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10223ED" w14:textId="77777777" w:rsidR="008F5445" w:rsidRDefault="008F5445" w:rsidP="008F5445">
      <w:pPr>
        <w:autoSpaceDE w:val="0"/>
        <w:autoSpaceDN w:val="0"/>
        <w:adjustRightInd w:val="0"/>
        <w:spacing w:line="240" w:lineRule="auto"/>
        <w:jc w:val="center"/>
        <w:rPr>
          <w:rFonts w:ascii="Times New Roman" w:hAnsi="Times New Roman" w:cs="Times New Roman"/>
          <w:b/>
          <w:bCs/>
          <w:sz w:val="36"/>
          <w:szCs w:val="36"/>
          <w14:textOutline w14:w="38100" w14:cap="rnd" w14:cmpd="sng" w14:algn="ctr">
            <w14:solidFill>
              <w14:srgbClr w14:val="000000"/>
            </w14:solidFill>
            <w14:prstDash w14:val="solid"/>
            <w14:bevel/>
          </w14:textOutline>
        </w:rPr>
      </w:pPr>
      <w:r>
        <w:rPr>
          <w:rFonts w:ascii="Times New Roman" w:hAnsi="Times New Roman" w:cs="Times New Roman"/>
          <w:b/>
          <w:bCs/>
          <w:sz w:val="36"/>
          <w:szCs w:val="36"/>
          <w14:textOutline w14:w="38100" w14:cap="rnd" w14:cmpd="sng" w14:algn="ctr">
            <w14:solidFill>
              <w14:srgbClr w14:val="000000"/>
            </w14:solidFill>
            <w14:prstDash w14:val="solid"/>
            <w14:bevel/>
          </w14:textOutline>
        </w:rPr>
        <w:t>__________________________</w:t>
      </w:r>
    </w:p>
    <w:p w14:paraId="5A292B57" w14:textId="77777777" w:rsidR="008F5445" w:rsidRDefault="008F5445" w:rsidP="008F5445"/>
    <w:p w14:paraId="78708630" w14:textId="77777777" w:rsidR="008F5445" w:rsidRDefault="008F5445" w:rsidP="008F5445">
      <w:pPr>
        <w:spacing w:after="200"/>
        <w:jc w:val="center"/>
      </w:pPr>
    </w:p>
    <w:p w14:paraId="0FD8DA9F" w14:textId="3F82099C" w:rsidR="008F5445" w:rsidRDefault="00A3533E" w:rsidP="008F5445">
      <w:pPr>
        <w:spacing w:after="200"/>
        <w:jc w:val="center"/>
        <w:rPr>
          <w:sz w:val="56"/>
        </w:rPr>
      </w:pPr>
      <w:r>
        <w:rPr>
          <w:sz w:val="52"/>
          <w:szCs w:val="52"/>
        </w:rPr>
        <w:t xml:space="preserve">Recensement de la fraude sur les </w:t>
      </w:r>
      <w:r w:rsidR="00C451ED">
        <w:rPr>
          <w:sz w:val="56"/>
        </w:rPr>
        <w:t>moyens de paiement scripturaux</w:t>
      </w:r>
    </w:p>
    <w:p w14:paraId="0D47D0EB" w14:textId="77777777" w:rsidR="008F5445" w:rsidRDefault="008F5445" w:rsidP="008F5445">
      <w:pPr>
        <w:spacing w:after="200"/>
        <w:jc w:val="center"/>
      </w:pPr>
      <w:r>
        <w:rPr>
          <w:sz w:val="56"/>
        </w:rPr>
        <w:t>______________________</w:t>
      </w:r>
    </w:p>
    <w:p w14:paraId="172681F8" w14:textId="77777777" w:rsidR="008F5445" w:rsidRDefault="008F5445" w:rsidP="008F5445">
      <w:pPr>
        <w:spacing w:after="200"/>
        <w:jc w:val="center"/>
      </w:pPr>
    </w:p>
    <w:p w14:paraId="3B54BC38" w14:textId="77777777" w:rsidR="008F5445" w:rsidRPr="00DD6EC7" w:rsidRDefault="008F5445" w:rsidP="008F5445">
      <w:pPr>
        <w:spacing w:after="200"/>
        <w:jc w:val="center"/>
        <w:rPr>
          <w:sz w:val="56"/>
        </w:rPr>
      </w:pPr>
      <w:r w:rsidRPr="00DD6EC7">
        <w:rPr>
          <w:sz w:val="56"/>
        </w:rPr>
        <w:t>Collecte de la Banque de France</w:t>
      </w:r>
    </w:p>
    <w:p w14:paraId="3CC581DE" w14:textId="77777777" w:rsidR="008F5445" w:rsidRDefault="008F5445" w:rsidP="008F5445">
      <w:pPr>
        <w:spacing w:after="200"/>
        <w:jc w:val="center"/>
      </w:pPr>
      <w:r>
        <w:rPr>
          <w:sz w:val="56"/>
        </w:rPr>
        <w:t>______________________</w:t>
      </w:r>
    </w:p>
    <w:p w14:paraId="0013ED1B" w14:textId="77777777" w:rsidR="008F5445" w:rsidRDefault="008F5445" w:rsidP="008F5445">
      <w:pPr>
        <w:spacing w:after="200"/>
        <w:jc w:val="center"/>
      </w:pPr>
    </w:p>
    <w:p w14:paraId="177BD4EA" w14:textId="77777777" w:rsidR="008F5445" w:rsidRDefault="008F5445" w:rsidP="008F5445">
      <w:pPr>
        <w:spacing w:after="200"/>
        <w:jc w:val="center"/>
        <w:rPr>
          <w:b/>
          <w:sz w:val="56"/>
        </w:rPr>
      </w:pPr>
      <w:r w:rsidRPr="00DD6EC7">
        <w:rPr>
          <w:b/>
          <w:sz w:val="56"/>
        </w:rPr>
        <w:t>Contrat d’Interface Remettants</w:t>
      </w:r>
    </w:p>
    <w:p w14:paraId="04A3E004" w14:textId="77777777" w:rsidR="008F5445" w:rsidRDefault="008F5445" w:rsidP="008F5445">
      <w:pPr>
        <w:jc w:val="center"/>
        <w:rPr>
          <w:sz w:val="36"/>
          <w:szCs w:val="36"/>
        </w:rPr>
      </w:pPr>
      <w:proofErr w:type="gramStart"/>
      <w:r>
        <w:rPr>
          <w:sz w:val="36"/>
          <w:szCs w:val="36"/>
        </w:rPr>
        <w:t>à</w:t>
      </w:r>
      <w:proofErr w:type="gramEnd"/>
      <w:r>
        <w:rPr>
          <w:sz w:val="36"/>
          <w:szCs w:val="36"/>
        </w:rPr>
        <w:t xml:space="preserve"> l’attention des déclarants</w:t>
      </w:r>
    </w:p>
    <w:p w14:paraId="1DD5B3C5" w14:textId="77777777" w:rsidR="008F5445" w:rsidRPr="00DD6EC7" w:rsidRDefault="008F5445" w:rsidP="008F5445">
      <w:pPr>
        <w:spacing w:after="200"/>
        <w:jc w:val="center"/>
        <w:rPr>
          <w:b/>
          <w:sz w:val="56"/>
        </w:rPr>
      </w:pPr>
    </w:p>
    <w:p w14:paraId="1602986D" w14:textId="615E6135" w:rsidR="00C451ED" w:rsidRDefault="00C451ED" w:rsidP="00C451ED">
      <w:pPr>
        <w:autoSpaceDE w:val="0"/>
        <w:autoSpaceDN w:val="0"/>
        <w:adjustRightInd w:val="0"/>
        <w:spacing w:line="240" w:lineRule="auto"/>
        <w:jc w:val="center"/>
        <w:rPr>
          <w:rFonts w:cstheme="minorHAnsi"/>
          <w:b/>
          <w:color w:val="FF0000"/>
          <w:sz w:val="48"/>
          <w:szCs w:val="48"/>
          <w14:textOutline w14:w="11112" w14:cap="flat" w14:cmpd="sng" w14:algn="ctr">
            <w14:solidFill>
              <w14:schemeClr w14:val="accent2"/>
            </w14:solidFill>
            <w14:prstDash w14:val="solid"/>
            <w14:round/>
          </w14:textOutline>
        </w:rPr>
      </w:pPr>
      <w:r>
        <w:rPr>
          <w:rFonts w:cstheme="minorHAnsi"/>
          <w:b/>
          <w:color w:val="FF0000"/>
          <w:sz w:val="48"/>
          <w:szCs w:val="48"/>
          <w14:textOutline w14:w="11112" w14:cap="flat" w14:cmpd="sng" w14:algn="ctr">
            <w14:solidFill>
              <w14:schemeClr w14:val="accent2"/>
            </w14:solidFill>
            <w14:prstDash w14:val="solid"/>
            <w14:round/>
          </w14:textOutline>
        </w:rPr>
        <w:t xml:space="preserve">Applicable à partir des données du </w:t>
      </w:r>
      <w:r w:rsidR="00FB33E9">
        <w:rPr>
          <w:rFonts w:cstheme="minorHAnsi"/>
          <w:b/>
          <w:color w:val="FF0000"/>
          <w:sz w:val="48"/>
          <w:szCs w:val="48"/>
          <w14:textOutline w14:w="11112" w14:cap="flat" w14:cmpd="sng" w14:algn="ctr">
            <w14:solidFill>
              <w14:schemeClr w14:val="accent2"/>
            </w14:solidFill>
            <w14:prstDash w14:val="solid"/>
            <w14:round/>
          </w14:textOutline>
        </w:rPr>
        <w:t>1</w:t>
      </w:r>
      <w:r w:rsidR="00FB33E9" w:rsidRPr="00974030">
        <w:rPr>
          <w:rFonts w:cstheme="minorHAnsi"/>
          <w:b/>
          <w:color w:val="FF0000"/>
          <w:sz w:val="48"/>
          <w:szCs w:val="48"/>
          <w:vertAlign w:val="superscript"/>
          <w14:textOutline w14:w="11112" w14:cap="flat" w14:cmpd="sng" w14:algn="ctr">
            <w14:solidFill>
              <w14:schemeClr w14:val="accent2"/>
            </w14:solidFill>
            <w14:prstDash w14:val="solid"/>
            <w14:round/>
          </w14:textOutline>
        </w:rPr>
        <w:t>ier</w:t>
      </w:r>
      <w:r w:rsidR="00FB33E9">
        <w:rPr>
          <w:rFonts w:cstheme="minorHAnsi"/>
          <w:b/>
          <w:color w:val="FF0000"/>
          <w:sz w:val="48"/>
          <w:szCs w:val="48"/>
          <w14:textOutline w14:w="11112" w14:cap="flat" w14:cmpd="sng" w14:algn="ctr">
            <w14:solidFill>
              <w14:schemeClr w14:val="accent2"/>
            </w14:solidFill>
            <w14:prstDash w14:val="solid"/>
            <w14:round/>
          </w14:textOutline>
        </w:rPr>
        <w:t xml:space="preserve"> </w:t>
      </w:r>
      <w:r w:rsidR="00C635B7">
        <w:rPr>
          <w:rFonts w:cstheme="minorHAnsi"/>
          <w:b/>
          <w:color w:val="FF0000"/>
          <w:sz w:val="48"/>
          <w:szCs w:val="48"/>
          <w14:textOutline w14:w="11112" w14:cap="flat" w14:cmpd="sng" w14:algn="ctr">
            <w14:solidFill>
              <w14:schemeClr w14:val="accent2"/>
            </w14:solidFill>
            <w14:prstDash w14:val="solid"/>
            <w14:round/>
          </w14:textOutline>
        </w:rPr>
        <w:t>semestre 202</w:t>
      </w:r>
      <w:r w:rsidR="00FB33E9">
        <w:rPr>
          <w:rFonts w:cstheme="minorHAnsi"/>
          <w:b/>
          <w:color w:val="FF0000"/>
          <w:sz w:val="48"/>
          <w:szCs w:val="48"/>
          <w14:textOutline w14:w="11112" w14:cap="flat" w14:cmpd="sng" w14:algn="ctr">
            <w14:solidFill>
              <w14:schemeClr w14:val="accent2"/>
            </w14:solidFill>
            <w14:prstDash w14:val="solid"/>
            <w14:round/>
          </w14:textOutline>
        </w:rPr>
        <w:t>5</w:t>
      </w:r>
    </w:p>
    <w:p w14:paraId="2A5E4455" w14:textId="77777777" w:rsidR="008F5445" w:rsidRPr="007C4D8D" w:rsidRDefault="008F5445" w:rsidP="008F5445">
      <w:pPr>
        <w:spacing w:after="200"/>
        <w:jc w:val="center"/>
      </w:pPr>
      <w:r w:rsidRPr="007C4D8D">
        <w:br w:type="page"/>
      </w:r>
    </w:p>
    <w:p w14:paraId="7D70483E" w14:textId="77777777" w:rsidR="008F5445" w:rsidRPr="007C4D8D" w:rsidRDefault="008F5445" w:rsidP="008F5445">
      <w:pPr>
        <w:rPr>
          <w:b/>
          <w:bCs/>
          <w:sz w:val="36"/>
          <w:szCs w:val="36"/>
        </w:rPr>
      </w:pPr>
      <w:r w:rsidRPr="007C4D8D">
        <w:rPr>
          <w:b/>
          <w:bCs/>
          <w:sz w:val="36"/>
          <w:szCs w:val="36"/>
        </w:rPr>
        <w:lastRenderedPageBreak/>
        <w:t xml:space="preserve">Correspondants Banque de France </w:t>
      </w:r>
    </w:p>
    <w:p w14:paraId="57906AC8" w14:textId="77777777" w:rsidR="008F5445" w:rsidRPr="007C4D8D" w:rsidRDefault="008F5445" w:rsidP="008F5445">
      <w:pPr>
        <w:autoSpaceDE w:val="0"/>
        <w:autoSpaceDN w:val="0"/>
        <w:adjustRightInd w:val="0"/>
        <w:spacing w:line="240" w:lineRule="auto"/>
        <w:ind w:left="708"/>
        <w:jc w:val="left"/>
        <w:rPr>
          <w:rFonts w:ascii="Times New Roman" w:eastAsia="Times New Roman" w:hAnsi="Times New Roman" w:cs="Times New Roman"/>
          <w:b/>
          <w:bCs/>
          <w:color w:val="000000"/>
          <w:sz w:val="28"/>
          <w:szCs w:val="28"/>
          <w:lang w:eastAsia="fr-FR"/>
        </w:rPr>
      </w:pPr>
    </w:p>
    <w:p w14:paraId="6D369876" w14:textId="77777777" w:rsidR="00B67D2F" w:rsidRPr="001F2E7F" w:rsidRDefault="00B67D2F" w:rsidP="009C1E0F">
      <w:pPr>
        <w:autoSpaceDE w:val="0"/>
        <w:autoSpaceDN w:val="0"/>
        <w:adjustRightInd w:val="0"/>
        <w:ind w:left="567"/>
        <w:jc w:val="left"/>
        <w:rPr>
          <w:rFonts w:eastAsia="Times New Roman" w:cstheme="minorHAnsi"/>
          <w:b/>
          <w:bCs/>
          <w:color w:val="000000"/>
          <w:sz w:val="28"/>
          <w:szCs w:val="28"/>
          <w:lang w:eastAsia="fr-FR"/>
        </w:rPr>
      </w:pPr>
      <w:r w:rsidRPr="007C4D8D">
        <w:rPr>
          <w:rFonts w:eastAsia="Times New Roman" w:cstheme="minorHAnsi"/>
          <w:b/>
          <w:bCs/>
          <w:color w:val="000000"/>
          <w:sz w:val="28"/>
          <w:szCs w:val="28"/>
          <w:lang w:eastAsia="fr-FR"/>
        </w:rPr>
        <w:t xml:space="preserve">Correspondant OSCAMPS </w:t>
      </w:r>
    </w:p>
    <w:p w14:paraId="6283DCF4" w14:textId="77777777" w:rsidR="00B67D2F" w:rsidRPr="001F2E7F" w:rsidRDefault="00B67D2F" w:rsidP="009C1E0F">
      <w:pPr>
        <w:autoSpaceDE w:val="0"/>
        <w:autoSpaceDN w:val="0"/>
        <w:adjustRightInd w:val="0"/>
        <w:ind w:left="567"/>
        <w:rPr>
          <w:rFonts w:eastAsia="Times New Roman" w:cstheme="minorHAnsi"/>
          <w:bCs/>
          <w:color w:val="000000"/>
          <w:lang w:eastAsia="fr-FR"/>
        </w:rPr>
      </w:pPr>
      <w:r w:rsidRPr="001F2E7F">
        <w:rPr>
          <w:rFonts w:eastAsia="Times New Roman" w:cstheme="minorHAnsi"/>
          <w:bCs/>
          <w:color w:val="000000"/>
          <w:lang w:eastAsia="fr-FR"/>
        </w:rPr>
        <w:t xml:space="preserve">Cette équipe est responsable de la gestion documentaire de ce contrat d’interface. C’est votre point d’entrée unique pour vous accompagner et répondre à toutes vos demandes/questions concernant le présent document. </w:t>
      </w:r>
    </w:p>
    <w:p w14:paraId="590CDD53" w14:textId="77777777" w:rsidR="003D2635" w:rsidRDefault="003D2635" w:rsidP="009C1E0F">
      <w:pPr>
        <w:autoSpaceDE w:val="0"/>
        <w:autoSpaceDN w:val="0"/>
        <w:adjustRightInd w:val="0"/>
        <w:ind w:left="567"/>
        <w:rPr>
          <w:rFonts w:eastAsia="Times New Roman" w:cstheme="minorHAnsi"/>
          <w:b/>
          <w:bCs/>
          <w:color w:val="000000"/>
          <w:sz w:val="28"/>
          <w:szCs w:val="28"/>
          <w:lang w:eastAsia="fr-FR"/>
        </w:rPr>
      </w:pPr>
    </w:p>
    <w:p w14:paraId="77C060AB" w14:textId="6D41A75E" w:rsidR="00B67D2F" w:rsidRDefault="001C7E4E" w:rsidP="009C1E0F">
      <w:pPr>
        <w:autoSpaceDE w:val="0"/>
        <w:autoSpaceDN w:val="0"/>
        <w:adjustRightInd w:val="0"/>
        <w:ind w:left="567"/>
        <w:rPr>
          <w:rFonts w:eastAsia="Times New Roman" w:cstheme="minorHAnsi"/>
          <w:b/>
          <w:bCs/>
          <w:color w:val="000000"/>
          <w:sz w:val="28"/>
          <w:szCs w:val="28"/>
          <w:lang w:eastAsia="fr-FR"/>
        </w:rPr>
      </w:pPr>
      <w:r>
        <w:rPr>
          <w:rFonts w:eastAsia="Times New Roman" w:cstheme="minorHAnsi"/>
          <w:b/>
          <w:bCs/>
          <w:color w:val="000000"/>
          <w:sz w:val="28"/>
          <w:szCs w:val="28"/>
          <w:lang w:eastAsia="fr-FR"/>
        </w:rPr>
        <w:t>Direction Générale des Moyens de Paiement</w:t>
      </w:r>
    </w:p>
    <w:p w14:paraId="437B126F" w14:textId="77777777" w:rsidR="00D43D79" w:rsidRDefault="00D43D79" w:rsidP="00D43D79">
      <w:pPr>
        <w:autoSpaceDE w:val="0"/>
        <w:autoSpaceDN w:val="0"/>
        <w:ind w:left="567"/>
        <w:rPr>
          <w:rFonts w:cstheme="minorHAnsi"/>
          <w:bCs/>
          <w:color w:val="000000"/>
          <w:sz w:val="24"/>
          <w:szCs w:val="24"/>
          <w:lang w:eastAsia="fr-FR"/>
        </w:rPr>
      </w:pPr>
      <w:r>
        <w:t>Direction des Études et de la Surveillance des Paiements (DESP)</w:t>
      </w:r>
    </w:p>
    <w:p w14:paraId="637EFD78" w14:textId="77777777" w:rsidR="00D43D79" w:rsidRPr="00167DEF" w:rsidRDefault="00D43D79" w:rsidP="00D43D79">
      <w:pPr>
        <w:autoSpaceDE w:val="0"/>
        <w:autoSpaceDN w:val="0"/>
        <w:rPr>
          <w:rFonts w:cstheme="minorHAnsi"/>
          <w:color w:val="000000"/>
          <w:lang w:eastAsia="fr-FR"/>
        </w:rPr>
      </w:pPr>
    </w:p>
    <w:p w14:paraId="19CED9EF" w14:textId="77777777" w:rsidR="00D43D79" w:rsidRPr="00350FB5" w:rsidRDefault="00D43D79" w:rsidP="00D43D79">
      <w:pPr>
        <w:autoSpaceDE w:val="0"/>
        <w:autoSpaceDN w:val="0"/>
        <w:ind w:left="567"/>
        <w:rPr>
          <w:rFonts w:cstheme="minorHAnsi"/>
          <w:color w:val="000000"/>
          <w:lang w:eastAsia="fr-FR"/>
        </w:rPr>
      </w:pPr>
      <w:r w:rsidRPr="00167DEF">
        <w:rPr>
          <w:rFonts w:cstheme="minorHAnsi"/>
          <w:color w:val="000000"/>
          <w:lang w:eastAsia="fr-FR"/>
        </w:rPr>
        <w:t>Direction Informatique des Moyens de Paiements</w:t>
      </w:r>
      <w:r>
        <w:rPr>
          <w:rFonts w:cstheme="minorHAnsi"/>
          <w:color w:val="000000"/>
          <w:lang w:eastAsia="fr-FR"/>
        </w:rPr>
        <w:t xml:space="preserve"> (DIMP)</w:t>
      </w:r>
    </w:p>
    <w:p w14:paraId="2F8B6A89" w14:textId="77777777" w:rsidR="00D43D79" w:rsidRDefault="00D43D79" w:rsidP="00D43D79">
      <w:pPr>
        <w:autoSpaceDE w:val="0"/>
        <w:autoSpaceDN w:val="0"/>
        <w:ind w:left="567"/>
        <w:rPr>
          <w:rFonts w:cstheme="minorHAnsi"/>
          <w:color w:val="000000"/>
          <w:lang w:eastAsia="fr-FR"/>
        </w:rPr>
      </w:pPr>
      <w:r w:rsidRPr="00167DEF">
        <w:rPr>
          <w:rFonts w:cstheme="minorHAnsi"/>
          <w:color w:val="000000"/>
          <w:lang w:eastAsia="fr-FR"/>
        </w:rPr>
        <w:t>Service du Système d’Information des Moyens d</w:t>
      </w:r>
      <w:r>
        <w:rPr>
          <w:rFonts w:cstheme="minorHAnsi"/>
          <w:color w:val="000000"/>
          <w:lang w:eastAsia="fr-FR"/>
        </w:rPr>
        <w:t>e Paiements (</w:t>
      </w:r>
      <w:r w:rsidRPr="00167DEF">
        <w:rPr>
          <w:rFonts w:cstheme="minorHAnsi"/>
          <w:color w:val="000000"/>
          <w:lang w:eastAsia="fr-FR"/>
        </w:rPr>
        <w:t>SIMOP)</w:t>
      </w:r>
    </w:p>
    <w:p w14:paraId="1282D2E7" w14:textId="77777777" w:rsidR="00D43D79" w:rsidRDefault="00D43D79" w:rsidP="00D43D79">
      <w:pPr>
        <w:autoSpaceDE w:val="0"/>
        <w:autoSpaceDN w:val="0"/>
        <w:ind w:left="567"/>
        <w:rPr>
          <w:rFonts w:cstheme="minorHAnsi"/>
          <w:color w:val="000000"/>
          <w:lang w:eastAsia="fr-FR"/>
        </w:rPr>
      </w:pPr>
      <w:r>
        <w:rPr>
          <w:rFonts w:cstheme="minorHAnsi"/>
          <w:color w:val="000000"/>
          <w:lang w:eastAsia="fr-FR"/>
        </w:rPr>
        <w:t>MOA OSCAMPS</w:t>
      </w:r>
    </w:p>
    <w:p w14:paraId="3FE1A62F" w14:textId="77777777" w:rsidR="00D43D79" w:rsidRPr="00F54356" w:rsidRDefault="00D43D79" w:rsidP="00D43D79">
      <w:pPr>
        <w:autoSpaceDE w:val="0"/>
        <w:autoSpaceDN w:val="0"/>
        <w:ind w:left="567"/>
        <w:rPr>
          <w:rFonts w:cstheme="minorHAnsi"/>
          <w:color w:val="000000"/>
          <w:lang w:eastAsia="fr-FR"/>
        </w:rPr>
      </w:pPr>
    </w:p>
    <w:p w14:paraId="4EB130BD" w14:textId="0A3A9179" w:rsidR="00D43D79" w:rsidRDefault="00D43D79" w:rsidP="00D43D79">
      <w:pPr>
        <w:ind w:left="567"/>
        <w:rPr>
          <w:rFonts w:eastAsia="Times New Roman" w:cstheme="minorHAnsi"/>
          <w:bCs/>
          <w:color w:val="000000"/>
          <w:lang w:eastAsia="fr-FR"/>
        </w:rPr>
      </w:pPr>
      <w:r>
        <w:rPr>
          <w:rFonts w:eastAsia="Times New Roman" w:cstheme="minorHAnsi"/>
          <w:bCs/>
          <w:color w:val="000000"/>
          <w:lang w:eastAsia="fr-FR"/>
        </w:rPr>
        <w:t>Ils peuvent être joint</w:t>
      </w:r>
      <w:r w:rsidR="001C5DE9">
        <w:rPr>
          <w:rFonts w:eastAsia="Times New Roman" w:cstheme="minorHAnsi"/>
          <w:bCs/>
          <w:color w:val="000000"/>
          <w:lang w:eastAsia="fr-FR"/>
        </w:rPr>
        <w:t>s</w:t>
      </w:r>
      <w:r>
        <w:rPr>
          <w:rFonts w:eastAsia="Times New Roman" w:cstheme="minorHAnsi"/>
          <w:bCs/>
          <w:color w:val="000000"/>
          <w:lang w:eastAsia="fr-FR"/>
        </w:rPr>
        <w:t xml:space="preserve"> à l’adresse suivante :</w:t>
      </w:r>
    </w:p>
    <w:p w14:paraId="7EA7B06D" w14:textId="77777777" w:rsidR="00D43D79" w:rsidRDefault="00D43D79" w:rsidP="00D43D79">
      <w:pPr>
        <w:ind w:left="567"/>
        <w:rPr>
          <w:rFonts w:eastAsia="Times New Roman" w:cstheme="minorHAnsi"/>
          <w:bCs/>
          <w:color w:val="000000"/>
          <w:lang w:eastAsia="fr-FR"/>
        </w:rPr>
      </w:pPr>
    </w:p>
    <w:p w14:paraId="022849C6" w14:textId="77777777" w:rsidR="00D43D79" w:rsidRPr="003F011C" w:rsidRDefault="00D43D79" w:rsidP="00D43D79">
      <w:pPr>
        <w:ind w:left="567" w:firstLine="708"/>
        <w:rPr>
          <w:rStyle w:val="Lienhypertexte"/>
          <w:rFonts w:cstheme="minorHAnsi"/>
          <w:b/>
          <w:sz w:val="24"/>
          <w:szCs w:val="24"/>
          <w:lang w:eastAsia="fr-FR"/>
        </w:rPr>
      </w:pPr>
      <w:hyperlink r:id="rId11" w:history="1">
        <w:r w:rsidRPr="003F011C">
          <w:rPr>
            <w:rStyle w:val="Lienhypertexte"/>
            <w:rFonts w:cstheme="minorHAnsi"/>
            <w:b/>
            <w:sz w:val="24"/>
            <w:szCs w:val="24"/>
            <w:lang w:eastAsia="fr-FR"/>
          </w:rPr>
          <w:t>Collectes-BCE-paiements@banque-france.fr</w:t>
        </w:r>
      </w:hyperlink>
    </w:p>
    <w:p w14:paraId="7DF261C0" w14:textId="77777777" w:rsidR="008F5445" w:rsidRPr="00974030" w:rsidRDefault="008F5445" w:rsidP="00B67D2F">
      <w:pPr>
        <w:autoSpaceDE w:val="0"/>
        <w:autoSpaceDN w:val="0"/>
        <w:adjustRightInd w:val="0"/>
        <w:spacing w:line="240" w:lineRule="auto"/>
        <w:ind w:left="567"/>
        <w:rPr>
          <w:rFonts w:ascii="Times New Roman" w:eastAsia="Times New Roman" w:hAnsi="Times New Roman" w:cs="Times New Roman"/>
          <w:b/>
          <w:bCs/>
          <w:color w:val="000000"/>
          <w:sz w:val="28"/>
          <w:szCs w:val="28"/>
          <w:lang w:eastAsia="fr-FR"/>
        </w:rPr>
      </w:pPr>
    </w:p>
    <w:p w14:paraId="569D04E6" w14:textId="2903E604" w:rsidR="008F5445" w:rsidRPr="00974030" w:rsidRDefault="003324D9" w:rsidP="00B67D2F">
      <w:pPr>
        <w:autoSpaceDE w:val="0"/>
        <w:autoSpaceDN w:val="0"/>
        <w:adjustRightInd w:val="0"/>
        <w:spacing w:line="240" w:lineRule="auto"/>
        <w:ind w:left="567"/>
        <w:rPr>
          <w:rFonts w:eastAsia="Times New Roman" w:cstheme="minorHAnsi"/>
          <w:color w:val="000000"/>
          <w:sz w:val="28"/>
          <w:szCs w:val="28"/>
          <w:lang w:eastAsia="fr-FR"/>
        </w:rPr>
      </w:pPr>
      <w:r w:rsidRPr="00974030">
        <w:rPr>
          <w:rFonts w:eastAsia="Times New Roman" w:cstheme="minorHAnsi"/>
          <w:b/>
          <w:bCs/>
          <w:color w:val="000000"/>
          <w:sz w:val="28"/>
          <w:szCs w:val="28"/>
          <w:lang w:eastAsia="fr-FR"/>
        </w:rPr>
        <w:t xml:space="preserve">Correspondant </w:t>
      </w:r>
      <w:r w:rsidR="008F5445" w:rsidRPr="00974030">
        <w:rPr>
          <w:rFonts w:eastAsia="Times New Roman" w:cstheme="minorHAnsi"/>
          <w:b/>
          <w:bCs/>
          <w:color w:val="000000"/>
          <w:sz w:val="28"/>
          <w:szCs w:val="28"/>
          <w:lang w:eastAsia="fr-FR"/>
        </w:rPr>
        <w:t xml:space="preserve">ONEGATE </w:t>
      </w:r>
    </w:p>
    <w:p w14:paraId="60D1D906" w14:textId="77777777" w:rsidR="008F5445" w:rsidRDefault="008F5445" w:rsidP="00B67D2F">
      <w:pPr>
        <w:autoSpaceDE w:val="0"/>
        <w:autoSpaceDN w:val="0"/>
        <w:adjustRightInd w:val="0"/>
        <w:spacing w:line="240" w:lineRule="auto"/>
        <w:ind w:left="567"/>
        <w:rPr>
          <w:rFonts w:eastAsia="Times New Roman" w:cstheme="minorHAnsi"/>
          <w:bCs/>
          <w:color w:val="000000"/>
          <w:lang w:eastAsia="fr-FR"/>
        </w:rPr>
      </w:pPr>
      <w:r w:rsidRPr="00F12E75">
        <w:rPr>
          <w:rFonts w:eastAsia="Times New Roman" w:cstheme="minorHAnsi"/>
          <w:bCs/>
          <w:color w:val="000000"/>
          <w:lang w:eastAsia="fr-FR"/>
        </w:rPr>
        <w:t>Durant la phase de mise en œuvre de cette nouvelle collecte, cette équipe est votre point d’entrée pour vous accompagner et répondre à toutes vos demandes/questions concernant le portail ONEGATE (accès, accréditation, automatisation des envois)</w:t>
      </w:r>
      <w:r>
        <w:rPr>
          <w:rFonts w:eastAsia="Times New Roman" w:cstheme="minorHAnsi"/>
          <w:bCs/>
          <w:color w:val="000000"/>
          <w:lang w:eastAsia="fr-FR"/>
        </w:rPr>
        <w:t>.</w:t>
      </w:r>
    </w:p>
    <w:p w14:paraId="6D7FA37A" w14:textId="77777777" w:rsidR="008F5445" w:rsidRDefault="008F5445" w:rsidP="00B67D2F">
      <w:pPr>
        <w:autoSpaceDE w:val="0"/>
        <w:autoSpaceDN w:val="0"/>
        <w:adjustRightInd w:val="0"/>
        <w:spacing w:line="240" w:lineRule="auto"/>
        <w:ind w:left="567"/>
        <w:rPr>
          <w:rFonts w:eastAsia="Times New Roman" w:cstheme="minorHAnsi"/>
          <w:bCs/>
          <w:color w:val="000000"/>
          <w:lang w:eastAsia="fr-FR"/>
        </w:rPr>
      </w:pPr>
      <w:r w:rsidRPr="00F12E75">
        <w:rPr>
          <w:rFonts w:eastAsia="Times New Roman" w:cstheme="minorHAnsi"/>
          <w:bCs/>
          <w:color w:val="000000"/>
          <w:lang w:eastAsia="fr-FR"/>
        </w:rPr>
        <w:t xml:space="preserve">Dès lors que cette nouvelle collecte sera en </w:t>
      </w:r>
      <w:r>
        <w:rPr>
          <w:rFonts w:eastAsia="Times New Roman" w:cstheme="minorHAnsi"/>
          <w:bCs/>
          <w:color w:val="000000"/>
          <w:lang w:eastAsia="fr-FR"/>
        </w:rPr>
        <w:t>Homologation et en PRODUCTION</w:t>
      </w:r>
      <w:r w:rsidRPr="00F12E75">
        <w:rPr>
          <w:rFonts w:eastAsia="Times New Roman" w:cstheme="minorHAnsi"/>
          <w:bCs/>
          <w:color w:val="000000"/>
          <w:lang w:eastAsia="fr-FR"/>
        </w:rPr>
        <w:t>, cette équipe sera votre point d'entrée unique pour vous accompagner et répondre à toutes vos demandes/questions concernant le portail ONEGATE en escaladant si besoin vos demandes aux interlocuteurs concernés.</w:t>
      </w:r>
    </w:p>
    <w:p w14:paraId="54AF7987" w14:textId="77777777" w:rsidR="008F5445" w:rsidRDefault="008F5445" w:rsidP="00B67D2F">
      <w:pPr>
        <w:autoSpaceDE w:val="0"/>
        <w:autoSpaceDN w:val="0"/>
        <w:adjustRightInd w:val="0"/>
        <w:spacing w:line="240" w:lineRule="auto"/>
        <w:ind w:left="567"/>
        <w:jc w:val="left"/>
        <w:rPr>
          <w:rFonts w:ascii="Times New Roman" w:hAnsi="Times New Roman" w:cs="Times New Roman"/>
          <w:b/>
          <w:bCs/>
          <w:color w:val="000000"/>
          <w:sz w:val="28"/>
          <w:szCs w:val="28"/>
          <w:lang w:eastAsia="fr-FR"/>
        </w:rPr>
      </w:pPr>
    </w:p>
    <w:p w14:paraId="6AD613C5" w14:textId="77777777" w:rsidR="008F5445" w:rsidRPr="001F2E7F" w:rsidRDefault="008F5445" w:rsidP="00B67D2F">
      <w:pPr>
        <w:autoSpaceDE w:val="0"/>
        <w:autoSpaceDN w:val="0"/>
        <w:ind w:left="567"/>
        <w:rPr>
          <w:rFonts w:cstheme="minorHAnsi"/>
          <w:color w:val="000000"/>
          <w:sz w:val="24"/>
          <w:szCs w:val="24"/>
          <w:lang w:eastAsia="fr-FR"/>
        </w:rPr>
      </w:pPr>
      <w:r w:rsidRPr="001F2E7F">
        <w:rPr>
          <w:rFonts w:cstheme="minorHAnsi"/>
          <w:b/>
          <w:bCs/>
          <w:color w:val="000000"/>
          <w:sz w:val="24"/>
          <w:szCs w:val="24"/>
          <w:lang w:eastAsia="fr-FR"/>
        </w:rPr>
        <w:t>Direction des Données et des Services Analytiques</w:t>
      </w:r>
    </w:p>
    <w:p w14:paraId="31C163B4" w14:textId="77777777" w:rsidR="008F5445" w:rsidRPr="001F2E7F" w:rsidRDefault="008F5445" w:rsidP="00B67D2F">
      <w:pPr>
        <w:autoSpaceDE w:val="0"/>
        <w:autoSpaceDN w:val="0"/>
        <w:ind w:left="567"/>
        <w:rPr>
          <w:rFonts w:cstheme="minorHAnsi"/>
          <w:color w:val="000000"/>
          <w:sz w:val="24"/>
          <w:szCs w:val="24"/>
          <w:lang w:eastAsia="fr-FR"/>
        </w:rPr>
      </w:pPr>
      <w:r w:rsidRPr="001F2E7F">
        <w:rPr>
          <w:rFonts w:cstheme="minorHAnsi"/>
          <w:color w:val="000000"/>
          <w:sz w:val="24"/>
          <w:szCs w:val="24"/>
          <w:lang w:eastAsia="fr-FR"/>
        </w:rPr>
        <w:t xml:space="preserve">Service des Projets d’accostage et transversaux (PACTE) </w:t>
      </w:r>
    </w:p>
    <w:p w14:paraId="631AC309" w14:textId="77777777" w:rsidR="008F5445" w:rsidRPr="001F2E7F" w:rsidRDefault="008F5445" w:rsidP="00B67D2F">
      <w:pPr>
        <w:ind w:left="567" w:firstLine="708"/>
        <w:rPr>
          <w:rStyle w:val="Lienhypertexte"/>
          <w:rFonts w:cstheme="minorHAnsi"/>
          <w:b/>
          <w:sz w:val="24"/>
          <w:szCs w:val="24"/>
        </w:rPr>
      </w:pPr>
      <w:hyperlink r:id="rId12" w:history="1">
        <w:r w:rsidRPr="001F2E7F">
          <w:rPr>
            <w:rStyle w:val="Lienhypertexte"/>
            <w:rFonts w:cstheme="minorHAnsi"/>
            <w:b/>
            <w:sz w:val="24"/>
            <w:szCs w:val="24"/>
            <w:lang w:eastAsia="fr-FR"/>
          </w:rPr>
          <w:t>Support-OneGate@banque-france.fr</w:t>
        </w:r>
      </w:hyperlink>
    </w:p>
    <w:p w14:paraId="14B91786" w14:textId="77777777" w:rsidR="008F5445" w:rsidRPr="001F2E7F" w:rsidRDefault="008F5445" w:rsidP="00B67D2F">
      <w:pPr>
        <w:autoSpaceDE w:val="0"/>
        <w:autoSpaceDN w:val="0"/>
        <w:ind w:left="567"/>
        <w:rPr>
          <w:rFonts w:cstheme="minorHAnsi"/>
          <w:b/>
          <w:color w:val="000000"/>
          <w:sz w:val="24"/>
          <w:szCs w:val="24"/>
        </w:rPr>
      </w:pPr>
      <w:r w:rsidRPr="001F2E7F">
        <w:rPr>
          <w:rFonts w:cstheme="minorHAnsi"/>
          <w:b/>
          <w:color w:val="000000"/>
          <w:sz w:val="24"/>
          <w:szCs w:val="24"/>
        </w:rPr>
        <w:t xml:space="preserve">Tél : </w:t>
      </w:r>
      <w:r w:rsidRPr="001F2E7F">
        <w:rPr>
          <w:rFonts w:cstheme="minorHAnsi"/>
          <w:b/>
          <w:color w:val="000000"/>
          <w:sz w:val="24"/>
          <w:szCs w:val="24"/>
          <w:lang w:eastAsia="fr-FR"/>
        </w:rPr>
        <w:t>01.42.92.60.05</w:t>
      </w:r>
    </w:p>
    <w:p w14:paraId="1BC82EB2" w14:textId="77777777" w:rsidR="008F5445" w:rsidRPr="00531DA3" w:rsidRDefault="008F5445" w:rsidP="008F5445">
      <w:pPr>
        <w:autoSpaceDE w:val="0"/>
        <w:autoSpaceDN w:val="0"/>
        <w:adjustRightInd w:val="0"/>
        <w:spacing w:line="240" w:lineRule="auto"/>
        <w:ind w:left="708"/>
        <w:jc w:val="left"/>
        <w:rPr>
          <w:rFonts w:ascii="Times New Roman" w:eastAsia="Times New Roman" w:hAnsi="Times New Roman" w:cs="Times New Roman"/>
          <w:b/>
          <w:bCs/>
          <w:color w:val="000000"/>
          <w:sz w:val="24"/>
          <w:szCs w:val="24"/>
          <w:lang w:eastAsia="fr-FR"/>
        </w:rPr>
      </w:pPr>
    </w:p>
    <w:p w14:paraId="69B43349" w14:textId="77777777" w:rsidR="008F5445" w:rsidRDefault="008F5445" w:rsidP="008F5445">
      <w:pPr>
        <w:autoSpaceDE w:val="0"/>
        <w:autoSpaceDN w:val="0"/>
        <w:adjustRightInd w:val="0"/>
        <w:spacing w:line="240" w:lineRule="auto"/>
        <w:ind w:left="708"/>
        <w:jc w:val="left"/>
        <w:rPr>
          <w:rFonts w:ascii="Times New Roman" w:eastAsia="Times New Roman" w:hAnsi="Times New Roman" w:cs="Times New Roman"/>
          <w:b/>
          <w:bCs/>
          <w:color w:val="000000"/>
          <w:sz w:val="28"/>
          <w:szCs w:val="28"/>
          <w:lang w:eastAsia="fr-FR"/>
        </w:rPr>
      </w:pPr>
    </w:p>
    <w:p w14:paraId="41206271" w14:textId="77777777" w:rsidR="008F5445" w:rsidRPr="007C4D8D" w:rsidRDefault="008F5445" w:rsidP="008F5445">
      <w:pPr>
        <w:ind w:firstLine="708"/>
        <w:rPr>
          <w:rFonts w:ascii="Times New Roman" w:eastAsia="Times New Roman" w:hAnsi="Times New Roman" w:cs="Times New Roman"/>
          <w:sz w:val="28"/>
          <w:szCs w:val="28"/>
          <w:lang w:eastAsia="fr-FR"/>
        </w:rPr>
      </w:pPr>
    </w:p>
    <w:p w14:paraId="126D6A9C" w14:textId="77777777" w:rsidR="008F5445" w:rsidRDefault="008F5445" w:rsidP="008F5445">
      <w:pPr>
        <w:jc w:val="left"/>
        <w:rPr>
          <w:b/>
          <w:bCs/>
          <w:color w:val="44546A" w:themeColor="text2"/>
        </w:rPr>
      </w:pPr>
      <w:r>
        <w:rPr>
          <w:b/>
          <w:bCs/>
          <w:color w:val="44546A" w:themeColor="text2"/>
        </w:rPr>
        <w:br w:type="page"/>
      </w:r>
    </w:p>
    <w:p w14:paraId="2D328EF1" w14:textId="047797A9" w:rsidR="008F5445" w:rsidRDefault="00057556" w:rsidP="008F5445">
      <w:pPr>
        <w:rPr>
          <w:b/>
          <w:bCs/>
          <w:color w:val="44546A" w:themeColor="text2"/>
        </w:rPr>
      </w:pPr>
      <w:r w:rsidRPr="00D70806">
        <w:rPr>
          <w:b/>
          <w:bCs/>
          <w:color w:val="44546A" w:themeColor="text2"/>
        </w:rPr>
        <w:t>S</w:t>
      </w:r>
      <w:r>
        <w:rPr>
          <w:b/>
          <w:bCs/>
          <w:color w:val="44546A" w:themeColor="text2"/>
        </w:rPr>
        <w:t>uivi des versions</w:t>
      </w:r>
    </w:p>
    <w:p w14:paraId="7B01E384" w14:textId="77777777" w:rsidR="00057556" w:rsidRPr="008F5445" w:rsidRDefault="00057556" w:rsidP="008F5445"/>
    <w:tbl>
      <w:tblPr>
        <w:tblW w:w="9694" w:type="dxa"/>
        <w:tblInd w:w="-306" w:type="dxa"/>
        <w:tblLayout w:type="fixed"/>
        <w:tblCellMar>
          <w:left w:w="120" w:type="dxa"/>
          <w:right w:w="120" w:type="dxa"/>
        </w:tblCellMar>
        <w:tblLook w:val="0000" w:firstRow="0" w:lastRow="0" w:firstColumn="0" w:lastColumn="0" w:noHBand="0" w:noVBand="0"/>
      </w:tblPr>
      <w:tblGrid>
        <w:gridCol w:w="993"/>
        <w:gridCol w:w="1418"/>
        <w:gridCol w:w="5670"/>
        <w:gridCol w:w="1613"/>
      </w:tblGrid>
      <w:tr w:rsidR="008F5445" w:rsidRPr="008F5445" w14:paraId="1AEACB12" w14:textId="77777777" w:rsidTr="005B731D">
        <w:trPr>
          <w:cantSplit/>
          <w:tblHeader/>
        </w:trPr>
        <w:tc>
          <w:tcPr>
            <w:tcW w:w="993" w:type="dxa"/>
            <w:tcBorders>
              <w:top w:val="double" w:sz="6" w:space="0" w:color="auto"/>
              <w:left w:val="double" w:sz="6" w:space="0" w:color="auto"/>
              <w:bottom w:val="single" w:sz="6" w:space="0" w:color="auto"/>
              <w:right w:val="single" w:sz="6" w:space="0" w:color="auto"/>
            </w:tcBorders>
          </w:tcPr>
          <w:p w14:paraId="07A26DD9" w14:textId="77777777" w:rsidR="008F5445" w:rsidRPr="008F5445" w:rsidRDefault="008F5445" w:rsidP="00AA7A9C">
            <w:pPr>
              <w:pStyle w:val="StyleTableauGrasGauche"/>
              <w:jc w:val="center"/>
              <w:rPr>
                <w:rFonts w:asciiTheme="minorHAnsi" w:hAnsiTheme="minorHAnsi" w:cstheme="minorHAnsi"/>
                <w:sz w:val="22"/>
              </w:rPr>
            </w:pPr>
            <w:r w:rsidRPr="008F5445">
              <w:rPr>
                <w:rFonts w:asciiTheme="minorHAnsi" w:hAnsiTheme="minorHAnsi" w:cstheme="minorHAnsi"/>
                <w:sz w:val="22"/>
              </w:rPr>
              <w:t>Version</w:t>
            </w:r>
          </w:p>
        </w:tc>
        <w:tc>
          <w:tcPr>
            <w:tcW w:w="1418" w:type="dxa"/>
            <w:tcBorders>
              <w:top w:val="double" w:sz="6" w:space="0" w:color="auto"/>
              <w:left w:val="single" w:sz="6" w:space="0" w:color="auto"/>
              <w:bottom w:val="single" w:sz="6" w:space="0" w:color="auto"/>
              <w:right w:val="single" w:sz="6" w:space="0" w:color="auto"/>
            </w:tcBorders>
          </w:tcPr>
          <w:p w14:paraId="7D5CDD71" w14:textId="77777777" w:rsidR="008F5445" w:rsidRPr="008F5445" w:rsidRDefault="008F5445" w:rsidP="00AA7A9C">
            <w:pPr>
              <w:pStyle w:val="StyleTableauGrasGauche"/>
              <w:jc w:val="center"/>
              <w:rPr>
                <w:rFonts w:asciiTheme="minorHAnsi" w:hAnsiTheme="minorHAnsi" w:cstheme="minorHAnsi"/>
                <w:sz w:val="22"/>
              </w:rPr>
            </w:pPr>
            <w:r w:rsidRPr="008F5445">
              <w:rPr>
                <w:rFonts w:asciiTheme="minorHAnsi" w:hAnsiTheme="minorHAnsi" w:cstheme="minorHAnsi"/>
                <w:sz w:val="22"/>
              </w:rPr>
              <w:t>Date</w:t>
            </w:r>
          </w:p>
        </w:tc>
        <w:tc>
          <w:tcPr>
            <w:tcW w:w="5670" w:type="dxa"/>
            <w:tcBorders>
              <w:top w:val="double" w:sz="6" w:space="0" w:color="auto"/>
              <w:left w:val="single" w:sz="6" w:space="0" w:color="auto"/>
              <w:bottom w:val="single" w:sz="6" w:space="0" w:color="auto"/>
              <w:right w:val="single" w:sz="6" w:space="0" w:color="auto"/>
            </w:tcBorders>
          </w:tcPr>
          <w:p w14:paraId="6EA8406B" w14:textId="77777777" w:rsidR="008F5445" w:rsidRPr="008F5445" w:rsidRDefault="008F5445" w:rsidP="00AA7A9C">
            <w:pPr>
              <w:pStyle w:val="StyleTableauGrasGauche"/>
              <w:jc w:val="center"/>
              <w:rPr>
                <w:rFonts w:asciiTheme="minorHAnsi" w:hAnsiTheme="minorHAnsi" w:cstheme="minorHAnsi"/>
                <w:sz w:val="22"/>
              </w:rPr>
            </w:pPr>
            <w:r w:rsidRPr="008F5445">
              <w:rPr>
                <w:rFonts w:asciiTheme="minorHAnsi" w:hAnsiTheme="minorHAnsi" w:cstheme="minorHAnsi"/>
                <w:sz w:val="22"/>
              </w:rPr>
              <w:t>Commentaire</w:t>
            </w:r>
          </w:p>
        </w:tc>
        <w:tc>
          <w:tcPr>
            <w:tcW w:w="1613" w:type="dxa"/>
            <w:tcBorders>
              <w:top w:val="double" w:sz="6" w:space="0" w:color="auto"/>
              <w:left w:val="single" w:sz="6" w:space="0" w:color="auto"/>
              <w:bottom w:val="single" w:sz="6" w:space="0" w:color="auto"/>
              <w:right w:val="double" w:sz="6" w:space="0" w:color="auto"/>
            </w:tcBorders>
          </w:tcPr>
          <w:p w14:paraId="47BC3930" w14:textId="77777777" w:rsidR="008F5445" w:rsidRPr="008F5445" w:rsidRDefault="008F5445" w:rsidP="00AA7A9C">
            <w:pPr>
              <w:pStyle w:val="StyleTableauGrasGauche"/>
              <w:jc w:val="center"/>
              <w:rPr>
                <w:rFonts w:asciiTheme="minorHAnsi" w:hAnsiTheme="minorHAnsi" w:cstheme="minorHAnsi"/>
                <w:sz w:val="22"/>
              </w:rPr>
            </w:pPr>
            <w:r w:rsidRPr="008F5445">
              <w:rPr>
                <w:rFonts w:asciiTheme="minorHAnsi" w:hAnsiTheme="minorHAnsi" w:cstheme="minorHAnsi"/>
                <w:sz w:val="22"/>
              </w:rPr>
              <w:t>Rédacteur</w:t>
            </w:r>
          </w:p>
        </w:tc>
      </w:tr>
      <w:tr w:rsidR="008F5445" w:rsidRPr="008F5445" w14:paraId="1EABBD57" w14:textId="77777777" w:rsidTr="00AA7A9C">
        <w:trPr>
          <w:cantSplit/>
        </w:trPr>
        <w:tc>
          <w:tcPr>
            <w:tcW w:w="993" w:type="dxa"/>
            <w:tcBorders>
              <w:top w:val="single" w:sz="6" w:space="0" w:color="auto"/>
              <w:left w:val="double" w:sz="6" w:space="0" w:color="auto"/>
              <w:bottom w:val="single" w:sz="6" w:space="0" w:color="auto"/>
              <w:right w:val="single" w:sz="6" w:space="0" w:color="auto"/>
            </w:tcBorders>
            <w:vAlign w:val="center"/>
          </w:tcPr>
          <w:p w14:paraId="3C7D22D8" w14:textId="77777777" w:rsidR="008F5445" w:rsidRPr="005D5CFD" w:rsidRDefault="008F5445" w:rsidP="00AA7A9C">
            <w:pPr>
              <w:pStyle w:val="Tableau"/>
              <w:ind w:firstLine="0"/>
              <w:rPr>
                <w:rFonts w:asciiTheme="minorHAnsi" w:hAnsiTheme="minorHAnsi" w:cstheme="minorHAnsi"/>
              </w:rPr>
            </w:pPr>
            <w:r w:rsidRPr="005D5CFD">
              <w:rPr>
                <w:rFonts w:asciiTheme="minorHAnsi" w:hAnsiTheme="minorHAnsi" w:cstheme="minorHAnsi"/>
                <w:sz w:val="22"/>
                <w:szCs w:val="22"/>
              </w:rPr>
              <w:t>1.0</w:t>
            </w:r>
          </w:p>
        </w:tc>
        <w:tc>
          <w:tcPr>
            <w:tcW w:w="1418" w:type="dxa"/>
            <w:tcBorders>
              <w:top w:val="single" w:sz="6" w:space="0" w:color="auto"/>
              <w:left w:val="single" w:sz="6" w:space="0" w:color="auto"/>
              <w:bottom w:val="single" w:sz="6" w:space="0" w:color="auto"/>
              <w:right w:val="single" w:sz="6" w:space="0" w:color="auto"/>
            </w:tcBorders>
            <w:vAlign w:val="center"/>
          </w:tcPr>
          <w:p w14:paraId="27AE7FE1" w14:textId="0BE1B12B" w:rsidR="008F5445" w:rsidRPr="005D5CFD" w:rsidRDefault="005D5CFD" w:rsidP="00A3533E">
            <w:pPr>
              <w:pStyle w:val="StyleTableauGrasGauche"/>
              <w:jc w:val="center"/>
              <w:rPr>
                <w:rFonts w:asciiTheme="minorHAnsi" w:hAnsiTheme="minorHAnsi" w:cstheme="minorHAnsi"/>
                <w:b w:val="0"/>
                <w:bCs w:val="0"/>
              </w:rPr>
            </w:pPr>
            <w:r w:rsidRPr="005D5CFD">
              <w:rPr>
                <w:rFonts w:asciiTheme="minorHAnsi" w:hAnsiTheme="minorHAnsi" w:cstheme="minorHAnsi"/>
                <w:b w:val="0"/>
                <w:bCs w:val="0"/>
                <w:sz w:val="22"/>
                <w:szCs w:val="22"/>
              </w:rPr>
              <w:t>30</w:t>
            </w:r>
            <w:r w:rsidR="00A3533E" w:rsidRPr="005D5CFD">
              <w:rPr>
                <w:rFonts w:asciiTheme="minorHAnsi" w:hAnsiTheme="minorHAnsi" w:cstheme="minorHAnsi"/>
                <w:b w:val="0"/>
                <w:bCs w:val="0"/>
                <w:sz w:val="22"/>
                <w:szCs w:val="22"/>
              </w:rPr>
              <w:t>/09</w:t>
            </w:r>
            <w:r w:rsidR="008F5445" w:rsidRPr="005D5CFD">
              <w:rPr>
                <w:rFonts w:asciiTheme="minorHAnsi" w:hAnsiTheme="minorHAnsi" w:cstheme="minorHAnsi"/>
                <w:b w:val="0"/>
                <w:bCs w:val="0"/>
                <w:sz w:val="22"/>
                <w:szCs w:val="22"/>
              </w:rPr>
              <w:t>/202</w:t>
            </w:r>
            <w:r w:rsidR="00A3533E" w:rsidRPr="005D5CFD">
              <w:rPr>
                <w:rFonts w:asciiTheme="minorHAnsi" w:hAnsiTheme="minorHAnsi" w:cstheme="minorHAnsi"/>
                <w:b w:val="0"/>
                <w:bCs w:val="0"/>
                <w:sz w:val="22"/>
                <w:szCs w:val="22"/>
              </w:rPr>
              <w:t>1</w:t>
            </w:r>
          </w:p>
        </w:tc>
        <w:tc>
          <w:tcPr>
            <w:tcW w:w="5670" w:type="dxa"/>
            <w:tcBorders>
              <w:top w:val="single" w:sz="6" w:space="0" w:color="auto"/>
              <w:left w:val="single" w:sz="6" w:space="0" w:color="auto"/>
              <w:bottom w:val="single" w:sz="6" w:space="0" w:color="auto"/>
              <w:right w:val="single" w:sz="6" w:space="0" w:color="auto"/>
            </w:tcBorders>
            <w:vAlign w:val="center"/>
          </w:tcPr>
          <w:p w14:paraId="6C6C922F" w14:textId="061D2F72" w:rsidR="008F5445" w:rsidRPr="005D5CFD" w:rsidRDefault="008F5445">
            <w:pPr>
              <w:pStyle w:val="Tableau"/>
              <w:ind w:firstLine="22"/>
              <w:jc w:val="left"/>
              <w:rPr>
                <w:rFonts w:asciiTheme="minorHAnsi" w:hAnsiTheme="minorHAnsi" w:cstheme="minorHAnsi"/>
              </w:rPr>
            </w:pPr>
            <w:r w:rsidRPr="005D5CFD">
              <w:rPr>
                <w:rFonts w:asciiTheme="minorHAnsi" w:hAnsiTheme="minorHAnsi" w:cstheme="minorHAnsi"/>
                <w:sz w:val="22"/>
                <w:szCs w:val="22"/>
              </w:rPr>
              <w:t xml:space="preserve">Publication </w:t>
            </w:r>
          </w:p>
        </w:tc>
        <w:tc>
          <w:tcPr>
            <w:tcW w:w="1613" w:type="dxa"/>
            <w:tcBorders>
              <w:top w:val="single" w:sz="6" w:space="0" w:color="auto"/>
              <w:left w:val="single" w:sz="6" w:space="0" w:color="auto"/>
              <w:bottom w:val="single" w:sz="6" w:space="0" w:color="auto"/>
              <w:right w:val="double" w:sz="6" w:space="0" w:color="auto"/>
            </w:tcBorders>
            <w:vAlign w:val="center"/>
          </w:tcPr>
          <w:p w14:paraId="1C30FECD" w14:textId="77777777" w:rsidR="008F5445" w:rsidRPr="008F5445" w:rsidRDefault="008F5445" w:rsidP="00AA7A9C">
            <w:pPr>
              <w:pStyle w:val="Tableau"/>
              <w:ind w:firstLine="0"/>
              <w:jc w:val="left"/>
              <w:rPr>
                <w:rFonts w:asciiTheme="minorHAnsi" w:hAnsiTheme="minorHAnsi" w:cstheme="minorHAnsi"/>
              </w:rPr>
            </w:pPr>
            <w:r w:rsidRPr="005D5CFD">
              <w:rPr>
                <w:rFonts w:asciiTheme="minorHAnsi" w:hAnsiTheme="minorHAnsi" w:cstheme="minorHAnsi"/>
                <w:sz w:val="22"/>
                <w:szCs w:val="22"/>
              </w:rPr>
              <w:t>OSCAMPS</w:t>
            </w:r>
          </w:p>
        </w:tc>
      </w:tr>
      <w:tr w:rsidR="00614A6E" w:rsidRPr="008F5445" w14:paraId="66A371CF" w14:textId="77777777" w:rsidTr="00AA7A9C">
        <w:trPr>
          <w:cantSplit/>
        </w:trPr>
        <w:tc>
          <w:tcPr>
            <w:tcW w:w="993" w:type="dxa"/>
            <w:tcBorders>
              <w:top w:val="single" w:sz="6" w:space="0" w:color="auto"/>
              <w:left w:val="double" w:sz="6" w:space="0" w:color="auto"/>
              <w:bottom w:val="single" w:sz="6" w:space="0" w:color="auto"/>
              <w:right w:val="single" w:sz="6" w:space="0" w:color="auto"/>
            </w:tcBorders>
            <w:vAlign w:val="center"/>
          </w:tcPr>
          <w:p w14:paraId="1A39D1EE" w14:textId="6C865134" w:rsidR="00614A6E" w:rsidRPr="005D5CFD" w:rsidRDefault="00614A6E" w:rsidP="00AA7A9C">
            <w:pPr>
              <w:pStyle w:val="Tableau"/>
              <w:ind w:firstLine="0"/>
              <w:rPr>
                <w:rFonts w:asciiTheme="minorHAnsi" w:hAnsiTheme="minorHAnsi" w:cstheme="minorHAnsi"/>
                <w:sz w:val="22"/>
                <w:szCs w:val="22"/>
              </w:rPr>
            </w:pPr>
            <w:r>
              <w:rPr>
                <w:rFonts w:asciiTheme="minorHAnsi" w:hAnsiTheme="minorHAnsi" w:cstheme="minorHAnsi"/>
                <w:sz w:val="22"/>
                <w:szCs w:val="22"/>
              </w:rPr>
              <w:t>1.1</w:t>
            </w:r>
          </w:p>
        </w:tc>
        <w:tc>
          <w:tcPr>
            <w:tcW w:w="1418" w:type="dxa"/>
            <w:tcBorders>
              <w:top w:val="single" w:sz="6" w:space="0" w:color="auto"/>
              <w:left w:val="single" w:sz="6" w:space="0" w:color="auto"/>
              <w:bottom w:val="single" w:sz="6" w:space="0" w:color="auto"/>
              <w:right w:val="single" w:sz="6" w:space="0" w:color="auto"/>
            </w:tcBorders>
            <w:vAlign w:val="center"/>
          </w:tcPr>
          <w:p w14:paraId="37375F6E" w14:textId="1F5CA642" w:rsidR="00614A6E" w:rsidRPr="005D5CFD" w:rsidRDefault="005B68B7" w:rsidP="00A3533E">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05/11</w:t>
            </w:r>
            <w:r w:rsidR="00614A6E">
              <w:rPr>
                <w:rFonts w:asciiTheme="minorHAnsi" w:hAnsiTheme="minorHAnsi" w:cstheme="minorHAnsi"/>
                <w:b w:val="0"/>
                <w:bCs w:val="0"/>
                <w:sz w:val="22"/>
                <w:szCs w:val="22"/>
              </w:rPr>
              <w:t>/2021</w:t>
            </w:r>
          </w:p>
        </w:tc>
        <w:tc>
          <w:tcPr>
            <w:tcW w:w="5670" w:type="dxa"/>
            <w:tcBorders>
              <w:top w:val="single" w:sz="6" w:space="0" w:color="auto"/>
              <w:left w:val="single" w:sz="6" w:space="0" w:color="auto"/>
              <w:bottom w:val="single" w:sz="6" w:space="0" w:color="auto"/>
              <w:right w:val="single" w:sz="6" w:space="0" w:color="auto"/>
            </w:tcBorders>
            <w:vAlign w:val="center"/>
          </w:tcPr>
          <w:p w14:paraId="6254D77D" w14:textId="65BCFAEB" w:rsidR="00614A6E" w:rsidRPr="005D5CFD" w:rsidRDefault="00614A6E" w:rsidP="007516DD">
            <w:pPr>
              <w:pStyle w:val="Tableau"/>
              <w:ind w:firstLine="22"/>
              <w:jc w:val="left"/>
              <w:rPr>
                <w:rFonts w:asciiTheme="minorHAnsi" w:hAnsiTheme="minorHAnsi" w:cstheme="minorHAnsi"/>
                <w:sz w:val="22"/>
                <w:szCs w:val="22"/>
              </w:rPr>
            </w:pPr>
            <w:r>
              <w:rPr>
                <w:rFonts w:asciiTheme="minorHAnsi" w:hAnsiTheme="minorHAnsi" w:cstheme="minorHAnsi"/>
                <w:sz w:val="22"/>
                <w:szCs w:val="22"/>
              </w:rPr>
              <w:t xml:space="preserve">Précision sur les </w:t>
            </w:r>
            <w:r w:rsidR="007516DD">
              <w:rPr>
                <w:rFonts w:asciiTheme="minorHAnsi" w:hAnsiTheme="minorHAnsi" w:cstheme="minorHAnsi"/>
                <w:sz w:val="22"/>
                <w:szCs w:val="22"/>
              </w:rPr>
              <w:t>indicateurs</w:t>
            </w:r>
            <w:r w:rsidR="00940BD0">
              <w:rPr>
                <w:rFonts w:asciiTheme="minorHAnsi" w:hAnsiTheme="minorHAnsi" w:cstheme="minorHAnsi"/>
                <w:sz w:val="22"/>
                <w:szCs w:val="22"/>
              </w:rPr>
              <w:t xml:space="preserve"> et les contrôles</w:t>
            </w:r>
          </w:p>
        </w:tc>
        <w:tc>
          <w:tcPr>
            <w:tcW w:w="1613" w:type="dxa"/>
            <w:tcBorders>
              <w:top w:val="single" w:sz="6" w:space="0" w:color="auto"/>
              <w:left w:val="single" w:sz="6" w:space="0" w:color="auto"/>
              <w:bottom w:val="single" w:sz="6" w:space="0" w:color="auto"/>
              <w:right w:val="double" w:sz="6" w:space="0" w:color="auto"/>
            </w:tcBorders>
            <w:vAlign w:val="center"/>
          </w:tcPr>
          <w:p w14:paraId="6BDBB45E" w14:textId="56567A37" w:rsidR="00614A6E" w:rsidRPr="005D5CFD" w:rsidRDefault="00614A6E" w:rsidP="00AA7A9C">
            <w:pPr>
              <w:pStyle w:val="Tableau"/>
              <w:ind w:firstLine="0"/>
              <w:jc w:val="left"/>
              <w:rPr>
                <w:rFonts w:asciiTheme="minorHAnsi" w:hAnsiTheme="minorHAnsi" w:cstheme="minorHAnsi"/>
                <w:sz w:val="22"/>
                <w:szCs w:val="22"/>
              </w:rPr>
            </w:pPr>
            <w:r w:rsidRPr="005D5CFD">
              <w:rPr>
                <w:rFonts w:asciiTheme="minorHAnsi" w:hAnsiTheme="minorHAnsi" w:cstheme="minorHAnsi"/>
                <w:sz w:val="22"/>
                <w:szCs w:val="22"/>
              </w:rPr>
              <w:t>OSCAMPS</w:t>
            </w:r>
          </w:p>
        </w:tc>
      </w:tr>
      <w:tr w:rsidR="00DC06F8" w:rsidRPr="008F5445" w14:paraId="6A5725C8" w14:textId="77777777" w:rsidTr="00AA7A9C">
        <w:trPr>
          <w:cantSplit/>
        </w:trPr>
        <w:tc>
          <w:tcPr>
            <w:tcW w:w="993" w:type="dxa"/>
            <w:tcBorders>
              <w:top w:val="single" w:sz="6" w:space="0" w:color="auto"/>
              <w:left w:val="double" w:sz="6" w:space="0" w:color="auto"/>
              <w:bottom w:val="single" w:sz="6" w:space="0" w:color="auto"/>
              <w:right w:val="single" w:sz="6" w:space="0" w:color="auto"/>
            </w:tcBorders>
            <w:vAlign w:val="center"/>
          </w:tcPr>
          <w:p w14:paraId="62EA52F7" w14:textId="60D54E38" w:rsidR="00DC06F8" w:rsidRDefault="00DC06F8" w:rsidP="00AA7A9C">
            <w:pPr>
              <w:pStyle w:val="Tableau"/>
              <w:ind w:firstLine="0"/>
              <w:rPr>
                <w:rFonts w:asciiTheme="minorHAnsi" w:hAnsiTheme="minorHAnsi" w:cstheme="minorHAnsi"/>
                <w:sz w:val="22"/>
                <w:szCs w:val="22"/>
              </w:rPr>
            </w:pPr>
            <w:r>
              <w:rPr>
                <w:rFonts w:asciiTheme="minorHAnsi" w:hAnsiTheme="minorHAnsi" w:cstheme="minorHAnsi"/>
                <w:sz w:val="22"/>
                <w:szCs w:val="22"/>
              </w:rPr>
              <w:t>1.2</w:t>
            </w:r>
          </w:p>
        </w:tc>
        <w:tc>
          <w:tcPr>
            <w:tcW w:w="1418" w:type="dxa"/>
            <w:tcBorders>
              <w:top w:val="single" w:sz="6" w:space="0" w:color="auto"/>
              <w:left w:val="single" w:sz="6" w:space="0" w:color="auto"/>
              <w:bottom w:val="single" w:sz="6" w:space="0" w:color="auto"/>
              <w:right w:val="single" w:sz="6" w:space="0" w:color="auto"/>
            </w:tcBorders>
            <w:vAlign w:val="center"/>
          </w:tcPr>
          <w:p w14:paraId="527DC0D2" w14:textId="1DDE7DC6" w:rsidR="00DC06F8" w:rsidRDefault="00DC06F8" w:rsidP="00A3533E">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18/11/2021</w:t>
            </w:r>
          </w:p>
        </w:tc>
        <w:tc>
          <w:tcPr>
            <w:tcW w:w="5670" w:type="dxa"/>
            <w:tcBorders>
              <w:top w:val="single" w:sz="6" w:space="0" w:color="auto"/>
              <w:left w:val="single" w:sz="6" w:space="0" w:color="auto"/>
              <w:bottom w:val="single" w:sz="6" w:space="0" w:color="auto"/>
              <w:right w:val="single" w:sz="6" w:space="0" w:color="auto"/>
            </w:tcBorders>
            <w:vAlign w:val="center"/>
          </w:tcPr>
          <w:p w14:paraId="303C9B1B" w14:textId="77777777" w:rsidR="00DC06F8" w:rsidRDefault="00DC06F8" w:rsidP="00B63E4E">
            <w:pPr>
              <w:pStyle w:val="Tableau"/>
              <w:spacing w:before="0" w:after="0"/>
              <w:ind w:firstLine="22"/>
              <w:jc w:val="left"/>
              <w:rPr>
                <w:rFonts w:asciiTheme="minorHAnsi" w:hAnsiTheme="minorHAnsi" w:cstheme="minorHAnsi"/>
                <w:sz w:val="22"/>
                <w:szCs w:val="22"/>
              </w:rPr>
            </w:pPr>
            <w:r>
              <w:rPr>
                <w:rFonts w:asciiTheme="minorHAnsi" w:hAnsiTheme="minorHAnsi" w:cstheme="minorHAnsi"/>
                <w:sz w:val="22"/>
                <w:szCs w:val="22"/>
              </w:rPr>
              <w:t xml:space="preserve">Mises à jour des fichiers xml et </w:t>
            </w:r>
            <w:proofErr w:type="spellStart"/>
            <w:r>
              <w:rPr>
                <w:rFonts w:asciiTheme="minorHAnsi" w:hAnsiTheme="minorHAnsi" w:cstheme="minorHAnsi"/>
                <w:sz w:val="22"/>
                <w:szCs w:val="22"/>
              </w:rPr>
              <w:t>xsd</w:t>
            </w:r>
            <w:proofErr w:type="spellEnd"/>
          </w:p>
          <w:p w14:paraId="08AE3EF1" w14:textId="77777777" w:rsidR="00DC06F8" w:rsidRDefault="00DC06F8" w:rsidP="00B63E4E">
            <w:pPr>
              <w:pStyle w:val="Tableau"/>
              <w:spacing w:before="0" w:after="0"/>
              <w:ind w:firstLine="22"/>
              <w:jc w:val="left"/>
              <w:rPr>
                <w:rFonts w:asciiTheme="minorHAnsi" w:hAnsiTheme="minorHAnsi" w:cstheme="minorHAnsi"/>
                <w:sz w:val="22"/>
                <w:szCs w:val="22"/>
              </w:rPr>
            </w:pPr>
            <w:r>
              <w:rPr>
                <w:rFonts w:asciiTheme="minorHAnsi" w:hAnsiTheme="minorHAnsi" w:cstheme="minorHAnsi"/>
                <w:sz w:val="22"/>
                <w:szCs w:val="22"/>
              </w:rPr>
              <w:t>Correction d’un ID du fichier tableau et des fichiers impactés : contrôles, fichier plat</w:t>
            </w:r>
          </w:p>
          <w:p w14:paraId="7DB3E393" w14:textId="77777777" w:rsidR="00D13448" w:rsidRPr="00F945AB" w:rsidRDefault="00D13448" w:rsidP="00B63E4E">
            <w:pPr>
              <w:pStyle w:val="Tableau"/>
              <w:spacing w:before="0" w:after="0"/>
              <w:ind w:firstLine="22"/>
              <w:jc w:val="left"/>
              <w:rPr>
                <w:rFonts w:asciiTheme="minorHAnsi" w:hAnsiTheme="minorHAnsi" w:cstheme="minorHAnsi"/>
                <w:b/>
                <w:i/>
                <w:sz w:val="22"/>
                <w:szCs w:val="22"/>
              </w:rPr>
            </w:pPr>
            <w:r w:rsidRPr="00F945AB">
              <w:rPr>
                <w:rFonts w:asciiTheme="minorHAnsi" w:hAnsiTheme="minorHAnsi" w:cstheme="minorHAnsi"/>
                <w:b/>
                <w:i/>
                <w:sz w:val="22"/>
                <w:szCs w:val="22"/>
              </w:rPr>
              <w:t>Le contrat d’interface est scindé en 2 documents :</w:t>
            </w:r>
          </w:p>
          <w:p w14:paraId="792E6BB8" w14:textId="77777777" w:rsidR="00D13448" w:rsidRPr="00F945AB" w:rsidRDefault="00D13448" w:rsidP="00B63E4E">
            <w:pPr>
              <w:pStyle w:val="Tableau"/>
              <w:numPr>
                <w:ilvl w:val="0"/>
                <w:numId w:val="28"/>
              </w:numPr>
              <w:spacing w:before="0" w:after="0"/>
              <w:jc w:val="left"/>
              <w:rPr>
                <w:rFonts w:asciiTheme="minorHAnsi" w:hAnsiTheme="minorHAnsi" w:cstheme="minorHAnsi"/>
                <w:b/>
                <w:i/>
                <w:sz w:val="22"/>
                <w:szCs w:val="22"/>
              </w:rPr>
            </w:pPr>
            <w:r w:rsidRPr="00F945AB">
              <w:rPr>
                <w:rFonts w:asciiTheme="minorHAnsi" w:hAnsiTheme="minorHAnsi" w:cstheme="minorHAnsi"/>
                <w:b/>
                <w:i/>
                <w:sz w:val="22"/>
                <w:szCs w:val="22"/>
              </w:rPr>
              <w:t>CI_Remettants-OSCAMPS_FRAUDE2-2022-v1.2</w:t>
            </w:r>
          </w:p>
          <w:p w14:paraId="3D5B1221" w14:textId="7693D61C" w:rsidR="00D13448" w:rsidRDefault="00D13448" w:rsidP="00B63E4E">
            <w:pPr>
              <w:pStyle w:val="Tableau"/>
              <w:numPr>
                <w:ilvl w:val="0"/>
                <w:numId w:val="28"/>
              </w:numPr>
              <w:spacing w:before="0" w:after="0"/>
              <w:jc w:val="left"/>
              <w:rPr>
                <w:rFonts w:asciiTheme="minorHAnsi" w:hAnsiTheme="minorHAnsi" w:cstheme="minorHAnsi"/>
                <w:sz w:val="22"/>
                <w:szCs w:val="22"/>
              </w:rPr>
            </w:pPr>
            <w:r w:rsidRPr="00F945AB">
              <w:rPr>
                <w:rFonts w:asciiTheme="minorHAnsi" w:hAnsiTheme="minorHAnsi" w:cstheme="minorHAnsi"/>
                <w:b/>
                <w:i/>
                <w:sz w:val="22"/>
                <w:szCs w:val="22"/>
              </w:rPr>
              <w:t>CI_Remettants-OSCAMPS_FRAUDE2-2022-v1.2-suite</w:t>
            </w:r>
          </w:p>
        </w:tc>
        <w:tc>
          <w:tcPr>
            <w:tcW w:w="1613" w:type="dxa"/>
            <w:tcBorders>
              <w:top w:val="single" w:sz="6" w:space="0" w:color="auto"/>
              <w:left w:val="single" w:sz="6" w:space="0" w:color="auto"/>
              <w:bottom w:val="single" w:sz="6" w:space="0" w:color="auto"/>
              <w:right w:val="double" w:sz="6" w:space="0" w:color="auto"/>
            </w:tcBorders>
            <w:vAlign w:val="center"/>
          </w:tcPr>
          <w:p w14:paraId="69D34DA8" w14:textId="312BECD8" w:rsidR="00DC06F8" w:rsidRPr="005D5CFD" w:rsidRDefault="00DC06F8" w:rsidP="00AA7A9C">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127F3E" w:rsidRPr="008F5445" w14:paraId="6A7D4E61" w14:textId="77777777" w:rsidTr="00127F3E">
        <w:trPr>
          <w:cantSplit/>
        </w:trPr>
        <w:tc>
          <w:tcPr>
            <w:tcW w:w="993" w:type="dxa"/>
            <w:tcBorders>
              <w:top w:val="single" w:sz="6" w:space="0" w:color="auto"/>
              <w:left w:val="double" w:sz="6" w:space="0" w:color="auto"/>
              <w:bottom w:val="single" w:sz="6" w:space="0" w:color="auto"/>
              <w:right w:val="single" w:sz="6" w:space="0" w:color="auto"/>
            </w:tcBorders>
            <w:vAlign w:val="center"/>
          </w:tcPr>
          <w:p w14:paraId="7C6FC6D4" w14:textId="77777777" w:rsidR="00127F3E" w:rsidRDefault="00127F3E" w:rsidP="00C52865">
            <w:pPr>
              <w:pStyle w:val="Tableau"/>
              <w:ind w:firstLine="0"/>
              <w:rPr>
                <w:rFonts w:asciiTheme="minorHAnsi" w:hAnsiTheme="minorHAnsi" w:cstheme="minorHAnsi"/>
                <w:sz w:val="22"/>
                <w:szCs w:val="22"/>
              </w:rPr>
            </w:pPr>
            <w:r>
              <w:rPr>
                <w:rFonts w:asciiTheme="minorHAnsi" w:hAnsiTheme="minorHAnsi" w:cstheme="minorHAnsi"/>
                <w:sz w:val="22"/>
                <w:szCs w:val="22"/>
              </w:rPr>
              <w:t>1.3</w:t>
            </w:r>
          </w:p>
        </w:tc>
        <w:tc>
          <w:tcPr>
            <w:tcW w:w="1418" w:type="dxa"/>
            <w:tcBorders>
              <w:top w:val="single" w:sz="6" w:space="0" w:color="auto"/>
              <w:left w:val="single" w:sz="6" w:space="0" w:color="auto"/>
              <w:bottom w:val="single" w:sz="6" w:space="0" w:color="auto"/>
              <w:right w:val="single" w:sz="6" w:space="0" w:color="auto"/>
            </w:tcBorders>
            <w:vAlign w:val="center"/>
          </w:tcPr>
          <w:p w14:paraId="672BB397" w14:textId="77777777" w:rsidR="00127F3E" w:rsidRDefault="00127F3E" w:rsidP="00C52865">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17/12/2021</w:t>
            </w:r>
          </w:p>
        </w:tc>
        <w:tc>
          <w:tcPr>
            <w:tcW w:w="5670" w:type="dxa"/>
            <w:tcBorders>
              <w:top w:val="single" w:sz="6" w:space="0" w:color="auto"/>
              <w:left w:val="single" w:sz="6" w:space="0" w:color="auto"/>
              <w:bottom w:val="single" w:sz="6" w:space="0" w:color="auto"/>
              <w:right w:val="single" w:sz="6" w:space="0" w:color="auto"/>
            </w:tcBorders>
            <w:vAlign w:val="center"/>
          </w:tcPr>
          <w:p w14:paraId="0D4576A7" w14:textId="33704663" w:rsidR="00127F3E" w:rsidRDefault="00127F3E" w:rsidP="00B63E4E">
            <w:pPr>
              <w:pStyle w:val="Tableau"/>
              <w:spacing w:before="0" w:after="0"/>
              <w:ind w:firstLine="22"/>
              <w:jc w:val="left"/>
              <w:rPr>
                <w:rFonts w:asciiTheme="minorHAnsi" w:hAnsiTheme="minorHAnsi" w:cstheme="minorHAnsi"/>
                <w:sz w:val="22"/>
                <w:szCs w:val="22"/>
              </w:rPr>
            </w:pPr>
            <w:r>
              <w:rPr>
                <w:rFonts w:asciiTheme="minorHAnsi" w:hAnsiTheme="minorHAnsi" w:cstheme="minorHAnsi"/>
                <w:sz w:val="22"/>
                <w:szCs w:val="22"/>
              </w:rPr>
              <w:t>Précision sur le référentiel</w:t>
            </w:r>
          </w:p>
          <w:p w14:paraId="12959C5F" w14:textId="0C394CD6" w:rsidR="00127F3E" w:rsidRDefault="00127F3E" w:rsidP="00B63E4E">
            <w:pPr>
              <w:pStyle w:val="Tableau"/>
              <w:spacing w:before="0" w:after="0"/>
              <w:ind w:firstLine="22"/>
              <w:jc w:val="left"/>
              <w:rPr>
                <w:rFonts w:asciiTheme="minorHAnsi" w:hAnsiTheme="minorHAnsi" w:cstheme="minorHAnsi"/>
                <w:sz w:val="22"/>
                <w:szCs w:val="22"/>
              </w:rPr>
            </w:pPr>
            <w:r>
              <w:rPr>
                <w:rFonts w:asciiTheme="minorHAnsi" w:hAnsiTheme="minorHAnsi" w:cstheme="minorHAnsi"/>
                <w:sz w:val="22"/>
                <w:szCs w:val="22"/>
              </w:rPr>
              <w:t>Mise à jour des ID des indicateurs, sans reprise des ID de 2021, avec un impact sur les documents :</w:t>
            </w:r>
          </w:p>
          <w:p w14:paraId="109CAD4D" w14:textId="670A53E9" w:rsidR="00127F3E" w:rsidRPr="0026437A" w:rsidRDefault="00127F3E" w:rsidP="00B63E4E">
            <w:pPr>
              <w:pStyle w:val="Tableau"/>
              <w:numPr>
                <w:ilvl w:val="0"/>
                <w:numId w:val="28"/>
              </w:numPr>
              <w:spacing w:before="0" w:after="0"/>
              <w:jc w:val="left"/>
              <w:rPr>
                <w:rFonts w:asciiTheme="minorHAnsi" w:hAnsiTheme="minorHAnsi" w:cstheme="minorHAnsi"/>
                <w:sz w:val="22"/>
                <w:szCs w:val="22"/>
              </w:rPr>
            </w:pPr>
            <w:r w:rsidRPr="0026437A">
              <w:rPr>
                <w:rFonts w:asciiTheme="minorHAnsi" w:hAnsiTheme="minorHAnsi" w:cstheme="minorHAnsi"/>
                <w:sz w:val="22"/>
                <w:szCs w:val="22"/>
              </w:rPr>
              <w:t>Tableau Fraude</w:t>
            </w:r>
            <w:r w:rsidR="00AD3713">
              <w:rPr>
                <w:rFonts w:asciiTheme="minorHAnsi" w:hAnsiTheme="minorHAnsi" w:cstheme="minorHAnsi"/>
                <w:sz w:val="22"/>
                <w:szCs w:val="22"/>
              </w:rPr>
              <w:t xml:space="preserve"> et fichier plat</w:t>
            </w:r>
          </w:p>
          <w:p w14:paraId="03FB0FF7" w14:textId="77777777" w:rsidR="00127F3E" w:rsidRDefault="00127F3E" w:rsidP="00B63E4E">
            <w:pPr>
              <w:pStyle w:val="Tableau"/>
              <w:numPr>
                <w:ilvl w:val="0"/>
                <w:numId w:val="28"/>
              </w:numPr>
              <w:spacing w:before="0" w:after="0"/>
              <w:jc w:val="left"/>
              <w:rPr>
                <w:rFonts w:asciiTheme="minorHAnsi" w:hAnsiTheme="minorHAnsi" w:cstheme="minorHAnsi"/>
                <w:sz w:val="22"/>
                <w:szCs w:val="22"/>
              </w:rPr>
            </w:pPr>
            <w:r w:rsidRPr="0026437A">
              <w:rPr>
                <w:rFonts w:asciiTheme="minorHAnsi" w:hAnsiTheme="minorHAnsi" w:cstheme="minorHAnsi"/>
                <w:sz w:val="22"/>
                <w:szCs w:val="22"/>
              </w:rPr>
              <w:t>Contrôles</w:t>
            </w:r>
          </w:p>
          <w:p w14:paraId="65B10CB5" w14:textId="754F57A5" w:rsidR="00AD3713" w:rsidRDefault="00AD3713" w:rsidP="00B63E4E">
            <w:pPr>
              <w:pStyle w:val="Tableau"/>
              <w:numPr>
                <w:ilvl w:val="0"/>
                <w:numId w:val="28"/>
              </w:numPr>
              <w:spacing w:before="0" w:after="0"/>
              <w:jc w:val="left"/>
              <w:rPr>
                <w:rFonts w:asciiTheme="minorHAnsi" w:hAnsiTheme="minorHAnsi" w:cstheme="minorHAnsi"/>
                <w:sz w:val="22"/>
                <w:szCs w:val="22"/>
              </w:rPr>
            </w:pPr>
            <w:r>
              <w:rPr>
                <w:rFonts w:asciiTheme="minorHAnsi" w:hAnsiTheme="minorHAnsi" w:cstheme="minorHAnsi"/>
                <w:sz w:val="22"/>
                <w:szCs w:val="22"/>
              </w:rPr>
              <w:t>Xml</w:t>
            </w:r>
          </w:p>
        </w:tc>
        <w:tc>
          <w:tcPr>
            <w:tcW w:w="1613" w:type="dxa"/>
            <w:tcBorders>
              <w:top w:val="single" w:sz="6" w:space="0" w:color="auto"/>
              <w:left w:val="single" w:sz="6" w:space="0" w:color="auto"/>
              <w:bottom w:val="single" w:sz="6" w:space="0" w:color="auto"/>
              <w:right w:val="double" w:sz="6" w:space="0" w:color="auto"/>
            </w:tcBorders>
            <w:vAlign w:val="center"/>
          </w:tcPr>
          <w:p w14:paraId="54415C43" w14:textId="77777777" w:rsidR="00127F3E" w:rsidRDefault="00127F3E" w:rsidP="00C52865">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C52865" w:rsidRPr="008F5445" w14:paraId="6FC5A580" w14:textId="77777777" w:rsidTr="00127F3E">
        <w:trPr>
          <w:cantSplit/>
        </w:trPr>
        <w:tc>
          <w:tcPr>
            <w:tcW w:w="993" w:type="dxa"/>
            <w:tcBorders>
              <w:top w:val="single" w:sz="6" w:space="0" w:color="auto"/>
              <w:left w:val="double" w:sz="6" w:space="0" w:color="auto"/>
              <w:bottom w:val="single" w:sz="6" w:space="0" w:color="auto"/>
              <w:right w:val="single" w:sz="6" w:space="0" w:color="auto"/>
            </w:tcBorders>
            <w:vAlign w:val="center"/>
          </w:tcPr>
          <w:p w14:paraId="04CF6ED8" w14:textId="0DAACCA4" w:rsidR="00C52865" w:rsidRDefault="00C52865" w:rsidP="00C52865">
            <w:pPr>
              <w:pStyle w:val="Tableau"/>
              <w:ind w:firstLine="0"/>
              <w:rPr>
                <w:rFonts w:asciiTheme="minorHAnsi" w:hAnsiTheme="minorHAnsi" w:cstheme="minorHAnsi"/>
                <w:sz w:val="22"/>
                <w:szCs w:val="22"/>
              </w:rPr>
            </w:pPr>
            <w:r>
              <w:rPr>
                <w:rFonts w:asciiTheme="minorHAnsi" w:hAnsiTheme="minorHAnsi" w:cstheme="minorHAnsi"/>
                <w:sz w:val="22"/>
                <w:szCs w:val="22"/>
              </w:rPr>
              <w:t>1.4</w:t>
            </w:r>
          </w:p>
        </w:tc>
        <w:tc>
          <w:tcPr>
            <w:tcW w:w="1418" w:type="dxa"/>
            <w:tcBorders>
              <w:top w:val="single" w:sz="6" w:space="0" w:color="auto"/>
              <w:left w:val="single" w:sz="6" w:space="0" w:color="auto"/>
              <w:bottom w:val="single" w:sz="6" w:space="0" w:color="auto"/>
              <w:right w:val="single" w:sz="6" w:space="0" w:color="auto"/>
            </w:tcBorders>
            <w:vAlign w:val="center"/>
          </w:tcPr>
          <w:p w14:paraId="24DBF703" w14:textId="3CA1E387" w:rsidR="00C52865" w:rsidRDefault="00C52865" w:rsidP="00C52865">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27/01/2022</w:t>
            </w:r>
          </w:p>
        </w:tc>
        <w:tc>
          <w:tcPr>
            <w:tcW w:w="5670" w:type="dxa"/>
            <w:tcBorders>
              <w:top w:val="single" w:sz="6" w:space="0" w:color="auto"/>
              <w:left w:val="single" w:sz="6" w:space="0" w:color="auto"/>
              <w:bottom w:val="single" w:sz="6" w:space="0" w:color="auto"/>
              <w:right w:val="single" w:sz="6" w:space="0" w:color="auto"/>
            </w:tcBorders>
            <w:vAlign w:val="center"/>
          </w:tcPr>
          <w:p w14:paraId="0E64FA95" w14:textId="77777777" w:rsidR="00C52865" w:rsidRDefault="00C52865" w:rsidP="00B63E4E">
            <w:pPr>
              <w:pStyle w:val="Tableau"/>
              <w:spacing w:before="0" w:after="0"/>
              <w:ind w:firstLine="22"/>
              <w:jc w:val="left"/>
              <w:rPr>
                <w:rFonts w:asciiTheme="minorHAnsi" w:hAnsiTheme="minorHAnsi" w:cstheme="minorHAnsi"/>
                <w:sz w:val="22"/>
                <w:szCs w:val="22"/>
              </w:rPr>
            </w:pPr>
            <w:r>
              <w:rPr>
                <w:rFonts w:asciiTheme="minorHAnsi" w:hAnsiTheme="minorHAnsi" w:cstheme="minorHAnsi"/>
                <w:sz w:val="22"/>
                <w:szCs w:val="22"/>
              </w:rPr>
              <w:t>Précision :</w:t>
            </w:r>
          </w:p>
          <w:p w14:paraId="4A023755" w14:textId="67F1AFBE" w:rsidR="00C52865" w:rsidRDefault="00C52865" w:rsidP="00B63E4E">
            <w:pPr>
              <w:pStyle w:val="Tableau"/>
              <w:numPr>
                <w:ilvl w:val="0"/>
                <w:numId w:val="28"/>
              </w:numPr>
              <w:spacing w:before="0" w:after="0"/>
              <w:jc w:val="left"/>
              <w:rPr>
                <w:rFonts w:asciiTheme="minorHAnsi" w:hAnsiTheme="minorHAnsi" w:cstheme="minorHAnsi"/>
                <w:sz w:val="22"/>
                <w:szCs w:val="22"/>
              </w:rPr>
            </w:pPr>
            <w:proofErr w:type="gramStart"/>
            <w:r>
              <w:rPr>
                <w:rFonts w:asciiTheme="minorHAnsi" w:hAnsiTheme="minorHAnsi" w:cstheme="minorHAnsi"/>
                <w:sz w:val="22"/>
                <w:szCs w:val="22"/>
              </w:rPr>
              <w:t>pour</w:t>
            </w:r>
            <w:proofErr w:type="gramEnd"/>
            <w:r>
              <w:rPr>
                <w:rFonts w:asciiTheme="minorHAnsi" w:hAnsiTheme="minorHAnsi" w:cstheme="minorHAnsi"/>
                <w:sz w:val="22"/>
                <w:szCs w:val="22"/>
              </w:rPr>
              <w:t xml:space="preserve"> la complétude et l’envoi des fichiers </w:t>
            </w:r>
            <w:proofErr w:type="spellStart"/>
            <w:r>
              <w:rPr>
                <w:rFonts w:asciiTheme="minorHAnsi" w:hAnsiTheme="minorHAnsi" w:cstheme="minorHAnsi"/>
                <w:sz w:val="22"/>
                <w:szCs w:val="22"/>
              </w:rPr>
              <w:t>XML_cartes</w:t>
            </w:r>
            <w:proofErr w:type="spellEnd"/>
            <w:r>
              <w:rPr>
                <w:rFonts w:asciiTheme="minorHAnsi" w:hAnsiTheme="minorHAnsi" w:cstheme="minorHAnsi"/>
                <w:sz w:val="22"/>
                <w:szCs w:val="22"/>
              </w:rPr>
              <w:t xml:space="preserve"> (§ 6)</w:t>
            </w:r>
          </w:p>
          <w:p w14:paraId="259FFDD1" w14:textId="76DA1E36" w:rsidR="00C52865" w:rsidRDefault="00C52865" w:rsidP="00B63E4E">
            <w:pPr>
              <w:pStyle w:val="Tableau"/>
              <w:numPr>
                <w:ilvl w:val="0"/>
                <w:numId w:val="28"/>
              </w:numPr>
              <w:spacing w:before="0" w:after="0"/>
              <w:jc w:val="left"/>
              <w:rPr>
                <w:rFonts w:asciiTheme="minorHAnsi" w:hAnsiTheme="minorHAnsi" w:cstheme="minorHAnsi"/>
                <w:sz w:val="22"/>
                <w:szCs w:val="22"/>
              </w:rPr>
            </w:pPr>
            <w:proofErr w:type="gramStart"/>
            <w:r>
              <w:rPr>
                <w:rFonts w:asciiTheme="minorHAnsi" w:hAnsiTheme="minorHAnsi" w:cstheme="minorHAnsi"/>
                <w:sz w:val="22"/>
                <w:szCs w:val="22"/>
              </w:rPr>
              <w:t>sur</w:t>
            </w:r>
            <w:proofErr w:type="gramEnd"/>
            <w:r>
              <w:rPr>
                <w:rFonts w:asciiTheme="minorHAnsi" w:hAnsiTheme="minorHAnsi" w:cstheme="minorHAnsi"/>
                <w:sz w:val="22"/>
                <w:szCs w:val="22"/>
              </w:rPr>
              <w:t xml:space="preserve"> la RG009 du fichier de contrôle pour les cartes émises (§9)</w:t>
            </w:r>
          </w:p>
        </w:tc>
        <w:tc>
          <w:tcPr>
            <w:tcW w:w="1613" w:type="dxa"/>
            <w:tcBorders>
              <w:top w:val="single" w:sz="6" w:space="0" w:color="auto"/>
              <w:left w:val="single" w:sz="6" w:space="0" w:color="auto"/>
              <w:bottom w:val="single" w:sz="6" w:space="0" w:color="auto"/>
              <w:right w:val="double" w:sz="6" w:space="0" w:color="auto"/>
            </w:tcBorders>
            <w:vAlign w:val="center"/>
          </w:tcPr>
          <w:p w14:paraId="05D8F898" w14:textId="2E121DFA" w:rsidR="00C52865" w:rsidRDefault="00C52865" w:rsidP="00C52865">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C23A16" w14:paraId="60E3EC48" w14:textId="77777777" w:rsidTr="00C23A16">
        <w:trPr>
          <w:cantSplit/>
        </w:trPr>
        <w:tc>
          <w:tcPr>
            <w:tcW w:w="993" w:type="dxa"/>
            <w:tcBorders>
              <w:top w:val="single" w:sz="6" w:space="0" w:color="auto"/>
              <w:left w:val="double" w:sz="6" w:space="0" w:color="auto"/>
              <w:bottom w:val="single" w:sz="6" w:space="0" w:color="auto"/>
              <w:right w:val="single" w:sz="6" w:space="0" w:color="auto"/>
            </w:tcBorders>
            <w:vAlign w:val="center"/>
          </w:tcPr>
          <w:p w14:paraId="2F28B75A" w14:textId="77777777" w:rsidR="00C23A16" w:rsidRDefault="00C23A16" w:rsidP="00A6202A">
            <w:pPr>
              <w:pStyle w:val="Tableau"/>
              <w:ind w:firstLine="0"/>
              <w:rPr>
                <w:rFonts w:asciiTheme="minorHAnsi" w:hAnsiTheme="minorHAnsi" w:cstheme="minorHAnsi"/>
                <w:sz w:val="22"/>
                <w:szCs w:val="22"/>
              </w:rPr>
            </w:pPr>
            <w:r>
              <w:rPr>
                <w:rFonts w:asciiTheme="minorHAnsi" w:hAnsiTheme="minorHAnsi" w:cstheme="minorHAnsi"/>
                <w:sz w:val="22"/>
                <w:szCs w:val="22"/>
              </w:rPr>
              <w:t>1.5</w:t>
            </w:r>
          </w:p>
        </w:tc>
        <w:tc>
          <w:tcPr>
            <w:tcW w:w="1418" w:type="dxa"/>
            <w:tcBorders>
              <w:top w:val="single" w:sz="6" w:space="0" w:color="auto"/>
              <w:left w:val="single" w:sz="6" w:space="0" w:color="auto"/>
              <w:bottom w:val="single" w:sz="6" w:space="0" w:color="auto"/>
              <w:right w:val="single" w:sz="6" w:space="0" w:color="auto"/>
            </w:tcBorders>
            <w:vAlign w:val="center"/>
          </w:tcPr>
          <w:p w14:paraId="480EC386" w14:textId="7AE2789A" w:rsidR="00C23A16" w:rsidRDefault="00100489" w:rsidP="00A6202A">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07/04</w:t>
            </w:r>
            <w:r w:rsidR="00C23A16">
              <w:rPr>
                <w:rFonts w:asciiTheme="minorHAnsi" w:hAnsiTheme="minorHAnsi" w:cstheme="minorHAnsi"/>
                <w:b w:val="0"/>
                <w:bCs w:val="0"/>
                <w:sz w:val="22"/>
                <w:szCs w:val="22"/>
              </w:rPr>
              <w:t>/2022</w:t>
            </w:r>
          </w:p>
        </w:tc>
        <w:tc>
          <w:tcPr>
            <w:tcW w:w="5670" w:type="dxa"/>
            <w:tcBorders>
              <w:top w:val="single" w:sz="6" w:space="0" w:color="auto"/>
              <w:left w:val="single" w:sz="6" w:space="0" w:color="auto"/>
              <w:bottom w:val="single" w:sz="6" w:space="0" w:color="auto"/>
              <w:right w:val="single" w:sz="6" w:space="0" w:color="auto"/>
            </w:tcBorders>
            <w:vAlign w:val="center"/>
          </w:tcPr>
          <w:p w14:paraId="2F08F2A1" w14:textId="77777777" w:rsidR="002A45E5" w:rsidRDefault="002A45E5" w:rsidP="00B63E4E">
            <w:pPr>
              <w:pStyle w:val="Tableau"/>
              <w:numPr>
                <w:ilvl w:val="0"/>
                <w:numId w:val="34"/>
              </w:numPr>
              <w:spacing w:before="0" w:after="0"/>
              <w:ind w:left="308"/>
              <w:jc w:val="left"/>
              <w:rPr>
                <w:rFonts w:asciiTheme="minorHAnsi" w:hAnsiTheme="minorHAnsi" w:cstheme="minorHAnsi"/>
                <w:sz w:val="22"/>
                <w:szCs w:val="22"/>
              </w:rPr>
            </w:pPr>
            <w:r>
              <w:rPr>
                <w:rFonts w:asciiTheme="minorHAnsi" w:hAnsiTheme="minorHAnsi" w:cstheme="minorHAnsi"/>
                <w:sz w:val="22"/>
                <w:szCs w:val="22"/>
              </w:rPr>
              <w:t>Mise à jour de l’adresse du contact Banque de France (Guichet Unique)</w:t>
            </w:r>
          </w:p>
          <w:p w14:paraId="796FBE9F" w14:textId="14B49D5A" w:rsidR="00C23A16" w:rsidRDefault="00C23A16" w:rsidP="00B63E4E">
            <w:pPr>
              <w:pStyle w:val="Tableau"/>
              <w:numPr>
                <w:ilvl w:val="0"/>
                <w:numId w:val="34"/>
              </w:numPr>
              <w:spacing w:before="0" w:after="0"/>
              <w:ind w:left="308"/>
              <w:jc w:val="left"/>
              <w:rPr>
                <w:rFonts w:asciiTheme="minorHAnsi" w:hAnsiTheme="minorHAnsi" w:cstheme="minorHAnsi"/>
                <w:sz w:val="22"/>
                <w:szCs w:val="22"/>
              </w:rPr>
            </w:pPr>
            <w:r>
              <w:rPr>
                <w:rFonts w:asciiTheme="minorHAnsi" w:hAnsiTheme="minorHAnsi" w:cstheme="minorHAnsi"/>
                <w:sz w:val="22"/>
                <w:szCs w:val="22"/>
              </w:rPr>
              <w:t>Mise à jour d’ID sur des RG dans le fichier : RG_GLOBAL_CI-1.5</w:t>
            </w:r>
            <w:r w:rsidR="00A81FD3">
              <w:rPr>
                <w:rFonts w:asciiTheme="minorHAnsi" w:hAnsiTheme="minorHAnsi" w:cstheme="minorHAnsi"/>
                <w:sz w:val="22"/>
                <w:szCs w:val="22"/>
              </w:rPr>
              <w:t xml:space="preserve"> </w:t>
            </w:r>
          </w:p>
          <w:p w14:paraId="7005363F" w14:textId="78426975" w:rsidR="00A81FD3" w:rsidRDefault="00A81FD3" w:rsidP="00B63E4E">
            <w:pPr>
              <w:pStyle w:val="Tableau"/>
              <w:numPr>
                <w:ilvl w:val="0"/>
                <w:numId w:val="34"/>
              </w:numPr>
              <w:spacing w:before="0" w:after="0"/>
              <w:ind w:left="308"/>
              <w:jc w:val="left"/>
              <w:rPr>
                <w:rFonts w:asciiTheme="minorHAnsi" w:hAnsiTheme="minorHAnsi" w:cstheme="minorHAnsi"/>
                <w:sz w:val="22"/>
                <w:szCs w:val="22"/>
              </w:rPr>
            </w:pPr>
            <w:r>
              <w:rPr>
                <w:rFonts w:asciiTheme="minorHAnsi" w:hAnsiTheme="minorHAnsi" w:cstheme="minorHAnsi"/>
                <w:sz w:val="22"/>
                <w:szCs w:val="22"/>
              </w:rPr>
              <w:t>Ajout des types d’indicateur VOL/VAL dans l’ensemble des fichiers RG</w:t>
            </w:r>
            <w:r w:rsidR="001F76A1">
              <w:rPr>
                <w:rFonts w:asciiTheme="minorHAnsi" w:hAnsiTheme="minorHAnsi" w:cstheme="minorHAnsi"/>
                <w:sz w:val="22"/>
                <w:szCs w:val="22"/>
              </w:rPr>
              <w:t>, hors fichier portant « Zone Géo »</w:t>
            </w:r>
          </w:p>
          <w:p w14:paraId="30A63FDE" w14:textId="00E2C594" w:rsidR="00C23A16" w:rsidRDefault="002B15B9" w:rsidP="00B63E4E">
            <w:pPr>
              <w:pStyle w:val="Tableau"/>
              <w:numPr>
                <w:ilvl w:val="0"/>
                <w:numId w:val="34"/>
              </w:numPr>
              <w:spacing w:before="0" w:after="0"/>
              <w:ind w:left="308"/>
              <w:jc w:val="left"/>
              <w:rPr>
                <w:rFonts w:asciiTheme="minorHAnsi" w:hAnsiTheme="minorHAnsi" w:cstheme="minorHAnsi"/>
                <w:sz w:val="22"/>
                <w:szCs w:val="22"/>
              </w:rPr>
            </w:pPr>
            <w:r>
              <w:rPr>
                <w:rFonts w:asciiTheme="minorHAnsi" w:hAnsiTheme="minorHAnsi" w:cstheme="minorHAnsi"/>
                <w:sz w:val="22"/>
                <w:szCs w:val="22"/>
              </w:rPr>
              <w:t xml:space="preserve">Ajout des messages génériques dans tous les fichiers des RG </w:t>
            </w:r>
            <w:r w:rsidR="00C23A16">
              <w:rPr>
                <w:rFonts w:asciiTheme="minorHAnsi" w:hAnsiTheme="minorHAnsi" w:cstheme="minorHAnsi"/>
                <w:sz w:val="22"/>
                <w:szCs w:val="22"/>
              </w:rPr>
              <w:t>Précision sur le retour des Comptes Rendus de Traitement (CRT1/CRT2) § 4.2.4 et § 11</w:t>
            </w:r>
          </w:p>
          <w:p w14:paraId="6641502D" w14:textId="77335F7D" w:rsidR="00FA350E" w:rsidRDefault="00FA350E" w:rsidP="00B63E4E">
            <w:pPr>
              <w:pStyle w:val="Tableau"/>
              <w:numPr>
                <w:ilvl w:val="0"/>
                <w:numId w:val="34"/>
              </w:numPr>
              <w:spacing w:before="0" w:after="0"/>
              <w:ind w:left="308"/>
              <w:jc w:val="left"/>
              <w:rPr>
                <w:rFonts w:asciiTheme="minorHAnsi" w:hAnsiTheme="minorHAnsi" w:cstheme="minorHAnsi"/>
                <w:sz w:val="22"/>
                <w:szCs w:val="22"/>
              </w:rPr>
            </w:pPr>
            <w:r w:rsidRPr="00E81377">
              <w:rPr>
                <w:rFonts w:asciiTheme="minorHAnsi" w:hAnsiTheme="minorHAnsi" w:cstheme="minorHAnsi"/>
                <w:sz w:val="22"/>
                <w:szCs w:val="22"/>
              </w:rPr>
              <w:t xml:space="preserve">Correction d’une anomalie (onglet </w:t>
            </w:r>
            <w:r>
              <w:rPr>
                <w:rFonts w:asciiTheme="minorHAnsi" w:hAnsiTheme="minorHAnsi" w:cstheme="minorHAnsi"/>
                <w:sz w:val="22"/>
                <w:szCs w:val="22"/>
              </w:rPr>
              <w:t>F2A</w:t>
            </w:r>
            <w:r w:rsidRPr="00E81377">
              <w:rPr>
                <w:rFonts w:asciiTheme="minorHAnsi" w:hAnsiTheme="minorHAnsi" w:cstheme="minorHAnsi"/>
                <w:sz w:val="22"/>
                <w:szCs w:val="22"/>
              </w:rPr>
              <w:t>) relative à une exemption d’authentification forte sur les paiements par carte acquis et en proximité</w:t>
            </w:r>
          </w:p>
          <w:p w14:paraId="08E3322E" w14:textId="1182D5CD" w:rsidR="0024208D" w:rsidRDefault="0024208D" w:rsidP="00B63E4E">
            <w:pPr>
              <w:pStyle w:val="Tableau"/>
              <w:numPr>
                <w:ilvl w:val="0"/>
                <w:numId w:val="34"/>
              </w:numPr>
              <w:spacing w:before="0" w:after="0"/>
              <w:ind w:left="308"/>
              <w:jc w:val="left"/>
              <w:rPr>
                <w:rFonts w:asciiTheme="minorHAnsi" w:hAnsiTheme="minorHAnsi" w:cstheme="minorHAnsi"/>
                <w:sz w:val="22"/>
                <w:szCs w:val="22"/>
              </w:rPr>
            </w:pPr>
            <w:r>
              <w:rPr>
                <w:rFonts w:asciiTheme="minorHAnsi" w:hAnsiTheme="minorHAnsi" w:cstheme="minorHAnsi"/>
                <w:sz w:val="22"/>
                <w:szCs w:val="22"/>
              </w:rPr>
              <w:t>Mise à jour du fichier Structure</w:t>
            </w:r>
          </w:p>
          <w:p w14:paraId="6350CFCB" w14:textId="0F65D347" w:rsidR="00684287" w:rsidRDefault="00684287" w:rsidP="00B63E4E">
            <w:pPr>
              <w:pStyle w:val="Tableau"/>
              <w:numPr>
                <w:ilvl w:val="0"/>
                <w:numId w:val="34"/>
              </w:numPr>
              <w:spacing w:before="0" w:after="0"/>
              <w:ind w:left="308"/>
              <w:jc w:val="left"/>
              <w:rPr>
                <w:rFonts w:asciiTheme="minorHAnsi" w:hAnsiTheme="minorHAnsi" w:cstheme="minorHAnsi"/>
                <w:sz w:val="22"/>
                <w:szCs w:val="22"/>
              </w:rPr>
            </w:pPr>
            <w:r>
              <w:rPr>
                <w:rFonts w:asciiTheme="minorHAnsi" w:hAnsiTheme="minorHAnsi" w:cstheme="minorHAnsi"/>
                <w:sz w:val="22"/>
                <w:szCs w:val="22"/>
              </w:rPr>
              <w:t>Suppression des caractères barrés dans le fichier référentiel</w:t>
            </w:r>
          </w:p>
          <w:p w14:paraId="4EF0DCE3" w14:textId="5F63BA2B" w:rsidR="00E13F82" w:rsidRDefault="002B15B9" w:rsidP="00B63E4E">
            <w:pPr>
              <w:pStyle w:val="Tableau"/>
              <w:numPr>
                <w:ilvl w:val="0"/>
                <w:numId w:val="34"/>
              </w:numPr>
              <w:spacing w:before="0" w:after="0"/>
              <w:ind w:left="308"/>
              <w:jc w:val="left"/>
              <w:rPr>
                <w:rFonts w:asciiTheme="minorHAnsi" w:hAnsiTheme="minorHAnsi" w:cstheme="minorHAnsi"/>
                <w:sz w:val="22"/>
                <w:szCs w:val="22"/>
              </w:rPr>
            </w:pPr>
            <w:r>
              <w:rPr>
                <w:rFonts w:asciiTheme="minorHAnsi" w:hAnsiTheme="minorHAnsi" w:cstheme="minorHAnsi"/>
                <w:sz w:val="22"/>
                <w:szCs w:val="22"/>
              </w:rPr>
              <w:t>Mise à jour de la période dans le fichier XML exemple « Autres moyens de paiement »</w:t>
            </w:r>
          </w:p>
        </w:tc>
        <w:tc>
          <w:tcPr>
            <w:tcW w:w="1613" w:type="dxa"/>
            <w:tcBorders>
              <w:top w:val="single" w:sz="6" w:space="0" w:color="auto"/>
              <w:left w:val="single" w:sz="6" w:space="0" w:color="auto"/>
              <w:bottom w:val="single" w:sz="6" w:space="0" w:color="auto"/>
              <w:right w:val="double" w:sz="6" w:space="0" w:color="auto"/>
            </w:tcBorders>
            <w:vAlign w:val="center"/>
          </w:tcPr>
          <w:p w14:paraId="0956C583" w14:textId="77777777" w:rsidR="00C23A16" w:rsidRDefault="00C23A16" w:rsidP="00A6202A">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540188" w:rsidRPr="008F5445" w14:paraId="04B46933" w14:textId="77777777" w:rsidTr="00540188">
        <w:trPr>
          <w:cantSplit/>
        </w:trPr>
        <w:tc>
          <w:tcPr>
            <w:tcW w:w="993" w:type="dxa"/>
            <w:tcBorders>
              <w:top w:val="single" w:sz="6" w:space="0" w:color="auto"/>
              <w:left w:val="double" w:sz="6" w:space="0" w:color="auto"/>
              <w:bottom w:val="single" w:sz="6" w:space="0" w:color="auto"/>
              <w:right w:val="single" w:sz="6" w:space="0" w:color="auto"/>
            </w:tcBorders>
            <w:vAlign w:val="center"/>
          </w:tcPr>
          <w:p w14:paraId="14F86C25" w14:textId="77777777" w:rsidR="00540188" w:rsidRPr="008900F1" w:rsidRDefault="00540188" w:rsidP="00540188">
            <w:pPr>
              <w:pStyle w:val="Tableau"/>
              <w:ind w:firstLine="0"/>
              <w:rPr>
                <w:rFonts w:asciiTheme="minorHAnsi" w:hAnsiTheme="minorHAnsi" w:cstheme="minorHAnsi"/>
                <w:sz w:val="22"/>
                <w:szCs w:val="22"/>
              </w:rPr>
            </w:pPr>
            <w:r>
              <w:rPr>
                <w:rFonts w:asciiTheme="minorHAnsi" w:hAnsiTheme="minorHAnsi" w:cstheme="minorHAnsi"/>
                <w:sz w:val="22"/>
                <w:szCs w:val="22"/>
              </w:rPr>
              <w:t>1.6</w:t>
            </w:r>
          </w:p>
        </w:tc>
        <w:tc>
          <w:tcPr>
            <w:tcW w:w="1418" w:type="dxa"/>
            <w:tcBorders>
              <w:top w:val="single" w:sz="6" w:space="0" w:color="auto"/>
              <w:left w:val="single" w:sz="6" w:space="0" w:color="auto"/>
              <w:bottom w:val="single" w:sz="6" w:space="0" w:color="auto"/>
              <w:right w:val="single" w:sz="6" w:space="0" w:color="auto"/>
            </w:tcBorders>
            <w:vAlign w:val="center"/>
          </w:tcPr>
          <w:p w14:paraId="19598077" w14:textId="77777777" w:rsidR="00540188" w:rsidRPr="008900F1" w:rsidRDefault="00540188" w:rsidP="00540188">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20/06/2022</w:t>
            </w:r>
          </w:p>
        </w:tc>
        <w:tc>
          <w:tcPr>
            <w:tcW w:w="5670" w:type="dxa"/>
            <w:tcBorders>
              <w:top w:val="single" w:sz="6" w:space="0" w:color="auto"/>
              <w:left w:val="single" w:sz="6" w:space="0" w:color="auto"/>
              <w:bottom w:val="single" w:sz="6" w:space="0" w:color="auto"/>
              <w:right w:val="single" w:sz="6" w:space="0" w:color="auto"/>
            </w:tcBorders>
            <w:vAlign w:val="center"/>
          </w:tcPr>
          <w:p w14:paraId="19A2117A" w14:textId="7643BFD5" w:rsidR="00540188" w:rsidRPr="008900F1" w:rsidRDefault="00540188" w:rsidP="00540188">
            <w:pPr>
              <w:pStyle w:val="Tableau"/>
              <w:spacing w:after="0"/>
              <w:ind w:firstLine="0"/>
              <w:jc w:val="left"/>
              <w:rPr>
                <w:rFonts w:asciiTheme="minorHAnsi" w:hAnsiTheme="minorHAnsi" w:cstheme="minorHAnsi"/>
                <w:sz w:val="22"/>
                <w:szCs w:val="22"/>
              </w:rPr>
            </w:pPr>
            <w:r w:rsidRPr="008900F1">
              <w:rPr>
                <w:rFonts w:asciiTheme="minorHAnsi" w:hAnsiTheme="minorHAnsi" w:cstheme="minorHAnsi"/>
                <w:sz w:val="22"/>
                <w:szCs w:val="22"/>
              </w:rPr>
              <w:t xml:space="preserve">Explication complémentaire relative à la compréhension de la colonne « </w:t>
            </w:r>
            <w:proofErr w:type="spellStart"/>
            <w:r w:rsidRPr="008900F1">
              <w:rPr>
                <w:rFonts w:asciiTheme="minorHAnsi" w:hAnsiTheme="minorHAnsi" w:cstheme="minorHAnsi"/>
                <w:sz w:val="22"/>
                <w:szCs w:val="22"/>
              </w:rPr>
              <w:t>zonegeo</w:t>
            </w:r>
            <w:proofErr w:type="spellEnd"/>
            <w:r w:rsidRPr="008900F1">
              <w:rPr>
                <w:rFonts w:asciiTheme="minorHAnsi" w:hAnsiTheme="minorHAnsi" w:cstheme="minorHAnsi"/>
                <w:sz w:val="22"/>
                <w:szCs w:val="22"/>
              </w:rPr>
              <w:t xml:space="preserve"> » du fichier </w:t>
            </w:r>
            <w:r w:rsidRPr="00017D45">
              <w:rPr>
                <w:rFonts w:asciiTheme="minorHAnsi" w:hAnsiTheme="minorHAnsi" w:cstheme="minorHAnsi"/>
                <w:sz w:val="22"/>
                <w:szCs w:val="22"/>
              </w:rPr>
              <w:t>Tableau_FRAUDE2-2022</w:t>
            </w:r>
            <w:r w:rsidRPr="008900F1">
              <w:rPr>
                <w:rFonts w:asciiTheme="minorHAnsi" w:hAnsiTheme="minorHAnsi" w:cstheme="minorHAnsi"/>
                <w:sz w:val="22"/>
                <w:szCs w:val="22"/>
              </w:rPr>
              <w:t>.</w:t>
            </w:r>
          </w:p>
        </w:tc>
        <w:tc>
          <w:tcPr>
            <w:tcW w:w="1613" w:type="dxa"/>
            <w:tcBorders>
              <w:top w:val="single" w:sz="6" w:space="0" w:color="auto"/>
              <w:left w:val="single" w:sz="6" w:space="0" w:color="auto"/>
              <w:bottom w:val="single" w:sz="6" w:space="0" w:color="auto"/>
              <w:right w:val="double" w:sz="6" w:space="0" w:color="auto"/>
            </w:tcBorders>
            <w:vAlign w:val="center"/>
          </w:tcPr>
          <w:p w14:paraId="79852A4B" w14:textId="77777777" w:rsidR="00540188" w:rsidRPr="008900F1" w:rsidRDefault="00540188" w:rsidP="00540188">
            <w:pPr>
              <w:pStyle w:val="Tableau"/>
              <w:ind w:firstLine="0"/>
              <w:jc w:val="left"/>
              <w:rPr>
                <w:rFonts w:asciiTheme="minorHAnsi" w:hAnsiTheme="minorHAnsi" w:cstheme="minorHAnsi"/>
                <w:sz w:val="22"/>
                <w:szCs w:val="22"/>
              </w:rPr>
            </w:pPr>
            <w:r w:rsidRPr="008900F1">
              <w:rPr>
                <w:rFonts w:asciiTheme="minorHAnsi" w:hAnsiTheme="minorHAnsi" w:cstheme="minorHAnsi"/>
                <w:sz w:val="22"/>
                <w:szCs w:val="22"/>
              </w:rPr>
              <w:t>OSCAMPS</w:t>
            </w:r>
          </w:p>
        </w:tc>
      </w:tr>
      <w:tr w:rsidR="007F2431" w:rsidRPr="008F5445" w14:paraId="17F5B529" w14:textId="77777777" w:rsidTr="007F2431">
        <w:trPr>
          <w:cantSplit/>
        </w:trPr>
        <w:tc>
          <w:tcPr>
            <w:tcW w:w="993" w:type="dxa"/>
            <w:tcBorders>
              <w:top w:val="single" w:sz="6" w:space="0" w:color="auto"/>
              <w:left w:val="double" w:sz="6" w:space="0" w:color="auto"/>
              <w:bottom w:val="single" w:sz="6" w:space="0" w:color="auto"/>
              <w:right w:val="single" w:sz="6" w:space="0" w:color="auto"/>
            </w:tcBorders>
            <w:vAlign w:val="center"/>
          </w:tcPr>
          <w:p w14:paraId="78AA23A2" w14:textId="77777777" w:rsidR="007F2431" w:rsidRDefault="007F2431" w:rsidP="00C635B7">
            <w:pPr>
              <w:pStyle w:val="Tableau"/>
              <w:ind w:firstLine="0"/>
              <w:rPr>
                <w:rFonts w:asciiTheme="minorHAnsi" w:hAnsiTheme="minorHAnsi" w:cstheme="minorHAnsi"/>
                <w:sz w:val="22"/>
                <w:szCs w:val="22"/>
              </w:rPr>
            </w:pPr>
            <w:r>
              <w:rPr>
                <w:rFonts w:asciiTheme="minorHAnsi" w:hAnsiTheme="minorHAnsi" w:cstheme="minorHAnsi"/>
                <w:sz w:val="22"/>
                <w:szCs w:val="22"/>
              </w:rPr>
              <w:t>1.7</w:t>
            </w:r>
          </w:p>
        </w:tc>
        <w:tc>
          <w:tcPr>
            <w:tcW w:w="1418" w:type="dxa"/>
            <w:tcBorders>
              <w:top w:val="single" w:sz="6" w:space="0" w:color="auto"/>
              <w:left w:val="single" w:sz="6" w:space="0" w:color="auto"/>
              <w:bottom w:val="single" w:sz="6" w:space="0" w:color="auto"/>
              <w:right w:val="single" w:sz="6" w:space="0" w:color="auto"/>
            </w:tcBorders>
            <w:vAlign w:val="center"/>
          </w:tcPr>
          <w:p w14:paraId="3225FF54" w14:textId="77777777" w:rsidR="007F2431" w:rsidRDefault="007F2431" w:rsidP="00C635B7">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06/07/2022</w:t>
            </w:r>
          </w:p>
        </w:tc>
        <w:tc>
          <w:tcPr>
            <w:tcW w:w="5670" w:type="dxa"/>
            <w:tcBorders>
              <w:top w:val="single" w:sz="6" w:space="0" w:color="auto"/>
              <w:left w:val="single" w:sz="6" w:space="0" w:color="auto"/>
              <w:bottom w:val="single" w:sz="6" w:space="0" w:color="auto"/>
              <w:right w:val="single" w:sz="6" w:space="0" w:color="auto"/>
            </w:tcBorders>
            <w:vAlign w:val="center"/>
          </w:tcPr>
          <w:p w14:paraId="76C10E8E" w14:textId="77777777" w:rsidR="007F2431" w:rsidRDefault="007F2431" w:rsidP="00C635B7">
            <w:pPr>
              <w:pStyle w:val="Tableau"/>
              <w:numPr>
                <w:ilvl w:val="0"/>
                <w:numId w:val="34"/>
              </w:numPr>
              <w:spacing w:after="0"/>
              <w:ind w:left="308"/>
              <w:jc w:val="left"/>
              <w:rPr>
                <w:rFonts w:asciiTheme="minorHAnsi" w:hAnsiTheme="minorHAnsi" w:cstheme="minorHAnsi"/>
                <w:sz w:val="22"/>
                <w:szCs w:val="22"/>
              </w:rPr>
            </w:pPr>
            <w:r>
              <w:rPr>
                <w:rFonts w:asciiTheme="minorHAnsi" w:hAnsiTheme="minorHAnsi" w:cstheme="minorHAnsi"/>
                <w:sz w:val="22"/>
                <w:szCs w:val="22"/>
              </w:rPr>
              <w:t>Correction dans le Référentiel des définitions des « </w:t>
            </w:r>
            <w:proofErr w:type="spellStart"/>
            <w:r>
              <w:rPr>
                <w:rFonts w:asciiTheme="minorHAnsi" w:hAnsiTheme="minorHAnsi" w:cstheme="minorHAnsi"/>
                <w:sz w:val="22"/>
                <w:szCs w:val="22"/>
              </w:rPr>
              <w:t>typeOpération</w:t>
            </w:r>
            <w:proofErr w:type="spellEnd"/>
            <w:r>
              <w:rPr>
                <w:rFonts w:asciiTheme="minorHAnsi" w:hAnsiTheme="minorHAnsi" w:cstheme="minorHAnsi"/>
                <w:sz w:val="22"/>
                <w:szCs w:val="22"/>
              </w:rPr>
              <w:t> », commençant par « GAB_CARTE_PSP_ETR »</w:t>
            </w:r>
          </w:p>
          <w:p w14:paraId="48B3EE07" w14:textId="0DC97090" w:rsidR="007F2431" w:rsidRDefault="00FF024C" w:rsidP="00FF024C">
            <w:pPr>
              <w:pStyle w:val="Tableau"/>
              <w:numPr>
                <w:ilvl w:val="0"/>
                <w:numId w:val="34"/>
              </w:numPr>
              <w:spacing w:after="0"/>
              <w:ind w:left="308"/>
              <w:jc w:val="left"/>
              <w:rPr>
                <w:rFonts w:asciiTheme="minorHAnsi" w:hAnsiTheme="minorHAnsi" w:cstheme="minorHAnsi"/>
                <w:sz w:val="22"/>
                <w:szCs w:val="22"/>
              </w:rPr>
            </w:pPr>
            <w:r w:rsidRPr="00FF024C">
              <w:rPr>
                <w:rFonts w:asciiTheme="minorHAnsi" w:hAnsiTheme="minorHAnsi" w:cstheme="minorHAnsi"/>
                <w:sz w:val="22"/>
                <w:szCs w:val="22"/>
              </w:rPr>
              <w:t>Mise à jour du fichier exemple Fraude Carte à « 0 »</w:t>
            </w:r>
          </w:p>
          <w:p w14:paraId="45017578" w14:textId="6FF11615" w:rsidR="00017D45" w:rsidRDefault="00017D45" w:rsidP="00017D45">
            <w:pPr>
              <w:pStyle w:val="Tableau"/>
              <w:numPr>
                <w:ilvl w:val="0"/>
                <w:numId w:val="34"/>
              </w:numPr>
              <w:spacing w:after="0"/>
              <w:ind w:left="308"/>
              <w:jc w:val="left"/>
              <w:rPr>
                <w:rFonts w:asciiTheme="minorHAnsi" w:hAnsiTheme="minorHAnsi" w:cstheme="minorHAnsi"/>
                <w:sz w:val="22"/>
                <w:szCs w:val="22"/>
              </w:rPr>
            </w:pPr>
            <w:r>
              <w:rPr>
                <w:rFonts w:asciiTheme="minorHAnsi" w:hAnsiTheme="minorHAnsi" w:cstheme="minorHAnsi"/>
                <w:sz w:val="22"/>
                <w:szCs w:val="22"/>
              </w:rPr>
              <w:t>Ajout de scénario de réception des CRT2</w:t>
            </w:r>
          </w:p>
        </w:tc>
        <w:tc>
          <w:tcPr>
            <w:tcW w:w="1613" w:type="dxa"/>
            <w:tcBorders>
              <w:top w:val="single" w:sz="6" w:space="0" w:color="auto"/>
              <w:left w:val="single" w:sz="6" w:space="0" w:color="auto"/>
              <w:bottom w:val="single" w:sz="6" w:space="0" w:color="auto"/>
              <w:right w:val="double" w:sz="6" w:space="0" w:color="auto"/>
            </w:tcBorders>
            <w:vAlign w:val="center"/>
          </w:tcPr>
          <w:p w14:paraId="64046724" w14:textId="6AA9D506" w:rsidR="007F2431" w:rsidRPr="008900F1" w:rsidRDefault="00BE12A9" w:rsidP="00C635B7">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120869" w:rsidRPr="008900F1" w14:paraId="201EE3D8" w14:textId="77777777" w:rsidTr="00120869">
        <w:trPr>
          <w:cantSplit/>
        </w:trPr>
        <w:tc>
          <w:tcPr>
            <w:tcW w:w="993" w:type="dxa"/>
            <w:tcBorders>
              <w:top w:val="single" w:sz="6" w:space="0" w:color="auto"/>
              <w:left w:val="double" w:sz="6" w:space="0" w:color="auto"/>
              <w:bottom w:val="single" w:sz="6" w:space="0" w:color="auto"/>
              <w:right w:val="single" w:sz="6" w:space="0" w:color="auto"/>
            </w:tcBorders>
            <w:vAlign w:val="center"/>
          </w:tcPr>
          <w:p w14:paraId="1595D9D4" w14:textId="77777777" w:rsidR="00120869" w:rsidRDefault="00120869" w:rsidP="00C635B7">
            <w:pPr>
              <w:pStyle w:val="Tableau"/>
              <w:ind w:firstLine="0"/>
              <w:rPr>
                <w:rFonts w:asciiTheme="minorHAnsi" w:hAnsiTheme="minorHAnsi" w:cstheme="minorHAnsi"/>
                <w:sz w:val="22"/>
                <w:szCs w:val="22"/>
              </w:rPr>
            </w:pPr>
            <w:r>
              <w:rPr>
                <w:rFonts w:asciiTheme="minorHAnsi" w:hAnsiTheme="minorHAnsi" w:cstheme="minorHAnsi"/>
                <w:sz w:val="22"/>
                <w:szCs w:val="22"/>
              </w:rPr>
              <w:t>1.8</w:t>
            </w:r>
          </w:p>
        </w:tc>
        <w:tc>
          <w:tcPr>
            <w:tcW w:w="1418" w:type="dxa"/>
            <w:tcBorders>
              <w:top w:val="single" w:sz="6" w:space="0" w:color="auto"/>
              <w:left w:val="single" w:sz="6" w:space="0" w:color="auto"/>
              <w:bottom w:val="single" w:sz="6" w:space="0" w:color="auto"/>
              <w:right w:val="single" w:sz="6" w:space="0" w:color="auto"/>
            </w:tcBorders>
            <w:vAlign w:val="center"/>
          </w:tcPr>
          <w:p w14:paraId="30D25CC7" w14:textId="77777777" w:rsidR="00120869" w:rsidRDefault="00120869" w:rsidP="00C635B7">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15/07/2022</w:t>
            </w:r>
          </w:p>
        </w:tc>
        <w:tc>
          <w:tcPr>
            <w:tcW w:w="5670" w:type="dxa"/>
            <w:tcBorders>
              <w:top w:val="single" w:sz="6" w:space="0" w:color="auto"/>
              <w:left w:val="single" w:sz="6" w:space="0" w:color="auto"/>
              <w:bottom w:val="single" w:sz="6" w:space="0" w:color="auto"/>
              <w:right w:val="single" w:sz="6" w:space="0" w:color="auto"/>
            </w:tcBorders>
            <w:vAlign w:val="center"/>
          </w:tcPr>
          <w:p w14:paraId="1547CC80" w14:textId="134F6877" w:rsidR="00120869" w:rsidRPr="007D5109" w:rsidRDefault="00120869" w:rsidP="00EC3EB2">
            <w:pPr>
              <w:pStyle w:val="Tableau"/>
              <w:numPr>
                <w:ilvl w:val="0"/>
                <w:numId w:val="34"/>
              </w:numPr>
              <w:spacing w:after="0"/>
              <w:ind w:left="308"/>
              <w:jc w:val="left"/>
              <w:rPr>
                <w:rFonts w:asciiTheme="minorHAnsi" w:hAnsiTheme="minorHAnsi" w:cstheme="minorHAnsi"/>
                <w:sz w:val="22"/>
                <w:szCs w:val="22"/>
              </w:rPr>
            </w:pPr>
            <w:r>
              <w:rPr>
                <w:rFonts w:asciiTheme="minorHAnsi" w:hAnsiTheme="minorHAnsi" w:cstheme="minorHAnsi"/>
                <w:sz w:val="22"/>
                <w:szCs w:val="22"/>
              </w:rPr>
              <w:t>Correction dans le Référentiel des définitions des « </w:t>
            </w:r>
            <w:proofErr w:type="spellStart"/>
            <w:r>
              <w:rPr>
                <w:rFonts w:asciiTheme="minorHAnsi" w:hAnsiTheme="minorHAnsi" w:cstheme="minorHAnsi"/>
                <w:sz w:val="22"/>
                <w:szCs w:val="22"/>
              </w:rPr>
              <w:t>typeOpération</w:t>
            </w:r>
            <w:proofErr w:type="spellEnd"/>
            <w:r>
              <w:rPr>
                <w:rFonts w:asciiTheme="minorHAnsi" w:hAnsiTheme="minorHAnsi" w:cstheme="minorHAnsi"/>
                <w:sz w:val="22"/>
                <w:szCs w:val="22"/>
              </w:rPr>
              <w:t> », commençant par « GAB_CARTE_PSP_ETR »</w:t>
            </w:r>
          </w:p>
        </w:tc>
        <w:tc>
          <w:tcPr>
            <w:tcW w:w="1613" w:type="dxa"/>
            <w:tcBorders>
              <w:top w:val="single" w:sz="6" w:space="0" w:color="auto"/>
              <w:left w:val="single" w:sz="6" w:space="0" w:color="auto"/>
              <w:bottom w:val="single" w:sz="6" w:space="0" w:color="auto"/>
              <w:right w:val="double" w:sz="6" w:space="0" w:color="auto"/>
            </w:tcBorders>
            <w:vAlign w:val="center"/>
          </w:tcPr>
          <w:p w14:paraId="7E7D186C" w14:textId="77777777" w:rsidR="00120869" w:rsidRPr="008900F1" w:rsidRDefault="00120869" w:rsidP="00C635B7">
            <w:pPr>
              <w:pStyle w:val="Tableau"/>
              <w:ind w:firstLine="0"/>
              <w:jc w:val="left"/>
              <w:rPr>
                <w:rFonts w:asciiTheme="minorHAnsi" w:hAnsiTheme="minorHAnsi" w:cstheme="minorHAnsi"/>
                <w:sz w:val="22"/>
                <w:szCs w:val="22"/>
              </w:rPr>
            </w:pPr>
            <w:r w:rsidRPr="008900F1">
              <w:rPr>
                <w:rFonts w:asciiTheme="minorHAnsi" w:hAnsiTheme="minorHAnsi" w:cstheme="minorHAnsi"/>
                <w:sz w:val="22"/>
                <w:szCs w:val="22"/>
              </w:rPr>
              <w:t>OSCAMPS</w:t>
            </w:r>
          </w:p>
        </w:tc>
      </w:tr>
      <w:tr w:rsidR="00EA7677" w:rsidRPr="008900F1" w14:paraId="0403FE8F" w14:textId="77777777" w:rsidTr="00120869">
        <w:trPr>
          <w:cantSplit/>
        </w:trPr>
        <w:tc>
          <w:tcPr>
            <w:tcW w:w="993" w:type="dxa"/>
            <w:tcBorders>
              <w:top w:val="single" w:sz="6" w:space="0" w:color="auto"/>
              <w:left w:val="double" w:sz="6" w:space="0" w:color="auto"/>
              <w:bottom w:val="single" w:sz="6" w:space="0" w:color="auto"/>
              <w:right w:val="single" w:sz="6" w:space="0" w:color="auto"/>
            </w:tcBorders>
            <w:vAlign w:val="center"/>
          </w:tcPr>
          <w:p w14:paraId="606DB30D" w14:textId="4AF0DC90" w:rsidR="00EA7677" w:rsidRDefault="00EA7677" w:rsidP="00C635B7">
            <w:pPr>
              <w:pStyle w:val="Tableau"/>
              <w:ind w:firstLine="0"/>
              <w:rPr>
                <w:rFonts w:asciiTheme="minorHAnsi" w:hAnsiTheme="minorHAnsi" w:cstheme="minorHAnsi"/>
                <w:sz w:val="22"/>
                <w:szCs w:val="22"/>
              </w:rPr>
            </w:pPr>
            <w:r>
              <w:rPr>
                <w:rFonts w:asciiTheme="minorHAnsi" w:hAnsiTheme="minorHAnsi" w:cstheme="minorHAnsi"/>
                <w:sz w:val="22"/>
                <w:szCs w:val="22"/>
              </w:rPr>
              <w:t>1.9</w:t>
            </w:r>
          </w:p>
        </w:tc>
        <w:tc>
          <w:tcPr>
            <w:tcW w:w="1418" w:type="dxa"/>
            <w:tcBorders>
              <w:top w:val="single" w:sz="6" w:space="0" w:color="auto"/>
              <w:left w:val="single" w:sz="6" w:space="0" w:color="auto"/>
              <w:bottom w:val="single" w:sz="6" w:space="0" w:color="auto"/>
              <w:right w:val="single" w:sz="6" w:space="0" w:color="auto"/>
            </w:tcBorders>
            <w:vAlign w:val="center"/>
          </w:tcPr>
          <w:p w14:paraId="6B7AF414" w14:textId="36B523DB" w:rsidR="00EA7677" w:rsidRDefault="00EA7677" w:rsidP="00C635B7">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26/09/2022</w:t>
            </w:r>
          </w:p>
        </w:tc>
        <w:tc>
          <w:tcPr>
            <w:tcW w:w="5670" w:type="dxa"/>
            <w:tcBorders>
              <w:top w:val="single" w:sz="6" w:space="0" w:color="auto"/>
              <w:left w:val="single" w:sz="6" w:space="0" w:color="auto"/>
              <w:bottom w:val="single" w:sz="6" w:space="0" w:color="auto"/>
              <w:right w:val="single" w:sz="6" w:space="0" w:color="auto"/>
            </w:tcBorders>
            <w:vAlign w:val="center"/>
          </w:tcPr>
          <w:p w14:paraId="66F2A052" w14:textId="39CA5D28" w:rsidR="00EA7677" w:rsidRDefault="00EA7677" w:rsidP="00EA7677">
            <w:pPr>
              <w:pStyle w:val="Tableau"/>
              <w:numPr>
                <w:ilvl w:val="0"/>
                <w:numId w:val="34"/>
              </w:numPr>
              <w:spacing w:after="0"/>
              <w:ind w:left="308"/>
              <w:jc w:val="left"/>
              <w:rPr>
                <w:rFonts w:asciiTheme="minorHAnsi" w:hAnsiTheme="minorHAnsi" w:cstheme="minorHAnsi"/>
                <w:sz w:val="22"/>
                <w:szCs w:val="22"/>
              </w:rPr>
            </w:pPr>
            <w:r w:rsidRPr="00EA7677">
              <w:rPr>
                <w:rFonts w:asciiTheme="minorHAnsi" w:hAnsiTheme="minorHAnsi" w:cstheme="minorHAnsi"/>
                <w:sz w:val="22"/>
                <w:szCs w:val="22"/>
              </w:rPr>
              <w:t>- Ajout des messages types d'indicateurs "VOL / VAL" sur l'ensemble des RG042 (schéma de paiement GCB)</w:t>
            </w:r>
          </w:p>
        </w:tc>
        <w:tc>
          <w:tcPr>
            <w:tcW w:w="1613" w:type="dxa"/>
            <w:tcBorders>
              <w:top w:val="single" w:sz="6" w:space="0" w:color="auto"/>
              <w:left w:val="single" w:sz="6" w:space="0" w:color="auto"/>
              <w:bottom w:val="single" w:sz="6" w:space="0" w:color="auto"/>
              <w:right w:val="double" w:sz="6" w:space="0" w:color="auto"/>
            </w:tcBorders>
            <w:vAlign w:val="center"/>
          </w:tcPr>
          <w:p w14:paraId="04FD49C7" w14:textId="6D6C34FE" w:rsidR="00EA7677" w:rsidRPr="008900F1" w:rsidRDefault="00EA7677" w:rsidP="00C635B7">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E538A4" w:rsidRPr="008900F1" w14:paraId="3E588D34" w14:textId="77777777" w:rsidTr="00120869">
        <w:trPr>
          <w:cantSplit/>
        </w:trPr>
        <w:tc>
          <w:tcPr>
            <w:tcW w:w="993" w:type="dxa"/>
            <w:tcBorders>
              <w:top w:val="single" w:sz="6" w:space="0" w:color="auto"/>
              <w:left w:val="double" w:sz="6" w:space="0" w:color="auto"/>
              <w:bottom w:val="single" w:sz="6" w:space="0" w:color="auto"/>
              <w:right w:val="single" w:sz="6" w:space="0" w:color="auto"/>
            </w:tcBorders>
            <w:vAlign w:val="center"/>
          </w:tcPr>
          <w:p w14:paraId="58DC20F7" w14:textId="744B51B4" w:rsidR="00E538A4" w:rsidRDefault="00E538A4" w:rsidP="00C635B7">
            <w:pPr>
              <w:pStyle w:val="Tableau"/>
              <w:ind w:firstLine="0"/>
              <w:rPr>
                <w:rFonts w:asciiTheme="minorHAnsi" w:hAnsiTheme="minorHAnsi" w:cstheme="minorHAnsi"/>
                <w:sz w:val="22"/>
                <w:szCs w:val="22"/>
              </w:rPr>
            </w:pPr>
            <w:r>
              <w:rPr>
                <w:rFonts w:asciiTheme="minorHAnsi" w:hAnsiTheme="minorHAnsi" w:cstheme="minorHAnsi"/>
                <w:sz w:val="22"/>
                <w:szCs w:val="22"/>
              </w:rPr>
              <w:t>2.0</w:t>
            </w:r>
          </w:p>
        </w:tc>
        <w:tc>
          <w:tcPr>
            <w:tcW w:w="1418" w:type="dxa"/>
            <w:tcBorders>
              <w:top w:val="single" w:sz="6" w:space="0" w:color="auto"/>
              <w:left w:val="single" w:sz="6" w:space="0" w:color="auto"/>
              <w:bottom w:val="single" w:sz="6" w:space="0" w:color="auto"/>
              <w:right w:val="single" w:sz="6" w:space="0" w:color="auto"/>
            </w:tcBorders>
            <w:vAlign w:val="center"/>
          </w:tcPr>
          <w:p w14:paraId="0FE976D4" w14:textId="304A30BD" w:rsidR="00F379EA" w:rsidRDefault="00125A24" w:rsidP="00D64DD5">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30</w:t>
            </w:r>
            <w:r w:rsidR="00D64DD5">
              <w:rPr>
                <w:rFonts w:asciiTheme="minorHAnsi" w:hAnsiTheme="minorHAnsi" w:cstheme="minorHAnsi"/>
                <w:b w:val="0"/>
                <w:bCs w:val="0"/>
                <w:sz w:val="22"/>
                <w:szCs w:val="22"/>
              </w:rPr>
              <w:t>/04</w:t>
            </w:r>
            <w:r w:rsidR="00062559">
              <w:rPr>
                <w:rFonts w:asciiTheme="minorHAnsi" w:hAnsiTheme="minorHAnsi" w:cstheme="minorHAnsi"/>
                <w:b w:val="0"/>
                <w:bCs w:val="0"/>
                <w:sz w:val="22"/>
                <w:szCs w:val="22"/>
              </w:rPr>
              <w:t>/</w:t>
            </w:r>
            <w:r w:rsidR="006B0EE4">
              <w:rPr>
                <w:rFonts w:asciiTheme="minorHAnsi" w:hAnsiTheme="minorHAnsi" w:cstheme="minorHAnsi"/>
                <w:b w:val="0"/>
                <w:bCs w:val="0"/>
                <w:sz w:val="22"/>
                <w:szCs w:val="22"/>
              </w:rPr>
              <w:t>2023</w:t>
            </w:r>
          </w:p>
        </w:tc>
        <w:tc>
          <w:tcPr>
            <w:tcW w:w="5670" w:type="dxa"/>
            <w:tcBorders>
              <w:top w:val="single" w:sz="6" w:space="0" w:color="auto"/>
              <w:left w:val="single" w:sz="6" w:space="0" w:color="auto"/>
              <w:bottom w:val="single" w:sz="6" w:space="0" w:color="auto"/>
              <w:right w:val="single" w:sz="6" w:space="0" w:color="auto"/>
            </w:tcBorders>
            <w:vAlign w:val="center"/>
          </w:tcPr>
          <w:p w14:paraId="5BA93684" w14:textId="558AA992" w:rsidR="0071349E" w:rsidRDefault="0071349E" w:rsidP="00EA7677">
            <w:pPr>
              <w:pStyle w:val="Tableau"/>
              <w:numPr>
                <w:ilvl w:val="0"/>
                <w:numId w:val="34"/>
              </w:numPr>
              <w:spacing w:after="0"/>
              <w:ind w:left="308"/>
              <w:jc w:val="left"/>
              <w:rPr>
                <w:rFonts w:asciiTheme="minorHAnsi" w:hAnsiTheme="minorHAnsi" w:cstheme="minorHAnsi"/>
                <w:sz w:val="22"/>
                <w:szCs w:val="22"/>
              </w:rPr>
            </w:pPr>
            <w:r>
              <w:rPr>
                <w:rFonts w:asciiTheme="minorHAnsi" w:hAnsiTheme="minorHAnsi" w:cstheme="minorHAnsi"/>
                <w:sz w:val="22"/>
                <w:szCs w:val="22"/>
              </w:rPr>
              <w:t>Mise à jour documentaire à la suite des évolutions 2023</w:t>
            </w:r>
          </w:p>
          <w:p w14:paraId="0898953F" w14:textId="78AC96BB" w:rsidR="00E127E7" w:rsidRDefault="00E538A4" w:rsidP="00CD727A">
            <w:pPr>
              <w:pStyle w:val="Tableau"/>
              <w:numPr>
                <w:ilvl w:val="0"/>
                <w:numId w:val="36"/>
              </w:numPr>
              <w:spacing w:after="0"/>
              <w:jc w:val="left"/>
              <w:rPr>
                <w:rFonts w:asciiTheme="minorHAnsi" w:hAnsiTheme="minorHAnsi" w:cstheme="minorHAnsi"/>
                <w:sz w:val="22"/>
                <w:szCs w:val="22"/>
              </w:rPr>
            </w:pPr>
            <w:r>
              <w:rPr>
                <w:rFonts w:asciiTheme="minorHAnsi" w:hAnsiTheme="minorHAnsi" w:cstheme="minorHAnsi"/>
                <w:sz w:val="22"/>
                <w:szCs w:val="22"/>
              </w:rPr>
              <w:t>Ajout de 3 schémas de paiements : DINERS, DISCOVER, AURORE</w:t>
            </w:r>
            <w:r w:rsidR="00E127E7" w:rsidRPr="008A59B8">
              <w:rPr>
                <w:rFonts w:asciiTheme="minorHAnsi" w:hAnsiTheme="minorHAnsi" w:cstheme="minorHAnsi"/>
                <w:sz w:val="22"/>
                <w:szCs w:val="22"/>
              </w:rPr>
              <w:t xml:space="preserve"> </w:t>
            </w:r>
          </w:p>
          <w:p w14:paraId="0A80675B" w14:textId="18D0429F" w:rsidR="00E538A4" w:rsidRPr="00EA7677" w:rsidRDefault="00E127E7" w:rsidP="00285E9A">
            <w:pPr>
              <w:pStyle w:val="Tableau"/>
              <w:numPr>
                <w:ilvl w:val="0"/>
                <w:numId w:val="34"/>
              </w:numPr>
              <w:spacing w:after="0"/>
              <w:ind w:left="308"/>
              <w:jc w:val="left"/>
              <w:rPr>
                <w:rFonts w:asciiTheme="minorHAnsi" w:hAnsiTheme="minorHAnsi" w:cstheme="minorHAnsi"/>
                <w:sz w:val="22"/>
                <w:szCs w:val="22"/>
              </w:rPr>
            </w:pPr>
            <w:r w:rsidRPr="008A59B8">
              <w:rPr>
                <w:rFonts w:asciiTheme="minorHAnsi" w:hAnsiTheme="minorHAnsi" w:cstheme="minorHAnsi"/>
                <w:sz w:val="22"/>
                <w:szCs w:val="22"/>
              </w:rPr>
              <w:t xml:space="preserve">Ajout des </w:t>
            </w:r>
            <w:r w:rsidRPr="00285E9A">
              <w:rPr>
                <w:rFonts w:asciiTheme="minorHAnsi" w:hAnsiTheme="minorHAnsi" w:cstheme="minorHAnsi"/>
                <w:sz w:val="22"/>
                <w:szCs w:val="22"/>
              </w:rPr>
              <w:t>identifiants uniques (ticket ID) des deux fichiers XML contrôlés</w:t>
            </w:r>
            <w:r w:rsidRPr="008A59B8">
              <w:rPr>
                <w:rFonts w:asciiTheme="minorHAnsi" w:hAnsiTheme="minorHAnsi" w:cstheme="minorHAnsi"/>
                <w:sz w:val="22"/>
                <w:szCs w:val="22"/>
              </w:rPr>
              <w:t xml:space="preserve"> dans le</w:t>
            </w:r>
            <w:r>
              <w:rPr>
                <w:rFonts w:asciiTheme="minorHAnsi" w:hAnsiTheme="minorHAnsi" w:cstheme="minorHAnsi"/>
                <w:sz w:val="22"/>
                <w:szCs w:val="22"/>
              </w:rPr>
              <w:t xml:space="preserve"> CRT2</w:t>
            </w:r>
          </w:p>
        </w:tc>
        <w:tc>
          <w:tcPr>
            <w:tcW w:w="1613" w:type="dxa"/>
            <w:tcBorders>
              <w:top w:val="single" w:sz="6" w:space="0" w:color="auto"/>
              <w:left w:val="single" w:sz="6" w:space="0" w:color="auto"/>
              <w:bottom w:val="single" w:sz="6" w:space="0" w:color="auto"/>
              <w:right w:val="double" w:sz="6" w:space="0" w:color="auto"/>
            </w:tcBorders>
            <w:vAlign w:val="center"/>
          </w:tcPr>
          <w:p w14:paraId="7B09B458" w14:textId="00F5393F" w:rsidR="00E538A4" w:rsidRDefault="00E538A4" w:rsidP="00C635B7">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184400" w:rsidRPr="008900F1" w14:paraId="21B20693" w14:textId="77777777" w:rsidTr="00120869">
        <w:trPr>
          <w:cantSplit/>
        </w:trPr>
        <w:tc>
          <w:tcPr>
            <w:tcW w:w="993" w:type="dxa"/>
            <w:tcBorders>
              <w:top w:val="single" w:sz="6" w:space="0" w:color="auto"/>
              <w:left w:val="double" w:sz="6" w:space="0" w:color="auto"/>
              <w:bottom w:val="single" w:sz="6" w:space="0" w:color="auto"/>
              <w:right w:val="single" w:sz="6" w:space="0" w:color="auto"/>
            </w:tcBorders>
            <w:vAlign w:val="center"/>
          </w:tcPr>
          <w:p w14:paraId="1BF8D246" w14:textId="46E8A0AE" w:rsidR="00184400" w:rsidRDefault="00184400" w:rsidP="00C635B7">
            <w:pPr>
              <w:pStyle w:val="Tableau"/>
              <w:ind w:firstLine="0"/>
              <w:rPr>
                <w:rFonts w:asciiTheme="minorHAnsi" w:hAnsiTheme="minorHAnsi" w:cstheme="minorHAnsi"/>
                <w:sz w:val="22"/>
                <w:szCs w:val="22"/>
              </w:rPr>
            </w:pPr>
            <w:r>
              <w:rPr>
                <w:rFonts w:asciiTheme="minorHAnsi" w:hAnsiTheme="minorHAnsi" w:cstheme="minorHAnsi"/>
                <w:sz w:val="22"/>
                <w:szCs w:val="22"/>
              </w:rPr>
              <w:t>2.1</w:t>
            </w:r>
          </w:p>
        </w:tc>
        <w:tc>
          <w:tcPr>
            <w:tcW w:w="1418" w:type="dxa"/>
            <w:tcBorders>
              <w:top w:val="single" w:sz="6" w:space="0" w:color="auto"/>
              <w:left w:val="single" w:sz="6" w:space="0" w:color="auto"/>
              <w:bottom w:val="single" w:sz="6" w:space="0" w:color="auto"/>
              <w:right w:val="single" w:sz="6" w:space="0" w:color="auto"/>
            </w:tcBorders>
            <w:vAlign w:val="center"/>
          </w:tcPr>
          <w:p w14:paraId="33A776A3" w14:textId="0B2E1DFF" w:rsidR="00184400" w:rsidRDefault="00184400" w:rsidP="00184400">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13/07/2023</w:t>
            </w:r>
          </w:p>
        </w:tc>
        <w:tc>
          <w:tcPr>
            <w:tcW w:w="5670" w:type="dxa"/>
            <w:tcBorders>
              <w:top w:val="single" w:sz="6" w:space="0" w:color="auto"/>
              <w:left w:val="single" w:sz="6" w:space="0" w:color="auto"/>
              <w:bottom w:val="single" w:sz="6" w:space="0" w:color="auto"/>
              <w:right w:val="single" w:sz="6" w:space="0" w:color="auto"/>
            </w:tcBorders>
            <w:vAlign w:val="center"/>
          </w:tcPr>
          <w:p w14:paraId="3A7F0F53" w14:textId="22B35206" w:rsidR="00184400" w:rsidRDefault="00184400" w:rsidP="00EA7677">
            <w:pPr>
              <w:pStyle w:val="Tableau"/>
              <w:numPr>
                <w:ilvl w:val="0"/>
                <w:numId w:val="34"/>
              </w:numPr>
              <w:spacing w:after="0"/>
              <w:ind w:left="308"/>
              <w:jc w:val="left"/>
              <w:rPr>
                <w:rFonts w:asciiTheme="minorHAnsi" w:hAnsiTheme="minorHAnsi" w:cstheme="minorHAnsi"/>
                <w:sz w:val="22"/>
                <w:szCs w:val="22"/>
              </w:rPr>
            </w:pPr>
            <w:r>
              <w:rPr>
                <w:rFonts w:ascii="Calibri" w:hAnsi="Calibri" w:cs="Calibri"/>
                <w:sz w:val="22"/>
                <w:szCs w:val="22"/>
              </w:rPr>
              <w:t xml:space="preserve">Mise à jour de la BAL (retrait de l’année dans l’adresse </w:t>
            </w:r>
            <w:proofErr w:type="gramStart"/>
            <w:r>
              <w:rPr>
                <w:rFonts w:ascii="Calibri" w:hAnsi="Calibri" w:cs="Calibri"/>
                <w:sz w:val="22"/>
                <w:szCs w:val="22"/>
              </w:rPr>
              <w:t>mail</w:t>
            </w:r>
            <w:proofErr w:type="gramEnd"/>
            <w:r>
              <w:rPr>
                <w:rFonts w:ascii="Calibri" w:hAnsi="Calibri" w:cs="Calibri"/>
                <w:sz w:val="22"/>
                <w:szCs w:val="22"/>
              </w:rPr>
              <w:t xml:space="preserve">) : </w:t>
            </w:r>
            <w:hyperlink r:id="rId13" w:history="1">
              <w:r w:rsidRPr="002E4494">
                <w:rPr>
                  <w:rStyle w:val="Lienhypertexte"/>
                  <w:rFonts w:ascii="Calibri" w:hAnsi="Calibri" w:cs="Calibri"/>
                  <w:sz w:val="22"/>
                  <w:szCs w:val="22"/>
                </w:rPr>
                <w:t>Collecte-BCE-paiements@banque-france.fr</w:t>
              </w:r>
            </w:hyperlink>
          </w:p>
        </w:tc>
        <w:tc>
          <w:tcPr>
            <w:tcW w:w="1613" w:type="dxa"/>
            <w:tcBorders>
              <w:top w:val="single" w:sz="6" w:space="0" w:color="auto"/>
              <w:left w:val="single" w:sz="6" w:space="0" w:color="auto"/>
              <w:bottom w:val="single" w:sz="6" w:space="0" w:color="auto"/>
              <w:right w:val="double" w:sz="6" w:space="0" w:color="auto"/>
            </w:tcBorders>
            <w:vAlign w:val="center"/>
          </w:tcPr>
          <w:p w14:paraId="377BC143" w14:textId="78E3822F" w:rsidR="00184400" w:rsidRDefault="00184400" w:rsidP="00C635B7">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276CFA" w:rsidRPr="008900F1" w14:paraId="3DBEEE33" w14:textId="77777777" w:rsidTr="00120869">
        <w:trPr>
          <w:cantSplit/>
        </w:trPr>
        <w:tc>
          <w:tcPr>
            <w:tcW w:w="993" w:type="dxa"/>
            <w:tcBorders>
              <w:top w:val="single" w:sz="6" w:space="0" w:color="auto"/>
              <w:left w:val="double" w:sz="6" w:space="0" w:color="auto"/>
              <w:bottom w:val="single" w:sz="6" w:space="0" w:color="auto"/>
              <w:right w:val="single" w:sz="6" w:space="0" w:color="auto"/>
            </w:tcBorders>
            <w:vAlign w:val="center"/>
          </w:tcPr>
          <w:p w14:paraId="67B70127" w14:textId="2D72F995" w:rsidR="00276CFA" w:rsidRDefault="00276CFA" w:rsidP="00C635B7">
            <w:pPr>
              <w:pStyle w:val="Tableau"/>
              <w:ind w:firstLine="0"/>
              <w:rPr>
                <w:rFonts w:asciiTheme="minorHAnsi" w:hAnsiTheme="minorHAnsi" w:cstheme="minorHAnsi"/>
                <w:sz w:val="22"/>
                <w:szCs w:val="22"/>
              </w:rPr>
            </w:pPr>
            <w:r>
              <w:rPr>
                <w:rFonts w:asciiTheme="minorHAnsi" w:hAnsiTheme="minorHAnsi" w:cstheme="minorHAnsi"/>
                <w:sz w:val="22"/>
                <w:szCs w:val="22"/>
              </w:rPr>
              <w:t>2.2</w:t>
            </w:r>
          </w:p>
        </w:tc>
        <w:tc>
          <w:tcPr>
            <w:tcW w:w="1418" w:type="dxa"/>
            <w:tcBorders>
              <w:top w:val="single" w:sz="6" w:space="0" w:color="auto"/>
              <w:left w:val="single" w:sz="6" w:space="0" w:color="auto"/>
              <w:bottom w:val="single" w:sz="6" w:space="0" w:color="auto"/>
              <w:right w:val="single" w:sz="6" w:space="0" w:color="auto"/>
            </w:tcBorders>
            <w:vAlign w:val="center"/>
          </w:tcPr>
          <w:p w14:paraId="72B42389" w14:textId="741D6766" w:rsidR="00276CFA" w:rsidRDefault="00276CFA" w:rsidP="00184400">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29/09/2023</w:t>
            </w:r>
          </w:p>
        </w:tc>
        <w:tc>
          <w:tcPr>
            <w:tcW w:w="5670" w:type="dxa"/>
            <w:tcBorders>
              <w:top w:val="single" w:sz="6" w:space="0" w:color="auto"/>
              <w:left w:val="single" w:sz="6" w:space="0" w:color="auto"/>
              <w:bottom w:val="single" w:sz="6" w:space="0" w:color="auto"/>
              <w:right w:val="single" w:sz="6" w:space="0" w:color="auto"/>
            </w:tcBorders>
            <w:vAlign w:val="center"/>
          </w:tcPr>
          <w:p w14:paraId="75DF822F" w14:textId="77777777" w:rsidR="009F380A" w:rsidRPr="009F380A" w:rsidRDefault="009F380A" w:rsidP="00276CFA">
            <w:pPr>
              <w:pStyle w:val="Tableau"/>
              <w:numPr>
                <w:ilvl w:val="0"/>
                <w:numId w:val="34"/>
              </w:numPr>
              <w:spacing w:after="0"/>
              <w:ind w:left="308"/>
              <w:jc w:val="left"/>
              <w:rPr>
                <w:rFonts w:ascii="Calibri" w:hAnsi="Calibri" w:cs="Calibri"/>
                <w:sz w:val="22"/>
                <w:szCs w:val="22"/>
              </w:rPr>
            </w:pPr>
            <w:r>
              <w:rPr>
                <w:rFonts w:ascii="Calibri" w:hAnsi="Calibri" w:cs="Calibri"/>
                <w:sz w:val="22"/>
                <w:szCs w:val="22"/>
              </w:rPr>
              <w:t xml:space="preserve">Précision des contrôles non bloquants </w:t>
            </w:r>
            <w:r>
              <w:rPr>
                <w:rFonts w:asciiTheme="minorHAnsi" w:hAnsiTheme="minorHAnsi" w:cstheme="minorHAnsi"/>
                <w:sz w:val="22"/>
                <w:szCs w:val="22"/>
              </w:rPr>
              <w:t>§2</w:t>
            </w:r>
          </w:p>
          <w:p w14:paraId="541A10BF" w14:textId="3B52E31C" w:rsidR="00276CFA" w:rsidRDefault="00276CFA" w:rsidP="00276CFA">
            <w:pPr>
              <w:pStyle w:val="Tableau"/>
              <w:numPr>
                <w:ilvl w:val="0"/>
                <w:numId w:val="34"/>
              </w:numPr>
              <w:spacing w:after="0"/>
              <w:ind w:left="308"/>
              <w:jc w:val="left"/>
              <w:rPr>
                <w:rFonts w:ascii="Calibri" w:hAnsi="Calibri" w:cs="Calibri"/>
                <w:sz w:val="22"/>
                <w:szCs w:val="22"/>
              </w:rPr>
            </w:pPr>
            <w:r>
              <w:rPr>
                <w:rFonts w:ascii="Calibri" w:hAnsi="Calibri" w:cs="Calibri"/>
                <w:sz w:val="22"/>
                <w:szCs w:val="22"/>
              </w:rPr>
              <w:t xml:space="preserve">Renommage des XSD </w:t>
            </w:r>
            <w:r w:rsidRPr="00276CFA">
              <w:rPr>
                <w:rFonts w:ascii="Calibri" w:hAnsi="Calibri" w:cs="Calibri"/>
                <w:sz w:val="22"/>
                <w:szCs w:val="22"/>
              </w:rPr>
              <w:t>§7</w:t>
            </w:r>
          </w:p>
          <w:p w14:paraId="03C42DF8" w14:textId="070163D4" w:rsidR="00276CFA" w:rsidRDefault="00276CFA" w:rsidP="00276CFA">
            <w:pPr>
              <w:pStyle w:val="Tableau"/>
              <w:numPr>
                <w:ilvl w:val="0"/>
                <w:numId w:val="34"/>
              </w:numPr>
              <w:spacing w:after="0"/>
              <w:ind w:left="308"/>
              <w:jc w:val="left"/>
              <w:rPr>
                <w:rFonts w:ascii="Calibri" w:hAnsi="Calibri" w:cs="Calibri"/>
                <w:sz w:val="22"/>
                <w:szCs w:val="22"/>
              </w:rPr>
            </w:pPr>
            <w:r w:rsidRPr="00276CFA">
              <w:rPr>
                <w:rFonts w:ascii="Calibri" w:hAnsi="Calibri" w:cs="Calibri"/>
                <w:sz w:val="22"/>
                <w:szCs w:val="22"/>
              </w:rPr>
              <w:t>Précision des contrôles non bloquants §9</w:t>
            </w:r>
          </w:p>
        </w:tc>
        <w:tc>
          <w:tcPr>
            <w:tcW w:w="1613" w:type="dxa"/>
            <w:tcBorders>
              <w:top w:val="single" w:sz="6" w:space="0" w:color="auto"/>
              <w:left w:val="single" w:sz="6" w:space="0" w:color="auto"/>
              <w:bottom w:val="single" w:sz="6" w:space="0" w:color="auto"/>
              <w:right w:val="double" w:sz="6" w:space="0" w:color="auto"/>
            </w:tcBorders>
            <w:vAlign w:val="center"/>
          </w:tcPr>
          <w:p w14:paraId="1824257D" w14:textId="51EEF876" w:rsidR="00276CFA" w:rsidRDefault="00276CFA" w:rsidP="00C635B7">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6D6880" w:rsidRPr="008F5445" w14:paraId="4F87150E" w14:textId="77777777" w:rsidTr="009F380A">
        <w:trPr>
          <w:cantSplit/>
        </w:trPr>
        <w:tc>
          <w:tcPr>
            <w:tcW w:w="993" w:type="dxa"/>
            <w:tcBorders>
              <w:top w:val="single" w:sz="6" w:space="0" w:color="auto"/>
              <w:left w:val="double" w:sz="6" w:space="0" w:color="auto"/>
              <w:bottom w:val="single" w:sz="6" w:space="0" w:color="auto"/>
              <w:right w:val="single" w:sz="6" w:space="0" w:color="auto"/>
            </w:tcBorders>
            <w:vAlign w:val="center"/>
          </w:tcPr>
          <w:p w14:paraId="7BBDD3A2" w14:textId="77777777" w:rsidR="006D6880" w:rsidRDefault="006D6880" w:rsidP="009F380A">
            <w:pPr>
              <w:pStyle w:val="Tableau"/>
              <w:ind w:firstLine="0"/>
              <w:rPr>
                <w:rFonts w:asciiTheme="minorHAnsi" w:hAnsiTheme="minorHAnsi" w:cstheme="minorHAnsi"/>
                <w:sz w:val="22"/>
                <w:szCs w:val="22"/>
              </w:rPr>
            </w:pPr>
            <w:r>
              <w:rPr>
                <w:rFonts w:asciiTheme="minorHAnsi" w:hAnsiTheme="minorHAnsi" w:cstheme="minorHAnsi"/>
                <w:sz w:val="22"/>
                <w:szCs w:val="22"/>
              </w:rPr>
              <w:t>2.3</w:t>
            </w:r>
          </w:p>
        </w:tc>
        <w:tc>
          <w:tcPr>
            <w:tcW w:w="1418" w:type="dxa"/>
            <w:tcBorders>
              <w:top w:val="single" w:sz="6" w:space="0" w:color="auto"/>
              <w:left w:val="single" w:sz="6" w:space="0" w:color="auto"/>
              <w:bottom w:val="single" w:sz="6" w:space="0" w:color="auto"/>
              <w:right w:val="single" w:sz="6" w:space="0" w:color="auto"/>
            </w:tcBorders>
            <w:vAlign w:val="center"/>
          </w:tcPr>
          <w:p w14:paraId="3C6CD5DA" w14:textId="77777777" w:rsidR="006D6880" w:rsidRDefault="006D6880" w:rsidP="009F380A">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15/04/2024</w:t>
            </w:r>
          </w:p>
        </w:tc>
        <w:tc>
          <w:tcPr>
            <w:tcW w:w="5670" w:type="dxa"/>
            <w:tcBorders>
              <w:top w:val="single" w:sz="6" w:space="0" w:color="auto"/>
              <w:left w:val="single" w:sz="6" w:space="0" w:color="auto"/>
              <w:bottom w:val="single" w:sz="6" w:space="0" w:color="auto"/>
              <w:right w:val="single" w:sz="6" w:space="0" w:color="auto"/>
            </w:tcBorders>
            <w:vAlign w:val="center"/>
          </w:tcPr>
          <w:p w14:paraId="72B6312E" w14:textId="77777777" w:rsidR="006D6880" w:rsidRPr="00CA3385" w:rsidRDefault="006D6880" w:rsidP="006D6880">
            <w:pPr>
              <w:pStyle w:val="Tableau"/>
              <w:numPr>
                <w:ilvl w:val="0"/>
                <w:numId w:val="34"/>
              </w:numPr>
              <w:spacing w:after="0"/>
              <w:ind w:left="308"/>
              <w:jc w:val="left"/>
              <w:rPr>
                <w:rFonts w:ascii="Calibri" w:hAnsi="Calibri" w:cs="Calibri"/>
                <w:sz w:val="22"/>
                <w:szCs w:val="22"/>
              </w:rPr>
            </w:pPr>
            <w:r>
              <w:rPr>
                <w:rFonts w:ascii="Calibri" w:hAnsi="Calibri" w:cs="Calibri"/>
                <w:sz w:val="22"/>
                <w:szCs w:val="22"/>
              </w:rPr>
              <w:t xml:space="preserve">Précision sur les contrôles bloquants sur les ventilations des schémas de paiement mal renseignées </w:t>
            </w:r>
            <w:r>
              <w:rPr>
                <w:rFonts w:asciiTheme="minorHAnsi" w:hAnsiTheme="minorHAnsi" w:cstheme="minorHAnsi"/>
                <w:sz w:val="22"/>
                <w:szCs w:val="22"/>
              </w:rPr>
              <w:t>§9</w:t>
            </w:r>
          </w:p>
          <w:p w14:paraId="5289A061" w14:textId="77777777" w:rsidR="006D6880" w:rsidRPr="003F011C" w:rsidRDefault="006D6880" w:rsidP="006D6880">
            <w:pPr>
              <w:pStyle w:val="Tableau"/>
              <w:numPr>
                <w:ilvl w:val="0"/>
                <w:numId w:val="34"/>
              </w:numPr>
              <w:spacing w:after="0"/>
              <w:ind w:left="308"/>
              <w:jc w:val="left"/>
              <w:rPr>
                <w:rFonts w:ascii="Calibri" w:hAnsi="Calibri" w:cs="Calibri"/>
                <w:sz w:val="22"/>
                <w:szCs w:val="22"/>
              </w:rPr>
            </w:pPr>
            <w:r>
              <w:rPr>
                <w:rFonts w:asciiTheme="minorHAnsi" w:hAnsiTheme="minorHAnsi" w:cstheme="minorHAnsi"/>
                <w:sz w:val="22"/>
                <w:szCs w:val="22"/>
              </w:rPr>
              <w:t xml:space="preserve">Ajout d’une contrainte sur le code période dans le fichier </w:t>
            </w:r>
            <w:proofErr w:type="spellStart"/>
            <w:r>
              <w:rPr>
                <w:rFonts w:asciiTheme="minorHAnsi" w:hAnsiTheme="minorHAnsi" w:cstheme="minorHAnsi"/>
                <w:sz w:val="22"/>
                <w:szCs w:val="22"/>
              </w:rPr>
              <w:t>xsd</w:t>
            </w:r>
            <w:proofErr w:type="spellEnd"/>
            <w:r>
              <w:rPr>
                <w:rFonts w:asciiTheme="minorHAnsi" w:hAnsiTheme="minorHAnsi" w:cstheme="minorHAnsi"/>
                <w:sz w:val="22"/>
                <w:szCs w:val="22"/>
              </w:rPr>
              <w:t xml:space="preserve"> §7</w:t>
            </w:r>
          </w:p>
        </w:tc>
        <w:tc>
          <w:tcPr>
            <w:tcW w:w="1613" w:type="dxa"/>
            <w:tcBorders>
              <w:top w:val="single" w:sz="6" w:space="0" w:color="auto"/>
              <w:left w:val="single" w:sz="6" w:space="0" w:color="auto"/>
              <w:bottom w:val="single" w:sz="6" w:space="0" w:color="auto"/>
              <w:right w:val="double" w:sz="6" w:space="0" w:color="auto"/>
            </w:tcBorders>
            <w:vAlign w:val="center"/>
          </w:tcPr>
          <w:p w14:paraId="04DA8E05" w14:textId="77777777" w:rsidR="006D6880" w:rsidRDefault="006D6880" w:rsidP="009F380A">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497A52" w:rsidRPr="008F5445" w14:paraId="0D91F7D4" w14:textId="77777777" w:rsidTr="00497A52">
        <w:trPr>
          <w:cantSplit/>
        </w:trPr>
        <w:tc>
          <w:tcPr>
            <w:tcW w:w="993" w:type="dxa"/>
            <w:tcBorders>
              <w:top w:val="single" w:sz="6" w:space="0" w:color="auto"/>
              <w:left w:val="double" w:sz="6" w:space="0" w:color="auto"/>
              <w:bottom w:val="single" w:sz="6" w:space="0" w:color="auto"/>
              <w:right w:val="single" w:sz="6" w:space="0" w:color="auto"/>
            </w:tcBorders>
            <w:vAlign w:val="center"/>
          </w:tcPr>
          <w:p w14:paraId="3F5D92BD" w14:textId="2117E8E1" w:rsidR="00497A52" w:rsidRDefault="00497A52" w:rsidP="00D43D79">
            <w:pPr>
              <w:pStyle w:val="Tableau"/>
              <w:ind w:firstLine="0"/>
              <w:rPr>
                <w:rFonts w:asciiTheme="minorHAnsi" w:hAnsiTheme="minorHAnsi" w:cstheme="minorHAnsi"/>
                <w:sz w:val="22"/>
                <w:szCs w:val="22"/>
              </w:rPr>
            </w:pPr>
            <w:r>
              <w:rPr>
                <w:rFonts w:asciiTheme="minorHAnsi" w:hAnsiTheme="minorHAnsi" w:cstheme="minorHAnsi"/>
                <w:sz w:val="22"/>
                <w:szCs w:val="22"/>
              </w:rPr>
              <w:t>2.4</w:t>
            </w:r>
          </w:p>
        </w:tc>
        <w:tc>
          <w:tcPr>
            <w:tcW w:w="1418" w:type="dxa"/>
            <w:tcBorders>
              <w:top w:val="single" w:sz="6" w:space="0" w:color="auto"/>
              <w:left w:val="single" w:sz="6" w:space="0" w:color="auto"/>
              <w:bottom w:val="single" w:sz="6" w:space="0" w:color="auto"/>
              <w:right w:val="single" w:sz="6" w:space="0" w:color="auto"/>
            </w:tcBorders>
            <w:vAlign w:val="center"/>
          </w:tcPr>
          <w:p w14:paraId="03D32F03" w14:textId="441158B7" w:rsidR="00497A52" w:rsidRDefault="00497A52" w:rsidP="00497A52">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23/09/2024</w:t>
            </w:r>
          </w:p>
        </w:tc>
        <w:tc>
          <w:tcPr>
            <w:tcW w:w="5670" w:type="dxa"/>
            <w:tcBorders>
              <w:top w:val="single" w:sz="6" w:space="0" w:color="auto"/>
              <w:left w:val="single" w:sz="6" w:space="0" w:color="auto"/>
              <w:bottom w:val="single" w:sz="6" w:space="0" w:color="auto"/>
              <w:right w:val="single" w:sz="6" w:space="0" w:color="auto"/>
            </w:tcBorders>
            <w:vAlign w:val="center"/>
          </w:tcPr>
          <w:p w14:paraId="57BF2B1A" w14:textId="77777777" w:rsidR="00497A52" w:rsidRDefault="00497A52" w:rsidP="00D43D79">
            <w:pPr>
              <w:pStyle w:val="Tableau"/>
              <w:numPr>
                <w:ilvl w:val="0"/>
                <w:numId w:val="34"/>
              </w:numPr>
              <w:spacing w:after="0"/>
              <w:ind w:left="308"/>
              <w:jc w:val="left"/>
              <w:rPr>
                <w:rFonts w:ascii="Calibri" w:hAnsi="Calibri" w:cs="Calibri"/>
                <w:sz w:val="22"/>
                <w:szCs w:val="22"/>
              </w:rPr>
            </w:pPr>
            <w:r>
              <w:rPr>
                <w:rFonts w:ascii="Calibri" w:hAnsi="Calibri" w:cs="Calibri"/>
                <w:sz w:val="22"/>
                <w:szCs w:val="22"/>
              </w:rPr>
              <w:t>Modification du fichier exemple « CARTE » (§ 6)</w:t>
            </w:r>
          </w:p>
        </w:tc>
        <w:tc>
          <w:tcPr>
            <w:tcW w:w="1613" w:type="dxa"/>
            <w:tcBorders>
              <w:top w:val="single" w:sz="6" w:space="0" w:color="auto"/>
              <w:left w:val="single" w:sz="6" w:space="0" w:color="auto"/>
              <w:bottom w:val="single" w:sz="6" w:space="0" w:color="auto"/>
              <w:right w:val="double" w:sz="6" w:space="0" w:color="auto"/>
            </w:tcBorders>
            <w:vAlign w:val="center"/>
          </w:tcPr>
          <w:p w14:paraId="5BE57A4E" w14:textId="77777777" w:rsidR="00497A52" w:rsidRDefault="00497A52" w:rsidP="00D43D79">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0A3EBC" w:rsidRPr="008F5445" w14:paraId="0C365DAF" w14:textId="77777777" w:rsidTr="000A3EBC">
        <w:trPr>
          <w:cantSplit/>
        </w:trPr>
        <w:tc>
          <w:tcPr>
            <w:tcW w:w="993" w:type="dxa"/>
            <w:tcBorders>
              <w:top w:val="single" w:sz="6" w:space="0" w:color="auto"/>
              <w:left w:val="double" w:sz="6" w:space="0" w:color="auto"/>
              <w:bottom w:val="single" w:sz="6" w:space="0" w:color="auto"/>
              <w:right w:val="single" w:sz="6" w:space="0" w:color="auto"/>
            </w:tcBorders>
            <w:vAlign w:val="center"/>
          </w:tcPr>
          <w:p w14:paraId="39FEBC78" w14:textId="77777777" w:rsidR="000A3EBC" w:rsidRDefault="000A3EBC" w:rsidP="00D43D79">
            <w:pPr>
              <w:pStyle w:val="Tableau"/>
              <w:ind w:firstLine="0"/>
              <w:rPr>
                <w:rFonts w:asciiTheme="minorHAnsi" w:hAnsiTheme="minorHAnsi" w:cstheme="minorHAnsi"/>
                <w:sz w:val="22"/>
                <w:szCs w:val="22"/>
              </w:rPr>
            </w:pPr>
            <w:r>
              <w:rPr>
                <w:rFonts w:asciiTheme="minorHAnsi" w:hAnsiTheme="minorHAnsi" w:cstheme="minorHAnsi"/>
                <w:sz w:val="22"/>
                <w:szCs w:val="22"/>
              </w:rPr>
              <w:t>2.5</w:t>
            </w:r>
          </w:p>
        </w:tc>
        <w:tc>
          <w:tcPr>
            <w:tcW w:w="1418" w:type="dxa"/>
            <w:tcBorders>
              <w:top w:val="single" w:sz="6" w:space="0" w:color="auto"/>
              <w:left w:val="single" w:sz="6" w:space="0" w:color="auto"/>
              <w:bottom w:val="single" w:sz="6" w:space="0" w:color="auto"/>
              <w:right w:val="single" w:sz="6" w:space="0" w:color="auto"/>
            </w:tcBorders>
            <w:vAlign w:val="center"/>
          </w:tcPr>
          <w:p w14:paraId="7C910AF3" w14:textId="77777777" w:rsidR="000A3EBC" w:rsidRDefault="000A3EBC" w:rsidP="00D43D79">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29/01/2025</w:t>
            </w:r>
          </w:p>
        </w:tc>
        <w:tc>
          <w:tcPr>
            <w:tcW w:w="5670" w:type="dxa"/>
            <w:tcBorders>
              <w:top w:val="single" w:sz="6" w:space="0" w:color="auto"/>
              <w:left w:val="single" w:sz="6" w:space="0" w:color="auto"/>
              <w:bottom w:val="single" w:sz="6" w:space="0" w:color="auto"/>
              <w:right w:val="single" w:sz="6" w:space="0" w:color="auto"/>
            </w:tcBorders>
            <w:vAlign w:val="center"/>
          </w:tcPr>
          <w:p w14:paraId="635E17CB" w14:textId="77777777" w:rsidR="000A3EBC" w:rsidRPr="00E51770" w:rsidRDefault="000A3EBC" w:rsidP="000A3EBC">
            <w:pPr>
              <w:pStyle w:val="Tableau"/>
              <w:numPr>
                <w:ilvl w:val="0"/>
                <w:numId w:val="34"/>
              </w:numPr>
              <w:spacing w:after="0"/>
              <w:ind w:left="308"/>
              <w:jc w:val="left"/>
              <w:rPr>
                <w:rFonts w:ascii="Calibri" w:hAnsi="Calibri" w:cs="Calibri"/>
                <w:sz w:val="22"/>
                <w:szCs w:val="22"/>
              </w:rPr>
            </w:pPr>
            <w:r>
              <w:rPr>
                <w:rFonts w:ascii="Calibri" w:hAnsi="Calibri" w:cs="Calibri"/>
                <w:sz w:val="22"/>
                <w:szCs w:val="22"/>
              </w:rPr>
              <w:t>Ajout, à titre indicatif, du fichier XML à 0 de tous les schémas de paiement</w:t>
            </w:r>
          </w:p>
        </w:tc>
        <w:tc>
          <w:tcPr>
            <w:tcW w:w="1613" w:type="dxa"/>
            <w:tcBorders>
              <w:top w:val="single" w:sz="6" w:space="0" w:color="auto"/>
              <w:left w:val="single" w:sz="6" w:space="0" w:color="auto"/>
              <w:bottom w:val="single" w:sz="6" w:space="0" w:color="auto"/>
              <w:right w:val="double" w:sz="6" w:space="0" w:color="auto"/>
            </w:tcBorders>
            <w:vAlign w:val="center"/>
          </w:tcPr>
          <w:p w14:paraId="2BC3A8FB" w14:textId="77777777" w:rsidR="000A3EBC" w:rsidRDefault="000A3EBC" w:rsidP="00D43D79">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D43D79" w:rsidRPr="008F5445" w14:paraId="1A84A6DC" w14:textId="77777777" w:rsidTr="00D43D79">
        <w:trPr>
          <w:cantSplit/>
        </w:trPr>
        <w:tc>
          <w:tcPr>
            <w:tcW w:w="993" w:type="dxa"/>
            <w:tcBorders>
              <w:top w:val="single" w:sz="6" w:space="0" w:color="auto"/>
              <w:left w:val="double" w:sz="6" w:space="0" w:color="auto"/>
              <w:bottom w:val="single" w:sz="6" w:space="0" w:color="auto"/>
              <w:right w:val="single" w:sz="6" w:space="0" w:color="auto"/>
            </w:tcBorders>
            <w:vAlign w:val="center"/>
          </w:tcPr>
          <w:p w14:paraId="2A9CD1A7" w14:textId="77777777" w:rsidR="00D43D79" w:rsidRDefault="00D43D79" w:rsidP="00D43D79">
            <w:pPr>
              <w:pStyle w:val="Tableau"/>
              <w:ind w:firstLine="0"/>
              <w:rPr>
                <w:rFonts w:asciiTheme="minorHAnsi" w:hAnsiTheme="minorHAnsi" w:cstheme="minorHAnsi"/>
                <w:sz w:val="22"/>
                <w:szCs w:val="22"/>
              </w:rPr>
            </w:pPr>
            <w:r>
              <w:rPr>
                <w:rFonts w:asciiTheme="minorHAnsi" w:hAnsiTheme="minorHAnsi" w:cstheme="minorHAnsi"/>
                <w:sz w:val="22"/>
                <w:szCs w:val="22"/>
              </w:rPr>
              <w:t>3.0</w:t>
            </w:r>
          </w:p>
        </w:tc>
        <w:tc>
          <w:tcPr>
            <w:tcW w:w="1418" w:type="dxa"/>
            <w:tcBorders>
              <w:top w:val="single" w:sz="6" w:space="0" w:color="auto"/>
              <w:left w:val="single" w:sz="6" w:space="0" w:color="auto"/>
              <w:bottom w:val="single" w:sz="6" w:space="0" w:color="auto"/>
              <w:right w:val="single" w:sz="6" w:space="0" w:color="auto"/>
            </w:tcBorders>
            <w:vAlign w:val="center"/>
          </w:tcPr>
          <w:p w14:paraId="5D23B0F5" w14:textId="14B96484" w:rsidR="00D43D79" w:rsidRDefault="00F11B6F" w:rsidP="00D43D79">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31/03</w:t>
            </w:r>
            <w:r w:rsidR="00D43D79">
              <w:rPr>
                <w:rFonts w:asciiTheme="minorHAnsi" w:hAnsiTheme="minorHAnsi" w:cstheme="minorHAnsi"/>
                <w:b w:val="0"/>
                <w:bCs w:val="0"/>
                <w:sz w:val="22"/>
                <w:szCs w:val="22"/>
              </w:rPr>
              <w:t>/2025</w:t>
            </w:r>
          </w:p>
        </w:tc>
        <w:tc>
          <w:tcPr>
            <w:tcW w:w="5670" w:type="dxa"/>
            <w:tcBorders>
              <w:top w:val="single" w:sz="6" w:space="0" w:color="auto"/>
              <w:left w:val="single" w:sz="6" w:space="0" w:color="auto"/>
              <w:bottom w:val="single" w:sz="6" w:space="0" w:color="auto"/>
              <w:right w:val="single" w:sz="6" w:space="0" w:color="auto"/>
            </w:tcBorders>
            <w:vAlign w:val="center"/>
          </w:tcPr>
          <w:p w14:paraId="244D18AE" w14:textId="77777777" w:rsidR="00974030" w:rsidRDefault="00974030" w:rsidP="00974030">
            <w:pPr>
              <w:pStyle w:val="Tableau"/>
              <w:numPr>
                <w:ilvl w:val="0"/>
                <w:numId w:val="43"/>
              </w:numPr>
              <w:spacing w:after="0"/>
              <w:ind w:left="308"/>
              <w:jc w:val="left"/>
              <w:rPr>
                <w:rFonts w:ascii="Calibri" w:hAnsi="Calibri" w:cs="Calibri"/>
                <w:sz w:val="22"/>
                <w:szCs w:val="22"/>
              </w:rPr>
            </w:pPr>
            <w:r>
              <w:rPr>
                <w:rFonts w:ascii="Calibri" w:hAnsi="Calibri" w:cs="Calibri"/>
                <w:sz w:val="22"/>
                <w:szCs w:val="22"/>
              </w:rPr>
              <w:t>Évolutions 2025 :</w:t>
            </w:r>
          </w:p>
          <w:p w14:paraId="3CB87E8A" w14:textId="77777777" w:rsidR="00974030" w:rsidRDefault="00974030" w:rsidP="00974030">
            <w:pPr>
              <w:pStyle w:val="Tableau"/>
              <w:numPr>
                <w:ilvl w:val="0"/>
                <w:numId w:val="44"/>
              </w:numPr>
              <w:spacing w:after="0"/>
              <w:jc w:val="left"/>
              <w:rPr>
                <w:rFonts w:ascii="Calibri" w:hAnsi="Calibri" w:cs="Calibri"/>
                <w:sz w:val="22"/>
                <w:szCs w:val="22"/>
              </w:rPr>
            </w:pPr>
            <w:r>
              <w:rPr>
                <w:rFonts w:ascii="Calibri" w:hAnsi="Calibri" w:cs="Calibri"/>
                <w:sz w:val="22"/>
                <w:szCs w:val="22"/>
              </w:rPr>
              <w:t>Ajout d’un Schéma de paiement « AUTRES »</w:t>
            </w:r>
          </w:p>
          <w:p w14:paraId="0CDB37DF" w14:textId="77777777" w:rsidR="00974030" w:rsidRDefault="00974030" w:rsidP="00974030">
            <w:pPr>
              <w:pStyle w:val="Tableau"/>
              <w:numPr>
                <w:ilvl w:val="0"/>
                <w:numId w:val="44"/>
              </w:numPr>
              <w:spacing w:after="0"/>
              <w:jc w:val="left"/>
              <w:rPr>
                <w:rFonts w:ascii="Calibri" w:hAnsi="Calibri" w:cs="Calibri"/>
                <w:sz w:val="22"/>
                <w:szCs w:val="22"/>
              </w:rPr>
            </w:pPr>
            <w:r>
              <w:rPr>
                <w:rFonts w:ascii="Calibri" w:hAnsi="Calibri" w:cs="Calibri"/>
                <w:sz w:val="22"/>
                <w:szCs w:val="22"/>
              </w:rPr>
              <w:t>Ajout d’un Type de canal « TPE_TEL_MOBILE »</w:t>
            </w:r>
          </w:p>
          <w:p w14:paraId="50FB2147" w14:textId="77777777" w:rsidR="00974030" w:rsidRDefault="00974030" w:rsidP="00974030">
            <w:pPr>
              <w:pStyle w:val="Tableau"/>
              <w:numPr>
                <w:ilvl w:val="0"/>
                <w:numId w:val="44"/>
              </w:numPr>
              <w:spacing w:after="0"/>
              <w:jc w:val="left"/>
              <w:rPr>
                <w:rFonts w:ascii="Calibri" w:hAnsi="Calibri" w:cs="Calibri"/>
                <w:sz w:val="22"/>
                <w:szCs w:val="22"/>
              </w:rPr>
            </w:pPr>
            <w:r>
              <w:rPr>
                <w:rFonts w:ascii="Calibri" w:hAnsi="Calibri" w:cs="Calibri"/>
                <w:sz w:val="22"/>
                <w:szCs w:val="22"/>
              </w:rPr>
              <w:t>Implémentation de nouveaux contrôles sur les opérations CARTE</w:t>
            </w:r>
          </w:p>
          <w:p w14:paraId="4D3894A2" w14:textId="77777777" w:rsidR="00974030" w:rsidRDefault="00974030" w:rsidP="00974030">
            <w:pPr>
              <w:pStyle w:val="Tableau"/>
              <w:spacing w:after="0"/>
              <w:ind w:firstLine="0"/>
              <w:jc w:val="both"/>
              <w:rPr>
                <w:rFonts w:ascii="Calibri" w:hAnsi="Calibri" w:cs="Calibri"/>
                <w:b/>
                <w:sz w:val="22"/>
                <w:szCs w:val="22"/>
                <w:u w:val="single"/>
              </w:rPr>
            </w:pPr>
          </w:p>
          <w:p w14:paraId="0EAADDA7" w14:textId="77777777" w:rsidR="00974030" w:rsidRDefault="00974030" w:rsidP="00974030">
            <w:pPr>
              <w:pStyle w:val="Tableau"/>
              <w:numPr>
                <w:ilvl w:val="0"/>
                <w:numId w:val="43"/>
              </w:numPr>
              <w:spacing w:after="0"/>
              <w:ind w:left="308"/>
              <w:jc w:val="left"/>
              <w:rPr>
                <w:rFonts w:ascii="Calibri" w:hAnsi="Calibri" w:cs="Calibri"/>
                <w:sz w:val="22"/>
                <w:szCs w:val="22"/>
              </w:rPr>
            </w:pPr>
            <w:r>
              <w:rPr>
                <w:rFonts w:ascii="Calibri" w:hAnsi="Calibri" w:cs="Calibri"/>
                <w:sz w:val="22"/>
                <w:szCs w:val="22"/>
              </w:rPr>
              <w:t>Mise à jour documentaire des fichiers :</w:t>
            </w:r>
          </w:p>
          <w:p w14:paraId="4C05F821" w14:textId="77777777" w:rsidR="00974030" w:rsidRDefault="00974030" w:rsidP="00974030">
            <w:pPr>
              <w:pStyle w:val="Tableau"/>
              <w:numPr>
                <w:ilvl w:val="0"/>
                <w:numId w:val="44"/>
              </w:numPr>
              <w:spacing w:after="0"/>
              <w:jc w:val="left"/>
              <w:rPr>
                <w:rFonts w:ascii="Calibri" w:hAnsi="Calibri" w:cs="Calibri"/>
                <w:sz w:val="22"/>
                <w:szCs w:val="22"/>
              </w:rPr>
            </w:pPr>
            <w:r>
              <w:rPr>
                <w:rFonts w:ascii="Calibri" w:hAnsi="Calibri" w:cs="Calibri"/>
                <w:sz w:val="22"/>
                <w:szCs w:val="22"/>
              </w:rPr>
              <w:t>Fichiers de Structure</w:t>
            </w:r>
          </w:p>
          <w:p w14:paraId="1C0CE720" w14:textId="77777777" w:rsidR="00974030" w:rsidRDefault="00974030" w:rsidP="00974030">
            <w:pPr>
              <w:pStyle w:val="Tableau"/>
              <w:numPr>
                <w:ilvl w:val="0"/>
                <w:numId w:val="44"/>
              </w:numPr>
              <w:spacing w:after="0"/>
              <w:jc w:val="left"/>
              <w:rPr>
                <w:rFonts w:ascii="Calibri" w:hAnsi="Calibri" w:cs="Calibri"/>
                <w:sz w:val="22"/>
                <w:szCs w:val="22"/>
              </w:rPr>
            </w:pPr>
            <w:r>
              <w:rPr>
                <w:rFonts w:ascii="Calibri" w:hAnsi="Calibri" w:cs="Calibri"/>
                <w:sz w:val="22"/>
                <w:szCs w:val="22"/>
              </w:rPr>
              <w:t>Fichiers plats</w:t>
            </w:r>
          </w:p>
          <w:p w14:paraId="360B8800" w14:textId="77777777" w:rsidR="00974030" w:rsidRDefault="00974030" w:rsidP="00974030">
            <w:pPr>
              <w:pStyle w:val="Tableau"/>
              <w:numPr>
                <w:ilvl w:val="0"/>
                <w:numId w:val="44"/>
              </w:numPr>
              <w:spacing w:after="0"/>
              <w:jc w:val="left"/>
              <w:rPr>
                <w:rFonts w:ascii="Calibri" w:hAnsi="Calibri" w:cs="Calibri"/>
                <w:sz w:val="22"/>
                <w:szCs w:val="22"/>
              </w:rPr>
            </w:pPr>
            <w:r>
              <w:rPr>
                <w:rFonts w:ascii="Calibri" w:hAnsi="Calibri" w:cs="Calibri"/>
                <w:sz w:val="22"/>
                <w:szCs w:val="22"/>
              </w:rPr>
              <w:t>Nouveaux fichiers xml/</w:t>
            </w:r>
            <w:proofErr w:type="spellStart"/>
            <w:r>
              <w:rPr>
                <w:rFonts w:ascii="Calibri" w:hAnsi="Calibri" w:cs="Calibri"/>
                <w:sz w:val="22"/>
                <w:szCs w:val="22"/>
              </w:rPr>
              <w:t>xsd</w:t>
            </w:r>
            <w:proofErr w:type="spellEnd"/>
          </w:p>
          <w:p w14:paraId="11D786BA" w14:textId="736D2583" w:rsidR="00D43D79" w:rsidRPr="00E51770" w:rsidRDefault="00974030" w:rsidP="00974030">
            <w:pPr>
              <w:pStyle w:val="Tableau"/>
              <w:numPr>
                <w:ilvl w:val="0"/>
                <w:numId w:val="44"/>
              </w:numPr>
              <w:spacing w:after="0"/>
              <w:jc w:val="left"/>
              <w:rPr>
                <w:rFonts w:ascii="Calibri" w:hAnsi="Calibri" w:cs="Calibri"/>
                <w:sz w:val="22"/>
                <w:szCs w:val="22"/>
              </w:rPr>
            </w:pPr>
            <w:r>
              <w:rPr>
                <w:rFonts w:ascii="Calibri" w:hAnsi="Calibri" w:cs="Calibri"/>
              </w:rPr>
              <w:t>Fichier de contrôles</w:t>
            </w:r>
          </w:p>
        </w:tc>
        <w:tc>
          <w:tcPr>
            <w:tcW w:w="1613" w:type="dxa"/>
            <w:tcBorders>
              <w:top w:val="single" w:sz="6" w:space="0" w:color="auto"/>
              <w:left w:val="single" w:sz="6" w:space="0" w:color="auto"/>
              <w:bottom w:val="single" w:sz="6" w:space="0" w:color="auto"/>
              <w:right w:val="double" w:sz="6" w:space="0" w:color="auto"/>
            </w:tcBorders>
            <w:vAlign w:val="center"/>
          </w:tcPr>
          <w:p w14:paraId="14584CBD" w14:textId="77777777" w:rsidR="00D43D79" w:rsidRDefault="00D43D79" w:rsidP="00D43D79">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F11B6F" w:rsidRPr="008F5445" w14:paraId="063BB033" w14:textId="77777777" w:rsidTr="00D43D79">
        <w:trPr>
          <w:cantSplit/>
        </w:trPr>
        <w:tc>
          <w:tcPr>
            <w:tcW w:w="993" w:type="dxa"/>
            <w:tcBorders>
              <w:top w:val="single" w:sz="6" w:space="0" w:color="auto"/>
              <w:left w:val="double" w:sz="6" w:space="0" w:color="auto"/>
              <w:bottom w:val="single" w:sz="6" w:space="0" w:color="auto"/>
              <w:right w:val="single" w:sz="6" w:space="0" w:color="auto"/>
            </w:tcBorders>
            <w:vAlign w:val="center"/>
          </w:tcPr>
          <w:p w14:paraId="4D1638CB" w14:textId="28BE32DF" w:rsidR="00F11B6F" w:rsidRDefault="00F11B6F" w:rsidP="00D43D79">
            <w:pPr>
              <w:pStyle w:val="Tableau"/>
              <w:ind w:firstLine="0"/>
              <w:rPr>
                <w:rFonts w:asciiTheme="minorHAnsi" w:hAnsiTheme="minorHAnsi" w:cstheme="minorHAnsi"/>
                <w:sz w:val="22"/>
                <w:szCs w:val="22"/>
              </w:rPr>
            </w:pPr>
            <w:r>
              <w:rPr>
                <w:rFonts w:asciiTheme="minorHAnsi" w:hAnsiTheme="minorHAnsi" w:cstheme="minorHAnsi"/>
                <w:sz w:val="22"/>
                <w:szCs w:val="22"/>
              </w:rPr>
              <w:t>3.1</w:t>
            </w:r>
          </w:p>
        </w:tc>
        <w:tc>
          <w:tcPr>
            <w:tcW w:w="1418" w:type="dxa"/>
            <w:tcBorders>
              <w:top w:val="single" w:sz="6" w:space="0" w:color="auto"/>
              <w:left w:val="single" w:sz="6" w:space="0" w:color="auto"/>
              <w:bottom w:val="single" w:sz="6" w:space="0" w:color="auto"/>
              <w:right w:val="single" w:sz="6" w:space="0" w:color="auto"/>
            </w:tcBorders>
            <w:vAlign w:val="center"/>
          </w:tcPr>
          <w:p w14:paraId="688DAF91" w14:textId="1B77B6F5" w:rsidR="00F11B6F" w:rsidRDefault="00F11B6F" w:rsidP="00D43D79">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08/04/2025</w:t>
            </w:r>
          </w:p>
        </w:tc>
        <w:tc>
          <w:tcPr>
            <w:tcW w:w="5670" w:type="dxa"/>
            <w:tcBorders>
              <w:top w:val="single" w:sz="6" w:space="0" w:color="auto"/>
              <w:left w:val="single" w:sz="6" w:space="0" w:color="auto"/>
              <w:bottom w:val="single" w:sz="6" w:space="0" w:color="auto"/>
              <w:right w:val="single" w:sz="6" w:space="0" w:color="auto"/>
            </w:tcBorders>
            <w:vAlign w:val="center"/>
          </w:tcPr>
          <w:p w14:paraId="1E953621" w14:textId="0CE48E7C" w:rsidR="00F11B6F" w:rsidRDefault="00F11B6F" w:rsidP="00974030">
            <w:pPr>
              <w:pStyle w:val="Tableau"/>
              <w:numPr>
                <w:ilvl w:val="0"/>
                <w:numId w:val="43"/>
              </w:numPr>
              <w:spacing w:after="0"/>
              <w:ind w:left="308"/>
              <w:jc w:val="left"/>
              <w:rPr>
                <w:rFonts w:ascii="Calibri" w:hAnsi="Calibri" w:cs="Calibri"/>
                <w:sz w:val="22"/>
                <w:szCs w:val="22"/>
              </w:rPr>
            </w:pPr>
            <w:r>
              <w:rPr>
                <w:rFonts w:ascii="Calibri" w:hAnsi="Calibri" w:cs="Calibri"/>
                <w:sz w:val="22"/>
                <w:szCs w:val="22"/>
              </w:rPr>
              <w:t>Remplacement des fichiers XML complets par les fichiers XML complets commentés (</w:t>
            </w:r>
            <w:r>
              <w:rPr>
                <w:rFonts w:asciiTheme="minorHAnsi" w:hAnsiTheme="minorHAnsi" w:cstheme="minorHAnsi"/>
                <w:sz w:val="22"/>
                <w:szCs w:val="22"/>
              </w:rPr>
              <w:t>§ 6)</w:t>
            </w:r>
          </w:p>
        </w:tc>
        <w:tc>
          <w:tcPr>
            <w:tcW w:w="1613" w:type="dxa"/>
            <w:tcBorders>
              <w:top w:val="single" w:sz="6" w:space="0" w:color="auto"/>
              <w:left w:val="single" w:sz="6" w:space="0" w:color="auto"/>
              <w:bottom w:val="single" w:sz="6" w:space="0" w:color="auto"/>
              <w:right w:val="double" w:sz="6" w:space="0" w:color="auto"/>
            </w:tcBorders>
            <w:vAlign w:val="center"/>
          </w:tcPr>
          <w:p w14:paraId="5D4A4B68" w14:textId="580608B5" w:rsidR="00F11B6F" w:rsidRDefault="00F11B6F" w:rsidP="00D43D79">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AB4734" w:rsidRPr="008F5445" w14:paraId="1C6FF488" w14:textId="77777777" w:rsidTr="00D43D79">
        <w:trPr>
          <w:cantSplit/>
        </w:trPr>
        <w:tc>
          <w:tcPr>
            <w:tcW w:w="993" w:type="dxa"/>
            <w:tcBorders>
              <w:top w:val="single" w:sz="6" w:space="0" w:color="auto"/>
              <w:left w:val="double" w:sz="6" w:space="0" w:color="auto"/>
              <w:bottom w:val="single" w:sz="6" w:space="0" w:color="auto"/>
              <w:right w:val="single" w:sz="6" w:space="0" w:color="auto"/>
            </w:tcBorders>
            <w:vAlign w:val="center"/>
          </w:tcPr>
          <w:p w14:paraId="49C8B854" w14:textId="242B3326" w:rsidR="00AB4734" w:rsidRDefault="00AB4734" w:rsidP="00D43D79">
            <w:pPr>
              <w:pStyle w:val="Tableau"/>
              <w:ind w:firstLine="0"/>
              <w:rPr>
                <w:rFonts w:asciiTheme="minorHAnsi" w:hAnsiTheme="minorHAnsi" w:cstheme="minorHAnsi"/>
                <w:sz w:val="22"/>
                <w:szCs w:val="22"/>
              </w:rPr>
            </w:pPr>
            <w:r>
              <w:rPr>
                <w:rFonts w:asciiTheme="minorHAnsi" w:hAnsiTheme="minorHAnsi" w:cstheme="minorHAnsi"/>
                <w:sz w:val="22"/>
                <w:szCs w:val="22"/>
              </w:rPr>
              <w:t>3.2</w:t>
            </w:r>
          </w:p>
        </w:tc>
        <w:tc>
          <w:tcPr>
            <w:tcW w:w="1418" w:type="dxa"/>
            <w:tcBorders>
              <w:top w:val="single" w:sz="6" w:space="0" w:color="auto"/>
              <w:left w:val="single" w:sz="6" w:space="0" w:color="auto"/>
              <w:bottom w:val="single" w:sz="6" w:space="0" w:color="auto"/>
              <w:right w:val="single" w:sz="6" w:space="0" w:color="auto"/>
            </w:tcBorders>
            <w:vAlign w:val="center"/>
          </w:tcPr>
          <w:p w14:paraId="34545CBC" w14:textId="292B41F2" w:rsidR="00AB4734" w:rsidRDefault="00AB4734" w:rsidP="00D43D79">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01/07/25</w:t>
            </w:r>
          </w:p>
        </w:tc>
        <w:tc>
          <w:tcPr>
            <w:tcW w:w="5670" w:type="dxa"/>
            <w:tcBorders>
              <w:top w:val="single" w:sz="6" w:space="0" w:color="auto"/>
              <w:left w:val="single" w:sz="6" w:space="0" w:color="auto"/>
              <w:bottom w:val="single" w:sz="6" w:space="0" w:color="auto"/>
              <w:right w:val="single" w:sz="6" w:space="0" w:color="auto"/>
            </w:tcBorders>
            <w:vAlign w:val="center"/>
          </w:tcPr>
          <w:p w14:paraId="4EDF907C" w14:textId="77777777" w:rsidR="00AB4734" w:rsidRDefault="00AB4734" w:rsidP="00AB4734">
            <w:pPr>
              <w:pStyle w:val="Tableau"/>
              <w:spacing w:after="0"/>
              <w:ind w:left="308" w:firstLine="0"/>
              <w:jc w:val="left"/>
              <w:rPr>
                <w:rFonts w:ascii="Calibri" w:hAnsi="Calibri" w:cs="Calibri"/>
                <w:sz w:val="22"/>
                <w:szCs w:val="22"/>
              </w:rPr>
            </w:pPr>
            <w:r>
              <w:rPr>
                <w:rFonts w:ascii="Calibri" w:hAnsi="Calibri" w:cs="Calibri"/>
                <w:sz w:val="22"/>
                <w:szCs w:val="22"/>
              </w:rPr>
              <w:t>Correction d</w:t>
            </w:r>
            <w:r w:rsidR="002E7A9D">
              <w:rPr>
                <w:rFonts w:ascii="Calibri" w:hAnsi="Calibri" w:cs="Calibri"/>
                <w:sz w:val="22"/>
                <w:szCs w:val="22"/>
              </w:rPr>
              <w:t>es</w:t>
            </w:r>
            <w:r>
              <w:rPr>
                <w:rFonts w:ascii="Calibri" w:hAnsi="Calibri" w:cs="Calibri"/>
                <w:sz w:val="22"/>
                <w:szCs w:val="22"/>
              </w:rPr>
              <w:t xml:space="preserve"> fichier</w:t>
            </w:r>
            <w:r w:rsidR="002E7A9D">
              <w:rPr>
                <w:rFonts w:ascii="Calibri" w:hAnsi="Calibri" w:cs="Calibri"/>
                <w:sz w:val="22"/>
                <w:szCs w:val="22"/>
              </w:rPr>
              <w:t>s de</w:t>
            </w:r>
            <w:r>
              <w:rPr>
                <w:rFonts w:ascii="Calibri" w:hAnsi="Calibri" w:cs="Calibri"/>
                <w:sz w:val="22"/>
                <w:szCs w:val="22"/>
              </w:rPr>
              <w:t xml:space="preserve"> contrôle</w:t>
            </w:r>
          </w:p>
          <w:p w14:paraId="2376798E" w14:textId="2948F027" w:rsidR="002E7A9D" w:rsidRDefault="002E7A9D" w:rsidP="00AB4734">
            <w:pPr>
              <w:pStyle w:val="Tableau"/>
              <w:spacing w:after="0"/>
              <w:ind w:left="308" w:firstLine="0"/>
              <w:jc w:val="left"/>
              <w:rPr>
                <w:rFonts w:ascii="Calibri" w:hAnsi="Calibri" w:cs="Calibri"/>
                <w:sz w:val="22"/>
                <w:szCs w:val="22"/>
              </w:rPr>
            </w:pPr>
            <w:r>
              <w:rPr>
                <w:rFonts w:ascii="Calibri" w:hAnsi="Calibri" w:cs="Calibri"/>
                <w:sz w:val="22"/>
                <w:szCs w:val="22"/>
              </w:rPr>
              <w:t xml:space="preserve">(Modification uniquement sur le fichier </w:t>
            </w:r>
            <w:proofErr w:type="spellStart"/>
            <w:r>
              <w:rPr>
                <w:rFonts w:ascii="Calibri" w:hAnsi="Calibri" w:cs="Calibri"/>
                <w:sz w:val="22"/>
                <w:szCs w:val="22"/>
              </w:rPr>
              <w:t>ci_remettants</w:t>
            </w:r>
            <w:proofErr w:type="spellEnd"/>
            <w:r>
              <w:rPr>
                <w:rFonts w:ascii="Calibri" w:hAnsi="Calibri" w:cs="Calibri"/>
                <w:sz w:val="22"/>
                <w:szCs w:val="22"/>
              </w:rPr>
              <w:t>-</w:t>
            </w:r>
            <w:proofErr w:type="spellStart"/>
            <w:r>
              <w:rPr>
                <w:rFonts w:ascii="Calibri" w:hAnsi="Calibri" w:cs="Calibri"/>
                <w:sz w:val="22"/>
                <w:szCs w:val="22"/>
              </w:rPr>
              <w:t>oscamps_fraude</w:t>
            </w:r>
            <w:proofErr w:type="spellEnd"/>
            <w:r>
              <w:rPr>
                <w:rFonts w:ascii="Calibri" w:hAnsi="Calibri" w:cs="Calibri"/>
                <w:sz w:val="22"/>
                <w:szCs w:val="22"/>
              </w:rPr>
              <w:t>-suite)</w:t>
            </w:r>
          </w:p>
        </w:tc>
        <w:tc>
          <w:tcPr>
            <w:tcW w:w="1613" w:type="dxa"/>
            <w:tcBorders>
              <w:top w:val="single" w:sz="6" w:space="0" w:color="auto"/>
              <w:left w:val="single" w:sz="6" w:space="0" w:color="auto"/>
              <w:bottom w:val="single" w:sz="6" w:space="0" w:color="auto"/>
              <w:right w:val="double" w:sz="6" w:space="0" w:color="auto"/>
            </w:tcBorders>
            <w:vAlign w:val="center"/>
          </w:tcPr>
          <w:p w14:paraId="13220D96" w14:textId="02D45D8F" w:rsidR="00AB4734" w:rsidRDefault="00AB4734" w:rsidP="00D43D79">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bl>
    <w:p w14:paraId="7C01CE27" w14:textId="04A3CD36" w:rsidR="009F380A" w:rsidRDefault="009F380A" w:rsidP="003A3CC2"/>
    <w:sdt>
      <w:sdtPr>
        <w:rPr>
          <w:b/>
        </w:rPr>
        <w:id w:val="204986739"/>
        <w:docPartObj>
          <w:docPartGallery w:val="Table of Contents"/>
          <w:docPartUnique/>
        </w:docPartObj>
      </w:sdtPr>
      <w:sdtEndPr>
        <w:rPr>
          <w:b w:val="0"/>
          <w:bCs/>
        </w:rPr>
      </w:sdtEndPr>
      <w:sdtContent>
        <w:p w14:paraId="724CC7C6" w14:textId="5B76EA27" w:rsidR="008F5445" w:rsidRDefault="008F5445" w:rsidP="009F380A">
          <w:r>
            <w:t>Table des matières</w:t>
          </w:r>
        </w:p>
        <w:p w14:paraId="485B9543" w14:textId="60E89D6B" w:rsidR="00636252" w:rsidRDefault="001C2E7C">
          <w:pPr>
            <w:pStyle w:val="TM1"/>
            <w:rPr>
              <w:rFonts w:eastAsiaTheme="minorEastAsia"/>
              <w:b w:val="0"/>
              <w:noProof/>
              <w:color w:val="auto"/>
              <w:lang w:eastAsia="fr-FR"/>
            </w:rPr>
          </w:pPr>
          <w:r>
            <w:fldChar w:fldCharType="begin"/>
          </w:r>
          <w:r>
            <w:instrText xml:space="preserve"> TOC \o "1-4" \h \z \u </w:instrText>
          </w:r>
          <w:r>
            <w:fldChar w:fldCharType="separate"/>
          </w:r>
          <w:hyperlink w:anchor="_Toc193960710" w:history="1">
            <w:r w:rsidR="00636252" w:rsidRPr="001C5787">
              <w:rPr>
                <w:rStyle w:val="Lienhypertexte"/>
                <w:noProof/>
              </w:rPr>
              <w:t>1</w:t>
            </w:r>
            <w:r w:rsidR="00636252">
              <w:rPr>
                <w:rFonts w:eastAsiaTheme="minorEastAsia"/>
                <w:b w:val="0"/>
                <w:noProof/>
                <w:color w:val="auto"/>
                <w:lang w:eastAsia="fr-FR"/>
              </w:rPr>
              <w:tab/>
            </w:r>
            <w:r w:rsidR="00636252" w:rsidRPr="001C5787">
              <w:rPr>
                <w:rStyle w:val="Lienhypertexte"/>
                <w:noProof/>
              </w:rPr>
              <w:t>Introduction</w:t>
            </w:r>
            <w:r w:rsidR="00636252">
              <w:rPr>
                <w:noProof/>
                <w:webHidden/>
              </w:rPr>
              <w:tab/>
            </w:r>
            <w:r w:rsidR="00636252">
              <w:rPr>
                <w:noProof/>
                <w:webHidden/>
              </w:rPr>
              <w:fldChar w:fldCharType="begin"/>
            </w:r>
            <w:r w:rsidR="00636252">
              <w:rPr>
                <w:noProof/>
                <w:webHidden/>
              </w:rPr>
              <w:instrText xml:space="preserve"> PAGEREF _Toc193960710 \h </w:instrText>
            </w:r>
            <w:r w:rsidR="00636252">
              <w:rPr>
                <w:noProof/>
                <w:webHidden/>
              </w:rPr>
            </w:r>
            <w:r w:rsidR="00636252">
              <w:rPr>
                <w:noProof/>
                <w:webHidden/>
              </w:rPr>
              <w:fldChar w:fldCharType="separate"/>
            </w:r>
            <w:r w:rsidR="00636252">
              <w:rPr>
                <w:noProof/>
                <w:webHidden/>
              </w:rPr>
              <w:t>8</w:t>
            </w:r>
            <w:r w:rsidR="00636252">
              <w:rPr>
                <w:noProof/>
                <w:webHidden/>
              </w:rPr>
              <w:fldChar w:fldCharType="end"/>
            </w:r>
          </w:hyperlink>
        </w:p>
        <w:p w14:paraId="7C7A174F" w14:textId="084EF18B" w:rsidR="00636252" w:rsidRDefault="00636252">
          <w:pPr>
            <w:pStyle w:val="TM2"/>
            <w:rPr>
              <w:rFonts w:eastAsiaTheme="minorEastAsia"/>
              <w:lang w:eastAsia="fr-FR"/>
            </w:rPr>
          </w:pPr>
          <w:hyperlink w:anchor="_Toc193960711" w:history="1">
            <w:r w:rsidRPr="001C5787">
              <w:rPr>
                <w:rStyle w:val="Lienhypertexte"/>
              </w:rPr>
              <w:t>1.1</w:t>
            </w:r>
            <w:r>
              <w:rPr>
                <w:rFonts w:eastAsiaTheme="minorEastAsia"/>
                <w:lang w:eastAsia="fr-FR"/>
              </w:rPr>
              <w:tab/>
            </w:r>
            <w:r w:rsidRPr="001C5787">
              <w:rPr>
                <w:rStyle w:val="Lienhypertexte"/>
              </w:rPr>
              <w:t>Présentation de la collecte</w:t>
            </w:r>
            <w:r>
              <w:rPr>
                <w:webHidden/>
              </w:rPr>
              <w:tab/>
            </w:r>
            <w:r>
              <w:rPr>
                <w:webHidden/>
              </w:rPr>
              <w:fldChar w:fldCharType="begin"/>
            </w:r>
            <w:r>
              <w:rPr>
                <w:webHidden/>
              </w:rPr>
              <w:instrText xml:space="preserve"> PAGEREF _Toc193960711 \h </w:instrText>
            </w:r>
            <w:r>
              <w:rPr>
                <w:webHidden/>
              </w:rPr>
            </w:r>
            <w:r>
              <w:rPr>
                <w:webHidden/>
              </w:rPr>
              <w:fldChar w:fldCharType="separate"/>
            </w:r>
            <w:r>
              <w:rPr>
                <w:webHidden/>
              </w:rPr>
              <w:t>8</w:t>
            </w:r>
            <w:r>
              <w:rPr>
                <w:webHidden/>
              </w:rPr>
              <w:fldChar w:fldCharType="end"/>
            </w:r>
          </w:hyperlink>
        </w:p>
        <w:p w14:paraId="72DD2815" w14:textId="14AB705E" w:rsidR="00636252" w:rsidRDefault="00636252">
          <w:pPr>
            <w:pStyle w:val="TM2"/>
            <w:rPr>
              <w:rFonts w:eastAsiaTheme="minorEastAsia"/>
              <w:lang w:eastAsia="fr-FR"/>
            </w:rPr>
          </w:pPr>
          <w:hyperlink w:anchor="_Toc193960712" w:history="1">
            <w:r w:rsidRPr="001C5787">
              <w:rPr>
                <w:rStyle w:val="Lienhypertexte"/>
              </w:rPr>
              <w:t>1.2</w:t>
            </w:r>
            <w:r>
              <w:rPr>
                <w:rFonts w:eastAsiaTheme="minorEastAsia"/>
                <w:lang w:eastAsia="fr-FR"/>
              </w:rPr>
              <w:tab/>
            </w:r>
            <w:r w:rsidRPr="001C5787">
              <w:rPr>
                <w:rStyle w:val="Lienhypertexte"/>
              </w:rPr>
              <w:t>Présentation du portail ONEGATE</w:t>
            </w:r>
            <w:r>
              <w:rPr>
                <w:webHidden/>
              </w:rPr>
              <w:tab/>
            </w:r>
            <w:r>
              <w:rPr>
                <w:webHidden/>
              </w:rPr>
              <w:fldChar w:fldCharType="begin"/>
            </w:r>
            <w:r>
              <w:rPr>
                <w:webHidden/>
              </w:rPr>
              <w:instrText xml:space="preserve"> PAGEREF _Toc193960712 \h </w:instrText>
            </w:r>
            <w:r>
              <w:rPr>
                <w:webHidden/>
              </w:rPr>
            </w:r>
            <w:r>
              <w:rPr>
                <w:webHidden/>
              </w:rPr>
              <w:fldChar w:fldCharType="separate"/>
            </w:r>
            <w:r>
              <w:rPr>
                <w:webHidden/>
              </w:rPr>
              <w:t>9</w:t>
            </w:r>
            <w:r>
              <w:rPr>
                <w:webHidden/>
              </w:rPr>
              <w:fldChar w:fldCharType="end"/>
            </w:r>
          </w:hyperlink>
        </w:p>
        <w:p w14:paraId="2957AD89" w14:textId="55FC63C4" w:rsidR="00636252" w:rsidRDefault="00636252">
          <w:pPr>
            <w:pStyle w:val="TM2"/>
            <w:rPr>
              <w:rFonts w:eastAsiaTheme="minorEastAsia"/>
              <w:lang w:eastAsia="fr-FR"/>
            </w:rPr>
          </w:pPr>
          <w:hyperlink w:anchor="_Toc193960713" w:history="1">
            <w:r w:rsidRPr="001C5787">
              <w:rPr>
                <w:rStyle w:val="Lienhypertexte"/>
              </w:rPr>
              <w:t>1.3</w:t>
            </w:r>
            <w:r>
              <w:rPr>
                <w:rFonts w:eastAsiaTheme="minorEastAsia"/>
                <w:lang w:eastAsia="fr-FR"/>
              </w:rPr>
              <w:tab/>
            </w:r>
            <w:r w:rsidRPr="001C5787">
              <w:rPr>
                <w:rStyle w:val="Lienhypertexte"/>
              </w:rPr>
              <w:t>Calendrier prévisionnel</w:t>
            </w:r>
            <w:r>
              <w:rPr>
                <w:webHidden/>
              </w:rPr>
              <w:tab/>
            </w:r>
            <w:r>
              <w:rPr>
                <w:webHidden/>
              </w:rPr>
              <w:fldChar w:fldCharType="begin"/>
            </w:r>
            <w:r>
              <w:rPr>
                <w:webHidden/>
              </w:rPr>
              <w:instrText xml:space="preserve"> PAGEREF _Toc193960713 \h </w:instrText>
            </w:r>
            <w:r>
              <w:rPr>
                <w:webHidden/>
              </w:rPr>
            </w:r>
            <w:r>
              <w:rPr>
                <w:webHidden/>
              </w:rPr>
              <w:fldChar w:fldCharType="separate"/>
            </w:r>
            <w:r>
              <w:rPr>
                <w:webHidden/>
              </w:rPr>
              <w:t>9</w:t>
            </w:r>
            <w:r>
              <w:rPr>
                <w:webHidden/>
              </w:rPr>
              <w:fldChar w:fldCharType="end"/>
            </w:r>
          </w:hyperlink>
        </w:p>
        <w:p w14:paraId="23A916A5" w14:textId="1CEC427A" w:rsidR="00636252" w:rsidRDefault="00636252">
          <w:pPr>
            <w:pStyle w:val="TM3"/>
            <w:rPr>
              <w:rFonts w:eastAsiaTheme="minorEastAsia"/>
              <w:noProof/>
              <w:lang w:eastAsia="fr-FR"/>
            </w:rPr>
          </w:pPr>
          <w:hyperlink w:anchor="_Toc193960714" w:history="1">
            <w:r w:rsidRPr="001C5787">
              <w:rPr>
                <w:rStyle w:val="Lienhypertexte"/>
                <w:noProof/>
              </w:rPr>
              <w:t>1.3.1</w:t>
            </w:r>
            <w:r>
              <w:rPr>
                <w:rFonts w:eastAsiaTheme="minorEastAsia"/>
                <w:noProof/>
                <w:lang w:eastAsia="fr-FR"/>
              </w:rPr>
              <w:tab/>
            </w:r>
            <w:r w:rsidRPr="001C5787">
              <w:rPr>
                <w:rStyle w:val="Lienhypertexte"/>
                <w:noProof/>
              </w:rPr>
              <w:t>Phase de test</w:t>
            </w:r>
            <w:r>
              <w:rPr>
                <w:noProof/>
                <w:webHidden/>
              </w:rPr>
              <w:tab/>
            </w:r>
            <w:r>
              <w:rPr>
                <w:noProof/>
                <w:webHidden/>
              </w:rPr>
              <w:fldChar w:fldCharType="begin"/>
            </w:r>
            <w:r>
              <w:rPr>
                <w:noProof/>
                <w:webHidden/>
              </w:rPr>
              <w:instrText xml:space="preserve"> PAGEREF _Toc193960714 \h </w:instrText>
            </w:r>
            <w:r>
              <w:rPr>
                <w:noProof/>
                <w:webHidden/>
              </w:rPr>
            </w:r>
            <w:r>
              <w:rPr>
                <w:noProof/>
                <w:webHidden/>
              </w:rPr>
              <w:fldChar w:fldCharType="separate"/>
            </w:r>
            <w:r>
              <w:rPr>
                <w:noProof/>
                <w:webHidden/>
              </w:rPr>
              <w:t>9</w:t>
            </w:r>
            <w:r>
              <w:rPr>
                <w:noProof/>
                <w:webHidden/>
              </w:rPr>
              <w:fldChar w:fldCharType="end"/>
            </w:r>
          </w:hyperlink>
        </w:p>
        <w:p w14:paraId="28D6826C" w14:textId="5C4613BE" w:rsidR="00636252" w:rsidRDefault="00636252">
          <w:pPr>
            <w:pStyle w:val="TM3"/>
            <w:rPr>
              <w:rFonts w:eastAsiaTheme="minorEastAsia"/>
              <w:noProof/>
              <w:lang w:eastAsia="fr-FR"/>
            </w:rPr>
          </w:pPr>
          <w:hyperlink w:anchor="_Toc193960715" w:history="1">
            <w:r w:rsidRPr="001C5787">
              <w:rPr>
                <w:rStyle w:val="Lienhypertexte"/>
                <w:noProof/>
              </w:rPr>
              <w:t>1.3.2</w:t>
            </w:r>
            <w:r>
              <w:rPr>
                <w:rFonts w:eastAsiaTheme="minorEastAsia"/>
                <w:noProof/>
                <w:lang w:eastAsia="fr-FR"/>
              </w:rPr>
              <w:tab/>
            </w:r>
            <w:r w:rsidRPr="001C5787">
              <w:rPr>
                <w:rStyle w:val="Lienhypertexte"/>
                <w:noProof/>
              </w:rPr>
              <w:t>Production</w:t>
            </w:r>
            <w:r>
              <w:rPr>
                <w:noProof/>
                <w:webHidden/>
              </w:rPr>
              <w:tab/>
            </w:r>
            <w:r>
              <w:rPr>
                <w:noProof/>
                <w:webHidden/>
              </w:rPr>
              <w:fldChar w:fldCharType="begin"/>
            </w:r>
            <w:r>
              <w:rPr>
                <w:noProof/>
                <w:webHidden/>
              </w:rPr>
              <w:instrText xml:space="preserve"> PAGEREF _Toc193960715 \h </w:instrText>
            </w:r>
            <w:r>
              <w:rPr>
                <w:noProof/>
                <w:webHidden/>
              </w:rPr>
            </w:r>
            <w:r>
              <w:rPr>
                <w:noProof/>
                <w:webHidden/>
              </w:rPr>
              <w:fldChar w:fldCharType="separate"/>
            </w:r>
            <w:r>
              <w:rPr>
                <w:noProof/>
                <w:webHidden/>
              </w:rPr>
              <w:t>9</w:t>
            </w:r>
            <w:r>
              <w:rPr>
                <w:noProof/>
                <w:webHidden/>
              </w:rPr>
              <w:fldChar w:fldCharType="end"/>
            </w:r>
          </w:hyperlink>
        </w:p>
        <w:p w14:paraId="485631D7" w14:textId="04FAC1AD" w:rsidR="00636252" w:rsidRDefault="00636252">
          <w:pPr>
            <w:pStyle w:val="TM1"/>
            <w:rPr>
              <w:rFonts w:eastAsiaTheme="minorEastAsia"/>
              <w:b w:val="0"/>
              <w:noProof/>
              <w:color w:val="auto"/>
              <w:lang w:eastAsia="fr-FR"/>
            </w:rPr>
          </w:pPr>
          <w:hyperlink w:anchor="_Toc193960716" w:history="1">
            <w:r w:rsidRPr="001C5787">
              <w:rPr>
                <w:rStyle w:val="Lienhypertexte"/>
                <w:noProof/>
              </w:rPr>
              <w:t>2</w:t>
            </w:r>
            <w:r>
              <w:rPr>
                <w:rFonts w:eastAsiaTheme="minorEastAsia"/>
                <w:b w:val="0"/>
                <w:noProof/>
                <w:color w:val="auto"/>
                <w:lang w:eastAsia="fr-FR"/>
              </w:rPr>
              <w:tab/>
            </w:r>
            <w:r w:rsidRPr="001C5787">
              <w:rPr>
                <w:rStyle w:val="Lienhypertexte"/>
                <w:noProof/>
              </w:rPr>
              <w:t>Contenu de la collecte</w:t>
            </w:r>
            <w:r>
              <w:rPr>
                <w:noProof/>
                <w:webHidden/>
              </w:rPr>
              <w:tab/>
            </w:r>
            <w:r>
              <w:rPr>
                <w:noProof/>
                <w:webHidden/>
              </w:rPr>
              <w:fldChar w:fldCharType="begin"/>
            </w:r>
            <w:r>
              <w:rPr>
                <w:noProof/>
                <w:webHidden/>
              </w:rPr>
              <w:instrText xml:space="preserve"> PAGEREF _Toc193960716 \h </w:instrText>
            </w:r>
            <w:r>
              <w:rPr>
                <w:noProof/>
                <w:webHidden/>
              </w:rPr>
            </w:r>
            <w:r>
              <w:rPr>
                <w:noProof/>
                <w:webHidden/>
              </w:rPr>
              <w:fldChar w:fldCharType="separate"/>
            </w:r>
            <w:r>
              <w:rPr>
                <w:noProof/>
                <w:webHidden/>
              </w:rPr>
              <w:t>10</w:t>
            </w:r>
            <w:r>
              <w:rPr>
                <w:noProof/>
                <w:webHidden/>
              </w:rPr>
              <w:fldChar w:fldCharType="end"/>
            </w:r>
          </w:hyperlink>
        </w:p>
        <w:p w14:paraId="2DC2DF52" w14:textId="378CD24C" w:rsidR="00636252" w:rsidRDefault="00636252">
          <w:pPr>
            <w:pStyle w:val="TM2"/>
            <w:rPr>
              <w:rFonts w:eastAsiaTheme="minorEastAsia"/>
              <w:lang w:eastAsia="fr-FR"/>
            </w:rPr>
          </w:pPr>
          <w:hyperlink w:anchor="_Toc193960717" w:history="1">
            <w:r w:rsidRPr="001C5787">
              <w:rPr>
                <w:rStyle w:val="Lienhypertexte"/>
              </w:rPr>
              <w:t>2.1</w:t>
            </w:r>
            <w:r>
              <w:rPr>
                <w:rFonts w:eastAsiaTheme="minorEastAsia"/>
                <w:lang w:eastAsia="fr-FR"/>
              </w:rPr>
              <w:tab/>
            </w:r>
            <w:r w:rsidRPr="001C5787">
              <w:rPr>
                <w:rStyle w:val="Lienhypertexte"/>
              </w:rPr>
              <w:t>Contexte</w:t>
            </w:r>
            <w:r>
              <w:rPr>
                <w:webHidden/>
              </w:rPr>
              <w:tab/>
            </w:r>
            <w:r>
              <w:rPr>
                <w:webHidden/>
              </w:rPr>
              <w:fldChar w:fldCharType="begin"/>
            </w:r>
            <w:r>
              <w:rPr>
                <w:webHidden/>
              </w:rPr>
              <w:instrText xml:space="preserve"> PAGEREF _Toc193960717 \h </w:instrText>
            </w:r>
            <w:r>
              <w:rPr>
                <w:webHidden/>
              </w:rPr>
            </w:r>
            <w:r>
              <w:rPr>
                <w:webHidden/>
              </w:rPr>
              <w:fldChar w:fldCharType="separate"/>
            </w:r>
            <w:r>
              <w:rPr>
                <w:webHidden/>
              </w:rPr>
              <w:t>10</w:t>
            </w:r>
            <w:r>
              <w:rPr>
                <w:webHidden/>
              </w:rPr>
              <w:fldChar w:fldCharType="end"/>
            </w:r>
          </w:hyperlink>
        </w:p>
        <w:p w14:paraId="27FE1AF1" w14:textId="69E4C79C" w:rsidR="00636252" w:rsidRDefault="00636252">
          <w:pPr>
            <w:pStyle w:val="TM2"/>
            <w:rPr>
              <w:rFonts w:eastAsiaTheme="minorEastAsia"/>
              <w:lang w:eastAsia="fr-FR"/>
            </w:rPr>
          </w:pPr>
          <w:hyperlink w:anchor="_Toc193960718" w:history="1">
            <w:r w:rsidRPr="001C5787">
              <w:rPr>
                <w:rStyle w:val="Lienhypertexte"/>
              </w:rPr>
              <w:t>2.2</w:t>
            </w:r>
            <w:r>
              <w:rPr>
                <w:rFonts w:eastAsiaTheme="minorEastAsia"/>
                <w:lang w:eastAsia="fr-FR"/>
              </w:rPr>
              <w:tab/>
            </w:r>
            <w:r w:rsidRPr="001C5787">
              <w:rPr>
                <w:rStyle w:val="Lienhypertexte"/>
              </w:rPr>
              <w:t>Fréquence de remise des déclarations</w:t>
            </w:r>
            <w:r>
              <w:rPr>
                <w:webHidden/>
              </w:rPr>
              <w:tab/>
            </w:r>
            <w:r>
              <w:rPr>
                <w:webHidden/>
              </w:rPr>
              <w:fldChar w:fldCharType="begin"/>
            </w:r>
            <w:r>
              <w:rPr>
                <w:webHidden/>
              </w:rPr>
              <w:instrText xml:space="preserve"> PAGEREF _Toc193960718 \h </w:instrText>
            </w:r>
            <w:r>
              <w:rPr>
                <w:webHidden/>
              </w:rPr>
            </w:r>
            <w:r>
              <w:rPr>
                <w:webHidden/>
              </w:rPr>
              <w:fldChar w:fldCharType="separate"/>
            </w:r>
            <w:r>
              <w:rPr>
                <w:webHidden/>
              </w:rPr>
              <w:t>10</w:t>
            </w:r>
            <w:r>
              <w:rPr>
                <w:webHidden/>
              </w:rPr>
              <w:fldChar w:fldCharType="end"/>
            </w:r>
          </w:hyperlink>
        </w:p>
        <w:p w14:paraId="5A5C5455" w14:textId="06C95EDD" w:rsidR="00636252" w:rsidRDefault="00636252">
          <w:pPr>
            <w:pStyle w:val="TM1"/>
            <w:rPr>
              <w:rFonts w:eastAsiaTheme="minorEastAsia"/>
              <w:b w:val="0"/>
              <w:noProof/>
              <w:color w:val="auto"/>
              <w:lang w:eastAsia="fr-FR"/>
            </w:rPr>
          </w:pPr>
          <w:hyperlink w:anchor="_Toc193960719" w:history="1">
            <w:r w:rsidRPr="001C5787">
              <w:rPr>
                <w:rStyle w:val="Lienhypertexte"/>
                <w:noProof/>
              </w:rPr>
              <w:t>3</w:t>
            </w:r>
            <w:r>
              <w:rPr>
                <w:rFonts w:eastAsiaTheme="minorEastAsia"/>
                <w:b w:val="0"/>
                <w:noProof/>
                <w:color w:val="auto"/>
                <w:lang w:eastAsia="fr-FR"/>
              </w:rPr>
              <w:tab/>
            </w:r>
            <w:r w:rsidRPr="001C5787">
              <w:rPr>
                <w:rStyle w:val="Lienhypertexte"/>
                <w:noProof/>
              </w:rPr>
              <w:t>Principes d’accréditation d’un remettant</w:t>
            </w:r>
            <w:r>
              <w:rPr>
                <w:noProof/>
                <w:webHidden/>
              </w:rPr>
              <w:tab/>
            </w:r>
            <w:r>
              <w:rPr>
                <w:noProof/>
                <w:webHidden/>
              </w:rPr>
              <w:fldChar w:fldCharType="begin"/>
            </w:r>
            <w:r>
              <w:rPr>
                <w:noProof/>
                <w:webHidden/>
              </w:rPr>
              <w:instrText xml:space="preserve"> PAGEREF _Toc193960719 \h </w:instrText>
            </w:r>
            <w:r>
              <w:rPr>
                <w:noProof/>
                <w:webHidden/>
              </w:rPr>
            </w:r>
            <w:r>
              <w:rPr>
                <w:noProof/>
                <w:webHidden/>
              </w:rPr>
              <w:fldChar w:fldCharType="separate"/>
            </w:r>
            <w:r>
              <w:rPr>
                <w:noProof/>
                <w:webHidden/>
              </w:rPr>
              <w:t>10</w:t>
            </w:r>
            <w:r>
              <w:rPr>
                <w:noProof/>
                <w:webHidden/>
              </w:rPr>
              <w:fldChar w:fldCharType="end"/>
            </w:r>
          </w:hyperlink>
        </w:p>
        <w:p w14:paraId="231C3758" w14:textId="2ED15420" w:rsidR="00636252" w:rsidRDefault="00636252">
          <w:pPr>
            <w:pStyle w:val="TM1"/>
            <w:rPr>
              <w:rFonts w:eastAsiaTheme="minorEastAsia"/>
              <w:b w:val="0"/>
              <w:noProof/>
              <w:color w:val="auto"/>
              <w:lang w:eastAsia="fr-FR"/>
            </w:rPr>
          </w:pPr>
          <w:hyperlink w:anchor="_Toc193960720" w:history="1">
            <w:r w:rsidRPr="001C5787">
              <w:rPr>
                <w:rStyle w:val="Lienhypertexte"/>
                <w:noProof/>
              </w:rPr>
              <w:t>4</w:t>
            </w:r>
            <w:r>
              <w:rPr>
                <w:rFonts w:eastAsiaTheme="minorEastAsia"/>
                <w:b w:val="0"/>
                <w:noProof/>
                <w:color w:val="auto"/>
                <w:lang w:eastAsia="fr-FR"/>
              </w:rPr>
              <w:tab/>
            </w:r>
            <w:r w:rsidRPr="001C5787">
              <w:rPr>
                <w:rStyle w:val="Lienhypertexte"/>
                <w:noProof/>
              </w:rPr>
              <w:t>Fonctionnement de la collecte</w:t>
            </w:r>
            <w:r>
              <w:rPr>
                <w:noProof/>
                <w:webHidden/>
              </w:rPr>
              <w:tab/>
            </w:r>
            <w:r>
              <w:rPr>
                <w:noProof/>
                <w:webHidden/>
              </w:rPr>
              <w:fldChar w:fldCharType="begin"/>
            </w:r>
            <w:r>
              <w:rPr>
                <w:noProof/>
                <w:webHidden/>
              </w:rPr>
              <w:instrText xml:space="preserve"> PAGEREF _Toc193960720 \h </w:instrText>
            </w:r>
            <w:r>
              <w:rPr>
                <w:noProof/>
                <w:webHidden/>
              </w:rPr>
            </w:r>
            <w:r>
              <w:rPr>
                <w:noProof/>
                <w:webHidden/>
              </w:rPr>
              <w:fldChar w:fldCharType="separate"/>
            </w:r>
            <w:r>
              <w:rPr>
                <w:noProof/>
                <w:webHidden/>
              </w:rPr>
              <w:t>11</w:t>
            </w:r>
            <w:r>
              <w:rPr>
                <w:noProof/>
                <w:webHidden/>
              </w:rPr>
              <w:fldChar w:fldCharType="end"/>
            </w:r>
          </w:hyperlink>
        </w:p>
        <w:p w14:paraId="0C83E51E" w14:textId="0E247E08" w:rsidR="00636252" w:rsidRDefault="00636252">
          <w:pPr>
            <w:pStyle w:val="TM2"/>
            <w:rPr>
              <w:rFonts w:eastAsiaTheme="minorEastAsia"/>
              <w:lang w:eastAsia="fr-FR"/>
            </w:rPr>
          </w:pPr>
          <w:hyperlink w:anchor="_Toc193960721" w:history="1">
            <w:r w:rsidRPr="001C5787">
              <w:rPr>
                <w:rStyle w:val="Lienhypertexte"/>
              </w:rPr>
              <w:t>4.1</w:t>
            </w:r>
            <w:r>
              <w:rPr>
                <w:rFonts w:eastAsiaTheme="minorEastAsia"/>
                <w:lang w:eastAsia="fr-FR"/>
              </w:rPr>
              <w:tab/>
            </w:r>
            <w:r w:rsidRPr="001C5787">
              <w:rPr>
                <w:rStyle w:val="Lienhypertexte"/>
              </w:rPr>
              <w:t>Canaux de transmission</w:t>
            </w:r>
            <w:r>
              <w:rPr>
                <w:webHidden/>
              </w:rPr>
              <w:tab/>
            </w:r>
            <w:r>
              <w:rPr>
                <w:webHidden/>
              </w:rPr>
              <w:fldChar w:fldCharType="begin"/>
            </w:r>
            <w:r>
              <w:rPr>
                <w:webHidden/>
              </w:rPr>
              <w:instrText xml:space="preserve"> PAGEREF _Toc193960721 \h </w:instrText>
            </w:r>
            <w:r>
              <w:rPr>
                <w:webHidden/>
              </w:rPr>
            </w:r>
            <w:r>
              <w:rPr>
                <w:webHidden/>
              </w:rPr>
              <w:fldChar w:fldCharType="separate"/>
            </w:r>
            <w:r>
              <w:rPr>
                <w:webHidden/>
              </w:rPr>
              <w:t>11</w:t>
            </w:r>
            <w:r>
              <w:rPr>
                <w:webHidden/>
              </w:rPr>
              <w:fldChar w:fldCharType="end"/>
            </w:r>
          </w:hyperlink>
        </w:p>
        <w:p w14:paraId="3AF96194" w14:textId="4C79E8DF" w:rsidR="00636252" w:rsidRDefault="00636252">
          <w:pPr>
            <w:pStyle w:val="TM2"/>
            <w:rPr>
              <w:rFonts w:eastAsiaTheme="minorEastAsia"/>
              <w:lang w:eastAsia="fr-FR"/>
            </w:rPr>
          </w:pPr>
          <w:hyperlink w:anchor="_Toc193960722" w:history="1">
            <w:r w:rsidRPr="001C5787">
              <w:rPr>
                <w:rStyle w:val="Lienhypertexte"/>
              </w:rPr>
              <w:t>4.2</w:t>
            </w:r>
            <w:r>
              <w:rPr>
                <w:rFonts w:eastAsiaTheme="minorEastAsia"/>
                <w:lang w:eastAsia="fr-FR"/>
              </w:rPr>
              <w:tab/>
            </w:r>
            <w:r w:rsidRPr="001C5787">
              <w:rPr>
                <w:rStyle w:val="Lienhypertexte"/>
              </w:rPr>
              <w:t>Principes de transmission</w:t>
            </w:r>
            <w:r>
              <w:rPr>
                <w:webHidden/>
              </w:rPr>
              <w:tab/>
            </w:r>
            <w:r>
              <w:rPr>
                <w:webHidden/>
              </w:rPr>
              <w:fldChar w:fldCharType="begin"/>
            </w:r>
            <w:r>
              <w:rPr>
                <w:webHidden/>
              </w:rPr>
              <w:instrText xml:space="preserve"> PAGEREF _Toc193960722 \h </w:instrText>
            </w:r>
            <w:r>
              <w:rPr>
                <w:webHidden/>
              </w:rPr>
            </w:r>
            <w:r>
              <w:rPr>
                <w:webHidden/>
              </w:rPr>
              <w:fldChar w:fldCharType="separate"/>
            </w:r>
            <w:r>
              <w:rPr>
                <w:webHidden/>
              </w:rPr>
              <w:t>11</w:t>
            </w:r>
            <w:r>
              <w:rPr>
                <w:webHidden/>
              </w:rPr>
              <w:fldChar w:fldCharType="end"/>
            </w:r>
          </w:hyperlink>
        </w:p>
        <w:p w14:paraId="0C212EA7" w14:textId="275FC315" w:rsidR="00636252" w:rsidRDefault="00636252">
          <w:pPr>
            <w:pStyle w:val="TM3"/>
            <w:rPr>
              <w:rFonts w:eastAsiaTheme="minorEastAsia"/>
              <w:noProof/>
              <w:lang w:eastAsia="fr-FR"/>
            </w:rPr>
          </w:pPr>
          <w:hyperlink w:anchor="_Toc193960723" w:history="1">
            <w:r w:rsidRPr="001C5787">
              <w:rPr>
                <w:rStyle w:val="Lienhypertexte"/>
                <w:noProof/>
              </w:rPr>
              <w:t>4.2.1</w:t>
            </w:r>
            <w:r>
              <w:rPr>
                <w:rFonts w:eastAsiaTheme="minorEastAsia"/>
                <w:noProof/>
                <w:lang w:eastAsia="fr-FR"/>
              </w:rPr>
              <w:tab/>
            </w:r>
            <w:r w:rsidRPr="001C5787">
              <w:rPr>
                <w:rStyle w:val="Lienhypertexte"/>
                <w:noProof/>
              </w:rPr>
              <w:t>Principes de remise d’un fichier XML</w:t>
            </w:r>
            <w:r>
              <w:rPr>
                <w:noProof/>
                <w:webHidden/>
              </w:rPr>
              <w:tab/>
            </w:r>
            <w:r>
              <w:rPr>
                <w:noProof/>
                <w:webHidden/>
              </w:rPr>
              <w:fldChar w:fldCharType="begin"/>
            </w:r>
            <w:r>
              <w:rPr>
                <w:noProof/>
                <w:webHidden/>
              </w:rPr>
              <w:instrText xml:space="preserve"> PAGEREF _Toc193960723 \h </w:instrText>
            </w:r>
            <w:r>
              <w:rPr>
                <w:noProof/>
                <w:webHidden/>
              </w:rPr>
            </w:r>
            <w:r>
              <w:rPr>
                <w:noProof/>
                <w:webHidden/>
              </w:rPr>
              <w:fldChar w:fldCharType="separate"/>
            </w:r>
            <w:r>
              <w:rPr>
                <w:noProof/>
                <w:webHidden/>
              </w:rPr>
              <w:t>11</w:t>
            </w:r>
            <w:r>
              <w:rPr>
                <w:noProof/>
                <w:webHidden/>
              </w:rPr>
              <w:fldChar w:fldCharType="end"/>
            </w:r>
          </w:hyperlink>
        </w:p>
        <w:p w14:paraId="700785DF" w14:textId="61D4B5A8" w:rsidR="00636252" w:rsidRDefault="00636252">
          <w:pPr>
            <w:pStyle w:val="TM3"/>
            <w:rPr>
              <w:rFonts w:eastAsiaTheme="minorEastAsia"/>
              <w:noProof/>
              <w:lang w:eastAsia="fr-FR"/>
            </w:rPr>
          </w:pPr>
          <w:hyperlink w:anchor="_Toc193960724" w:history="1">
            <w:r w:rsidRPr="001C5787">
              <w:rPr>
                <w:rStyle w:val="Lienhypertexte"/>
                <w:noProof/>
              </w:rPr>
              <w:t>4.2.2</w:t>
            </w:r>
            <w:r>
              <w:rPr>
                <w:rFonts w:eastAsiaTheme="minorEastAsia"/>
                <w:noProof/>
                <w:lang w:eastAsia="fr-FR"/>
              </w:rPr>
              <w:tab/>
            </w:r>
            <w:r w:rsidRPr="001C5787">
              <w:rPr>
                <w:rStyle w:val="Lienhypertexte"/>
                <w:noProof/>
              </w:rPr>
              <w:t>Mode d’intégration des données de remise</w:t>
            </w:r>
            <w:r>
              <w:rPr>
                <w:noProof/>
                <w:webHidden/>
              </w:rPr>
              <w:tab/>
            </w:r>
            <w:r>
              <w:rPr>
                <w:noProof/>
                <w:webHidden/>
              </w:rPr>
              <w:fldChar w:fldCharType="begin"/>
            </w:r>
            <w:r>
              <w:rPr>
                <w:noProof/>
                <w:webHidden/>
              </w:rPr>
              <w:instrText xml:space="preserve"> PAGEREF _Toc193960724 \h </w:instrText>
            </w:r>
            <w:r>
              <w:rPr>
                <w:noProof/>
                <w:webHidden/>
              </w:rPr>
            </w:r>
            <w:r>
              <w:rPr>
                <w:noProof/>
                <w:webHidden/>
              </w:rPr>
              <w:fldChar w:fldCharType="separate"/>
            </w:r>
            <w:r>
              <w:rPr>
                <w:noProof/>
                <w:webHidden/>
              </w:rPr>
              <w:t>11</w:t>
            </w:r>
            <w:r>
              <w:rPr>
                <w:noProof/>
                <w:webHidden/>
              </w:rPr>
              <w:fldChar w:fldCharType="end"/>
            </w:r>
          </w:hyperlink>
        </w:p>
        <w:p w14:paraId="6BA7A79B" w14:textId="6627AB66" w:rsidR="00636252" w:rsidRDefault="00636252">
          <w:pPr>
            <w:pStyle w:val="TM3"/>
            <w:rPr>
              <w:rFonts w:eastAsiaTheme="minorEastAsia"/>
              <w:noProof/>
              <w:lang w:eastAsia="fr-FR"/>
            </w:rPr>
          </w:pPr>
          <w:hyperlink w:anchor="_Toc193960725" w:history="1">
            <w:r w:rsidRPr="001C5787">
              <w:rPr>
                <w:rStyle w:val="Lienhypertexte"/>
                <w:noProof/>
              </w:rPr>
              <w:t>4.2.3</w:t>
            </w:r>
            <w:r>
              <w:rPr>
                <w:rFonts w:eastAsiaTheme="minorEastAsia"/>
                <w:noProof/>
                <w:lang w:eastAsia="fr-FR"/>
              </w:rPr>
              <w:tab/>
            </w:r>
            <w:r w:rsidRPr="001C5787">
              <w:rPr>
                <w:rStyle w:val="Lienhypertexte"/>
                <w:noProof/>
              </w:rPr>
              <w:t>Format et règle générale d’alimentation des champs</w:t>
            </w:r>
            <w:r>
              <w:rPr>
                <w:noProof/>
                <w:webHidden/>
              </w:rPr>
              <w:tab/>
            </w:r>
            <w:r>
              <w:rPr>
                <w:noProof/>
                <w:webHidden/>
              </w:rPr>
              <w:fldChar w:fldCharType="begin"/>
            </w:r>
            <w:r>
              <w:rPr>
                <w:noProof/>
                <w:webHidden/>
              </w:rPr>
              <w:instrText xml:space="preserve"> PAGEREF _Toc193960725 \h </w:instrText>
            </w:r>
            <w:r>
              <w:rPr>
                <w:noProof/>
                <w:webHidden/>
              </w:rPr>
            </w:r>
            <w:r>
              <w:rPr>
                <w:noProof/>
                <w:webHidden/>
              </w:rPr>
              <w:fldChar w:fldCharType="separate"/>
            </w:r>
            <w:r>
              <w:rPr>
                <w:noProof/>
                <w:webHidden/>
              </w:rPr>
              <w:t>11</w:t>
            </w:r>
            <w:r>
              <w:rPr>
                <w:noProof/>
                <w:webHidden/>
              </w:rPr>
              <w:fldChar w:fldCharType="end"/>
            </w:r>
          </w:hyperlink>
        </w:p>
        <w:p w14:paraId="19D5DF38" w14:textId="54A91205" w:rsidR="00636252" w:rsidRDefault="00636252">
          <w:pPr>
            <w:pStyle w:val="TM3"/>
            <w:rPr>
              <w:rFonts w:eastAsiaTheme="minorEastAsia"/>
              <w:noProof/>
              <w:lang w:eastAsia="fr-FR"/>
            </w:rPr>
          </w:pPr>
          <w:hyperlink w:anchor="_Toc193960726" w:history="1">
            <w:r w:rsidRPr="001C5787">
              <w:rPr>
                <w:rStyle w:val="Lienhypertexte"/>
                <w:noProof/>
              </w:rPr>
              <w:t>4.2.4</w:t>
            </w:r>
            <w:r>
              <w:rPr>
                <w:rFonts w:eastAsiaTheme="minorEastAsia"/>
                <w:noProof/>
                <w:lang w:eastAsia="fr-FR"/>
              </w:rPr>
              <w:tab/>
            </w:r>
            <w:r w:rsidRPr="001C5787">
              <w:rPr>
                <w:rStyle w:val="Lienhypertexte"/>
                <w:noProof/>
              </w:rPr>
              <w:t>Comptes rendus d’anomalies</w:t>
            </w:r>
            <w:r>
              <w:rPr>
                <w:noProof/>
                <w:webHidden/>
              </w:rPr>
              <w:tab/>
            </w:r>
            <w:r>
              <w:rPr>
                <w:noProof/>
                <w:webHidden/>
              </w:rPr>
              <w:fldChar w:fldCharType="begin"/>
            </w:r>
            <w:r>
              <w:rPr>
                <w:noProof/>
                <w:webHidden/>
              </w:rPr>
              <w:instrText xml:space="preserve"> PAGEREF _Toc193960726 \h </w:instrText>
            </w:r>
            <w:r>
              <w:rPr>
                <w:noProof/>
                <w:webHidden/>
              </w:rPr>
            </w:r>
            <w:r>
              <w:rPr>
                <w:noProof/>
                <w:webHidden/>
              </w:rPr>
              <w:fldChar w:fldCharType="separate"/>
            </w:r>
            <w:r>
              <w:rPr>
                <w:noProof/>
                <w:webHidden/>
              </w:rPr>
              <w:t>12</w:t>
            </w:r>
            <w:r>
              <w:rPr>
                <w:noProof/>
                <w:webHidden/>
              </w:rPr>
              <w:fldChar w:fldCharType="end"/>
            </w:r>
          </w:hyperlink>
        </w:p>
        <w:p w14:paraId="3CE12F33" w14:textId="659024B1" w:rsidR="00636252" w:rsidRDefault="00636252">
          <w:pPr>
            <w:pStyle w:val="TM1"/>
            <w:rPr>
              <w:rFonts w:eastAsiaTheme="minorEastAsia"/>
              <w:b w:val="0"/>
              <w:noProof/>
              <w:color w:val="auto"/>
              <w:lang w:eastAsia="fr-FR"/>
            </w:rPr>
          </w:pPr>
          <w:hyperlink w:anchor="_Toc193960727" w:history="1">
            <w:r w:rsidRPr="001C5787">
              <w:rPr>
                <w:rStyle w:val="Lienhypertexte"/>
                <w:noProof/>
              </w:rPr>
              <w:t>5</w:t>
            </w:r>
            <w:r>
              <w:rPr>
                <w:rFonts w:eastAsiaTheme="minorEastAsia"/>
                <w:b w:val="0"/>
                <w:noProof/>
                <w:color w:val="auto"/>
                <w:lang w:eastAsia="fr-FR"/>
              </w:rPr>
              <w:tab/>
            </w:r>
            <w:r w:rsidRPr="001C5787">
              <w:rPr>
                <w:rStyle w:val="Lienhypertexte"/>
                <w:noProof/>
              </w:rPr>
              <w:t>Spécification du fichier XML de remise</w:t>
            </w:r>
            <w:r>
              <w:rPr>
                <w:noProof/>
                <w:webHidden/>
              </w:rPr>
              <w:tab/>
            </w:r>
            <w:r>
              <w:rPr>
                <w:noProof/>
                <w:webHidden/>
              </w:rPr>
              <w:fldChar w:fldCharType="begin"/>
            </w:r>
            <w:r>
              <w:rPr>
                <w:noProof/>
                <w:webHidden/>
              </w:rPr>
              <w:instrText xml:space="preserve"> PAGEREF _Toc193960727 \h </w:instrText>
            </w:r>
            <w:r>
              <w:rPr>
                <w:noProof/>
                <w:webHidden/>
              </w:rPr>
            </w:r>
            <w:r>
              <w:rPr>
                <w:noProof/>
                <w:webHidden/>
              </w:rPr>
              <w:fldChar w:fldCharType="separate"/>
            </w:r>
            <w:r>
              <w:rPr>
                <w:noProof/>
                <w:webHidden/>
              </w:rPr>
              <w:t>13</w:t>
            </w:r>
            <w:r>
              <w:rPr>
                <w:noProof/>
                <w:webHidden/>
              </w:rPr>
              <w:fldChar w:fldCharType="end"/>
            </w:r>
          </w:hyperlink>
        </w:p>
        <w:p w14:paraId="25DC98C9" w14:textId="02E0DAA5" w:rsidR="00636252" w:rsidRDefault="00636252">
          <w:pPr>
            <w:pStyle w:val="TM2"/>
            <w:rPr>
              <w:rFonts w:eastAsiaTheme="minorEastAsia"/>
              <w:lang w:eastAsia="fr-FR"/>
            </w:rPr>
          </w:pPr>
          <w:hyperlink w:anchor="_Toc193960728" w:history="1">
            <w:r w:rsidRPr="001C5787">
              <w:rPr>
                <w:rStyle w:val="Lienhypertexte"/>
              </w:rPr>
              <w:t>5.1</w:t>
            </w:r>
            <w:r>
              <w:rPr>
                <w:rFonts w:eastAsiaTheme="minorEastAsia"/>
                <w:lang w:eastAsia="fr-FR"/>
              </w:rPr>
              <w:tab/>
            </w:r>
            <w:r w:rsidRPr="001C5787">
              <w:rPr>
                <w:rStyle w:val="Lienhypertexte"/>
              </w:rPr>
              <w:t>Présentation schématique du fichier XML des données CARTE :</w:t>
            </w:r>
            <w:r>
              <w:rPr>
                <w:webHidden/>
              </w:rPr>
              <w:tab/>
            </w:r>
            <w:r>
              <w:rPr>
                <w:webHidden/>
              </w:rPr>
              <w:fldChar w:fldCharType="begin"/>
            </w:r>
            <w:r>
              <w:rPr>
                <w:webHidden/>
              </w:rPr>
              <w:instrText xml:space="preserve"> PAGEREF _Toc193960728 \h </w:instrText>
            </w:r>
            <w:r>
              <w:rPr>
                <w:webHidden/>
              </w:rPr>
            </w:r>
            <w:r>
              <w:rPr>
                <w:webHidden/>
              </w:rPr>
              <w:fldChar w:fldCharType="separate"/>
            </w:r>
            <w:r>
              <w:rPr>
                <w:webHidden/>
              </w:rPr>
              <w:t>14</w:t>
            </w:r>
            <w:r>
              <w:rPr>
                <w:webHidden/>
              </w:rPr>
              <w:fldChar w:fldCharType="end"/>
            </w:r>
          </w:hyperlink>
        </w:p>
        <w:p w14:paraId="1ADE2805" w14:textId="433C4757" w:rsidR="00636252" w:rsidRDefault="00636252">
          <w:pPr>
            <w:pStyle w:val="TM2"/>
            <w:rPr>
              <w:rFonts w:eastAsiaTheme="minorEastAsia"/>
              <w:lang w:eastAsia="fr-FR"/>
            </w:rPr>
          </w:pPr>
          <w:hyperlink w:anchor="_Toc193960729" w:history="1">
            <w:r w:rsidRPr="001C5787">
              <w:rPr>
                <w:rStyle w:val="Lienhypertexte"/>
              </w:rPr>
              <w:t>5.2</w:t>
            </w:r>
            <w:r>
              <w:rPr>
                <w:rFonts w:eastAsiaTheme="minorEastAsia"/>
                <w:lang w:eastAsia="fr-FR"/>
              </w:rPr>
              <w:tab/>
            </w:r>
            <w:r w:rsidRPr="001C5787">
              <w:rPr>
                <w:rStyle w:val="Lienhypertexte"/>
              </w:rPr>
              <w:t>Présentation schématique du fichier XML portant sur l’ensemble des autres données, hors cartes :</w:t>
            </w:r>
            <w:r>
              <w:rPr>
                <w:webHidden/>
              </w:rPr>
              <w:tab/>
            </w:r>
            <w:r>
              <w:rPr>
                <w:webHidden/>
              </w:rPr>
              <w:fldChar w:fldCharType="begin"/>
            </w:r>
            <w:r>
              <w:rPr>
                <w:webHidden/>
              </w:rPr>
              <w:instrText xml:space="preserve"> PAGEREF _Toc193960729 \h </w:instrText>
            </w:r>
            <w:r>
              <w:rPr>
                <w:webHidden/>
              </w:rPr>
            </w:r>
            <w:r>
              <w:rPr>
                <w:webHidden/>
              </w:rPr>
              <w:fldChar w:fldCharType="separate"/>
            </w:r>
            <w:r>
              <w:rPr>
                <w:webHidden/>
              </w:rPr>
              <w:t>15</w:t>
            </w:r>
            <w:r>
              <w:rPr>
                <w:webHidden/>
              </w:rPr>
              <w:fldChar w:fldCharType="end"/>
            </w:r>
          </w:hyperlink>
        </w:p>
        <w:p w14:paraId="57B208DA" w14:textId="640BCFC3" w:rsidR="00636252" w:rsidRDefault="00636252">
          <w:pPr>
            <w:pStyle w:val="TM2"/>
            <w:rPr>
              <w:rFonts w:eastAsiaTheme="minorEastAsia"/>
              <w:lang w:eastAsia="fr-FR"/>
            </w:rPr>
          </w:pPr>
          <w:hyperlink w:anchor="_Toc193960730" w:history="1">
            <w:r w:rsidRPr="001C5787">
              <w:rPr>
                <w:rStyle w:val="Lienhypertexte"/>
              </w:rPr>
              <w:t>5.3</w:t>
            </w:r>
            <w:r>
              <w:rPr>
                <w:rFonts w:eastAsiaTheme="minorEastAsia"/>
                <w:lang w:eastAsia="fr-FR"/>
              </w:rPr>
              <w:tab/>
            </w:r>
            <w:r w:rsidRPr="001C5787">
              <w:rPr>
                <w:rStyle w:val="Lienhypertexte"/>
              </w:rPr>
              <w:t>Spécifications des champs de la têtière &lt;Administration&gt;</w:t>
            </w:r>
            <w:r>
              <w:rPr>
                <w:webHidden/>
              </w:rPr>
              <w:tab/>
            </w:r>
            <w:r>
              <w:rPr>
                <w:webHidden/>
              </w:rPr>
              <w:fldChar w:fldCharType="begin"/>
            </w:r>
            <w:r>
              <w:rPr>
                <w:webHidden/>
              </w:rPr>
              <w:instrText xml:space="preserve"> PAGEREF _Toc193960730 \h </w:instrText>
            </w:r>
            <w:r>
              <w:rPr>
                <w:webHidden/>
              </w:rPr>
            </w:r>
            <w:r>
              <w:rPr>
                <w:webHidden/>
              </w:rPr>
              <w:fldChar w:fldCharType="separate"/>
            </w:r>
            <w:r>
              <w:rPr>
                <w:webHidden/>
              </w:rPr>
              <w:t>15</w:t>
            </w:r>
            <w:r>
              <w:rPr>
                <w:webHidden/>
              </w:rPr>
              <w:fldChar w:fldCharType="end"/>
            </w:r>
          </w:hyperlink>
        </w:p>
        <w:p w14:paraId="640A8682" w14:textId="4E5FF8EF" w:rsidR="00636252" w:rsidRDefault="00636252">
          <w:pPr>
            <w:pStyle w:val="TM2"/>
            <w:rPr>
              <w:rFonts w:eastAsiaTheme="minorEastAsia"/>
              <w:lang w:eastAsia="fr-FR"/>
            </w:rPr>
          </w:pPr>
          <w:hyperlink w:anchor="_Toc193960731" w:history="1">
            <w:r w:rsidRPr="001C5787">
              <w:rPr>
                <w:rStyle w:val="Lienhypertexte"/>
              </w:rPr>
              <w:t>5.4</w:t>
            </w:r>
            <w:r>
              <w:rPr>
                <w:rFonts w:eastAsiaTheme="minorEastAsia"/>
                <w:lang w:eastAsia="fr-FR"/>
              </w:rPr>
              <w:tab/>
            </w:r>
            <w:r w:rsidRPr="001C5787">
              <w:rPr>
                <w:rStyle w:val="Lienhypertexte"/>
              </w:rPr>
              <w:t>Spécifications des champs de la déclaration FRAUDE2 &lt;Report&gt;</w:t>
            </w:r>
            <w:r>
              <w:rPr>
                <w:webHidden/>
              </w:rPr>
              <w:tab/>
            </w:r>
            <w:r>
              <w:rPr>
                <w:webHidden/>
              </w:rPr>
              <w:fldChar w:fldCharType="begin"/>
            </w:r>
            <w:r>
              <w:rPr>
                <w:webHidden/>
              </w:rPr>
              <w:instrText xml:space="preserve"> PAGEREF _Toc193960731 \h </w:instrText>
            </w:r>
            <w:r>
              <w:rPr>
                <w:webHidden/>
              </w:rPr>
            </w:r>
            <w:r>
              <w:rPr>
                <w:webHidden/>
              </w:rPr>
              <w:fldChar w:fldCharType="separate"/>
            </w:r>
            <w:r>
              <w:rPr>
                <w:webHidden/>
              </w:rPr>
              <w:t>16</w:t>
            </w:r>
            <w:r>
              <w:rPr>
                <w:webHidden/>
              </w:rPr>
              <w:fldChar w:fldCharType="end"/>
            </w:r>
          </w:hyperlink>
        </w:p>
        <w:p w14:paraId="02D717FA" w14:textId="5CCA3FC6" w:rsidR="00636252" w:rsidRDefault="00636252">
          <w:pPr>
            <w:pStyle w:val="TM3"/>
            <w:rPr>
              <w:rFonts w:eastAsiaTheme="minorEastAsia"/>
              <w:noProof/>
              <w:lang w:eastAsia="fr-FR"/>
            </w:rPr>
          </w:pPr>
          <w:hyperlink w:anchor="_Toc193960732" w:history="1">
            <w:r w:rsidRPr="001C5787">
              <w:rPr>
                <w:rStyle w:val="Lienhypertexte"/>
                <w:noProof/>
              </w:rPr>
              <w:t>5.4.1</w:t>
            </w:r>
            <w:r>
              <w:rPr>
                <w:rFonts w:eastAsiaTheme="minorEastAsia"/>
                <w:noProof/>
                <w:lang w:eastAsia="fr-FR"/>
              </w:rPr>
              <w:tab/>
            </w:r>
            <w:r w:rsidRPr="001C5787">
              <w:rPr>
                <w:rStyle w:val="Lienhypertexte"/>
                <w:noProof/>
              </w:rPr>
              <w:t>Spécification de la balise &lt;Report&gt;</w:t>
            </w:r>
            <w:r>
              <w:rPr>
                <w:noProof/>
                <w:webHidden/>
              </w:rPr>
              <w:tab/>
            </w:r>
            <w:r>
              <w:rPr>
                <w:noProof/>
                <w:webHidden/>
              </w:rPr>
              <w:fldChar w:fldCharType="begin"/>
            </w:r>
            <w:r>
              <w:rPr>
                <w:noProof/>
                <w:webHidden/>
              </w:rPr>
              <w:instrText xml:space="preserve"> PAGEREF _Toc193960732 \h </w:instrText>
            </w:r>
            <w:r>
              <w:rPr>
                <w:noProof/>
                <w:webHidden/>
              </w:rPr>
            </w:r>
            <w:r>
              <w:rPr>
                <w:noProof/>
                <w:webHidden/>
              </w:rPr>
              <w:fldChar w:fldCharType="separate"/>
            </w:r>
            <w:r>
              <w:rPr>
                <w:noProof/>
                <w:webHidden/>
              </w:rPr>
              <w:t>16</w:t>
            </w:r>
            <w:r>
              <w:rPr>
                <w:noProof/>
                <w:webHidden/>
              </w:rPr>
              <w:fldChar w:fldCharType="end"/>
            </w:r>
          </w:hyperlink>
        </w:p>
        <w:p w14:paraId="10BF70C5" w14:textId="04FAAAEE" w:rsidR="00636252" w:rsidRDefault="00636252">
          <w:pPr>
            <w:pStyle w:val="TM3"/>
            <w:rPr>
              <w:rFonts w:eastAsiaTheme="minorEastAsia"/>
              <w:noProof/>
              <w:lang w:eastAsia="fr-FR"/>
            </w:rPr>
          </w:pPr>
          <w:hyperlink w:anchor="_Toc193960733" w:history="1">
            <w:r w:rsidRPr="001C5787">
              <w:rPr>
                <w:rStyle w:val="Lienhypertexte"/>
                <w:noProof/>
              </w:rPr>
              <w:t>5.4.2</w:t>
            </w:r>
            <w:r>
              <w:rPr>
                <w:rFonts w:eastAsiaTheme="minorEastAsia"/>
                <w:noProof/>
                <w:lang w:eastAsia="fr-FR"/>
              </w:rPr>
              <w:tab/>
            </w:r>
            <w:r w:rsidRPr="001C5787">
              <w:rPr>
                <w:rStyle w:val="Lienhypertexte"/>
                <w:noProof/>
              </w:rPr>
              <w:t>Spécification des champs des axes d’analyse</w:t>
            </w:r>
            <w:r>
              <w:rPr>
                <w:noProof/>
                <w:webHidden/>
              </w:rPr>
              <w:tab/>
            </w:r>
            <w:r>
              <w:rPr>
                <w:noProof/>
                <w:webHidden/>
              </w:rPr>
              <w:fldChar w:fldCharType="begin"/>
            </w:r>
            <w:r>
              <w:rPr>
                <w:noProof/>
                <w:webHidden/>
              </w:rPr>
              <w:instrText xml:space="preserve"> PAGEREF _Toc193960733 \h </w:instrText>
            </w:r>
            <w:r>
              <w:rPr>
                <w:noProof/>
                <w:webHidden/>
              </w:rPr>
            </w:r>
            <w:r>
              <w:rPr>
                <w:noProof/>
                <w:webHidden/>
              </w:rPr>
              <w:fldChar w:fldCharType="separate"/>
            </w:r>
            <w:r>
              <w:rPr>
                <w:noProof/>
                <w:webHidden/>
              </w:rPr>
              <w:t>16</w:t>
            </w:r>
            <w:r>
              <w:rPr>
                <w:noProof/>
                <w:webHidden/>
              </w:rPr>
              <w:fldChar w:fldCharType="end"/>
            </w:r>
          </w:hyperlink>
        </w:p>
        <w:p w14:paraId="1B55E9B9" w14:textId="3F360E15" w:rsidR="00636252" w:rsidRDefault="00636252">
          <w:pPr>
            <w:pStyle w:val="TM3"/>
            <w:rPr>
              <w:rFonts w:eastAsiaTheme="minorEastAsia"/>
              <w:noProof/>
              <w:lang w:eastAsia="fr-FR"/>
            </w:rPr>
          </w:pPr>
          <w:hyperlink w:anchor="_Toc193960734" w:history="1">
            <w:r w:rsidRPr="001C5787">
              <w:rPr>
                <w:rStyle w:val="Lienhypertexte"/>
                <w:noProof/>
              </w:rPr>
              <w:t>5.4.3</w:t>
            </w:r>
            <w:r>
              <w:rPr>
                <w:rFonts w:eastAsiaTheme="minorEastAsia"/>
                <w:noProof/>
                <w:lang w:eastAsia="fr-FR"/>
              </w:rPr>
              <w:tab/>
            </w:r>
            <w:r w:rsidRPr="001C5787">
              <w:rPr>
                <w:rStyle w:val="Lienhypertexte"/>
                <w:noProof/>
              </w:rPr>
              <w:t>Spécification des champs du premier axe d’analyse principal &lt;operations&gt;</w:t>
            </w:r>
            <w:r>
              <w:rPr>
                <w:noProof/>
                <w:webHidden/>
              </w:rPr>
              <w:tab/>
            </w:r>
            <w:r>
              <w:rPr>
                <w:noProof/>
                <w:webHidden/>
              </w:rPr>
              <w:fldChar w:fldCharType="begin"/>
            </w:r>
            <w:r>
              <w:rPr>
                <w:noProof/>
                <w:webHidden/>
              </w:rPr>
              <w:instrText xml:space="preserve"> PAGEREF _Toc193960734 \h </w:instrText>
            </w:r>
            <w:r>
              <w:rPr>
                <w:noProof/>
                <w:webHidden/>
              </w:rPr>
            </w:r>
            <w:r>
              <w:rPr>
                <w:noProof/>
                <w:webHidden/>
              </w:rPr>
              <w:fldChar w:fldCharType="separate"/>
            </w:r>
            <w:r>
              <w:rPr>
                <w:noProof/>
                <w:webHidden/>
              </w:rPr>
              <w:t>18</w:t>
            </w:r>
            <w:r>
              <w:rPr>
                <w:noProof/>
                <w:webHidden/>
              </w:rPr>
              <w:fldChar w:fldCharType="end"/>
            </w:r>
          </w:hyperlink>
        </w:p>
        <w:p w14:paraId="49F41282" w14:textId="0CA87F62" w:rsidR="00636252" w:rsidRDefault="00636252">
          <w:pPr>
            <w:pStyle w:val="TM4"/>
            <w:rPr>
              <w:rFonts w:eastAsiaTheme="minorEastAsia"/>
              <w:noProof/>
              <w:lang w:eastAsia="fr-FR"/>
            </w:rPr>
          </w:pPr>
          <w:hyperlink w:anchor="_Toc193960735" w:history="1">
            <w:r w:rsidRPr="001C5787">
              <w:rPr>
                <w:rStyle w:val="Lienhypertexte"/>
                <w:noProof/>
              </w:rPr>
              <w:t>5.4.3.1</w:t>
            </w:r>
            <w:r>
              <w:rPr>
                <w:rFonts w:eastAsiaTheme="minorEastAsia"/>
                <w:noProof/>
                <w:lang w:eastAsia="fr-FR"/>
              </w:rPr>
              <w:tab/>
            </w:r>
            <w:r w:rsidRPr="001C5787">
              <w:rPr>
                <w:rStyle w:val="Lienhypertexte"/>
                <w:noProof/>
              </w:rPr>
              <w:t>F1 : Agrégats volume/valeur ventilés par moyen de paiement et type d’opération sur l'ensemble de la zone géographique &lt;agMoyPaiTypeOpeZoneGeo&gt;</w:t>
            </w:r>
            <w:r>
              <w:rPr>
                <w:noProof/>
                <w:webHidden/>
              </w:rPr>
              <w:tab/>
            </w:r>
            <w:r>
              <w:rPr>
                <w:noProof/>
                <w:webHidden/>
              </w:rPr>
              <w:fldChar w:fldCharType="begin"/>
            </w:r>
            <w:r>
              <w:rPr>
                <w:noProof/>
                <w:webHidden/>
              </w:rPr>
              <w:instrText xml:space="preserve"> PAGEREF _Toc193960735 \h </w:instrText>
            </w:r>
            <w:r>
              <w:rPr>
                <w:noProof/>
                <w:webHidden/>
              </w:rPr>
            </w:r>
            <w:r>
              <w:rPr>
                <w:noProof/>
                <w:webHidden/>
              </w:rPr>
              <w:fldChar w:fldCharType="separate"/>
            </w:r>
            <w:r>
              <w:rPr>
                <w:noProof/>
                <w:webHidden/>
              </w:rPr>
              <w:t>19</w:t>
            </w:r>
            <w:r>
              <w:rPr>
                <w:noProof/>
                <w:webHidden/>
              </w:rPr>
              <w:fldChar w:fldCharType="end"/>
            </w:r>
          </w:hyperlink>
        </w:p>
        <w:p w14:paraId="3376D6D3" w14:textId="76716716" w:rsidR="00636252" w:rsidRDefault="00636252">
          <w:pPr>
            <w:pStyle w:val="TM4"/>
            <w:rPr>
              <w:rFonts w:eastAsiaTheme="minorEastAsia"/>
              <w:noProof/>
              <w:lang w:eastAsia="fr-FR"/>
            </w:rPr>
          </w:pPr>
          <w:hyperlink w:anchor="_Toc193960736" w:history="1">
            <w:r w:rsidRPr="001C5787">
              <w:rPr>
                <w:rStyle w:val="Lienhypertexte"/>
                <w:noProof/>
              </w:rPr>
              <w:t>5.4.3.2</w:t>
            </w:r>
            <w:r>
              <w:rPr>
                <w:rFonts w:eastAsiaTheme="minorEastAsia"/>
                <w:noProof/>
                <w:lang w:eastAsia="fr-FR"/>
              </w:rPr>
              <w:tab/>
            </w:r>
            <w:r w:rsidRPr="001C5787">
              <w:rPr>
                <w:rStyle w:val="Lienhypertexte"/>
                <w:noProof/>
              </w:rPr>
              <w:t>F2 : Agrégats volume/valeur ventilés par moyen de paiement, type d’opération, canal, type de transaction et type de canal sur l'ensemble de la zone géographique &lt;agMoyPaiTypeOpeCanalTransactSchemaFctAuthOrigineFraudeZoneGeo&gt;</w:t>
            </w:r>
            <w:r>
              <w:rPr>
                <w:noProof/>
                <w:webHidden/>
              </w:rPr>
              <w:tab/>
            </w:r>
            <w:r>
              <w:rPr>
                <w:noProof/>
                <w:webHidden/>
              </w:rPr>
              <w:fldChar w:fldCharType="begin"/>
            </w:r>
            <w:r>
              <w:rPr>
                <w:noProof/>
                <w:webHidden/>
              </w:rPr>
              <w:instrText xml:space="preserve"> PAGEREF _Toc193960736 \h </w:instrText>
            </w:r>
            <w:r>
              <w:rPr>
                <w:noProof/>
                <w:webHidden/>
              </w:rPr>
            </w:r>
            <w:r>
              <w:rPr>
                <w:noProof/>
                <w:webHidden/>
              </w:rPr>
              <w:fldChar w:fldCharType="separate"/>
            </w:r>
            <w:r>
              <w:rPr>
                <w:noProof/>
                <w:webHidden/>
              </w:rPr>
              <w:t>20</w:t>
            </w:r>
            <w:r>
              <w:rPr>
                <w:noProof/>
                <w:webHidden/>
              </w:rPr>
              <w:fldChar w:fldCharType="end"/>
            </w:r>
          </w:hyperlink>
        </w:p>
        <w:p w14:paraId="711C2F12" w14:textId="0100A672" w:rsidR="00636252" w:rsidRDefault="00636252">
          <w:pPr>
            <w:pStyle w:val="TM4"/>
            <w:rPr>
              <w:rFonts w:eastAsiaTheme="minorEastAsia"/>
              <w:noProof/>
              <w:lang w:eastAsia="fr-FR"/>
            </w:rPr>
          </w:pPr>
          <w:hyperlink w:anchor="_Toc193960737" w:history="1">
            <w:r w:rsidRPr="001C5787">
              <w:rPr>
                <w:rStyle w:val="Lienhypertexte"/>
                <w:noProof/>
              </w:rPr>
              <w:t>5.4.3.3</w:t>
            </w:r>
            <w:r>
              <w:rPr>
                <w:rFonts w:eastAsiaTheme="minorEastAsia"/>
                <w:noProof/>
                <w:lang w:eastAsia="fr-FR"/>
              </w:rPr>
              <w:tab/>
            </w:r>
            <w:r w:rsidRPr="001C5787">
              <w:rPr>
                <w:rStyle w:val="Lienhypertexte"/>
                <w:noProof/>
              </w:rPr>
              <w:t>F2A : Agrégats volume/valeur ventilés par moyen de paiement, type d’opération, canal, type de transaction, schéma de paiement, type d'authentification et origine de la fraude sur l'ensemble de la zone géographique &lt;agMoyPaiTypeOpeCanalTransactSchemaFctAuthOrigineFraudeZoneGeo&gt;</w:t>
            </w:r>
            <w:r>
              <w:rPr>
                <w:noProof/>
                <w:webHidden/>
              </w:rPr>
              <w:tab/>
            </w:r>
            <w:r>
              <w:rPr>
                <w:noProof/>
                <w:webHidden/>
              </w:rPr>
              <w:fldChar w:fldCharType="begin"/>
            </w:r>
            <w:r>
              <w:rPr>
                <w:noProof/>
                <w:webHidden/>
              </w:rPr>
              <w:instrText xml:space="preserve"> PAGEREF _Toc193960737 \h </w:instrText>
            </w:r>
            <w:r>
              <w:rPr>
                <w:noProof/>
                <w:webHidden/>
              </w:rPr>
            </w:r>
            <w:r>
              <w:rPr>
                <w:noProof/>
                <w:webHidden/>
              </w:rPr>
              <w:fldChar w:fldCharType="separate"/>
            </w:r>
            <w:r>
              <w:rPr>
                <w:noProof/>
                <w:webHidden/>
              </w:rPr>
              <w:t>21</w:t>
            </w:r>
            <w:r>
              <w:rPr>
                <w:noProof/>
                <w:webHidden/>
              </w:rPr>
              <w:fldChar w:fldCharType="end"/>
            </w:r>
          </w:hyperlink>
        </w:p>
        <w:p w14:paraId="6146BE3F" w14:textId="4C9C4B58" w:rsidR="00636252" w:rsidRDefault="00636252">
          <w:pPr>
            <w:pStyle w:val="TM4"/>
            <w:rPr>
              <w:rFonts w:eastAsiaTheme="minorEastAsia"/>
              <w:noProof/>
              <w:lang w:eastAsia="fr-FR"/>
            </w:rPr>
          </w:pPr>
          <w:hyperlink w:anchor="_Toc193960738" w:history="1">
            <w:r w:rsidRPr="001C5787">
              <w:rPr>
                <w:rStyle w:val="Lienhypertexte"/>
                <w:noProof/>
              </w:rPr>
              <w:t>5.4.3.4</w:t>
            </w:r>
            <w:r>
              <w:rPr>
                <w:rFonts w:eastAsiaTheme="minorEastAsia"/>
                <w:noProof/>
                <w:lang w:eastAsia="fr-FR"/>
              </w:rPr>
              <w:tab/>
            </w:r>
            <w:r w:rsidRPr="001C5787">
              <w:rPr>
                <w:rStyle w:val="Lienhypertexte"/>
                <w:noProof/>
              </w:rPr>
              <w:t>F2B : Agrégats volume/valeur ventilés par moyen de paiement, type d’opération, canal, type de transaction, schéma de paiement et fonction de moyen de paiement sur l'ensemble de la zone géographique &lt;agMoyPaiTypeOpeCanalTransactSchemaFctAuthOrigineFraudeZoneGeo&gt;</w:t>
            </w:r>
            <w:r>
              <w:rPr>
                <w:noProof/>
                <w:webHidden/>
              </w:rPr>
              <w:tab/>
            </w:r>
            <w:r>
              <w:rPr>
                <w:noProof/>
                <w:webHidden/>
              </w:rPr>
              <w:fldChar w:fldCharType="begin"/>
            </w:r>
            <w:r>
              <w:rPr>
                <w:noProof/>
                <w:webHidden/>
              </w:rPr>
              <w:instrText xml:space="preserve"> PAGEREF _Toc193960738 \h </w:instrText>
            </w:r>
            <w:r>
              <w:rPr>
                <w:noProof/>
                <w:webHidden/>
              </w:rPr>
            </w:r>
            <w:r>
              <w:rPr>
                <w:noProof/>
                <w:webHidden/>
              </w:rPr>
              <w:fldChar w:fldCharType="separate"/>
            </w:r>
            <w:r>
              <w:rPr>
                <w:noProof/>
                <w:webHidden/>
              </w:rPr>
              <w:t>21</w:t>
            </w:r>
            <w:r>
              <w:rPr>
                <w:noProof/>
                <w:webHidden/>
              </w:rPr>
              <w:fldChar w:fldCharType="end"/>
            </w:r>
          </w:hyperlink>
        </w:p>
        <w:p w14:paraId="71FD68B3" w14:textId="27E330D5" w:rsidR="00636252" w:rsidRDefault="00636252">
          <w:pPr>
            <w:pStyle w:val="TM4"/>
            <w:rPr>
              <w:rFonts w:eastAsiaTheme="minorEastAsia"/>
              <w:noProof/>
              <w:lang w:eastAsia="fr-FR"/>
            </w:rPr>
          </w:pPr>
          <w:hyperlink w:anchor="_Toc193960739" w:history="1">
            <w:r w:rsidRPr="001C5787">
              <w:rPr>
                <w:rStyle w:val="Lienhypertexte"/>
                <w:noProof/>
              </w:rPr>
              <w:t>5.4.3.5</w:t>
            </w:r>
            <w:r>
              <w:rPr>
                <w:rFonts w:eastAsiaTheme="minorEastAsia"/>
                <w:noProof/>
                <w:lang w:eastAsia="fr-FR"/>
              </w:rPr>
              <w:tab/>
            </w:r>
            <w:r w:rsidRPr="001C5787">
              <w:rPr>
                <w:rStyle w:val="Lienhypertexte"/>
                <w:noProof/>
              </w:rPr>
              <w:t>F3 : Agrégats volume/valeur ventilés par moyen de paiement, type d’opération, schéma de paiement, fonction de moyen paiement sur l'ensemble de la zone géographique &lt;agMoyPaiTypeOpeSchemaPaiFctOrigZoneGeo&gt;</w:t>
            </w:r>
            <w:r>
              <w:rPr>
                <w:noProof/>
                <w:webHidden/>
              </w:rPr>
              <w:tab/>
            </w:r>
            <w:r>
              <w:rPr>
                <w:noProof/>
                <w:webHidden/>
              </w:rPr>
              <w:fldChar w:fldCharType="begin"/>
            </w:r>
            <w:r>
              <w:rPr>
                <w:noProof/>
                <w:webHidden/>
              </w:rPr>
              <w:instrText xml:space="preserve"> PAGEREF _Toc193960739 \h </w:instrText>
            </w:r>
            <w:r>
              <w:rPr>
                <w:noProof/>
                <w:webHidden/>
              </w:rPr>
            </w:r>
            <w:r>
              <w:rPr>
                <w:noProof/>
                <w:webHidden/>
              </w:rPr>
              <w:fldChar w:fldCharType="separate"/>
            </w:r>
            <w:r>
              <w:rPr>
                <w:noProof/>
                <w:webHidden/>
              </w:rPr>
              <w:t>22</w:t>
            </w:r>
            <w:r>
              <w:rPr>
                <w:noProof/>
                <w:webHidden/>
              </w:rPr>
              <w:fldChar w:fldCharType="end"/>
            </w:r>
          </w:hyperlink>
        </w:p>
        <w:p w14:paraId="21A697DC" w14:textId="4311393E" w:rsidR="00636252" w:rsidRDefault="00636252">
          <w:pPr>
            <w:pStyle w:val="TM4"/>
            <w:rPr>
              <w:rFonts w:eastAsiaTheme="minorEastAsia"/>
              <w:noProof/>
              <w:lang w:eastAsia="fr-FR"/>
            </w:rPr>
          </w:pPr>
          <w:hyperlink w:anchor="_Toc193960740" w:history="1">
            <w:r w:rsidRPr="001C5787">
              <w:rPr>
                <w:rStyle w:val="Lienhypertexte"/>
                <w:noProof/>
              </w:rPr>
              <w:t>5.4.3.6</w:t>
            </w:r>
            <w:r>
              <w:rPr>
                <w:rFonts w:eastAsiaTheme="minorEastAsia"/>
                <w:noProof/>
                <w:lang w:eastAsia="fr-FR"/>
              </w:rPr>
              <w:tab/>
            </w:r>
            <w:r w:rsidRPr="001C5787">
              <w:rPr>
                <w:rStyle w:val="Lienhypertexte"/>
                <w:noProof/>
              </w:rPr>
              <w:t>F3A : Agrégats volume/valeur ventilés par moyen de paiement, type d’opération, schéma de paiement, origine de la fraude sur l'ensemble de la zone géographique &lt;agMoyPaiTypeOpeSchemaPaiFctOrigZoneGeo&gt;</w:t>
            </w:r>
            <w:r>
              <w:rPr>
                <w:noProof/>
                <w:webHidden/>
              </w:rPr>
              <w:tab/>
            </w:r>
            <w:r>
              <w:rPr>
                <w:noProof/>
                <w:webHidden/>
              </w:rPr>
              <w:fldChar w:fldCharType="begin"/>
            </w:r>
            <w:r>
              <w:rPr>
                <w:noProof/>
                <w:webHidden/>
              </w:rPr>
              <w:instrText xml:space="preserve"> PAGEREF _Toc193960740 \h </w:instrText>
            </w:r>
            <w:r>
              <w:rPr>
                <w:noProof/>
                <w:webHidden/>
              </w:rPr>
            </w:r>
            <w:r>
              <w:rPr>
                <w:noProof/>
                <w:webHidden/>
              </w:rPr>
              <w:fldChar w:fldCharType="separate"/>
            </w:r>
            <w:r>
              <w:rPr>
                <w:noProof/>
                <w:webHidden/>
              </w:rPr>
              <w:t>22</w:t>
            </w:r>
            <w:r>
              <w:rPr>
                <w:noProof/>
                <w:webHidden/>
              </w:rPr>
              <w:fldChar w:fldCharType="end"/>
            </w:r>
          </w:hyperlink>
        </w:p>
        <w:p w14:paraId="0F1C9E14" w14:textId="3C0E9D0B" w:rsidR="00636252" w:rsidRDefault="00636252">
          <w:pPr>
            <w:pStyle w:val="TM4"/>
            <w:rPr>
              <w:rFonts w:eastAsiaTheme="minorEastAsia"/>
              <w:noProof/>
              <w:lang w:eastAsia="fr-FR"/>
            </w:rPr>
          </w:pPr>
          <w:hyperlink w:anchor="_Toc193960741" w:history="1">
            <w:r w:rsidRPr="001C5787">
              <w:rPr>
                <w:rStyle w:val="Lienhypertexte"/>
                <w:noProof/>
              </w:rPr>
              <w:t>5.4.3.7</w:t>
            </w:r>
            <w:r>
              <w:rPr>
                <w:rFonts w:eastAsiaTheme="minorEastAsia"/>
                <w:noProof/>
                <w:lang w:eastAsia="fr-FR"/>
              </w:rPr>
              <w:tab/>
            </w:r>
            <w:r w:rsidRPr="001C5787">
              <w:rPr>
                <w:rStyle w:val="Lienhypertexte"/>
                <w:noProof/>
              </w:rPr>
              <w:t>F4 : Agrégats volume/valeur ventilés par moyen de paiement, type d'opération, canal, type de canal sur l'ensemble de la zone géographique .&lt;agMoyPaiTypeOpeCanalTypeCanalZoneGeo&gt;</w:t>
            </w:r>
            <w:r>
              <w:rPr>
                <w:noProof/>
                <w:webHidden/>
              </w:rPr>
              <w:tab/>
            </w:r>
            <w:r>
              <w:rPr>
                <w:noProof/>
                <w:webHidden/>
              </w:rPr>
              <w:fldChar w:fldCharType="begin"/>
            </w:r>
            <w:r>
              <w:rPr>
                <w:noProof/>
                <w:webHidden/>
              </w:rPr>
              <w:instrText xml:space="preserve"> PAGEREF _Toc193960741 \h </w:instrText>
            </w:r>
            <w:r>
              <w:rPr>
                <w:noProof/>
                <w:webHidden/>
              </w:rPr>
            </w:r>
            <w:r>
              <w:rPr>
                <w:noProof/>
                <w:webHidden/>
              </w:rPr>
              <w:fldChar w:fldCharType="separate"/>
            </w:r>
            <w:r>
              <w:rPr>
                <w:noProof/>
                <w:webHidden/>
              </w:rPr>
              <w:t>23</w:t>
            </w:r>
            <w:r>
              <w:rPr>
                <w:noProof/>
                <w:webHidden/>
              </w:rPr>
              <w:fldChar w:fldCharType="end"/>
            </w:r>
          </w:hyperlink>
        </w:p>
        <w:p w14:paraId="57E91FDC" w14:textId="01FB74AA" w:rsidR="00636252" w:rsidRDefault="00636252">
          <w:pPr>
            <w:pStyle w:val="TM4"/>
            <w:rPr>
              <w:rFonts w:eastAsiaTheme="minorEastAsia"/>
              <w:noProof/>
              <w:lang w:eastAsia="fr-FR"/>
            </w:rPr>
          </w:pPr>
          <w:hyperlink w:anchor="_Toc193960742" w:history="1">
            <w:r w:rsidRPr="001C5787">
              <w:rPr>
                <w:rStyle w:val="Lienhypertexte"/>
                <w:noProof/>
              </w:rPr>
              <w:t>5.4.3.8</w:t>
            </w:r>
            <w:r>
              <w:rPr>
                <w:rFonts w:eastAsiaTheme="minorEastAsia"/>
                <w:noProof/>
                <w:lang w:eastAsia="fr-FR"/>
              </w:rPr>
              <w:tab/>
            </w:r>
            <w:r w:rsidRPr="001C5787">
              <w:rPr>
                <w:rStyle w:val="Lienhypertexte"/>
                <w:noProof/>
              </w:rPr>
              <w:t>F5 : Agrégats volume/valeur ventilés par moyen de paiement, type d'opération, type de canal et sous canal sur l'ensemble de la zone géographique &lt;agMoyPaiTypeOpeTypeCanalSousCanalGeo&gt;</w:t>
            </w:r>
            <w:r>
              <w:rPr>
                <w:noProof/>
                <w:webHidden/>
              </w:rPr>
              <w:tab/>
            </w:r>
            <w:r>
              <w:rPr>
                <w:noProof/>
                <w:webHidden/>
              </w:rPr>
              <w:fldChar w:fldCharType="begin"/>
            </w:r>
            <w:r>
              <w:rPr>
                <w:noProof/>
                <w:webHidden/>
              </w:rPr>
              <w:instrText xml:space="preserve"> PAGEREF _Toc193960742 \h </w:instrText>
            </w:r>
            <w:r>
              <w:rPr>
                <w:noProof/>
                <w:webHidden/>
              </w:rPr>
            </w:r>
            <w:r>
              <w:rPr>
                <w:noProof/>
                <w:webHidden/>
              </w:rPr>
              <w:fldChar w:fldCharType="separate"/>
            </w:r>
            <w:r>
              <w:rPr>
                <w:noProof/>
                <w:webHidden/>
              </w:rPr>
              <w:t>23</w:t>
            </w:r>
            <w:r>
              <w:rPr>
                <w:noProof/>
                <w:webHidden/>
              </w:rPr>
              <w:fldChar w:fldCharType="end"/>
            </w:r>
          </w:hyperlink>
        </w:p>
        <w:p w14:paraId="25781669" w14:textId="0B3A6B9F" w:rsidR="00636252" w:rsidRDefault="00636252">
          <w:pPr>
            <w:pStyle w:val="TM4"/>
            <w:rPr>
              <w:rFonts w:eastAsiaTheme="minorEastAsia"/>
              <w:noProof/>
              <w:lang w:eastAsia="fr-FR"/>
            </w:rPr>
          </w:pPr>
          <w:hyperlink w:anchor="_Toc193960743" w:history="1">
            <w:r w:rsidRPr="001C5787">
              <w:rPr>
                <w:rStyle w:val="Lienhypertexte"/>
                <w:noProof/>
              </w:rPr>
              <w:t>5.4.3.9</w:t>
            </w:r>
            <w:r>
              <w:rPr>
                <w:rFonts w:eastAsiaTheme="minorEastAsia"/>
                <w:noProof/>
                <w:lang w:eastAsia="fr-FR"/>
              </w:rPr>
              <w:tab/>
            </w:r>
            <w:r w:rsidRPr="001C5787">
              <w:rPr>
                <w:rStyle w:val="Lienhypertexte"/>
                <w:noProof/>
              </w:rPr>
              <w:t>F6: Agrégats volume/valeur ventilés par moyen de paiement, type d'opération, type de canal, schéma de paiement et origine de la fraude sur l'ensemble de la zone géographique &lt;agMoyPaiTypeOpeTypeCanalSchemaOrigineFraudeGeo&gt;</w:t>
            </w:r>
            <w:r>
              <w:rPr>
                <w:noProof/>
                <w:webHidden/>
              </w:rPr>
              <w:tab/>
            </w:r>
            <w:r>
              <w:rPr>
                <w:noProof/>
                <w:webHidden/>
              </w:rPr>
              <w:fldChar w:fldCharType="begin"/>
            </w:r>
            <w:r>
              <w:rPr>
                <w:noProof/>
                <w:webHidden/>
              </w:rPr>
              <w:instrText xml:space="preserve"> PAGEREF _Toc193960743 \h </w:instrText>
            </w:r>
            <w:r>
              <w:rPr>
                <w:noProof/>
                <w:webHidden/>
              </w:rPr>
            </w:r>
            <w:r>
              <w:rPr>
                <w:noProof/>
                <w:webHidden/>
              </w:rPr>
              <w:fldChar w:fldCharType="separate"/>
            </w:r>
            <w:r>
              <w:rPr>
                <w:noProof/>
                <w:webHidden/>
              </w:rPr>
              <w:t>24</w:t>
            </w:r>
            <w:r>
              <w:rPr>
                <w:noProof/>
                <w:webHidden/>
              </w:rPr>
              <w:fldChar w:fldCharType="end"/>
            </w:r>
          </w:hyperlink>
        </w:p>
        <w:p w14:paraId="0B008BAC" w14:textId="562D7266" w:rsidR="00636252" w:rsidRDefault="00636252">
          <w:pPr>
            <w:pStyle w:val="TM4"/>
            <w:rPr>
              <w:rFonts w:eastAsiaTheme="minorEastAsia"/>
              <w:noProof/>
              <w:lang w:eastAsia="fr-FR"/>
            </w:rPr>
          </w:pPr>
          <w:hyperlink w:anchor="_Toc193960744" w:history="1">
            <w:r w:rsidRPr="001C5787">
              <w:rPr>
                <w:rStyle w:val="Lienhypertexte"/>
                <w:noProof/>
              </w:rPr>
              <w:t>5.4.3.10</w:t>
            </w:r>
            <w:r>
              <w:rPr>
                <w:rFonts w:eastAsiaTheme="minorEastAsia"/>
                <w:noProof/>
                <w:lang w:eastAsia="fr-FR"/>
              </w:rPr>
              <w:tab/>
            </w:r>
            <w:r w:rsidRPr="001C5787">
              <w:rPr>
                <w:rStyle w:val="Lienhypertexte"/>
                <w:noProof/>
              </w:rPr>
              <w:t>F7 : Agrégats volume/valeur ventilés par moyen de paiement, type d'opération, canal, type de canal sur l'ensemble de la zone géographique &lt;agMoyPaiTypeOpeCanalTypeCanalZoneGeo&gt;</w:t>
            </w:r>
            <w:r>
              <w:rPr>
                <w:noProof/>
                <w:webHidden/>
              </w:rPr>
              <w:tab/>
            </w:r>
            <w:r>
              <w:rPr>
                <w:noProof/>
                <w:webHidden/>
              </w:rPr>
              <w:fldChar w:fldCharType="begin"/>
            </w:r>
            <w:r>
              <w:rPr>
                <w:noProof/>
                <w:webHidden/>
              </w:rPr>
              <w:instrText xml:space="preserve"> PAGEREF _Toc193960744 \h </w:instrText>
            </w:r>
            <w:r>
              <w:rPr>
                <w:noProof/>
                <w:webHidden/>
              </w:rPr>
            </w:r>
            <w:r>
              <w:rPr>
                <w:noProof/>
                <w:webHidden/>
              </w:rPr>
              <w:fldChar w:fldCharType="separate"/>
            </w:r>
            <w:r>
              <w:rPr>
                <w:noProof/>
                <w:webHidden/>
              </w:rPr>
              <w:t>24</w:t>
            </w:r>
            <w:r>
              <w:rPr>
                <w:noProof/>
                <w:webHidden/>
              </w:rPr>
              <w:fldChar w:fldCharType="end"/>
            </w:r>
          </w:hyperlink>
        </w:p>
        <w:p w14:paraId="2EFAEA93" w14:textId="0A025801" w:rsidR="00636252" w:rsidRDefault="00636252">
          <w:pPr>
            <w:pStyle w:val="TM4"/>
            <w:rPr>
              <w:rFonts w:eastAsiaTheme="minorEastAsia"/>
              <w:noProof/>
              <w:lang w:eastAsia="fr-FR"/>
            </w:rPr>
          </w:pPr>
          <w:hyperlink w:anchor="_Toc193960745" w:history="1">
            <w:r w:rsidRPr="001C5787">
              <w:rPr>
                <w:rStyle w:val="Lienhypertexte"/>
                <w:noProof/>
              </w:rPr>
              <w:t>5.4.3.11</w:t>
            </w:r>
            <w:r>
              <w:rPr>
                <w:rFonts w:eastAsiaTheme="minorEastAsia"/>
                <w:noProof/>
                <w:lang w:eastAsia="fr-FR"/>
              </w:rPr>
              <w:tab/>
            </w:r>
            <w:r w:rsidRPr="001C5787">
              <w:rPr>
                <w:rStyle w:val="Lienhypertexte"/>
                <w:noProof/>
              </w:rPr>
              <w:t>F8 : Agrégats volume/valeur ventilés par moyen de paiement, type d'opération, canal, type de transaction, type d'authentification et origine de la fraude sur l'ensemble de la zone géographique &lt;agMoyPaiTypeOpeCanalTransactAuthOrigineFraudeZoneGeo&gt;</w:t>
            </w:r>
            <w:r>
              <w:rPr>
                <w:noProof/>
                <w:webHidden/>
              </w:rPr>
              <w:tab/>
            </w:r>
            <w:r>
              <w:rPr>
                <w:noProof/>
                <w:webHidden/>
              </w:rPr>
              <w:fldChar w:fldCharType="begin"/>
            </w:r>
            <w:r>
              <w:rPr>
                <w:noProof/>
                <w:webHidden/>
              </w:rPr>
              <w:instrText xml:space="preserve"> PAGEREF _Toc193960745 \h </w:instrText>
            </w:r>
            <w:r>
              <w:rPr>
                <w:noProof/>
                <w:webHidden/>
              </w:rPr>
            </w:r>
            <w:r>
              <w:rPr>
                <w:noProof/>
                <w:webHidden/>
              </w:rPr>
              <w:fldChar w:fldCharType="separate"/>
            </w:r>
            <w:r>
              <w:rPr>
                <w:noProof/>
                <w:webHidden/>
              </w:rPr>
              <w:t>25</w:t>
            </w:r>
            <w:r>
              <w:rPr>
                <w:noProof/>
                <w:webHidden/>
              </w:rPr>
              <w:fldChar w:fldCharType="end"/>
            </w:r>
          </w:hyperlink>
        </w:p>
        <w:p w14:paraId="6B05DFDE" w14:textId="453F8AE7" w:rsidR="00636252" w:rsidRDefault="00636252">
          <w:pPr>
            <w:pStyle w:val="TM4"/>
            <w:rPr>
              <w:rFonts w:eastAsiaTheme="minorEastAsia"/>
              <w:noProof/>
              <w:lang w:eastAsia="fr-FR"/>
            </w:rPr>
          </w:pPr>
          <w:hyperlink w:anchor="_Toc193960746" w:history="1">
            <w:r w:rsidRPr="001C5787">
              <w:rPr>
                <w:rStyle w:val="Lienhypertexte"/>
                <w:noProof/>
              </w:rPr>
              <w:t>5.4.3.12</w:t>
            </w:r>
            <w:r>
              <w:rPr>
                <w:rFonts w:eastAsiaTheme="minorEastAsia"/>
                <w:noProof/>
                <w:lang w:eastAsia="fr-FR"/>
              </w:rPr>
              <w:tab/>
            </w:r>
            <w:r w:rsidRPr="001C5787">
              <w:rPr>
                <w:rStyle w:val="Lienhypertexte"/>
                <w:noProof/>
              </w:rPr>
              <w:t>F9 : Agrégats volume/valeur ventilés par moyen de paiement, type d'opération, canal, type de transaction et type d'authentification sur l'ensemble de la zone géographique &lt;agMoyPaiTypeOpeCanalTransactAuthZoneGeo&gt;</w:t>
            </w:r>
            <w:r>
              <w:rPr>
                <w:noProof/>
                <w:webHidden/>
              </w:rPr>
              <w:tab/>
            </w:r>
            <w:r>
              <w:rPr>
                <w:noProof/>
                <w:webHidden/>
              </w:rPr>
              <w:fldChar w:fldCharType="begin"/>
            </w:r>
            <w:r>
              <w:rPr>
                <w:noProof/>
                <w:webHidden/>
              </w:rPr>
              <w:instrText xml:space="preserve"> PAGEREF _Toc193960746 \h </w:instrText>
            </w:r>
            <w:r>
              <w:rPr>
                <w:noProof/>
                <w:webHidden/>
              </w:rPr>
            </w:r>
            <w:r>
              <w:rPr>
                <w:noProof/>
                <w:webHidden/>
              </w:rPr>
              <w:fldChar w:fldCharType="separate"/>
            </w:r>
            <w:r>
              <w:rPr>
                <w:noProof/>
                <w:webHidden/>
              </w:rPr>
              <w:t>25</w:t>
            </w:r>
            <w:r>
              <w:rPr>
                <w:noProof/>
                <w:webHidden/>
              </w:rPr>
              <w:fldChar w:fldCharType="end"/>
            </w:r>
          </w:hyperlink>
        </w:p>
        <w:p w14:paraId="5B6A3903" w14:textId="68AAB736" w:rsidR="00636252" w:rsidRDefault="00636252">
          <w:pPr>
            <w:pStyle w:val="TM4"/>
            <w:rPr>
              <w:rFonts w:eastAsiaTheme="minorEastAsia"/>
              <w:noProof/>
              <w:lang w:eastAsia="fr-FR"/>
            </w:rPr>
          </w:pPr>
          <w:hyperlink w:anchor="_Toc193960747" w:history="1">
            <w:r w:rsidRPr="001C5787">
              <w:rPr>
                <w:rStyle w:val="Lienhypertexte"/>
                <w:noProof/>
              </w:rPr>
              <w:t>5.4.3.13</w:t>
            </w:r>
            <w:r>
              <w:rPr>
                <w:rFonts w:eastAsiaTheme="minorEastAsia"/>
                <w:noProof/>
                <w:lang w:eastAsia="fr-FR"/>
              </w:rPr>
              <w:tab/>
            </w:r>
            <w:r w:rsidRPr="001C5787">
              <w:rPr>
                <w:rStyle w:val="Lienhypertexte"/>
                <w:noProof/>
              </w:rPr>
              <w:t>F10 : Agrégats volume/valeur ventilés par moyen de paiement et porteur de préjudice pour toute la zone géographique confondue &lt;agMoyPaiPorteurPrejudiceZoneGeo&gt;</w:t>
            </w:r>
            <w:r>
              <w:rPr>
                <w:noProof/>
                <w:webHidden/>
              </w:rPr>
              <w:tab/>
            </w:r>
            <w:r>
              <w:rPr>
                <w:noProof/>
                <w:webHidden/>
              </w:rPr>
              <w:fldChar w:fldCharType="begin"/>
            </w:r>
            <w:r>
              <w:rPr>
                <w:noProof/>
                <w:webHidden/>
              </w:rPr>
              <w:instrText xml:space="preserve"> PAGEREF _Toc193960747 \h </w:instrText>
            </w:r>
            <w:r>
              <w:rPr>
                <w:noProof/>
                <w:webHidden/>
              </w:rPr>
            </w:r>
            <w:r>
              <w:rPr>
                <w:noProof/>
                <w:webHidden/>
              </w:rPr>
              <w:fldChar w:fldCharType="separate"/>
            </w:r>
            <w:r>
              <w:rPr>
                <w:noProof/>
                <w:webHidden/>
              </w:rPr>
              <w:t>26</w:t>
            </w:r>
            <w:r>
              <w:rPr>
                <w:noProof/>
                <w:webHidden/>
              </w:rPr>
              <w:fldChar w:fldCharType="end"/>
            </w:r>
          </w:hyperlink>
        </w:p>
        <w:p w14:paraId="151A218D" w14:textId="49EC13BE" w:rsidR="00636252" w:rsidRDefault="00636252">
          <w:pPr>
            <w:pStyle w:val="TM4"/>
            <w:rPr>
              <w:rFonts w:eastAsiaTheme="minorEastAsia"/>
              <w:noProof/>
              <w:lang w:eastAsia="fr-FR"/>
            </w:rPr>
          </w:pPr>
          <w:hyperlink w:anchor="_Toc193960748" w:history="1">
            <w:r w:rsidRPr="001C5787">
              <w:rPr>
                <w:rStyle w:val="Lienhypertexte"/>
                <w:noProof/>
              </w:rPr>
              <w:t>5.4.3.14</w:t>
            </w:r>
            <w:r>
              <w:rPr>
                <w:rFonts w:eastAsiaTheme="minorEastAsia"/>
                <w:noProof/>
                <w:lang w:eastAsia="fr-FR"/>
              </w:rPr>
              <w:tab/>
            </w:r>
            <w:r w:rsidRPr="001C5787">
              <w:rPr>
                <w:rStyle w:val="Lienhypertexte"/>
                <w:noProof/>
              </w:rPr>
              <w:t>F11 : Agrégats volume/valeur ventilés par moyen de paiement, type d'opération et origine de la fraude pour toute la zone géographique confondue &lt;agMoyPaiOpeOrigineFraude&gt;</w:t>
            </w:r>
            <w:r>
              <w:rPr>
                <w:noProof/>
                <w:webHidden/>
              </w:rPr>
              <w:tab/>
            </w:r>
            <w:r>
              <w:rPr>
                <w:noProof/>
                <w:webHidden/>
              </w:rPr>
              <w:fldChar w:fldCharType="begin"/>
            </w:r>
            <w:r>
              <w:rPr>
                <w:noProof/>
                <w:webHidden/>
              </w:rPr>
              <w:instrText xml:space="preserve"> PAGEREF _Toc193960748 \h </w:instrText>
            </w:r>
            <w:r>
              <w:rPr>
                <w:noProof/>
                <w:webHidden/>
              </w:rPr>
            </w:r>
            <w:r>
              <w:rPr>
                <w:noProof/>
                <w:webHidden/>
              </w:rPr>
              <w:fldChar w:fldCharType="separate"/>
            </w:r>
            <w:r>
              <w:rPr>
                <w:noProof/>
                <w:webHidden/>
              </w:rPr>
              <w:t>26</w:t>
            </w:r>
            <w:r>
              <w:rPr>
                <w:noProof/>
                <w:webHidden/>
              </w:rPr>
              <w:fldChar w:fldCharType="end"/>
            </w:r>
          </w:hyperlink>
        </w:p>
        <w:p w14:paraId="2685E28F" w14:textId="3FE3AA97" w:rsidR="00636252" w:rsidRDefault="00636252">
          <w:pPr>
            <w:pStyle w:val="TM3"/>
            <w:rPr>
              <w:rFonts w:eastAsiaTheme="minorEastAsia"/>
              <w:noProof/>
              <w:lang w:eastAsia="fr-FR"/>
            </w:rPr>
          </w:pPr>
          <w:hyperlink w:anchor="_Toc193960749" w:history="1">
            <w:r w:rsidRPr="001C5787">
              <w:rPr>
                <w:rStyle w:val="Lienhypertexte"/>
                <w:noProof/>
              </w:rPr>
              <w:t>5.4.4</w:t>
            </w:r>
            <w:r>
              <w:rPr>
                <w:rFonts w:eastAsiaTheme="minorEastAsia"/>
                <w:noProof/>
                <w:lang w:eastAsia="fr-FR"/>
              </w:rPr>
              <w:tab/>
            </w:r>
            <w:r w:rsidRPr="001C5787">
              <w:rPr>
                <w:rStyle w:val="Lienhypertexte"/>
                <w:noProof/>
              </w:rPr>
              <w:t>Spécification des champs du deuxième axe d’analyse principal &lt;commentaires&gt;</w:t>
            </w:r>
            <w:r>
              <w:rPr>
                <w:noProof/>
                <w:webHidden/>
              </w:rPr>
              <w:tab/>
            </w:r>
            <w:r>
              <w:rPr>
                <w:noProof/>
                <w:webHidden/>
              </w:rPr>
              <w:fldChar w:fldCharType="begin"/>
            </w:r>
            <w:r>
              <w:rPr>
                <w:noProof/>
                <w:webHidden/>
              </w:rPr>
              <w:instrText xml:space="preserve"> PAGEREF _Toc193960749 \h </w:instrText>
            </w:r>
            <w:r>
              <w:rPr>
                <w:noProof/>
                <w:webHidden/>
              </w:rPr>
            </w:r>
            <w:r>
              <w:rPr>
                <w:noProof/>
                <w:webHidden/>
              </w:rPr>
              <w:fldChar w:fldCharType="separate"/>
            </w:r>
            <w:r>
              <w:rPr>
                <w:noProof/>
                <w:webHidden/>
              </w:rPr>
              <w:t>27</w:t>
            </w:r>
            <w:r>
              <w:rPr>
                <w:noProof/>
                <w:webHidden/>
              </w:rPr>
              <w:fldChar w:fldCharType="end"/>
            </w:r>
          </w:hyperlink>
        </w:p>
        <w:p w14:paraId="79515499" w14:textId="5F198AF6" w:rsidR="00636252" w:rsidRDefault="00636252">
          <w:pPr>
            <w:pStyle w:val="TM4"/>
            <w:rPr>
              <w:rFonts w:eastAsiaTheme="minorEastAsia"/>
              <w:noProof/>
              <w:lang w:eastAsia="fr-FR"/>
            </w:rPr>
          </w:pPr>
          <w:hyperlink w:anchor="_Toc193960750" w:history="1">
            <w:r w:rsidRPr="001C5787">
              <w:rPr>
                <w:rStyle w:val="Lienhypertexte"/>
                <w:noProof/>
              </w:rPr>
              <w:t>5.4.4.1</w:t>
            </w:r>
            <w:r>
              <w:rPr>
                <w:rFonts w:eastAsiaTheme="minorEastAsia"/>
                <w:noProof/>
                <w:lang w:eastAsia="fr-FR"/>
              </w:rPr>
              <w:tab/>
            </w:r>
            <w:r w:rsidRPr="001C5787">
              <w:rPr>
                <w:rStyle w:val="Lienhypertexte"/>
                <w:noProof/>
              </w:rPr>
              <w:t>F12 : Commentaires ventilés par moyen de paiement et type de commentaires &lt;commentaires&gt;</w:t>
            </w:r>
            <w:r>
              <w:rPr>
                <w:noProof/>
                <w:webHidden/>
              </w:rPr>
              <w:tab/>
            </w:r>
            <w:r>
              <w:rPr>
                <w:noProof/>
                <w:webHidden/>
              </w:rPr>
              <w:fldChar w:fldCharType="begin"/>
            </w:r>
            <w:r>
              <w:rPr>
                <w:noProof/>
                <w:webHidden/>
              </w:rPr>
              <w:instrText xml:space="preserve"> PAGEREF _Toc193960750 \h </w:instrText>
            </w:r>
            <w:r>
              <w:rPr>
                <w:noProof/>
                <w:webHidden/>
              </w:rPr>
            </w:r>
            <w:r>
              <w:rPr>
                <w:noProof/>
                <w:webHidden/>
              </w:rPr>
              <w:fldChar w:fldCharType="separate"/>
            </w:r>
            <w:r>
              <w:rPr>
                <w:noProof/>
                <w:webHidden/>
              </w:rPr>
              <w:t>27</w:t>
            </w:r>
            <w:r>
              <w:rPr>
                <w:noProof/>
                <w:webHidden/>
              </w:rPr>
              <w:fldChar w:fldCharType="end"/>
            </w:r>
          </w:hyperlink>
        </w:p>
        <w:p w14:paraId="40276AD1" w14:textId="4092A527" w:rsidR="00636252" w:rsidRDefault="00636252">
          <w:pPr>
            <w:pStyle w:val="TM1"/>
            <w:rPr>
              <w:rFonts w:eastAsiaTheme="minorEastAsia"/>
              <w:b w:val="0"/>
              <w:noProof/>
              <w:color w:val="auto"/>
              <w:lang w:eastAsia="fr-FR"/>
            </w:rPr>
          </w:pPr>
          <w:hyperlink w:anchor="_Toc193960751" w:history="1">
            <w:r w:rsidRPr="001C5787">
              <w:rPr>
                <w:rStyle w:val="Lienhypertexte"/>
                <w:noProof/>
              </w:rPr>
              <w:t>6</w:t>
            </w:r>
            <w:r>
              <w:rPr>
                <w:rFonts w:eastAsiaTheme="minorEastAsia"/>
                <w:b w:val="0"/>
                <w:noProof/>
                <w:color w:val="auto"/>
                <w:lang w:eastAsia="fr-FR"/>
              </w:rPr>
              <w:tab/>
            </w:r>
            <w:r w:rsidRPr="001C5787">
              <w:rPr>
                <w:rStyle w:val="Lienhypertexte"/>
                <w:noProof/>
              </w:rPr>
              <w:t>Exemple de fichiers de remise XML associés aux XSD</w:t>
            </w:r>
            <w:r>
              <w:rPr>
                <w:noProof/>
                <w:webHidden/>
              </w:rPr>
              <w:tab/>
            </w:r>
            <w:r>
              <w:rPr>
                <w:noProof/>
                <w:webHidden/>
              </w:rPr>
              <w:fldChar w:fldCharType="begin"/>
            </w:r>
            <w:r>
              <w:rPr>
                <w:noProof/>
                <w:webHidden/>
              </w:rPr>
              <w:instrText xml:space="preserve"> PAGEREF _Toc193960751 \h </w:instrText>
            </w:r>
            <w:r>
              <w:rPr>
                <w:noProof/>
                <w:webHidden/>
              </w:rPr>
            </w:r>
            <w:r>
              <w:rPr>
                <w:noProof/>
                <w:webHidden/>
              </w:rPr>
              <w:fldChar w:fldCharType="separate"/>
            </w:r>
            <w:r>
              <w:rPr>
                <w:noProof/>
                <w:webHidden/>
              </w:rPr>
              <w:t>27</w:t>
            </w:r>
            <w:r>
              <w:rPr>
                <w:noProof/>
                <w:webHidden/>
              </w:rPr>
              <w:fldChar w:fldCharType="end"/>
            </w:r>
          </w:hyperlink>
        </w:p>
        <w:p w14:paraId="4339A9DE" w14:textId="3CF376A0" w:rsidR="00636252" w:rsidRDefault="00636252">
          <w:pPr>
            <w:pStyle w:val="TM1"/>
            <w:rPr>
              <w:rFonts w:eastAsiaTheme="minorEastAsia"/>
              <w:b w:val="0"/>
              <w:noProof/>
              <w:color w:val="auto"/>
              <w:lang w:eastAsia="fr-FR"/>
            </w:rPr>
          </w:pPr>
          <w:hyperlink w:anchor="_Toc193960752" w:history="1">
            <w:r w:rsidRPr="001C5787">
              <w:rPr>
                <w:rStyle w:val="Lienhypertexte"/>
                <w:noProof/>
              </w:rPr>
              <w:t>7</w:t>
            </w:r>
            <w:r>
              <w:rPr>
                <w:rFonts w:eastAsiaTheme="minorEastAsia"/>
                <w:b w:val="0"/>
                <w:noProof/>
                <w:color w:val="auto"/>
                <w:lang w:eastAsia="fr-FR"/>
              </w:rPr>
              <w:tab/>
            </w:r>
            <w:r w:rsidRPr="001C5787">
              <w:rPr>
                <w:rStyle w:val="Lienhypertexte"/>
                <w:noProof/>
              </w:rPr>
              <w:t>XSD du fichier de remise</w:t>
            </w:r>
            <w:r>
              <w:rPr>
                <w:noProof/>
                <w:webHidden/>
              </w:rPr>
              <w:tab/>
            </w:r>
            <w:r>
              <w:rPr>
                <w:noProof/>
                <w:webHidden/>
              </w:rPr>
              <w:fldChar w:fldCharType="begin"/>
            </w:r>
            <w:r>
              <w:rPr>
                <w:noProof/>
                <w:webHidden/>
              </w:rPr>
              <w:instrText xml:space="preserve"> PAGEREF _Toc193960752 \h </w:instrText>
            </w:r>
            <w:r>
              <w:rPr>
                <w:noProof/>
                <w:webHidden/>
              </w:rPr>
            </w:r>
            <w:r>
              <w:rPr>
                <w:noProof/>
                <w:webHidden/>
              </w:rPr>
              <w:fldChar w:fldCharType="separate"/>
            </w:r>
            <w:r>
              <w:rPr>
                <w:noProof/>
                <w:webHidden/>
              </w:rPr>
              <w:t>29</w:t>
            </w:r>
            <w:r>
              <w:rPr>
                <w:noProof/>
                <w:webHidden/>
              </w:rPr>
              <w:fldChar w:fldCharType="end"/>
            </w:r>
          </w:hyperlink>
        </w:p>
        <w:p w14:paraId="1636909A" w14:textId="74840AF2" w:rsidR="00636252" w:rsidRDefault="00636252">
          <w:pPr>
            <w:pStyle w:val="TM1"/>
            <w:rPr>
              <w:rFonts w:eastAsiaTheme="minorEastAsia"/>
              <w:b w:val="0"/>
              <w:noProof/>
              <w:color w:val="auto"/>
              <w:lang w:eastAsia="fr-FR"/>
            </w:rPr>
          </w:pPr>
          <w:hyperlink w:anchor="_Toc193960753" w:history="1">
            <w:r w:rsidRPr="001C5787">
              <w:rPr>
                <w:rStyle w:val="Lienhypertexte"/>
                <w:noProof/>
              </w:rPr>
              <w:t>8</w:t>
            </w:r>
            <w:r>
              <w:rPr>
                <w:rFonts w:eastAsiaTheme="minorEastAsia"/>
                <w:b w:val="0"/>
                <w:noProof/>
                <w:color w:val="auto"/>
                <w:lang w:eastAsia="fr-FR"/>
              </w:rPr>
              <w:tab/>
            </w:r>
            <w:r w:rsidRPr="001C5787">
              <w:rPr>
                <w:rStyle w:val="Lienhypertexte"/>
                <w:noProof/>
              </w:rPr>
              <w:t>Liste des données FRAUDE2-2025</w:t>
            </w:r>
            <w:r>
              <w:rPr>
                <w:noProof/>
                <w:webHidden/>
              </w:rPr>
              <w:tab/>
            </w:r>
            <w:r>
              <w:rPr>
                <w:noProof/>
                <w:webHidden/>
              </w:rPr>
              <w:fldChar w:fldCharType="begin"/>
            </w:r>
            <w:r>
              <w:rPr>
                <w:noProof/>
                <w:webHidden/>
              </w:rPr>
              <w:instrText xml:space="preserve"> PAGEREF _Toc193960753 \h </w:instrText>
            </w:r>
            <w:r>
              <w:rPr>
                <w:noProof/>
                <w:webHidden/>
              </w:rPr>
            </w:r>
            <w:r>
              <w:rPr>
                <w:noProof/>
                <w:webHidden/>
              </w:rPr>
              <w:fldChar w:fldCharType="separate"/>
            </w:r>
            <w:r>
              <w:rPr>
                <w:noProof/>
                <w:webHidden/>
              </w:rPr>
              <w:t>29</w:t>
            </w:r>
            <w:r>
              <w:rPr>
                <w:noProof/>
                <w:webHidden/>
              </w:rPr>
              <w:fldChar w:fldCharType="end"/>
            </w:r>
          </w:hyperlink>
        </w:p>
        <w:p w14:paraId="46562D73" w14:textId="2201F859" w:rsidR="00636252" w:rsidRDefault="00636252">
          <w:pPr>
            <w:pStyle w:val="TM1"/>
            <w:rPr>
              <w:rFonts w:eastAsiaTheme="minorEastAsia"/>
              <w:b w:val="0"/>
              <w:noProof/>
              <w:color w:val="auto"/>
              <w:lang w:eastAsia="fr-FR"/>
            </w:rPr>
          </w:pPr>
          <w:hyperlink w:anchor="_Toc193960754" w:history="1">
            <w:r w:rsidRPr="001C5787">
              <w:rPr>
                <w:rStyle w:val="Lienhypertexte"/>
                <w:noProof/>
              </w:rPr>
              <w:t>9</w:t>
            </w:r>
            <w:r>
              <w:rPr>
                <w:rFonts w:eastAsiaTheme="minorEastAsia"/>
                <w:b w:val="0"/>
                <w:noProof/>
                <w:color w:val="auto"/>
                <w:lang w:eastAsia="fr-FR"/>
              </w:rPr>
              <w:tab/>
            </w:r>
            <w:r w:rsidRPr="001C5787">
              <w:rPr>
                <w:rStyle w:val="Lienhypertexte"/>
                <w:noProof/>
              </w:rPr>
              <w:t>Contrôles FRAUDE2</w:t>
            </w:r>
            <w:r>
              <w:rPr>
                <w:noProof/>
                <w:webHidden/>
              </w:rPr>
              <w:tab/>
            </w:r>
            <w:r>
              <w:rPr>
                <w:noProof/>
                <w:webHidden/>
              </w:rPr>
              <w:fldChar w:fldCharType="begin"/>
            </w:r>
            <w:r>
              <w:rPr>
                <w:noProof/>
                <w:webHidden/>
              </w:rPr>
              <w:instrText xml:space="preserve"> PAGEREF _Toc193960754 \h </w:instrText>
            </w:r>
            <w:r>
              <w:rPr>
                <w:noProof/>
                <w:webHidden/>
              </w:rPr>
            </w:r>
            <w:r>
              <w:rPr>
                <w:noProof/>
                <w:webHidden/>
              </w:rPr>
              <w:fldChar w:fldCharType="separate"/>
            </w:r>
            <w:r>
              <w:rPr>
                <w:noProof/>
                <w:webHidden/>
              </w:rPr>
              <w:t>31</w:t>
            </w:r>
            <w:r>
              <w:rPr>
                <w:noProof/>
                <w:webHidden/>
              </w:rPr>
              <w:fldChar w:fldCharType="end"/>
            </w:r>
          </w:hyperlink>
        </w:p>
        <w:p w14:paraId="731A75E2" w14:textId="71938E7B" w:rsidR="00636252" w:rsidRDefault="00636252">
          <w:pPr>
            <w:pStyle w:val="TM1"/>
            <w:rPr>
              <w:rFonts w:eastAsiaTheme="minorEastAsia"/>
              <w:b w:val="0"/>
              <w:noProof/>
              <w:color w:val="auto"/>
              <w:lang w:eastAsia="fr-FR"/>
            </w:rPr>
          </w:pPr>
          <w:hyperlink w:anchor="_Toc193960755" w:history="1">
            <w:r w:rsidRPr="001C5787">
              <w:rPr>
                <w:rStyle w:val="Lienhypertexte"/>
                <w:noProof/>
              </w:rPr>
              <w:t>10</w:t>
            </w:r>
            <w:r>
              <w:rPr>
                <w:rFonts w:eastAsiaTheme="minorEastAsia"/>
                <w:b w:val="0"/>
                <w:noProof/>
                <w:color w:val="auto"/>
                <w:lang w:eastAsia="fr-FR"/>
              </w:rPr>
              <w:tab/>
            </w:r>
            <w:r w:rsidRPr="001C5787">
              <w:rPr>
                <w:rStyle w:val="Lienhypertexte"/>
                <w:noProof/>
              </w:rPr>
              <w:t>Référentiels</w:t>
            </w:r>
            <w:r>
              <w:rPr>
                <w:noProof/>
                <w:webHidden/>
              </w:rPr>
              <w:tab/>
            </w:r>
            <w:r>
              <w:rPr>
                <w:noProof/>
                <w:webHidden/>
              </w:rPr>
              <w:fldChar w:fldCharType="begin"/>
            </w:r>
            <w:r>
              <w:rPr>
                <w:noProof/>
                <w:webHidden/>
              </w:rPr>
              <w:instrText xml:space="preserve"> PAGEREF _Toc193960755 \h </w:instrText>
            </w:r>
            <w:r>
              <w:rPr>
                <w:noProof/>
                <w:webHidden/>
              </w:rPr>
            </w:r>
            <w:r>
              <w:rPr>
                <w:noProof/>
                <w:webHidden/>
              </w:rPr>
              <w:fldChar w:fldCharType="separate"/>
            </w:r>
            <w:r>
              <w:rPr>
                <w:noProof/>
                <w:webHidden/>
              </w:rPr>
              <w:t>31</w:t>
            </w:r>
            <w:r>
              <w:rPr>
                <w:noProof/>
                <w:webHidden/>
              </w:rPr>
              <w:fldChar w:fldCharType="end"/>
            </w:r>
          </w:hyperlink>
        </w:p>
        <w:p w14:paraId="59294886" w14:textId="02A62D90" w:rsidR="00636252" w:rsidRDefault="00636252">
          <w:pPr>
            <w:pStyle w:val="TM1"/>
            <w:rPr>
              <w:rFonts w:eastAsiaTheme="minorEastAsia"/>
              <w:b w:val="0"/>
              <w:noProof/>
              <w:color w:val="auto"/>
              <w:lang w:eastAsia="fr-FR"/>
            </w:rPr>
          </w:pPr>
          <w:hyperlink w:anchor="_Toc193960756" w:history="1">
            <w:r w:rsidRPr="001C5787">
              <w:rPr>
                <w:rStyle w:val="Lienhypertexte"/>
                <w:noProof/>
              </w:rPr>
              <w:t>11</w:t>
            </w:r>
            <w:r>
              <w:rPr>
                <w:rFonts w:eastAsiaTheme="minorEastAsia"/>
                <w:b w:val="0"/>
                <w:noProof/>
                <w:color w:val="auto"/>
                <w:lang w:eastAsia="fr-FR"/>
              </w:rPr>
              <w:tab/>
            </w:r>
            <w:r w:rsidRPr="001C5787">
              <w:rPr>
                <w:rStyle w:val="Lienhypertexte"/>
                <w:noProof/>
              </w:rPr>
              <w:t>Exemples de fichier de compte rendu de traitement</w:t>
            </w:r>
            <w:r>
              <w:rPr>
                <w:noProof/>
                <w:webHidden/>
              </w:rPr>
              <w:tab/>
            </w:r>
            <w:r>
              <w:rPr>
                <w:noProof/>
                <w:webHidden/>
              </w:rPr>
              <w:fldChar w:fldCharType="begin"/>
            </w:r>
            <w:r>
              <w:rPr>
                <w:noProof/>
                <w:webHidden/>
              </w:rPr>
              <w:instrText xml:space="preserve"> PAGEREF _Toc193960756 \h </w:instrText>
            </w:r>
            <w:r>
              <w:rPr>
                <w:noProof/>
                <w:webHidden/>
              </w:rPr>
            </w:r>
            <w:r>
              <w:rPr>
                <w:noProof/>
                <w:webHidden/>
              </w:rPr>
              <w:fldChar w:fldCharType="separate"/>
            </w:r>
            <w:r>
              <w:rPr>
                <w:noProof/>
                <w:webHidden/>
              </w:rPr>
              <w:t>31</w:t>
            </w:r>
            <w:r>
              <w:rPr>
                <w:noProof/>
                <w:webHidden/>
              </w:rPr>
              <w:fldChar w:fldCharType="end"/>
            </w:r>
          </w:hyperlink>
        </w:p>
        <w:p w14:paraId="1FD02C66" w14:textId="0AC06B9E" w:rsidR="00636252" w:rsidRDefault="00636252">
          <w:pPr>
            <w:pStyle w:val="TM1"/>
            <w:rPr>
              <w:rFonts w:eastAsiaTheme="minorEastAsia"/>
              <w:b w:val="0"/>
              <w:noProof/>
              <w:color w:val="auto"/>
              <w:lang w:eastAsia="fr-FR"/>
            </w:rPr>
          </w:pPr>
          <w:hyperlink w:anchor="_Toc193960757" w:history="1">
            <w:r w:rsidRPr="001C5787">
              <w:rPr>
                <w:rStyle w:val="Lienhypertexte"/>
                <w:noProof/>
              </w:rPr>
              <w:t>12</w:t>
            </w:r>
            <w:r>
              <w:rPr>
                <w:rFonts w:eastAsiaTheme="minorEastAsia"/>
                <w:b w:val="0"/>
                <w:noProof/>
                <w:color w:val="auto"/>
                <w:lang w:eastAsia="fr-FR"/>
              </w:rPr>
              <w:tab/>
            </w:r>
            <w:r w:rsidRPr="001C5787">
              <w:rPr>
                <w:rStyle w:val="Lienhypertexte"/>
                <w:noProof/>
              </w:rPr>
              <w:t>Annexes</w:t>
            </w:r>
            <w:r>
              <w:rPr>
                <w:noProof/>
                <w:webHidden/>
              </w:rPr>
              <w:tab/>
            </w:r>
            <w:r>
              <w:rPr>
                <w:noProof/>
                <w:webHidden/>
              </w:rPr>
              <w:fldChar w:fldCharType="begin"/>
            </w:r>
            <w:r>
              <w:rPr>
                <w:noProof/>
                <w:webHidden/>
              </w:rPr>
              <w:instrText xml:space="preserve"> PAGEREF _Toc193960757 \h </w:instrText>
            </w:r>
            <w:r>
              <w:rPr>
                <w:noProof/>
                <w:webHidden/>
              </w:rPr>
            </w:r>
            <w:r>
              <w:rPr>
                <w:noProof/>
                <w:webHidden/>
              </w:rPr>
              <w:fldChar w:fldCharType="separate"/>
            </w:r>
            <w:r>
              <w:rPr>
                <w:noProof/>
                <w:webHidden/>
              </w:rPr>
              <w:t>31</w:t>
            </w:r>
            <w:r>
              <w:rPr>
                <w:noProof/>
                <w:webHidden/>
              </w:rPr>
              <w:fldChar w:fldCharType="end"/>
            </w:r>
          </w:hyperlink>
        </w:p>
        <w:p w14:paraId="4774696C" w14:textId="4892F205" w:rsidR="008F5445" w:rsidRDefault="001C2E7C">
          <w:r>
            <w:fldChar w:fldCharType="end"/>
          </w:r>
        </w:p>
      </w:sdtContent>
    </w:sdt>
    <w:p w14:paraId="57FD1F03" w14:textId="77777777" w:rsidR="00BC23E1" w:rsidRDefault="00BC23E1" w:rsidP="00BC23E1">
      <w:pPr>
        <w:spacing w:line="240" w:lineRule="auto"/>
      </w:pPr>
    </w:p>
    <w:p w14:paraId="249B9A92" w14:textId="77777777" w:rsidR="008F5445" w:rsidRDefault="008F5445" w:rsidP="00BC23E1">
      <w:pPr>
        <w:spacing w:line="240" w:lineRule="auto"/>
      </w:pPr>
    </w:p>
    <w:p w14:paraId="00859CC6" w14:textId="77777777" w:rsidR="008F5445" w:rsidRDefault="008F5445">
      <w:r>
        <w:br w:type="page"/>
      </w:r>
    </w:p>
    <w:p w14:paraId="20DC0138" w14:textId="4F7F83E4" w:rsidR="008F5445" w:rsidRPr="008F5445" w:rsidRDefault="008F5445" w:rsidP="008F5445">
      <w:pPr>
        <w:pStyle w:val="Titre1"/>
      </w:pPr>
      <w:bookmarkStart w:id="0" w:name="_Toc193960710"/>
      <w:r w:rsidRPr="008F5445">
        <w:t>Introduction</w:t>
      </w:r>
      <w:bookmarkEnd w:id="0"/>
    </w:p>
    <w:p w14:paraId="3327780B" w14:textId="74719268" w:rsidR="008F5445" w:rsidRPr="007C4D8D" w:rsidRDefault="008F5445" w:rsidP="008F5445">
      <w:r w:rsidRPr="007C4D8D">
        <w:t xml:space="preserve">L’objet du contrat d’interface remettants est de fournir aux établissements déclarants et leurs maîtrises d’œuvre le périmètre des données attendues, le format attendu, les règles de gestion (principalement des contrôles de cohérence) à respecter </w:t>
      </w:r>
      <w:r>
        <w:t>ainsi que</w:t>
      </w:r>
      <w:r w:rsidRPr="007C4D8D">
        <w:t xml:space="preserve"> les normes de transmission de la collecte </w:t>
      </w:r>
      <w:r w:rsidR="005D5CFD">
        <w:t>FRAUDE2</w:t>
      </w:r>
      <w:r w:rsidR="0071349E">
        <w:t>-202</w:t>
      </w:r>
      <w:r w:rsidR="002471D4">
        <w:t>5</w:t>
      </w:r>
      <w:r w:rsidRPr="007C4D8D">
        <w:t xml:space="preserve"> via le portail ONEGATE.</w:t>
      </w:r>
    </w:p>
    <w:p w14:paraId="0C3513E8" w14:textId="77777777" w:rsidR="008F5445" w:rsidRPr="007C4D8D" w:rsidRDefault="008F5445" w:rsidP="008F5445"/>
    <w:p w14:paraId="6B495534" w14:textId="77777777" w:rsidR="008F5445" w:rsidRPr="007C4D8D" w:rsidRDefault="008F5445" w:rsidP="008F5445">
      <w:r>
        <w:t>C</w:t>
      </w:r>
      <w:r w:rsidRPr="007C4D8D">
        <w:t xml:space="preserve">e document </w:t>
      </w:r>
      <w:r>
        <w:t xml:space="preserve">pourra </w:t>
      </w:r>
      <w:r w:rsidRPr="007C4D8D">
        <w:t>évoluer en fonction des</w:t>
      </w:r>
      <w:r>
        <w:t xml:space="preserve"> </w:t>
      </w:r>
      <w:r w:rsidRPr="007C4D8D">
        <w:t>évolutions réglementaires et/ou de chang</w:t>
      </w:r>
      <w:r>
        <w:t>ements techniques.</w:t>
      </w:r>
    </w:p>
    <w:p w14:paraId="77568AA2" w14:textId="77777777" w:rsidR="00BC23E1" w:rsidRDefault="00BC23E1" w:rsidP="00BC23E1">
      <w:pPr>
        <w:spacing w:line="240" w:lineRule="auto"/>
      </w:pPr>
    </w:p>
    <w:p w14:paraId="4E11703F" w14:textId="32462FCE" w:rsidR="00BC23E1" w:rsidRDefault="008F5445" w:rsidP="008F5445">
      <w:pPr>
        <w:pStyle w:val="Titre2"/>
      </w:pPr>
      <w:bookmarkStart w:id="1" w:name="_Toc38039651"/>
      <w:bookmarkStart w:id="2" w:name="_Toc193960711"/>
      <w:r w:rsidRPr="007C4D8D">
        <w:t>Présentation de la collecte</w:t>
      </w:r>
      <w:bookmarkEnd w:id="1"/>
      <w:bookmarkEnd w:id="2"/>
    </w:p>
    <w:p w14:paraId="592A437A" w14:textId="77777777" w:rsidR="00B67D2F" w:rsidRPr="00EE16A3" w:rsidRDefault="00B67D2F" w:rsidP="00B67D2F">
      <w:pPr>
        <w:autoSpaceDE w:val="0"/>
        <w:autoSpaceDN w:val="0"/>
        <w:adjustRightInd w:val="0"/>
        <w:spacing w:line="240" w:lineRule="auto"/>
      </w:pPr>
      <w:r w:rsidRPr="00EE16A3">
        <w:t>Dans le cadre de sa mission de surveillance de la sécurité des moyens de paiement scripturaux (cf. article L. 141-4, I ,4</w:t>
      </w:r>
      <w:r w:rsidRPr="00EE16A3">
        <w:rPr>
          <w:vertAlign w:val="superscript"/>
        </w:rPr>
        <w:t>e</w:t>
      </w:r>
      <w:r w:rsidRPr="00EE16A3">
        <w:t xml:space="preserve"> alinéa du Code monétaire et financier), la Banque de France a mis en place un dispositif de collecte semestrielle de statistiques sur les moyens de paiement scripturaux dont les données sont également destinées à la Banque centrale européenne (cf. règlement (UE) n° 2020/59 de la BCE du 1</w:t>
      </w:r>
      <w:r w:rsidRPr="00EE16A3">
        <w:rPr>
          <w:vertAlign w:val="superscript"/>
        </w:rPr>
        <w:t>er</w:t>
      </w:r>
      <w:r w:rsidRPr="00EE16A3">
        <w:t xml:space="preserve"> décembre 2020 qui modifie le règlement (UE) n°1409/2013 du 28 novembre 2013 concernant les statistiques relatives aux paiements) </w:t>
      </w:r>
      <w:r w:rsidRPr="00EE16A3">
        <w:rPr>
          <w:rFonts w:cstheme="minorHAnsi"/>
        </w:rPr>
        <w:t>ainsi qu’à</w:t>
      </w:r>
      <w:r w:rsidRPr="00EE16A3">
        <w:t xml:space="preserve"> l’Autorité Bancaire Européenne (cf. Orientations GL/2018/05 de l’ABE concernant les exigences en matière de données relatives à la fraude au titre de l’article 96.6 de la DSP2).</w:t>
      </w:r>
    </w:p>
    <w:p w14:paraId="456B7C88" w14:textId="77777777" w:rsidR="00B67D2F" w:rsidRPr="00EE16A3" w:rsidRDefault="00B67D2F" w:rsidP="00B67D2F">
      <w:pPr>
        <w:autoSpaceDE w:val="0"/>
        <w:autoSpaceDN w:val="0"/>
        <w:adjustRightInd w:val="0"/>
        <w:spacing w:line="240" w:lineRule="auto"/>
      </w:pPr>
    </w:p>
    <w:p w14:paraId="479545BF" w14:textId="77777777" w:rsidR="00B67D2F" w:rsidRPr="004B729A" w:rsidRDefault="00B67D2F" w:rsidP="00B67D2F">
      <w:pPr>
        <w:autoSpaceDE w:val="0"/>
        <w:autoSpaceDN w:val="0"/>
        <w:adjustRightInd w:val="0"/>
        <w:spacing w:line="240" w:lineRule="auto"/>
        <w:rPr>
          <w:rFonts w:cstheme="minorHAnsi"/>
        </w:rPr>
      </w:pPr>
      <w:r w:rsidRPr="004B729A">
        <w:rPr>
          <w:rFonts w:cstheme="minorHAnsi"/>
        </w:rPr>
        <w:t>Cette collecte couvre la fraude sur la carte de paiement, le virement, le prélèvement, la monnaie électronique, le chèque, les effets de commerce (Lettre de Change Relevé et Billet à Ordre relevé) ainsi que celle sur les services de transmission de fonds et d’initiation de paiement, que les Prestataires de service de paiement (PSP) mettent à la disposition de leur clientèle (particuliers, professionnels, entreprises).</w:t>
      </w:r>
    </w:p>
    <w:p w14:paraId="44A19025" w14:textId="77777777" w:rsidR="00B67D2F" w:rsidRPr="004B729A" w:rsidRDefault="00B67D2F" w:rsidP="00B67D2F">
      <w:pPr>
        <w:autoSpaceDE w:val="0"/>
        <w:autoSpaceDN w:val="0"/>
        <w:adjustRightInd w:val="0"/>
        <w:spacing w:line="240" w:lineRule="auto"/>
        <w:rPr>
          <w:rFonts w:cstheme="minorHAnsi"/>
        </w:rPr>
      </w:pPr>
    </w:p>
    <w:p w14:paraId="0523BA88" w14:textId="77777777" w:rsidR="00B67D2F" w:rsidRPr="004B729A" w:rsidRDefault="00B67D2F" w:rsidP="00B67D2F">
      <w:pPr>
        <w:autoSpaceDE w:val="0"/>
        <w:autoSpaceDN w:val="0"/>
        <w:adjustRightInd w:val="0"/>
        <w:spacing w:line="240" w:lineRule="auto"/>
        <w:rPr>
          <w:rFonts w:cstheme="minorHAnsi"/>
        </w:rPr>
      </w:pPr>
      <w:r w:rsidRPr="004B729A">
        <w:rPr>
          <w:rFonts w:cstheme="minorHAnsi"/>
        </w:rPr>
        <w:t>Ces informations propres à chaque PSP sont collectées par la Banque de France sous couvert du secret professionnel défini à l’article L. 142-9 du Code monétaire et financer et ne sont pas destinées à être rendues publiques autrement que sous la forme agrégée de statistiques nationales.</w:t>
      </w:r>
    </w:p>
    <w:p w14:paraId="46B793C6" w14:textId="77777777" w:rsidR="00B67D2F" w:rsidRPr="004B729A" w:rsidRDefault="00B67D2F" w:rsidP="00B67D2F">
      <w:pPr>
        <w:autoSpaceDE w:val="0"/>
        <w:autoSpaceDN w:val="0"/>
        <w:adjustRightInd w:val="0"/>
        <w:spacing w:line="240" w:lineRule="auto"/>
        <w:rPr>
          <w:rFonts w:cstheme="minorHAnsi"/>
        </w:rPr>
      </w:pPr>
    </w:p>
    <w:p w14:paraId="0BACFEC1" w14:textId="77777777" w:rsidR="00B67D2F" w:rsidRPr="004B729A" w:rsidRDefault="00B67D2F" w:rsidP="00B67D2F">
      <w:pPr>
        <w:rPr>
          <w:rFonts w:cstheme="minorHAnsi"/>
        </w:rPr>
      </w:pPr>
      <w:r w:rsidRPr="004B729A">
        <w:rPr>
          <w:rFonts w:cstheme="minorHAnsi"/>
        </w:rPr>
        <w:t xml:space="preserve">Les résultats de cette collecte associés à ceux de la collecte « Cartographie des Moyens de Paiement Scripturaux » sont utilisés par la Banque de France pour calculer le taux de fraude du déclarant pour chacun des moyens de paiement concernés. </w:t>
      </w:r>
    </w:p>
    <w:p w14:paraId="06B5F434" w14:textId="77777777" w:rsidR="00B67D2F" w:rsidRPr="004B729A" w:rsidRDefault="00B67D2F" w:rsidP="00B67D2F">
      <w:pPr>
        <w:rPr>
          <w:rFonts w:cstheme="minorHAnsi"/>
        </w:rPr>
      </w:pPr>
      <w:r w:rsidRPr="004B729A">
        <w:rPr>
          <w:rFonts w:cstheme="minorHAnsi"/>
        </w:rPr>
        <w:t xml:space="preserve">Les informations collectées par la Banque de France </w:t>
      </w:r>
      <w:r>
        <w:rPr>
          <w:rFonts w:cstheme="minorHAnsi"/>
        </w:rPr>
        <w:t xml:space="preserve">dans le cadre de cette collecte </w:t>
      </w:r>
      <w:r w:rsidRPr="004B729A">
        <w:rPr>
          <w:rFonts w:cstheme="minorHAnsi"/>
        </w:rPr>
        <w:t>sont mises à la disposition de l’Observatoire de la Sécurité des Moyens de Paiement (OSMP), uniquement sous forme agrégée et anonyme, en vue de la conduite de ses missions, notamment la veille technologique et sécuritaire et la publication des statistiques annuelles de la fraude sur les moyens de paiement</w:t>
      </w:r>
      <w:r w:rsidRPr="004B729A">
        <w:rPr>
          <w:rStyle w:val="Appelnotedebasdep"/>
        </w:rPr>
        <w:footnoteReference w:id="1"/>
      </w:r>
      <w:r w:rsidRPr="004B729A">
        <w:rPr>
          <w:rFonts w:cstheme="minorHAnsi"/>
        </w:rPr>
        <w:t>.</w:t>
      </w:r>
    </w:p>
    <w:p w14:paraId="69EAD563" w14:textId="77777777" w:rsidR="008F5445" w:rsidRPr="007C4D8D" w:rsidRDefault="008F5445" w:rsidP="008F5445"/>
    <w:p w14:paraId="71091F30" w14:textId="440EBDD6" w:rsidR="008F5445" w:rsidRPr="00AF41B1" w:rsidRDefault="008F5445" w:rsidP="008F5445">
      <w:r w:rsidRPr="00AF41B1">
        <w:t xml:space="preserve">Parallèlement au démarrage de </w:t>
      </w:r>
      <w:r w:rsidR="006B0EE4" w:rsidRPr="00AF41B1">
        <w:t xml:space="preserve">la présente </w:t>
      </w:r>
      <w:r w:rsidR="00281860" w:rsidRPr="00AF41B1">
        <w:t>évolution de la</w:t>
      </w:r>
      <w:r w:rsidRPr="00AF41B1">
        <w:t xml:space="preserve"> collecte </w:t>
      </w:r>
      <w:r w:rsidR="005D5CFD" w:rsidRPr="00AF41B1">
        <w:t>FRAUDE2-202</w:t>
      </w:r>
      <w:r w:rsidR="002471D4" w:rsidRPr="00AF41B1">
        <w:t>5</w:t>
      </w:r>
      <w:r w:rsidRPr="00AF41B1">
        <w:t xml:space="preserve">, l’ancienne collecte </w:t>
      </w:r>
      <w:r w:rsidR="00A3533E" w:rsidRPr="00AF41B1">
        <w:t>FRAUDE</w:t>
      </w:r>
      <w:r w:rsidRPr="00AF41B1">
        <w:t xml:space="preserve"> </w:t>
      </w:r>
      <w:r w:rsidR="00281860" w:rsidRPr="00AF41B1">
        <w:t xml:space="preserve">et la collecte </w:t>
      </w:r>
      <w:r w:rsidR="00A3533E" w:rsidRPr="00AF41B1">
        <w:t>FRAUDE</w:t>
      </w:r>
      <w:r w:rsidR="00281860" w:rsidRPr="00AF41B1">
        <w:t>2</w:t>
      </w:r>
      <w:r w:rsidR="006B0EE4" w:rsidRPr="00AF41B1">
        <w:t xml:space="preserve"> </w:t>
      </w:r>
      <w:r w:rsidR="00281860" w:rsidRPr="00AF41B1">
        <w:t xml:space="preserve">resteront actives pendant 10 ans </w:t>
      </w:r>
      <w:r w:rsidRPr="00AF41B1">
        <w:t xml:space="preserve">pour permettre un rejeu des données antérieures à </w:t>
      </w:r>
      <w:r w:rsidR="006B0EE4" w:rsidRPr="00AF41B1">
        <w:t>202</w:t>
      </w:r>
      <w:r w:rsidR="004B1E7F" w:rsidRPr="00AF41B1">
        <w:t>5</w:t>
      </w:r>
      <w:r w:rsidRPr="00AF41B1">
        <w:t xml:space="preserve">, si besoin (obligation règlementaire, par exemple). </w:t>
      </w:r>
    </w:p>
    <w:p w14:paraId="05FE67AE" w14:textId="0EAC9EC4" w:rsidR="008F5445" w:rsidRPr="00AF41B1" w:rsidRDefault="008F5445" w:rsidP="008F5445">
      <w:r w:rsidRPr="00AF41B1">
        <w:t>Les</w:t>
      </w:r>
      <w:r w:rsidR="0026659C" w:rsidRPr="00AF41B1">
        <w:t xml:space="preserve"> remettants doivent donc être en</w:t>
      </w:r>
      <w:r w:rsidRPr="00AF41B1">
        <w:t xml:space="preserve"> mesure de pouvoir répondre </w:t>
      </w:r>
      <w:r w:rsidR="00281860" w:rsidRPr="00AF41B1">
        <w:t>à l’ensemble des</w:t>
      </w:r>
      <w:r w:rsidRPr="00AF41B1">
        <w:t xml:space="preserve"> collectes</w:t>
      </w:r>
      <w:r w:rsidR="00281860" w:rsidRPr="00AF41B1">
        <w:t xml:space="preserve"> de la </w:t>
      </w:r>
      <w:r w:rsidR="00A3533E" w:rsidRPr="00AF41B1">
        <w:t>FRAUDE</w:t>
      </w:r>
      <w:r w:rsidRPr="00AF41B1">
        <w:t xml:space="preserve">. </w:t>
      </w:r>
    </w:p>
    <w:p w14:paraId="0BDC3FC7" w14:textId="77777777" w:rsidR="00BC23E1" w:rsidRDefault="00BC23E1" w:rsidP="00C037A3"/>
    <w:p w14:paraId="1B87664C" w14:textId="67AF8597" w:rsidR="00BC23E1" w:rsidRDefault="00C037A3" w:rsidP="00C037A3">
      <w:pPr>
        <w:pStyle w:val="Titre2"/>
      </w:pPr>
      <w:bookmarkStart w:id="3" w:name="_Toc487459115"/>
      <w:bookmarkStart w:id="4" w:name="_Toc496190257"/>
      <w:bookmarkStart w:id="5" w:name="_Toc496609822"/>
      <w:bookmarkStart w:id="6" w:name="_Toc16522080"/>
      <w:bookmarkStart w:id="7" w:name="_Toc19617455"/>
      <w:bookmarkStart w:id="8" w:name="_Toc38039652"/>
      <w:bookmarkStart w:id="9" w:name="_Toc193960712"/>
      <w:r w:rsidRPr="007C4D8D">
        <w:t xml:space="preserve">Présentation du </w:t>
      </w:r>
      <w:bookmarkEnd w:id="3"/>
      <w:bookmarkEnd w:id="4"/>
      <w:bookmarkEnd w:id="5"/>
      <w:bookmarkEnd w:id="6"/>
      <w:bookmarkEnd w:id="7"/>
      <w:r w:rsidRPr="007C4D8D">
        <w:t>portail ONEGATE</w:t>
      </w:r>
      <w:bookmarkEnd w:id="8"/>
      <w:bookmarkEnd w:id="9"/>
    </w:p>
    <w:p w14:paraId="346C4382" w14:textId="77777777" w:rsidR="00C037A3" w:rsidRPr="007C4D8D" w:rsidRDefault="00C037A3" w:rsidP="00C037A3">
      <w:pPr>
        <w:rPr>
          <w:rFonts w:cstheme="minorHAnsi"/>
          <w:iCs/>
        </w:rPr>
      </w:pPr>
      <w:r w:rsidRPr="007C4D8D">
        <w:rPr>
          <w:rFonts w:cstheme="minorHAnsi"/>
          <w:iCs/>
        </w:rPr>
        <w:t xml:space="preserve">L’application de collecte et d’échanges d’information ONEGATE a pour objectif d’instituer une </w:t>
      </w:r>
      <w:r w:rsidRPr="007C4D8D">
        <w:rPr>
          <w:rFonts w:cstheme="minorHAnsi"/>
          <w:b/>
          <w:iCs/>
        </w:rPr>
        <w:t>O</w:t>
      </w:r>
      <w:r w:rsidRPr="007C4D8D">
        <w:rPr>
          <w:rFonts w:cstheme="minorHAnsi"/>
          <w:iCs/>
        </w:rPr>
        <w:t xml:space="preserve">rganisation </w:t>
      </w:r>
      <w:r w:rsidRPr="007C4D8D">
        <w:rPr>
          <w:rFonts w:cstheme="minorHAnsi"/>
          <w:b/>
          <w:iCs/>
        </w:rPr>
        <w:t>N</w:t>
      </w:r>
      <w:r w:rsidRPr="007C4D8D">
        <w:rPr>
          <w:rFonts w:cstheme="minorHAnsi"/>
          <w:iCs/>
        </w:rPr>
        <w:t xml:space="preserve">ouvelle des </w:t>
      </w:r>
      <w:r w:rsidRPr="007C4D8D">
        <w:rPr>
          <w:rFonts w:cstheme="minorHAnsi"/>
          <w:b/>
          <w:iCs/>
        </w:rPr>
        <w:t>É</w:t>
      </w:r>
      <w:r w:rsidRPr="007C4D8D">
        <w:rPr>
          <w:rFonts w:cstheme="minorHAnsi"/>
          <w:iCs/>
        </w:rPr>
        <w:t xml:space="preserve">changes via un </w:t>
      </w:r>
      <w:r w:rsidRPr="007C4D8D">
        <w:rPr>
          <w:rFonts w:cstheme="minorHAnsi"/>
          <w:b/>
          <w:iCs/>
        </w:rPr>
        <w:t>G</w:t>
      </w:r>
      <w:r w:rsidRPr="007C4D8D">
        <w:rPr>
          <w:rFonts w:cstheme="minorHAnsi"/>
          <w:iCs/>
        </w:rPr>
        <w:t>uichet d’</w:t>
      </w:r>
      <w:r w:rsidRPr="007C4D8D">
        <w:rPr>
          <w:rFonts w:cstheme="minorHAnsi"/>
          <w:b/>
          <w:iCs/>
        </w:rPr>
        <w:t>A</w:t>
      </w:r>
      <w:r w:rsidRPr="007C4D8D">
        <w:rPr>
          <w:rFonts w:cstheme="minorHAnsi"/>
          <w:iCs/>
        </w:rPr>
        <w:t xml:space="preserve">limentation et de </w:t>
      </w:r>
      <w:r w:rsidRPr="007C4D8D">
        <w:rPr>
          <w:rFonts w:cstheme="minorHAnsi"/>
          <w:b/>
          <w:iCs/>
        </w:rPr>
        <w:t>T</w:t>
      </w:r>
      <w:r w:rsidRPr="007C4D8D">
        <w:rPr>
          <w:rFonts w:cstheme="minorHAnsi"/>
          <w:iCs/>
        </w:rPr>
        <w:t>ransferts vers l’</w:t>
      </w:r>
      <w:r w:rsidRPr="007C4D8D">
        <w:rPr>
          <w:rFonts w:cstheme="minorHAnsi"/>
          <w:b/>
          <w:iCs/>
        </w:rPr>
        <w:t>E</w:t>
      </w:r>
      <w:r w:rsidRPr="007C4D8D">
        <w:rPr>
          <w:rFonts w:cstheme="minorHAnsi"/>
          <w:iCs/>
        </w:rPr>
        <w:t>xtérieur. Le guichet ONEGATE autorise l’utilisation de formats et de modalités de collecte adaptés aux profils des déclarants et permet un allégement de la charge déclarative.</w:t>
      </w:r>
    </w:p>
    <w:p w14:paraId="38669A29" w14:textId="77777777" w:rsidR="00C037A3" w:rsidRPr="007C4D8D" w:rsidRDefault="00C037A3" w:rsidP="00C037A3"/>
    <w:p w14:paraId="5334D8C1" w14:textId="77777777" w:rsidR="00C037A3" w:rsidRPr="007C4D8D" w:rsidRDefault="00C037A3" w:rsidP="00C037A3">
      <w:r w:rsidRPr="007C4D8D">
        <w:t>Les termes définis ci-dessous sont utilisés dans la suite du document :</w:t>
      </w:r>
    </w:p>
    <w:tbl>
      <w:tblPr>
        <w:tblW w:w="9180" w:type="dxa"/>
        <w:tblBorders>
          <w:top w:val="single" w:sz="4" w:space="0" w:color="auto"/>
          <w:left w:val="single" w:sz="4" w:space="0" w:color="auto"/>
          <w:bottom w:val="single" w:sz="4" w:space="0" w:color="auto"/>
          <w:right w:val="single" w:sz="4" w:space="0" w:color="auto"/>
          <w:insideH w:val="single" w:sz="6" w:space="0" w:color="000000"/>
          <w:insideV w:val="single" w:sz="6" w:space="0" w:color="000000"/>
        </w:tblBorders>
        <w:tblLook w:val="01E0" w:firstRow="1" w:lastRow="1" w:firstColumn="1" w:lastColumn="1" w:noHBand="0" w:noVBand="0"/>
      </w:tblPr>
      <w:tblGrid>
        <w:gridCol w:w="2518"/>
        <w:gridCol w:w="6662"/>
      </w:tblGrid>
      <w:tr w:rsidR="00C037A3" w:rsidRPr="007C4D8D" w14:paraId="6DD88E62" w14:textId="77777777" w:rsidTr="00AA7A9C">
        <w:tc>
          <w:tcPr>
            <w:tcW w:w="2518" w:type="dxa"/>
            <w:shd w:val="clear" w:color="auto" w:fill="auto"/>
          </w:tcPr>
          <w:p w14:paraId="2D6C575B" w14:textId="77777777" w:rsidR="00C037A3" w:rsidRPr="007C4D8D" w:rsidRDefault="00C037A3" w:rsidP="00AA7A9C">
            <w:r w:rsidRPr="007C4D8D">
              <w:t>Remettant</w:t>
            </w:r>
          </w:p>
        </w:tc>
        <w:tc>
          <w:tcPr>
            <w:tcW w:w="6662" w:type="dxa"/>
            <w:shd w:val="clear" w:color="auto" w:fill="auto"/>
          </w:tcPr>
          <w:p w14:paraId="305FFF79" w14:textId="77777777" w:rsidR="00C037A3" w:rsidRPr="007C4D8D" w:rsidRDefault="00C037A3" w:rsidP="00AA7A9C">
            <w:pPr>
              <w:rPr>
                <w:lang w:eastAsia="fr-FR"/>
              </w:rPr>
            </w:pPr>
            <w:r w:rsidRPr="007C4D8D">
              <w:rPr>
                <w:lang w:eastAsia="fr-FR"/>
              </w:rPr>
              <w:t>Acteur autorisé à déposer des fichiers pour lui-même ou pour le compte de tiers.</w:t>
            </w:r>
          </w:p>
        </w:tc>
      </w:tr>
      <w:tr w:rsidR="00C037A3" w:rsidRPr="007C4D8D" w14:paraId="5755F90C" w14:textId="77777777" w:rsidTr="00AA7A9C">
        <w:tc>
          <w:tcPr>
            <w:tcW w:w="2518" w:type="dxa"/>
            <w:shd w:val="clear" w:color="auto" w:fill="auto"/>
          </w:tcPr>
          <w:p w14:paraId="27DB461B" w14:textId="77777777" w:rsidR="00C037A3" w:rsidRPr="007C4D8D" w:rsidRDefault="00C037A3" w:rsidP="00AA7A9C">
            <w:r w:rsidRPr="007C4D8D">
              <w:t>Déclarant</w:t>
            </w:r>
          </w:p>
        </w:tc>
        <w:tc>
          <w:tcPr>
            <w:tcW w:w="6662" w:type="dxa"/>
            <w:shd w:val="clear" w:color="auto" w:fill="auto"/>
          </w:tcPr>
          <w:p w14:paraId="221D4111" w14:textId="77777777" w:rsidR="00C037A3" w:rsidRPr="007C4D8D" w:rsidRDefault="00C037A3" w:rsidP="00AA7A9C">
            <w:pPr>
              <w:rPr>
                <w:lang w:eastAsia="fr-FR"/>
              </w:rPr>
            </w:pPr>
            <w:r w:rsidRPr="007C4D8D">
              <w:rPr>
                <w:lang w:eastAsia="fr-FR"/>
              </w:rPr>
              <w:t>Acteur assujetti à une obligation de déclaration (Mobilisateur pour l’Acte de remise et/ou le déclarant individuel pour le bordereau d’information).</w:t>
            </w:r>
          </w:p>
        </w:tc>
      </w:tr>
      <w:tr w:rsidR="00C037A3" w:rsidRPr="007C4D8D" w14:paraId="32DCBFB6" w14:textId="77777777" w:rsidTr="00AA7A9C">
        <w:tc>
          <w:tcPr>
            <w:tcW w:w="2518" w:type="dxa"/>
            <w:shd w:val="clear" w:color="auto" w:fill="auto"/>
          </w:tcPr>
          <w:p w14:paraId="18403354" w14:textId="77777777" w:rsidR="00C037A3" w:rsidRPr="007C4D8D" w:rsidRDefault="00C037A3" w:rsidP="00AA7A9C">
            <w:r w:rsidRPr="007C4D8D">
              <w:t>Utilisateur BdF</w:t>
            </w:r>
          </w:p>
        </w:tc>
        <w:tc>
          <w:tcPr>
            <w:tcW w:w="6662" w:type="dxa"/>
            <w:shd w:val="clear" w:color="auto" w:fill="auto"/>
          </w:tcPr>
          <w:p w14:paraId="71FDDB8E" w14:textId="77777777" w:rsidR="00C037A3" w:rsidRPr="007C4D8D" w:rsidRDefault="00C037A3" w:rsidP="00AA7A9C">
            <w:pPr>
              <w:rPr>
                <w:lang w:eastAsia="fr-FR"/>
              </w:rPr>
            </w:pPr>
            <w:r w:rsidRPr="007C4D8D">
              <w:rPr>
                <w:lang w:eastAsia="fr-FR"/>
              </w:rPr>
              <w:t>Utilisateur (personne physique) accrédité au sein de la Banque de France, pour réaliser des opérations d’administration ou de suivi sur le guichet et destinataire des déclarations.</w:t>
            </w:r>
          </w:p>
        </w:tc>
      </w:tr>
      <w:tr w:rsidR="00C037A3" w:rsidRPr="007C4D8D" w14:paraId="533F28FC" w14:textId="77777777" w:rsidTr="00AA7A9C">
        <w:tc>
          <w:tcPr>
            <w:tcW w:w="2518" w:type="dxa"/>
            <w:shd w:val="clear" w:color="auto" w:fill="auto"/>
          </w:tcPr>
          <w:p w14:paraId="59B37CF6" w14:textId="77777777" w:rsidR="00C037A3" w:rsidRPr="007C4D8D" w:rsidRDefault="00C037A3" w:rsidP="00AA7A9C">
            <w:r w:rsidRPr="007C4D8D">
              <w:t>OSCAMPS</w:t>
            </w:r>
          </w:p>
        </w:tc>
        <w:tc>
          <w:tcPr>
            <w:tcW w:w="6662" w:type="dxa"/>
            <w:shd w:val="clear" w:color="auto" w:fill="auto"/>
          </w:tcPr>
          <w:p w14:paraId="55CDCD05" w14:textId="77777777" w:rsidR="00C037A3" w:rsidRPr="007C4D8D" w:rsidRDefault="00C037A3" w:rsidP="00AA7A9C">
            <w:pPr>
              <w:rPr>
                <w:lang w:eastAsia="fr-FR"/>
              </w:rPr>
            </w:pPr>
            <w:r w:rsidRPr="007C4D8D">
              <w:t>Application backend de la Banque de France qui permet de stocker et d’analyser des collectes.</w:t>
            </w:r>
          </w:p>
        </w:tc>
      </w:tr>
    </w:tbl>
    <w:p w14:paraId="3914222A" w14:textId="77777777" w:rsidR="00C037A3" w:rsidRPr="007C4D8D" w:rsidRDefault="00C037A3" w:rsidP="00C037A3"/>
    <w:p w14:paraId="546F7E32" w14:textId="13215E67" w:rsidR="00C037A3" w:rsidRDefault="00C037A3" w:rsidP="00C037A3">
      <w:pPr>
        <w:pStyle w:val="Titre2"/>
      </w:pPr>
      <w:bookmarkStart w:id="10" w:name="_Toc193960713"/>
      <w:r>
        <w:t>Calendrier prévisionnel</w:t>
      </w:r>
      <w:bookmarkEnd w:id="10"/>
    </w:p>
    <w:p w14:paraId="5449354E" w14:textId="393AC18D" w:rsidR="00BC23E1" w:rsidRDefault="00C037A3" w:rsidP="00C037A3">
      <w:pPr>
        <w:pStyle w:val="Titre3"/>
      </w:pPr>
      <w:bookmarkStart w:id="11" w:name="_Toc193960714"/>
      <w:r>
        <w:t>Phase de test</w:t>
      </w:r>
      <w:bookmarkEnd w:id="11"/>
    </w:p>
    <w:p w14:paraId="4F7A419B" w14:textId="6D2E11D6" w:rsidR="006D6880" w:rsidRPr="006420B4" w:rsidRDefault="006D6880" w:rsidP="006D6880">
      <w:r w:rsidRPr="007C4D8D">
        <w:t xml:space="preserve">Afin de permettre aux établissements de tester leurs développements et de vérifier la bonne réception par la Banque de France des fichiers transmis, </w:t>
      </w:r>
      <w:r>
        <w:t xml:space="preserve">l’environnement </w:t>
      </w:r>
      <w:r w:rsidRPr="007C4D8D">
        <w:t xml:space="preserve">d’homologation est </w:t>
      </w:r>
      <w:r w:rsidR="00974030">
        <w:t xml:space="preserve">disponible </w:t>
      </w:r>
      <w:r>
        <w:t xml:space="preserve">à </w:t>
      </w:r>
      <w:r w:rsidR="00974030">
        <w:t xml:space="preserve">compter du </w:t>
      </w:r>
      <w:r w:rsidR="00923821">
        <w:t>02</w:t>
      </w:r>
      <w:r w:rsidR="00A9414B">
        <w:t xml:space="preserve"> juin</w:t>
      </w:r>
      <w:r w:rsidR="00974030">
        <w:t xml:space="preserve"> 2025</w:t>
      </w:r>
      <w:r w:rsidRPr="006420B4">
        <w:t>.</w:t>
      </w:r>
    </w:p>
    <w:p w14:paraId="4EC6DE6B" w14:textId="77777777" w:rsidR="00FB089A" w:rsidRDefault="00FB089A" w:rsidP="00C037A3">
      <w:pPr>
        <w:rPr>
          <w:rFonts w:cstheme="minorHAnsi"/>
        </w:rPr>
      </w:pPr>
    </w:p>
    <w:p w14:paraId="12144157" w14:textId="0B94C7C4" w:rsidR="008B6071" w:rsidRPr="007C4D8D" w:rsidRDefault="008B6071" w:rsidP="00C037A3">
      <w:r>
        <w:rPr>
          <w:rFonts w:cstheme="minorHAnsi"/>
        </w:rPr>
        <w:t xml:space="preserve">Vous trouverez </w:t>
      </w:r>
      <w:r w:rsidRPr="00CD47A1">
        <w:rPr>
          <w:rFonts w:cstheme="minorHAnsi"/>
        </w:rPr>
        <w:t xml:space="preserve">sur le </w:t>
      </w:r>
      <w:r w:rsidRPr="00215BC2">
        <w:t>portail ONEGATE</w:t>
      </w:r>
      <w:r w:rsidRPr="00CD47A1">
        <w:rPr>
          <w:rFonts w:cstheme="minorHAnsi"/>
        </w:rPr>
        <w:t xml:space="preserve"> </w:t>
      </w:r>
      <w:r>
        <w:rPr>
          <w:rFonts w:cstheme="minorHAnsi"/>
        </w:rPr>
        <w:t xml:space="preserve">les liens de connexion à l’environnement </w:t>
      </w:r>
      <w:r w:rsidRPr="007C4D8D">
        <w:t>d’homologation</w:t>
      </w:r>
      <w:r>
        <w:rPr>
          <w:rFonts w:cstheme="minorHAnsi"/>
        </w:rPr>
        <w:t xml:space="preserve"> dans la </w:t>
      </w:r>
      <w:r w:rsidRPr="00CD47A1">
        <w:rPr>
          <w:rFonts w:cstheme="minorHAnsi"/>
        </w:rPr>
        <w:t>section « </w:t>
      </w:r>
      <w:r w:rsidRPr="008B6071">
        <w:rPr>
          <w:rFonts w:cstheme="minorHAnsi"/>
        </w:rPr>
        <w:t>Accéder au portail</w:t>
      </w:r>
      <w:r w:rsidRPr="00CD47A1">
        <w:rPr>
          <w:rFonts w:cstheme="minorHAnsi"/>
        </w:rPr>
        <w:t> » rubrique</w:t>
      </w:r>
      <w:r>
        <w:rPr>
          <w:rFonts w:cstheme="minorHAnsi"/>
        </w:rPr>
        <w:t>s</w:t>
      </w:r>
      <w:r w:rsidRPr="00CD47A1">
        <w:rPr>
          <w:rFonts w:cstheme="minorHAnsi"/>
        </w:rPr>
        <w:t xml:space="preserve"> </w:t>
      </w:r>
      <w:r w:rsidRPr="00285E9A">
        <w:rPr>
          <w:rFonts w:cstheme="minorHAnsi"/>
        </w:rPr>
        <w:t>« </w:t>
      </w:r>
      <w:r w:rsidRPr="00285E9A">
        <w:rPr>
          <w:rFonts w:cs="Arial"/>
        </w:rPr>
        <w:t>Portail de test (homologation) »</w:t>
      </w:r>
      <w:r w:rsidRPr="00285E9A" w:rsidDel="008B5D30">
        <w:rPr>
          <w:rFonts w:cstheme="minorHAnsi"/>
        </w:rPr>
        <w:t xml:space="preserve"> </w:t>
      </w:r>
      <w:r w:rsidRPr="00285E9A">
        <w:rPr>
          <w:rFonts w:cstheme="minorHAnsi"/>
        </w:rPr>
        <w:t xml:space="preserve">: </w:t>
      </w:r>
      <w:hyperlink r:id="rId14" w:history="1">
        <w:r w:rsidR="009F380A" w:rsidRPr="005E602A">
          <w:rPr>
            <w:rStyle w:val="Lienhypertexte"/>
          </w:rPr>
          <w:t>https://www.banque-france.fr/fr/statistiques/espace-declarants/portail-onegate</w:t>
        </w:r>
      </w:hyperlink>
      <w:r w:rsidR="009F380A">
        <w:t xml:space="preserve"> </w:t>
      </w:r>
    </w:p>
    <w:p w14:paraId="5DAD7CA7" w14:textId="77777777" w:rsidR="00C037A3" w:rsidRDefault="00C037A3" w:rsidP="00BC23E1">
      <w:pPr>
        <w:spacing w:line="240" w:lineRule="auto"/>
      </w:pPr>
    </w:p>
    <w:p w14:paraId="639408AE" w14:textId="77ED4A97" w:rsidR="00C037A3" w:rsidRDefault="00C037A3" w:rsidP="00C037A3">
      <w:pPr>
        <w:pStyle w:val="Titre3"/>
      </w:pPr>
      <w:bookmarkStart w:id="12" w:name="_Toc193960715"/>
      <w:r w:rsidRPr="00C037A3">
        <w:t>Production</w:t>
      </w:r>
      <w:bookmarkEnd w:id="12"/>
    </w:p>
    <w:p w14:paraId="411DD846" w14:textId="04958F0A" w:rsidR="00C037A3" w:rsidRPr="007C4D8D" w:rsidRDefault="00C037A3" w:rsidP="00C037A3">
      <w:r>
        <w:t xml:space="preserve">L’ouverture </w:t>
      </w:r>
      <w:r w:rsidRPr="007C4D8D">
        <w:t xml:space="preserve">de la collecte </w:t>
      </w:r>
      <w:r w:rsidR="005D5CFD">
        <w:t>FRAUDE2</w:t>
      </w:r>
      <w:r w:rsidRPr="007C4D8D">
        <w:t xml:space="preserve"> sur le portail ONEGATE de production est prévue </w:t>
      </w:r>
      <w:r>
        <w:t xml:space="preserve">à partir du </w:t>
      </w:r>
      <w:r w:rsidRPr="00453460">
        <w:rPr>
          <w:b/>
        </w:rPr>
        <w:t>1</w:t>
      </w:r>
      <w:r w:rsidRPr="00453460">
        <w:rPr>
          <w:b/>
          <w:vertAlign w:val="superscript"/>
        </w:rPr>
        <w:t>er</w:t>
      </w:r>
      <w:r w:rsidR="00A3533E">
        <w:rPr>
          <w:b/>
        </w:rPr>
        <w:t> </w:t>
      </w:r>
      <w:r w:rsidRPr="00453460">
        <w:rPr>
          <w:b/>
        </w:rPr>
        <w:t>jour ouvrable d’août</w:t>
      </w:r>
      <w:r w:rsidRPr="007C4D8D">
        <w:rPr>
          <w:b/>
        </w:rPr>
        <w:t xml:space="preserve"> 202</w:t>
      </w:r>
      <w:r w:rsidR="004B1E7F">
        <w:rPr>
          <w:b/>
        </w:rPr>
        <w:t>5</w:t>
      </w:r>
      <w:r w:rsidRPr="007C4D8D">
        <w:t>.</w:t>
      </w:r>
    </w:p>
    <w:p w14:paraId="30FEBFD6" w14:textId="4517BFCD" w:rsidR="00C037A3" w:rsidRDefault="00F766A9" w:rsidP="00BC23E1">
      <w:pPr>
        <w:spacing w:line="240" w:lineRule="auto"/>
        <w:rPr>
          <w:rStyle w:val="Lienhypertexte"/>
        </w:rPr>
      </w:pPr>
      <w:r>
        <w:rPr>
          <w:rFonts w:cstheme="minorHAnsi"/>
        </w:rPr>
        <w:t xml:space="preserve">Vous trouverez </w:t>
      </w:r>
      <w:r w:rsidRPr="00CD47A1">
        <w:rPr>
          <w:rFonts w:cstheme="minorHAnsi"/>
        </w:rPr>
        <w:t xml:space="preserve">sur le </w:t>
      </w:r>
      <w:r w:rsidRPr="00215BC2">
        <w:t>portail ONEGATE</w:t>
      </w:r>
      <w:r w:rsidRPr="00CD47A1">
        <w:rPr>
          <w:rFonts w:cstheme="minorHAnsi"/>
        </w:rPr>
        <w:t xml:space="preserve"> </w:t>
      </w:r>
      <w:r>
        <w:rPr>
          <w:rFonts w:cstheme="minorHAnsi"/>
        </w:rPr>
        <w:t xml:space="preserve">les liens de connexion à l’environnement de production dans la </w:t>
      </w:r>
      <w:r w:rsidRPr="00CD47A1">
        <w:rPr>
          <w:rFonts w:cstheme="minorHAnsi"/>
        </w:rPr>
        <w:t>section « </w:t>
      </w:r>
      <w:r w:rsidRPr="008B6071">
        <w:rPr>
          <w:rFonts w:cstheme="minorHAnsi"/>
        </w:rPr>
        <w:t>Accéder au portail</w:t>
      </w:r>
      <w:r w:rsidRPr="00CD47A1">
        <w:rPr>
          <w:rFonts w:cstheme="minorHAnsi"/>
        </w:rPr>
        <w:t> » rubrique</w:t>
      </w:r>
      <w:r>
        <w:rPr>
          <w:rFonts w:cstheme="minorHAnsi"/>
        </w:rPr>
        <w:t>s</w:t>
      </w:r>
      <w:r w:rsidRPr="00CD47A1">
        <w:rPr>
          <w:rFonts w:cstheme="minorHAnsi"/>
        </w:rPr>
        <w:t xml:space="preserve"> </w:t>
      </w:r>
      <w:r w:rsidRPr="00285E9A">
        <w:rPr>
          <w:rFonts w:cstheme="minorHAnsi"/>
        </w:rPr>
        <w:t>« </w:t>
      </w:r>
      <w:r w:rsidRPr="00285E9A">
        <w:rPr>
          <w:rFonts w:cs="Arial"/>
        </w:rPr>
        <w:t>Accès »</w:t>
      </w:r>
      <w:r w:rsidRPr="00285E9A" w:rsidDel="008B5D30">
        <w:rPr>
          <w:rFonts w:cstheme="minorHAnsi"/>
        </w:rPr>
        <w:t xml:space="preserve"> </w:t>
      </w:r>
      <w:r w:rsidRPr="00285E9A">
        <w:rPr>
          <w:rFonts w:cstheme="minorHAnsi"/>
        </w:rPr>
        <w:t xml:space="preserve">: </w:t>
      </w:r>
      <w:hyperlink r:id="rId15" w:history="1">
        <w:r w:rsidR="006C1D3C">
          <w:rPr>
            <w:rStyle w:val="Lienhypertexte"/>
          </w:rPr>
          <w:t>https://www.banque-france.fr/fr/statistiques/espace-declarants/portail-onegate</w:t>
        </w:r>
      </w:hyperlink>
    </w:p>
    <w:p w14:paraId="2A8E2C2D" w14:textId="77777777" w:rsidR="00FB089A" w:rsidRDefault="00FB089A" w:rsidP="00BC23E1">
      <w:pPr>
        <w:spacing w:line="240" w:lineRule="auto"/>
      </w:pPr>
    </w:p>
    <w:p w14:paraId="38123661" w14:textId="7FBE07DE" w:rsidR="00C037A3" w:rsidRDefault="00C037A3" w:rsidP="00C037A3">
      <w:pPr>
        <w:pStyle w:val="Titre1"/>
      </w:pPr>
      <w:bookmarkStart w:id="13" w:name="_Toc193960716"/>
      <w:r>
        <w:t>Contenu de la collecte</w:t>
      </w:r>
      <w:bookmarkEnd w:id="13"/>
    </w:p>
    <w:p w14:paraId="2DBD0593" w14:textId="0A1D8005" w:rsidR="00C037A3" w:rsidRDefault="00C037A3" w:rsidP="00C037A3">
      <w:pPr>
        <w:pStyle w:val="Titre2"/>
      </w:pPr>
      <w:bookmarkStart w:id="14" w:name="_Contexte"/>
      <w:bookmarkStart w:id="15" w:name="_Toc193960717"/>
      <w:bookmarkEnd w:id="14"/>
      <w:r>
        <w:t>Contexte</w:t>
      </w:r>
      <w:bookmarkEnd w:id="15"/>
    </w:p>
    <w:p w14:paraId="478BA62E" w14:textId="2A7B181E" w:rsidR="00C037A3" w:rsidRPr="007C4D8D" w:rsidRDefault="00C037A3" w:rsidP="00C037A3">
      <w:r w:rsidRPr="007C4D8D">
        <w:t xml:space="preserve">La collecte des données s’effectue par dépôt en ligne de fichier XML sur le portail ONEGATE par le remettant. Ce dernier est tenu de déposer un fichier XML qui respecte la XSD en </w:t>
      </w:r>
      <w:r>
        <w:t xml:space="preserve">pièce jointe au </w:t>
      </w:r>
      <w:r w:rsidR="00336885">
        <w:t xml:space="preserve">chapitre </w:t>
      </w:r>
      <w:hyperlink w:anchor="_XSD_du_fichier" w:history="1">
        <w:r w:rsidR="00336885" w:rsidRPr="003324D9">
          <w:rPr>
            <w:rStyle w:val="Lienhypertexte"/>
          </w:rPr>
          <w:t>XSD du fichier de remise</w:t>
        </w:r>
      </w:hyperlink>
      <w:r w:rsidRPr="003324D9">
        <w:t xml:space="preserve"> du pr</w:t>
      </w:r>
      <w:r>
        <w:t>ésent document</w:t>
      </w:r>
      <w:r w:rsidRPr="007C4D8D">
        <w:t xml:space="preserve">.  </w:t>
      </w:r>
    </w:p>
    <w:p w14:paraId="5372FB04" w14:textId="77777777" w:rsidR="00C037A3" w:rsidRPr="007C4D8D" w:rsidRDefault="00C037A3" w:rsidP="00C037A3"/>
    <w:p w14:paraId="7D14AD27" w14:textId="77777777" w:rsidR="00C037A3" w:rsidRPr="007C4D8D" w:rsidRDefault="00C037A3" w:rsidP="00C037A3">
      <w:r w:rsidRPr="007C4D8D">
        <w:t>Les contrôles de validité de la déclaration sont effectués en deux temps :</w:t>
      </w:r>
    </w:p>
    <w:p w14:paraId="1D43B62B" w14:textId="2B578ED2" w:rsidR="00C037A3" w:rsidRPr="007C4D8D" w:rsidRDefault="00C037A3" w:rsidP="001629B4">
      <w:pPr>
        <w:pStyle w:val="Paragraphedeliste"/>
        <w:numPr>
          <w:ilvl w:val="0"/>
          <w:numId w:val="3"/>
        </w:numPr>
      </w:pPr>
      <w:r w:rsidRPr="007C4D8D">
        <w:t xml:space="preserve">ONEGATE effectue des contrôles </w:t>
      </w:r>
      <w:r w:rsidRPr="007C4D8D">
        <w:rPr>
          <w:b/>
        </w:rPr>
        <w:t>en temps réel</w:t>
      </w:r>
      <w:r w:rsidRPr="007C4D8D">
        <w:t xml:space="preserve"> sur les balises Administration et </w:t>
      </w:r>
      <w:r w:rsidR="00B71B5C">
        <w:t>de vérification de présence sur la balise</w:t>
      </w:r>
      <w:r w:rsidR="00B71B5C" w:rsidRPr="007C4D8D">
        <w:t xml:space="preserve"> </w:t>
      </w:r>
      <w:r w:rsidRPr="007C4D8D">
        <w:t>Report</w:t>
      </w:r>
      <w:r>
        <w:t> ;</w:t>
      </w:r>
    </w:p>
    <w:p w14:paraId="49B052FB" w14:textId="59FBC467" w:rsidR="00C037A3" w:rsidRPr="007C4D8D" w:rsidRDefault="00C037A3" w:rsidP="001629B4">
      <w:pPr>
        <w:pStyle w:val="Paragraphedeliste"/>
        <w:numPr>
          <w:ilvl w:val="0"/>
          <w:numId w:val="3"/>
        </w:numPr>
      </w:pPr>
      <w:r w:rsidRPr="007C4D8D">
        <w:t xml:space="preserve">OSCAMPS effectue des contrôles </w:t>
      </w:r>
      <w:r>
        <w:rPr>
          <w:b/>
        </w:rPr>
        <w:t>asynchrones</w:t>
      </w:r>
      <w:r w:rsidRPr="007C4D8D">
        <w:t xml:space="preserve"> </w:t>
      </w:r>
      <w:r w:rsidR="00B71B5C" w:rsidRPr="007C4D8D">
        <w:t xml:space="preserve">sur </w:t>
      </w:r>
      <w:r w:rsidR="00B71B5C">
        <w:t xml:space="preserve">la structure des fichiers XML, les données fonctionnelles de la balise Report, </w:t>
      </w:r>
      <w:r w:rsidR="00B71B5C" w:rsidRPr="007C4D8D">
        <w:t xml:space="preserve">le format et la cohérence entre les données </w:t>
      </w:r>
      <w:r w:rsidR="00B71B5C">
        <w:t>d</w:t>
      </w:r>
      <w:r w:rsidR="00B71B5C" w:rsidRPr="007C4D8D">
        <w:t>es autres balises.</w:t>
      </w:r>
    </w:p>
    <w:p w14:paraId="0C6C4C57" w14:textId="77777777" w:rsidR="00C037A3" w:rsidRPr="007C4D8D" w:rsidRDefault="00C037A3" w:rsidP="00C037A3"/>
    <w:p w14:paraId="31B96153" w14:textId="77777777" w:rsidR="00C037A3" w:rsidRPr="007C4D8D" w:rsidRDefault="00C037A3" w:rsidP="00C037A3">
      <w:r w:rsidRPr="007C4D8D">
        <w:t xml:space="preserve">Le portail effectue des contrôles de premier niveau concernant le paramétrage ONEGATE. </w:t>
      </w:r>
    </w:p>
    <w:p w14:paraId="790C7F55" w14:textId="12BC6723" w:rsidR="00C037A3" w:rsidRPr="007C4D8D" w:rsidRDefault="00C037A3" w:rsidP="00C037A3">
      <w:r>
        <w:t>S</w:t>
      </w:r>
      <w:r w:rsidRPr="007C4D8D">
        <w:t>i ces contrôles ne détectent pas d’anomalie</w:t>
      </w:r>
      <w:r>
        <w:t>, l</w:t>
      </w:r>
      <w:r w:rsidRPr="007C4D8D">
        <w:t>e fichier est transmis à la collecte OSCAMPS</w:t>
      </w:r>
      <w:r>
        <w:t>.</w:t>
      </w:r>
      <w:r w:rsidR="009C17BF">
        <w:t xml:space="preserve"> Cette dernière</w:t>
      </w:r>
      <w:r w:rsidRPr="007C4D8D">
        <w:t xml:space="preserve"> contrôle le format et la cohérence des données.</w:t>
      </w:r>
    </w:p>
    <w:p w14:paraId="6F7DD750" w14:textId="77777777" w:rsidR="00C037A3" w:rsidRPr="007C4D8D" w:rsidRDefault="00C037A3" w:rsidP="00C037A3"/>
    <w:p w14:paraId="49BA0695" w14:textId="77777777" w:rsidR="00C037A3" w:rsidRPr="007C4D8D" w:rsidRDefault="00C037A3" w:rsidP="00C037A3">
      <w:proofErr w:type="gramStart"/>
      <w:r w:rsidRPr="007C4D8D">
        <w:t>Au final</w:t>
      </w:r>
      <w:proofErr w:type="gramEnd"/>
      <w:r w:rsidRPr="007C4D8D">
        <w:t>, le portail ONEGATE met à disposition du remettant les informations concernant le statut de prise en compte de la remise déposée avec le cas échéant les anomalies détectées par ONEGATE ou OSCAMPS.</w:t>
      </w:r>
    </w:p>
    <w:p w14:paraId="009B58FA" w14:textId="77777777" w:rsidR="00C037A3" w:rsidRPr="007C4D8D" w:rsidRDefault="00C037A3" w:rsidP="00C037A3"/>
    <w:p w14:paraId="62B10FF0" w14:textId="77777777" w:rsidR="00C037A3" w:rsidRDefault="00C037A3" w:rsidP="00C037A3">
      <w:r w:rsidRPr="007C4D8D">
        <w:t>Le remettant devra corriger ces anomalies dans les meilleurs délais par envoi d’une nouvelle remise complète.</w:t>
      </w:r>
    </w:p>
    <w:p w14:paraId="3DBD4EF8" w14:textId="77777777" w:rsidR="00C037A3" w:rsidRPr="007C4D8D" w:rsidRDefault="00C037A3" w:rsidP="00C037A3"/>
    <w:p w14:paraId="228B4ACD" w14:textId="7CEC1471" w:rsidR="00C037A3" w:rsidRDefault="00146F0F" w:rsidP="00146F0F">
      <w:pPr>
        <w:pStyle w:val="Titre2"/>
      </w:pPr>
      <w:bookmarkStart w:id="16" w:name="_Toc38039658"/>
      <w:bookmarkStart w:id="17" w:name="_Toc193960718"/>
      <w:r w:rsidRPr="007C4D8D">
        <w:t>Fréquence de remise des déclarations</w:t>
      </w:r>
      <w:bookmarkEnd w:id="16"/>
      <w:bookmarkEnd w:id="17"/>
    </w:p>
    <w:p w14:paraId="54C1519E" w14:textId="77777777" w:rsidR="00146F0F" w:rsidRPr="007C4D8D" w:rsidRDefault="00146F0F" w:rsidP="00146F0F">
      <w:r w:rsidRPr="007C4D8D">
        <w:t xml:space="preserve">Les remises soumises par le remettant à la Banque de France s’effectueront selon une fréquence </w:t>
      </w:r>
      <w:r w:rsidRPr="007C4D8D">
        <w:rPr>
          <w:b/>
        </w:rPr>
        <w:t>semestrielle</w:t>
      </w:r>
      <w:r w:rsidRPr="007C4D8D">
        <w:t>.</w:t>
      </w:r>
    </w:p>
    <w:p w14:paraId="17650E9D" w14:textId="77777777" w:rsidR="00C037A3" w:rsidRDefault="00C037A3" w:rsidP="00BC23E1">
      <w:pPr>
        <w:spacing w:line="240" w:lineRule="auto"/>
      </w:pPr>
    </w:p>
    <w:p w14:paraId="1AEE6C50" w14:textId="259E46AC" w:rsidR="00C037A3" w:rsidRDefault="00146F0F" w:rsidP="00146F0F">
      <w:pPr>
        <w:pStyle w:val="Titre1"/>
      </w:pPr>
      <w:bookmarkStart w:id="18" w:name="_Toc38039659"/>
      <w:bookmarkStart w:id="19" w:name="_Toc193960719"/>
      <w:r w:rsidRPr="007C4D8D">
        <w:t>Principes d’accréditation d’un remettant</w:t>
      </w:r>
      <w:bookmarkEnd w:id="18"/>
      <w:bookmarkEnd w:id="19"/>
    </w:p>
    <w:p w14:paraId="47BDF348" w14:textId="77777777" w:rsidR="00146F0F" w:rsidRPr="007C4D8D" w:rsidRDefault="00146F0F" w:rsidP="00146F0F">
      <w:r w:rsidRPr="007C4D8D">
        <w:t xml:space="preserve">La phase d'accréditation permet de vérifier si les remettants sont bien habilités par les déclarants à échanger des informations avec la Banque de France. </w:t>
      </w:r>
      <w:r w:rsidRPr="0088645A">
        <w:rPr>
          <w:b/>
        </w:rPr>
        <w:t>L'accréditation à ONEGATE est une procédure obligatoire sans laquelle il n'est pas possible de remettre des déclarations à la Banque de France.</w:t>
      </w:r>
    </w:p>
    <w:p w14:paraId="5D2AF02A" w14:textId="77777777" w:rsidR="00146F0F" w:rsidRPr="007C4D8D" w:rsidRDefault="00146F0F" w:rsidP="00146F0F"/>
    <w:p w14:paraId="534C6162" w14:textId="77777777" w:rsidR="00146F0F" w:rsidRPr="007C4D8D" w:rsidRDefault="00146F0F" w:rsidP="00146F0F">
      <w:r w:rsidRPr="007C4D8D">
        <w:t>L'accréditation ne concerne que les remettants.</w:t>
      </w:r>
    </w:p>
    <w:p w14:paraId="3440DC8C" w14:textId="77777777" w:rsidR="00146F0F" w:rsidRPr="007C4D8D" w:rsidRDefault="00146F0F" w:rsidP="00146F0F"/>
    <w:p w14:paraId="3759A893" w14:textId="77777777" w:rsidR="00146F0F" w:rsidRPr="007C4D8D" w:rsidRDefault="00146F0F" w:rsidP="00146F0F">
      <w:r w:rsidRPr="007C4D8D">
        <w:t>Les règles générales permettent d'assurer la cohérence du système d'information :</w:t>
      </w:r>
    </w:p>
    <w:p w14:paraId="05A4CE59" w14:textId="057913AE" w:rsidR="00146F0F" w:rsidRPr="00146F0F" w:rsidRDefault="009C1E0F" w:rsidP="001629B4">
      <w:pPr>
        <w:pStyle w:val="Paragraphedeliste"/>
        <w:numPr>
          <w:ilvl w:val="0"/>
          <w:numId w:val="2"/>
        </w:numPr>
      </w:pPr>
      <w:r>
        <w:t>Aucune</w:t>
      </w:r>
      <w:r w:rsidR="00146F0F" w:rsidRPr="00146F0F">
        <w:t xml:space="preserve"> remise ne sera acceptée d’un remettant non accrédité à ONEGATE ;</w:t>
      </w:r>
    </w:p>
    <w:p w14:paraId="1E8CCFA0" w14:textId="10F4AC7E" w:rsidR="00146F0F" w:rsidRPr="00146F0F" w:rsidRDefault="009C1E0F" w:rsidP="001629B4">
      <w:pPr>
        <w:pStyle w:val="Paragraphedeliste"/>
        <w:numPr>
          <w:ilvl w:val="0"/>
          <w:numId w:val="2"/>
        </w:numPr>
      </w:pPr>
      <w:r w:rsidRPr="00146F0F">
        <w:t>Si</w:t>
      </w:r>
      <w:r w:rsidR="00146F0F" w:rsidRPr="00146F0F">
        <w:t xml:space="preserve"> un remettant, accrédité à ONEGATE, remet des déclarations relatives à des déclarants pour lesquels il n’a pas été accrédité, celles-ci seront rejetées.</w:t>
      </w:r>
    </w:p>
    <w:p w14:paraId="1B05F5CF" w14:textId="3441D624" w:rsidR="00146F0F" w:rsidRDefault="00146F0F" w:rsidP="00146F0F">
      <w:pPr>
        <w:pStyle w:val="Titre1"/>
      </w:pPr>
      <w:bookmarkStart w:id="20" w:name="_Toc193960720"/>
      <w:r>
        <w:t>Fonctionnement de la collecte</w:t>
      </w:r>
      <w:bookmarkEnd w:id="20"/>
    </w:p>
    <w:p w14:paraId="4EB3C104" w14:textId="7DF1F616" w:rsidR="00C037A3" w:rsidRDefault="00146F0F" w:rsidP="00146F0F">
      <w:pPr>
        <w:pStyle w:val="Titre2"/>
      </w:pPr>
      <w:bookmarkStart w:id="21" w:name="_Toc193960721"/>
      <w:r>
        <w:t>Canaux de transmission</w:t>
      </w:r>
      <w:bookmarkEnd w:id="21"/>
    </w:p>
    <w:p w14:paraId="6100A6D8" w14:textId="6579BB90" w:rsidR="00146F0F" w:rsidRPr="007C4D8D" w:rsidRDefault="00146F0F" w:rsidP="00146F0F">
      <w:pPr>
        <w:rPr>
          <w:rFonts w:cstheme="minorHAnsi"/>
        </w:rPr>
      </w:pPr>
      <w:r w:rsidRPr="007C4D8D">
        <w:rPr>
          <w:rFonts w:cstheme="minorHAnsi"/>
        </w:rPr>
        <w:t xml:space="preserve">Dans le contexte de la collecte </w:t>
      </w:r>
      <w:r w:rsidR="005D5CFD">
        <w:rPr>
          <w:rFonts w:cstheme="minorHAnsi"/>
        </w:rPr>
        <w:t>FRAUDE2</w:t>
      </w:r>
      <w:r w:rsidR="004B1E7F">
        <w:rPr>
          <w:rFonts w:cstheme="minorHAnsi"/>
        </w:rPr>
        <w:t>-2025</w:t>
      </w:r>
      <w:r w:rsidRPr="007C4D8D">
        <w:rPr>
          <w:rFonts w:cstheme="minorHAnsi"/>
        </w:rPr>
        <w:t>, les canaux de transmission utilisés via le guichet ONEGATE seront :</w:t>
      </w:r>
    </w:p>
    <w:p w14:paraId="710D97FD" w14:textId="77777777" w:rsidR="00146F0F" w:rsidRPr="007C4D8D" w:rsidRDefault="00146F0F" w:rsidP="001629B4">
      <w:pPr>
        <w:numPr>
          <w:ilvl w:val="0"/>
          <w:numId w:val="4"/>
        </w:numPr>
        <w:rPr>
          <w:rFonts w:cstheme="minorHAnsi"/>
        </w:rPr>
      </w:pPr>
      <w:r w:rsidRPr="007C4D8D">
        <w:rPr>
          <w:rFonts w:cstheme="minorHAnsi"/>
          <w:b/>
        </w:rPr>
        <w:t xml:space="preserve">Canal U2A </w:t>
      </w:r>
      <w:r w:rsidRPr="007C4D8D">
        <w:rPr>
          <w:rFonts w:cstheme="minorHAnsi"/>
        </w:rPr>
        <w:t>– Chargement de fichier XML</w:t>
      </w:r>
    </w:p>
    <w:p w14:paraId="318CB7DA" w14:textId="0735715F" w:rsidR="00146F0F" w:rsidRPr="00CD47A1" w:rsidRDefault="00146F0F" w:rsidP="001629B4">
      <w:pPr>
        <w:numPr>
          <w:ilvl w:val="0"/>
          <w:numId w:val="4"/>
        </w:numPr>
        <w:rPr>
          <w:rFonts w:cstheme="minorHAnsi"/>
        </w:rPr>
      </w:pPr>
      <w:r w:rsidRPr="00CD47A1">
        <w:rPr>
          <w:rFonts w:cstheme="minorHAnsi"/>
          <w:b/>
        </w:rPr>
        <w:t xml:space="preserve">Canal A2A </w:t>
      </w:r>
      <w:r w:rsidRPr="00CD47A1">
        <w:rPr>
          <w:rFonts w:cstheme="minorHAnsi"/>
        </w:rPr>
        <w:t xml:space="preserve">– Télétransmission de fichiers XML, mode opératoire disponible sur le </w:t>
      </w:r>
      <w:r w:rsidRPr="00215BC2">
        <w:t>portail ONEGATE</w:t>
      </w:r>
      <w:r w:rsidRPr="00CD47A1">
        <w:rPr>
          <w:rFonts w:cstheme="minorHAnsi"/>
        </w:rPr>
        <w:t xml:space="preserve"> section « Documentation » rubrique </w:t>
      </w:r>
      <w:r w:rsidRPr="00285E9A">
        <w:rPr>
          <w:rFonts w:cstheme="minorHAnsi"/>
        </w:rPr>
        <w:t>« </w:t>
      </w:r>
      <w:r w:rsidRPr="00285E9A">
        <w:rPr>
          <w:rFonts w:cs="Arial"/>
        </w:rPr>
        <w:t>Notice technique modalité de remise par télétransmission »</w:t>
      </w:r>
      <w:r w:rsidRPr="00285E9A" w:rsidDel="008B5D30">
        <w:rPr>
          <w:rFonts w:cstheme="minorHAnsi"/>
        </w:rPr>
        <w:t xml:space="preserve"> </w:t>
      </w:r>
      <w:r w:rsidRPr="00285E9A">
        <w:rPr>
          <w:rFonts w:cstheme="minorHAnsi"/>
        </w:rPr>
        <w:t xml:space="preserve">: </w:t>
      </w:r>
      <w:hyperlink r:id="rId16" w:history="1">
        <w:r w:rsidR="0045600B" w:rsidRPr="0045600B">
          <w:rPr>
            <w:rStyle w:val="Lienhypertexte"/>
            <w:rFonts w:cstheme="minorHAnsi"/>
          </w:rPr>
          <w:t>espace-</w:t>
        </w:r>
        <w:proofErr w:type="spellStart"/>
        <w:r w:rsidR="0045600B" w:rsidRPr="0045600B">
          <w:rPr>
            <w:rStyle w:val="Lienhypertexte"/>
            <w:rFonts w:cstheme="minorHAnsi"/>
          </w:rPr>
          <w:t>declarants</w:t>
        </w:r>
        <w:proofErr w:type="spellEnd"/>
        <w:r w:rsidR="0045600B" w:rsidRPr="0045600B">
          <w:rPr>
            <w:rStyle w:val="Lienhypertexte"/>
            <w:rFonts w:cstheme="minorHAnsi"/>
          </w:rPr>
          <w:t>/portail-</w:t>
        </w:r>
        <w:proofErr w:type="spellStart"/>
        <w:r w:rsidR="0045600B" w:rsidRPr="0045600B">
          <w:rPr>
            <w:rStyle w:val="Lienhypertexte"/>
            <w:rFonts w:cstheme="minorHAnsi"/>
          </w:rPr>
          <w:t>onegate</w:t>
        </w:r>
        <w:proofErr w:type="spellEnd"/>
      </w:hyperlink>
    </w:p>
    <w:p w14:paraId="7E75F23E" w14:textId="77777777" w:rsidR="00C037A3" w:rsidRDefault="00C037A3" w:rsidP="00BC23E1">
      <w:pPr>
        <w:spacing w:line="240" w:lineRule="auto"/>
      </w:pPr>
    </w:p>
    <w:p w14:paraId="0DDB42BE" w14:textId="0D0BA6C3" w:rsidR="00146F0F" w:rsidRDefault="00146F0F" w:rsidP="00146F0F">
      <w:pPr>
        <w:pStyle w:val="Titre2"/>
      </w:pPr>
      <w:bookmarkStart w:id="22" w:name="_Toc193960722"/>
      <w:r>
        <w:t>Principes de transmission</w:t>
      </w:r>
      <w:bookmarkEnd w:id="22"/>
    </w:p>
    <w:p w14:paraId="2F9C1D36" w14:textId="16395D6F" w:rsidR="00C037A3" w:rsidRDefault="00146F0F" w:rsidP="00146F0F">
      <w:pPr>
        <w:pStyle w:val="Titre3"/>
      </w:pPr>
      <w:bookmarkStart w:id="23" w:name="_Toc193960723"/>
      <w:r>
        <w:t>Principes de remise d’un fichier XML</w:t>
      </w:r>
      <w:bookmarkEnd w:id="23"/>
    </w:p>
    <w:p w14:paraId="13195E36" w14:textId="77777777" w:rsidR="00146F0F" w:rsidRPr="007C4D8D" w:rsidRDefault="00146F0F" w:rsidP="00146F0F">
      <w:r w:rsidRPr="007C4D8D">
        <w:t xml:space="preserve">Une remise par fichier XML est mono rapport, elle comporte les données déclarées : </w:t>
      </w:r>
    </w:p>
    <w:p w14:paraId="4F3FFCEE" w14:textId="6A8843AB" w:rsidR="00146F0F" w:rsidRPr="00DD7EB5" w:rsidRDefault="00146F0F" w:rsidP="001629B4">
      <w:pPr>
        <w:pStyle w:val="TM2"/>
        <w:numPr>
          <w:ilvl w:val="0"/>
          <w:numId w:val="9"/>
        </w:numPr>
      </w:pPr>
      <w:r w:rsidRPr="00146F0F">
        <w:t xml:space="preserve">pour un seul déclarant (par exemple, </w:t>
      </w:r>
      <w:r w:rsidR="003005C5" w:rsidRPr="00DD7EB5">
        <w:t>9W4ONDYI7MRRJYXY8R34</w:t>
      </w:r>
      <w:r w:rsidR="00DD7EB5" w:rsidRPr="00DD7EB5">
        <w:t>,</w:t>
      </w:r>
      <w:r w:rsidR="003005C5" w:rsidRPr="00DD7EB5">
        <w:t xml:space="preserve"> </w:t>
      </w:r>
      <w:r w:rsidR="002E43BA" w:rsidRPr="00DD7EB5">
        <w:t xml:space="preserve">code </w:t>
      </w:r>
      <w:r w:rsidR="003005C5" w:rsidRPr="00DD7EB5">
        <w:t>LEI de la Banque de France</w:t>
      </w:r>
      <w:r w:rsidRPr="00DD7EB5">
        <w:t>) ;</w:t>
      </w:r>
    </w:p>
    <w:p w14:paraId="64D722F5" w14:textId="02209812" w:rsidR="00146F0F" w:rsidRPr="007C4D8D" w:rsidRDefault="00146F0F" w:rsidP="001629B4">
      <w:pPr>
        <w:pStyle w:val="TM2"/>
        <w:numPr>
          <w:ilvl w:val="0"/>
          <w:numId w:val="9"/>
        </w:numPr>
      </w:pPr>
      <w:r w:rsidRPr="007C4D8D">
        <w:t>pour un seul domaine (par exemple, </w:t>
      </w:r>
      <w:r w:rsidR="00254AB1">
        <w:t>O</w:t>
      </w:r>
      <w:r w:rsidR="00A3533E">
        <w:t>FR</w:t>
      </w:r>
      <w:r w:rsidRPr="007C4D8D">
        <w:t>)</w:t>
      </w:r>
      <w:r>
        <w:t> ;</w:t>
      </w:r>
    </w:p>
    <w:p w14:paraId="2C64EB72" w14:textId="77DF2DE7" w:rsidR="00146F0F" w:rsidRPr="007C4D8D" w:rsidRDefault="00146F0F" w:rsidP="001629B4">
      <w:pPr>
        <w:pStyle w:val="TM2"/>
        <w:numPr>
          <w:ilvl w:val="0"/>
          <w:numId w:val="9"/>
        </w:numPr>
      </w:pPr>
      <w:r w:rsidRPr="007C4D8D">
        <w:t>pour une seule période de données (</w:t>
      </w:r>
      <w:r w:rsidR="0068457B">
        <w:t xml:space="preserve">à titre d’exemple, </w:t>
      </w:r>
      <w:r w:rsidR="00ED079F" w:rsidRPr="007C4D8D">
        <w:t>202</w:t>
      </w:r>
      <w:r w:rsidR="004B1E7F">
        <w:t>5</w:t>
      </w:r>
      <w:r w:rsidR="00ED079F" w:rsidRPr="007C4D8D">
        <w:t>-06</w:t>
      </w:r>
      <w:r w:rsidR="00ED079F">
        <w:t xml:space="preserve"> pour le 1</w:t>
      </w:r>
      <w:r w:rsidR="00ED079F" w:rsidRPr="001B6DCC">
        <w:rPr>
          <w:vertAlign w:val="superscript"/>
        </w:rPr>
        <w:t>er</w:t>
      </w:r>
      <w:r w:rsidR="0068457B">
        <w:t xml:space="preserve"> semestre 202</w:t>
      </w:r>
      <w:r w:rsidR="004B1E7F">
        <w:t>5</w:t>
      </w:r>
      <w:r w:rsidR="0068457B">
        <w:t xml:space="preserve"> ; 202</w:t>
      </w:r>
      <w:r w:rsidR="004B1E7F">
        <w:t>5</w:t>
      </w:r>
      <w:r w:rsidR="0068457B">
        <w:t>-</w:t>
      </w:r>
      <w:r w:rsidR="00ED079F">
        <w:t>12 pour le 2</w:t>
      </w:r>
      <w:r w:rsidR="00ED079F" w:rsidRPr="0024345B">
        <w:rPr>
          <w:vertAlign w:val="superscript"/>
        </w:rPr>
        <w:t>ème</w:t>
      </w:r>
      <w:r w:rsidR="00ED079F">
        <w:t xml:space="preserve"> semestre 202</w:t>
      </w:r>
      <w:r w:rsidR="004B1E7F">
        <w:t>5</w:t>
      </w:r>
      <w:r w:rsidR="00ED079F" w:rsidRPr="007C4D8D">
        <w:t>).</w:t>
      </w:r>
    </w:p>
    <w:p w14:paraId="36A9311B" w14:textId="77777777" w:rsidR="00146F0F" w:rsidRPr="007C4D8D" w:rsidRDefault="00146F0F" w:rsidP="00146F0F"/>
    <w:p w14:paraId="13CDB799" w14:textId="77777777" w:rsidR="00146F0F" w:rsidRDefault="00146F0F" w:rsidP="00146F0F">
      <w:r w:rsidRPr="007C4D8D">
        <w:t xml:space="preserve">Lors des contrôles effectués en réception par ONEGATE et OSCAMPS, les fichiers présentant une ou des anomalie(s) sont rejetés. Ils doivent alors faire l'objet </w:t>
      </w:r>
      <w:r>
        <w:t xml:space="preserve">par le déclarant </w:t>
      </w:r>
      <w:r w:rsidRPr="007C4D8D">
        <w:t>d'un nouvel envoi d’une remise complète après correction.</w:t>
      </w:r>
    </w:p>
    <w:p w14:paraId="56091371" w14:textId="77777777" w:rsidR="00C037A3" w:rsidRDefault="00C037A3" w:rsidP="00BC23E1">
      <w:pPr>
        <w:spacing w:line="240" w:lineRule="auto"/>
      </w:pPr>
    </w:p>
    <w:p w14:paraId="353BABFF" w14:textId="091DEEA0" w:rsidR="00C037A3" w:rsidRDefault="00146F0F" w:rsidP="00146F0F">
      <w:pPr>
        <w:pStyle w:val="Titre3"/>
      </w:pPr>
      <w:bookmarkStart w:id="24" w:name="_Toc38039664"/>
      <w:bookmarkStart w:id="25" w:name="_Toc193960724"/>
      <w:r w:rsidRPr="007C4D8D">
        <w:t>Mode d</w:t>
      </w:r>
      <w:r>
        <w:t>’intégration des données de remise</w:t>
      </w:r>
      <w:bookmarkEnd w:id="24"/>
      <w:bookmarkEnd w:id="25"/>
    </w:p>
    <w:p w14:paraId="4D421639" w14:textId="77777777" w:rsidR="00146F0F" w:rsidRDefault="00146F0F" w:rsidP="00146F0F">
      <w:r w:rsidRPr="007C4D8D">
        <w:t>Le mode d</w:t>
      </w:r>
      <w:r>
        <w:t xml:space="preserve">’intégration </w:t>
      </w:r>
      <w:r w:rsidRPr="007C4D8D">
        <w:t xml:space="preserve">du fichier XML est en "annule et remplace" : </w:t>
      </w:r>
      <w:r w:rsidRPr="007C4D8D">
        <w:rPr>
          <w:u w:val="single"/>
        </w:rPr>
        <w:t>les anciennes données sont remplacées intégralement par les nouvelles</w:t>
      </w:r>
      <w:r w:rsidRPr="007C4D8D">
        <w:t xml:space="preserve">. </w:t>
      </w:r>
    </w:p>
    <w:p w14:paraId="7B5B7892" w14:textId="77777777" w:rsidR="00C037A3" w:rsidRDefault="00C037A3" w:rsidP="00BC23E1">
      <w:pPr>
        <w:spacing w:line="240" w:lineRule="auto"/>
      </w:pPr>
    </w:p>
    <w:p w14:paraId="7F2D8082" w14:textId="3E720526" w:rsidR="00C037A3" w:rsidRDefault="00146F0F" w:rsidP="00146F0F">
      <w:pPr>
        <w:pStyle w:val="Titre3"/>
      </w:pPr>
      <w:bookmarkStart w:id="26" w:name="_Toc38039665"/>
      <w:bookmarkStart w:id="27" w:name="_Toc193960725"/>
      <w:r w:rsidRPr="007C4D8D">
        <w:t>Format et règle générale d</w:t>
      </w:r>
      <w:r>
        <w:t xml:space="preserve">’alimentation </w:t>
      </w:r>
      <w:r w:rsidRPr="007C4D8D">
        <w:t>des champs</w:t>
      </w:r>
      <w:bookmarkEnd w:id="26"/>
      <w:bookmarkEnd w:id="27"/>
    </w:p>
    <w:p w14:paraId="03A8C485" w14:textId="77777777" w:rsidR="002E43BA" w:rsidRDefault="002E43BA" w:rsidP="002E43BA">
      <w:r>
        <w:t>ONEGATE rejette les fichiers qui ne respectent pas la norme d’encodage UTF-8.</w:t>
      </w:r>
    </w:p>
    <w:p w14:paraId="72C8AB36" w14:textId="77777777" w:rsidR="002E43BA" w:rsidRDefault="002E43BA" w:rsidP="00146F0F"/>
    <w:p w14:paraId="0FA7E4A7" w14:textId="06046CA5" w:rsidR="00146F0F" w:rsidRPr="007C4D8D" w:rsidRDefault="00146F0F" w:rsidP="00146F0F">
      <w:r w:rsidRPr="007C4D8D">
        <w:t>Les règles d</w:t>
      </w:r>
      <w:r>
        <w:t>’alimentation</w:t>
      </w:r>
      <w:r w:rsidRPr="007C4D8D">
        <w:t xml:space="preserve"> des champs constituant les enregistrements des fichiers de collecte sont à respecter strictement :</w:t>
      </w:r>
    </w:p>
    <w:p w14:paraId="36FBA406" w14:textId="77777777" w:rsidR="00146F0F" w:rsidRPr="007C4D8D" w:rsidRDefault="00146F0F" w:rsidP="001629B4">
      <w:pPr>
        <w:pStyle w:val="Paragraphedeliste"/>
        <w:numPr>
          <w:ilvl w:val="0"/>
          <w:numId w:val="5"/>
        </w:numPr>
        <w:ind w:left="720"/>
      </w:pPr>
      <w:proofErr w:type="gramStart"/>
      <w:r w:rsidRPr="007C4D8D">
        <w:t>zone</w:t>
      </w:r>
      <w:proofErr w:type="gramEnd"/>
      <w:r w:rsidRPr="007C4D8D">
        <w:t xml:space="preserve"> alphanumérique : tous les caractères sont autorisés et la saisie peut être en majuscule ou en minuscule, les caractères accentués sont autorisés ; </w:t>
      </w:r>
    </w:p>
    <w:p w14:paraId="2D2028B5" w14:textId="77777777" w:rsidR="002E43BA" w:rsidRDefault="002E43BA" w:rsidP="001629B4">
      <w:pPr>
        <w:pStyle w:val="Paragraphedeliste"/>
        <w:numPr>
          <w:ilvl w:val="0"/>
          <w:numId w:val="5"/>
        </w:numPr>
        <w:ind w:left="720"/>
      </w:pPr>
      <w:proofErr w:type="gramStart"/>
      <w:r>
        <w:t>si</w:t>
      </w:r>
      <w:proofErr w:type="gramEnd"/>
      <w:r w:rsidRPr="007C4D8D">
        <w:t xml:space="preserve"> les balises sont obligatoires : </w:t>
      </w:r>
    </w:p>
    <w:p w14:paraId="45C66DA9" w14:textId="77777777" w:rsidR="002E43BA" w:rsidRDefault="002E43BA" w:rsidP="001629B4">
      <w:pPr>
        <w:pStyle w:val="Paragraphedeliste"/>
        <w:numPr>
          <w:ilvl w:val="1"/>
          <w:numId w:val="5"/>
        </w:numPr>
      </w:pPr>
      <w:proofErr w:type="gramStart"/>
      <w:r w:rsidRPr="007C4D8D">
        <w:t>les</w:t>
      </w:r>
      <w:proofErr w:type="gramEnd"/>
      <w:r w:rsidRPr="007C4D8D">
        <w:t xml:space="preserve"> attributs de type « Volume » et «Valeur » </w:t>
      </w:r>
      <w:r>
        <w:t>peu</w:t>
      </w:r>
      <w:r w:rsidRPr="007C4D8D">
        <w:t>vent être renseignés à zéro</w:t>
      </w:r>
      <w:r>
        <w:t xml:space="preserve">  et </w:t>
      </w:r>
    </w:p>
    <w:p w14:paraId="6869D84A" w14:textId="77777777" w:rsidR="002E43BA" w:rsidRDefault="002E43BA" w:rsidP="001629B4">
      <w:pPr>
        <w:pStyle w:val="Paragraphedeliste"/>
        <w:numPr>
          <w:ilvl w:val="1"/>
          <w:numId w:val="5"/>
        </w:numPr>
      </w:pPr>
      <w:proofErr w:type="gramStart"/>
      <w:r>
        <w:t>les</w:t>
      </w:r>
      <w:proofErr w:type="gramEnd"/>
      <w:r>
        <w:t xml:space="preserve"> attributs de types « Commentaire » peuvent être renseignés à vide.</w:t>
      </w:r>
      <w:r w:rsidRPr="007C4D8D">
        <w:t>;</w:t>
      </w:r>
    </w:p>
    <w:p w14:paraId="3F9B7E4D" w14:textId="77777777" w:rsidR="002E43BA" w:rsidRPr="007C4D8D" w:rsidRDefault="002E43BA" w:rsidP="001629B4">
      <w:pPr>
        <w:pStyle w:val="Paragraphedeliste"/>
        <w:numPr>
          <w:ilvl w:val="0"/>
          <w:numId w:val="5"/>
        </w:numPr>
        <w:ind w:left="720"/>
      </w:pPr>
      <w:proofErr w:type="gramStart"/>
      <w:r>
        <w:t>si</w:t>
      </w:r>
      <w:proofErr w:type="gramEnd"/>
      <w:r w:rsidRPr="007C4D8D">
        <w:t xml:space="preserve"> les balises sont </w:t>
      </w:r>
      <w:r>
        <w:t>facultatives</w:t>
      </w:r>
      <w:r w:rsidRPr="007C4D8D">
        <w:t xml:space="preserve"> : </w:t>
      </w:r>
      <w:r>
        <w:t xml:space="preserve">il n’est pas nécessaire de faire figurer dans le fichier xml </w:t>
      </w:r>
      <w:r w:rsidRPr="007C4D8D">
        <w:t xml:space="preserve">les </w:t>
      </w:r>
      <w:r>
        <w:t>balises concernées.</w:t>
      </w:r>
    </w:p>
    <w:p w14:paraId="48344100" w14:textId="77777777" w:rsidR="00C037A3" w:rsidRDefault="00C037A3" w:rsidP="00BC23E1">
      <w:pPr>
        <w:spacing w:line="240" w:lineRule="auto"/>
      </w:pPr>
    </w:p>
    <w:p w14:paraId="17AE659C" w14:textId="77777777" w:rsidR="00146F0F" w:rsidRPr="007C4D8D" w:rsidRDefault="00146F0F" w:rsidP="00146F0F">
      <w:r w:rsidRPr="007C4D8D">
        <w:t xml:space="preserve">Pour rappel, en cas de modification d'une information (correction </w:t>
      </w:r>
      <w:proofErr w:type="gramStart"/>
      <w:r w:rsidRPr="007C4D8D">
        <w:t>suite à une</w:t>
      </w:r>
      <w:proofErr w:type="gramEnd"/>
      <w:r w:rsidRPr="007C4D8D">
        <w:t xml:space="preserve"> anomalie ou autre ajustement), un nouveau fichier complet doit être adressé avec cette modification (mode "annule et remplace") pour un déclarant, un domaine et une période de référence. </w:t>
      </w:r>
    </w:p>
    <w:p w14:paraId="187CC586" w14:textId="77777777" w:rsidR="00C037A3" w:rsidRDefault="00C037A3" w:rsidP="00BC23E1">
      <w:pPr>
        <w:spacing w:line="240" w:lineRule="auto"/>
      </w:pPr>
    </w:p>
    <w:p w14:paraId="05B273D5" w14:textId="337E07A0" w:rsidR="00C037A3" w:rsidRDefault="00D13C46" w:rsidP="00D13C46">
      <w:pPr>
        <w:pStyle w:val="Titre3"/>
      </w:pPr>
      <w:bookmarkStart w:id="28" w:name="_Ref488242629"/>
      <w:bookmarkStart w:id="29" w:name="_Toc496190271"/>
      <w:bookmarkStart w:id="30" w:name="_Toc496609836"/>
      <w:bookmarkStart w:id="31" w:name="_Toc16522094"/>
      <w:bookmarkStart w:id="32" w:name="_Toc38039666"/>
      <w:bookmarkStart w:id="33" w:name="_Toc193960726"/>
      <w:r w:rsidRPr="007C4D8D">
        <w:t>Comptes rendus d’anomalies</w:t>
      </w:r>
      <w:bookmarkEnd w:id="28"/>
      <w:bookmarkEnd w:id="29"/>
      <w:bookmarkEnd w:id="30"/>
      <w:bookmarkEnd w:id="31"/>
      <w:bookmarkEnd w:id="32"/>
      <w:bookmarkEnd w:id="33"/>
    </w:p>
    <w:p w14:paraId="2A12772A" w14:textId="01DF949C" w:rsidR="00C037A3" w:rsidRDefault="00D13C46" w:rsidP="00BC23E1">
      <w:pPr>
        <w:spacing w:line="240" w:lineRule="auto"/>
      </w:pPr>
      <w:r w:rsidRPr="007C4D8D">
        <w:t>ONEGATE</w:t>
      </w:r>
      <w:r w:rsidRPr="007C4D8D" w:rsidDel="00ED1025">
        <w:rPr>
          <w:rFonts w:cstheme="minorHAnsi"/>
        </w:rPr>
        <w:t xml:space="preserve"> </w:t>
      </w:r>
      <w:r w:rsidRPr="007C4D8D">
        <w:t>publie un suivi des remises qui permet de détailler étape par étape l’intégration de la remise. À chacune des étapes de traitement</w:t>
      </w:r>
      <w:r>
        <w:t>,</w:t>
      </w:r>
      <w:r w:rsidRPr="007C4D8D">
        <w:t xml:space="preserve"> le statut </w:t>
      </w:r>
      <w:r>
        <w:t xml:space="preserve">de la remise </w:t>
      </w:r>
      <w:r w:rsidRPr="007C4D8D">
        <w:t>est mis à jour en temps réel et les erreurs et/ou les alertes identifiées sont indiquées.</w:t>
      </w:r>
    </w:p>
    <w:p w14:paraId="7954E901" w14:textId="77777777" w:rsidR="00B71B5C" w:rsidRDefault="00B71B5C" w:rsidP="00BC23E1">
      <w:pPr>
        <w:spacing w:line="240" w:lineRule="auto"/>
      </w:pPr>
    </w:p>
    <w:p w14:paraId="3A67C191" w14:textId="77777777" w:rsidR="00C037A3" w:rsidRDefault="00D13C46" w:rsidP="00BC23E1">
      <w:pPr>
        <w:spacing w:line="240" w:lineRule="auto"/>
      </w:pPr>
      <w:r>
        <w:rPr>
          <w:noProof/>
          <w:lang w:eastAsia="fr-FR"/>
        </w:rPr>
        <w:drawing>
          <wp:inline distT="0" distB="0" distL="0" distR="0" wp14:anchorId="030A26D9" wp14:editId="3780F60D">
            <wp:extent cx="5760720" cy="1899336"/>
            <wp:effectExtent l="0" t="0" r="0" b="5715"/>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60720" cy="1899336"/>
                    </a:xfrm>
                    <a:prstGeom prst="rect">
                      <a:avLst/>
                    </a:prstGeom>
                  </pic:spPr>
                </pic:pic>
              </a:graphicData>
            </a:graphic>
          </wp:inline>
        </w:drawing>
      </w:r>
    </w:p>
    <w:p w14:paraId="3979AFB8" w14:textId="77777777" w:rsidR="00D13C46" w:rsidRPr="00A323DB" w:rsidRDefault="00D13C46" w:rsidP="00D13C46">
      <w:pPr>
        <w:jc w:val="center"/>
        <w:rPr>
          <w:sz w:val="20"/>
          <w:szCs w:val="20"/>
        </w:rPr>
      </w:pPr>
      <w:r w:rsidRPr="00A323DB">
        <w:rPr>
          <w:i/>
          <w:sz w:val="20"/>
          <w:szCs w:val="20"/>
          <w:u w:val="single"/>
        </w:rPr>
        <w:t>Schéma présentant les 3 étapes générales de contrôle lors de l’intégration de la remise XML</w:t>
      </w:r>
    </w:p>
    <w:p w14:paraId="0C56E9BB" w14:textId="77777777" w:rsidR="00D13C46" w:rsidRDefault="00D13C46" w:rsidP="00D13C46"/>
    <w:p w14:paraId="7D517423" w14:textId="319D3604" w:rsidR="00D13C46" w:rsidRDefault="00D13C46" w:rsidP="00D13C46">
      <w:r>
        <w:t xml:space="preserve">Comme indiqué au </w:t>
      </w:r>
      <w:r w:rsidR="009D2853">
        <w:t xml:space="preserve">§ </w:t>
      </w:r>
      <w:hyperlink w:anchor="_Contexte" w:history="1">
        <w:r w:rsidRPr="0088645A">
          <w:rPr>
            <w:rStyle w:val="Lienhypertexte"/>
          </w:rPr>
          <w:t>Contexte</w:t>
        </w:r>
      </w:hyperlink>
      <w:r w:rsidRPr="0088645A">
        <w:t>,</w:t>
      </w:r>
      <w:r>
        <w:t xml:space="preserve"> l</w:t>
      </w:r>
      <w:r w:rsidRPr="007C4D8D">
        <w:t xml:space="preserve">es contrôles </w:t>
      </w:r>
      <w:r>
        <w:t>de 1</w:t>
      </w:r>
      <w:r w:rsidRPr="00F449E0">
        <w:rPr>
          <w:vertAlign w:val="superscript"/>
        </w:rPr>
        <w:t>er</w:t>
      </w:r>
      <w:r>
        <w:t xml:space="preserve"> niveau (Contrôle 1) sont effectués en temps réel par ONEGATE. Ils portent </w:t>
      </w:r>
      <w:r w:rsidRPr="007C4D8D">
        <w:t>sur</w:t>
      </w:r>
      <w:r>
        <w:t> :</w:t>
      </w:r>
    </w:p>
    <w:p w14:paraId="7AC43FBE" w14:textId="31471E1D" w:rsidR="009A37BB" w:rsidRDefault="00D13C46" w:rsidP="001629B4">
      <w:pPr>
        <w:pStyle w:val="Paragraphedeliste"/>
        <w:numPr>
          <w:ilvl w:val="0"/>
          <w:numId w:val="5"/>
        </w:numPr>
        <w:ind w:left="720"/>
      </w:pPr>
      <w:proofErr w:type="gramStart"/>
      <w:r w:rsidRPr="007C4D8D">
        <w:t>la</w:t>
      </w:r>
      <w:proofErr w:type="gramEnd"/>
      <w:r w:rsidRPr="007C4D8D">
        <w:t xml:space="preserve"> structure de la têtière</w:t>
      </w:r>
      <w:r>
        <w:t xml:space="preserve"> (</w:t>
      </w:r>
      <w:r w:rsidRPr="0088645A">
        <w:t>cf. §</w:t>
      </w:r>
      <w:r w:rsidR="00E831D2" w:rsidRPr="0088645A">
        <w:t xml:space="preserve"> </w:t>
      </w:r>
      <w:hyperlink w:anchor="_Spécifications_des_champs" w:history="1">
        <w:r w:rsidR="00E831D2" w:rsidRPr="0088645A">
          <w:rPr>
            <w:rStyle w:val="Lienhypertexte"/>
          </w:rPr>
          <w:t>Spécifications des champs de la têtière &lt;Administration&gt;</w:t>
        </w:r>
      </w:hyperlink>
      <w:r>
        <w:t>) ;</w:t>
      </w:r>
    </w:p>
    <w:p w14:paraId="3686269C" w14:textId="7741CCBD" w:rsidR="00D13C46" w:rsidRDefault="00D13C46" w:rsidP="009A37BB">
      <w:pPr>
        <w:pStyle w:val="Paragraphedeliste"/>
        <w:numPr>
          <w:ilvl w:val="0"/>
          <w:numId w:val="5"/>
        </w:numPr>
        <w:ind w:left="720"/>
      </w:pPr>
      <w:proofErr w:type="gramStart"/>
      <w:r w:rsidRPr="007C4D8D">
        <w:t>la</w:t>
      </w:r>
      <w:proofErr w:type="gramEnd"/>
      <w:r w:rsidRPr="007C4D8D">
        <w:t xml:space="preserve"> présence de la balise &lt;Report&gt; </w:t>
      </w:r>
      <w:r>
        <w:t>(</w:t>
      </w:r>
      <w:r w:rsidRPr="0088645A">
        <w:t>cf. §</w:t>
      </w:r>
      <w:r w:rsidR="00E831D2" w:rsidRPr="0088645A">
        <w:t xml:space="preserve"> </w:t>
      </w:r>
      <w:hyperlink w:anchor="_Spécifications_des_champs_1" w:history="1">
        <w:r w:rsidR="00E831D2" w:rsidRPr="0088645A">
          <w:rPr>
            <w:rStyle w:val="Lienhypertexte"/>
          </w:rPr>
          <w:t xml:space="preserve">Spécifications des champs de la déclaration </w:t>
        </w:r>
        <w:r w:rsidR="005D5CFD">
          <w:rPr>
            <w:rStyle w:val="Lienhypertexte"/>
          </w:rPr>
          <w:t>FRAUDE2</w:t>
        </w:r>
        <w:r w:rsidR="00E831D2" w:rsidRPr="0088645A">
          <w:rPr>
            <w:rStyle w:val="Lienhypertexte"/>
          </w:rPr>
          <w:t xml:space="preserve"> &lt;Report&gt;</w:t>
        </w:r>
      </w:hyperlink>
      <w:r w:rsidRPr="00451134">
        <w:t>) ;</w:t>
      </w:r>
    </w:p>
    <w:p w14:paraId="5383F674" w14:textId="77777777" w:rsidR="00D13C46" w:rsidRDefault="00D13C46" w:rsidP="001629B4">
      <w:pPr>
        <w:pStyle w:val="Paragraphedeliste"/>
        <w:numPr>
          <w:ilvl w:val="0"/>
          <w:numId w:val="5"/>
        </w:numPr>
        <w:ind w:left="720"/>
      </w:pPr>
      <w:proofErr w:type="gramStart"/>
      <w:r w:rsidRPr="007C4D8D">
        <w:t>et</w:t>
      </w:r>
      <w:proofErr w:type="gramEnd"/>
      <w:r w:rsidRPr="007C4D8D">
        <w:t xml:space="preserve"> l’accréditation du remettant.</w:t>
      </w:r>
    </w:p>
    <w:p w14:paraId="7B3B4314" w14:textId="6F80E82B" w:rsidR="00D13C46" w:rsidRDefault="00A40796" w:rsidP="00D13C46">
      <w:r w:rsidRPr="00F53913">
        <w:t>ONEGATE envoie automatiquement un courriel de notification de réception de la remise à tous les mails de contact activés pour les ‘Notification Remise’ dans le profil de l’utilisateur ayant effectué la remise ainsi qu’au mail présent dans la balise ‘</w:t>
      </w:r>
      <w:proofErr w:type="spellStart"/>
      <w:r w:rsidRPr="00F53913">
        <w:t>Response</w:t>
      </w:r>
      <w:proofErr w:type="spellEnd"/>
      <w:r w:rsidRPr="00F53913">
        <w:t>’ de la têtière si celle-ci est renseignée dans le fichier</w:t>
      </w:r>
    </w:p>
    <w:p w14:paraId="6BF253E2" w14:textId="77777777" w:rsidR="002E43BA" w:rsidRDefault="00D13C46" w:rsidP="00D13C46">
      <w:r>
        <w:t xml:space="preserve">Des contrôles de second niveau sont effectués </w:t>
      </w:r>
      <w:r w:rsidRPr="00ED079F">
        <w:rPr>
          <w:b/>
        </w:rPr>
        <w:t>en mode asynchrone</w:t>
      </w:r>
      <w:r>
        <w:t xml:space="preserve"> par OSCAMPS sur</w:t>
      </w:r>
      <w:r w:rsidR="002E43BA">
        <w:t> :</w:t>
      </w:r>
    </w:p>
    <w:p w14:paraId="7DA55F87" w14:textId="77777777" w:rsidR="002E43BA" w:rsidRDefault="002E43BA" w:rsidP="001629B4">
      <w:pPr>
        <w:pStyle w:val="Paragraphedeliste"/>
        <w:numPr>
          <w:ilvl w:val="0"/>
          <w:numId w:val="5"/>
        </w:numPr>
        <w:ind w:left="720"/>
      </w:pPr>
      <w:r>
        <w:t xml:space="preserve">Les informations fonctionnelles attendues la balise </w:t>
      </w:r>
      <w:r w:rsidRPr="007C4D8D">
        <w:t>&lt;Report&gt;</w:t>
      </w:r>
    </w:p>
    <w:p w14:paraId="2B893D4B" w14:textId="4C1D10DE" w:rsidR="00D13C46" w:rsidRDefault="00D13C46" w:rsidP="00A3533E">
      <w:pPr>
        <w:pStyle w:val="Paragraphedeliste"/>
        <w:numPr>
          <w:ilvl w:val="0"/>
          <w:numId w:val="5"/>
        </w:numPr>
      </w:pPr>
      <w:proofErr w:type="gramStart"/>
      <w:r>
        <w:t>les</w:t>
      </w:r>
      <w:proofErr w:type="gramEnd"/>
      <w:r>
        <w:t xml:space="preserve"> données de la déclaration proprement dite </w:t>
      </w:r>
      <w:r w:rsidRPr="00451134">
        <w:t>(</w:t>
      </w:r>
      <w:r w:rsidRPr="0088645A">
        <w:t>cf. §</w:t>
      </w:r>
      <w:r w:rsidR="00E831D2" w:rsidRPr="0088645A">
        <w:t xml:space="preserve"> </w:t>
      </w:r>
      <w:hyperlink w:anchor="_Spécifications_des_champs_1" w:history="1">
        <w:r w:rsidR="00E831D2" w:rsidRPr="0088645A">
          <w:rPr>
            <w:rStyle w:val="Lienhypertexte"/>
          </w:rPr>
          <w:t xml:space="preserve">Spécifications des champs de la déclaration </w:t>
        </w:r>
        <w:r w:rsidR="005D5CFD">
          <w:rPr>
            <w:rStyle w:val="Lienhypertexte"/>
          </w:rPr>
          <w:t>FRAUDE2</w:t>
        </w:r>
        <w:r w:rsidR="004B1E7F">
          <w:rPr>
            <w:rStyle w:val="Lienhypertexte"/>
          </w:rPr>
          <w:t>-2025</w:t>
        </w:r>
        <w:r w:rsidR="00E831D2" w:rsidRPr="0088645A">
          <w:rPr>
            <w:rStyle w:val="Lienhypertexte"/>
          </w:rPr>
          <w:t xml:space="preserve"> &lt;Report&gt;</w:t>
        </w:r>
      </w:hyperlink>
      <w:r w:rsidRPr="00451134">
        <w:t>)</w:t>
      </w:r>
      <w:r>
        <w:t xml:space="preserve">. Ils donnent lieu à deux comptes rendus de traitement (CRT1 et CRT2). </w:t>
      </w:r>
    </w:p>
    <w:tbl>
      <w:tblPr>
        <w:tblW w:w="9072" w:type="dxa"/>
        <w:tblInd w:w="-5" w:type="dxa"/>
        <w:tblLayout w:type="fixed"/>
        <w:tblCellMar>
          <w:left w:w="70" w:type="dxa"/>
          <w:right w:w="70" w:type="dxa"/>
        </w:tblCellMar>
        <w:tblLook w:val="04A0" w:firstRow="1" w:lastRow="0" w:firstColumn="1" w:lastColumn="0" w:noHBand="0" w:noVBand="1"/>
      </w:tblPr>
      <w:tblGrid>
        <w:gridCol w:w="1701"/>
        <w:gridCol w:w="7371"/>
      </w:tblGrid>
      <w:tr w:rsidR="00D13C46" w:rsidRPr="007C4D8D" w14:paraId="7A6ED1B4" w14:textId="77777777" w:rsidTr="00AA7A9C">
        <w:trPr>
          <w:trHeight w:val="441"/>
        </w:trPr>
        <w:tc>
          <w:tcPr>
            <w:tcW w:w="1701" w:type="dxa"/>
            <w:tcBorders>
              <w:top w:val="single" w:sz="4" w:space="0" w:color="auto"/>
              <w:left w:val="single" w:sz="4" w:space="0" w:color="auto"/>
              <w:bottom w:val="single" w:sz="4" w:space="0" w:color="auto"/>
              <w:right w:val="single" w:sz="4" w:space="0" w:color="auto"/>
            </w:tcBorders>
            <w:shd w:val="pct15" w:color="000000" w:fill="FFFFFF"/>
            <w:vAlign w:val="center"/>
            <w:hideMark/>
          </w:tcPr>
          <w:p w14:paraId="4B0136CB" w14:textId="77777777" w:rsidR="00D13C46" w:rsidRPr="007C4D8D" w:rsidRDefault="00D13C46" w:rsidP="00AA7A9C">
            <w:pPr>
              <w:ind w:left="-58"/>
              <w:jc w:val="center"/>
              <w:rPr>
                <w:rFonts w:ascii="Calibri" w:hAnsi="Calibri" w:cs="Calibri"/>
                <w:b/>
                <w:bCs/>
                <w:color w:val="000000"/>
                <w:sz w:val="16"/>
                <w:szCs w:val="16"/>
              </w:rPr>
            </w:pPr>
            <w:r>
              <w:rPr>
                <w:rFonts w:ascii="Calibri" w:hAnsi="Calibri" w:cs="Calibri"/>
                <w:b/>
                <w:bCs/>
                <w:color w:val="000000"/>
                <w:sz w:val="16"/>
                <w:szCs w:val="16"/>
              </w:rPr>
              <w:t>Identifiant du contrôle</w:t>
            </w:r>
          </w:p>
        </w:tc>
        <w:tc>
          <w:tcPr>
            <w:tcW w:w="7371" w:type="dxa"/>
            <w:tcBorders>
              <w:top w:val="single" w:sz="4" w:space="0" w:color="auto"/>
              <w:left w:val="single" w:sz="4" w:space="0" w:color="auto"/>
              <w:bottom w:val="single" w:sz="4" w:space="0" w:color="auto"/>
              <w:right w:val="single" w:sz="4" w:space="0" w:color="auto"/>
            </w:tcBorders>
            <w:shd w:val="pct15" w:color="000000" w:fill="FFFFFF"/>
            <w:vAlign w:val="center"/>
            <w:hideMark/>
          </w:tcPr>
          <w:p w14:paraId="089FEDB4" w14:textId="77777777" w:rsidR="00D13C46" w:rsidRPr="007C4D8D" w:rsidRDefault="00D13C46" w:rsidP="00AA7A9C">
            <w:pPr>
              <w:ind w:left="-58"/>
              <w:jc w:val="center"/>
              <w:rPr>
                <w:rFonts w:ascii="Calibri" w:hAnsi="Calibri" w:cs="Calibri"/>
                <w:b/>
                <w:bCs/>
                <w:color w:val="000000"/>
                <w:sz w:val="16"/>
                <w:szCs w:val="16"/>
              </w:rPr>
            </w:pPr>
            <w:r w:rsidRPr="007C4D8D">
              <w:rPr>
                <w:rFonts w:ascii="Calibri" w:hAnsi="Calibri" w:cs="Calibri"/>
                <w:b/>
                <w:bCs/>
                <w:color w:val="000000"/>
                <w:sz w:val="16"/>
                <w:szCs w:val="16"/>
              </w:rPr>
              <w:t>Contrôle</w:t>
            </w:r>
          </w:p>
        </w:tc>
      </w:tr>
      <w:tr w:rsidR="00D13C46" w:rsidRPr="007C4D8D" w14:paraId="4C0008F9" w14:textId="77777777" w:rsidTr="00AA7A9C">
        <w:trPr>
          <w:trHeight w:val="294"/>
        </w:trPr>
        <w:tc>
          <w:tcPr>
            <w:tcW w:w="1701" w:type="dxa"/>
            <w:tcBorders>
              <w:top w:val="nil"/>
              <w:left w:val="single" w:sz="4" w:space="0" w:color="auto"/>
              <w:bottom w:val="single" w:sz="4" w:space="0" w:color="auto"/>
              <w:right w:val="single" w:sz="4" w:space="0" w:color="auto"/>
            </w:tcBorders>
            <w:shd w:val="clear" w:color="000000" w:fill="FFFFFF"/>
            <w:noWrap/>
            <w:vAlign w:val="center"/>
            <w:hideMark/>
          </w:tcPr>
          <w:p w14:paraId="086FD2E4" w14:textId="77777777" w:rsidR="00D13C46" w:rsidRPr="007C4D8D" w:rsidRDefault="00D13C46" w:rsidP="00AA7A9C">
            <w:pPr>
              <w:ind w:left="73"/>
              <w:jc w:val="left"/>
              <w:rPr>
                <w:rFonts w:cstheme="minorHAnsi"/>
                <w:sz w:val="16"/>
                <w:szCs w:val="16"/>
              </w:rPr>
            </w:pPr>
            <w:r>
              <w:rPr>
                <w:rFonts w:cstheme="minorHAnsi"/>
                <w:sz w:val="16"/>
                <w:szCs w:val="16"/>
              </w:rPr>
              <w:t>RG000001</w:t>
            </w:r>
          </w:p>
        </w:tc>
        <w:tc>
          <w:tcPr>
            <w:tcW w:w="737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4FA28E7" w14:textId="77777777" w:rsidR="00D13C46" w:rsidRPr="007C4D8D" w:rsidRDefault="00D13C46" w:rsidP="00AA7A9C">
            <w:pPr>
              <w:jc w:val="left"/>
              <w:rPr>
                <w:rFonts w:cstheme="minorHAnsi"/>
                <w:sz w:val="16"/>
                <w:szCs w:val="16"/>
              </w:rPr>
            </w:pPr>
            <w:r>
              <w:rPr>
                <w:rFonts w:cstheme="minorHAnsi"/>
                <w:sz w:val="16"/>
                <w:szCs w:val="16"/>
              </w:rPr>
              <w:t>Effectué au niveau du traitement du CRT1 pour contrôler la validité du questionnaire reçu par rapport à la XSD</w:t>
            </w:r>
          </w:p>
        </w:tc>
      </w:tr>
      <w:tr w:rsidR="00D13C46" w:rsidRPr="007C4D8D" w14:paraId="64C2A477" w14:textId="77777777" w:rsidTr="00AA7A9C">
        <w:trPr>
          <w:trHeight w:val="294"/>
        </w:trPr>
        <w:tc>
          <w:tcPr>
            <w:tcW w:w="1701" w:type="dxa"/>
            <w:tcBorders>
              <w:top w:val="nil"/>
              <w:left w:val="single" w:sz="4" w:space="0" w:color="auto"/>
              <w:bottom w:val="single" w:sz="4" w:space="0" w:color="auto"/>
              <w:right w:val="single" w:sz="4" w:space="0" w:color="auto"/>
            </w:tcBorders>
            <w:shd w:val="clear" w:color="000000" w:fill="FFFFFF"/>
            <w:noWrap/>
            <w:vAlign w:val="center"/>
            <w:hideMark/>
          </w:tcPr>
          <w:p w14:paraId="3865173E" w14:textId="77777777" w:rsidR="00D13C46" w:rsidRDefault="00D13C46" w:rsidP="00AA7A9C">
            <w:pPr>
              <w:ind w:left="73"/>
              <w:jc w:val="left"/>
              <w:rPr>
                <w:rFonts w:cstheme="minorHAnsi"/>
                <w:sz w:val="16"/>
                <w:szCs w:val="16"/>
              </w:rPr>
            </w:pPr>
            <w:r>
              <w:rPr>
                <w:rFonts w:cstheme="minorHAnsi"/>
                <w:sz w:val="16"/>
                <w:szCs w:val="16"/>
              </w:rPr>
              <w:t>RG000002</w:t>
            </w:r>
          </w:p>
          <w:p w14:paraId="193976C0" w14:textId="77777777" w:rsidR="00D13C46" w:rsidRPr="007C4D8D" w:rsidRDefault="00D13C46" w:rsidP="00AA7A9C">
            <w:pPr>
              <w:ind w:left="73"/>
              <w:jc w:val="left"/>
              <w:rPr>
                <w:rFonts w:cstheme="minorHAnsi"/>
                <w:sz w:val="16"/>
                <w:szCs w:val="16"/>
              </w:rPr>
            </w:pPr>
            <w:proofErr w:type="gramStart"/>
            <w:r>
              <w:rPr>
                <w:rFonts w:cstheme="minorHAnsi"/>
                <w:sz w:val="16"/>
                <w:szCs w:val="16"/>
              </w:rPr>
              <w:t>et</w:t>
            </w:r>
            <w:proofErr w:type="gramEnd"/>
            <w:r>
              <w:rPr>
                <w:rFonts w:cstheme="minorHAnsi"/>
                <w:sz w:val="16"/>
                <w:szCs w:val="16"/>
              </w:rPr>
              <w:t xml:space="preserve"> suivantes</w:t>
            </w:r>
          </w:p>
        </w:tc>
        <w:tc>
          <w:tcPr>
            <w:tcW w:w="737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0460B4E" w14:textId="77777777" w:rsidR="00336885" w:rsidRPr="0088645A" w:rsidRDefault="00D13C46" w:rsidP="00AA7A9C">
            <w:pPr>
              <w:jc w:val="left"/>
              <w:rPr>
                <w:rFonts w:cstheme="minorHAnsi"/>
                <w:sz w:val="16"/>
                <w:szCs w:val="16"/>
              </w:rPr>
            </w:pPr>
            <w:r>
              <w:rPr>
                <w:rFonts w:cstheme="minorHAnsi"/>
                <w:sz w:val="16"/>
                <w:szCs w:val="16"/>
              </w:rPr>
              <w:t xml:space="preserve">Effectué au niveau du traitement du CRT2 pour contrôler la cohérence entre indicateurs du questionnaire. La liste exhaustive des contrôles est indiquée pour chaque axe d’analyse </w:t>
            </w:r>
            <w:r w:rsidRPr="0088645A">
              <w:rPr>
                <w:rFonts w:cstheme="minorHAnsi"/>
                <w:sz w:val="16"/>
                <w:szCs w:val="16"/>
              </w:rPr>
              <w:t>aux §</w:t>
            </w:r>
            <w:r w:rsidR="00336885" w:rsidRPr="0088645A">
              <w:rPr>
                <w:rFonts w:cstheme="minorHAnsi"/>
                <w:sz w:val="16"/>
                <w:szCs w:val="16"/>
              </w:rPr>
              <w:t> :</w:t>
            </w:r>
          </w:p>
          <w:p w14:paraId="4C8D5354" w14:textId="10D5D200" w:rsidR="00D13C46" w:rsidRPr="002D1337" w:rsidRDefault="00336885" w:rsidP="002D1337">
            <w:pPr>
              <w:pStyle w:val="Paragraphedeliste"/>
              <w:numPr>
                <w:ilvl w:val="0"/>
                <w:numId w:val="5"/>
              </w:numPr>
              <w:ind w:left="358"/>
              <w:jc w:val="left"/>
              <w:rPr>
                <w:rFonts w:cstheme="minorHAnsi"/>
                <w:sz w:val="16"/>
                <w:szCs w:val="16"/>
              </w:rPr>
            </w:pPr>
            <w:hyperlink w:anchor="_Spécifications_des_champs_1" w:history="1">
              <w:r w:rsidRPr="0088645A">
                <w:rPr>
                  <w:rStyle w:val="Lienhypertexte"/>
                  <w:rFonts w:cstheme="minorHAnsi"/>
                  <w:sz w:val="16"/>
                  <w:szCs w:val="16"/>
                </w:rPr>
                <w:t>Spécification des champs d</w:t>
              </w:r>
              <w:r w:rsidR="002D1337">
                <w:rPr>
                  <w:rStyle w:val="Lienhypertexte"/>
                  <w:rFonts w:cstheme="minorHAnsi"/>
                  <w:sz w:val="16"/>
                  <w:szCs w:val="16"/>
                </w:rPr>
                <w:t xml:space="preserve">e la déclaration </w:t>
              </w:r>
              <w:r w:rsidR="005D5CFD">
                <w:rPr>
                  <w:rStyle w:val="Lienhypertexte"/>
                  <w:rFonts w:cstheme="minorHAnsi"/>
                  <w:sz w:val="16"/>
                  <w:szCs w:val="16"/>
                </w:rPr>
                <w:t>FRAUDE2</w:t>
              </w:r>
              <w:r w:rsidR="002D1337">
                <w:rPr>
                  <w:rStyle w:val="Lienhypertexte"/>
                  <w:rFonts w:cstheme="minorHAnsi"/>
                  <w:sz w:val="16"/>
                  <w:szCs w:val="16"/>
                </w:rPr>
                <w:t xml:space="preserve"> </w:t>
              </w:r>
              <w:r w:rsidRPr="0088645A">
                <w:rPr>
                  <w:rStyle w:val="Lienhypertexte"/>
                  <w:rFonts w:cstheme="minorHAnsi"/>
                  <w:sz w:val="16"/>
                  <w:szCs w:val="16"/>
                </w:rPr>
                <w:t>&lt;</w:t>
              </w:r>
              <w:r w:rsidR="002D1337">
                <w:rPr>
                  <w:rStyle w:val="Lienhypertexte"/>
                  <w:rFonts w:cstheme="minorHAnsi"/>
                  <w:sz w:val="16"/>
                  <w:szCs w:val="16"/>
                </w:rPr>
                <w:t>Report</w:t>
              </w:r>
              <w:r w:rsidRPr="0088645A">
                <w:rPr>
                  <w:rStyle w:val="Lienhypertexte"/>
                  <w:rFonts w:cstheme="minorHAnsi"/>
                  <w:sz w:val="16"/>
                  <w:szCs w:val="16"/>
                </w:rPr>
                <w:t>&gt;</w:t>
              </w:r>
            </w:hyperlink>
            <w:r w:rsidR="002D1337">
              <w:rPr>
                <w:rFonts w:cstheme="minorHAnsi"/>
                <w:sz w:val="16"/>
                <w:szCs w:val="16"/>
              </w:rPr>
              <w:t> .</w:t>
            </w:r>
          </w:p>
        </w:tc>
      </w:tr>
    </w:tbl>
    <w:p w14:paraId="12CD13F7" w14:textId="77777777" w:rsidR="00B71B5C" w:rsidRDefault="00B71B5C" w:rsidP="009D2853"/>
    <w:p w14:paraId="359F92C3" w14:textId="45E795AB" w:rsidR="00A40796" w:rsidRPr="00F53913" w:rsidRDefault="00D13C46" w:rsidP="00A40796">
      <w:r>
        <w:t xml:space="preserve">ONEGATE envoie automatiquement en temps réel un courriel au remettant </w:t>
      </w:r>
      <w:r w:rsidR="009C17BF">
        <w:t>dès la réception de</w:t>
      </w:r>
      <w:r>
        <w:t xml:space="preserve"> chaque </w:t>
      </w:r>
      <w:r w:rsidRPr="00F53913">
        <w:t>CRT1 et CRT2</w:t>
      </w:r>
      <w:r w:rsidR="000104B4" w:rsidRPr="00F53913">
        <w:t xml:space="preserve"> sur les </w:t>
      </w:r>
      <w:r w:rsidR="00B71B5C" w:rsidRPr="00F53913">
        <w:t>adresse</w:t>
      </w:r>
      <w:r w:rsidR="000104B4" w:rsidRPr="00F53913">
        <w:t>s</w:t>
      </w:r>
      <w:r w:rsidR="00B71B5C" w:rsidRPr="00F53913">
        <w:t xml:space="preserve"> </w:t>
      </w:r>
      <w:r w:rsidR="000104B4" w:rsidRPr="00F53913">
        <w:t>courriel</w:t>
      </w:r>
      <w:r w:rsidR="00D24F86" w:rsidRPr="00F53913">
        <w:t xml:space="preserve"> </w:t>
      </w:r>
      <w:r w:rsidR="00A40796" w:rsidRPr="00F53913">
        <w:t xml:space="preserve">activées </w:t>
      </w:r>
      <w:r w:rsidR="00A40796" w:rsidRPr="00833251">
        <w:t>pour les ‘Notification Remise’ dans le profil de l’utilisateur ayant effectué la remise</w:t>
      </w:r>
      <w:r w:rsidR="00A40796" w:rsidRPr="00F53913">
        <w:t>.</w:t>
      </w:r>
    </w:p>
    <w:p w14:paraId="45CE00A8" w14:textId="77777777" w:rsidR="00A40796" w:rsidRPr="00833251" w:rsidRDefault="00A40796" w:rsidP="00A40796">
      <w:pPr>
        <w:rPr>
          <w:b/>
          <w:bCs/>
          <w:u w:val="single"/>
        </w:rPr>
      </w:pPr>
      <w:r w:rsidRPr="00833251">
        <w:t xml:space="preserve">Les notifications de réception de CRT ne sont pas envoyées à l’adresse </w:t>
      </w:r>
      <w:proofErr w:type="gramStart"/>
      <w:r w:rsidRPr="00833251">
        <w:t>mail</w:t>
      </w:r>
      <w:proofErr w:type="gramEnd"/>
      <w:r w:rsidRPr="00833251">
        <w:t xml:space="preserve"> de la balise ‘</w:t>
      </w:r>
      <w:proofErr w:type="spellStart"/>
      <w:r w:rsidRPr="00833251">
        <w:t>Response</w:t>
      </w:r>
      <w:proofErr w:type="spellEnd"/>
      <w:r w:rsidRPr="00833251">
        <w:t>’ si celle-ci est renseignée dans le fichier.</w:t>
      </w:r>
    </w:p>
    <w:p w14:paraId="3262F531" w14:textId="73750933" w:rsidR="00D13C46" w:rsidRDefault="00D13C46" w:rsidP="009D2853"/>
    <w:p w14:paraId="19651BDD" w14:textId="77777777" w:rsidR="009D2853" w:rsidRDefault="009D2853" w:rsidP="009D2853">
      <w:r w:rsidRPr="007C4D8D">
        <w:t>Pour information</w:t>
      </w:r>
      <w:r>
        <w:t>, ONEGATE :</w:t>
      </w:r>
      <w:r w:rsidRPr="007C4D8D">
        <w:t xml:space="preserve"> </w:t>
      </w:r>
    </w:p>
    <w:p w14:paraId="56EAB690" w14:textId="46D6A34E" w:rsidR="009D2853" w:rsidRDefault="00A40796" w:rsidP="001629B4">
      <w:pPr>
        <w:pStyle w:val="Paragraphedeliste"/>
        <w:numPr>
          <w:ilvl w:val="0"/>
          <w:numId w:val="5"/>
        </w:numPr>
        <w:ind w:left="720"/>
      </w:pPr>
      <w:r>
        <w:t>Assure</w:t>
      </w:r>
      <w:r w:rsidR="009D2853">
        <w:t xml:space="preserve"> </w:t>
      </w:r>
      <w:r w:rsidR="009D2853" w:rsidRPr="007C4D8D">
        <w:t>le</w:t>
      </w:r>
      <w:r w:rsidR="009D2853">
        <w:t xml:space="preserve"> suivi de la remise sur la base de l’identifiant unique</w:t>
      </w:r>
      <w:r w:rsidR="009D2853" w:rsidRPr="007C4D8D">
        <w:t xml:space="preserve"> </w:t>
      </w:r>
      <w:r w:rsidR="009D2853">
        <w:t>(</w:t>
      </w:r>
      <w:r w:rsidR="009D2853" w:rsidRPr="007C4D8D">
        <w:t>Ticket ID</w:t>
      </w:r>
      <w:r w:rsidR="009D2853">
        <w:t>) généré à chaque dépôt de remise et</w:t>
      </w:r>
    </w:p>
    <w:p w14:paraId="391150AE" w14:textId="7D43F1F6" w:rsidR="00FB089A" w:rsidRDefault="00A40796" w:rsidP="001629B4">
      <w:pPr>
        <w:pStyle w:val="Paragraphedeliste"/>
        <w:numPr>
          <w:ilvl w:val="0"/>
          <w:numId w:val="5"/>
        </w:numPr>
        <w:ind w:left="720"/>
      </w:pPr>
      <w:r>
        <w:t>Met</w:t>
      </w:r>
      <w:r w:rsidR="009D2853">
        <w:t xml:space="preserve"> à disposition un web service permettant aux remettants d’intégrer automatiquement les informations de suivi de remise.</w:t>
      </w:r>
    </w:p>
    <w:p w14:paraId="798DFD32" w14:textId="77777777" w:rsidR="00744EC3" w:rsidRDefault="00744EC3" w:rsidP="00AD2F58"/>
    <w:p w14:paraId="5D95347B" w14:textId="06C22A6B" w:rsidR="00AD2F58" w:rsidRDefault="00744EC3" w:rsidP="00AD2F58">
      <w:r>
        <w:t>Pour information complémentaire, v</w:t>
      </w:r>
      <w:r w:rsidR="00AD2F58">
        <w:t xml:space="preserve">ous trouverez </w:t>
      </w:r>
      <w:r w:rsidR="00ED2283">
        <w:t xml:space="preserve">ci-dessous </w:t>
      </w:r>
      <w:r w:rsidR="00C23A16">
        <w:t xml:space="preserve">le schéma d’envoi et </w:t>
      </w:r>
      <w:r w:rsidR="00AD2F58">
        <w:t xml:space="preserve">un exemple de fichier CRT1 et de CRT2 </w:t>
      </w:r>
      <w:r>
        <w:t xml:space="preserve">exposé par ONEGATE </w:t>
      </w:r>
      <w:r w:rsidR="00AD2F58" w:rsidRPr="00451134">
        <w:t>(</w:t>
      </w:r>
      <w:r w:rsidR="00AD2F58" w:rsidRPr="0088645A">
        <w:t>cf.</w:t>
      </w:r>
      <w:r w:rsidR="00580E3E">
        <w:t xml:space="preserve"> § </w:t>
      </w:r>
      <w:hyperlink w:anchor="_Exemples_de_fichier" w:history="1">
        <w:r w:rsidR="00580E3E" w:rsidRPr="00580E3E">
          <w:rPr>
            <w:rStyle w:val="Lienhypertexte"/>
          </w:rPr>
          <w:t>Exemples de fichier de compte rendu de traitement</w:t>
        </w:r>
      </w:hyperlink>
      <w:r w:rsidR="00580E3E">
        <w:t>)</w:t>
      </w:r>
      <w:r>
        <w:t>.</w:t>
      </w:r>
      <w:r w:rsidR="00AD2F58">
        <w:t xml:space="preserve">  </w:t>
      </w:r>
    </w:p>
    <w:p w14:paraId="619B8ADA" w14:textId="77777777" w:rsidR="00AD2F58" w:rsidRPr="007C4D8D" w:rsidRDefault="00AD2F58" w:rsidP="00FB089A">
      <w:pPr>
        <w:pStyle w:val="Paragraphedeliste"/>
      </w:pPr>
    </w:p>
    <w:p w14:paraId="4744D346" w14:textId="46E44B89" w:rsidR="00C037A3" w:rsidRDefault="009D2853" w:rsidP="009D2853">
      <w:pPr>
        <w:pStyle w:val="Titre1"/>
      </w:pPr>
      <w:bookmarkStart w:id="34" w:name="_Toc193960727"/>
      <w:r w:rsidRPr="009D2853">
        <w:t>Spécification du fichier XML de remise</w:t>
      </w:r>
      <w:bookmarkEnd w:id="34"/>
    </w:p>
    <w:p w14:paraId="38A6263F" w14:textId="2FB5914D" w:rsidR="008B1BC0" w:rsidRDefault="008B1BC0" w:rsidP="008B1BC0">
      <w:r>
        <w:t xml:space="preserve">La remise des données de cette collecte est réalisée par </w:t>
      </w:r>
      <w:r w:rsidRPr="00ED079F">
        <w:rPr>
          <w:b/>
        </w:rPr>
        <w:t>l’envoi de 2 fichiers XML</w:t>
      </w:r>
      <w:r w:rsidR="002D1337">
        <w:t xml:space="preserve"> </w:t>
      </w:r>
      <w:r w:rsidR="00DD7EB5" w:rsidRPr="00451134">
        <w:t>(</w:t>
      </w:r>
      <w:r w:rsidR="00DD7EB5" w:rsidRPr="0088645A">
        <w:t xml:space="preserve">cf. § </w:t>
      </w:r>
      <w:hyperlink w:anchor="_Exemple_de_fichier" w:history="1">
        <w:r w:rsidR="00DD7EB5">
          <w:rPr>
            <w:rStyle w:val="Lienhypertexte"/>
          </w:rPr>
          <w:t>Exemple de fichier de remise XML « vide » associé à la XSD</w:t>
        </w:r>
      </w:hyperlink>
      <w:r w:rsidR="00DD7EB5" w:rsidRPr="00451134">
        <w:t>)</w:t>
      </w:r>
      <w:r>
        <w:t> :</w:t>
      </w:r>
    </w:p>
    <w:p w14:paraId="591614C1" w14:textId="77777777" w:rsidR="008B1BC0" w:rsidRDefault="008B1BC0" w:rsidP="001629B4">
      <w:pPr>
        <w:pStyle w:val="TM2"/>
        <w:numPr>
          <w:ilvl w:val="0"/>
          <w:numId w:val="6"/>
        </w:numPr>
      </w:pPr>
      <w:r>
        <w:t>L’un portant sur les données de la carte : « </w:t>
      </w:r>
      <w:r w:rsidRPr="006F0C17">
        <w:t>CARTES_DATA</w:t>
      </w:r>
      <w:r>
        <w:t> »</w:t>
      </w:r>
    </w:p>
    <w:p w14:paraId="3F271019" w14:textId="5ED4D9D8" w:rsidR="008B1BC0" w:rsidRDefault="008B1BC0" w:rsidP="001629B4">
      <w:pPr>
        <w:pStyle w:val="TM2"/>
        <w:numPr>
          <w:ilvl w:val="0"/>
          <w:numId w:val="6"/>
        </w:numPr>
      </w:pPr>
      <w:r>
        <w:t>L’autre portant sur l’ensemble des autres données</w:t>
      </w:r>
      <w:r w:rsidR="00AD40E9">
        <w:t>, hors cartes </w:t>
      </w:r>
      <w:r>
        <w:t>: « </w:t>
      </w:r>
      <w:r w:rsidRPr="003C2037">
        <w:t>AUTRES_DATA »</w:t>
      </w:r>
    </w:p>
    <w:p w14:paraId="469A97DB" w14:textId="77777777" w:rsidR="008B1BC0" w:rsidRDefault="008B1BC0" w:rsidP="009D2853"/>
    <w:p w14:paraId="366A0B4F" w14:textId="55094232" w:rsidR="009D2853" w:rsidRDefault="009D2853" w:rsidP="009D2853">
      <w:r w:rsidRPr="007C4D8D">
        <w:t>Chaque fichier XML de remise se compose de deux parties obligatoires :</w:t>
      </w:r>
    </w:p>
    <w:p w14:paraId="1D40983D" w14:textId="77777777" w:rsidR="009D2853" w:rsidRPr="007C4D8D" w:rsidRDefault="009D2853" w:rsidP="001629B4">
      <w:pPr>
        <w:pStyle w:val="TM2"/>
        <w:numPr>
          <w:ilvl w:val="0"/>
          <w:numId w:val="6"/>
        </w:numPr>
      </w:pPr>
      <w:r w:rsidRPr="007C4D8D">
        <w:rPr>
          <w:u w:val="single"/>
        </w:rPr>
        <w:t>La têtière</w:t>
      </w:r>
      <w:r w:rsidRPr="007C4D8D">
        <w:t>, qui contie</w:t>
      </w:r>
      <w:r w:rsidR="00647BCB">
        <w:t xml:space="preserve">nt les données d’administration </w:t>
      </w:r>
      <w:r w:rsidRPr="007C4D8D">
        <w:t>(date de création du fichier, remettant, domaine, etc.)</w:t>
      </w:r>
      <w:r>
        <w:t> ;</w:t>
      </w:r>
    </w:p>
    <w:p w14:paraId="521D1B06" w14:textId="77777777" w:rsidR="009D2853" w:rsidRPr="007C4D8D" w:rsidRDefault="009D2853" w:rsidP="001629B4">
      <w:pPr>
        <w:pStyle w:val="TM2"/>
        <w:numPr>
          <w:ilvl w:val="0"/>
          <w:numId w:val="6"/>
        </w:numPr>
      </w:pPr>
      <w:r w:rsidRPr="007C4D8D">
        <w:rPr>
          <w:u w:val="single"/>
        </w:rPr>
        <w:t>Le rapport</w:t>
      </w:r>
      <w:r w:rsidRPr="007C4D8D">
        <w:t xml:space="preserve"> i</w:t>
      </w:r>
      <w:r w:rsidR="00647BCB">
        <w:t xml:space="preserve">ncluant les données de collecte </w:t>
      </w:r>
      <w:r w:rsidRPr="007C4D8D">
        <w:t>(montant, nombre, commentaires et les informations d’identification du déclarant, du formulaire et de la période des données concernées).</w:t>
      </w:r>
    </w:p>
    <w:p w14:paraId="58162D53" w14:textId="77777777" w:rsidR="00FB089A" w:rsidRDefault="00FB089A" w:rsidP="009D2853"/>
    <w:p w14:paraId="169D0A3D" w14:textId="714DFE00" w:rsidR="009D2853" w:rsidRPr="007C4D8D" w:rsidRDefault="009D2853" w:rsidP="009D2853">
      <w:r w:rsidRPr="007C4D8D">
        <w:t xml:space="preserve">Ainsi, les données collectées au format XML sont enveloppées par la balise </w:t>
      </w:r>
      <w:r>
        <w:t>&lt;</w:t>
      </w:r>
      <w:proofErr w:type="spellStart"/>
      <w:r>
        <w:t>DeclarationReport</w:t>
      </w:r>
      <w:proofErr w:type="spellEnd"/>
      <w:r>
        <w:t>&gt; contenant :</w:t>
      </w:r>
    </w:p>
    <w:p w14:paraId="219E809B" w14:textId="77777777" w:rsidR="009D2853" w:rsidRPr="007C4D8D" w:rsidRDefault="009D2853" w:rsidP="001629B4">
      <w:pPr>
        <w:pStyle w:val="TM2"/>
        <w:numPr>
          <w:ilvl w:val="0"/>
          <w:numId w:val="7"/>
        </w:numPr>
      </w:pPr>
      <w:r w:rsidRPr="007C4D8D">
        <w:t>la balise &lt;</w:t>
      </w:r>
      <w:r w:rsidRPr="007C4D8D">
        <w:rPr>
          <w:b/>
        </w:rPr>
        <w:t>Administration</w:t>
      </w:r>
      <w:r w:rsidRPr="007C4D8D">
        <w:t>&gt; correspond à la têtière ONEGATE ;</w:t>
      </w:r>
    </w:p>
    <w:p w14:paraId="58B887DC" w14:textId="77D216E5" w:rsidR="009D2853" w:rsidRDefault="009D2853" w:rsidP="001629B4">
      <w:pPr>
        <w:pStyle w:val="TM2"/>
        <w:numPr>
          <w:ilvl w:val="0"/>
          <w:numId w:val="7"/>
        </w:numPr>
      </w:pPr>
      <w:r w:rsidRPr="007C4D8D">
        <w:t>la balise &lt;</w:t>
      </w:r>
      <w:r w:rsidRPr="007C4D8D">
        <w:rPr>
          <w:b/>
        </w:rPr>
        <w:t>Report</w:t>
      </w:r>
      <w:r w:rsidRPr="007C4D8D">
        <w:t>&gt; correspond à la déclaration contenant les données de la collecte (OSCAMPS, dans le cas présent).</w:t>
      </w:r>
    </w:p>
    <w:p w14:paraId="4895965A" w14:textId="77777777" w:rsidR="00DD7EB5" w:rsidRDefault="00DD7EB5" w:rsidP="00C03BAD">
      <w:pPr>
        <w:spacing w:after="160" w:line="259" w:lineRule="auto"/>
        <w:jc w:val="left"/>
      </w:pPr>
    </w:p>
    <w:p w14:paraId="2EB44691" w14:textId="56998FDA" w:rsidR="00FB089A" w:rsidRDefault="00DD7EB5" w:rsidP="00DD7EB5">
      <w:pPr>
        <w:pStyle w:val="Titre2"/>
      </w:pPr>
      <w:bookmarkStart w:id="35" w:name="_Toc193960728"/>
      <w:r>
        <w:t xml:space="preserve">Présentation schématique du fichier XML </w:t>
      </w:r>
      <w:r w:rsidRPr="006F0C17">
        <w:t>des données CARTE</w:t>
      </w:r>
      <w:r>
        <w:t> :</w:t>
      </w:r>
      <w:bookmarkEnd w:id="35"/>
    </w:p>
    <w:tbl>
      <w:tblPr>
        <w:tblStyle w:val="Grilledutableau"/>
        <w:tblW w:w="0" w:type="auto"/>
        <w:tblLook w:val="04A0" w:firstRow="1" w:lastRow="0" w:firstColumn="1" w:lastColumn="0" w:noHBand="0" w:noVBand="1"/>
      </w:tblPr>
      <w:tblGrid>
        <w:gridCol w:w="9062"/>
      </w:tblGrid>
      <w:tr w:rsidR="00DD7EB5" w:rsidRPr="00336885" w14:paraId="41376267" w14:textId="77777777" w:rsidTr="00DD7EB5">
        <w:tc>
          <w:tcPr>
            <w:tcW w:w="9062" w:type="dxa"/>
            <w:shd w:val="clear" w:color="auto" w:fill="DEEAF6" w:themeFill="accent1" w:themeFillTint="33"/>
          </w:tcPr>
          <w:p w14:paraId="7A027020" w14:textId="77777777" w:rsidR="00DD7EB5" w:rsidRPr="00DD7EB5" w:rsidRDefault="00DD7EB5" w:rsidP="00DD7EB5">
            <w:proofErr w:type="gramStart"/>
            <w:r w:rsidRPr="00DD7EB5">
              <w:t>&lt;?</w:t>
            </w:r>
            <w:proofErr w:type="gramEnd"/>
            <w:r w:rsidRPr="00DD7EB5">
              <w:t xml:space="preserve">xml version="1.0" </w:t>
            </w:r>
            <w:proofErr w:type="spellStart"/>
            <w:r w:rsidRPr="00DD7EB5">
              <w:t>encoding</w:t>
            </w:r>
            <w:proofErr w:type="spellEnd"/>
            <w:r w:rsidRPr="00DD7EB5">
              <w:t>="UTF-8"?&gt;</w:t>
            </w:r>
          </w:p>
          <w:p w14:paraId="4A946353" w14:textId="77777777" w:rsidR="00DD7EB5" w:rsidRPr="00FD50B8" w:rsidRDefault="00DD7EB5" w:rsidP="00DD7EB5">
            <w:pPr>
              <w:rPr>
                <w:rFonts w:eastAsia="Times New Roman" w:cstheme="minorHAnsi"/>
                <w:lang w:eastAsia="fr-FR"/>
              </w:rPr>
            </w:pPr>
            <w:r w:rsidRPr="00FD50B8">
              <w:rPr>
                <w:rFonts w:eastAsia="Times New Roman" w:cstheme="minorHAnsi"/>
                <w:lang w:eastAsia="fr-FR"/>
              </w:rPr>
              <w:t>&lt;</w:t>
            </w:r>
            <w:proofErr w:type="spellStart"/>
            <w:r w:rsidRPr="00FD50B8">
              <w:rPr>
                <w:rFonts w:eastAsia="Times New Roman" w:cstheme="minorHAnsi"/>
                <w:b/>
                <w:lang w:eastAsia="fr-FR"/>
              </w:rPr>
              <w:t>DeclarationReport</w:t>
            </w:r>
            <w:proofErr w:type="spellEnd"/>
            <w:r w:rsidRPr="00FD50B8">
              <w:rPr>
                <w:rFonts w:eastAsia="Times New Roman" w:cstheme="minorHAnsi"/>
                <w:lang w:eastAsia="fr-FR"/>
              </w:rPr>
              <w:t xml:space="preserve"> </w:t>
            </w:r>
            <w:proofErr w:type="spellStart"/>
            <w:proofErr w:type="gramStart"/>
            <w:r w:rsidRPr="00FD50B8">
              <w:rPr>
                <w:rFonts w:eastAsia="Times New Roman" w:cstheme="minorHAnsi"/>
                <w:lang w:eastAsia="fr-FR"/>
              </w:rPr>
              <w:t>xmlns:ns</w:t>
            </w:r>
            <w:proofErr w:type="spellEnd"/>
            <w:proofErr w:type="gramEnd"/>
            <w:r w:rsidRPr="00FD50B8">
              <w:rPr>
                <w:rFonts w:eastAsia="Times New Roman" w:cstheme="minorHAnsi"/>
                <w:lang w:eastAsia="fr-FR"/>
              </w:rPr>
              <w:t>="http://www.</w:t>
            </w:r>
            <w:r w:rsidRPr="00DD7EB5">
              <w:t>onegate</w:t>
            </w:r>
            <w:r w:rsidRPr="00FD50B8">
              <w:rPr>
                <w:rFonts w:eastAsia="Times New Roman" w:cstheme="minorHAnsi"/>
                <w:lang w:eastAsia="fr-FR"/>
              </w:rPr>
              <w:t>.eu/2010-01-01/commun"</w:t>
            </w:r>
          </w:p>
          <w:p w14:paraId="39B34FFA" w14:textId="77777777" w:rsidR="00DD7EB5" w:rsidRPr="00DD7EB5" w:rsidRDefault="00DD7EB5" w:rsidP="00DD7EB5">
            <w:r w:rsidRPr="00FD50B8">
              <w:rPr>
                <w:rFonts w:eastAsia="Times New Roman" w:cstheme="minorHAnsi"/>
                <w:lang w:eastAsia="fr-FR"/>
              </w:rPr>
              <w:t xml:space="preserve"> </w:t>
            </w:r>
            <w:proofErr w:type="spellStart"/>
            <w:proofErr w:type="gramStart"/>
            <w:r w:rsidRPr="00FD50B8">
              <w:rPr>
                <w:rFonts w:eastAsia="Times New Roman" w:cstheme="minorHAnsi"/>
                <w:lang w:eastAsia="fr-FR"/>
              </w:rPr>
              <w:t>xmlns</w:t>
            </w:r>
            <w:proofErr w:type="spellEnd"/>
            <w:proofErr w:type="gramEnd"/>
            <w:r w:rsidRPr="00FD50B8">
              <w:rPr>
                <w:rFonts w:eastAsia="Times New Roman" w:cstheme="minorHAnsi"/>
                <w:lang w:eastAsia="fr-FR"/>
              </w:rPr>
              <w:t>="http://www.onegate.eu/</w:t>
            </w:r>
            <w:r w:rsidRPr="00DD7EB5">
              <w:t>2010-01-01"</w:t>
            </w:r>
          </w:p>
          <w:p w14:paraId="2F100815" w14:textId="77777777" w:rsidR="00DD7EB5" w:rsidRPr="00DD7EB5" w:rsidRDefault="00DD7EB5" w:rsidP="00DD7EB5">
            <w:r w:rsidRPr="00DD7EB5">
              <w:t xml:space="preserve"> </w:t>
            </w:r>
            <w:proofErr w:type="spellStart"/>
            <w:proofErr w:type="gramStart"/>
            <w:r w:rsidRPr="00DD7EB5">
              <w:t>xmlns:xsi</w:t>
            </w:r>
            <w:proofErr w:type="spellEnd"/>
            <w:proofErr w:type="gramEnd"/>
            <w:r w:rsidRPr="00DD7EB5">
              <w:t>="http://www.w3.org/2001/XMLSchema-instance"</w:t>
            </w:r>
          </w:p>
          <w:p w14:paraId="1512D470" w14:textId="2C585857" w:rsidR="00DD7EB5" w:rsidRPr="00DD7EB5" w:rsidRDefault="00DD7EB5" w:rsidP="00DD7EB5">
            <w:r w:rsidRPr="00DD7EB5">
              <w:t xml:space="preserve"> </w:t>
            </w:r>
            <w:proofErr w:type="spellStart"/>
            <w:proofErr w:type="gramStart"/>
            <w:r w:rsidRPr="00DD7EB5">
              <w:t>xsi:schemaLocation</w:t>
            </w:r>
            <w:proofErr w:type="spellEnd"/>
            <w:proofErr w:type="gramEnd"/>
            <w:r w:rsidRPr="00DD7EB5">
              <w:t xml:space="preserve">="http://www.onegate.eu/2010-01-01 </w:t>
            </w:r>
            <w:r w:rsidR="002D1337">
              <w:t>Fraude</w:t>
            </w:r>
            <w:r w:rsidRPr="00DD7EB5">
              <w:t>Semestrielle_MoyenPaiementCarte</w:t>
            </w:r>
            <w:r w:rsidR="00816775">
              <w:t>_v</w:t>
            </w:r>
            <w:r w:rsidR="00A37456" w:rsidRPr="00A37456">
              <w:rPr>
                <w:color w:val="FF0000"/>
              </w:rPr>
              <w:t>2</w:t>
            </w:r>
            <w:r w:rsidRPr="00DD7EB5">
              <w:t>.xsd"&gt;</w:t>
            </w:r>
          </w:p>
          <w:p w14:paraId="0E6C991E" w14:textId="2621B3F8" w:rsidR="00DD7EB5" w:rsidRPr="00DD7EB5" w:rsidRDefault="00DD7EB5" w:rsidP="00DD7EB5">
            <w:pPr>
              <w:ind w:left="708"/>
              <w:rPr>
                <w:lang w:val="en-US"/>
              </w:rPr>
            </w:pPr>
            <w:r>
              <w:tab/>
            </w:r>
            <w:r w:rsidRPr="00DD7EB5">
              <w:rPr>
                <w:lang w:val="en-US"/>
              </w:rPr>
              <w:t>&lt;</w:t>
            </w:r>
            <w:r w:rsidRPr="00DD7EB5">
              <w:rPr>
                <w:b/>
                <w:lang w:val="en-US"/>
              </w:rPr>
              <w:t>Administration</w:t>
            </w:r>
            <w:r w:rsidRPr="00DD7EB5">
              <w:rPr>
                <w:lang w:val="en-US"/>
              </w:rPr>
              <w:t xml:space="preserve"> </w:t>
            </w:r>
            <w:proofErr w:type="spellStart"/>
            <w:r w:rsidRPr="00DD7EB5">
              <w:rPr>
                <w:lang w:val="en-GB"/>
              </w:rPr>
              <w:t>creationTime</w:t>
            </w:r>
            <w:proofErr w:type="spellEnd"/>
            <w:r w:rsidRPr="00DD7EB5">
              <w:rPr>
                <w:lang w:val="en-US"/>
              </w:rPr>
              <w:t>="</w:t>
            </w:r>
            <w:r w:rsidR="00D51E8B" w:rsidRPr="00336885">
              <w:rPr>
                <w:lang w:val="en-GB"/>
              </w:rPr>
              <w:t>202</w:t>
            </w:r>
            <w:r w:rsidR="00D1432A">
              <w:rPr>
                <w:lang w:val="en-GB"/>
              </w:rPr>
              <w:t>5</w:t>
            </w:r>
            <w:r w:rsidR="00D51E8B" w:rsidRPr="00336885">
              <w:rPr>
                <w:lang w:val="en-GB"/>
              </w:rPr>
              <w:t>-</w:t>
            </w:r>
            <w:r w:rsidR="00D51E8B">
              <w:rPr>
                <w:lang w:val="en-GB"/>
              </w:rPr>
              <w:t>08</w:t>
            </w:r>
            <w:r w:rsidR="00D51E8B" w:rsidRPr="00336885">
              <w:rPr>
                <w:lang w:val="en-GB"/>
              </w:rPr>
              <w:t>-2</w:t>
            </w:r>
            <w:r w:rsidR="00D51E8B">
              <w:rPr>
                <w:lang w:val="en-GB"/>
              </w:rPr>
              <w:t>1</w:t>
            </w:r>
            <w:r w:rsidR="00D51E8B" w:rsidRPr="00336885">
              <w:rPr>
                <w:lang w:val="en-GB"/>
              </w:rPr>
              <w:t>T13:56:25.879+02:00</w:t>
            </w:r>
            <w:r w:rsidRPr="00DD7EB5">
              <w:rPr>
                <w:lang w:val="en-US"/>
              </w:rPr>
              <w:t>"&gt;</w:t>
            </w:r>
          </w:p>
          <w:p w14:paraId="773AD1DC" w14:textId="4FB73D69" w:rsidR="00DD7EB5" w:rsidRPr="00DD7EB5" w:rsidRDefault="00DD7EB5" w:rsidP="00DD7EB5">
            <w:pPr>
              <w:ind w:left="1428"/>
              <w:rPr>
                <w:lang w:val="en-GB"/>
              </w:rPr>
            </w:pPr>
            <w:r w:rsidRPr="00DD7EB5">
              <w:rPr>
                <w:lang w:val="en-US"/>
              </w:rPr>
              <w:t xml:space="preserve">&lt;From </w:t>
            </w:r>
            <w:proofErr w:type="spellStart"/>
            <w:r w:rsidRPr="00DD7EB5">
              <w:rPr>
                <w:lang w:val="en-GB"/>
              </w:rPr>
              <w:t>declarerType</w:t>
            </w:r>
            <w:proofErr w:type="spellEnd"/>
            <w:r w:rsidRPr="00DD7EB5">
              <w:rPr>
                <w:lang w:val="en-GB"/>
              </w:rPr>
              <w:t>="LEI"&gt;</w:t>
            </w:r>
            <w:r w:rsidR="00D51E8B" w:rsidRPr="003005C5">
              <w:rPr>
                <w:lang w:val="en-GB"/>
              </w:rPr>
              <w:t>9W4ONDYI7MRRJYXY8R34</w:t>
            </w:r>
            <w:r w:rsidRPr="00DD7EB5">
              <w:rPr>
                <w:lang w:val="en-GB"/>
              </w:rPr>
              <w:t>&lt;/From&gt;</w:t>
            </w:r>
          </w:p>
          <w:p w14:paraId="2691ED71" w14:textId="027FC248" w:rsidR="00DD7EB5" w:rsidRPr="00DD7EB5" w:rsidRDefault="00DD7EB5" w:rsidP="00DD7EB5">
            <w:pPr>
              <w:ind w:left="1428"/>
              <w:rPr>
                <w:lang w:val="en-GB"/>
              </w:rPr>
            </w:pPr>
            <w:r w:rsidRPr="00DD7EB5">
              <w:rPr>
                <w:lang w:val="en-GB"/>
              </w:rPr>
              <w:t>&lt;To&gt;BDF&lt;/To&gt;</w:t>
            </w:r>
          </w:p>
          <w:p w14:paraId="474EE017" w14:textId="27E498EE" w:rsidR="00DD7EB5" w:rsidRPr="00DD7EB5" w:rsidRDefault="00DD7EB5" w:rsidP="00DD7EB5">
            <w:pPr>
              <w:ind w:left="1428"/>
              <w:rPr>
                <w:lang w:val="en-GB"/>
              </w:rPr>
            </w:pPr>
            <w:r w:rsidRPr="00DD7EB5">
              <w:rPr>
                <w:lang w:val="en-GB"/>
              </w:rPr>
              <w:t>&lt;Domain&gt;O</w:t>
            </w:r>
            <w:r w:rsidR="002D1337">
              <w:rPr>
                <w:lang w:val="en-GB"/>
              </w:rPr>
              <w:t>FR</w:t>
            </w:r>
            <w:r w:rsidRPr="00DD7EB5">
              <w:rPr>
                <w:lang w:val="en-GB"/>
              </w:rPr>
              <w:t>&lt;/Domain&gt;</w:t>
            </w:r>
          </w:p>
          <w:p w14:paraId="37F7BC9B" w14:textId="46B4C973" w:rsidR="00DD7EB5" w:rsidRPr="00CB1189" w:rsidRDefault="00DD7EB5" w:rsidP="00DD7EB5">
            <w:pPr>
              <w:ind w:left="1428"/>
            </w:pPr>
            <w:r w:rsidRPr="00CB1189">
              <w:t>&lt;</w:t>
            </w:r>
            <w:proofErr w:type="spellStart"/>
            <w:r w:rsidRPr="00CB1189">
              <w:t>Response</w:t>
            </w:r>
            <w:proofErr w:type="spellEnd"/>
            <w:r w:rsidRPr="00CB1189">
              <w:t xml:space="preserve"> feedback="</w:t>
            </w:r>
            <w:proofErr w:type="spellStart"/>
            <w:r w:rsidRPr="00CB1189">
              <w:t>true</w:t>
            </w:r>
            <w:proofErr w:type="spellEnd"/>
            <w:r w:rsidRPr="00CB1189">
              <w:t>"&gt;</w:t>
            </w:r>
          </w:p>
          <w:p w14:paraId="360B4F84" w14:textId="16CDB859" w:rsidR="00DD7EB5" w:rsidRPr="00CB1189" w:rsidRDefault="00DD7EB5" w:rsidP="0003520F">
            <w:pPr>
              <w:ind w:left="2127"/>
            </w:pPr>
            <w:r w:rsidRPr="00CB1189">
              <w:t>&lt;</w:t>
            </w:r>
            <w:proofErr w:type="gramStart"/>
            <w:r w:rsidRPr="00CB1189">
              <w:t>Email</w:t>
            </w:r>
            <w:proofErr w:type="gramEnd"/>
            <w:r w:rsidRPr="00CB1189">
              <w:t>&gt;mail_emetteur@xxxx.fr&lt;/Email&gt;</w:t>
            </w:r>
          </w:p>
          <w:p w14:paraId="6AF6402F" w14:textId="5BD218C7" w:rsidR="00DD7EB5" w:rsidRPr="00CB1189" w:rsidRDefault="00DD7EB5" w:rsidP="0003520F">
            <w:pPr>
              <w:ind w:left="2127"/>
            </w:pPr>
            <w:r w:rsidRPr="00CB1189">
              <w:t>&lt;</w:t>
            </w:r>
            <w:proofErr w:type="spellStart"/>
            <w:r w:rsidRPr="00CB1189">
              <w:t>Language</w:t>
            </w:r>
            <w:proofErr w:type="spellEnd"/>
            <w:r w:rsidRPr="00CB1189">
              <w:t>&gt;FR&lt;/</w:t>
            </w:r>
            <w:proofErr w:type="spellStart"/>
            <w:r w:rsidRPr="00CB1189">
              <w:t>Language</w:t>
            </w:r>
            <w:proofErr w:type="spellEnd"/>
            <w:r w:rsidRPr="00CB1189">
              <w:t>&gt;</w:t>
            </w:r>
          </w:p>
          <w:p w14:paraId="040944FD" w14:textId="33BCE26F" w:rsidR="00DD7EB5" w:rsidRPr="00DD7EB5" w:rsidRDefault="00DD7EB5" w:rsidP="00DD7EB5">
            <w:pPr>
              <w:ind w:left="1428"/>
            </w:pPr>
            <w:r w:rsidRPr="00CB1189">
              <w:t>&lt;/</w:t>
            </w:r>
            <w:proofErr w:type="spellStart"/>
            <w:r w:rsidRPr="00CB1189">
              <w:t>Response</w:t>
            </w:r>
            <w:proofErr w:type="spellEnd"/>
            <w:r w:rsidRPr="00DD7EB5">
              <w:t>&gt;</w:t>
            </w:r>
          </w:p>
          <w:p w14:paraId="72A83F66" w14:textId="0E2D0A18" w:rsidR="00DD7EB5" w:rsidRPr="00DD7EB5" w:rsidRDefault="00DD7EB5" w:rsidP="00DD7EB5">
            <w:pPr>
              <w:ind w:left="708"/>
            </w:pPr>
            <w:r w:rsidRPr="00DD7EB5">
              <w:t>&lt;/</w:t>
            </w:r>
            <w:r w:rsidRPr="00CB1189">
              <w:rPr>
                <w:b/>
              </w:rPr>
              <w:t>Administration</w:t>
            </w:r>
            <w:r w:rsidRPr="00DD7EB5">
              <w:t>&gt;</w:t>
            </w:r>
          </w:p>
          <w:p w14:paraId="3B9533AD" w14:textId="47F101C3" w:rsidR="00DD7EB5" w:rsidRPr="00FD50B8" w:rsidRDefault="00DD7EB5" w:rsidP="00DD7EB5">
            <w:pPr>
              <w:ind w:left="708"/>
              <w:rPr>
                <w:rFonts w:eastAsia="Times New Roman" w:cstheme="minorHAnsi"/>
                <w:lang w:eastAsia="fr-FR"/>
              </w:rPr>
            </w:pPr>
            <w:r w:rsidRPr="00FD50B8">
              <w:rPr>
                <w:rFonts w:eastAsia="Times New Roman" w:cstheme="minorHAnsi"/>
                <w:lang w:eastAsia="fr-FR"/>
              </w:rPr>
              <w:t>&lt;</w:t>
            </w:r>
            <w:r w:rsidRPr="00CB1189">
              <w:rPr>
                <w:b/>
              </w:rPr>
              <w:t>Report</w:t>
            </w:r>
            <w:r w:rsidRPr="00FD50B8">
              <w:rPr>
                <w:rFonts w:eastAsia="Times New Roman" w:cstheme="minorHAnsi"/>
                <w:lang w:eastAsia="fr-FR"/>
              </w:rPr>
              <w:t xml:space="preserve"> date="</w:t>
            </w:r>
            <w:r w:rsidRPr="00FD50B8">
              <w:rPr>
                <w:rFonts w:eastAsia="Times New Roman" w:cstheme="minorHAnsi"/>
                <w:color w:val="0070C0"/>
                <w:lang w:eastAsia="fr-FR"/>
              </w:rPr>
              <w:t>202</w:t>
            </w:r>
            <w:r w:rsidR="004B1E7F">
              <w:rPr>
                <w:rFonts w:eastAsia="Times New Roman" w:cstheme="minorHAnsi"/>
                <w:color w:val="0070C0"/>
                <w:lang w:eastAsia="fr-FR"/>
              </w:rPr>
              <w:t>5</w:t>
            </w:r>
            <w:r w:rsidRPr="00FD50B8">
              <w:rPr>
                <w:rFonts w:eastAsia="Times New Roman" w:cstheme="minorHAnsi"/>
                <w:color w:val="0070C0"/>
                <w:lang w:eastAsia="fr-FR"/>
              </w:rPr>
              <w:t>-06</w:t>
            </w:r>
            <w:r w:rsidRPr="00FD50B8">
              <w:rPr>
                <w:rFonts w:eastAsia="Times New Roman" w:cstheme="minorHAnsi"/>
                <w:lang w:eastAsia="fr-FR"/>
              </w:rPr>
              <w:t>" code="</w:t>
            </w:r>
            <w:r w:rsidR="002D1337" w:rsidRPr="002D1337">
              <w:rPr>
                <w:rFonts w:eastAsia="Times New Roman" w:cstheme="minorHAnsi"/>
                <w:color w:val="0070C0"/>
                <w:lang w:eastAsia="fr-FR"/>
              </w:rPr>
              <w:t>FRAUDE</w:t>
            </w:r>
            <w:r w:rsidRPr="00FD50B8">
              <w:rPr>
                <w:rFonts w:eastAsia="Times New Roman" w:cstheme="minorHAnsi"/>
                <w:color w:val="0070C0"/>
                <w:lang w:eastAsia="fr-FR"/>
              </w:rPr>
              <w:t>2</w:t>
            </w:r>
            <w:r w:rsidRPr="00FD50B8">
              <w:rPr>
                <w:rFonts w:eastAsia="Times New Roman" w:cstheme="minorHAnsi"/>
                <w:lang w:eastAsia="fr-FR"/>
              </w:rPr>
              <w:t>"&gt;</w:t>
            </w:r>
          </w:p>
          <w:p w14:paraId="65EC44FE" w14:textId="263B479C" w:rsidR="00DD7EB5" w:rsidRPr="00FD50B8" w:rsidRDefault="00DD7EB5" w:rsidP="00DD7EB5">
            <w:pPr>
              <w:ind w:left="708"/>
              <w:rPr>
                <w:rFonts w:eastAsia="Times New Roman" w:cstheme="minorHAnsi"/>
                <w:lang w:eastAsia="fr-FR"/>
              </w:rPr>
            </w:pPr>
            <w:r w:rsidRPr="00FD50B8">
              <w:rPr>
                <w:rFonts w:eastAsia="Times New Roman" w:cstheme="minorHAnsi"/>
                <w:lang w:eastAsia="fr-FR"/>
              </w:rPr>
              <w:t>&lt;</w:t>
            </w:r>
            <w:r w:rsidRPr="00924313">
              <w:rPr>
                <w:b/>
              </w:rPr>
              <w:t>CARTE</w:t>
            </w:r>
            <w:r w:rsidRPr="00FD50B8">
              <w:rPr>
                <w:rFonts w:eastAsia="Times New Roman" w:cstheme="minorHAnsi"/>
                <w:b/>
                <w:lang w:eastAsia="fr-FR"/>
              </w:rPr>
              <w:t xml:space="preserve"> alias</w:t>
            </w:r>
            <w:r w:rsidRPr="00FD50B8">
              <w:rPr>
                <w:rFonts w:eastAsia="Times New Roman" w:cstheme="minorHAnsi"/>
                <w:lang w:eastAsia="fr-FR"/>
              </w:rPr>
              <w:t>="</w:t>
            </w:r>
            <w:r w:rsidRPr="00FD50B8">
              <w:rPr>
                <w:rFonts w:eastAsia="Times New Roman" w:cstheme="minorHAnsi"/>
                <w:color w:val="0070C0"/>
                <w:lang w:eastAsia="fr-FR"/>
              </w:rPr>
              <w:t>CARTE_DATA</w:t>
            </w:r>
            <w:r w:rsidRPr="00FD50B8">
              <w:rPr>
                <w:rFonts w:eastAsia="Times New Roman" w:cstheme="minorHAnsi"/>
                <w:lang w:eastAsia="fr-FR"/>
              </w:rPr>
              <w:t>"&gt;</w:t>
            </w:r>
          </w:p>
          <w:p w14:paraId="370D1BB0" w14:textId="77777777" w:rsidR="00DD7EB5" w:rsidRDefault="00DD7EB5" w:rsidP="00DD7EB5">
            <w:pPr>
              <w:ind w:left="1428"/>
              <w:rPr>
                <w:color w:val="2E74B5" w:themeColor="accent1" w:themeShade="BF"/>
              </w:rPr>
            </w:pPr>
          </w:p>
          <w:p w14:paraId="790ABDC6" w14:textId="25E19D1A" w:rsidR="00DD7EB5" w:rsidRPr="00336885" w:rsidRDefault="00DD7EB5" w:rsidP="00DD7EB5">
            <w:pPr>
              <w:ind w:left="1428"/>
              <w:rPr>
                <w:color w:val="2E74B5" w:themeColor="accent1" w:themeShade="BF"/>
              </w:rPr>
            </w:pPr>
            <w:r w:rsidRPr="00DD7EB5">
              <w:rPr>
                <w:rFonts w:eastAsia="Times New Roman" w:cstheme="minorHAnsi"/>
                <w:color w:val="0070C0"/>
                <w:lang w:eastAsia="fr-FR"/>
              </w:rPr>
              <w:t>&lt;</w:t>
            </w:r>
            <w:proofErr w:type="gramStart"/>
            <w:r w:rsidR="002D1337">
              <w:rPr>
                <w:rFonts w:eastAsia="Times New Roman" w:cstheme="minorHAnsi"/>
                <w:color w:val="0070C0"/>
                <w:lang w:eastAsia="fr-FR"/>
              </w:rPr>
              <w:t>data</w:t>
            </w:r>
            <w:proofErr w:type="gramEnd"/>
            <w:r w:rsidRPr="00DD7EB5">
              <w:rPr>
                <w:rFonts w:eastAsia="Times New Roman" w:cstheme="minorHAnsi"/>
                <w:color w:val="0070C0"/>
                <w:lang w:eastAsia="fr-FR"/>
              </w:rPr>
              <w:t>&gt;</w:t>
            </w:r>
          </w:p>
          <w:p w14:paraId="2C1F4240" w14:textId="0E735617" w:rsidR="00DD7EB5" w:rsidRPr="00336885" w:rsidRDefault="00DD7EB5" w:rsidP="00DD7EB5">
            <w:pPr>
              <w:ind w:left="1428"/>
              <w:rPr>
                <w:color w:val="2E74B5" w:themeColor="accent1" w:themeShade="BF"/>
              </w:rPr>
            </w:pPr>
            <w:r w:rsidRPr="00336885">
              <w:rPr>
                <w:color w:val="2E74B5" w:themeColor="accent1" w:themeShade="BF"/>
              </w:rPr>
              <w:tab/>
            </w:r>
            <w:r w:rsidRPr="00DD7EB5">
              <w:rPr>
                <w:rFonts w:eastAsia="Times New Roman" w:cstheme="minorHAnsi"/>
                <w:color w:val="0070C0"/>
                <w:lang w:eastAsia="fr-FR"/>
              </w:rPr>
              <w:t>Spécification</w:t>
            </w:r>
            <w:r w:rsidR="006F0C17">
              <w:rPr>
                <w:rFonts w:eastAsia="Times New Roman" w:cstheme="minorHAnsi"/>
                <w:color w:val="0070C0"/>
                <w:lang w:eastAsia="fr-FR"/>
              </w:rPr>
              <w:t>s</w:t>
            </w:r>
            <w:r w:rsidRPr="00DD7EB5">
              <w:rPr>
                <w:rFonts w:eastAsia="Times New Roman" w:cstheme="minorHAnsi"/>
                <w:color w:val="0070C0"/>
                <w:lang w:eastAsia="fr-FR"/>
              </w:rPr>
              <w:t xml:space="preserve"> des autres balises con</w:t>
            </w:r>
            <w:r w:rsidR="009E29F3">
              <w:rPr>
                <w:rFonts w:eastAsia="Times New Roman" w:cstheme="minorHAnsi"/>
                <w:color w:val="0070C0"/>
                <w:lang w:eastAsia="fr-FR"/>
              </w:rPr>
              <w:t>trôlées par OSCAMPS aux § 5.4</w:t>
            </w:r>
            <w:r w:rsidRPr="00DD7EB5">
              <w:rPr>
                <w:rFonts w:eastAsia="Times New Roman" w:cstheme="minorHAnsi"/>
                <w:color w:val="0070C0"/>
                <w:lang w:eastAsia="fr-FR"/>
              </w:rPr>
              <w:t>*</w:t>
            </w:r>
          </w:p>
          <w:p w14:paraId="463D6BB0" w14:textId="3E17AF9D" w:rsidR="00DD7EB5" w:rsidRPr="00336885" w:rsidRDefault="00DD7EB5" w:rsidP="00DD7EB5">
            <w:pPr>
              <w:ind w:left="1428"/>
              <w:rPr>
                <w:color w:val="2E74B5" w:themeColor="accent1" w:themeShade="BF"/>
              </w:rPr>
            </w:pPr>
            <w:r w:rsidRPr="00DD7EB5">
              <w:rPr>
                <w:rFonts w:eastAsia="Times New Roman" w:cstheme="minorHAnsi"/>
                <w:color w:val="0070C0"/>
                <w:lang w:eastAsia="fr-FR"/>
              </w:rPr>
              <w:t>&lt;/</w:t>
            </w:r>
            <w:r w:rsidR="002D1337">
              <w:rPr>
                <w:rFonts w:eastAsia="Times New Roman" w:cstheme="minorHAnsi"/>
                <w:color w:val="0070C0"/>
                <w:lang w:eastAsia="fr-FR"/>
              </w:rPr>
              <w:t>data</w:t>
            </w:r>
            <w:r w:rsidRPr="00DD7EB5">
              <w:rPr>
                <w:rFonts w:eastAsia="Times New Roman" w:cstheme="minorHAnsi"/>
                <w:color w:val="0070C0"/>
                <w:lang w:eastAsia="fr-FR"/>
              </w:rPr>
              <w:t>&gt;</w:t>
            </w:r>
          </w:p>
          <w:p w14:paraId="2409366C" w14:textId="77777777" w:rsidR="00DD7EB5" w:rsidRDefault="00DD7EB5" w:rsidP="00DD7EB5">
            <w:pPr>
              <w:ind w:left="708"/>
            </w:pPr>
          </w:p>
          <w:p w14:paraId="1079880E" w14:textId="77777777" w:rsidR="00DD7EB5" w:rsidRDefault="00DD7EB5" w:rsidP="00DD7EB5">
            <w:pPr>
              <w:ind w:left="708"/>
            </w:pPr>
            <w:r w:rsidRPr="00AD40E9">
              <w:t>&lt;/</w:t>
            </w:r>
            <w:r w:rsidRPr="00AD40E9">
              <w:rPr>
                <w:b/>
              </w:rPr>
              <w:t>CARTE</w:t>
            </w:r>
            <w:r w:rsidRPr="00AD40E9">
              <w:t xml:space="preserve">&gt; </w:t>
            </w:r>
          </w:p>
          <w:p w14:paraId="7653A306" w14:textId="77777777" w:rsidR="00DD7EB5" w:rsidRPr="00336885" w:rsidRDefault="00DD7EB5" w:rsidP="00DD7EB5">
            <w:pPr>
              <w:ind w:left="708"/>
            </w:pPr>
            <w:r w:rsidRPr="00336885">
              <w:t>&lt;/</w:t>
            </w:r>
            <w:r w:rsidRPr="00336885">
              <w:rPr>
                <w:b/>
              </w:rPr>
              <w:t>Report</w:t>
            </w:r>
            <w:r w:rsidRPr="00336885">
              <w:t>&gt;</w:t>
            </w:r>
          </w:p>
          <w:p w14:paraId="01A20F73" w14:textId="77777777" w:rsidR="00DD7EB5" w:rsidRPr="00336885" w:rsidRDefault="00DD7EB5" w:rsidP="00DD7EB5">
            <w:pPr>
              <w:spacing w:line="240" w:lineRule="auto"/>
            </w:pPr>
            <w:r w:rsidRPr="00336885">
              <w:t>&lt;/</w:t>
            </w:r>
            <w:proofErr w:type="spellStart"/>
            <w:r w:rsidRPr="00336885">
              <w:rPr>
                <w:b/>
              </w:rPr>
              <w:t>DeclarationReport</w:t>
            </w:r>
            <w:proofErr w:type="spellEnd"/>
            <w:r w:rsidRPr="00336885">
              <w:t>&gt;</w:t>
            </w:r>
          </w:p>
        </w:tc>
      </w:tr>
    </w:tbl>
    <w:p w14:paraId="04C6E908" w14:textId="551EE37B" w:rsidR="00DD7EB5" w:rsidRPr="00A323DB" w:rsidRDefault="00DD7EB5" w:rsidP="00D51E8B">
      <w:pPr>
        <w:spacing w:line="240" w:lineRule="auto"/>
        <w:ind w:left="426" w:right="425"/>
        <w:jc w:val="center"/>
        <w:rPr>
          <w:i/>
          <w:sz w:val="20"/>
          <w:szCs w:val="20"/>
          <w:u w:val="single"/>
        </w:rPr>
      </w:pPr>
      <w:r w:rsidRPr="00A323DB">
        <w:rPr>
          <w:i/>
          <w:sz w:val="20"/>
          <w:szCs w:val="20"/>
          <w:u w:val="single"/>
        </w:rPr>
        <w:t>Exemple de représentation de format du fichier XML de</w:t>
      </w:r>
      <w:r w:rsidR="00D51E8B">
        <w:rPr>
          <w:i/>
          <w:sz w:val="20"/>
          <w:szCs w:val="20"/>
          <w:u w:val="single"/>
        </w:rPr>
        <w:t>s données portant sur la carte de la</w:t>
      </w:r>
      <w:r w:rsidRPr="00A323DB">
        <w:rPr>
          <w:i/>
          <w:sz w:val="20"/>
          <w:szCs w:val="20"/>
          <w:u w:val="single"/>
        </w:rPr>
        <w:t xml:space="preserve"> déclaration </w:t>
      </w:r>
      <w:r w:rsidR="005D5CFD">
        <w:rPr>
          <w:i/>
          <w:sz w:val="20"/>
          <w:szCs w:val="20"/>
          <w:u w:val="single"/>
        </w:rPr>
        <w:t>FRAUDE</w:t>
      </w:r>
      <w:r w:rsidR="004B1E7F">
        <w:rPr>
          <w:i/>
          <w:sz w:val="20"/>
          <w:szCs w:val="20"/>
          <w:u w:val="single"/>
        </w:rPr>
        <w:t>-2025</w:t>
      </w:r>
      <w:r w:rsidRPr="00A323DB">
        <w:rPr>
          <w:i/>
          <w:sz w:val="20"/>
          <w:szCs w:val="20"/>
          <w:u w:val="single"/>
        </w:rPr>
        <w:t xml:space="preserve"> con</w:t>
      </w:r>
      <w:r>
        <w:rPr>
          <w:i/>
          <w:sz w:val="20"/>
          <w:szCs w:val="20"/>
          <w:u w:val="single"/>
        </w:rPr>
        <w:t>cernant le premier semestre 202</w:t>
      </w:r>
      <w:r w:rsidR="00620137">
        <w:rPr>
          <w:i/>
          <w:sz w:val="20"/>
          <w:szCs w:val="20"/>
          <w:u w:val="single"/>
        </w:rPr>
        <w:t>5</w:t>
      </w:r>
      <w:r w:rsidRPr="00A323DB">
        <w:rPr>
          <w:i/>
          <w:sz w:val="20"/>
          <w:szCs w:val="20"/>
          <w:u w:val="single"/>
        </w:rPr>
        <w:t xml:space="preserve"> de l’établissement </w:t>
      </w:r>
      <w:r>
        <w:rPr>
          <w:i/>
          <w:sz w:val="20"/>
          <w:szCs w:val="20"/>
          <w:u w:val="single"/>
        </w:rPr>
        <w:t xml:space="preserve">au code LEI </w:t>
      </w:r>
      <w:r w:rsidRPr="003005C5">
        <w:rPr>
          <w:i/>
          <w:sz w:val="20"/>
          <w:szCs w:val="20"/>
          <w:u w:val="single"/>
        </w:rPr>
        <w:t>9W4ONDYI7MRRJYXY8R34</w:t>
      </w:r>
      <w:r>
        <w:rPr>
          <w:i/>
          <w:sz w:val="20"/>
          <w:szCs w:val="20"/>
          <w:u w:val="single"/>
        </w:rPr>
        <w:t xml:space="preserve"> (soit la Banque de France)</w:t>
      </w:r>
      <w:r w:rsidRPr="00A323DB">
        <w:rPr>
          <w:i/>
          <w:sz w:val="20"/>
          <w:szCs w:val="20"/>
          <w:u w:val="single"/>
        </w:rPr>
        <w:t xml:space="preserve"> remis sur le portail ONEGATE le 2</w:t>
      </w:r>
      <w:r>
        <w:rPr>
          <w:i/>
          <w:sz w:val="20"/>
          <w:szCs w:val="20"/>
          <w:u w:val="single"/>
        </w:rPr>
        <w:t>1</w:t>
      </w:r>
      <w:r w:rsidRPr="00A323DB">
        <w:rPr>
          <w:i/>
          <w:sz w:val="20"/>
          <w:szCs w:val="20"/>
          <w:u w:val="single"/>
        </w:rPr>
        <w:t xml:space="preserve"> </w:t>
      </w:r>
      <w:r>
        <w:rPr>
          <w:i/>
          <w:sz w:val="20"/>
          <w:szCs w:val="20"/>
          <w:u w:val="single"/>
        </w:rPr>
        <w:t>août</w:t>
      </w:r>
      <w:r w:rsidRPr="00A323DB">
        <w:rPr>
          <w:i/>
          <w:sz w:val="20"/>
          <w:szCs w:val="20"/>
          <w:u w:val="single"/>
        </w:rPr>
        <w:t xml:space="preserve"> 202</w:t>
      </w:r>
      <w:r w:rsidR="00D1432A">
        <w:rPr>
          <w:i/>
          <w:sz w:val="20"/>
          <w:szCs w:val="20"/>
          <w:u w:val="single"/>
        </w:rPr>
        <w:t>5</w:t>
      </w:r>
      <w:r w:rsidRPr="00A323DB">
        <w:rPr>
          <w:i/>
          <w:sz w:val="20"/>
          <w:szCs w:val="20"/>
          <w:u w:val="single"/>
        </w:rPr>
        <w:t xml:space="preserve"> à 13h56, 25 secondes et 879 </w:t>
      </w:r>
      <w:r w:rsidR="001413DA">
        <w:rPr>
          <w:i/>
          <w:sz w:val="20"/>
          <w:szCs w:val="20"/>
          <w:u w:val="single"/>
        </w:rPr>
        <w:t>millièmes</w:t>
      </w:r>
      <w:r w:rsidRPr="00A323DB">
        <w:rPr>
          <w:i/>
          <w:sz w:val="20"/>
          <w:szCs w:val="20"/>
          <w:u w:val="single"/>
        </w:rPr>
        <w:t xml:space="preserve"> de secondes</w:t>
      </w:r>
    </w:p>
    <w:p w14:paraId="5595F6DD" w14:textId="48977FD7" w:rsidR="00DD7EB5" w:rsidRDefault="00DD7EB5" w:rsidP="00C03BAD">
      <w:pPr>
        <w:spacing w:after="160" w:line="259" w:lineRule="auto"/>
        <w:jc w:val="left"/>
      </w:pPr>
    </w:p>
    <w:p w14:paraId="7B6D15BD" w14:textId="7868937B" w:rsidR="00DD7EB5" w:rsidRPr="00ED38D1" w:rsidRDefault="00DD7EB5" w:rsidP="00D51E8B">
      <w:pPr>
        <w:pStyle w:val="Titre2"/>
      </w:pPr>
      <w:bookmarkStart w:id="36" w:name="_Toc193960729"/>
      <w:r>
        <w:t xml:space="preserve">Présentation schématique du fichier XML </w:t>
      </w:r>
      <w:r w:rsidR="00D51E8B">
        <w:t xml:space="preserve">portant sur </w:t>
      </w:r>
      <w:r w:rsidR="00D51E8B" w:rsidRPr="00ED38D1">
        <w:t>l’ensemble des autres données, hors cartes</w:t>
      </w:r>
      <w:r w:rsidRPr="00ED38D1">
        <w:t> :</w:t>
      </w:r>
      <w:bookmarkEnd w:id="36"/>
    </w:p>
    <w:tbl>
      <w:tblPr>
        <w:tblStyle w:val="Grilledutableau"/>
        <w:tblW w:w="0" w:type="auto"/>
        <w:tblLook w:val="04A0" w:firstRow="1" w:lastRow="0" w:firstColumn="1" w:lastColumn="0" w:noHBand="0" w:noVBand="1"/>
      </w:tblPr>
      <w:tblGrid>
        <w:gridCol w:w="9062"/>
      </w:tblGrid>
      <w:tr w:rsidR="00D51E8B" w:rsidRPr="00336885" w14:paraId="67FC2091" w14:textId="77777777" w:rsidTr="00D760A2">
        <w:tc>
          <w:tcPr>
            <w:tcW w:w="9062" w:type="dxa"/>
            <w:shd w:val="clear" w:color="auto" w:fill="DEEAF6" w:themeFill="accent1" w:themeFillTint="33"/>
          </w:tcPr>
          <w:p w14:paraId="13EF5BE5" w14:textId="77777777" w:rsidR="00D51E8B" w:rsidRPr="00DD7EB5" w:rsidRDefault="00D51E8B" w:rsidP="00D760A2">
            <w:proofErr w:type="gramStart"/>
            <w:r w:rsidRPr="00DD7EB5">
              <w:t>&lt;?</w:t>
            </w:r>
            <w:proofErr w:type="gramEnd"/>
            <w:r w:rsidRPr="00DD7EB5">
              <w:t xml:space="preserve">xml version="1.0" </w:t>
            </w:r>
            <w:proofErr w:type="spellStart"/>
            <w:r w:rsidRPr="00DD7EB5">
              <w:t>encoding</w:t>
            </w:r>
            <w:proofErr w:type="spellEnd"/>
            <w:r w:rsidRPr="00DD7EB5">
              <w:t>="UTF-8"?&gt;</w:t>
            </w:r>
          </w:p>
          <w:p w14:paraId="60A51A2E" w14:textId="77777777" w:rsidR="00D51E8B" w:rsidRPr="00FD50B8" w:rsidRDefault="00D51E8B" w:rsidP="00D760A2">
            <w:pPr>
              <w:rPr>
                <w:rFonts w:eastAsia="Times New Roman" w:cstheme="minorHAnsi"/>
                <w:lang w:eastAsia="fr-FR"/>
              </w:rPr>
            </w:pPr>
            <w:r w:rsidRPr="00FD50B8">
              <w:rPr>
                <w:rFonts w:eastAsia="Times New Roman" w:cstheme="minorHAnsi"/>
                <w:lang w:eastAsia="fr-FR"/>
              </w:rPr>
              <w:t>&lt;</w:t>
            </w:r>
            <w:proofErr w:type="spellStart"/>
            <w:r w:rsidRPr="00FD50B8">
              <w:rPr>
                <w:rFonts w:eastAsia="Times New Roman" w:cstheme="minorHAnsi"/>
                <w:b/>
                <w:lang w:eastAsia="fr-FR"/>
              </w:rPr>
              <w:t>DeclarationReport</w:t>
            </w:r>
            <w:proofErr w:type="spellEnd"/>
            <w:r w:rsidRPr="00FD50B8">
              <w:rPr>
                <w:rFonts w:eastAsia="Times New Roman" w:cstheme="minorHAnsi"/>
                <w:lang w:eastAsia="fr-FR"/>
              </w:rPr>
              <w:t xml:space="preserve"> </w:t>
            </w:r>
            <w:proofErr w:type="spellStart"/>
            <w:proofErr w:type="gramStart"/>
            <w:r w:rsidRPr="00FD50B8">
              <w:rPr>
                <w:rFonts w:eastAsia="Times New Roman" w:cstheme="minorHAnsi"/>
                <w:lang w:eastAsia="fr-FR"/>
              </w:rPr>
              <w:t>xmlns:ns</w:t>
            </w:r>
            <w:proofErr w:type="spellEnd"/>
            <w:proofErr w:type="gramEnd"/>
            <w:r w:rsidRPr="00FD50B8">
              <w:rPr>
                <w:rFonts w:eastAsia="Times New Roman" w:cstheme="minorHAnsi"/>
                <w:lang w:eastAsia="fr-FR"/>
              </w:rPr>
              <w:t>="http://www.</w:t>
            </w:r>
            <w:r w:rsidRPr="00DD7EB5">
              <w:t>onegate</w:t>
            </w:r>
            <w:r w:rsidRPr="00FD50B8">
              <w:rPr>
                <w:rFonts w:eastAsia="Times New Roman" w:cstheme="minorHAnsi"/>
                <w:lang w:eastAsia="fr-FR"/>
              </w:rPr>
              <w:t>.eu/2010-01-01/commun"</w:t>
            </w:r>
          </w:p>
          <w:p w14:paraId="38EA36EB" w14:textId="77777777" w:rsidR="00D51E8B" w:rsidRPr="00DD7EB5" w:rsidRDefault="00D51E8B" w:rsidP="00D760A2">
            <w:r w:rsidRPr="00FD50B8">
              <w:rPr>
                <w:rFonts w:eastAsia="Times New Roman" w:cstheme="minorHAnsi"/>
                <w:lang w:eastAsia="fr-FR"/>
              </w:rPr>
              <w:t xml:space="preserve"> </w:t>
            </w:r>
            <w:proofErr w:type="spellStart"/>
            <w:proofErr w:type="gramStart"/>
            <w:r w:rsidRPr="00FD50B8">
              <w:rPr>
                <w:rFonts w:eastAsia="Times New Roman" w:cstheme="minorHAnsi"/>
                <w:lang w:eastAsia="fr-FR"/>
              </w:rPr>
              <w:t>xmlns</w:t>
            </w:r>
            <w:proofErr w:type="spellEnd"/>
            <w:proofErr w:type="gramEnd"/>
            <w:r w:rsidRPr="00FD50B8">
              <w:rPr>
                <w:rFonts w:eastAsia="Times New Roman" w:cstheme="minorHAnsi"/>
                <w:lang w:eastAsia="fr-FR"/>
              </w:rPr>
              <w:t>="http://www.onegate.eu/</w:t>
            </w:r>
            <w:r w:rsidRPr="00DD7EB5">
              <w:t>2010-01-01"</w:t>
            </w:r>
          </w:p>
          <w:p w14:paraId="0C49B7E8" w14:textId="77777777" w:rsidR="00D51E8B" w:rsidRPr="00DD7EB5" w:rsidRDefault="00D51E8B" w:rsidP="00D760A2">
            <w:r w:rsidRPr="00DD7EB5">
              <w:t xml:space="preserve"> </w:t>
            </w:r>
            <w:proofErr w:type="spellStart"/>
            <w:proofErr w:type="gramStart"/>
            <w:r w:rsidRPr="00DD7EB5">
              <w:t>xmlns:xsi</w:t>
            </w:r>
            <w:proofErr w:type="spellEnd"/>
            <w:proofErr w:type="gramEnd"/>
            <w:r w:rsidRPr="00DD7EB5">
              <w:t>="http://www.w3.org/2001/XMLSchema-instance"</w:t>
            </w:r>
          </w:p>
          <w:p w14:paraId="0320ED4B" w14:textId="71D1168C" w:rsidR="00D51E8B" w:rsidRPr="00DD7EB5" w:rsidRDefault="00D51E8B" w:rsidP="00D760A2">
            <w:r w:rsidRPr="00DD7EB5">
              <w:t xml:space="preserve"> </w:t>
            </w:r>
            <w:proofErr w:type="spellStart"/>
            <w:proofErr w:type="gramStart"/>
            <w:r w:rsidRPr="00DD7EB5">
              <w:t>xsi:schemaLocation</w:t>
            </w:r>
            <w:proofErr w:type="spellEnd"/>
            <w:proofErr w:type="gramEnd"/>
            <w:r w:rsidRPr="00DD7EB5">
              <w:t xml:space="preserve">="http://www.onegate.eu/2010-01-01 </w:t>
            </w:r>
            <w:r w:rsidR="002D1337">
              <w:t>Fraude</w:t>
            </w:r>
            <w:r w:rsidRPr="00DD7EB5">
              <w:t>Semestrielle_</w:t>
            </w:r>
            <w:r w:rsidR="009F380A" w:rsidRPr="00B047CF">
              <w:t>AutresMoyensPaiements_v</w:t>
            </w:r>
            <w:r w:rsidR="00A37456" w:rsidRPr="00A37456">
              <w:rPr>
                <w:color w:val="FF0000"/>
              </w:rPr>
              <w:t>2</w:t>
            </w:r>
            <w:r w:rsidRPr="00DD7EB5">
              <w:t>.xsd"&gt;</w:t>
            </w:r>
          </w:p>
          <w:p w14:paraId="213BF797" w14:textId="18808F33" w:rsidR="00D51E8B" w:rsidRPr="00DD7EB5" w:rsidRDefault="00D51E8B" w:rsidP="00D760A2">
            <w:pPr>
              <w:ind w:left="708"/>
              <w:rPr>
                <w:lang w:val="en-US"/>
              </w:rPr>
            </w:pPr>
            <w:r>
              <w:tab/>
            </w:r>
            <w:r w:rsidRPr="00DD7EB5">
              <w:rPr>
                <w:lang w:val="en-US"/>
              </w:rPr>
              <w:t>&lt;</w:t>
            </w:r>
            <w:r w:rsidRPr="00DD7EB5">
              <w:rPr>
                <w:b/>
                <w:lang w:val="en-US"/>
              </w:rPr>
              <w:t>Administration</w:t>
            </w:r>
            <w:r w:rsidRPr="00DD7EB5">
              <w:rPr>
                <w:lang w:val="en-US"/>
              </w:rPr>
              <w:t xml:space="preserve"> </w:t>
            </w:r>
            <w:proofErr w:type="spellStart"/>
            <w:r w:rsidRPr="00DD7EB5">
              <w:rPr>
                <w:lang w:val="en-GB"/>
              </w:rPr>
              <w:t>creationTime</w:t>
            </w:r>
            <w:proofErr w:type="spellEnd"/>
            <w:r w:rsidRPr="00DD7EB5">
              <w:rPr>
                <w:lang w:val="en-US"/>
              </w:rPr>
              <w:t>="</w:t>
            </w:r>
            <w:r w:rsidRPr="00336885">
              <w:rPr>
                <w:lang w:val="en-GB"/>
              </w:rPr>
              <w:t>202</w:t>
            </w:r>
            <w:r w:rsidR="00D1432A">
              <w:rPr>
                <w:lang w:val="en-GB"/>
              </w:rPr>
              <w:t>5</w:t>
            </w:r>
            <w:r w:rsidRPr="00336885">
              <w:rPr>
                <w:lang w:val="en-GB"/>
              </w:rPr>
              <w:t>-</w:t>
            </w:r>
            <w:r>
              <w:rPr>
                <w:lang w:val="en-GB"/>
              </w:rPr>
              <w:t>08</w:t>
            </w:r>
            <w:r w:rsidRPr="00336885">
              <w:rPr>
                <w:lang w:val="en-GB"/>
              </w:rPr>
              <w:t>-2</w:t>
            </w:r>
            <w:r>
              <w:rPr>
                <w:lang w:val="en-GB"/>
              </w:rPr>
              <w:t>1</w:t>
            </w:r>
            <w:r w:rsidRPr="00336885">
              <w:rPr>
                <w:lang w:val="en-GB"/>
              </w:rPr>
              <w:t>T13:56:25.879+02:00</w:t>
            </w:r>
            <w:r w:rsidRPr="00DD7EB5">
              <w:rPr>
                <w:lang w:val="en-US"/>
              </w:rPr>
              <w:t>"&gt;</w:t>
            </w:r>
          </w:p>
          <w:p w14:paraId="14962F2E" w14:textId="47E47D6D" w:rsidR="00D51E8B" w:rsidRPr="00DD7EB5" w:rsidRDefault="00D51E8B" w:rsidP="00D760A2">
            <w:pPr>
              <w:ind w:left="1428"/>
              <w:rPr>
                <w:lang w:val="en-GB"/>
              </w:rPr>
            </w:pPr>
            <w:r w:rsidRPr="00DD7EB5">
              <w:rPr>
                <w:lang w:val="en-US"/>
              </w:rPr>
              <w:t xml:space="preserve">&lt;From </w:t>
            </w:r>
            <w:proofErr w:type="spellStart"/>
            <w:r w:rsidRPr="00DD7EB5">
              <w:rPr>
                <w:lang w:val="en-GB"/>
              </w:rPr>
              <w:t>declarerType</w:t>
            </w:r>
            <w:proofErr w:type="spellEnd"/>
            <w:r w:rsidRPr="00DD7EB5">
              <w:rPr>
                <w:lang w:val="en-GB"/>
              </w:rPr>
              <w:t>="LEI"&gt;</w:t>
            </w:r>
            <w:r w:rsidRPr="003005C5">
              <w:rPr>
                <w:lang w:val="en-GB"/>
              </w:rPr>
              <w:t>9W4ONDYI7MRRJYXY8R34</w:t>
            </w:r>
            <w:r w:rsidRPr="00DD7EB5">
              <w:rPr>
                <w:lang w:val="en-GB"/>
              </w:rPr>
              <w:t>&lt;/From&gt;</w:t>
            </w:r>
          </w:p>
          <w:p w14:paraId="609CC197" w14:textId="77777777" w:rsidR="00D51E8B" w:rsidRPr="00DD7EB5" w:rsidRDefault="00D51E8B" w:rsidP="00D760A2">
            <w:pPr>
              <w:ind w:left="1428"/>
              <w:rPr>
                <w:lang w:val="en-GB"/>
              </w:rPr>
            </w:pPr>
            <w:r w:rsidRPr="00DD7EB5">
              <w:rPr>
                <w:lang w:val="en-GB"/>
              </w:rPr>
              <w:t>&lt;To&gt;BDF&lt;/To&gt;</w:t>
            </w:r>
          </w:p>
          <w:p w14:paraId="78BB9B70" w14:textId="6BA0BFB8" w:rsidR="00D51E8B" w:rsidRPr="00DD7EB5" w:rsidRDefault="00D51E8B" w:rsidP="00D760A2">
            <w:pPr>
              <w:ind w:left="1428"/>
              <w:rPr>
                <w:lang w:val="en-GB"/>
              </w:rPr>
            </w:pPr>
            <w:r w:rsidRPr="00DD7EB5">
              <w:rPr>
                <w:lang w:val="en-GB"/>
              </w:rPr>
              <w:t>&lt;Domain&gt;</w:t>
            </w:r>
            <w:r w:rsidR="002D1337">
              <w:rPr>
                <w:lang w:val="en-GB"/>
              </w:rPr>
              <w:t>OFR</w:t>
            </w:r>
            <w:r w:rsidRPr="00DD7EB5">
              <w:rPr>
                <w:lang w:val="en-GB"/>
              </w:rPr>
              <w:t>&lt;/Domain&gt;</w:t>
            </w:r>
          </w:p>
          <w:p w14:paraId="504712DE" w14:textId="77777777" w:rsidR="00D51E8B" w:rsidRPr="00D51E8B" w:rsidRDefault="00D51E8B" w:rsidP="00D760A2">
            <w:pPr>
              <w:ind w:left="1428"/>
            </w:pPr>
            <w:r w:rsidRPr="00D51E8B">
              <w:t>&lt;</w:t>
            </w:r>
            <w:proofErr w:type="spellStart"/>
            <w:r w:rsidRPr="00D51E8B">
              <w:t>Response</w:t>
            </w:r>
            <w:proofErr w:type="spellEnd"/>
            <w:r w:rsidRPr="00D51E8B">
              <w:t xml:space="preserve"> feedback="</w:t>
            </w:r>
            <w:proofErr w:type="spellStart"/>
            <w:r w:rsidRPr="00D51E8B">
              <w:t>true</w:t>
            </w:r>
            <w:proofErr w:type="spellEnd"/>
            <w:r w:rsidRPr="00D51E8B">
              <w:t>"&gt;</w:t>
            </w:r>
          </w:p>
          <w:p w14:paraId="51ABC02A" w14:textId="77777777" w:rsidR="00D51E8B" w:rsidRPr="00D51E8B" w:rsidRDefault="00D51E8B" w:rsidP="0003520F">
            <w:pPr>
              <w:ind w:left="2127"/>
            </w:pPr>
            <w:r w:rsidRPr="00D51E8B">
              <w:t>&lt;</w:t>
            </w:r>
            <w:proofErr w:type="gramStart"/>
            <w:r w:rsidRPr="00D51E8B">
              <w:t>Email</w:t>
            </w:r>
            <w:proofErr w:type="gramEnd"/>
            <w:r w:rsidRPr="00D51E8B">
              <w:t>&gt;mail_emetteur@xxxx.fr&lt;/Email&gt;</w:t>
            </w:r>
          </w:p>
          <w:p w14:paraId="44F7EC37" w14:textId="77777777" w:rsidR="00D51E8B" w:rsidRPr="00D51E8B" w:rsidRDefault="00D51E8B" w:rsidP="0003520F">
            <w:pPr>
              <w:ind w:left="2127"/>
            </w:pPr>
            <w:r w:rsidRPr="00D51E8B">
              <w:t>&lt;</w:t>
            </w:r>
            <w:proofErr w:type="spellStart"/>
            <w:r w:rsidRPr="00D51E8B">
              <w:t>Language</w:t>
            </w:r>
            <w:proofErr w:type="spellEnd"/>
            <w:r w:rsidRPr="00D51E8B">
              <w:t>&gt;FR&lt;/</w:t>
            </w:r>
            <w:proofErr w:type="spellStart"/>
            <w:r w:rsidRPr="00D51E8B">
              <w:t>Language</w:t>
            </w:r>
            <w:proofErr w:type="spellEnd"/>
            <w:r w:rsidRPr="00D51E8B">
              <w:t>&gt;</w:t>
            </w:r>
          </w:p>
          <w:p w14:paraId="762DD577" w14:textId="77777777" w:rsidR="00D51E8B" w:rsidRPr="00DD7EB5" w:rsidRDefault="00D51E8B" w:rsidP="00D760A2">
            <w:pPr>
              <w:ind w:left="1428"/>
            </w:pPr>
            <w:r w:rsidRPr="00D51E8B">
              <w:t>&lt;/</w:t>
            </w:r>
            <w:proofErr w:type="spellStart"/>
            <w:r w:rsidRPr="00D51E8B">
              <w:t>Response</w:t>
            </w:r>
            <w:proofErr w:type="spellEnd"/>
            <w:r w:rsidRPr="00DD7EB5">
              <w:t>&gt;</w:t>
            </w:r>
          </w:p>
          <w:p w14:paraId="57632E1D" w14:textId="77777777" w:rsidR="00D51E8B" w:rsidRPr="00DD7EB5" w:rsidRDefault="00D51E8B" w:rsidP="00D760A2">
            <w:pPr>
              <w:ind w:left="708"/>
            </w:pPr>
            <w:r w:rsidRPr="00DD7EB5">
              <w:t>&lt;/</w:t>
            </w:r>
            <w:r w:rsidRPr="00D51E8B">
              <w:rPr>
                <w:b/>
              </w:rPr>
              <w:t>Administration</w:t>
            </w:r>
            <w:r w:rsidRPr="00DD7EB5">
              <w:t>&gt;</w:t>
            </w:r>
          </w:p>
          <w:p w14:paraId="12ED005B" w14:textId="641A2DE3" w:rsidR="00D51E8B" w:rsidRPr="00FD50B8" w:rsidRDefault="00D51E8B" w:rsidP="00D760A2">
            <w:pPr>
              <w:ind w:left="708"/>
              <w:rPr>
                <w:rFonts w:eastAsia="Times New Roman" w:cstheme="minorHAnsi"/>
                <w:lang w:eastAsia="fr-FR"/>
              </w:rPr>
            </w:pPr>
            <w:r w:rsidRPr="00FD50B8">
              <w:rPr>
                <w:rFonts w:eastAsia="Times New Roman" w:cstheme="minorHAnsi"/>
                <w:lang w:eastAsia="fr-FR"/>
              </w:rPr>
              <w:t>&lt;</w:t>
            </w:r>
            <w:r w:rsidRPr="00D51E8B">
              <w:rPr>
                <w:b/>
              </w:rPr>
              <w:t>Report</w:t>
            </w:r>
            <w:r w:rsidRPr="00FD50B8">
              <w:rPr>
                <w:rFonts w:eastAsia="Times New Roman" w:cstheme="minorHAnsi"/>
                <w:lang w:eastAsia="fr-FR"/>
              </w:rPr>
              <w:t xml:space="preserve"> date="</w:t>
            </w:r>
            <w:r w:rsidRPr="00FD50B8">
              <w:rPr>
                <w:rFonts w:eastAsia="Times New Roman" w:cstheme="minorHAnsi"/>
                <w:color w:val="0070C0"/>
                <w:lang w:eastAsia="fr-FR"/>
              </w:rPr>
              <w:t>202</w:t>
            </w:r>
            <w:r w:rsidR="007D1C67">
              <w:rPr>
                <w:rFonts w:eastAsia="Times New Roman" w:cstheme="minorHAnsi"/>
                <w:color w:val="0070C0"/>
                <w:lang w:eastAsia="fr-FR"/>
              </w:rPr>
              <w:t>5</w:t>
            </w:r>
            <w:r w:rsidRPr="00FD50B8">
              <w:rPr>
                <w:rFonts w:eastAsia="Times New Roman" w:cstheme="minorHAnsi"/>
                <w:color w:val="0070C0"/>
                <w:lang w:eastAsia="fr-FR"/>
              </w:rPr>
              <w:t>-06</w:t>
            </w:r>
            <w:r w:rsidRPr="00FD50B8">
              <w:rPr>
                <w:rFonts w:eastAsia="Times New Roman" w:cstheme="minorHAnsi"/>
                <w:lang w:eastAsia="fr-FR"/>
              </w:rPr>
              <w:t>" code="</w:t>
            </w:r>
            <w:r w:rsidR="009E29F3">
              <w:rPr>
                <w:rFonts w:eastAsia="Times New Roman" w:cstheme="minorHAnsi"/>
                <w:color w:val="0070C0"/>
                <w:lang w:eastAsia="fr-FR"/>
              </w:rPr>
              <w:t>FRAUDE2</w:t>
            </w:r>
            <w:r w:rsidRPr="00FD50B8">
              <w:rPr>
                <w:rFonts w:eastAsia="Times New Roman" w:cstheme="minorHAnsi"/>
                <w:lang w:eastAsia="fr-FR"/>
              </w:rPr>
              <w:t>"&gt;</w:t>
            </w:r>
          </w:p>
          <w:p w14:paraId="2933532A" w14:textId="29E38A84" w:rsidR="00D51E8B" w:rsidRPr="00FD50B8" w:rsidRDefault="00D51E8B" w:rsidP="00D760A2">
            <w:pPr>
              <w:ind w:left="708"/>
              <w:rPr>
                <w:rFonts w:eastAsia="Times New Roman" w:cstheme="minorHAnsi"/>
                <w:lang w:eastAsia="fr-FR"/>
              </w:rPr>
            </w:pPr>
            <w:r w:rsidRPr="00D51E8B">
              <w:rPr>
                <w:rFonts w:eastAsia="Times New Roman" w:cstheme="minorHAnsi"/>
                <w:lang w:eastAsia="fr-FR"/>
              </w:rPr>
              <w:t>&lt;</w:t>
            </w:r>
            <w:r w:rsidRPr="00D51E8B">
              <w:rPr>
                <w:rFonts w:eastAsia="Times New Roman" w:cstheme="minorHAnsi"/>
                <w:b/>
                <w:lang w:eastAsia="fr-FR"/>
              </w:rPr>
              <w:t>AUTRES</w:t>
            </w:r>
            <w:r w:rsidRPr="00D51E8B">
              <w:rPr>
                <w:rFonts w:eastAsia="Times New Roman" w:cstheme="minorHAnsi"/>
                <w:lang w:eastAsia="fr-FR"/>
              </w:rPr>
              <w:t xml:space="preserve"> alias="</w:t>
            </w:r>
            <w:r w:rsidRPr="00D51E8B">
              <w:rPr>
                <w:rFonts w:eastAsia="Times New Roman" w:cstheme="minorHAnsi"/>
                <w:color w:val="0070C0"/>
                <w:lang w:eastAsia="fr-FR"/>
              </w:rPr>
              <w:t>AUTRES_DATA</w:t>
            </w:r>
            <w:r w:rsidRPr="00D51E8B">
              <w:rPr>
                <w:rFonts w:eastAsia="Times New Roman" w:cstheme="minorHAnsi"/>
                <w:lang w:eastAsia="fr-FR"/>
              </w:rPr>
              <w:t>"&gt;</w:t>
            </w:r>
          </w:p>
          <w:p w14:paraId="310A3D43" w14:textId="77777777" w:rsidR="00D51E8B" w:rsidRDefault="00D51E8B" w:rsidP="00D760A2">
            <w:pPr>
              <w:ind w:left="1428"/>
              <w:rPr>
                <w:color w:val="2E74B5" w:themeColor="accent1" w:themeShade="BF"/>
              </w:rPr>
            </w:pPr>
          </w:p>
          <w:p w14:paraId="70DD065C" w14:textId="0CB3D980" w:rsidR="00D51E8B" w:rsidRPr="00336885" w:rsidRDefault="00D51E8B" w:rsidP="00D760A2">
            <w:pPr>
              <w:ind w:left="1428"/>
              <w:rPr>
                <w:color w:val="2E74B5" w:themeColor="accent1" w:themeShade="BF"/>
              </w:rPr>
            </w:pPr>
            <w:r w:rsidRPr="00DD7EB5">
              <w:rPr>
                <w:rFonts w:eastAsia="Times New Roman" w:cstheme="minorHAnsi"/>
                <w:color w:val="0070C0"/>
                <w:lang w:eastAsia="fr-FR"/>
              </w:rPr>
              <w:t>&lt;</w:t>
            </w:r>
            <w:r w:rsidR="002D1337" w:rsidRPr="00DD7EB5">
              <w:rPr>
                <w:rFonts w:eastAsia="Times New Roman" w:cstheme="minorHAnsi"/>
                <w:color w:val="0070C0"/>
                <w:lang w:eastAsia="fr-FR"/>
              </w:rPr>
              <w:t>D</w:t>
            </w:r>
            <w:r w:rsidR="002D1337">
              <w:rPr>
                <w:rFonts w:eastAsia="Times New Roman" w:cstheme="minorHAnsi"/>
                <w:color w:val="0070C0"/>
                <w:lang w:eastAsia="fr-FR"/>
              </w:rPr>
              <w:t>ata</w:t>
            </w:r>
            <w:r w:rsidRPr="00DD7EB5">
              <w:rPr>
                <w:rFonts w:eastAsia="Times New Roman" w:cstheme="minorHAnsi"/>
                <w:color w:val="0070C0"/>
                <w:lang w:eastAsia="fr-FR"/>
              </w:rPr>
              <w:t>&gt;</w:t>
            </w:r>
          </w:p>
          <w:p w14:paraId="6A49DB26" w14:textId="3C3DFB39" w:rsidR="00D51E8B" w:rsidRPr="00336885" w:rsidRDefault="00D51E8B" w:rsidP="00D760A2">
            <w:pPr>
              <w:ind w:left="1428"/>
              <w:rPr>
                <w:color w:val="2E74B5" w:themeColor="accent1" w:themeShade="BF"/>
              </w:rPr>
            </w:pPr>
            <w:r w:rsidRPr="00336885">
              <w:rPr>
                <w:color w:val="2E74B5" w:themeColor="accent1" w:themeShade="BF"/>
              </w:rPr>
              <w:tab/>
            </w:r>
            <w:r w:rsidRPr="00DD7EB5">
              <w:rPr>
                <w:rFonts w:eastAsia="Times New Roman" w:cstheme="minorHAnsi"/>
                <w:color w:val="0070C0"/>
                <w:lang w:eastAsia="fr-FR"/>
              </w:rPr>
              <w:t>Spécification des autres balises con</w:t>
            </w:r>
            <w:r w:rsidR="009E29F3">
              <w:rPr>
                <w:rFonts w:eastAsia="Times New Roman" w:cstheme="minorHAnsi"/>
                <w:color w:val="0070C0"/>
                <w:lang w:eastAsia="fr-FR"/>
              </w:rPr>
              <w:t>trôlées par OSCAMPS aux § 5.4</w:t>
            </w:r>
            <w:r w:rsidRPr="00DD7EB5">
              <w:rPr>
                <w:rFonts w:eastAsia="Times New Roman" w:cstheme="minorHAnsi"/>
                <w:color w:val="0070C0"/>
                <w:lang w:eastAsia="fr-FR"/>
              </w:rPr>
              <w:t>*</w:t>
            </w:r>
          </w:p>
          <w:p w14:paraId="2E693804" w14:textId="0FB793BA" w:rsidR="00D51E8B" w:rsidRPr="00336885" w:rsidRDefault="00D51E8B" w:rsidP="00D760A2">
            <w:pPr>
              <w:ind w:left="1428"/>
              <w:rPr>
                <w:color w:val="2E74B5" w:themeColor="accent1" w:themeShade="BF"/>
              </w:rPr>
            </w:pPr>
            <w:r w:rsidRPr="00DD7EB5">
              <w:rPr>
                <w:rFonts w:eastAsia="Times New Roman" w:cstheme="minorHAnsi"/>
                <w:color w:val="0070C0"/>
                <w:lang w:eastAsia="fr-FR"/>
              </w:rPr>
              <w:t>&lt;/d</w:t>
            </w:r>
            <w:r w:rsidR="002D1337">
              <w:rPr>
                <w:rFonts w:eastAsia="Times New Roman" w:cstheme="minorHAnsi"/>
                <w:color w:val="0070C0"/>
                <w:lang w:eastAsia="fr-FR"/>
              </w:rPr>
              <w:t>ata</w:t>
            </w:r>
            <w:r w:rsidRPr="00DD7EB5">
              <w:rPr>
                <w:rFonts w:eastAsia="Times New Roman" w:cstheme="minorHAnsi"/>
                <w:color w:val="0070C0"/>
                <w:lang w:eastAsia="fr-FR"/>
              </w:rPr>
              <w:t>&gt;</w:t>
            </w:r>
          </w:p>
          <w:p w14:paraId="474911CC" w14:textId="77777777" w:rsidR="00D51E8B" w:rsidRDefault="00D51E8B" w:rsidP="00D760A2">
            <w:pPr>
              <w:ind w:left="708"/>
            </w:pPr>
          </w:p>
          <w:p w14:paraId="593C9EF1" w14:textId="7B39790A" w:rsidR="00D51E8B" w:rsidRDefault="00D51E8B" w:rsidP="00D760A2">
            <w:pPr>
              <w:ind w:left="708"/>
            </w:pPr>
            <w:r w:rsidRPr="00AD40E9">
              <w:t>&lt;/</w:t>
            </w:r>
            <w:r w:rsidRPr="00D51E8B">
              <w:rPr>
                <w:rFonts w:eastAsia="Times New Roman" w:cstheme="minorHAnsi"/>
                <w:b/>
                <w:lang w:eastAsia="fr-FR"/>
              </w:rPr>
              <w:t xml:space="preserve"> AUTRES</w:t>
            </w:r>
            <w:r w:rsidRPr="00AD40E9">
              <w:t xml:space="preserve">&gt; </w:t>
            </w:r>
          </w:p>
          <w:p w14:paraId="05AA699B" w14:textId="77777777" w:rsidR="00D51E8B" w:rsidRPr="00336885" w:rsidRDefault="00D51E8B" w:rsidP="00D760A2">
            <w:pPr>
              <w:ind w:left="708"/>
            </w:pPr>
            <w:r w:rsidRPr="00336885">
              <w:t>&lt;/</w:t>
            </w:r>
            <w:r w:rsidRPr="00336885">
              <w:rPr>
                <w:b/>
              </w:rPr>
              <w:t>Report</w:t>
            </w:r>
            <w:r w:rsidRPr="00336885">
              <w:t>&gt;</w:t>
            </w:r>
          </w:p>
          <w:p w14:paraId="75A221EB" w14:textId="3BD4C630" w:rsidR="00D51E8B" w:rsidRPr="00336885" w:rsidRDefault="00D51E8B" w:rsidP="002D1337">
            <w:pPr>
              <w:tabs>
                <w:tab w:val="left" w:pos="6204"/>
              </w:tabs>
              <w:spacing w:line="240" w:lineRule="auto"/>
            </w:pPr>
            <w:r w:rsidRPr="00336885">
              <w:t>&lt;/</w:t>
            </w:r>
            <w:proofErr w:type="spellStart"/>
            <w:r w:rsidRPr="00336885">
              <w:rPr>
                <w:b/>
              </w:rPr>
              <w:t>DeclarationReport</w:t>
            </w:r>
            <w:proofErr w:type="spellEnd"/>
            <w:r w:rsidRPr="00336885">
              <w:t>&gt;</w:t>
            </w:r>
            <w:r w:rsidR="002D1337">
              <w:tab/>
            </w:r>
          </w:p>
        </w:tc>
      </w:tr>
    </w:tbl>
    <w:p w14:paraId="4E7A3F9B" w14:textId="260775BD" w:rsidR="00D51E8B" w:rsidRPr="00A323DB" w:rsidRDefault="00D51E8B" w:rsidP="00D51E8B">
      <w:pPr>
        <w:spacing w:line="240" w:lineRule="auto"/>
        <w:ind w:left="426" w:right="425"/>
        <w:jc w:val="center"/>
        <w:rPr>
          <w:i/>
          <w:sz w:val="20"/>
          <w:szCs w:val="20"/>
          <w:u w:val="single"/>
        </w:rPr>
      </w:pPr>
      <w:r w:rsidRPr="00A323DB">
        <w:rPr>
          <w:i/>
          <w:sz w:val="20"/>
          <w:szCs w:val="20"/>
          <w:u w:val="single"/>
        </w:rPr>
        <w:t xml:space="preserve">Exemple de représentation de format du fichier XML </w:t>
      </w:r>
      <w:r>
        <w:rPr>
          <w:i/>
          <w:sz w:val="20"/>
          <w:szCs w:val="20"/>
          <w:u w:val="single"/>
        </w:rPr>
        <w:t>portant sur les autres données de la</w:t>
      </w:r>
      <w:r w:rsidRPr="00A323DB">
        <w:rPr>
          <w:i/>
          <w:sz w:val="20"/>
          <w:szCs w:val="20"/>
          <w:u w:val="single"/>
        </w:rPr>
        <w:t xml:space="preserve"> déclaration </w:t>
      </w:r>
      <w:r w:rsidR="005D5CFD">
        <w:rPr>
          <w:i/>
          <w:sz w:val="20"/>
          <w:szCs w:val="20"/>
          <w:u w:val="single"/>
        </w:rPr>
        <w:t>FRAUDE2</w:t>
      </w:r>
      <w:r w:rsidR="00620137">
        <w:rPr>
          <w:i/>
          <w:sz w:val="20"/>
          <w:szCs w:val="20"/>
          <w:u w:val="single"/>
        </w:rPr>
        <w:t>-2025</w:t>
      </w:r>
      <w:r w:rsidRPr="00A323DB">
        <w:rPr>
          <w:i/>
          <w:sz w:val="20"/>
          <w:szCs w:val="20"/>
          <w:u w:val="single"/>
        </w:rPr>
        <w:t xml:space="preserve"> con</w:t>
      </w:r>
      <w:r>
        <w:rPr>
          <w:i/>
          <w:sz w:val="20"/>
          <w:szCs w:val="20"/>
          <w:u w:val="single"/>
        </w:rPr>
        <w:t>cernant le premier semestre 202</w:t>
      </w:r>
      <w:r w:rsidR="003D3F62">
        <w:rPr>
          <w:i/>
          <w:sz w:val="20"/>
          <w:szCs w:val="20"/>
          <w:u w:val="single"/>
        </w:rPr>
        <w:t>5</w:t>
      </w:r>
      <w:r w:rsidRPr="00A323DB">
        <w:rPr>
          <w:i/>
          <w:sz w:val="20"/>
          <w:szCs w:val="20"/>
          <w:u w:val="single"/>
        </w:rPr>
        <w:t xml:space="preserve"> de l’établissement </w:t>
      </w:r>
      <w:r>
        <w:rPr>
          <w:i/>
          <w:sz w:val="20"/>
          <w:szCs w:val="20"/>
          <w:u w:val="single"/>
        </w:rPr>
        <w:t xml:space="preserve">au code LEI </w:t>
      </w:r>
      <w:r w:rsidRPr="003005C5">
        <w:rPr>
          <w:i/>
          <w:sz w:val="20"/>
          <w:szCs w:val="20"/>
          <w:u w:val="single"/>
        </w:rPr>
        <w:t>9W4ONDYI7MRRJYXY8R34</w:t>
      </w:r>
      <w:r>
        <w:rPr>
          <w:i/>
          <w:sz w:val="20"/>
          <w:szCs w:val="20"/>
          <w:u w:val="single"/>
        </w:rPr>
        <w:t xml:space="preserve"> (soit la Banque de France)</w:t>
      </w:r>
      <w:r w:rsidRPr="00A323DB">
        <w:rPr>
          <w:i/>
          <w:sz w:val="20"/>
          <w:szCs w:val="20"/>
          <w:u w:val="single"/>
        </w:rPr>
        <w:t xml:space="preserve"> remis sur le portail ONEGATE le 2</w:t>
      </w:r>
      <w:r>
        <w:rPr>
          <w:i/>
          <w:sz w:val="20"/>
          <w:szCs w:val="20"/>
          <w:u w:val="single"/>
        </w:rPr>
        <w:t>1</w:t>
      </w:r>
      <w:r w:rsidRPr="00A323DB">
        <w:rPr>
          <w:i/>
          <w:sz w:val="20"/>
          <w:szCs w:val="20"/>
          <w:u w:val="single"/>
        </w:rPr>
        <w:t xml:space="preserve"> </w:t>
      </w:r>
      <w:r>
        <w:rPr>
          <w:i/>
          <w:sz w:val="20"/>
          <w:szCs w:val="20"/>
          <w:u w:val="single"/>
        </w:rPr>
        <w:t>août</w:t>
      </w:r>
      <w:r w:rsidRPr="00A323DB">
        <w:rPr>
          <w:i/>
          <w:sz w:val="20"/>
          <w:szCs w:val="20"/>
          <w:u w:val="single"/>
        </w:rPr>
        <w:t xml:space="preserve"> 202</w:t>
      </w:r>
      <w:r w:rsidR="00D1432A">
        <w:rPr>
          <w:i/>
          <w:sz w:val="20"/>
          <w:szCs w:val="20"/>
          <w:u w:val="single"/>
        </w:rPr>
        <w:t>5</w:t>
      </w:r>
      <w:r w:rsidRPr="00A323DB">
        <w:rPr>
          <w:i/>
          <w:sz w:val="20"/>
          <w:szCs w:val="20"/>
          <w:u w:val="single"/>
        </w:rPr>
        <w:t xml:space="preserve"> à 13h56, 25 secondes et 879 centièmes de secondes</w:t>
      </w:r>
    </w:p>
    <w:p w14:paraId="48A9B62C" w14:textId="77777777" w:rsidR="00DD7EB5" w:rsidRDefault="00DD7EB5" w:rsidP="00C03BAD">
      <w:pPr>
        <w:spacing w:after="160" w:line="259" w:lineRule="auto"/>
        <w:jc w:val="left"/>
      </w:pPr>
    </w:p>
    <w:p w14:paraId="4C9FD18B" w14:textId="763CBC65" w:rsidR="00C037A3" w:rsidRDefault="00647BCB" w:rsidP="00647BCB">
      <w:pPr>
        <w:pStyle w:val="Titre2"/>
      </w:pPr>
      <w:bookmarkStart w:id="37" w:name="_Spécifications_des_champs"/>
      <w:bookmarkStart w:id="38" w:name="_Toc38039668"/>
      <w:bookmarkStart w:id="39" w:name="_Toc193960730"/>
      <w:bookmarkEnd w:id="37"/>
      <w:r w:rsidRPr="007C4D8D">
        <w:t>Spécifications des champs de la têtière &lt;Administration&gt;</w:t>
      </w:r>
      <w:bookmarkEnd w:id="38"/>
      <w:bookmarkEnd w:id="39"/>
    </w:p>
    <w:p w14:paraId="2A36B21D" w14:textId="59333BF4" w:rsidR="00647BCB" w:rsidRDefault="00647BCB" w:rsidP="00647BCB">
      <w:pPr>
        <w:spacing w:after="120" w:line="240" w:lineRule="auto"/>
      </w:pPr>
      <w:r w:rsidRPr="007C4D8D">
        <w:t>La têtière est contrôlée par ONEGATE, le tableau suivant présente le détail des différents champs et les règles d’alimentation à respecter :</w:t>
      </w:r>
    </w:p>
    <w:tbl>
      <w:tblPr>
        <w:tblStyle w:val="Listeclaire-Accent11"/>
        <w:tblW w:w="10031" w:type="dxa"/>
        <w:tblInd w:w="-294" w:type="dxa"/>
        <w:tblLook w:val="04A0" w:firstRow="1" w:lastRow="0" w:firstColumn="1" w:lastColumn="0" w:noHBand="0" w:noVBand="1"/>
      </w:tblPr>
      <w:tblGrid>
        <w:gridCol w:w="1691"/>
        <w:gridCol w:w="1843"/>
        <w:gridCol w:w="6497"/>
      </w:tblGrid>
      <w:tr w:rsidR="003C0031" w:rsidRPr="007C4D8D" w14:paraId="45E69484" w14:textId="77777777" w:rsidTr="00812AC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1" w:type="dxa"/>
          </w:tcPr>
          <w:p w14:paraId="674F04D9" w14:textId="77777777" w:rsidR="003C0031" w:rsidRPr="007C4D8D" w:rsidRDefault="003C0031" w:rsidP="00812ACE">
            <w:pPr>
              <w:spacing w:before="60" w:after="60"/>
              <w:jc w:val="center"/>
              <w:rPr>
                <w:rFonts w:eastAsia="SimSun"/>
                <w:b w:val="0"/>
              </w:rPr>
            </w:pPr>
            <w:r w:rsidRPr="007C4D8D">
              <w:rPr>
                <w:rFonts w:eastAsia="SimSun"/>
              </w:rPr>
              <w:t>Champs</w:t>
            </w:r>
          </w:p>
        </w:tc>
        <w:tc>
          <w:tcPr>
            <w:tcW w:w="1843" w:type="dxa"/>
          </w:tcPr>
          <w:p w14:paraId="5D79D6F1" w14:textId="77777777" w:rsidR="003C0031" w:rsidRPr="007C4D8D" w:rsidRDefault="003C0031" w:rsidP="00812ACE">
            <w:pPr>
              <w:spacing w:before="60" w:after="60"/>
              <w:jc w:val="center"/>
              <w:cnfStyle w:val="100000000000" w:firstRow="1" w:lastRow="0" w:firstColumn="0" w:lastColumn="0" w:oddVBand="0" w:evenVBand="0" w:oddHBand="0" w:evenHBand="0" w:firstRowFirstColumn="0" w:firstRowLastColumn="0" w:lastRowFirstColumn="0" w:lastRowLastColumn="0"/>
              <w:rPr>
                <w:rFonts w:eastAsia="SimSun"/>
                <w:b w:val="0"/>
              </w:rPr>
            </w:pPr>
            <w:r w:rsidRPr="007C4D8D">
              <w:rPr>
                <w:rFonts w:eastAsia="SimSun"/>
              </w:rPr>
              <w:t xml:space="preserve">Obligatoire (O) </w:t>
            </w:r>
          </w:p>
          <w:p w14:paraId="2637BAC9" w14:textId="77777777" w:rsidR="003C0031" w:rsidRPr="007C4D8D" w:rsidRDefault="003C0031" w:rsidP="00812ACE">
            <w:pPr>
              <w:spacing w:before="60" w:after="60"/>
              <w:jc w:val="center"/>
              <w:cnfStyle w:val="100000000000" w:firstRow="1" w:lastRow="0" w:firstColumn="0" w:lastColumn="0" w:oddVBand="0" w:evenVBand="0" w:oddHBand="0" w:evenHBand="0" w:firstRowFirstColumn="0" w:firstRowLastColumn="0" w:lastRowFirstColumn="0" w:lastRowLastColumn="0"/>
              <w:rPr>
                <w:rFonts w:eastAsia="SimSun"/>
                <w:b w:val="0"/>
              </w:rPr>
            </w:pPr>
            <w:proofErr w:type="gramStart"/>
            <w:r w:rsidRPr="007C4D8D">
              <w:rPr>
                <w:rFonts w:eastAsia="SimSun"/>
              </w:rPr>
              <w:t>Facultatif  (</w:t>
            </w:r>
            <w:proofErr w:type="gramEnd"/>
            <w:r w:rsidRPr="007C4D8D">
              <w:rPr>
                <w:rFonts w:eastAsia="SimSun"/>
              </w:rPr>
              <w:t>F)</w:t>
            </w:r>
          </w:p>
        </w:tc>
        <w:tc>
          <w:tcPr>
            <w:tcW w:w="6497" w:type="dxa"/>
          </w:tcPr>
          <w:p w14:paraId="430585B0" w14:textId="77777777" w:rsidR="003C0031" w:rsidRPr="007C4D8D" w:rsidRDefault="003C0031" w:rsidP="00812ACE">
            <w:pPr>
              <w:spacing w:before="60" w:after="60"/>
              <w:jc w:val="center"/>
              <w:cnfStyle w:val="100000000000" w:firstRow="1" w:lastRow="0" w:firstColumn="0" w:lastColumn="0" w:oddVBand="0" w:evenVBand="0" w:oddHBand="0" w:evenHBand="0" w:firstRowFirstColumn="0" w:firstRowLastColumn="0" w:lastRowFirstColumn="0" w:lastRowLastColumn="0"/>
              <w:rPr>
                <w:rFonts w:eastAsia="SimSun"/>
                <w:b w:val="0"/>
              </w:rPr>
            </w:pPr>
            <w:r w:rsidRPr="007C4D8D">
              <w:rPr>
                <w:rFonts w:eastAsia="SimSun"/>
              </w:rPr>
              <w:t>Description</w:t>
            </w:r>
          </w:p>
        </w:tc>
      </w:tr>
      <w:tr w:rsidR="003C0031" w:rsidRPr="007C4D8D" w14:paraId="356F0A22" w14:textId="77777777" w:rsidTr="00812A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1" w:type="dxa"/>
          </w:tcPr>
          <w:p w14:paraId="39DC7527" w14:textId="77777777" w:rsidR="003C0031" w:rsidRPr="007C4D8D" w:rsidRDefault="003C0031" w:rsidP="00812ACE">
            <w:pPr>
              <w:jc w:val="center"/>
              <w:rPr>
                <w:rFonts w:asciiTheme="minorHAnsi" w:eastAsiaTheme="minorHAnsi" w:hAnsiTheme="minorHAnsi" w:cstheme="minorHAnsi"/>
              </w:rPr>
            </w:pPr>
            <w:r w:rsidRPr="007C4D8D">
              <w:rPr>
                <w:rFonts w:asciiTheme="minorHAnsi" w:eastAsiaTheme="minorHAnsi" w:hAnsiTheme="minorHAnsi" w:cstheme="minorHAnsi"/>
              </w:rPr>
              <w:t>&lt;</w:t>
            </w:r>
            <w:proofErr w:type="spellStart"/>
            <w:proofErr w:type="gramStart"/>
            <w:r w:rsidRPr="007C4D8D">
              <w:rPr>
                <w:rFonts w:asciiTheme="minorHAnsi" w:eastAsiaTheme="minorHAnsi" w:hAnsiTheme="minorHAnsi" w:cstheme="minorHAnsi"/>
              </w:rPr>
              <w:t>creationTime</w:t>
            </w:r>
            <w:proofErr w:type="spellEnd"/>
            <w:proofErr w:type="gramEnd"/>
            <w:r w:rsidRPr="007C4D8D">
              <w:rPr>
                <w:rFonts w:asciiTheme="minorHAnsi" w:eastAsiaTheme="minorHAnsi" w:hAnsiTheme="minorHAnsi" w:cstheme="minorHAnsi"/>
              </w:rPr>
              <w:t>&gt;</w:t>
            </w:r>
          </w:p>
        </w:tc>
        <w:tc>
          <w:tcPr>
            <w:tcW w:w="1843" w:type="dxa"/>
          </w:tcPr>
          <w:p w14:paraId="598733E8" w14:textId="77777777" w:rsidR="003C0031" w:rsidRPr="007C4D8D" w:rsidRDefault="003C0031" w:rsidP="00812ACE">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rPr>
            </w:pPr>
            <w:r w:rsidRPr="007C4D8D">
              <w:rPr>
                <w:rFonts w:asciiTheme="minorHAnsi" w:eastAsiaTheme="minorHAnsi" w:hAnsiTheme="minorHAnsi" w:cstheme="minorHAnsi"/>
              </w:rPr>
              <w:t>O</w:t>
            </w:r>
          </w:p>
        </w:tc>
        <w:tc>
          <w:tcPr>
            <w:tcW w:w="6497" w:type="dxa"/>
          </w:tcPr>
          <w:p w14:paraId="32DF23D9" w14:textId="77777777" w:rsidR="003C0031" w:rsidRPr="007C4D8D" w:rsidRDefault="003C0031" w:rsidP="003C0031">
            <w:pPr>
              <w:spacing w:line="240" w:lineRule="auto"/>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rPr>
            </w:pPr>
            <w:r w:rsidRPr="007C4D8D">
              <w:rPr>
                <w:rFonts w:asciiTheme="minorHAnsi" w:eastAsiaTheme="minorHAnsi" w:hAnsiTheme="minorHAnsi" w:cstheme="minorHAnsi"/>
              </w:rPr>
              <w:t>C’est l’attribut de la balise &lt;Administration qui reprend la date de création du fichier au format AAAA-MM-</w:t>
            </w:r>
            <w:proofErr w:type="gramStart"/>
            <w:r w:rsidRPr="007C4D8D">
              <w:rPr>
                <w:rFonts w:asciiTheme="minorHAnsi" w:eastAsiaTheme="minorHAnsi" w:hAnsiTheme="minorHAnsi" w:cstheme="minorHAnsi"/>
              </w:rPr>
              <w:t>JJTHH:</w:t>
            </w:r>
            <w:proofErr w:type="gramEnd"/>
            <w:r w:rsidRPr="007C4D8D">
              <w:rPr>
                <w:rFonts w:asciiTheme="minorHAnsi" w:eastAsiaTheme="minorHAnsi" w:hAnsiTheme="minorHAnsi" w:cstheme="minorHAnsi"/>
              </w:rPr>
              <w:t>MM:SS.CCC+GMT). Ce champ peut être généré automatiquement par l’application émettrice. Sinon il est renseigné par défaut par ONEGATE à la date de réception.</w:t>
            </w:r>
          </w:p>
        </w:tc>
      </w:tr>
      <w:tr w:rsidR="003C0031" w:rsidRPr="007C4D8D" w14:paraId="207E853E" w14:textId="77777777" w:rsidTr="00812ACE">
        <w:tc>
          <w:tcPr>
            <w:cnfStyle w:val="001000000000" w:firstRow="0" w:lastRow="0" w:firstColumn="1" w:lastColumn="0" w:oddVBand="0" w:evenVBand="0" w:oddHBand="0" w:evenHBand="0" w:firstRowFirstColumn="0" w:firstRowLastColumn="0" w:lastRowFirstColumn="0" w:lastRowLastColumn="0"/>
            <w:tcW w:w="1691" w:type="dxa"/>
          </w:tcPr>
          <w:p w14:paraId="7FE48D12" w14:textId="77777777" w:rsidR="003C0031" w:rsidRPr="007C4D8D" w:rsidRDefault="003C0031" w:rsidP="00812ACE">
            <w:pPr>
              <w:jc w:val="center"/>
              <w:rPr>
                <w:rFonts w:asciiTheme="minorHAnsi" w:eastAsiaTheme="minorHAnsi" w:hAnsiTheme="minorHAnsi" w:cstheme="minorHAnsi"/>
              </w:rPr>
            </w:pPr>
            <w:r w:rsidRPr="007C4D8D">
              <w:rPr>
                <w:rFonts w:asciiTheme="minorHAnsi" w:eastAsiaTheme="minorHAnsi" w:hAnsiTheme="minorHAnsi" w:cstheme="minorHAnsi"/>
              </w:rPr>
              <w:t>&lt;</w:t>
            </w:r>
            <w:proofErr w:type="spellStart"/>
            <w:r w:rsidRPr="007C4D8D">
              <w:rPr>
                <w:rFonts w:asciiTheme="minorHAnsi" w:eastAsiaTheme="minorHAnsi" w:hAnsiTheme="minorHAnsi" w:cstheme="minorHAnsi"/>
              </w:rPr>
              <w:t>From</w:t>
            </w:r>
            <w:proofErr w:type="spellEnd"/>
            <w:r w:rsidRPr="007C4D8D">
              <w:rPr>
                <w:rFonts w:asciiTheme="minorHAnsi" w:eastAsiaTheme="minorHAnsi" w:hAnsiTheme="minorHAnsi" w:cstheme="minorHAnsi"/>
              </w:rPr>
              <w:t>&gt;</w:t>
            </w:r>
          </w:p>
        </w:tc>
        <w:tc>
          <w:tcPr>
            <w:tcW w:w="1843" w:type="dxa"/>
          </w:tcPr>
          <w:p w14:paraId="7E04D9C1" w14:textId="77777777" w:rsidR="003C0031" w:rsidRPr="007C4D8D" w:rsidRDefault="003C0031" w:rsidP="00812ACE">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rPr>
            </w:pPr>
            <w:r w:rsidRPr="007C4D8D">
              <w:rPr>
                <w:rFonts w:asciiTheme="minorHAnsi" w:eastAsiaTheme="minorHAnsi" w:hAnsiTheme="minorHAnsi" w:cstheme="minorHAnsi"/>
              </w:rPr>
              <w:t>O</w:t>
            </w:r>
          </w:p>
        </w:tc>
        <w:tc>
          <w:tcPr>
            <w:tcW w:w="6497" w:type="dxa"/>
          </w:tcPr>
          <w:p w14:paraId="1B22C8D0" w14:textId="1544E0FC" w:rsidR="003C0031" w:rsidRPr="007C4D8D" w:rsidRDefault="003C0031" w:rsidP="00580E3E">
            <w:pPr>
              <w:spacing w:line="240" w:lineRule="auto"/>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rPr>
            </w:pPr>
            <w:r w:rsidRPr="007C4D8D">
              <w:rPr>
                <w:rFonts w:asciiTheme="minorHAnsi" w:eastAsiaTheme="minorHAnsi" w:hAnsiTheme="minorHAnsi" w:cstheme="minorHAnsi"/>
              </w:rPr>
              <w:t xml:space="preserve">Cette balise représente le déclarant. Pour la collecte OSCAMPS le code </w:t>
            </w:r>
            <w:r w:rsidR="00580E3E">
              <w:rPr>
                <w:rFonts w:asciiTheme="minorHAnsi" w:eastAsiaTheme="minorHAnsi" w:hAnsiTheme="minorHAnsi" w:cstheme="minorHAnsi"/>
              </w:rPr>
              <w:t>LEI</w:t>
            </w:r>
            <w:r w:rsidRPr="007C4D8D">
              <w:rPr>
                <w:rFonts w:asciiTheme="minorHAnsi" w:eastAsiaTheme="minorHAnsi" w:hAnsiTheme="minorHAnsi" w:cstheme="minorHAnsi"/>
              </w:rPr>
              <w:t xml:space="preserve"> est la seule valeur possible (donnée </w:t>
            </w:r>
            <w:r w:rsidR="00AF4F93">
              <w:rPr>
                <w:rFonts w:asciiTheme="minorHAnsi" w:eastAsiaTheme="minorHAnsi" w:hAnsiTheme="minorHAnsi" w:cstheme="minorHAnsi"/>
              </w:rPr>
              <w:t>alpha</w:t>
            </w:r>
            <w:r w:rsidRPr="007C4D8D">
              <w:rPr>
                <w:rFonts w:asciiTheme="minorHAnsi" w:eastAsiaTheme="minorHAnsi" w:hAnsiTheme="minorHAnsi" w:cstheme="minorHAnsi"/>
              </w:rPr>
              <w:t xml:space="preserve">numérique de longueur </w:t>
            </w:r>
            <w:r w:rsidR="00580E3E">
              <w:rPr>
                <w:rFonts w:asciiTheme="minorHAnsi" w:eastAsiaTheme="minorHAnsi" w:hAnsiTheme="minorHAnsi" w:cstheme="minorHAnsi"/>
              </w:rPr>
              <w:t>20</w:t>
            </w:r>
            <w:r w:rsidRPr="007C4D8D">
              <w:rPr>
                <w:rFonts w:asciiTheme="minorHAnsi" w:eastAsiaTheme="minorHAnsi" w:hAnsiTheme="minorHAnsi" w:cstheme="minorHAnsi"/>
              </w:rPr>
              <w:t xml:space="preserve">). </w:t>
            </w:r>
          </w:p>
        </w:tc>
      </w:tr>
      <w:tr w:rsidR="003C0031" w:rsidRPr="007C4D8D" w14:paraId="47216302" w14:textId="77777777" w:rsidTr="00812A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1" w:type="dxa"/>
          </w:tcPr>
          <w:p w14:paraId="30CA5F69" w14:textId="77777777" w:rsidR="003C0031" w:rsidRPr="007C4D8D" w:rsidRDefault="003C0031" w:rsidP="00812ACE">
            <w:pPr>
              <w:jc w:val="center"/>
              <w:rPr>
                <w:rFonts w:asciiTheme="minorHAnsi" w:eastAsiaTheme="minorHAnsi" w:hAnsiTheme="minorHAnsi" w:cstheme="minorHAnsi"/>
              </w:rPr>
            </w:pPr>
            <w:r w:rsidRPr="007C4D8D">
              <w:rPr>
                <w:rFonts w:asciiTheme="minorHAnsi" w:eastAsiaTheme="minorHAnsi" w:hAnsiTheme="minorHAnsi" w:cstheme="minorHAnsi"/>
              </w:rPr>
              <w:t>&lt;To&gt;</w:t>
            </w:r>
          </w:p>
        </w:tc>
        <w:tc>
          <w:tcPr>
            <w:tcW w:w="1843" w:type="dxa"/>
          </w:tcPr>
          <w:p w14:paraId="5EBB0859" w14:textId="77777777" w:rsidR="003C0031" w:rsidRPr="007C4D8D" w:rsidRDefault="003C0031" w:rsidP="00812ACE">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rPr>
            </w:pPr>
            <w:r w:rsidRPr="007C4D8D">
              <w:rPr>
                <w:rFonts w:asciiTheme="minorHAnsi" w:eastAsiaTheme="minorHAnsi" w:hAnsiTheme="minorHAnsi" w:cstheme="minorHAnsi"/>
              </w:rPr>
              <w:t>O</w:t>
            </w:r>
          </w:p>
        </w:tc>
        <w:tc>
          <w:tcPr>
            <w:tcW w:w="6497" w:type="dxa"/>
          </w:tcPr>
          <w:p w14:paraId="483C29EE" w14:textId="36EE762B" w:rsidR="003C0031" w:rsidRPr="007C4D8D" w:rsidRDefault="003C0031" w:rsidP="003C0031">
            <w:pPr>
              <w:spacing w:line="240" w:lineRule="auto"/>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rPr>
            </w:pPr>
            <w:r w:rsidRPr="007C4D8D">
              <w:rPr>
                <w:rFonts w:asciiTheme="minorHAnsi" w:eastAsiaTheme="minorHAnsi" w:hAnsiTheme="minorHAnsi" w:cstheme="minorHAnsi"/>
              </w:rPr>
              <w:t>Identifiant qui caractérise le guichet ONEG</w:t>
            </w:r>
            <w:r w:rsidR="0021694C">
              <w:rPr>
                <w:rFonts w:asciiTheme="minorHAnsi" w:eastAsiaTheme="minorHAnsi" w:hAnsiTheme="minorHAnsi" w:cstheme="minorHAnsi"/>
              </w:rPr>
              <w:t>ATE. La valeur est fixe :</w:t>
            </w:r>
            <w:proofErr w:type="gramStart"/>
            <w:r w:rsidR="0021694C">
              <w:rPr>
                <w:rFonts w:asciiTheme="minorHAnsi" w:eastAsiaTheme="minorHAnsi" w:hAnsiTheme="minorHAnsi" w:cstheme="minorHAnsi"/>
              </w:rPr>
              <w:t xml:space="preserve"> «BDF</w:t>
            </w:r>
            <w:proofErr w:type="gramEnd"/>
            <w:r w:rsidRPr="007C4D8D">
              <w:rPr>
                <w:rFonts w:asciiTheme="minorHAnsi" w:eastAsiaTheme="minorHAnsi" w:hAnsiTheme="minorHAnsi" w:cstheme="minorHAnsi"/>
              </w:rPr>
              <w:t>».</w:t>
            </w:r>
          </w:p>
        </w:tc>
      </w:tr>
      <w:tr w:rsidR="003C0031" w:rsidRPr="007C4D8D" w14:paraId="7F529690" w14:textId="77777777" w:rsidTr="00812ACE">
        <w:tc>
          <w:tcPr>
            <w:cnfStyle w:val="001000000000" w:firstRow="0" w:lastRow="0" w:firstColumn="1" w:lastColumn="0" w:oddVBand="0" w:evenVBand="0" w:oddHBand="0" w:evenHBand="0" w:firstRowFirstColumn="0" w:firstRowLastColumn="0" w:lastRowFirstColumn="0" w:lastRowLastColumn="0"/>
            <w:tcW w:w="1691" w:type="dxa"/>
          </w:tcPr>
          <w:p w14:paraId="66E00B81" w14:textId="77777777" w:rsidR="003C0031" w:rsidRPr="007C4D8D" w:rsidRDefault="003C0031" w:rsidP="00812ACE">
            <w:pPr>
              <w:spacing w:before="60" w:after="60"/>
              <w:jc w:val="center"/>
              <w:rPr>
                <w:rFonts w:asciiTheme="minorHAnsi" w:eastAsia="SimSun" w:hAnsiTheme="minorHAnsi" w:cstheme="minorHAnsi"/>
              </w:rPr>
            </w:pPr>
            <w:r w:rsidRPr="007C4D8D">
              <w:rPr>
                <w:rFonts w:asciiTheme="minorHAnsi" w:eastAsia="SimSun" w:hAnsiTheme="minorHAnsi" w:cstheme="minorHAnsi"/>
              </w:rPr>
              <w:t>&lt;Domain&gt;</w:t>
            </w:r>
          </w:p>
        </w:tc>
        <w:tc>
          <w:tcPr>
            <w:tcW w:w="1843" w:type="dxa"/>
          </w:tcPr>
          <w:p w14:paraId="3C265484" w14:textId="77777777" w:rsidR="003C0031" w:rsidRPr="007C4D8D" w:rsidRDefault="003C0031" w:rsidP="00812ACE">
            <w:pPr>
              <w:spacing w:before="60" w:after="60"/>
              <w:jc w:val="center"/>
              <w:cnfStyle w:val="000000000000" w:firstRow="0" w:lastRow="0" w:firstColumn="0" w:lastColumn="0" w:oddVBand="0" w:evenVBand="0" w:oddHBand="0" w:evenHBand="0" w:firstRowFirstColumn="0" w:firstRowLastColumn="0" w:lastRowFirstColumn="0" w:lastRowLastColumn="0"/>
              <w:rPr>
                <w:rFonts w:asciiTheme="minorHAnsi" w:eastAsia="SimSun" w:hAnsiTheme="minorHAnsi" w:cstheme="minorHAnsi"/>
              </w:rPr>
            </w:pPr>
            <w:r w:rsidRPr="007C4D8D">
              <w:rPr>
                <w:rFonts w:asciiTheme="minorHAnsi" w:eastAsia="SimSun" w:hAnsiTheme="minorHAnsi" w:cstheme="minorHAnsi"/>
              </w:rPr>
              <w:t>O</w:t>
            </w:r>
          </w:p>
        </w:tc>
        <w:tc>
          <w:tcPr>
            <w:tcW w:w="6497" w:type="dxa"/>
          </w:tcPr>
          <w:p w14:paraId="25852113" w14:textId="0FBCD078" w:rsidR="003C0031" w:rsidRPr="007C4D8D" w:rsidRDefault="003C0031" w:rsidP="003C0031">
            <w:pPr>
              <w:spacing w:line="240" w:lineRule="auto"/>
              <w:cnfStyle w:val="000000000000" w:firstRow="0" w:lastRow="0" w:firstColumn="0" w:lastColumn="0" w:oddVBand="0" w:evenVBand="0" w:oddHBand="0" w:evenHBand="0" w:firstRowFirstColumn="0" w:firstRowLastColumn="0" w:lastRowFirstColumn="0" w:lastRowLastColumn="0"/>
              <w:rPr>
                <w:rFonts w:asciiTheme="minorHAnsi" w:eastAsia="SimSun" w:hAnsiTheme="minorHAnsi" w:cstheme="minorHAnsi"/>
                <w:color w:val="000000"/>
              </w:rPr>
            </w:pPr>
            <w:r w:rsidRPr="007C4D8D">
              <w:rPr>
                <w:rFonts w:asciiTheme="minorHAnsi" w:eastAsia="SimSun" w:hAnsiTheme="minorHAnsi" w:cstheme="minorHAnsi"/>
                <w:color w:val="000000"/>
              </w:rPr>
              <w:t>Représente le code de la collecte auquel l’instance fait référence. Ses valeurs sont sur trois caractères. Pour la collecte OSCAMP</w:t>
            </w:r>
            <w:r w:rsidR="0021694C">
              <w:rPr>
                <w:rFonts w:asciiTheme="minorHAnsi" w:eastAsia="SimSun" w:hAnsiTheme="minorHAnsi" w:cstheme="minorHAnsi"/>
                <w:color w:val="000000"/>
              </w:rPr>
              <w:t xml:space="preserve">S – </w:t>
            </w:r>
            <w:r w:rsidR="005D5CFD">
              <w:rPr>
                <w:rFonts w:asciiTheme="minorHAnsi" w:eastAsia="SimSun" w:hAnsiTheme="minorHAnsi" w:cstheme="minorHAnsi"/>
                <w:color w:val="000000"/>
              </w:rPr>
              <w:t>FRAUDE2</w:t>
            </w:r>
            <w:r w:rsidR="0021694C">
              <w:rPr>
                <w:rFonts w:asciiTheme="minorHAnsi" w:eastAsia="SimSun" w:hAnsiTheme="minorHAnsi" w:cstheme="minorHAnsi"/>
                <w:color w:val="000000"/>
              </w:rPr>
              <w:t xml:space="preserve"> le code est</w:t>
            </w:r>
            <w:proofErr w:type="gramStart"/>
            <w:r w:rsidR="0021694C">
              <w:rPr>
                <w:rFonts w:asciiTheme="minorHAnsi" w:eastAsia="SimSun" w:hAnsiTheme="minorHAnsi" w:cstheme="minorHAnsi"/>
                <w:color w:val="000000"/>
              </w:rPr>
              <w:t xml:space="preserve"> «</w:t>
            </w:r>
            <w:r w:rsidR="002D1337">
              <w:rPr>
                <w:rFonts w:asciiTheme="minorHAnsi" w:eastAsia="SimSun" w:hAnsiTheme="minorHAnsi" w:cstheme="minorHAnsi"/>
                <w:color w:val="000000"/>
              </w:rPr>
              <w:t>OFR</w:t>
            </w:r>
            <w:proofErr w:type="gramEnd"/>
            <w:r w:rsidRPr="007C4D8D">
              <w:rPr>
                <w:rFonts w:asciiTheme="minorHAnsi" w:eastAsia="SimSun" w:hAnsiTheme="minorHAnsi" w:cstheme="minorHAnsi"/>
                <w:color w:val="000000"/>
              </w:rPr>
              <w:t>».</w:t>
            </w:r>
          </w:p>
        </w:tc>
      </w:tr>
      <w:tr w:rsidR="003C0031" w:rsidRPr="007C4D8D" w14:paraId="5DF8E06C" w14:textId="77777777" w:rsidTr="00812A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1" w:type="dxa"/>
          </w:tcPr>
          <w:p w14:paraId="1E670927" w14:textId="77777777" w:rsidR="003C0031" w:rsidRPr="007C4D8D" w:rsidRDefault="003C0031" w:rsidP="00812ACE">
            <w:pPr>
              <w:spacing w:before="60" w:after="60"/>
              <w:jc w:val="center"/>
              <w:rPr>
                <w:rFonts w:asciiTheme="minorHAnsi" w:eastAsia="SimSun" w:hAnsiTheme="minorHAnsi" w:cstheme="minorHAnsi"/>
              </w:rPr>
            </w:pPr>
            <w:r w:rsidRPr="007C4D8D">
              <w:rPr>
                <w:rFonts w:asciiTheme="minorHAnsi" w:eastAsia="SimSun" w:hAnsiTheme="minorHAnsi" w:cstheme="minorHAnsi"/>
              </w:rPr>
              <w:t>&lt;</w:t>
            </w:r>
            <w:proofErr w:type="spellStart"/>
            <w:r w:rsidRPr="007C4D8D">
              <w:rPr>
                <w:rFonts w:asciiTheme="minorHAnsi" w:eastAsia="SimSun" w:hAnsiTheme="minorHAnsi" w:cstheme="minorHAnsi"/>
              </w:rPr>
              <w:t>Response</w:t>
            </w:r>
            <w:proofErr w:type="spellEnd"/>
            <w:r w:rsidRPr="007C4D8D">
              <w:rPr>
                <w:rFonts w:asciiTheme="minorHAnsi" w:eastAsia="SimSun" w:hAnsiTheme="minorHAnsi" w:cstheme="minorHAnsi"/>
              </w:rPr>
              <w:t>&gt;</w:t>
            </w:r>
          </w:p>
        </w:tc>
        <w:tc>
          <w:tcPr>
            <w:tcW w:w="1843" w:type="dxa"/>
          </w:tcPr>
          <w:p w14:paraId="71D6D3F0" w14:textId="7B41D6F4" w:rsidR="003C0031" w:rsidRPr="007C4D8D" w:rsidRDefault="00D1432A" w:rsidP="00812ACE">
            <w:pPr>
              <w:spacing w:before="60" w:after="60"/>
              <w:jc w:val="center"/>
              <w:cnfStyle w:val="000000100000" w:firstRow="0" w:lastRow="0" w:firstColumn="0" w:lastColumn="0" w:oddVBand="0" w:evenVBand="0" w:oddHBand="1" w:evenHBand="0" w:firstRowFirstColumn="0" w:firstRowLastColumn="0" w:lastRowFirstColumn="0" w:lastRowLastColumn="0"/>
              <w:rPr>
                <w:rFonts w:asciiTheme="minorHAnsi" w:eastAsia="SimSun" w:hAnsiTheme="minorHAnsi" w:cstheme="minorHAnsi"/>
              </w:rPr>
            </w:pPr>
            <w:r>
              <w:rPr>
                <w:rFonts w:asciiTheme="minorHAnsi" w:eastAsia="SimSun" w:hAnsiTheme="minorHAnsi" w:cstheme="minorHAnsi"/>
              </w:rPr>
              <w:t>O</w:t>
            </w:r>
          </w:p>
        </w:tc>
        <w:tc>
          <w:tcPr>
            <w:tcW w:w="6497" w:type="dxa"/>
          </w:tcPr>
          <w:p w14:paraId="598D95EC" w14:textId="33CF1012" w:rsidR="003C0031" w:rsidRPr="007C4D8D" w:rsidRDefault="003C0031" w:rsidP="003C0031">
            <w:pPr>
              <w:spacing w:line="240" w:lineRule="auto"/>
              <w:cnfStyle w:val="000000100000" w:firstRow="0" w:lastRow="0" w:firstColumn="0" w:lastColumn="0" w:oddVBand="0" w:evenVBand="0" w:oddHBand="1" w:evenHBand="0" w:firstRowFirstColumn="0" w:firstRowLastColumn="0" w:lastRowFirstColumn="0" w:lastRowLastColumn="0"/>
              <w:rPr>
                <w:rFonts w:asciiTheme="minorHAnsi" w:eastAsia="SimSun" w:hAnsiTheme="minorHAnsi" w:cstheme="minorHAnsi"/>
              </w:rPr>
            </w:pPr>
            <w:r w:rsidRPr="007C4D8D">
              <w:rPr>
                <w:rFonts w:asciiTheme="minorHAnsi" w:eastAsia="SimSun" w:hAnsiTheme="minorHAnsi" w:cstheme="minorHAnsi"/>
              </w:rPr>
              <w:t>Contient l’adresse de l’émetteur et le langage de l’avis de dépôt. L’attribut feedback à</w:t>
            </w:r>
            <w:proofErr w:type="gramStart"/>
            <w:r w:rsidR="002D51F5" w:rsidRPr="007C4D8D">
              <w:rPr>
                <w:rFonts w:asciiTheme="minorHAnsi" w:eastAsia="SimSun" w:hAnsiTheme="minorHAnsi" w:cstheme="minorHAnsi"/>
              </w:rPr>
              <w:t xml:space="preserve"> </w:t>
            </w:r>
            <w:r w:rsidR="002D51F5">
              <w:rPr>
                <w:rFonts w:asciiTheme="minorHAnsi" w:eastAsia="SimSun" w:hAnsiTheme="minorHAnsi" w:cstheme="minorHAnsi"/>
              </w:rPr>
              <w:t>«</w:t>
            </w:r>
            <w:proofErr w:type="spellStart"/>
            <w:r w:rsidR="002D51F5">
              <w:rPr>
                <w:rFonts w:asciiTheme="minorHAnsi" w:eastAsia="SimSun" w:hAnsiTheme="minorHAnsi" w:cstheme="minorHAnsi"/>
              </w:rPr>
              <w:t>true</w:t>
            </w:r>
            <w:proofErr w:type="spellEnd"/>
            <w:proofErr w:type="gramEnd"/>
            <w:r w:rsidR="0021694C">
              <w:rPr>
                <w:rFonts w:asciiTheme="minorHAnsi" w:eastAsia="SimSun" w:hAnsiTheme="minorHAnsi" w:cstheme="minorHAnsi"/>
              </w:rPr>
              <w:t>» ou «false</w:t>
            </w:r>
            <w:r w:rsidRPr="007C4D8D">
              <w:rPr>
                <w:rFonts w:asciiTheme="minorHAnsi" w:eastAsia="SimSun" w:hAnsiTheme="minorHAnsi" w:cstheme="minorHAnsi"/>
              </w:rPr>
              <w:t>» indique respectivement si le destinataire souhaite être informé ou non par e-mail dès réception par le guichet du fichier.</w:t>
            </w:r>
          </w:p>
          <w:p w14:paraId="07DCB369" w14:textId="77777777" w:rsidR="003C4AA3" w:rsidRDefault="00D1432A" w:rsidP="003C0031">
            <w:pPr>
              <w:spacing w:line="240" w:lineRule="auto"/>
              <w:cnfStyle w:val="000000100000" w:firstRow="0" w:lastRow="0" w:firstColumn="0" w:lastColumn="0" w:oddVBand="0" w:evenVBand="0" w:oddHBand="1" w:evenHBand="0" w:firstRowFirstColumn="0" w:firstRowLastColumn="0" w:lastRowFirstColumn="0" w:lastRowLastColumn="0"/>
              <w:rPr>
                <w:rFonts w:eastAsia="SimSun" w:cstheme="minorHAnsi"/>
              </w:rPr>
            </w:pPr>
            <w:r>
              <w:rPr>
                <w:rFonts w:eastAsia="SimSun" w:cstheme="minorHAnsi"/>
              </w:rPr>
              <w:t>Il n’est pas obligatoire de renseigner la balise &lt;</w:t>
            </w:r>
            <w:proofErr w:type="gramStart"/>
            <w:r>
              <w:rPr>
                <w:rFonts w:eastAsia="SimSun" w:cstheme="minorHAnsi"/>
              </w:rPr>
              <w:t>Email</w:t>
            </w:r>
            <w:proofErr w:type="gramEnd"/>
            <w:r>
              <w:rPr>
                <w:rFonts w:eastAsia="SimSun" w:cstheme="minorHAnsi"/>
              </w:rPr>
              <w:t xml:space="preserve">&gt;. Si elle est renseignée, elle doit contenir uniquement une seule adresse </w:t>
            </w:r>
            <w:proofErr w:type="gramStart"/>
            <w:r>
              <w:rPr>
                <w:rFonts w:eastAsia="SimSun" w:cstheme="minorHAnsi"/>
              </w:rPr>
              <w:t>mail</w:t>
            </w:r>
            <w:proofErr w:type="gramEnd"/>
            <w:r>
              <w:rPr>
                <w:rFonts w:eastAsia="SimSun" w:cstheme="minorHAnsi"/>
              </w:rPr>
              <w:t>.</w:t>
            </w:r>
          </w:p>
          <w:p w14:paraId="2782BF7D" w14:textId="0961CC06" w:rsidR="003C0031" w:rsidRPr="007C4D8D" w:rsidRDefault="003C0031" w:rsidP="003C0031">
            <w:pPr>
              <w:spacing w:line="240" w:lineRule="auto"/>
              <w:cnfStyle w:val="000000100000" w:firstRow="0" w:lastRow="0" w:firstColumn="0" w:lastColumn="0" w:oddVBand="0" w:evenVBand="0" w:oddHBand="1" w:evenHBand="0" w:firstRowFirstColumn="0" w:firstRowLastColumn="0" w:lastRowFirstColumn="0" w:lastRowLastColumn="0"/>
              <w:rPr>
                <w:rFonts w:asciiTheme="minorHAnsi" w:eastAsia="SimSun" w:hAnsiTheme="minorHAnsi" w:cstheme="minorHAnsi"/>
              </w:rPr>
            </w:pPr>
            <w:r w:rsidRPr="007C4D8D">
              <w:rPr>
                <w:rFonts w:asciiTheme="minorHAnsi" w:eastAsia="SimSun" w:hAnsiTheme="minorHAnsi" w:cstheme="minorHAnsi"/>
                <w:b/>
                <w:u w:val="single"/>
              </w:rPr>
              <w:t xml:space="preserve">Recommandation </w:t>
            </w:r>
            <w:r w:rsidRPr="007C4D8D">
              <w:rPr>
                <w:rFonts w:asciiTheme="minorHAnsi" w:eastAsia="SimSun" w:hAnsiTheme="minorHAnsi" w:cstheme="minorHAnsi"/>
              </w:rPr>
              <w:t xml:space="preserve">: il est recommandé d’utiliser une adresse </w:t>
            </w:r>
            <w:proofErr w:type="gramStart"/>
            <w:r w:rsidRPr="007C4D8D">
              <w:rPr>
                <w:rFonts w:asciiTheme="minorHAnsi" w:eastAsia="SimSun" w:hAnsiTheme="minorHAnsi" w:cstheme="minorHAnsi"/>
              </w:rPr>
              <w:t>email</w:t>
            </w:r>
            <w:proofErr w:type="gramEnd"/>
            <w:r w:rsidRPr="007C4D8D">
              <w:rPr>
                <w:rFonts w:asciiTheme="minorHAnsi" w:eastAsia="SimSun" w:hAnsiTheme="minorHAnsi" w:cstheme="minorHAnsi"/>
              </w:rPr>
              <w:t xml:space="preserve"> générique dédiée aux échanges avec ONEGATE.</w:t>
            </w:r>
          </w:p>
        </w:tc>
      </w:tr>
    </w:tbl>
    <w:p w14:paraId="758D9C23" w14:textId="11232B2F" w:rsidR="003C0031" w:rsidRPr="007C4D8D" w:rsidRDefault="003C0031" w:rsidP="003C0031">
      <w:r>
        <w:t xml:space="preserve">Cf. ci-dessous au § </w:t>
      </w:r>
      <w:hyperlink w:anchor="_Annexe_1_:" w:history="1">
        <w:r w:rsidR="00A323DB" w:rsidRPr="0088645A">
          <w:rPr>
            <w:rStyle w:val="Lienhypertexte"/>
          </w:rPr>
          <w:t>Annexe 1 : Liste des abréviations ONEGATE</w:t>
        </w:r>
      </w:hyperlink>
      <w:r w:rsidR="00A323DB" w:rsidRPr="0088645A">
        <w:t>.</w:t>
      </w:r>
    </w:p>
    <w:p w14:paraId="54323B78" w14:textId="77777777" w:rsidR="00C037A3" w:rsidRDefault="00C037A3" w:rsidP="00BC23E1">
      <w:pPr>
        <w:spacing w:line="240" w:lineRule="auto"/>
      </w:pPr>
    </w:p>
    <w:p w14:paraId="4816C7C7" w14:textId="76544C4F" w:rsidR="003C0031" w:rsidRDefault="003C0031" w:rsidP="0036635C">
      <w:pPr>
        <w:pStyle w:val="Titre2"/>
      </w:pPr>
      <w:bookmarkStart w:id="40" w:name="_Spécifications_des_champs_1"/>
      <w:bookmarkStart w:id="41" w:name="_Toc38039669"/>
      <w:bookmarkStart w:id="42" w:name="_Toc193960731"/>
      <w:bookmarkEnd w:id="40"/>
      <w:r w:rsidRPr="007C4D8D">
        <w:t xml:space="preserve">Spécifications des champs de la déclaration </w:t>
      </w:r>
      <w:r w:rsidR="005D5CFD">
        <w:t>FRAUDE2</w:t>
      </w:r>
      <w:r w:rsidRPr="007C4D8D">
        <w:t xml:space="preserve"> &lt;Report&gt;</w:t>
      </w:r>
      <w:bookmarkEnd w:id="41"/>
      <w:bookmarkEnd w:id="42"/>
    </w:p>
    <w:p w14:paraId="23252EF2" w14:textId="77777777" w:rsidR="00FC23DE" w:rsidRDefault="00FC23DE" w:rsidP="00FC23DE">
      <w:pPr>
        <w:pStyle w:val="Titre3"/>
      </w:pPr>
      <w:bookmarkStart w:id="43" w:name="_Toc73027550"/>
      <w:bookmarkStart w:id="44" w:name="_Toc193960732"/>
      <w:r w:rsidRPr="007C4D8D">
        <w:t xml:space="preserve">Spécification </w:t>
      </w:r>
      <w:r>
        <w:t xml:space="preserve">de la balise </w:t>
      </w:r>
      <w:r w:rsidRPr="007C4D8D">
        <w:t>&lt;Report&gt;</w:t>
      </w:r>
      <w:bookmarkEnd w:id="43"/>
      <w:bookmarkEnd w:id="44"/>
    </w:p>
    <w:p w14:paraId="4400F637" w14:textId="05676458" w:rsidR="003C0031" w:rsidRDefault="003C0031" w:rsidP="003C0031">
      <w:pPr>
        <w:spacing w:after="120" w:line="240" w:lineRule="auto"/>
      </w:pPr>
      <w:r w:rsidRPr="007C4D8D">
        <w:t xml:space="preserve">La balise &lt;Report&gt; est </w:t>
      </w:r>
      <w:r>
        <w:t xml:space="preserve">d’abord </w:t>
      </w:r>
      <w:r w:rsidRPr="007C4D8D">
        <w:t>contrôlée par ONEGATE (contrôle de 1</w:t>
      </w:r>
      <w:r w:rsidRPr="007C4D8D">
        <w:rPr>
          <w:vertAlign w:val="superscript"/>
        </w:rPr>
        <w:t>er</w:t>
      </w:r>
      <w:r w:rsidRPr="007C4D8D">
        <w:t xml:space="preserve"> niveau sur l’existence et le type approprié) </w:t>
      </w:r>
      <w:r>
        <w:t xml:space="preserve">puis par </w:t>
      </w:r>
      <w:r w:rsidRPr="007C4D8D">
        <w:t>OSCAMPS (contrôle fonctionnel sur le contenu)</w:t>
      </w:r>
      <w:r>
        <w:t xml:space="preserve">. Ses attributs permettent de renseigner le nom de l’enquête et la date d’arrêté qui correspond à la période de collecte. </w:t>
      </w:r>
    </w:p>
    <w:p w14:paraId="73F27E95" w14:textId="65D41643" w:rsidR="003C0031" w:rsidRPr="007C4D8D" w:rsidRDefault="003C0031" w:rsidP="003C0031">
      <w:pPr>
        <w:spacing w:after="120" w:line="240" w:lineRule="auto"/>
      </w:pPr>
      <w:r w:rsidRPr="007C4D8D">
        <w:t>Le tableau suivant présente le détail des différents attributs et les règles d’alimentation à respecter :</w:t>
      </w:r>
    </w:p>
    <w:tbl>
      <w:tblPr>
        <w:tblStyle w:val="Listeclaire-Accent1"/>
        <w:tblW w:w="10031" w:type="dxa"/>
        <w:tblInd w:w="-294" w:type="dxa"/>
        <w:tblLayout w:type="fixed"/>
        <w:tblLook w:val="04A0" w:firstRow="1" w:lastRow="0" w:firstColumn="1" w:lastColumn="0" w:noHBand="0" w:noVBand="1"/>
      </w:tblPr>
      <w:tblGrid>
        <w:gridCol w:w="1384"/>
        <w:gridCol w:w="851"/>
        <w:gridCol w:w="1984"/>
        <w:gridCol w:w="1276"/>
        <w:gridCol w:w="709"/>
        <w:gridCol w:w="3827"/>
      </w:tblGrid>
      <w:tr w:rsidR="003C0031" w:rsidRPr="003C0031" w14:paraId="77A8503C" w14:textId="77777777" w:rsidTr="00812ACE">
        <w:trPr>
          <w:cnfStyle w:val="100000000000" w:firstRow="1" w:lastRow="0" w:firstColumn="0" w:lastColumn="0" w:oddVBand="0" w:evenVBand="0" w:oddHBand="0" w:evenHBand="0" w:firstRowFirstColumn="0" w:firstRowLastColumn="0" w:lastRowFirstColumn="0" w:lastRowLastColumn="0"/>
          <w:trHeight w:val="506"/>
        </w:trPr>
        <w:tc>
          <w:tcPr>
            <w:cnfStyle w:val="001000000000" w:firstRow="0" w:lastRow="0" w:firstColumn="1" w:lastColumn="0" w:oddVBand="0" w:evenVBand="0" w:oddHBand="0" w:evenHBand="0" w:firstRowFirstColumn="0" w:firstRowLastColumn="0" w:lastRowFirstColumn="0" w:lastRowLastColumn="0"/>
            <w:tcW w:w="1384" w:type="dxa"/>
          </w:tcPr>
          <w:p w14:paraId="52831465" w14:textId="77777777" w:rsidR="003C0031" w:rsidRPr="003C0031" w:rsidRDefault="003C0031" w:rsidP="003C0031">
            <w:pPr>
              <w:spacing w:before="60" w:after="60" w:line="240" w:lineRule="auto"/>
              <w:jc w:val="center"/>
              <w:rPr>
                <w:rFonts w:ascii="Tahoma" w:eastAsia="SimSun" w:hAnsi="Tahoma" w:cs="Tahoma"/>
                <w:sz w:val="20"/>
                <w:szCs w:val="20"/>
                <w:lang w:eastAsia="fr-FR"/>
              </w:rPr>
            </w:pPr>
            <w:r w:rsidRPr="003C0031">
              <w:rPr>
                <w:rFonts w:ascii="Tahoma" w:eastAsia="SimSun" w:hAnsi="Tahoma" w:cs="Tahoma"/>
                <w:sz w:val="20"/>
                <w:szCs w:val="20"/>
                <w:lang w:eastAsia="fr-FR"/>
              </w:rPr>
              <w:t>Propriétés</w:t>
            </w:r>
          </w:p>
        </w:tc>
        <w:tc>
          <w:tcPr>
            <w:tcW w:w="851" w:type="dxa"/>
          </w:tcPr>
          <w:p w14:paraId="09B239DE" w14:textId="77777777" w:rsidR="003C0031" w:rsidRPr="003C0031" w:rsidRDefault="003C0031" w:rsidP="003C0031">
            <w:pPr>
              <w:spacing w:before="60" w:after="60" w:line="240" w:lineRule="auto"/>
              <w:jc w:val="center"/>
              <w:cnfStyle w:val="100000000000" w:firstRow="1" w:lastRow="0" w:firstColumn="0" w:lastColumn="0" w:oddVBand="0" w:evenVBand="0" w:oddHBand="0" w:evenHBand="0" w:firstRowFirstColumn="0" w:firstRowLastColumn="0" w:lastRowFirstColumn="0" w:lastRowLastColumn="0"/>
              <w:rPr>
                <w:rFonts w:ascii="Tahoma" w:eastAsia="SimSun" w:hAnsi="Tahoma" w:cs="Tahoma"/>
                <w:sz w:val="20"/>
                <w:szCs w:val="20"/>
                <w:lang w:eastAsia="fr-FR"/>
              </w:rPr>
            </w:pPr>
            <w:r w:rsidRPr="003C0031">
              <w:rPr>
                <w:rFonts w:ascii="Tahoma" w:eastAsia="SimSun" w:hAnsi="Tahoma" w:cs="Tahoma"/>
                <w:sz w:val="20"/>
                <w:szCs w:val="20"/>
                <w:lang w:eastAsia="fr-FR"/>
              </w:rPr>
              <w:t>TYPE</w:t>
            </w:r>
          </w:p>
        </w:tc>
        <w:tc>
          <w:tcPr>
            <w:tcW w:w="1984" w:type="dxa"/>
          </w:tcPr>
          <w:p w14:paraId="15629E97" w14:textId="77777777" w:rsidR="003C0031" w:rsidRPr="003C0031" w:rsidRDefault="003C0031" w:rsidP="003C0031">
            <w:pPr>
              <w:spacing w:before="60" w:after="60" w:line="240" w:lineRule="auto"/>
              <w:jc w:val="center"/>
              <w:cnfStyle w:val="100000000000" w:firstRow="1" w:lastRow="0" w:firstColumn="0" w:lastColumn="0" w:oddVBand="0" w:evenVBand="0" w:oddHBand="0" w:evenHBand="0" w:firstRowFirstColumn="0" w:firstRowLastColumn="0" w:lastRowFirstColumn="0" w:lastRowLastColumn="0"/>
              <w:rPr>
                <w:rFonts w:ascii="Tahoma" w:eastAsia="SimSun" w:hAnsi="Tahoma" w:cs="Tahoma"/>
                <w:sz w:val="20"/>
                <w:szCs w:val="20"/>
                <w:lang w:eastAsia="fr-FR"/>
              </w:rPr>
            </w:pPr>
            <w:r w:rsidRPr="003C0031">
              <w:rPr>
                <w:rFonts w:ascii="Tahoma" w:eastAsia="SimSun" w:hAnsi="Tahoma" w:cs="Tahoma"/>
                <w:sz w:val="20"/>
                <w:szCs w:val="20"/>
                <w:lang w:eastAsia="fr-FR"/>
              </w:rPr>
              <w:t>Libelle affiché</w:t>
            </w:r>
          </w:p>
        </w:tc>
        <w:tc>
          <w:tcPr>
            <w:tcW w:w="1276" w:type="dxa"/>
          </w:tcPr>
          <w:p w14:paraId="036ACF64" w14:textId="77777777" w:rsidR="003C0031" w:rsidRPr="003C0031" w:rsidRDefault="003C0031" w:rsidP="003C0031">
            <w:pPr>
              <w:spacing w:before="60" w:after="60" w:line="240" w:lineRule="auto"/>
              <w:jc w:val="center"/>
              <w:cnfStyle w:val="100000000000" w:firstRow="1" w:lastRow="0" w:firstColumn="0" w:lastColumn="0" w:oddVBand="0" w:evenVBand="0" w:oddHBand="0" w:evenHBand="0" w:firstRowFirstColumn="0" w:firstRowLastColumn="0" w:lastRowFirstColumn="0" w:lastRowLastColumn="0"/>
              <w:rPr>
                <w:rFonts w:ascii="Tahoma" w:eastAsia="SimSun" w:hAnsi="Tahoma" w:cs="Tahoma"/>
                <w:sz w:val="20"/>
                <w:szCs w:val="20"/>
                <w:lang w:eastAsia="fr-FR"/>
              </w:rPr>
            </w:pPr>
            <w:r w:rsidRPr="003C0031">
              <w:rPr>
                <w:rFonts w:ascii="Tahoma" w:eastAsia="SimSun" w:hAnsi="Tahoma" w:cs="Tahoma"/>
                <w:sz w:val="20"/>
                <w:szCs w:val="20"/>
                <w:lang w:eastAsia="fr-FR"/>
              </w:rPr>
              <w:t>Longueur maximum</w:t>
            </w:r>
          </w:p>
        </w:tc>
        <w:tc>
          <w:tcPr>
            <w:tcW w:w="709" w:type="dxa"/>
          </w:tcPr>
          <w:p w14:paraId="33A2DC36" w14:textId="77777777" w:rsidR="003C0031" w:rsidRPr="003C0031" w:rsidRDefault="003C0031" w:rsidP="003C0031">
            <w:pPr>
              <w:spacing w:before="60" w:after="60" w:line="240" w:lineRule="auto"/>
              <w:jc w:val="center"/>
              <w:cnfStyle w:val="100000000000" w:firstRow="1" w:lastRow="0" w:firstColumn="0" w:lastColumn="0" w:oddVBand="0" w:evenVBand="0" w:oddHBand="0" w:evenHBand="0" w:firstRowFirstColumn="0" w:firstRowLastColumn="0" w:lastRowFirstColumn="0" w:lastRowLastColumn="0"/>
              <w:rPr>
                <w:rFonts w:ascii="Tahoma" w:eastAsia="SimSun" w:hAnsi="Tahoma" w:cs="Tahoma"/>
                <w:sz w:val="20"/>
                <w:szCs w:val="20"/>
                <w:lang w:eastAsia="fr-FR"/>
              </w:rPr>
            </w:pPr>
            <w:r w:rsidRPr="003C0031">
              <w:rPr>
                <w:rFonts w:ascii="Tahoma" w:eastAsia="SimSun" w:hAnsi="Tahoma" w:cs="Tahoma"/>
                <w:sz w:val="20"/>
                <w:szCs w:val="20"/>
                <w:lang w:eastAsia="fr-FR"/>
              </w:rPr>
              <w:t>O/F</w:t>
            </w:r>
          </w:p>
        </w:tc>
        <w:tc>
          <w:tcPr>
            <w:tcW w:w="3827" w:type="dxa"/>
          </w:tcPr>
          <w:p w14:paraId="09E6D5E4" w14:textId="77777777" w:rsidR="003C0031" w:rsidRPr="003C0031" w:rsidRDefault="003C0031" w:rsidP="003C0031">
            <w:pPr>
              <w:spacing w:before="60" w:after="60" w:line="240" w:lineRule="auto"/>
              <w:jc w:val="center"/>
              <w:cnfStyle w:val="100000000000" w:firstRow="1" w:lastRow="0" w:firstColumn="0" w:lastColumn="0" w:oddVBand="0" w:evenVBand="0" w:oddHBand="0" w:evenHBand="0" w:firstRowFirstColumn="0" w:firstRowLastColumn="0" w:lastRowFirstColumn="0" w:lastRowLastColumn="0"/>
              <w:rPr>
                <w:rFonts w:ascii="Tahoma" w:eastAsia="SimSun" w:hAnsi="Tahoma" w:cs="Tahoma"/>
                <w:sz w:val="20"/>
                <w:szCs w:val="20"/>
                <w:lang w:eastAsia="fr-FR"/>
              </w:rPr>
            </w:pPr>
            <w:r w:rsidRPr="003C0031">
              <w:rPr>
                <w:rFonts w:ascii="Tahoma" w:eastAsia="SimSun" w:hAnsi="Tahoma" w:cs="Tahoma"/>
                <w:sz w:val="20"/>
                <w:szCs w:val="20"/>
                <w:lang w:eastAsia="fr-FR"/>
              </w:rPr>
              <w:t>Commentaires</w:t>
            </w:r>
          </w:p>
        </w:tc>
      </w:tr>
      <w:tr w:rsidR="003C0031" w:rsidRPr="003C0031" w14:paraId="1BB2EF2A" w14:textId="77777777" w:rsidTr="00812ACE">
        <w:trPr>
          <w:cnfStyle w:val="000000100000" w:firstRow="0" w:lastRow="0" w:firstColumn="0" w:lastColumn="0" w:oddVBand="0" w:evenVBand="0" w:oddHBand="1" w:evenHBand="0" w:firstRowFirstColumn="0" w:firstRowLastColumn="0" w:lastRowFirstColumn="0" w:lastRowLastColumn="0"/>
          <w:trHeight w:val="562"/>
        </w:trPr>
        <w:tc>
          <w:tcPr>
            <w:cnfStyle w:val="001000000000" w:firstRow="0" w:lastRow="0" w:firstColumn="1" w:lastColumn="0" w:oddVBand="0" w:evenVBand="0" w:oddHBand="0" w:evenHBand="0" w:firstRowFirstColumn="0" w:firstRowLastColumn="0" w:lastRowFirstColumn="0" w:lastRowLastColumn="0"/>
            <w:tcW w:w="1384" w:type="dxa"/>
          </w:tcPr>
          <w:p w14:paraId="0F1B07C9" w14:textId="77777777" w:rsidR="003C0031" w:rsidRPr="003C0031" w:rsidRDefault="003C0031" w:rsidP="003C0031">
            <w:pPr>
              <w:spacing w:line="240" w:lineRule="auto"/>
              <w:jc w:val="center"/>
              <w:rPr>
                <w:rFonts w:eastAsia="Times New Roman" w:cstheme="minorHAnsi"/>
                <w:sz w:val="20"/>
                <w:szCs w:val="20"/>
                <w:lang w:eastAsia="fr-FR"/>
              </w:rPr>
            </w:pPr>
            <w:r w:rsidRPr="003C0031">
              <w:rPr>
                <w:rFonts w:eastAsia="Times New Roman" w:cstheme="minorHAnsi"/>
                <w:sz w:val="20"/>
                <w:szCs w:val="20"/>
                <w:lang w:eastAsia="fr-FR"/>
              </w:rPr>
              <w:t>Code</w:t>
            </w:r>
          </w:p>
        </w:tc>
        <w:tc>
          <w:tcPr>
            <w:tcW w:w="851" w:type="dxa"/>
          </w:tcPr>
          <w:p w14:paraId="1B065269" w14:textId="77777777" w:rsidR="003C0031" w:rsidRPr="003C0031" w:rsidRDefault="003C0031" w:rsidP="003C0031">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fr-FR"/>
              </w:rPr>
            </w:pPr>
            <w:r w:rsidRPr="003C0031">
              <w:rPr>
                <w:rFonts w:eastAsia="Times New Roman" w:cstheme="minorHAnsi"/>
                <w:sz w:val="20"/>
                <w:szCs w:val="20"/>
                <w:lang w:eastAsia="fr-FR"/>
              </w:rPr>
              <w:t>AN</w:t>
            </w:r>
          </w:p>
        </w:tc>
        <w:tc>
          <w:tcPr>
            <w:tcW w:w="1984" w:type="dxa"/>
          </w:tcPr>
          <w:p w14:paraId="0AC489A3" w14:textId="77777777" w:rsidR="0036635C" w:rsidRDefault="0036635C" w:rsidP="0036635C">
            <w:pPr>
              <w:ind w:left="4956" w:hanging="4956"/>
              <w:jc w:val="cente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Recensement de la</w:t>
            </w:r>
          </w:p>
          <w:p w14:paraId="3CE680C5" w14:textId="0108CBDB" w:rsidR="003C0031" w:rsidRPr="003C0031" w:rsidRDefault="0036635C" w:rsidP="0036635C">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fr-FR"/>
              </w:rPr>
            </w:pPr>
            <w:r>
              <w:rPr>
                <w:rFonts w:cstheme="minorHAnsi"/>
              </w:rPr>
              <w:t xml:space="preserve">Fraude sur les </w:t>
            </w:r>
            <w:r w:rsidR="003C0031" w:rsidRPr="003C0031">
              <w:rPr>
                <w:rFonts w:eastAsia="Times New Roman" w:cstheme="minorHAnsi"/>
                <w:sz w:val="20"/>
                <w:szCs w:val="20"/>
                <w:lang w:eastAsia="fr-FR"/>
              </w:rPr>
              <w:t>moyens de</w:t>
            </w:r>
          </w:p>
          <w:p w14:paraId="71E6E912" w14:textId="77777777" w:rsidR="003C0031" w:rsidRPr="003C0031" w:rsidRDefault="003C0031" w:rsidP="003C0031">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fr-FR"/>
              </w:rPr>
            </w:pPr>
            <w:r w:rsidRPr="003C0031">
              <w:rPr>
                <w:rFonts w:eastAsia="Times New Roman" w:cstheme="minorHAnsi"/>
                <w:sz w:val="20"/>
                <w:szCs w:val="20"/>
                <w:lang w:eastAsia="fr-FR"/>
              </w:rPr>
              <w:t xml:space="preserve"> </w:t>
            </w:r>
            <w:proofErr w:type="gramStart"/>
            <w:r w:rsidRPr="003C0031">
              <w:rPr>
                <w:rFonts w:eastAsia="Times New Roman" w:cstheme="minorHAnsi"/>
                <w:sz w:val="20"/>
                <w:szCs w:val="20"/>
                <w:lang w:eastAsia="fr-FR"/>
              </w:rPr>
              <w:t>paiement</w:t>
            </w:r>
            <w:proofErr w:type="gramEnd"/>
          </w:p>
          <w:p w14:paraId="428839C5" w14:textId="77777777" w:rsidR="003C0031" w:rsidRPr="003C0031" w:rsidRDefault="003C0031" w:rsidP="003C0031">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fr-FR"/>
              </w:rPr>
            </w:pPr>
            <w:r w:rsidRPr="003C0031">
              <w:rPr>
                <w:rFonts w:eastAsia="Times New Roman" w:cstheme="minorHAnsi"/>
                <w:sz w:val="20"/>
                <w:szCs w:val="20"/>
                <w:lang w:eastAsia="fr-FR"/>
              </w:rPr>
              <w:t xml:space="preserve"> </w:t>
            </w:r>
            <w:proofErr w:type="gramStart"/>
            <w:r w:rsidRPr="003C0031">
              <w:rPr>
                <w:rFonts w:eastAsia="Times New Roman" w:cstheme="minorHAnsi"/>
                <w:sz w:val="20"/>
                <w:szCs w:val="20"/>
                <w:lang w:eastAsia="fr-FR"/>
              </w:rPr>
              <w:t>scripturaux</w:t>
            </w:r>
            <w:proofErr w:type="gramEnd"/>
            <w:r w:rsidRPr="003C0031">
              <w:rPr>
                <w:rFonts w:eastAsia="Times New Roman" w:cstheme="minorHAnsi"/>
                <w:sz w:val="20"/>
                <w:szCs w:val="20"/>
                <w:lang w:eastAsia="fr-FR"/>
              </w:rPr>
              <w:t xml:space="preserve"> 2</w:t>
            </w:r>
          </w:p>
        </w:tc>
        <w:tc>
          <w:tcPr>
            <w:tcW w:w="1276" w:type="dxa"/>
          </w:tcPr>
          <w:p w14:paraId="7F1D197F" w14:textId="77777777" w:rsidR="003C0031" w:rsidRPr="003C0031" w:rsidRDefault="003C0031" w:rsidP="003C0031">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fr-FR"/>
              </w:rPr>
            </w:pPr>
            <w:r w:rsidRPr="003C0031">
              <w:rPr>
                <w:rFonts w:eastAsia="Times New Roman" w:cstheme="minorHAnsi"/>
                <w:sz w:val="20"/>
                <w:szCs w:val="20"/>
                <w:lang w:eastAsia="fr-FR"/>
              </w:rPr>
              <w:t>20</w:t>
            </w:r>
          </w:p>
        </w:tc>
        <w:tc>
          <w:tcPr>
            <w:tcW w:w="709" w:type="dxa"/>
          </w:tcPr>
          <w:p w14:paraId="1A6822A9" w14:textId="77777777" w:rsidR="003C0031" w:rsidRPr="003C0031" w:rsidRDefault="003C0031" w:rsidP="003C0031">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fr-FR"/>
              </w:rPr>
            </w:pPr>
            <w:r w:rsidRPr="003C0031">
              <w:rPr>
                <w:rFonts w:eastAsia="Times New Roman" w:cstheme="minorHAnsi"/>
                <w:sz w:val="20"/>
                <w:szCs w:val="20"/>
                <w:lang w:eastAsia="fr-FR"/>
              </w:rPr>
              <w:t>O</w:t>
            </w:r>
          </w:p>
        </w:tc>
        <w:tc>
          <w:tcPr>
            <w:tcW w:w="3827" w:type="dxa"/>
          </w:tcPr>
          <w:p w14:paraId="28067B3F" w14:textId="6D5F5788" w:rsidR="003C0031" w:rsidRPr="003C0031" w:rsidRDefault="003C0031" w:rsidP="003C0031">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fr-FR"/>
              </w:rPr>
            </w:pPr>
            <w:r w:rsidRPr="003C0031">
              <w:rPr>
                <w:rFonts w:eastAsia="Times New Roman" w:cstheme="minorHAnsi"/>
                <w:sz w:val="20"/>
                <w:szCs w:val="20"/>
                <w:lang w:eastAsia="fr-FR"/>
              </w:rPr>
              <w:t>Le code du rapport est fixe : code="</w:t>
            </w:r>
            <w:r w:rsidR="0036635C">
              <w:t xml:space="preserve"> </w:t>
            </w:r>
            <w:r w:rsidR="0036635C" w:rsidRPr="0036635C">
              <w:rPr>
                <w:rFonts w:eastAsia="Times New Roman" w:cstheme="minorHAnsi"/>
                <w:sz w:val="20"/>
                <w:szCs w:val="20"/>
                <w:lang w:eastAsia="fr-FR"/>
              </w:rPr>
              <w:t>FRAUDE</w:t>
            </w:r>
            <w:r w:rsidRPr="003C0031">
              <w:rPr>
                <w:rFonts w:eastAsia="Times New Roman" w:cstheme="minorHAnsi"/>
                <w:sz w:val="20"/>
                <w:szCs w:val="20"/>
                <w:lang w:eastAsia="fr-FR"/>
              </w:rPr>
              <w:t>2"</w:t>
            </w:r>
          </w:p>
        </w:tc>
      </w:tr>
      <w:tr w:rsidR="003C0031" w:rsidRPr="003C0031" w14:paraId="1B9F8B9A" w14:textId="77777777" w:rsidTr="00812ACE">
        <w:trPr>
          <w:trHeight w:val="562"/>
        </w:trPr>
        <w:tc>
          <w:tcPr>
            <w:cnfStyle w:val="001000000000" w:firstRow="0" w:lastRow="0" w:firstColumn="1" w:lastColumn="0" w:oddVBand="0" w:evenVBand="0" w:oddHBand="0" w:evenHBand="0" w:firstRowFirstColumn="0" w:firstRowLastColumn="0" w:lastRowFirstColumn="0" w:lastRowLastColumn="0"/>
            <w:tcW w:w="1384" w:type="dxa"/>
          </w:tcPr>
          <w:p w14:paraId="3A8DD87A" w14:textId="77777777" w:rsidR="003C0031" w:rsidRPr="003C0031" w:rsidRDefault="003C0031" w:rsidP="003C0031">
            <w:pPr>
              <w:spacing w:line="240" w:lineRule="auto"/>
              <w:jc w:val="center"/>
              <w:rPr>
                <w:rFonts w:eastAsia="Times New Roman" w:cstheme="minorHAnsi"/>
                <w:sz w:val="20"/>
                <w:szCs w:val="20"/>
                <w:lang w:eastAsia="fr-FR"/>
              </w:rPr>
            </w:pPr>
            <w:r w:rsidRPr="003C0031">
              <w:rPr>
                <w:rFonts w:eastAsia="Times New Roman" w:cstheme="minorHAnsi"/>
                <w:sz w:val="20"/>
                <w:szCs w:val="20"/>
                <w:lang w:eastAsia="fr-FR"/>
              </w:rPr>
              <w:t>Date</w:t>
            </w:r>
          </w:p>
        </w:tc>
        <w:tc>
          <w:tcPr>
            <w:tcW w:w="851" w:type="dxa"/>
          </w:tcPr>
          <w:p w14:paraId="6EB69F54" w14:textId="77777777" w:rsidR="003C0031" w:rsidRPr="003C0031" w:rsidRDefault="003C0031" w:rsidP="003C0031">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fr-FR"/>
              </w:rPr>
            </w:pPr>
            <w:r w:rsidRPr="003C0031">
              <w:rPr>
                <w:rFonts w:eastAsia="Times New Roman" w:cstheme="minorHAnsi"/>
                <w:sz w:val="20"/>
                <w:szCs w:val="20"/>
                <w:lang w:eastAsia="fr-FR"/>
              </w:rPr>
              <w:t>DATE</w:t>
            </w:r>
          </w:p>
        </w:tc>
        <w:tc>
          <w:tcPr>
            <w:tcW w:w="1984" w:type="dxa"/>
          </w:tcPr>
          <w:p w14:paraId="6F0B3FA4" w14:textId="77777777" w:rsidR="003C0031" w:rsidRPr="003C0031" w:rsidRDefault="003C0031" w:rsidP="003C0031">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fr-FR"/>
              </w:rPr>
            </w:pPr>
            <w:r w:rsidRPr="003C0031">
              <w:rPr>
                <w:rFonts w:eastAsia="Times New Roman" w:cstheme="minorHAnsi"/>
                <w:sz w:val="20"/>
                <w:szCs w:val="20"/>
                <w:lang w:eastAsia="fr-FR"/>
              </w:rPr>
              <w:t>Date d’arrêté</w:t>
            </w:r>
          </w:p>
        </w:tc>
        <w:tc>
          <w:tcPr>
            <w:tcW w:w="1276" w:type="dxa"/>
          </w:tcPr>
          <w:p w14:paraId="1D956699" w14:textId="77777777" w:rsidR="003C0031" w:rsidRPr="003C0031" w:rsidRDefault="003C0031" w:rsidP="003C0031">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fr-FR"/>
              </w:rPr>
            </w:pPr>
            <w:r w:rsidRPr="003C0031">
              <w:rPr>
                <w:rFonts w:eastAsia="Times New Roman" w:cstheme="minorHAnsi"/>
                <w:sz w:val="20"/>
                <w:szCs w:val="20"/>
                <w:lang w:eastAsia="fr-FR"/>
              </w:rPr>
              <w:t>7</w:t>
            </w:r>
          </w:p>
        </w:tc>
        <w:tc>
          <w:tcPr>
            <w:tcW w:w="709" w:type="dxa"/>
          </w:tcPr>
          <w:p w14:paraId="078DC457" w14:textId="77777777" w:rsidR="003C0031" w:rsidRPr="003C0031" w:rsidRDefault="003C0031" w:rsidP="003C0031">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fr-FR"/>
              </w:rPr>
            </w:pPr>
            <w:r w:rsidRPr="003C0031">
              <w:rPr>
                <w:rFonts w:eastAsia="Times New Roman" w:cstheme="minorHAnsi"/>
                <w:sz w:val="20"/>
                <w:szCs w:val="20"/>
                <w:lang w:eastAsia="fr-FR"/>
              </w:rPr>
              <w:t>O</w:t>
            </w:r>
          </w:p>
        </w:tc>
        <w:tc>
          <w:tcPr>
            <w:tcW w:w="3827" w:type="dxa"/>
          </w:tcPr>
          <w:p w14:paraId="64B1FF64" w14:textId="3A5EB81F" w:rsidR="00415FA1" w:rsidRPr="0021694C" w:rsidRDefault="003C0031" w:rsidP="005B4A63">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fr-FR"/>
              </w:rPr>
            </w:pPr>
            <w:r w:rsidRPr="003C0031">
              <w:rPr>
                <w:rFonts w:eastAsia="Times New Roman" w:cstheme="minorHAnsi"/>
                <w:sz w:val="20"/>
                <w:szCs w:val="20"/>
                <w:lang w:eastAsia="fr-FR"/>
              </w:rPr>
              <w:t>La date d’arrêté</w:t>
            </w:r>
            <w:r w:rsidRPr="003C0031" w:rsidDel="007152D8">
              <w:rPr>
                <w:rFonts w:eastAsia="Times New Roman" w:cstheme="minorHAnsi"/>
                <w:sz w:val="20"/>
                <w:szCs w:val="20"/>
                <w:lang w:eastAsia="fr-FR"/>
              </w:rPr>
              <w:t xml:space="preserve"> </w:t>
            </w:r>
            <w:r w:rsidRPr="003C0031">
              <w:rPr>
                <w:rFonts w:eastAsia="Times New Roman" w:cstheme="minorHAnsi"/>
                <w:sz w:val="20"/>
                <w:szCs w:val="20"/>
                <w:lang w:eastAsia="fr-FR"/>
              </w:rPr>
              <w:t xml:space="preserve">correspond à la période des données collectées. Elle doit être sous le format « AAAA-MM </w:t>
            </w:r>
            <w:r w:rsidR="00742D32">
              <w:rPr>
                <w:rFonts w:eastAsia="Times New Roman" w:cstheme="minorHAnsi"/>
                <w:sz w:val="20"/>
                <w:szCs w:val="20"/>
                <w:lang w:eastAsia="fr-FR"/>
              </w:rPr>
              <w:t>». Par exemple, date="202</w:t>
            </w:r>
            <w:r w:rsidR="005B4A63">
              <w:rPr>
                <w:rFonts w:eastAsia="Times New Roman" w:cstheme="minorHAnsi"/>
                <w:sz w:val="20"/>
                <w:szCs w:val="20"/>
                <w:lang w:eastAsia="fr-FR"/>
              </w:rPr>
              <w:t>5</w:t>
            </w:r>
            <w:r w:rsidR="00742D32">
              <w:rPr>
                <w:rFonts w:eastAsia="Times New Roman" w:cstheme="minorHAnsi"/>
                <w:sz w:val="20"/>
                <w:szCs w:val="20"/>
                <w:lang w:eastAsia="fr-FR"/>
              </w:rPr>
              <w:t xml:space="preserve">-06" </w:t>
            </w:r>
            <w:r w:rsidRPr="003C0031">
              <w:rPr>
                <w:rFonts w:eastAsia="Times New Roman" w:cstheme="minorHAnsi"/>
                <w:sz w:val="20"/>
                <w:szCs w:val="20"/>
                <w:lang w:eastAsia="fr-FR"/>
              </w:rPr>
              <w:t xml:space="preserve">pour les données du </w:t>
            </w:r>
            <w:r w:rsidR="00285E9A">
              <w:rPr>
                <w:rFonts w:eastAsia="Times New Roman" w:cstheme="minorHAnsi"/>
                <w:sz w:val="20"/>
                <w:szCs w:val="20"/>
                <w:lang w:eastAsia="fr-FR"/>
              </w:rPr>
              <w:t>1</w:t>
            </w:r>
            <w:r w:rsidR="00285E9A" w:rsidRPr="00285E9A">
              <w:rPr>
                <w:rFonts w:eastAsia="Times New Roman" w:cstheme="minorHAnsi"/>
                <w:sz w:val="20"/>
                <w:szCs w:val="20"/>
                <w:vertAlign w:val="superscript"/>
                <w:lang w:eastAsia="fr-FR"/>
              </w:rPr>
              <w:t>er</w:t>
            </w:r>
            <w:r w:rsidR="00285E9A">
              <w:rPr>
                <w:rFonts w:eastAsia="Times New Roman" w:cstheme="minorHAnsi"/>
                <w:sz w:val="20"/>
                <w:szCs w:val="20"/>
                <w:lang w:eastAsia="fr-FR"/>
              </w:rPr>
              <w:t> </w:t>
            </w:r>
            <w:r w:rsidRPr="003C0031">
              <w:rPr>
                <w:rFonts w:eastAsia="Times New Roman" w:cstheme="minorHAnsi"/>
                <w:sz w:val="20"/>
                <w:szCs w:val="20"/>
                <w:lang w:eastAsia="fr-FR"/>
              </w:rPr>
              <w:t xml:space="preserve">semestre </w:t>
            </w:r>
            <w:r w:rsidR="006D6880" w:rsidRPr="003C0031">
              <w:rPr>
                <w:rFonts w:eastAsia="Times New Roman" w:cstheme="minorHAnsi"/>
                <w:sz w:val="20"/>
                <w:szCs w:val="20"/>
                <w:lang w:eastAsia="fr-FR"/>
              </w:rPr>
              <w:t>202</w:t>
            </w:r>
            <w:r w:rsidR="005B4A63">
              <w:rPr>
                <w:rFonts w:eastAsia="Times New Roman" w:cstheme="minorHAnsi"/>
                <w:sz w:val="20"/>
                <w:szCs w:val="20"/>
                <w:lang w:eastAsia="fr-FR"/>
              </w:rPr>
              <w:t>5</w:t>
            </w:r>
            <w:r w:rsidR="006D6880">
              <w:rPr>
                <w:rFonts w:eastAsia="Times New Roman" w:cstheme="minorHAnsi"/>
                <w:sz w:val="20"/>
                <w:szCs w:val="20"/>
                <w:lang w:eastAsia="fr-FR"/>
              </w:rPr>
              <w:t> </w:t>
            </w:r>
            <w:r w:rsidR="00B27BBE">
              <w:rPr>
                <w:rFonts w:eastAsia="Times New Roman" w:cstheme="minorHAnsi"/>
                <w:sz w:val="20"/>
                <w:szCs w:val="20"/>
                <w:lang w:eastAsia="fr-FR"/>
              </w:rPr>
              <w:t>;</w:t>
            </w:r>
            <w:r w:rsidR="00A40796">
              <w:rPr>
                <w:rFonts w:eastAsia="Times New Roman" w:cstheme="minorHAnsi"/>
                <w:sz w:val="20"/>
                <w:szCs w:val="20"/>
                <w:lang w:eastAsia="fr-FR"/>
              </w:rPr>
              <w:t xml:space="preserve"> date="</w:t>
            </w:r>
            <w:r w:rsidR="006D6880">
              <w:rPr>
                <w:rFonts w:eastAsia="Times New Roman" w:cstheme="minorHAnsi"/>
                <w:sz w:val="20"/>
                <w:szCs w:val="20"/>
                <w:lang w:eastAsia="fr-FR"/>
              </w:rPr>
              <w:t>202</w:t>
            </w:r>
            <w:r w:rsidR="005B4A63">
              <w:rPr>
                <w:rFonts w:eastAsia="Times New Roman" w:cstheme="minorHAnsi"/>
                <w:sz w:val="20"/>
                <w:szCs w:val="20"/>
                <w:lang w:eastAsia="fr-FR"/>
              </w:rPr>
              <w:t>5</w:t>
            </w:r>
            <w:r w:rsidR="00A40796">
              <w:rPr>
                <w:rFonts w:eastAsia="Times New Roman" w:cstheme="minorHAnsi"/>
                <w:sz w:val="20"/>
                <w:szCs w:val="20"/>
                <w:lang w:eastAsia="fr-FR"/>
              </w:rPr>
              <w:t xml:space="preserve">-12" </w:t>
            </w:r>
            <w:r w:rsidR="00A40796" w:rsidRPr="003C0031">
              <w:rPr>
                <w:rFonts w:eastAsia="Times New Roman" w:cstheme="minorHAnsi"/>
                <w:sz w:val="20"/>
                <w:szCs w:val="20"/>
                <w:lang w:eastAsia="fr-FR"/>
              </w:rPr>
              <w:t xml:space="preserve">pour les données du </w:t>
            </w:r>
            <w:r w:rsidR="00A40796">
              <w:rPr>
                <w:rFonts w:eastAsia="Times New Roman" w:cstheme="minorHAnsi"/>
                <w:sz w:val="20"/>
                <w:szCs w:val="20"/>
                <w:lang w:eastAsia="fr-FR"/>
              </w:rPr>
              <w:t>2ème</w:t>
            </w:r>
            <w:r w:rsidR="00A40796" w:rsidRPr="003C0031">
              <w:rPr>
                <w:rFonts w:eastAsia="Times New Roman" w:cstheme="minorHAnsi"/>
                <w:sz w:val="20"/>
                <w:szCs w:val="20"/>
                <w:lang w:eastAsia="fr-FR"/>
              </w:rPr>
              <w:t xml:space="preserve"> semestre 202</w:t>
            </w:r>
            <w:r w:rsidR="005B4A63">
              <w:rPr>
                <w:rFonts w:eastAsia="Times New Roman" w:cstheme="minorHAnsi"/>
                <w:sz w:val="20"/>
                <w:szCs w:val="20"/>
                <w:lang w:eastAsia="fr-FR"/>
              </w:rPr>
              <w:t>5</w:t>
            </w:r>
            <w:r w:rsidR="00A40796" w:rsidRPr="003C0031">
              <w:rPr>
                <w:rFonts w:eastAsia="Times New Roman" w:cstheme="minorHAnsi"/>
                <w:sz w:val="20"/>
                <w:szCs w:val="20"/>
                <w:lang w:eastAsia="fr-FR"/>
              </w:rPr>
              <w:t>.</w:t>
            </w:r>
          </w:p>
        </w:tc>
      </w:tr>
    </w:tbl>
    <w:p w14:paraId="24D4BB17" w14:textId="77777777" w:rsidR="00A323DB" w:rsidRPr="007C4D8D" w:rsidRDefault="00A323DB" w:rsidP="00A323DB">
      <w:r>
        <w:t xml:space="preserve">Cf. ci-dessous au § </w:t>
      </w:r>
      <w:hyperlink w:anchor="_Annexe_1_:" w:history="1">
        <w:r w:rsidRPr="0088645A">
          <w:rPr>
            <w:rStyle w:val="Lienhypertexte"/>
          </w:rPr>
          <w:t>Annexe 1 : Liste des abréviations ONEGATE</w:t>
        </w:r>
      </w:hyperlink>
      <w:r w:rsidRPr="0088645A">
        <w:t>.</w:t>
      </w:r>
    </w:p>
    <w:p w14:paraId="39ACE77E" w14:textId="77777777" w:rsidR="008E3511" w:rsidRDefault="008E3511" w:rsidP="003C0031"/>
    <w:p w14:paraId="78FB165A" w14:textId="77777777" w:rsidR="00FC23DE" w:rsidRPr="00C03BAD" w:rsidRDefault="00FC23DE" w:rsidP="00FC23DE">
      <w:pPr>
        <w:pStyle w:val="Titre3"/>
      </w:pPr>
      <w:bookmarkStart w:id="45" w:name="_Toc73027551"/>
      <w:bookmarkStart w:id="46" w:name="_Toc193960733"/>
      <w:r w:rsidRPr="00C03BAD">
        <w:t>Spécification des champs des axes d’analyse</w:t>
      </w:r>
      <w:bookmarkEnd w:id="45"/>
      <w:bookmarkEnd w:id="46"/>
    </w:p>
    <w:p w14:paraId="5CAC9846" w14:textId="671E3C56" w:rsidR="008E3511" w:rsidRPr="00B71B5C" w:rsidRDefault="008E3511" w:rsidP="008E3511">
      <w:pPr>
        <w:rPr>
          <w:rFonts w:cs="Tahoma"/>
          <w:b/>
        </w:rPr>
      </w:pPr>
      <w:r w:rsidRPr="00B71B5C">
        <w:rPr>
          <w:rFonts w:cs="Tahoma"/>
          <w:b/>
        </w:rPr>
        <w:t xml:space="preserve">Cette déclaration est structurée selon </w:t>
      </w:r>
      <w:r w:rsidR="009E29F3" w:rsidRPr="006F0C17">
        <w:rPr>
          <w:rFonts w:cs="Tahoma"/>
          <w:b/>
        </w:rPr>
        <w:t>1</w:t>
      </w:r>
      <w:r w:rsidR="006F0C17">
        <w:rPr>
          <w:rFonts w:cs="Tahoma"/>
          <w:b/>
        </w:rPr>
        <w:t>2</w:t>
      </w:r>
      <w:r w:rsidRPr="00B71B5C">
        <w:rPr>
          <w:rFonts w:cs="Tahoma"/>
          <w:b/>
        </w:rPr>
        <w:t xml:space="preserve"> axes d’analyse répartis </w:t>
      </w:r>
      <w:r w:rsidR="00D64B63" w:rsidRPr="00B71B5C">
        <w:rPr>
          <w:rFonts w:cs="Tahoma"/>
          <w:b/>
        </w:rPr>
        <w:t xml:space="preserve">en </w:t>
      </w:r>
      <w:r w:rsidR="00D64B63">
        <w:rPr>
          <w:rFonts w:cs="Tahoma"/>
          <w:b/>
        </w:rPr>
        <w:t>deux</w:t>
      </w:r>
      <w:r w:rsidR="00D64B63" w:rsidRPr="00B71B5C">
        <w:rPr>
          <w:rFonts w:cs="Tahoma"/>
          <w:b/>
        </w:rPr>
        <w:t xml:space="preserve"> axes principaux &lt;</w:t>
      </w:r>
      <w:proofErr w:type="spellStart"/>
      <w:r w:rsidR="00D64B63" w:rsidRPr="00B71B5C">
        <w:rPr>
          <w:rFonts w:cs="Tahoma"/>
          <w:b/>
        </w:rPr>
        <w:t>operations</w:t>
      </w:r>
      <w:proofErr w:type="spellEnd"/>
      <w:r w:rsidR="00D64B63" w:rsidRPr="00B71B5C">
        <w:rPr>
          <w:rFonts w:cs="Tahoma"/>
          <w:b/>
        </w:rPr>
        <w:t xml:space="preserve">&gt; et &lt;commentaires&gt;. </w:t>
      </w:r>
      <w:r w:rsidRPr="00B71B5C">
        <w:rPr>
          <w:rFonts w:cs="Tahoma"/>
          <w:b/>
        </w:rPr>
        <w:t xml:space="preserve"> </w:t>
      </w:r>
    </w:p>
    <w:p w14:paraId="645A939D" w14:textId="77777777" w:rsidR="008E3511" w:rsidRPr="00B71B5C" w:rsidRDefault="008E3511" w:rsidP="008E3511">
      <w:pPr>
        <w:rPr>
          <w:rFonts w:cs="Tahoma"/>
        </w:rPr>
      </w:pPr>
      <w:bookmarkStart w:id="47" w:name="_Hlk19896876"/>
      <w:r w:rsidRPr="00B71B5C">
        <w:rPr>
          <w:rFonts w:cs="Tahoma"/>
        </w:rPr>
        <w:t>Les contrôles sont effectués par OSCAMPS.</w:t>
      </w:r>
    </w:p>
    <w:bookmarkEnd w:id="47"/>
    <w:p w14:paraId="01DDEB3F" w14:textId="77777777" w:rsidR="008E3511" w:rsidRPr="007C4D8D" w:rsidRDefault="008E3511" w:rsidP="008E3511">
      <w:pPr>
        <w:rPr>
          <w:rFonts w:cs="Tahoma"/>
        </w:rPr>
      </w:pPr>
    </w:p>
    <w:p w14:paraId="39967101" w14:textId="752BFB90" w:rsidR="008E3511" w:rsidRPr="007C4D8D" w:rsidRDefault="008E3511" w:rsidP="008E3511">
      <w:pPr>
        <w:ind w:right="143"/>
        <w:rPr>
          <w:b/>
          <w:lang w:eastAsia="x-none"/>
        </w:rPr>
      </w:pPr>
      <w:r w:rsidRPr="007C4D8D">
        <w:rPr>
          <w:b/>
          <w:lang w:eastAsia="x-none"/>
        </w:rPr>
        <w:t>Les données attendues sont listées dans le fichier « Tableaux</w:t>
      </w:r>
      <w:r>
        <w:rPr>
          <w:b/>
          <w:lang w:eastAsia="x-none"/>
        </w:rPr>
        <w:t xml:space="preserve"> </w:t>
      </w:r>
      <w:r w:rsidR="005D5CFD">
        <w:rPr>
          <w:b/>
          <w:lang w:eastAsia="x-none"/>
        </w:rPr>
        <w:t>FRAUDE2</w:t>
      </w:r>
      <w:r w:rsidR="005B4A63">
        <w:rPr>
          <w:b/>
          <w:lang w:eastAsia="x-none"/>
        </w:rPr>
        <w:t>-2025</w:t>
      </w:r>
      <w:r w:rsidRPr="007C4D8D">
        <w:rPr>
          <w:b/>
          <w:lang w:eastAsia="x-none"/>
        </w:rPr>
        <w:t xml:space="preserve"> » </w:t>
      </w:r>
      <w:r>
        <w:rPr>
          <w:b/>
          <w:lang w:eastAsia="x-none"/>
        </w:rPr>
        <w:t>en pièce jointe a</w:t>
      </w:r>
      <w:r w:rsidRPr="007C4D8D">
        <w:rPr>
          <w:b/>
          <w:lang w:eastAsia="x-none"/>
        </w:rPr>
        <w:t xml:space="preserve">u </w:t>
      </w:r>
      <w:r w:rsidR="00A323DB">
        <w:rPr>
          <w:b/>
          <w:lang w:eastAsia="x-none"/>
        </w:rPr>
        <w:t xml:space="preserve">chapitre </w:t>
      </w:r>
      <w:hyperlink w:anchor="_Liste_des_données" w:history="1">
        <w:r w:rsidR="00A323DB" w:rsidRPr="0088645A">
          <w:rPr>
            <w:rStyle w:val="Lienhypertexte"/>
            <w:b/>
            <w:lang w:eastAsia="x-none"/>
          </w:rPr>
          <w:t xml:space="preserve">Liste des données </w:t>
        </w:r>
        <w:r w:rsidR="005D5CFD">
          <w:rPr>
            <w:rStyle w:val="Lienhypertexte"/>
            <w:b/>
            <w:lang w:eastAsia="x-none"/>
          </w:rPr>
          <w:t>FRAUDE2</w:t>
        </w:r>
      </w:hyperlink>
      <w:r w:rsidR="005B4A63">
        <w:rPr>
          <w:rStyle w:val="Lienhypertexte"/>
          <w:b/>
          <w:lang w:eastAsia="x-none"/>
        </w:rPr>
        <w:t>-2025</w:t>
      </w:r>
      <w:r>
        <w:rPr>
          <w:b/>
          <w:lang w:eastAsia="x-none"/>
        </w:rPr>
        <w:t xml:space="preserve"> du présent document</w:t>
      </w:r>
      <w:r w:rsidRPr="007C4D8D">
        <w:rPr>
          <w:b/>
          <w:lang w:eastAsia="x-none"/>
        </w:rPr>
        <w:t xml:space="preserve">. </w:t>
      </w:r>
    </w:p>
    <w:p w14:paraId="5B7A1825" w14:textId="77777777" w:rsidR="008E3511" w:rsidRDefault="008E3511" w:rsidP="008E3511">
      <w:pPr>
        <w:ind w:right="143"/>
        <w:rPr>
          <w:lang w:eastAsia="x-none"/>
        </w:rPr>
      </w:pPr>
      <w:r w:rsidRPr="007C4D8D">
        <w:rPr>
          <w:lang w:eastAsia="x-none"/>
        </w:rPr>
        <w:t xml:space="preserve">Chaque onglet de ce fichier </w:t>
      </w:r>
      <w:r>
        <w:rPr>
          <w:lang w:eastAsia="x-none"/>
        </w:rPr>
        <w:t xml:space="preserve">Excel </w:t>
      </w:r>
      <w:r w:rsidRPr="007C4D8D">
        <w:rPr>
          <w:lang w:eastAsia="x-none"/>
        </w:rPr>
        <w:t xml:space="preserve">correspond à un des axes d’analyse identifiés. Il propose une vision schématique de la structure des balises </w:t>
      </w:r>
      <w:r>
        <w:rPr>
          <w:lang w:eastAsia="x-none"/>
        </w:rPr>
        <w:t xml:space="preserve">et de leur contenu </w:t>
      </w:r>
      <w:r w:rsidRPr="007C4D8D">
        <w:rPr>
          <w:lang w:eastAsia="x-none"/>
        </w:rPr>
        <w:t xml:space="preserve">pour un axe d’analyse donné. </w:t>
      </w:r>
    </w:p>
    <w:p w14:paraId="75FD19AE" w14:textId="77777777" w:rsidR="008E3511" w:rsidRDefault="008E3511" w:rsidP="008E3511">
      <w:pPr>
        <w:ind w:right="143"/>
        <w:rPr>
          <w:lang w:eastAsia="x-none"/>
        </w:rPr>
      </w:pPr>
      <w:r>
        <w:rPr>
          <w:lang w:eastAsia="x-none"/>
        </w:rPr>
        <w:t xml:space="preserve">Par convention, </w:t>
      </w:r>
      <w:r w:rsidRPr="007C4D8D">
        <w:rPr>
          <w:lang w:eastAsia="x-none"/>
        </w:rPr>
        <w:t>dans le reste du document</w:t>
      </w:r>
      <w:r>
        <w:rPr>
          <w:lang w:eastAsia="x-none"/>
        </w:rPr>
        <w:t>, o</w:t>
      </w:r>
      <w:r w:rsidRPr="007C4D8D">
        <w:rPr>
          <w:lang w:eastAsia="x-none"/>
        </w:rPr>
        <w:t xml:space="preserve">n utilisera le terme de </w:t>
      </w:r>
      <w:r>
        <w:rPr>
          <w:lang w:eastAsia="x-none"/>
        </w:rPr>
        <w:t>« </w:t>
      </w:r>
      <w:r w:rsidRPr="007C4D8D">
        <w:rPr>
          <w:lang w:eastAsia="x-none"/>
        </w:rPr>
        <w:t>Tableau</w:t>
      </w:r>
      <w:r>
        <w:rPr>
          <w:lang w:eastAsia="x-none"/>
        </w:rPr>
        <w:t xml:space="preserve"> » pour désigner un onglet </w:t>
      </w:r>
      <w:r w:rsidRPr="007C4D8D">
        <w:rPr>
          <w:lang w:eastAsia="x-none"/>
        </w:rPr>
        <w:t>de ce fichier</w:t>
      </w:r>
      <w:r>
        <w:rPr>
          <w:lang w:eastAsia="x-none"/>
        </w:rPr>
        <w:t xml:space="preserve"> Excel.</w:t>
      </w:r>
      <w:r w:rsidRPr="007C4D8D">
        <w:rPr>
          <w:lang w:eastAsia="x-none"/>
        </w:rPr>
        <w:t xml:space="preserve"> </w:t>
      </w:r>
    </w:p>
    <w:p w14:paraId="09CF2B0A" w14:textId="77777777" w:rsidR="008E3511" w:rsidRPr="007C4D8D" w:rsidRDefault="008E3511" w:rsidP="008E3511">
      <w:pPr>
        <w:ind w:right="143"/>
        <w:rPr>
          <w:lang w:eastAsia="x-none"/>
        </w:rPr>
      </w:pPr>
      <w:r w:rsidRPr="007C4D8D">
        <w:rPr>
          <w:lang w:eastAsia="x-none"/>
        </w:rPr>
        <w:t>À noter, dans chaque Tableau</w:t>
      </w:r>
      <w:r>
        <w:rPr>
          <w:lang w:eastAsia="x-none"/>
        </w:rPr>
        <w:t xml:space="preserve"> (donc dans chaque onglet du fichier Excel)</w:t>
      </w:r>
      <w:r w:rsidRPr="007C4D8D">
        <w:rPr>
          <w:lang w:eastAsia="x-none"/>
        </w:rPr>
        <w:t> :</w:t>
      </w:r>
    </w:p>
    <w:p w14:paraId="6BB2D7CD" w14:textId="62A6725D" w:rsidR="008E3511" w:rsidRPr="007C4D8D" w:rsidRDefault="00A40796" w:rsidP="001629B4">
      <w:pPr>
        <w:pStyle w:val="Paragraphedeliste"/>
        <w:numPr>
          <w:ilvl w:val="0"/>
          <w:numId w:val="5"/>
        </w:numPr>
        <w:ind w:left="720"/>
      </w:pPr>
      <w:r w:rsidRPr="007C4D8D">
        <w:t>La</w:t>
      </w:r>
      <w:r w:rsidR="008E3511" w:rsidRPr="007C4D8D">
        <w:t xml:space="preserve"> première cellule (A1) indique le libellé attendu de la balise XML</w:t>
      </w:r>
      <w:r w:rsidR="008E3511">
        <w:t> ;</w:t>
      </w:r>
    </w:p>
    <w:p w14:paraId="470DC404" w14:textId="267E4AB4" w:rsidR="008E3511" w:rsidRPr="007C4D8D" w:rsidRDefault="00A40796" w:rsidP="001629B4">
      <w:pPr>
        <w:pStyle w:val="Paragraphedeliste"/>
        <w:numPr>
          <w:ilvl w:val="0"/>
          <w:numId w:val="5"/>
        </w:numPr>
        <w:ind w:left="720"/>
      </w:pPr>
      <w:r w:rsidRPr="007C4D8D">
        <w:t>La</w:t>
      </w:r>
      <w:r w:rsidR="008E3511" w:rsidRPr="007C4D8D">
        <w:t xml:space="preserve"> cellule (D1) indique, pour information, le nombre d’</w:t>
      </w:r>
      <w:r w:rsidR="008E3511">
        <w:t>Identifiant de champ</w:t>
      </w:r>
      <w:r w:rsidR="008E3511" w:rsidRPr="007C4D8D">
        <w:t xml:space="preserve"> concerné</w:t>
      </w:r>
      <w:r w:rsidR="008E3511">
        <w:t> ;</w:t>
      </w:r>
    </w:p>
    <w:p w14:paraId="21D5C824" w14:textId="390E8609" w:rsidR="003C2037" w:rsidRPr="007C4D8D" w:rsidRDefault="00A40796" w:rsidP="00037C43">
      <w:pPr>
        <w:pStyle w:val="Paragraphedeliste"/>
        <w:numPr>
          <w:ilvl w:val="0"/>
          <w:numId w:val="5"/>
        </w:numPr>
        <w:ind w:left="720"/>
      </w:pPr>
      <w:r w:rsidRPr="007C4D8D">
        <w:t>La</w:t>
      </w:r>
      <w:r w:rsidR="008E3511" w:rsidRPr="007C4D8D">
        <w:t xml:space="preserve"> cellule (E1) indique le nombre attendu d’indicateurs à renseigner</w:t>
      </w:r>
      <w:r w:rsidR="008E3511">
        <w:t> ;</w:t>
      </w:r>
    </w:p>
    <w:p w14:paraId="1C92C54D" w14:textId="0C1F9BD4" w:rsidR="008E3511" w:rsidRPr="007C4D8D" w:rsidRDefault="00A40796" w:rsidP="001629B4">
      <w:pPr>
        <w:pStyle w:val="Paragraphedeliste"/>
        <w:numPr>
          <w:ilvl w:val="0"/>
          <w:numId w:val="5"/>
        </w:numPr>
        <w:ind w:left="720"/>
      </w:pPr>
      <w:r w:rsidRPr="007C4D8D">
        <w:t>La</w:t>
      </w:r>
      <w:r w:rsidR="008E3511" w:rsidRPr="007C4D8D">
        <w:t xml:space="preserve"> 3</w:t>
      </w:r>
      <w:r w:rsidR="008E3511" w:rsidRPr="007C4D8D">
        <w:rPr>
          <w:vertAlign w:val="superscript"/>
        </w:rPr>
        <w:t>ème</w:t>
      </w:r>
      <w:r w:rsidR="008E3511" w:rsidRPr="007C4D8D">
        <w:t xml:space="preserve"> ligne indique le nom des référentiels concernés puis en dernier l’</w:t>
      </w:r>
      <w:r w:rsidR="008E3511">
        <w:t>Identifiant de champ ;</w:t>
      </w:r>
    </w:p>
    <w:p w14:paraId="0EA6E4EF" w14:textId="33A9BC2E" w:rsidR="00C037A3" w:rsidRDefault="00A40796" w:rsidP="001629B4">
      <w:pPr>
        <w:pStyle w:val="Paragraphedeliste"/>
        <w:numPr>
          <w:ilvl w:val="0"/>
          <w:numId w:val="5"/>
        </w:numPr>
        <w:ind w:left="720"/>
      </w:pPr>
      <w:r w:rsidRPr="007C4D8D">
        <w:t>Les</w:t>
      </w:r>
      <w:r w:rsidR="008E3511" w:rsidRPr="007C4D8D">
        <w:t xml:space="preserve"> lignes suivantes indiquent les libellés de</w:t>
      </w:r>
      <w:r w:rsidR="008E3511">
        <w:t>s</w:t>
      </w:r>
      <w:r w:rsidR="008E3511" w:rsidRPr="007C4D8D">
        <w:t xml:space="preserve"> balises</w:t>
      </w:r>
      <w:r w:rsidR="008E3511">
        <w:t xml:space="preserve"> fonctionnelles</w:t>
      </w:r>
      <w:r w:rsidR="008E3511" w:rsidRPr="007C4D8D">
        <w:t xml:space="preserve"> attendus et, pour information, l’</w:t>
      </w:r>
      <w:r w:rsidR="008E3511">
        <w:t>identifiant de champ</w:t>
      </w:r>
      <w:r w:rsidR="008E3511" w:rsidRPr="007C4D8D">
        <w:t xml:space="preserve"> concerné.</w:t>
      </w:r>
    </w:p>
    <w:p w14:paraId="60381E8E" w14:textId="77777777" w:rsidR="004C7B55" w:rsidRPr="007C4D8D" w:rsidRDefault="004C7B55" w:rsidP="004C7B55">
      <w:pPr>
        <w:ind w:right="143"/>
        <w:rPr>
          <w:lang w:eastAsia="x-none"/>
        </w:rPr>
      </w:pPr>
    </w:p>
    <w:p w14:paraId="63F925D8" w14:textId="68B78BC7" w:rsidR="004C7B55" w:rsidRPr="007C4D8D" w:rsidRDefault="004C7B55" w:rsidP="004C7B55">
      <w:pPr>
        <w:ind w:right="143"/>
        <w:rPr>
          <w:lang w:eastAsia="x-none"/>
        </w:rPr>
      </w:pPr>
      <w:r w:rsidRPr="006F0C17">
        <w:rPr>
          <w:b/>
          <w:lang w:eastAsia="x-none"/>
        </w:rPr>
        <w:t xml:space="preserve">Par exemple, </w:t>
      </w:r>
      <w:r w:rsidRPr="006F0C17">
        <w:rPr>
          <w:lang w:eastAsia="x-none"/>
        </w:rPr>
        <w:t xml:space="preserve">pour l’axe d’analyse décrit dans le sous-paragraphe </w:t>
      </w:r>
      <w:hyperlink w:anchor="_F1_:_Agrégats" w:history="1">
        <w:r w:rsidR="006F0C17" w:rsidRPr="006F0C17">
          <w:rPr>
            <w:rStyle w:val="Lienhypertexte"/>
            <w:lang w:eastAsia="x-none"/>
          </w:rPr>
          <w:t xml:space="preserve">Agrégats volume/valeur ventilés par moyen de paiement et type d’opération </w:t>
        </w:r>
        <w:r w:rsidRPr="006F0C17">
          <w:rPr>
            <w:rStyle w:val="Lienhypertexte"/>
            <w:lang w:eastAsia="x-none"/>
          </w:rPr>
          <w:t>&lt;</w:t>
        </w:r>
        <w:proofErr w:type="spellStart"/>
        <w:r w:rsidR="006F0C17" w:rsidRPr="006F0C17">
          <w:rPr>
            <w:rStyle w:val="Lienhypertexte"/>
            <w:lang w:eastAsia="x-none"/>
          </w:rPr>
          <w:t>agMoyPaiTypeOpeZoneGeo</w:t>
        </w:r>
        <w:proofErr w:type="spellEnd"/>
        <w:r w:rsidRPr="006F0C17">
          <w:rPr>
            <w:rStyle w:val="Lienhypertexte"/>
            <w:lang w:eastAsia="x-none"/>
          </w:rPr>
          <w:t>&gt;</w:t>
        </w:r>
      </w:hyperlink>
      <w:r w:rsidRPr="006F0C17">
        <w:rPr>
          <w:lang w:eastAsia="x-none"/>
        </w:rPr>
        <w:t> :</w:t>
      </w:r>
    </w:p>
    <w:p w14:paraId="682DBDC3" w14:textId="78D1BE84" w:rsidR="004C7B55" w:rsidRPr="007C4D8D" w:rsidRDefault="004C7B55" w:rsidP="001629B4">
      <w:pPr>
        <w:numPr>
          <w:ilvl w:val="0"/>
          <w:numId w:val="5"/>
        </w:numPr>
        <w:ind w:left="720" w:right="143"/>
        <w:rPr>
          <w:b/>
          <w:lang w:eastAsia="x-none"/>
        </w:rPr>
      </w:pPr>
      <w:r w:rsidRPr="007C4D8D">
        <w:rPr>
          <w:lang w:eastAsia="x-none"/>
        </w:rPr>
        <w:t>« </w:t>
      </w:r>
      <w:r w:rsidR="006F0C17">
        <w:rPr>
          <w:b/>
          <w:lang w:eastAsia="x-none"/>
        </w:rPr>
        <w:t>F</w:t>
      </w:r>
      <w:r w:rsidRPr="007C4D8D">
        <w:rPr>
          <w:b/>
          <w:lang w:eastAsia="x-none"/>
        </w:rPr>
        <w:t>1</w:t>
      </w:r>
      <w:r w:rsidRPr="007C4D8D">
        <w:rPr>
          <w:lang w:eastAsia="x-none"/>
        </w:rPr>
        <w:t> » indique, le nom du tableau concerné</w:t>
      </w:r>
      <w:r>
        <w:rPr>
          <w:lang w:eastAsia="x-none"/>
        </w:rPr>
        <w:t> ;</w:t>
      </w:r>
    </w:p>
    <w:p w14:paraId="3DD5CA11" w14:textId="4A551A3C" w:rsidR="004C7B55" w:rsidRPr="007C4D8D" w:rsidRDefault="004C7B55" w:rsidP="003C2037">
      <w:pPr>
        <w:numPr>
          <w:ilvl w:val="0"/>
          <w:numId w:val="5"/>
        </w:numPr>
        <w:ind w:left="720" w:right="143"/>
        <w:rPr>
          <w:b/>
          <w:lang w:eastAsia="x-none"/>
        </w:rPr>
      </w:pPr>
      <w:r w:rsidRPr="007C4D8D">
        <w:rPr>
          <w:lang w:eastAsia="x-none"/>
        </w:rPr>
        <w:t>« </w:t>
      </w:r>
      <w:r w:rsidR="003C2037" w:rsidRPr="003C2037">
        <w:rPr>
          <w:b/>
          <w:lang w:eastAsia="x-none"/>
        </w:rPr>
        <w:t>Agrégats volume/valeur ventilés par moyen de paiement et type d’opération</w:t>
      </w:r>
      <w:r w:rsidRPr="007C4D8D">
        <w:rPr>
          <w:lang w:eastAsia="x-none"/>
        </w:rPr>
        <w:t> » indique l’axe d’analyse concerné</w:t>
      </w:r>
      <w:r>
        <w:rPr>
          <w:lang w:eastAsia="x-none"/>
        </w:rPr>
        <w:t> ;</w:t>
      </w:r>
    </w:p>
    <w:p w14:paraId="1EDCF860" w14:textId="567EF876" w:rsidR="00037C43" w:rsidRPr="003C2037" w:rsidRDefault="004C7B55" w:rsidP="003C2037">
      <w:pPr>
        <w:numPr>
          <w:ilvl w:val="0"/>
          <w:numId w:val="5"/>
        </w:numPr>
        <w:ind w:left="720" w:right="143"/>
        <w:rPr>
          <w:lang w:eastAsia="x-none"/>
        </w:rPr>
      </w:pPr>
      <w:r w:rsidRPr="007C4D8D">
        <w:rPr>
          <w:lang w:eastAsia="x-none"/>
        </w:rPr>
        <w:t>« </w:t>
      </w:r>
      <w:r w:rsidRPr="003C2037">
        <w:rPr>
          <w:lang w:eastAsia="x-none"/>
        </w:rPr>
        <w:t>&lt;</w:t>
      </w:r>
      <w:r w:rsidR="006F0C17" w:rsidRPr="006F0C17">
        <w:rPr>
          <w:lang w:eastAsia="x-none"/>
        </w:rPr>
        <w:t xml:space="preserve"> </w:t>
      </w:r>
      <w:proofErr w:type="spellStart"/>
      <w:r w:rsidR="003C2037" w:rsidRPr="001413DA">
        <w:rPr>
          <w:b/>
          <w:lang w:eastAsia="x-none"/>
        </w:rPr>
        <w:t>agMoyPaiTypeOpeZoneGeo</w:t>
      </w:r>
      <w:proofErr w:type="spellEnd"/>
      <w:r w:rsidR="006F0C17" w:rsidRPr="001413DA">
        <w:rPr>
          <w:b/>
          <w:lang w:eastAsia="x-none"/>
        </w:rPr>
        <w:t xml:space="preserve"> </w:t>
      </w:r>
      <w:r w:rsidRPr="003C2037">
        <w:rPr>
          <w:lang w:eastAsia="x-none"/>
        </w:rPr>
        <w:t>&gt;</w:t>
      </w:r>
      <w:r w:rsidRPr="007C4D8D">
        <w:rPr>
          <w:lang w:eastAsia="x-none"/>
        </w:rPr>
        <w:t> » indique le libellé attendu de la balise concernée</w:t>
      </w:r>
      <w:r>
        <w:rPr>
          <w:lang w:eastAsia="x-none"/>
        </w:rPr>
        <w:t> ;</w:t>
      </w:r>
    </w:p>
    <w:p w14:paraId="6A569B8F" w14:textId="09E1AD3A" w:rsidR="00237F9B" w:rsidRPr="0003520F" w:rsidRDefault="004C7B55" w:rsidP="00037C43">
      <w:pPr>
        <w:numPr>
          <w:ilvl w:val="0"/>
          <w:numId w:val="5"/>
        </w:numPr>
        <w:ind w:left="720" w:right="143"/>
        <w:rPr>
          <w:lang w:eastAsia="x-none"/>
        </w:rPr>
      </w:pPr>
      <w:r w:rsidRPr="007C4D8D">
        <w:rPr>
          <w:lang w:eastAsia="x-none"/>
        </w:rPr>
        <w:t>« </w:t>
      </w:r>
      <w:r w:rsidR="00037C43" w:rsidRPr="00037C43">
        <w:rPr>
          <w:b/>
          <w:lang w:eastAsia="x-none"/>
        </w:rPr>
        <w:t>F1-2</w:t>
      </w:r>
      <w:r w:rsidR="00237F9B">
        <w:rPr>
          <w:b/>
          <w:lang w:eastAsia="x-none"/>
        </w:rPr>
        <w:t>4</w:t>
      </w:r>
      <w:r w:rsidR="00037C43" w:rsidRPr="00037C43">
        <w:rPr>
          <w:b/>
          <w:lang w:eastAsia="x-none"/>
        </w:rPr>
        <w:t>01 »</w:t>
      </w:r>
      <w:r w:rsidR="003C2037">
        <w:rPr>
          <w:lang w:eastAsia="x-none"/>
        </w:rPr>
        <w:t>, dans le Tableau F</w:t>
      </w:r>
      <w:r w:rsidRPr="0003520F">
        <w:rPr>
          <w:lang w:eastAsia="x-none"/>
        </w:rPr>
        <w:t>1, indique que l’indicateur à déclarer correspond au nombre total de cartes émises par votre établissement et qu’il est de type « Volume » ;</w:t>
      </w:r>
    </w:p>
    <w:p w14:paraId="579FFCEE" w14:textId="2093C91C" w:rsidR="004C7B55" w:rsidRPr="007C4D8D" w:rsidRDefault="004C7B55" w:rsidP="00237F9B">
      <w:pPr>
        <w:numPr>
          <w:ilvl w:val="0"/>
          <w:numId w:val="5"/>
        </w:numPr>
        <w:ind w:left="720" w:right="143"/>
        <w:rPr>
          <w:lang w:eastAsia="x-none"/>
        </w:rPr>
      </w:pPr>
      <w:r w:rsidRPr="00237F9B">
        <w:rPr>
          <w:b/>
          <w:lang w:eastAsia="x-none"/>
        </w:rPr>
        <w:t>« </w:t>
      </w:r>
      <w:r w:rsidR="00237F9B" w:rsidRPr="00237F9B">
        <w:rPr>
          <w:b/>
          <w:lang w:eastAsia="x-none"/>
        </w:rPr>
        <w:t>F1-2401=F2-24BZZ01+F2-24CZZ01</w:t>
      </w:r>
      <w:r w:rsidR="00237F9B">
        <w:rPr>
          <w:b/>
          <w:lang w:eastAsia="x-none"/>
        </w:rPr>
        <w:t xml:space="preserve"> </w:t>
      </w:r>
      <w:r w:rsidRPr="00237F9B">
        <w:rPr>
          <w:b/>
          <w:lang w:eastAsia="x-none"/>
        </w:rPr>
        <w:t xml:space="preserve">» </w:t>
      </w:r>
      <w:r w:rsidRPr="007C4D8D">
        <w:rPr>
          <w:lang w:eastAsia="x-none"/>
        </w:rPr>
        <w:t xml:space="preserve">indique le contrôle que vous devez appliquer sur le champ </w:t>
      </w:r>
      <w:r w:rsidR="00237F9B" w:rsidRPr="00237F9B">
        <w:rPr>
          <w:b/>
          <w:lang w:eastAsia="x-none"/>
        </w:rPr>
        <w:t>F1-2401</w:t>
      </w:r>
      <w:r w:rsidR="00237F9B">
        <w:rPr>
          <w:b/>
          <w:lang w:eastAsia="x-none"/>
        </w:rPr>
        <w:t xml:space="preserve"> </w:t>
      </w:r>
      <w:r w:rsidRPr="007C4D8D">
        <w:rPr>
          <w:lang w:eastAsia="x-none"/>
        </w:rPr>
        <w:t xml:space="preserve">pour éviter que votre remise </w:t>
      </w:r>
      <w:r>
        <w:rPr>
          <w:lang w:eastAsia="x-none"/>
        </w:rPr>
        <w:t>ne soit</w:t>
      </w:r>
      <w:r w:rsidRPr="007C4D8D">
        <w:rPr>
          <w:lang w:eastAsia="x-none"/>
        </w:rPr>
        <w:t xml:space="preserve"> rejetée.</w:t>
      </w:r>
    </w:p>
    <w:p w14:paraId="33A95ED2" w14:textId="77777777" w:rsidR="00C037A3" w:rsidRDefault="00C037A3" w:rsidP="00BC23E1">
      <w:pPr>
        <w:spacing w:line="240" w:lineRule="auto"/>
      </w:pPr>
    </w:p>
    <w:p w14:paraId="0B36130C" w14:textId="77777777" w:rsidR="008E3511" w:rsidRPr="007C4D8D" w:rsidRDefault="008E3511" w:rsidP="008E3511">
      <w:pPr>
        <w:ind w:right="143"/>
        <w:rPr>
          <w:lang w:eastAsia="x-none"/>
        </w:rPr>
      </w:pPr>
      <w:r w:rsidRPr="007C4D8D">
        <w:rPr>
          <w:lang w:eastAsia="x-none"/>
        </w:rPr>
        <w:t xml:space="preserve">Un axe d’analyse peut être décomposé en plusieurs </w:t>
      </w:r>
      <w:r>
        <w:rPr>
          <w:lang w:eastAsia="x-none"/>
        </w:rPr>
        <w:t>sous-axes faisant chacun l’objet d’un Tableau</w:t>
      </w:r>
      <w:r w:rsidRPr="007C4D8D">
        <w:rPr>
          <w:lang w:eastAsia="x-none"/>
        </w:rPr>
        <w:t xml:space="preserve"> pour prendre en compte la diversité de certaines de ses composantes, </w:t>
      </w:r>
      <w:proofErr w:type="gramStart"/>
      <w:r w:rsidRPr="007C4D8D">
        <w:rPr>
          <w:lang w:eastAsia="x-none"/>
        </w:rPr>
        <w:t>comme par exemple</w:t>
      </w:r>
      <w:proofErr w:type="gramEnd"/>
      <w:r w:rsidRPr="007C4D8D">
        <w:rPr>
          <w:lang w:eastAsia="x-none"/>
        </w:rPr>
        <w:t xml:space="preserve"> celle des zones géographiques.</w:t>
      </w:r>
    </w:p>
    <w:p w14:paraId="348563EA" w14:textId="77777777" w:rsidR="008E3511" w:rsidRPr="007C4D8D" w:rsidRDefault="008E3511" w:rsidP="008E3511"/>
    <w:p w14:paraId="7C56D674" w14:textId="5F05748C" w:rsidR="008E3511" w:rsidRPr="007C4D8D" w:rsidRDefault="008E3511" w:rsidP="008E3511">
      <w:pPr>
        <w:ind w:right="143"/>
        <w:rPr>
          <w:b/>
        </w:rPr>
      </w:pPr>
      <w:r w:rsidRPr="007C4D8D">
        <w:rPr>
          <w:b/>
        </w:rPr>
        <w:t>Toutes les balises identifiées par un</w:t>
      </w:r>
      <w:r w:rsidRPr="007C4D8D">
        <w:t xml:space="preserve"> </w:t>
      </w:r>
      <w:r>
        <w:rPr>
          <w:b/>
        </w:rPr>
        <w:t>identifiant de champ</w:t>
      </w:r>
      <w:r w:rsidRPr="007C4D8D">
        <w:rPr>
          <w:b/>
        </w:rPr>
        <w:t xml:space="preserve"> doivent être alimentées avec l’information correspondante</w:t>
      </w:r>
      <w:r w:rsidR="00B71B5C">
        <w:rPr>
          <w:b/>
        </w:rPr>
        <w:t> ; il sera précisé dans la description de chaque axe les indicateurs facultatifs</w:t>
      </w:r>
      <w:r w:rsidRPr="007C4D8D">
        <w:rPr>
          <w:b/>
        </w:rPr>
        <w:t>.</w:t>
      </w:r>
    </w:p>
    <w:p w14:paraId="2A6E272A" w14:textId="26DF80D1" w:rsidR="008E3511" w:rsidRDefault="008E3511" w:rsidP="008E3511">
      <w:pPr>
        <w:ind w:right="143"/>
      </w:pPr>
      <w:r w:rsidRPr="007C4D8D">
        <w:t xml:space="preserve">Les </w:t>
      </w:r>
      <w:r>
        <w:t>indicat</w:t>
      </w:r>
      <w:r w:rsidRPr="007C4D8D">
        <w:t xml:space="preserve">eurs à renseigner peuvent être </w:t>
      </w:r>
      <w:r w:rsidRPr="007C4D8D">
        <w:rPr>
          <w:b/>
        </w:rPr>
        <w:t>de type « Volume », « Valeur » ou « Commentaire »</w:t>
      </w:r>
      <w:r w:rsidRPr="007C4D8D">
        <w:t>.</w:t>
      </w:r>
      <w:r w:rsidR="004C7B55">
        <w:t xml:space="preserve"> </w:t>
      </w:r>
      <w:r w:rsidR="004C7B55" w:rsidRPr="00581A22">
        <w:rPr>
          <w:b/>
        </w:rPr>
        <w:t xml:space="preserve">Les </w:t>
      </w:r>
      <w:r w:rsidR="004C7B55" w:rsidRPr="0021694C">
        <w:rPr>
          <w:b/>
        </w:rPr>
        <w:t xml:space="preserve">données en volume doivent être déclarées </w:t>
      </w:r>
      <w:r w:rsidR="003C2037" w:rsidRPr="0021694C">
        <w:rPr>
          <w:b/>
          <w:u w:val="single"/>
        </w:rPr>
        <w:t>en unités</w:t>
      </w:r>
      <w:r w:rsidR="003C2037">
        <w:rPr>
          <w:b/>
          <w:u w:val="single"/>
        </w:rPr>
        <w:t>, sans séparateur de milliers,</w:t>
      </w:r>
      <w:r w:rsidR="003C2037" w:rsidRPr="0021694C">
        <w:rPr>
          <w:b/>
        </w:rPr>
        <w:t xml:space="preserve"> et celles exprimées en valeur </w:t>
      </w:r>
      <w:r w:rsidR="003C2037" w:rsidRPr="0021694C">
        <w:rPr>
          <w:b/>
          <w:u w:val="single"/>
        </w:rPr>
        <w:t>en euros</w:t>
      </w:r>
      <w:r w:rsidR="003C2037">
        <w:rPr>
          <w:b/>
          <w:u w:val="single"/>
        </w:rPr>
        <w:t>, sans séparateur de milliers,</w:t>
      </w:r>
      <w:r w:rsidR="003C2037" w:rsidRPr="0021694C">
        <w:rPr>
          <w:b/>
          <w:u w:val="single"/>
        </w:rPr>
        <w:t xml:space="preserve"> avec deux décimales</w:t>
      </w:r>
      <w:r w:rsidR="003C2037">
        <w:rPr>
          <w:b/>
          <w:u w:val="single"/>
        </w:rPr>
        <w:t xml:space="preserve"> (séparateur </w:t>
      </w:r>
      <w:proofErr w:type="gramStart"/>
      <w:r w:rsidR="003C2037">
        <w:rPr>
          <w:b/>
          <w:u w:val="single"/>
        </w:rPr>
        <w:t>« .</w:t>
      </w:r>
      <w:proofErr w:type="gramEnd"/>
      <w:r w:rsidR="003C2037">
        <w:rPr>
          <w:b/>
          <w:u w:val="single"/>
        </w:rPr>
        <w:t xml:space="preserve"> »), </w:t>
      </w:r>
      <w:r w:rsidR="003C2037" w:rsidRPr="001B5D07">
        <w:t>mais par défaut, en l’absence de décimales, celles-ci sont systématiquement valorisées à « </w:t>
      </w:r>
      <w:r w:rsidR="003C2037" w:rsidRPr="00DD1D63">
        <w:rPr>
          <w:b/>
        </w:rPr>
        <w:t>.</w:t>
      </w:r>
      <w:r w:rsidR="003C2037" w:rsidRPr="001B5D07">
        <w:t>00 ».</w:t>
      </w:r>
    </w:p>
    <w:p w14:paraId="675D9762" w14:textId="77777777" w:rsidR="003C2037" w:rsidRPr="007C4D8D" w:rsidRDefault="003C2037" w:rsidP="008E3511">
      <w:pPr>
        <w:ind w:right="143"/>
      </w:pPr>
    </w:p>
    <w:p w14:paraId="5EE13605" w14:textId="77777777" w:rsidR="008E3511" w:rsidRPr="007C4D8D" w:rsidRDefault="008E3511" w:rsidP="008E3511">
      <w:pPr>
        <w:ind w:right="143"/>
      </w:pPr>
      <w:r w:rsidRPr="007C4D8D">
        <w:rPr>
          <w:lang w:eastAsia="x-none"/>
        </w:rPr>
        <w:t>Nous avons créé la notion d’</w:t>
      </w:r>
      <w:r>
        <w:rPr>
          <w:lang w:eastAsia="x-none"/>
        </w:rPr>
        <w:t>identifiant de champ</w:t>
      </w:r>
      <w:r w:rsidRPr="007C4D8D">
        <w:rPr>
          <w:lang w:eastAsia="x-none"/>
        </w:rPr>
        <w:t xml:space="preserve"> pour faciliter la communication entre les équipes Métier et les équipes techniques.</w:t>
      </w:r>
    </w:p>
    <w:p w14:paraId="349BAEDA" w14:textId="5EDE4FF4" w:rsidR="004C7B55" w:rsidRPr="004C135B" w:rsidRDefault="00D64B63" w:rsidP="004C7B55">
      <w:pPr>
        <w:ind w:right="143"/>
        <w:rPr>
          <w:b/>
          <w:color w:val="0070C0"/>
        </w:rPr>
      </w:pPr>
      <w:r w:rsidRPr="00E24BA5">
        <w:rPr>
          <w:b/>
          <w:lang w:eastAsia="x-none"/>
        </w:rPr>
        <w:t xml:space="preserve">La définition de chaque indicateur métier est </w:t>
      </w:r>
      <w:proofErr w:type="gramStart"/>
      <w:r w:rsidRPr="00E24BA5">
        <w:rPr>
          <w:b/>
          <w:lang w:eastAsia="x-none"/>
        </w:rPr>
        <w:t>précisé</w:t>
      </w:r>
      <w:proofErr w:type="gramEnd"/>
      <w:r w:rsidRPr="00E24BA5">
        <w:rPr>
          <w:b/>
          <w:lang w:eastAsia="x-none"/>
        </w:rPr>
        <w:t xml:space="preserve"> dans le guide de remplissage disponible sur le site internet de la Banque de France à l’adresse suivante</w:t>
      </w:r>
      <w:r>
        <w:rPr>
          <w:b/>
          <w:lang w:eastAsia="x-none"/>
        </w:rPr>
        <w:t> :</w:t>
      </w:r>
      <w:r w:rsidR="004C7B55" w:rsidRPr="004C135B">
        <w:rPr>
          <w:b/>
          <w:lang w:eastAsia="x-none"/>
        </w:rPr>
        <w:t>"</w:t>
      </w:r>
      <w:hyperlink r:id="rId18" w:history="1">
        <w:r w:rsidR="004C7B55" w:rsidRPr="004C135B">
          <w:rPr>
            <w:rStyle w:val="Lienhypertexte"/>
            <w:rFonts w:ascii="Calibri" w:hAnsi="Calibri" w:cs="Calibri"/>
            <w:b/>
            <w:color w:val="1C1CDA"/>
          </w:rPr>
          <w:t>Collectes statistiques réglementaires (espace déclarants)</w:t>
        </w:r>
      </w:hyperlink>
      <w:r w:rsidR="004C7B55" w:rsidRPr="004C135B">
        <w:rPr>
          <w:rFonts w:ascii="Calibri" w:hAnsi="Calibri" w:cs="Calibri"/>
          <w:b/>
        </w:rPr>
        <w:t>"</w:t>
      </w:r>
    </w:p>
    <w:p w14:paraId="538FAE98" w14:textId="77777777" w:rsidR="004C7B55" w:rsidRPr="007C4D8D" w:rsidRDefault="004C7B55" w:rsidP="004C7B55">
      <w:pPr>
        <w:ind w:right="143"/>
      </w:pPr>
    </w:p>
    <w:p w14:paraId="443F8B54" w14:textId="2E243ADD" w:rsidR="008E3511" w:rsidRPr="007C4D8D" w:rsidRDefault="008E3511" w:rsidP="008E3511">
      <w:pPr>
        <w:ind w:right="143"/>
      </w:pPr>
      <w:r w:rsidRPr="007C4D8D">
        <w:t xml:space="preserve">Certaines de ces balises doivent faire l’objet d’un ou plusieurs contrôles préalables à leur alimentation. </w:t>
      </w:r>
      <w:r w:rsidRPr="007C4D8D">
        <w:rPr>
          <w:b/>
        </w:rPr>
        <w:t xml:space="preserve">La liste exhaustive des contrôles à respecter est indiquée </w:t>
      </w:r>
      <w:r w:rsidRPr="007C4D8D">
        <w:rPr>
          <w:b/>
          <w:lang w:eastAsia="x-none"/>
        </w:rPr>
        <w:t xml:space="preserve">dans le fichier </w:t>
      </w:r>
      <w:r w:rsidR="00467376">
        <w:rPr>
          <w:b/>
          <w:lang w:eastAsia="x-none"/>
        </w:rPr>
        <w:t xml:space="preserve">« Contrôles </w:t>
      </w:r>
      <w:r w:rsidR="005D5CFD">
        <w:rPr>
          <w:b/>
          <w:lang w:eastAsia="x-none"/>
        </w:rPr>
        <w:t>FRAUDE2</w:t>
      </w:r>
      <w:r w:rsidR="00443453">
        <w:rPr>
          <w:b/>
          <w:lang w:eastAsia="x-none"/>
        </w:rPr>
        <w:t>-2025</w:t>
      </w:r>
      <w:r w:rsidR="00467376">
        <w:rPr>
          <w:b/>
          <w:lang w:eastAsia="x-none"/>
        </w:rPr>
        <w:t> »</w:t>
      </w:r>
      <w:r w:rsidRPr="007C4D8D">
        <w:rPr>
          <w:b/>
          <w:lang w:eastAsia="x-none"/>
        </w:rPr>
        <w:t xml:space="preserve"> </w:t>
      </w:r>
      <w:r>
        <w:rPr>
          <w:b/>
          <w:lang w:eastAsia="x-none"/>
        </w:rPr>
        <w:t>en pièce jointe a</w:t>
      </w:r>
      <w:r w:rsidRPr="007C4D8D">
        <w:rPr>
          <w:b/>
          <w:lang w:eastAsia="x-none"/>
        </w:rPr>
        <w:t xml:space="preserve">u </w:t>
      </w:r>
      <w:r w:rsidRPr="0088645A">
        <w:rPr>
          <w:b/>
          <w:lang w:eastAsia="x-none"/>
        </w:rPr>
        <w:t xml:space="preserve">chapitre </w:t>
      </w:r>
      <w:hyperlink w:anchor="_Contrôles_CARTOGRAPHIE2" w:history="1">
        <w:r w:rsidR="00A323DB" w:rsidRPr="0088645A">
          <w:rPr>
            <w:rStyle w:val="Lienhypertexte"/>
            <w:b/>
            <w:lang w:eastAsia="x-none"/>
          </w:rPr>
          <w:t xml:space="preserve">Contrôles </w:t>
        </w:r>
        <w:r w:rsidR="005D5CFD">
          <w:rPr>
            <w:rStyle w:val="Lienhypertexte"/>
            <w:b/>
            <w:lang w:eastAsia="x-none"/>
          </w:rPr>
          <w:t>FRAUDE2</w:t>
        </w:r>
      </w:hyperlink>
      <w:r w:rsidR="00443453">
        <w:rPr>
          <w:rStyle w:val="Lienhypertexte"/>
          <w:b/>
          <w:lang w:eastAsia="x-none"/>
        </w:rPr>
        <w:t>-2025</w:t>
      </w:r>
      <w:r w:rsidRPr="0088645A">
        <w:rPr>
          <w:b/>
          <w:lang w:eastAsia="x-none"/>
        </w:rPr>
        <w:t xml:space="preserve"> du présent document</w:t>
      </w:r>
      <w:r w:rsidRPr="00451134">
        <w:t>.</w:t>
      </w:r>
      <w:r w:rsidRPr="007C4D8D">
        <w:t xml:space="preserve"> Généralement, les contrôles s’appliquent sur différents indicateurs correspondant à un même Tableau. Cependant, certains contrôles concernent des indicateurs répartis sur plusieurs Tableaux différents. </w:t>
      </w:r>
      <w:r w:rsidRPr="007C4D8D">
        <w:rPr>
          <w:lang w:eastAsia="x-none"/>
        </w:rPr>
        <w:t>Chaque contrôle est indiqué une seule fois</w:t>
      </w:r>
      <w:r>
        <w:rPr>
          <w:lang w:eastAsia="x-none"/>
        </w:rPr>
        <w:t xml:space="preserve"> et renvoie à un identifiant de contrôle unique</w:t>
      </w:r>
      <w:r w:rsidRPr="007C4D8D">
        <w:rPr>
          <w:lang w:eastAsia="x-none"/>
        </w:rPr>
        <w:t>.</w:t>
      </w:r>
    </w:p>
    <w:p w14:paraId="43B7FD7A" w14:textId="77777777" w:rsidR="008E3511" w:rsidRDefault="008E3511" w:rsidP="008E3511">
      <w:pPr>
        <w:ind w:right="143"/>
        <w:rPr>
          <w:lang w:eastAsia="x-none"/>
        </w:rPr>
      </w:pPr>
    </w:p>
    <w:p w14:paraId="04841009" w14:textId="77777777" w:rsidR="008E3511" w:rsidRPr="008515D8" w:rsidRDefault="008E3511" w:rsidP="008E3511">
      <w:pPr>
        <w:ind w:right="143"/>
        <w:rPr>
          <w:lang w:eastAsia="x-none"/>
        </w:rPr>
      </w:pPr>
      <w:r>
        <w:rPr>
          <w:lang w:eastAsia="x-none"/>
        </w:rPr>
        <w:t xml:space="preserve">Pour information complémentaire, </w:t>
      </w:r>
      <w:r w:rsidRPr="008515D8">
        <w:rPr>
          <w:b/>
          <w:lang w:eastAsia="x-none"/>
        </w:rPr>
        <w:t>ce que nous appelons « axe d’analyse »</w:t>
      </w:r>
      <w:r>
        <w:rPr>
          <w:lang w:eastAsia="x-none"/>
        </w:rPr>
        <w:t xml:space="preserve"> doit être compris de la façon suivante en se rapportant à l’exemple ci-dessus.</w:t>
      </w:r>
    </w:p>
    <w:p w14:paraId="5967CD29" w14:textId="6FD64DFF" w:rsidR="008E3511" w:rsidRPr="003B393A" w:rsidRDefault="008E3511" w:rsidP="008E3511">
      <w:pPr>
        <w:rPr>
          <w:rFonts w:cstheme="minorHAnsi"/>
        </w:rPr>
      </w:pPr>
      <w:r w:rsidRPr="00571E6B">
        <w:rPr>
          <w:rFonts w:cstheme="minorHAnsi"/>
        </w:rPr>
        <w:t xml:space="preserve">L’axe </w:t>
      </w:r>
      <w:r w:rsidR="00571E6B" w:rsidRPr="00571E6B">
        <w:rPr>
          <w:rFonts w:cstheme="minorHAnsi"/>
          <w:b/>
        </w:rPr>
        <w:t xml:space="preserve">Agrégats volume/valeur ventilés par moyen de paiement et type d’opération </w:t>
      </w:r>
      <w:r w:rsidRPr="00571E6B">
        <w:rPr>
          <w:lang w:eastAsia="x-none"/>
        </w:rPr>
        <w:t>&lt;</w:t>
      </w:r>
      <w:proofErr w:type="spellStart"/>
      <w:r w:rsidR="00571E6B" w:rsidRPr="00571E6B">
        <w:rPr>
          <w:lang w:eastAsia="x-none"/>
        </w:rPr>
        <w:t>agMoyPaiTypeOpeZoneGeo</w:t>
      </w:r>
      <w:proofErr w:type="spellEnd"/>
      <w:r>
        <w:rPr>
          <w:lang w:eastAsia="x-none"/>
        </w:rPr>
        <w:t>&gt;</w:t>
      </w:r>
      <w:r>
        <w:rPr>
          <w:rFonts w:cstheme="minorHAnsi"/>
        </w:rPr>
        <w:t xml:space="preserve"> décrit </w:t>
      </w:r>
      <w:r w:rsidRPr="003B393A">
        <w:rPr>
          <w:rFonts w:cstheme="minorHAnsi"/>
        </w:rPr>
        <w:t>ci-dessous</w:t>
      </w:r>
      <w:r>
        <w:rPr>
          <w:rFonts w:cstheme="minorHAnsi"/>
        </w:rPr>
        <w:t xml:space="preserve"> </w:t>
      </w:r>
      <w:r w:rsidRPr="003B393A">
        <w:rPr>
          <w:rFonts w:cstheme="minorHAnsi"/>
        </w:rPr>
        <w:t>tien</w:t>
      </w:r>
      <w:r>
        <w:rPr>
          <w:rFonts w:cstheme="minorHAnsi"/>
        </w:rPr>
        <w:t>t</w:t>
      </w:r>
      <w:r w:rsidRPr="003B393A">
        <w:rPr>
          <w:rFonts w:cstheme="minorHAnsi"/>
        </w:rPr>
        <w:t xml:space="preserve"> compte des </w:t>
      </w:r>
      <w:r>
        <w:rPr>
          <w:rFonts w:cstheme="minorHAnsi"/>
        </w:rPr>
        <w:t xml:space="preserve">3 </w:t>
      </w:r>
      <w:r w:rsidRPr="003B393A">
        <w:rPr>
          <w:rFonts w:cstheme="minorHAnsi"/>
        </w:rPr>
        <w:t>dimensions suivantes :</w:t>
      </w:r>
    </w:p>
    <w:p w14:paraId="7E3677F4" w14:textId="77777777" w:rsidR="008E3511" w:rsidRDefault="008E3511" w:rsidP="001629B4">
      <w:pPr>
        <w:pStyle w:val="Paragraphedeliste"/>
        <w:numPr>
          <w:ilvl w:val="0"/>
          <w:numId w:val="8"/>
        </w:numPr>
        <w:spacing w:line="240" w:lineRule="auto"/>
        <w:jc w:val="left"/>
        <w:rPr>
          <w:rFonts w:cstheme="minorHAnsi"/>
        </w:rPr>
      </w:pPr>
      <w:r w:rsidRPr="001C4AE2">
        <w:rPr>
          <w:rFonts w:cstheme="minorHAnsi"/>
        </w:rPr>
        <w:t>Moyen de paiement</w:t>
      </w:r>
    </w:p>
    <w:p w14:paraId="0AA4D896" w14:textId="2A0CC3D0" w:rsidR="008E3511" w:rsidRDefault="00571E6B" w:rsidP="001629B4">
      <w:pPr>
        <w:pStyle w:val="Paragraphedeliste"/>
        <w:numPr>
          <w:ilvl w:val="0"/>
          <w:numId w:val="8"/>
        </w:numPr>
        <w:spacing w:line="240" w:lineRule="auto"/>
        <w:jc w:val="left"/>
        <w:rPr>
          <w:rFonts w:cstheme="minorHAnsi"/>
        </w:rPr>
      </w:pPr>
      <w:r>
        <w:rPr>
          <w:rFonts w:cstheme="minorHAnsi"/>
        </w:rPr>
        <w:t>Type d’opération associé</w:t>
      </w:r>
      <w:r w:rsidR="008E3511" w:rsidRPr="001C4AE2">
        <w:rPr>
          <w:rFonts w:cstheme="minorHAnsi"/>
        </w:rPr>
        <w:t xml:space="preserve"> au Moyen de paiement</w:t>
      </w:r>
    </w:p>
    <w:p w14:paraId="7115993A" w14:textId="4D7FBF06" w:rsidR="008E3511" w:rsidRDefault="00571E6B" w:rsidP="001629B4">
      <w:pPr>
        <w:pStyle w:val="Paragraphedeliste"/>
        <w:numPr>
          <w:ilvl w:val="0"/>
          <w:numId w:val="8"/>
        </w:numPr>
        <w:spacing w:line="240" w:lineRule="auto"/>
        <w:jc w:val="left"/>
        <w:rPr>
          <w:rFonts w:cstheme="minorHAnsi"/>
        </w:rPr>
      </w:pPr>
      <w:r>
        <w:rPr>
          <w:rFonts w:cstheme="minorHAnsi"/>
        </w:rPr>
        <w:t>Zone géographique</w:t>
      </w:r>
    </w:p>
    <w:p w14:paraId="56AA3476" w14:textId="77777777" w:rsidR="004C7B55" w:rsidRPr="007C4D8D" w:rsidRDefault="004C7B55" w:rsidP="004C7B55">
      <w:pPr>
        <w:ind w:right="143"/>
      </w:pPr>
    </w:p>
    <w:p w14:paraId="5AAB7EC3" w14:textId="6ED5F17E" w:rsidR="004C7B55" w:rsidRDefault="004C7B55" w:rsidP="004C7B55">
      <w:pPr>
        <w:ind w:right="143"/>
        <w:rPr>
          <w:b/>
          <w:lang w:eastAsia="x-none"/>
        </w:rPr>
      </w:pPr>
      <w:r w:rsidRPr="007C4D8D">
        <w:rPr>
          <w:b/>
          <w:lang w:eastAsia="x-none"/>
        </w:rPr>
        <w:t xml:space="preserve">Les valeurs des balises XML </w:t>
      </w:r>
      <w:r>
        <w:rPr>
          <w:b/>
          <w:lang w:eastAsia="x-none"/>
        </w:rPr>
        <w:t>et/ou des dimensions</w:t>
      </w:r>
      <w:r w:rsidRPr="007C4D8D">
        <w:rPr>
          <w:b/>
          <w:lang w:eastAsia="x-none"/>
        </w:rPr>
        <w:t xml:space="preserve"> attendues et leur description fonctionnelle sont indiquées </w:t>
      </w:r>
      <w:r w:rsidRPr="004649EF">
        <w:rPr>
          <w:b/>
          <w:lang w:eastAsia="x-none"/>
        </w:rPr>
        <w:t>dans le fichier « </w:t>
      </w:r>
      <w:r w:rsidR="009A3455" w:rsidRPr="004E1919">
        <w:rPr>
          <w:b/>
          <w:lang w:eastAsia="x-none"/>
        </w:rPr>
        <w:t>Référentiel_CF2023-CI-3.0-</w:t>
      </w:r>
      <w:proofErr w:type="gramStart"/>
      <w:r w:rsidR="009A3455" w:rsidRPr="004E1919">
        <w:rPr>
          <w:b/>
          <w:lang w:eastAsia="x-none"/>
        </w:rPr>
        <w:t>2025</w:t>
      </w:r>
      <w:r w:rsidRPr="004649EF">
        <w:rPr>
          <w:b/>
          <w:lang w:eastAsia="x-none"/>
        </w:rPr>
        <w:t>»</w:t>
      </w:r>
      <w:proofErr w:type="gramEnd"/>
      <w:r w:rsidRPr="004649EF">
        <w:rPr>
          <w:b/>
          <w:lang w:eastAsia="x-none"/>
        </w:rPr>
        <w:t xml:space="preserve"> </w:t>
      </w:r>
      <w:r>
        <w:rPr>
          <w:b/>
          <w:lang w:eastAsia="x-none"/>
        </w:rPr>
        <w:t xml:space="preserve">en pièce </w:t>
      </w:r>
      <w:r w:rsidRPr="00451134">
        <w:rPr>
          <w:b/>
          <w:lang w:eastAsia="x-none"/>
        </w:rPr>
        <w:t xml:space="preserve">jointe </w:t>
      </w:r>
      <w:r w:rsidRPr="0088645A">
        <w:rPr>
          <w:b/>
          <w:lang w:eastAsia="x-none"/>
        </w:rPr>
        <w:t xml:space="preserve">au chapitre </w:t>
      </w:r>
      <w:hyperlink w:anchor="_Référentiels" w:history="1">
        <w:r w:rsidRPr="0088645A">
          <w:rPr>
            <w:rStyle w:val="Lienhypertexte"/>
            <w:b/>
            <w:lang w:eastAsia="x-none"/>
          </w:rPr>
          <w:t>Référentiels</w:t>
        </w:r>
      </w:hyperlink>
      <w:r w:rsidRPr="0088645A">
        <w:rPr>
          <w:b/>
          <w:lang w:eastAsia="x-none"/>
        </w:rPr>
        <w:t xml:space="preserve"> du présent document</w:t>
      </w:r>
      <w:r w:rsidRPr="007C4D8D">
        <w:rPr>
          <w:b/>
          <w:lang w:eastAsia="x-none"/>
        </w:rPr>
        <w:t>.</w:t>
      </w:r>
    </w:p>
    <w:p w14:paraId="0CA1A32F" w14:textId="62352839" w:rsidR="008E3511" w:rsidRDefault="008E3511" w:rsidP="008E3511">
      <w:pPr>
        <w:ind w:right="143"/>
        <w:rPr>
          <w:lang w:eastAsia="x-none"/>
        </w:rPr>
      </w:pPr>
    </w:p>
    <w:p w14:paraId="03A76866" w14:textId="4BD88767" w:rsidR="00C037A3" w:rsidRPr="00571E6B" w:rsidRDefault="008E3511" w:rsidP="009E29F3">
      <w:pPr>
        <w:pStyle w:val="Titre3"/>
      </w:pPr>
      <w:bookmarkStart w:id="48" w:name="_Spécification_des_champs"/>
      <w:bookmarkStart w:id="49" w:name="_Toc19617467"/>
      <w:bookmarkStart w:id="50" w:name="_Toc38039670"/>
      <w:bookmarkStart w:id="51" w:name="_Toc45091754"/>
      <w:bookmarkStart w:id="52" w:name="_Toc193960734"/>
      <w:bookmarkEnd w:id="48"/>
      <w:r w:rsidRPr="00571E6B">
        <w:t xml:space="preserve">Spécification </w:t>
      </w:r>
      <w:bookmarkEnd w:id="49"/>
      <w:bookmarkEnd w:id="50"/>
      <w:bookmarkEnd w:id="51"/>
      <w:r w:rsidR="009E29F3" w:rsidRPr="00571E6B">
        <w:t xml:space="preserve">des champs </w:t>
      </w:r>
      <w:r w:rsidR="00D64B63" w:rsidRPr="007C4D8D">
        <w:t>du premier axe d’analyse principal &lt;</w:t>
      </w:r>
      <w:proofErr w:type="spellStart"/>
      <w:r w:rsidR="00D64B63">
        <w:t>operation</w:t>
      </w:r>
      <w:r w:rsidR="00D64B63" w:rsidRPr="007C4D8D">
        <w:t>s</w:t>
      </w:r>
      <w:proofErr w:type="spellEnd"/>
      <w:r w:rsidR="00D64B63" w:rsidRPr="007C4D8D">
        <w:t>&gt;</w:t>
      </w:r>
      <w:bookmarkEnd w:id="52"/>
    </w:p>
    <w:p w14:paraId="4C3FEE02" w14:textId="77777777" w:rsidR="00F94F6E" w:rsidRPr="007C4D8D" w:rsidRDefault="00F94F6E" w:rsidP="00F94F6E">
      <w:pPr>
        <w:rPr>
          <w:b/>
        </w:rPr>
      </w:pPr>
      <w:r w:rsidRPr="007C4D8D">
        <w:rPr>
          <w:b/>
        </w:rPr>
        <w:t xml:space="preserve">Les informations collectées à ce niveau correspondent à des données de type « Volume » et « Valeur ». </w:t>
      </w:r>
    </w:p>
    <w:p w14:paraId="4B9A979F" w14:textId="2940BE56" w:rsidR="00F94F6E" w:rsidRPr="007C4D8D" w:rsidRDefault="00F94F6E" w:rsidP="00F94F6E">
      <w:r w:rsidRPr="007C4D8D">
        <w:t xml:space="preserve">Il s’agit ici d’effectuer un recensement </w:t>
      </w:r>
      <w:r w:rsidR="00571E6B" w:rsidRPr="004B729A">
        <w:rPr>
          <w:rFonts w:cstheme="minorHAnsi"/>
        </w:rPr>
        <w:t>sur le nombre et le montant des transactions frauduleuses</w:t>
      </w:r>
      <w:r w:rsidRPr="007B3DC6">
        <w:rPr>
          <w:highlight w:val="yellow"/>
        </w:rPr>
        <w:t xml:space="preserve"> </w:t>
      </w:r>
      <w:r w:rsidRPr="00571E6B">
        <w:t>concernant tous les moyens de paiements scripturaux et les services de paiement autres.</w:t>
      </w:r>
      <w:r w:rsidRPr="007C4D8D">
        <w:t xml:space="preserve"> </w:t>
      </w:r>
    </w:p>
    <w:p w14:paraId="04B780E3" w14:textId="77777777" w:rsidR="00F94F6E" w:rsidRPr="007C4D8D" w:rsidRDefault="00F94F6E" w:rsidP="00F94F6E"/>
    <w:p w14:paraId="0ED83AF1" w14:textId="73416E73" w:rsidR="00F94F6E" w:rsidRPr="007C4D8D" w:rsidRDefault="007B3DC6" w:rsidP="00F94F6E">
      <w:pPr>
        <w:rPr>
          <w:b/>
        </w:rPr>
      </w:pPr>
      <w:r w:rsidRPr="00571E6B">
        <w:rPr>
          <w:b/>
        </w:rPr>
        <w:t>1</w:t>
      </w:r>
      <w:r w:rsidR="00237F9B">
        <w:rPr>
          <w:b/>
        </w:rPr>
        <w:t>1</w:t>
      </w:r>
      <w:r w:rsidR="00F94F6E" w:rsidRPr="00571E6B">
        <w:rPr>
          <w:b/>
        </w:rPr>
        <w:t xml:space="preserve"> axes d’analyse sont concernés.</w:t>
      </w:r>
      <w:r w:rsidR="00F94F6E" w:rsidRPr="007C4D8D">
        <w:rPr>
          <w:b/>
        </w:rPr>
        <w:t xml:space="preserve"> </w:t>
      </w:r>
    </w:p>
    <w:p w14:paraId="4BB4F1B9" w14:textId="41277462" w:rsidR="00F94F6E" w:rsidRPr="007C4D8D" w:rsidRDefault="00571E6B" w:rsidP="00571E6B">
      <w:pPr>
        <w:pStyle w:val="Paragraphedeliste"/>
        <w:numPr>
          <w:ilvl w:val="0"/>
          <w:numId w:val="11"/>
        </w:numPr>
        <w:spacing w:line="240" w:lineRule="auto"/>
      </w:pPr>
      <w:r>
        <w:rPr>
          <w:b/>
        </w:rPr>
        <w:t>F1</w:t>
      </w:r>
      <w:r w:rsidR="00F94F6E" w:rsidRPr="007C4D8D">
        <w:t xml:space="preserve"> : </w:t>
      </w:r>
      <w:r w:rsidRPr="00571E6B">
        <w:t>Agrégats volume/valeur ventilés par moyen de paiement et type d’opération</w:t>
      </w:r>
      <w:r w:rsidR="00F94F6E" w:rsidRPr="007C4D8D">
        <w:t xml:space="preserve"> </w:t>
      </w:r>
      <w:r w:rsidR="00717076" w:rsidRPr="0022076D">
        <w:t xml:space="preserve">sur l'ensemble de la zone géographique </w:t>
      </w:r>
      <w:r w:rsidR="00003A7A">
        <w:t>&lt;</w:t>
      </w:r>
      <w:proofErr w:type="spellStart"/>
      <w:r w:rsidRPr="00571E6B">
        <w:t>agMoyPaiTypeOpeZoneGeo</w:t>
      </w:r>
      <w:proofErr w:type="spellEnd"/>
      <w:r w:rsidR="00F94F6E" w:rsidRPr="007C4D8D">
        <w:t xml:space="preserve">&gt; </w:t>
      </w:r>
    </w:p>
    <w:p w14:paraId="4F2066FF" w14:textId="008E7820" w:rsidR="00003A7A" w:rsidRPr="007C4D8D" w:rsidRDefault="00571E6B" w:rsidP="001629B4">
      <w:pPr>
        <w:pStyle w:val="Paragraphedeliste"/>
        <w:numPr>
          <w:ilvl w:val="0"/>
          <w:numId w:val="11"/>
        </w:numPr>
        <w:spacing w:line="240" w:lineRule="auto"/>
      </w:pPr>
      <w:r>
        <w:rPr>
          <w:b/>
        </w:rPr>
        <w:t>F2</w:t>
      </w:r>
      <w:r w:rsidR="00003A7A">
        <w:t xml:space="preserve"> </w:t>
      </w:r>
      <w:r w:rsidR="00003A7A" w:rsidRPr="007C4D8D">
        <w:t xml:space="preserve">est décomposé en </w:t>
      </w:r>
      <w:r>
        <w:t>3</w:t>
      </w:r>
      <w:r w:rsidR="00003A7A" w:rsidRPr="007C4D8D">
        <w:t xml:space="preserve"> Tableaux : </w:t>
      </w:r>
    </w:p>
    <w:p w14:paraId="1D88CB3F" w14:textId="25B8F398" w:rsidR="00F94F6E" w:rsidRDefault="00571E6B" w:rsidP="00571E6B">
      <w:pPr>
        <w:pStyle w:val="Paragraphedeliste"/>
        <w:numPr>
          <w:ilvl w:val="1"/>
          <w:numId w:val="11"/>
        </w:numPr>
        <w:spacing w:line="240" w:lineRule="auto"/>
      </w:pPr>
      <w:r>
        <w:rPr>
          <w:b/>
        </w:rPr>
        <w:t>F2</w:t>
      </w:r>
      <w:r w:rsidR="00F94F6E" w:rsidRPr="007C4D8D">
        <w:t xml:space="preserve"> : </w:t>
      </w:r>
      <w:r w:rsidRPr="00571E6B">
        <w:t>Agrégats volume/valeur ventilés par moyen de paiement, type d’opération, canal, type de transaction et type de canal sur l'ensemble de la zone géographique</w:t>
      </w:r>
      <w:r w:rsidR="00BD2B15" w:rsidRPr="00BD2B15">
        <w:t xml:space="preserve"> </w:t>
      </w:r>
      <w:r w:rsidR="00F94F6E" w:rsidRPr="007C4D8D">
        <w:t>&lt;</w:t>
      </w:r>
      <w:proofErr w:type="spellStart"/>
      <w:r w:rsidRPr="00571E6B">
        <w:t>agMoyPaiTypeOpeCanalTransactSchemaFctAuthOrigineFraudeZoneGeo</w:t>
      </w:r>
      <w:proofErr w:type="spellEnd"/>
      <w:r w:rsidR="00F94F6E" w:rsidRPr="00E072DE">
        <w:t>&gt;</w:t>
      </w:r>
    </w:p>
    <w:p w14:paraId="40D684A5" w14:textId="77879C11" w:rsidR="00003A7A" w:rsidRDefault="00571E6B" w:rsidP="00571E6B">
      <w:pPr>
        <w:pStyle w:val="Paragraphedeliste"/>
        <w:numPr>
          <w:ilvl w:val="1"/>
          <w:numId w:val="11"/>
        </w:numPr>
        <w:spacing w:line="240" w:lineRule="auto"/>
      </w:pPr>
      <w:r>
        <w:rPr>
          <w:b/>
        </w:rPr>
        <w:t>F2</w:t>
      </w:r>
      <w:r w:rsidR="00003A7A">
        <w:rPr>
          <w:b/>
        </w:rPr>
        <w:t>A</w:t>
      </w:r>
      <w:r w:rsidR="00003A7A" w:rsidRPr="007C4D8D">
        <w:t xml:space="preserve"> : </w:t>
      </w:r>
      <w:r w:rsidRPr="00571E6B">
        <w:t>Agrégats volume/valeur ventilés par moyen de paiement, type d’opération, canal, type de transaction, schéma de paiement, type d'authen</w:t>
      </w:r>
      <w:r w:rsidR="0022076D">
        <w:t>ti</w:t>
      </w:r>
      <w:r w:rsidRPr="00571E6B">
        <w:t xml:space="preserve">fication et origine de la fraude sur l'ensemble de la zone géographique </w:t>
      </w:r>
      <w:r w:rsidR="00BD2B15">
        <w:t>&lt;</w:t>
      </w:r>
      <w:proofErr w:type="spellStart"/>
      <w:r w:rsidRPr="00571E6B">
        <w:t>agMoyPaiTypeOpeCanalTransactSchemaFctAuthOrigineFraudeZoneGeo</w:t>
      </w:r>
      <w:proofErr w:type="spellEnd"/>
      <w:r w:rsidR="00BD2B15">
        <w:t>&gt;</w:t>
      </w:r>
    </w:p>
    <w:p w14:paraId="3ED78F0E" w14:textId="4F9CD51A" w:rsidR="001A5FAA" w:rsidRPr="00F94F6E" w:rsidRDefault="00571E6B" w:rsidP="0022076D">
      <w:pPr>
        <w:pStyle w:val="Paragraphedeliste"/>
        <w:numPr>
          <w:ilvl w:val="1"/>
          <w:numId w:val="11"/>
        </w:numPr>
        <w:spacing w:line="240" w:lineRule="auto"/>
      </w:pPr>
      <w:r>
        <w:rPr>
          <w:b/>
        </w:rPr>
        <w:t>F2</w:t>
      </w:r>
      <w:r w:rsidR="001A5FAA">
        <w:rPr>
          <w:b/>
        </w:rPr>
        <w:t>B</w:t>
      </w:r>
      <w:r w:rsidR="001A5FAA" w:rsidRPr="007C4D8D">
        <w:t xml:space="preserve"> : </w:t>
      </w:r>
      <w:r w:rsidR="0022076D" w:rsidRPr="0022076D">
        <w:t>Agrégats volume/valeur ventilés par moyen de paiement, type d’opération, canal, type de transaction, schéma de paiement et fonction de moyen de pai</w:t>
      </w:r>
      <w:r w:rsidR="0022076D">
        <w:t>e</w:t>
      </w:r>
      <w:r w:rsidR="0022076D" w:rsidRPr="0022076D">
        <w:t xml:space="preserve">ment sur l'ensemble de la zone géographique </w:t>
      </w:r>
      <w:r w:rsidR="001A5FAA">
        <w:t>&lt;</w:t>
      </w:r>
      <w:proofErr w:type="spellStart"/>
      <w:r w:rsidRPr="00571E6B">
        <w:t>agMoyPaiTypeOpeCanalTransactSchemaFctAuthOrigineFraudeZoneGeo</w:t>
      </w:r>
      <w:proofErr w:type="spellEnd"/>
      <w:r w:rsidR="001A5FAA">
        <w:t>&gt;</w:t>
      </w:r>
    </w:p>
    <w:p w14:paraId="7B719789" w14:textId="042E0ED7" w:rsidR="00571E6B" w:rsidRPr="007C4D8D" w:rsidRDefault="00571E6B" w:rsidP="00571E6B">
      <w:pPr>
        <w:pStyle w:val="Paragraphedeliste"/>
        <w:numPr>
          <w:ilvl w:val="0"/>
          <w:numId w:val="11"/>
        </w:numPr>
        <w:spacing w:line="240" w:lineRule="auto"/>
      </w:pPr>
      <w:r>
        <w:rPr>
          <w:b/>
        </w:rPr>
        <w:t>F3</w:t>
      </w:r>
      <w:r>
        <w:t xml:space="preserve"> </w:t>
      </w:r>
      <w:r w:rsidRPr="007C4D8D">
        <w:t xml:space="preserve">est décomposé en </w:t>
      </w:r>
      <w:r>
        <w:t>2</w:t>
      </w:r>
      <w:r w:rsidRPr="007C4D8D">
        <w:t xml:space="preserve"> Tableaux : </w:t>
      </w:r>
    </w:p>
    <w:p w14:paraId="52F2D9A9" w14:textId="12C4F139" w:rsidR="00571E6B" w:rsidRDefault="00571E6B" w:rsidP="0022076D">
      <w:pPr>
        <w:pStyle w:val="Paragraphedeliste"/>
        <w:numPr>
          <w:ilvl w:val="1"/>
          <w:numId w:val="11"/>
        </w:numPr>
        <w:spacing w:line="240" w:lineRule="auto"/>
      </w:pPr>
      <w:r>
        <w:rPr>
          <w:b/>
        </w:rPr>
        <w:t>F3</w:t>
      </w:r>
      <w:r w:rsidRPr="007C4D8D">
        <w:t xml:space="preserve"> : </w:t>
      </w:r>
      <w:r w:rsidR="0022076D" w:rsidRPr="0022076D">
        <w:t xml:space="preserve">Agrégats volume/valeur ventilés par moyens de paiement, types opérations, schéma de paiement, fonction de moyen paiement sur l'ensemble de la zone géographique </w:t>
      </w:r>
      <w:r w:rsidRPr="007C4D8D">
        <w:t>&lt;</w:t>
      </w:r>
      <w:proofErr w:type="spellStart"/>
      <w:r w:rsidR="0022076D" w:rsidRPr="0022076D">
        <w:t>agMoyPaiTypeOpeSchemaPaiFctOrigZoneGeo</w:t>
      </w:r>
      <w:proofErr w:type="spellEnd"/>
      <w:r w:rsidRPr="00E072DE">
        <w:t>&gt;</w:t>
      </w:r>
    </w:p>
    <w:p w14:paraId="4994FE7D" w14:textId="5AAEB270" w:rsidR="00571E6B" w:rsidRDefault="00571E6B" w:rsidP="0022076D">
      <w:pPr>
        <w:pStyle w:val="Paragraphedeliste"/>
        <w:numPr>
          <w:ilvl w:val="1"/>
          <w:numId w:val="11"/>
        </w:numPr>
        <w:spacing w:line="240" w:lineRule="auto"/>
      </w:pPr>
      <w:r>
        <w:rPr>
          <w:b/>
        </w:rPr>
        <w:t>F3A</w:t>
      </w:r>
      <w:r w:rsidRPr="007C4D8D">
        <w:t xml:space="preserve"> : </w:t>
      </w:r>
      <w:r w:rsidR="0022076D" w:rsidRPr="0022076D">
        <w:t>Agrégats volume/valeur ventilés par moyens de paiement, types</w:t>
      </w:r>
      <w:r w:rsidR="00717076">
        <w:t xml:space="preserve"> opérations, schéma de paiement et</w:t>
      </w:r>
      <w:r w:rsidR="0022076D" w:rsidRPr="0022076D">
        <w:t xml:space="preserve"> </w:t>
      </w:r>
      <w:r w:rsidR="00717076" w:rsidRPr="0022076D">
        <w:t xml:space="preserve">origine </w:t>
      </w:r>
      <w:r w:rsidR="00717076">
        <w:t>de la f</w:t>
      </w:r>
      <w:r w:rsidR="0022076D" w:rsidRPr="0022076D">
        <w:t xml:space="preserve">raude sur l'ensemble de la zone géographique </w:t>
      </w:r>
      <w:r>
        <w:t>&lt;</w:t>
      </w:r>
      <w:proofErr w:type="spellStart"/>
      <w:r w:rsidR="0022076D" w:rsidRPr="0022076D">
        <w:t>agMoyPaiTypeOpeSchemaPaiFctOrigZoneGeo</w:t>
      </w:r>
      <w:proofErr w:type="spellEnd"/>
      <w:r>
        <w:t>&gt;</w:t>
      </w:r>
    </w:p>
    <w:p w14:paraId="74EDEDB3" w14:textId="0D818937" w:rsidR="00571E6B" w:rsidRDefault="00571E6B" w:rsidP="0022076D">
      <w:pPr>
        <w:pStyle w:val="Paragraphedeliste"/>
        <w:numPr>
          <w:ilvl w:val="0"/>
          <w:numId w:val="11"/>
        </w:numPr>
        <w:spacing w:line="240" w:lineRule="auto"/>
      </w:pPr>
      <w:r>
        <w:rPr>
          <w:b/>
        </w:rPr>
        <w:t>F4</w:t>
      </w:r>
      <w:r w:rsidRPr="007C4D8D">
        <w:t xml:space="preserve"> : </w:t>
      </w:r>
      <w:r w:rsidR="0022076D" w:rsidRPr="0022076D">
        <w:t xml:space="preserve">Agrégats volume/valeur ventilés par moyens de paiement, types d'opération, canal, type de canal sur l'ensemble de la zone géographique </w:t>
      </w:r>
      <w:r>
        <w:t>&lt;</w:t>
      </w:r>
      <w:proofErr w:type="spellStart"/>
      <w:r w:rsidR="0022076D" w:rsidRPr="0022076D">
        <w:t>agMoy</w:t>
      </w:r>
      <w:r w:rsidR="0022076D">
        <w:t>PaiTypeOpeCanalTypeCanalZoneGeo</w:t>
      </w:r>
      <w:proofErr w:type="spellEnd"/>
      <w:r w:rsidRPr="007C4D8D">
        <w:t>&gt;</w:t>
      </w:r>
      <w:r>
        <w:t xml:space="preserve"> </w:t>
      </w:r>
    </w:p>
    <w:p w14:paraId="23E9DFC5" w14:textId="62BB927B" w:rsidR="00F94F6E" w:rsidRPr="00F94F6E" w:rsidRDefault="00571E6B" w:rsidP="0022076D">
      <w:pPr>
        <w:pStyle w:val="Paragraphedeliste"/>
        <w:numPr>
          <w:ilvl w:val="0"/>
          <w:numId w:val="11"/>
        </w:numPr>
        <w:spacing w:line="240" w:lineRule="auto"/>
      </w:pPr>
      <w:r>
        <w:rPr>
          <w:b/>
        </w:rPr>
        <w:t>F5</w:t>
      </w:r>
      <w:r w:rsidR="00F94F6E" w:rsidRPr="007C4D8D">
        <w:t xml:space="preserve"> : </w:t>
      </w:r>
      <w:r w:rsidR="0022076D" w:rsidRPr="0022076D">
        <w:t>Agrégats volume/valeur ventilés par moyen de paiement, type d'opération, type de canal et sous canal sur l'ensemble de la zone géographique</w:t>
      </w:r>
      <w:r w:rsidR="00F94F6E" w:rsidRPr="007C4D8D">
        <w:t xml:space="preserve"> &lt;</w:t>
      </w:r>
      <w:proofErr w:type="spellStart"/>
      <w:r w:rsidR="0022076D" w:rsidRPr="0022076D">
        <w:t>agMoyPaiTypeOpeTypeCanalSousCanalGeo</w:t>
      </w:r>
      <w:proofErr w:type="spellEnd"/>
      <w:r w:rsidR="00F94F6E" w:rsidRPr="00E072DE">
        <w:t>&gt;</w:t>
      </w:r>
    </w:p>
    <w:p w14:paraId="7B82DF23" w14:textId="6D783A7B" w:rsidR="00F94F6E" w:rsidRDefault="00571E6B" w:rsidP="0022076D">
      <w:pPr>
        <w:pStyle w:val="Paragraphedeliste"/>
        <w:numPr>
          <w:ilvl w:val="0"/>
          <w:numId w:val="11"/>
        </w:numPr>
        <w:spacing w:line="240" w:lineRule="auto"/>
      </w:pPr>
      <w:r>
        <w:rPr>
          <w:b/>
        </w:rPr>
        <w:t>F</w:t>
      </w:r>
      <w:proofErr w:type="gramStart"/>
      <w:r>
        <w:rPr>
          <w:b/>
        </w:rPr>
        <w:t>6</w:t>
      </w:r>
      <w:r w:rsidR="00F94F6E" w:rsidRPr="007C4D8D">
        <w:t>:</w:t>
      </w:r>
      <w:proofErr w:type="gramEnd"/>
      <w:r w:rsidR="00F94F6E" w:rsidRPr="007C4D8D">
        <w:t xml:space="preserve"> </w:t>
      </w:r>
      <w:r w:rsidR="0022076D" w:rsidRPr="0022076D">
        <w:t xml:space="preserve">Agrégats volume/valeur ventilés par moyen de paiement, type d'opération, type de canal, schéma de paiement et origine de la fraude sur l'ensemble de la zone géographique </w:t>
      </w:r>
      <w:r w:rsidR="00F94F6E" w:rsidRPr="007C4D8D">
        <w:t>&lt;</w:t>
      </w:r>
      <w:proofErr w:type="spellStart"/>
      <w:r w:rsidR="0022076D" w:rsidRPr="0022076D">
        <w:t>agMoyPaiTypeOpeTypeCanalSchemaOrigineFraudeGeo</w:t>
      </w:r>
      <w:proofErr w:type="spellEnd"/>
      <w:r w:rsidR="00F94F6E" w:rsidRPr="007C4D8D">
        <w:t>&gt;</w:t>
      </w:r>
    </w:p>
    <w:p w14:paraId="39F46E78" w14:textId="7A17B008" w:rsidR="00571E6B" w:rsidRPr="00F94F6E" w:rsidRDefault="00571E6B" w:rsidP="0022076D">
      <w:pPr>
        <w:pStyle w:val="Paragraphedeliste"/>
        <w:numPr>
          <w:ilvl w:val="0"/>
          <w:numId w:val="11"/>
        </w:numPr>
        <w:spacing w:line="240" w:lineRule="auto"/>
      </w:pPr>
      <w:r>
        <w:rPr>
          <w:b/>
        </w:rPr>
        <w:t>F7</w:t>
      </w:r>
      <w:r w:rsidRPr="007C4D8D">
        <w:t xml:space="preserve"> : </w:t>
      </w:r>
      <w:r w:rsidR="0022076D" w:rsidRPr="0022076D">
        <w:t>Agrégats volume/valeur ventilés par moyen de paiement, type d'opération, canal</w:t>
      </w:r>
      <w:r w:rsidR="00717076">
        <w:t xml:space="preserve"> et type de canal</w:t>
      </w:r>
      <w:r w:rsidR="0022076D" w:rsidRPr="0022076D">
        <w:t xml:space="preserve"> sur l'ensemble de la zone géographique </w:t>
      </w:r>
      <w:r w:rsidRPr="007C4D8D">
        <w:t>&lt;</w:t>
      </w:r>
      <w:proofErr w:type="spellStart"/>
      <w:r w:rsidR="0022076D" w:rsidRPr="0022076D">
        <w:t>agMoyPaiTypeOpeCanalTypeCanalZoneGeo</w:t>
      </w:r>
      <w:proofErr w:type="spellEnd"/>
      <w:r w:rsidRPr="00E072DE">
        <w:t>&gt;</w:t>
      </w:r>
    </w:p>
    <w:p w14:paraId="63C4B426" w14:textId="0959C4BE" w:rsidR="00571E6B" w:rsidRPr="00F94F6E" w:rsidRDefault="00571E6B" w:rsidP="0022076D">
      <w:pPr>
        <w:pStyle w:val="Paragraphedeliste"/>
        <w:numPr>
          <w:ilvl w:val="0"/>
          <w:numId w:val="11"/>
        </w:numPr>
        <w:spacing w:line="240" w:lineRule="auto"/>
      </w:pPr>
      <w:r>
        <w:rPr>
          <w:b/>
        </w:rPr>
        <w:t>F8</w:t>
      </w:r>
      <w:r w:rsidRPr="007C4D8D">
        <w:t xml:space="preserve"> : </w:t>
      </w:r>
      <w:r w:rsidR="0022076D" w:rsidRPr="0022076D">
        <w:t xml:space="preserve">Agrégats volume/valeur ventilés par moyen de paiement, type d'opération, canal, type de transaction, type d'authentification et origine de la fraude sur l'ensemble de la zone géographique </w:t>
      </w:r>
      <w:r w:rsidRPr="007C4D8D">
        <w:t>&lt;</w:t>
      </w:r>
      <w:proofErr w:type="spellStart"/>
      <w:r w:rsidR="0022076D" w:rsidRPr="0022076D">
        <w:t>agMoyPaiTypeOpeCanalTransactAuthOrigineFraudeZoneGeo</w:t>
      </w:r>
      <w:proofErr w:type="spellEnd"/>
      <w:r w:rsidRPr="00E072DE">
        <w:t>&gt;</w:t>
      </w:r>
    </w:p>
    <w:p w14:paraId="7CBA6837" w14:textId="0B83FF34" w:rsidR="00571E6B" w:rsidRPr="00F94F6E" w:rsidRDefault="00571E6B" w:rsidP="0022076D">
      <w:pPr>
        <w:pStyle w:val="Paragraphedeliste"/>
        <w:numPr>
          <w:ilvl w:val="0"/>
          <w:numId w:val="11"/>
        </w:numPr>
        <w:spacing w:line="240" w:lineRule="auto"/>
      </w:pPr>
      <w:r>
        <w:rPr>
          <w:b/>
        </w:rPr>
        <w:t>F9</w:t>
      </w:r>
      <w:r w:rsidRPr="007C4D8D">
        <w:t xml:space="preserve"> : </w:t>
      </w:r>
      <w:r w:rsidR="0022076D" w:rsidRPr="0022076D">
        <w:t xml:space="preserve">Agrégats volume/valeur ventilés par moyen de paiement, type d'opération, canal, type de transaction et type d'authentification sur l'ensemble de la zone géographique </w:t>
      </w:r>
      <w:r w:rsidRPr="007C4D8D">
        <w:t>&lt;</w:t>
      </w:r>
      <w:proofErr w:type="spellStart"/>
      <w:r w:rsidR="0022076D" w:rsidRPr="0022076D">
        <w:t>agMoyPaiTypeOpeCanalTransactAuthZoneGeo</w:t>
      </w:r>
      <w:proofErr w:type="spellEnd"/>
      <w:r w:rsidRPr="00E072DE">
        <w:t>&gt;</w:t>
      </w:r>
    </w:p>
    <w:p w14:paraId="31EDFFA1" w14:textId="27AEC850" w:rsidR="00571E6B" w:rsidRPr="007C4D8D" w:rsidRDefault="00571E6B" w:rsidP="008C7097">
      <w:pPr>
        <w:pStyle w:val="Paragraphedeliste"/>
        <w:numPr>
          <w:ilvl w:val="0"/>
          <w:numId w:val="11"/>
        </w:numPr>
        <w:spacing w:line="240" w:lineRule="auto"/>
      </w:pPr>
      <w:r>
        <w:rPr>
          <w:b/>
        </w:rPr>
        <w:t>F10</w:t>
      </w:r>
      <w:r w:rsidRPr="007C4D8D">
        <w:t xml:space="preserve"> : </w:t>
      </w:r>
      <w:r w:rsidR="0022076D" w:rsidRPr="0022076D">
        <w:t xml:space="preserve">Agrégats volume/valeur ventilés par moyen de paiement et porteur de préjudice </w:t>
      </w:r>
      <w:r w:rsidR="008C7097" w:rsidRPr="008C7097">
        <w:t>pour toute la zone géographique confondue</w:t>
      </w:r>
      <w:r w:rsidR="0022076D" w:rsidRPr="0022076D">
        <w:t xml:space="preserve"> </w:t>
      </w:r>
      <w:r>
        <w:t>&lt;</w:t>
      </w:r>
      <w:proofErr w:type="spellStart"/>
      <w:r w:rsidR="0022076D" w:rsidRPr="0022076D">
        <w:t>agMoyPaiPorteurPrejudiceZoneGeo</w:t>
      </w:r>
      <w:proofErr w:type="spellEnd"/>
      <w:r>
        <w:t>&gt;</w:t>
      </w:r>
    </w:p>
    <w:p w14:paraId="377FAE16" w14:textId="2E3A2C2F" w:rsidR="00003A7A" w:rsidRDefault="00571E6B" w:rsidP="008C7097">
      <w:pPr>
        <w:pStyle w:val="Paragraphedeliste"/>
        <w:numPr>
          <w:ilvl w:val="0"/>
          <w:numId w:val="11"/>
        </w:numPr>
        <w:spacing w:line="240" w:lineRule="auto"/>
      </w:pPr>
      <w:r>
        <w:rPr>
          <w:b/>
        </w:rPr>
        <w:t>F11</w:t>
      </w:r>
      <w:r w:rsidR="00003A7A" w:rsidRPr="007C4D8D">
        <w:t xml:space="preserve"> : </w:t>
      </w:r>
      <w:r w:rsidR="0022076D" w:rsidRPr="0022076D">
        <w:t xml:space="preserve">Agrégats volume/valeur ventilés par moyen de paiement, type d'opération et origine de la fraude </w:t>
      </w:r>
      <w:r w:rsidR="0078003E">
        <w:t>&lt;</w:t>
      </w:r>
      <w:proofErr w:type="spellStart"/>
      <w:r w:rsidR="0022076D" w:rsidRPr="0022076D">
        <w:t>agMoyPaiOpeOrigineFraude</w:t>
      </w:r>
      <w:proofErr w:type="spellEnd"/>
      <w:r w:rsidR="0078003E">
        <w:t>&gt;</w:t>
      </w:r>
    </w:p>
    <w:p w14:paraId="59C857E9" w14:textId="31C37CA1" w:rsidR="00003A7A" w:rsidRPr="007C4D8D" w:rsidRDefault="00003A7A" w:rsidP="00E072DE">
      <w:pPr>
        <w:spacing w:line="240" w:lineRule="auto"/>
      </w:pPr>
    </w:p>
    <w:p w14:paraId="20B8F6EA" w14:textId="3722B84F" w:rsidR="00F94F6E" w:rsidRPr="007C4D8D" w:rsidRDefault="00F94F6E" w:rsidP="00F94F6E">
      <w:pPr>
        <w:ind w:right="143"/>
        <w:rPr>
          <w:lang w:eastAsia="x-none"/>
        </w:rPr>
      </w:pPr>
      <w:r w:rsidRPr="007C4D8D">
        <w:rPr>
          <w:lang w:eastAsia="x-none"/>
        </w:rPr>
        <w:t>Chaque sous-niveau du présent paragraphe correspond à un des Tableaux c</w:t>
      </w:r>
      <w:r w:rsidR="00003A7A">
        <w:rPr>
          <w:lang w:eastAsia="x-none"/>
        </w:rPr>
        <w:t xml:space="preserve">i-dessus qui représente un des </w:t>
      </w:r>
      <w:r w:rsidRPr="007C4D8D">
        <w:rPr>
          <w:lang w:eastAsia="x-none"/>
        </w:rPr>
        <w:t xml:space="preserve">axes d’analyse ci-dessus. </w:t>
      </w:r>
    </w:p>
    <w:p w14:paraId="72E53297" w14:textId="77777777" w:rsidR="00F94F6E" w:rsidRPr="00431855" w:rsidRDefault="00F94F6E" w:rsidP="00F94F6E">
      <w:pPr>
        <w:ind w:right="143"/>
        <w:rPr>
          <w:b/>
          <w:lang w:eastAsia="x-none"/>
        </w:rPr>
      </w:pPr>
      <w:r w:rsidRPr="00431855">
        <w:rPr>
          <w:b/>
          <w:lang w:eastAsia="x-none"/>
        </w:rPr>
        <w:t>Chaque intitulé de ces sous-niveaux est :</w:t>
      </w:r>
    </w:p>
    <w:p w14:paraId="5DD2C4EA" w14:textId="13F8B4C0" w:rsidR="00F94F6E" w:rsidRPr="007C4D8D" w:rsidRDefault="00F94F6E" w:rsidP="001629B4">
      <w:pPr>
        <w:pStyle w:val="Paragraphedeliste"/>
        <w:numPr>
          <w:ilvl w:val="0"/>
          <w:numId w:val="2"/>
        </w:numPr>
      </w:pPr>
      <w:proofErr w:type="gramStart"/>
      <w:r w:rsidRPr="007C4D8D">
        <w:t>préfixé</w:t>
      </w:r>
      <w:proofErr w:type="gramEnd"/>
      <w:r w:rsidRPr="007C4D8D">
        <w:t xml:space="preserve"> par l</w:t>
      </w:r>
      <w:r w:rsidR="00D64B63">
        <w:t>e nom du Tableau correspondant</w:t>
      </w:r>
      <w:r w:rsidRPr="007C4D8D">
        <w:t xml:space="preserve"> et </w:t>
      </w:r>
    </w:p>
    <w:p w14:paraId="79D91ACC" w14:textId="77777777" w:rsidR="00F94F6E" w:rsidRPr="007C4D8D" w:rsidRDefault="00F94F6E" w:rsidP="001629B4">
      <w:pPr>
        <w:pStyle w:val="Paragraphedeliste"/>
        <w:numPr>
          <w:ilvl w:val="0"/>
          <w:numId w:val="2"/>
        </w:numPr>
      </w:pPr>
      <w:r w:rsidRPr="007C4D8D">
        <w:t>&lt;</w:t>
      </w:r>
      <w:proofErr w:type="gramStart"/>
      <w:r w:rsidRPr="007C4D8D">
        <w:t>suffixé</w:t>
      </w:r>
      <w:proofErr w:type="gramEnd"/>
      <w:r w:rsidRPr="007C4D8D">
        <w:t>&gt; par la valeur de la balise correspondante.</w:t>
      </w:r>
    </w:p>
    <w:p w14:paraId="18E6037D" w14:textId="77777777" w:rsidR="00F94F6E" w:rsidRPr="007C4D8D" w:rsidRDefault="00F94F6E" w:rsidP="00F94F6E">
      <w:pPr>
        <w:rPr>
          <w:rFonts w:cs="Tahoma"/>
        </w:rPr>
      </w:pPr>
    </w:p>
    <w:p w14:paraId="4B20A428" w14:textId="77777777" w:rsidR="00F94F6E" w:rsidRPr="007C4D8D" w:rsidRDefault="00F94F6E" w:rsidP="00F94F6E">
      <w:pPr>
        <w:ind w:right="143"/>
        <w:rPr>
          <w:lang w:eastAsia="x-none"/>
        </w:rPr>
      </w:pPr>
      <w:r w:rsidRPr="007C4D8D">
        <w:rPr>
          <w:lang w:eastAsia="x-none"/>
        </w:rPr>
        <w:t>Une brève description fonctionnelle est renseignée et rappelle le nombre d’informations attendues</w:t>
      </w:r>
      <w:r>
        <w:rPr>
          <w:lang w:eastAsia="x-none"/>
        </w:rPr>
        <w:t xml:space="preserve"> et de contrôles à appliquer</w:t>
      </w:r>
      <w:r w:rsidRPr="007C4D8D">
        <w:rPr>
          <w:lang w:eastAsia="x-none"/>
        </w:rPr>
        <w:t>.</w:t>
      </w:r>
    </w:p>
    <w:p w14:paraId="3E4672E4" w14:textId="77777777" w:rsidR="00F94F6E" w:rsidRPr="007C4D8D" w:rsidRDefault="00F94F6E" w:rsidP="00F94F6E"/>
    <w:p w14:paraId="07E21F3B" w14:textId="670678E8" w:rsidR="001A37C4" w:rsidRDefault="0022076D" w:rsidP="0022076D">
      <w:pPr>
        <w:pStyle w:val="Titre4"/>
      </w:pPr>
      <w:bookmarkStart w:id="53" w:name="_F1_:_Agrégats"/>
      <w:bookmarkStart w:id="54" w:name="_Toc193960735"/>
      <w:bookmarkEnd w:id="53"/>
      <w:r w:rsidRPr="0022076D">
        <w:t xml:space="preserve">F1 : Agrégats volume/valeur ventilés par moyen de paiement et type d’opération </w:t>
      </w:r>
      <w:r w:rsidR="00717076" w:rsidRPr="0022076D">
        <w:t xml:space="preserve">sur l'ensemble de la zone géographique </w:t>
      </w:r>
      <w:r w:rsidRPr="0022076D">
        <w:t>&lt;</w:t>
      </w:r>
      <w:proofErr w:type="spellStart"/>
      <w:r w:rsidRPr="0022076D">
        <w:t>agMoyPaiTypeOpeZoneGeo</w:t>
      </w:r>
      <w:proofErr w:type="spellEnd"/>
      <w:r w:rsidRPr="0022076D">
        <w:t>&gt;</w:t>
      </w:r>
      <w:bookmarkEnd w:id="54"/>
    </w:p>
    <w:p w14:paraId="62C9BFDA" w14:textId="7FCF6A8B" w:rsidR="009D52F9" w:rsidRPr="007C4D8D" w:rsidRDefault="009D52F9" w:rsidP="009D52F9">
      <w:r w:rsidRPr="007C4D8D">
        <w:t xml:space="preserve">Les données attendues concernent </w:t>
      </w:r>
      <w:r w:rsidR="00864C8A">
        <w:t>les opérations frauduleuses d</w:t>
      </w:r>
      <w:r w:rsidRPr="007C4D8D">
        <w:t xml:space="preserve">es moyens de paiement scripturaux selon un axe d’analyse portant sur le type d’opération </w:t>
      </w:r>
      <w:r w:rsidR="00E7705F">
        <w:t>et</w:t>
      </w:r>
      <w:r w:rsidR="00E7705F" w:rsidRPr="007C4D8D">
        <w:t xml:space="preserve"> </w:t>
      </w:r>
      <w:r w:rsidR="00E7705F">
        <w:t xml:space="preserve">leur </w:t>
      </w:r>
      <w:r w:rsidR="00E7705F" w:rsidRPr="007C4D8D">
        <w:t>localisation géographique</w:t>
      </w:r>
      <w:r w:rsidRPr="007C4D8D">
        <w:t>.</w:t>
      </w:r>
    </w:p>
    <w:p w14:paraId="3DC3460E" w14:textId="77777777" w:rsidR="00E33858" w:rsidRDefault="00E33858" w:rsidP="009D52F9"/>
    <w:p w14:paraId="3FF8F05B" w14:textId="7681FC41" w:rsidR="009D52F9" w:rsidRPr="007C4D8D" w:rsidRDefault="009D52F9" w:rsidP="009D52F9">
      <w:r w:rsidRPr="00D957B4">
        <w:t xml:space="preserve">Les indicateurs </w:t>
      </w:r>
      <w:r w:rsidRPr="007C4D8D">
        <w:t>à renseigner sont identifiés dan</w:t>
      </w:r>
      <w:r w:rsidR="00003A7A">
        <w:t xml:space="preserve">s le Tableau </w:t>
      </w:r>
      <w:r w:rsidR="006E5EE7">
        <w:t>F1</w:t>
      </w:r>
      <w:r w:rsidRPr="007C4D8D">
        <w:t>.</w:t>
      </w:r>
    </w:p>
    <w:p w14:paraId="770070E6" w14:textId="77777777" w:rsidR="00417176" w:rsidRPr="0094327E" w:rsidRDefault="00417176" w:rsidP="00417176"/>
    <w:p w14:paraId="66F830BF" w14:textId="77777777" w:rsidR="00417176" w:rsidRPr="0094327E" w:rsidRDefault="00417176" w:rsidP="00417176">
      <w:r w:rsidRPr="0094327E">
        <w:t>Particularités des indicateurs :</w:t>
      </w:r>
    </w:p>
    <w:p w14:paraId="5A72FFB4" w14:textId="77777777" w:rsidR="00417176" w:rsidRPr="0094327E" w:rsidRDefault="00417176" w:rsidP="00417176">
      <w:pPr>
        <w:pStyle w:val="Paragraphedeliste"/>
        <w:numPr>
          <w:ilvl w:val="0"/>
          <w:numId w:val="8"/>
        </w:numPr>
        <w:spacing w:line="240" w:lineRule="auto"/>
        <w:jc w:val="left"/>
      </w:pPr>
      <w:r w:rsidRPr="0094327E">
        <w:t xml:space="preserve">Tous les indicateurs sont obligatoires. </w:t>
      </w:r>
    </w:p>
    <w:p w14:paraId="08C880F3" w14:textId="77777777" w:rsidR="00417176" w:rsidRPr="0094327E" w:rsidRDefault="00417176" w:rsidP="00417176">
      <w:pPr>
        <w:pStyle w:val="Paragraphedeliste"/>
        <w:numPr>
          <w:ilvl w:val="0"/>
          <w:numId w:val="8"/>
        </w:numPr>
        <w:spacing w:line="240" w:lineRule="auto"/>
        <w:jc w:val="left"/>
      </w:pPr>
      <w:r w:rsidRPr="0094327E">
        <w:rPr>
          <w:rFonts w:cstheme="minorHAnsi"/>
          <w:b/>
        </w:rPr>
        <w:t>Pour un indicateur donné et en l’absence de données à déclarer, l’établissement renseigne la rubrique concernée à zéro.</w:t>
      </w:r>
      <w:r w:rsidRPr="0094327E">
        <w:t xml:space="preserve"> </w:t>
      </w:r>
    </w:p>
    <w:p w14:paraId="0F07949D" w14:textId="193C1CC4" w:rsidR="00417176" w:rsidRDefault="00417176" w:rsidP="00417176"/>
    <w:p w14:paraId="6D66408F" w14:textId="77CBD343" w:rsidR="00AE7008" w:rsidRPr="007C4D8D" w:rsidRDefault="00AE7008" w:rsidP="00AE7008">
      <w:r w:rsidRPr="0094327E">
        <w:t xml:space="preserve">Les contrôles primaires du périmètre </w:t>
      </w:r>
      <w:r w:rsidR="005826A9">
        <w:t>F1</w:t>
      </w:r>
      <w:r w:rsidRPr="0094327E">
        <w:t xml:space="preserve"> à appliquer ainsi que leurs déclinaisons (géographique, par </w:t>
      </w:r>
      <w:r w:rsidR="005826A9">
        <w:t>type opération</w:t>
      </w:r>
      <w:r>
        <w:t>, etc. par exemple) sont l</w:t>
      </w:r>
      <w:r w:rsidRPr="00222690">
        <w:t xml:space="preserve">istés dans le fichier </w:t>
      </w:r>
      <w:r>
        <w:t xml:space="preserve">« Contrôles </w:t>
      </w:r>
      <w:r w:rsidR="005826A9">
        <w:t>FRAUD</w:t>
      </w:r>
      <w:r>
        <w:t>E2-</w:t>
      </w:r>
      <w:r w:rsidR="00F379EA">
        <w:t>202</w:t>
      </w:r>
      <w:r w:rsidR="00B850A4">
        <w:t>5</w:t>
      </w:r>
      <w:r w:rsidR="00F379EA">
        <w:t> </w:t>
      </w:r>
      <w:r>
        <w:t>»</w:t>
      </w:r>
      <w:r w:rsidRPr="00222690">
        <w:t xml:space="preserve"> en pièce jointe au </w:t>
      </w:r>
      <w:r w:rsidRPr="0088645A">
        <w:t xml:space="preserve">chapitre </w:t>
      </w:r>
      <w:hyperlink w:anchor="_Contrôles_FRAUDE2" w:history="1">
        <w:r w:rsidR="00F379EA" w:rsidRPr="0088645A">
          <w:rPr>
            <w:rStyle w:val="Lienhypertexte"/>
          </w:rPr>
          <w:t xml:space="preserve">Contrôles </w:t>
        </w:r>
        <w:r w:rsidR="00F379EA">
          <w:rPr>
            <w:rStyle w:val="Lienhypertexte"/>
          </w:rPr>
          <w:t>FRAUDE2-202</w:t>
        </w:r>
        <w:r w:rsidR="00B850A4">
          <w:rPr>
            <w:rStyle w:val="Lienhypertexte"/>
          </w:rPr>
          <w:t>5</w:t>
        </w:r>
      </w:hyperlink>
      <w:r w:rsidRPr="0088645A">
        <w:t xml:space="preserve"> du présent document</w:t>
      </w:r>
      <w:r w:rsidRPr="00513D9B">
        <w:t>.</w:t>
      </w:r>
      <w:r>
        <w:t xml:space="preserve"> Ils portent sur les indica</w:t>
      </w:r>
      <w:r w:rsidRPr="00A9136C">
        <w:t xml:space="preserve">teurs de </w:t>
      </w:r>
      <w:r w:rsidR="005826A9" w:rsidRPr="00A9136C">
        <w:t>type « Volume »</w:t>
      </w:r>
      <w:r w:rsidR="005826A9">
        <w:t xml:space="preserve"> et </w:t>
      </w:r>
      <w:r w:rsidR="005826A9" w:rsidRPr="00A9136C">
        <w:t>« V</w:t>
      </w:r>
      <w:r w:rsidR="005826A9">
        <w:t>a</w:t>
      </w:r>
      <w:r w:rsidR="005826A9" w:rsidRPr="00A9136C">
        <w:t>l</w:t>
      </w:r>
      <w:r w:rsidR="005826A9">
        <w:t>e</w:t>
      </w:r>
      <w:r w:rsidR="005826A9" w:rsidRPr="00A9136C">
        <w:t>u</w:t>
      </w:r>
      <w:r w:rsidR="005826A9">
        <w:t>r</w:t>
      </w:r>
      <w:r w:rsidR="005826A9" w:rsidRPr="00A9136C">
        <w:t> »</w:t>
      </w:r>
      <w:r w:rsidRPr="00A9136C">
        <w:t>.</w:t>
      </w:r>
    </w:p>
    <w:p w14:paraId="06C793DC" w14:textId="54C7FC08" w:rsidR="00AE7008" w:rsidRPr="007C4D8D" w:rsidRDefault="00AE7008" w:rsidP="00AE7008">
      <w:pPr>
        <w:rPr>
          <w:b/>
        </w:rPr>
      </w:pPr>
      <w:r w:rsidRPr="007C4D8D">
        <w:t xml:space="preserve">NB : certains contrôles </w:t>
      </w:r>
      <w:r>
        <w:t xml:space="preserve">peuvent </w:t>
      </w:r>
      <w:r w:rsidRPr="007C4D8D">
        <w:t>concerne</w:t>
      </w:r>
      <w:r>
        <w:t>r</w:t>
      </w:r>
      <w:r w:rsidRPr="007C4D8D">
        <w:t xml:space="preserve"> des indicateurs répartis sur plusieurs Tableaux différents</w:t>
      </w:r>
      <w:r>
        <w:t xml:space="preserve"> (</w:t>
      </w:r>
      <w:r w:rsidR="00BA3302" w:rsidRPr="00BA3302">
        <w:t>F1 + F4</w:t>
      </w:r>
      <w:r w:rsidR="00BA3302">
        <w:t xml:space="preserve"> </w:t>
      </w:r>
      <w:r>
        <w:t xml:space="preserve">/ </w:t>
      </w:r>
      <w:r w:rsidR="00BA3302" w:rsidRPr="00BA3302">
        <w:t>F1 + F11</w:t>
      </w:r>
      <w:r>
        <w:t>…)</w:t>
      </w:r>
      <w:r w:rsidRPr="007C4D8D">
        <w:t>.</w:t>
      </w:r>
    </w:p>
    <w:p w14:paraId="3228589B" w14:textId="77777777" w:rsidR="00AE7008" w:rsidRPr="0094327E" w:rsidRDefault="00AE7008" w:rsidP="00417176"/>
    <w:p w14:paraId="67D9B533" w14:textId="49F84402" w:rsidR="00E11873" w:rsidRDefault="0022076D" w:rsidP="0022076D">
      <w:pPr>
        <w:pStyle w:val="Titre4"/>
      </w:pPr>
      <w:bookmarkStart w:id="55" w:name="_Toc193960736"/>
      <w:r w:rsidRPr="0022076D">
        <w:t>F2 : Agrégats volume/valeur ventilés par moyen de paiement, type d’opération, canal, type de transaction et type de canal sur l'ensemble de la zone géographique &lt;</w:t>
      </w:r>
      <w:proofErr w:type="spellStart"/>
      <w:r w:rsidRPr="0022076D">
        <w:t>agMoyPaiTypeOpeCanalTransactSchemaFctAuthOrigineFraudeZoneGeo</w:t>
      </w:r>
      <w:proofErr w:type="spellEnd"/>
      <w:r w:rsidRPr="0022076D">
        <w:t>&gt;</w:t>
      </w:r>
      <w:bookmarkEnd w:id="55"/>
    </w:p>
    <w:p w14:paraId="260963A2" w14:textId="72CCAB9A" w:rsidR="00E11873" w:rsidRPr="007C4D8D" w:rsidRDefault="00E11873" w:rsidP="00E11873">
      <w:r w:rsidRPr="007C4D8D">
        <w:t xml:space="preserve">Les données attendues concernent </w:t>
      </w:r>
      <w:r w:rsidR="00864C8A">
        <w:t xml:space="preserve">les opérations frauduleuses </w:t>
      </w:r>
      <w:r w:rsidR="000C7639">
        <w:t>sur</w:t>
      </w:r>
      <w:r>
        <w:t xml:space="preserve"> la carte selon </w:t>
      </w:r>
      <w:r w:rsidR="00641DB1">
        <w:t>les</w:t>
      </w:r>
      <w:r>
        <w:t xml:space="preserve"> axe</w:t>
      </w:r>
      <w:r w:rsidR="00641DB1">
        <w:t>s</w:t>
      </w:r>
      <w:r>
        <w:t xml:space="preserve"> d’analyse portant sur le</w:t>
      </w:r>
      <w:r w:rsidR="00E33858">
        <w:t xml:space="preserve"> </w:t>
      </w:r>
      <w:r w:rsidR="00E33858" w:rsidRPr="00E33858">
        <w:t xml:space="preserve">type d’opération, </w:t>
      </w:r>
      <w:r w:rsidR="00E33858">
        <w:t xml:space="preserve">le </w:t>
      </w:r>
      <w:r w:rsidR="00E33858" w:rsidRPr="00E33858">
        <w:t xml:space="preserve">canal, </w:t>
      </w:r>
      <w:r w:rsidR="00E33858">
        <w:t xml:space="preserve">le </w:t>
      </w:r>
      <w:r w:rsidR="00E33858" w:rsidRPr="00E33858">
        <w:t xml:space="preserve">type de transaction et </w:t>
      </w:r>
      <w:r w:rsidR="00E33858">
        <w:t xml:space="preserve">le </w:t>
      </w:r>
      <w:r w:rsidR="00E33858" w:rsidRPr="00E33858">
        <w:t xml:space="preserve">type de canal </w:t>
      </w:r>
      <w:r w:rsidR="00641DB1">
        <w:t>associé</w:t>
      </w:r>
      <w:r>
        <w:t xml:space="preserve">s </w:t>
      </w:r>
      <w:r w:rsidRPr="00467376">
        <w:t>sur l’ensemble de la zone géographique</w:t>
      </w:r>
      <w:r w:rsidRPr="007C4D8D">
        <w:t xml:space="preserve">. </w:t>
      </w:r>
    </w:p>
    <w:p w14:paraId="51400C3A" w14:textId="77777777" w:rsidR="00E11873" w:rsidRDefault="00E11873" w:rsidP="00E11873"/>
    <w:p w14:paraId="2121E6C3" w14:textId="53E03DD9" w:rsidR="00E11873" w:rsidRPr="007C4D8D" w:rsidRDefault="00E11873" w:rsidP="00E11873">
      <w:r w:rsidRPr="00D957B4">
        <w:t xml:space="preserve">Les </w:t>
      </w:r>
      <w:r w:rsidRPr="007C4D8D">
        <w:t xml:space="preserve">indicateurs à renseigner sont identifiés dans le Tableau </w:t>
      </w:r>
      <w:r w:rsidR="006E5EE7">
        <w:t>F2</w:t>
      </w:r>
      <w:r w:rsidRPr="007C4D8D">
        <w:t>.</w:t>
      </w:r>
    </w:p>
    <w:p w14:paraId="2E584458" w14:textId="77777777" w:rsidR="00417176" w:rsidRPr="0094327E" w:rsidRDefault="00417176" w:rsidP="00417176"/>
    <w:p w14:paraId="0B42A4C9" w14:textId="77777777" w:rsidR="00417176" w:rsidRPr="0094327E" w:rsidRDefault="00417176" w:rsidP="00417176">
      <w:r w:rsidRPr="0094327E">
        <w:t>Particularités des indicateurs :</w:t>
      </w:r>
    </w:p>
    <w:p w14:paraId="16B86B12" w14:textId="77777777" w:rsidR="00417176" w:rsidRPr="0094327E" w:rsidRDefault="00417176" w:rsidP="00417176">
      <w:pPr>
        <w:pStyle w:val="Paragraphedeliste"/>
        <w:numPr>
          <w:ilvl w:val="0"/>
          <w:numId w:val="8"/>
        </w:numPr>
        <w:spacing w:line="240" w:lineRule="auto"/>
        <w:jc w:val="left"/>
      </w:pPr>
      <w:r w:rsidRPr="0094327E">
        <w:t xml:space="preserve">Tous les indicateurs sont obligatoires. </w:t>
      </w:r>
    </w:p>
    <w:p w14:paraId="3BF03FEC" w14:textId="77777777" w:rsidR="00417176" w:rsidRPr="0094327E" w:rsidRDefault="00417176" w:rsidP="00417176">
      <w:pPr>
        <w:pStyle w:val="Paragraphedeliste"/>
        <w:numPr>
          <w:ilvl w:val="0"/>
          <w:numId w:val="8"/>
        </w:numPr>
        <w:spacing w:line="240" w:lineRule="auto"/>
        <w:jc w:val="left"/>
      </w:pPr>
      <w:r w:rsidRPr="0094327E">
        <w:rPr>
          <w:rFonts w:cstheme="minorHAnsi"/>
          <w:b/>
        </w:rPr>
        <w:t>Pour un indicateur donné et en l’absence de données à déclarer, l’établissement renseigne la rubrique concernée à zéro.</w:t>
      </w:r>
      <w:r w:rsidRPr="0094327E">
        <w:t xml:space="preserve"> </w:t>
      </w:r>
    </w:p>
    <w:p w14:paraId="4CA285AB" w14:textId="77777777" w:rsidR="00022BEE" w:rsidRDefault="00022BEE" w:rsidP="00E11873"/>
    <w:p w14:paraId="05FD8787" w14:textId="161FCFBB" w:rsidR="00BA3302" w:rsidRPr="007C4D8D" w:rsidRDefault="00BA3302" w:rsidP="00BA3302">
      <w:r w:rsidRPr="00D7315B">
        <w:t>Les contrôles primaires du périmètre F</w:t>
      </w:r>
      <w:r w:rsidR="00D7315B" w:rsidRPr="005B68B7">
        <w:t>2</w:t>
      </w:r>
      <w:r w:rsidRPr="00D7315B">
        <w:t xml:space="preserve"> </w:t>
      </w:r>
      <w:r w:rsidRPr="0094327E">
        <w:t xml:space="preserve">à appliquer ainsi que leurs déclinaisons (géographique, par </w:t>
      </w:r>
      <w:r>
        <w:t>type opération, etc. par exemple) sont l</w:t>
      </w:r>
      <w:r w:rsidRPr="00222690">
        <w:t xml:space="preserve">istés dans le fichier </w:t>
      </w:r>
      <w:r>
        <w:t>« Contrôles FRAUDE2-</w:t>
      </w:r>
      <w:r w:rsidR="00F379EA">
        <w:t>202</w:t>
      </w:r>
      <w:r w:rsidR="00211E56">
        <w:t>5</w:t>
      </w:r>
      <w:r w:rsidR="00F379EA">
        <w:t> </w:t>
      </w:r>
      <w:r>
        <w:t>»</w:t>
      </w:r>
      <w:r w:rsidRPr="00222690">
        <w:t xml:space="preserve"> en pièce jointe au </w:t>
      </w:r>
      <w:r w:rsidRPr="0088645A">
        <w:t xml:space="preserve">chapitre </w:t>
      </w:r>
      <w:hyperlink w:anchor="_Contrôles_FRAUDE2" w:history="1">
        <w:r w:rsidR="00F379EA" w:rsidRPr="0088645A">
          <w:rPr>
            <w:rStyle w:val="Lienhypertexte"/>
          </w:rPr>
          <w:t xml:space="preserve">Contrôles </w:t>
        </w:r>
        <w:r w:rsidR="00F379EA">
          <w:rPr>
            <w:rStyle w:val="Lienhypertexte"/>
          </w:rPr>
          <w:t>FRAUDE2-202</w:t>
        </w:r>
        <w:r w:rsidR="00385F84">
          <w:rPr>
            <w:rStyle w:val="Lienhypertexte"/>
          </w:rPr>
          <w:t>5</w:t>
        </w:r>
      </w:hyperlink>
      <w:r w:rsidR="00F379EA" w:rsidRPr="0088645A">
        <w:t xml:space="preserve"> </w:t>
      </w:r>
      <w:r w:rsidRPr="0088645A">
        <w:t>du présent document</w:t>
      </w:r>
      <w:r w:rsidRPr="00513D9B">
        <w:t>.</w:t>
      </w:r>
      <w:r>
        <w:t xml:space="preserve"> Ils portent sur les indica</w:t>
      </w:r>
      <w:r w:rsidRPr="00A9136C">
        <w:t>teurs de type « Volume »</w:t>
      </w:r>
      <w:r>
        <w:t xml:space="preserve"> et </w:t>
      </w:r>
      <w:r w:rsidRPr="00A9136C">
        <w:t>« V</w:t>
      </w:r>
      <w:r>
        <w:t>a</w:t>
      </w:r>
      <w:r w:rsidRPr="00A9136C">
        <w:t>l</w:t>
      </w:r>
      <w:r>
        <w:t>e</w:t>
      </w:r>
      <w:r w:rsidRPr="00A9136C">
        <w:t>u</w:t>
      </w:r>
      <w:r>
        <w:t>r</w:t>
      </w:r>
      <w:r w:rsidRPr="00A9136C">
        <w:t> ».</w:t>
      </w:r>
    </w:p>
    <w:p w14:paraId="6A44ED3A" w14:textId="35D2F8A8" w:rsidR="00BA3302" w:rsidRPr="00D7315B" w:rsidRDefault="00BA3302" w:rsidP="00BA3302">
      <w:pPr>
        <w:rPr>
          <w:b/>
        </w:rPr>
      </w:pPr>
      <w:r w:rsidRPr="007C4D8D">
        <w:t xml:space="preserve">NB : certains contrôles </w:t>
      </w:r>
      <w:r>
        <w:t xml:space="preserve">peuvent </w:t>
      </w:r>
      <w:r w:rsidRPr="007C4D8D">
        <w:t>concerne</w:t>
      </w:r>
      <w:r>
        <w:t>r</w:t>
      </w:r>
      <w:r w:rsidRPr="007C4D8D">
        <w:t xml:space="preserve"> des indicateurs répartis sur plusieurs Tableaux différents</w:t>
      </w:r>
      <w:r>
        <w:t xml:space="preserve"> </w:t>
      </w:r>
      <w:r w:rsidRPr="00D7315B">
        <w:t>(</w:t>
      </w:r>
      <w:r w:rsidR="00D7315B" w:rsidRPr="00D7315B">
        <w:t>F1 + F2</w:t>
      </w:r>
      <w:r w:rsidR="00D7315B" w:rsidRPr="005B68B7">
        <w:t xml:space="preserve"> </w:t>
      </w:r>
      <w:r w:rsidRPr="00D7315B">
        <w:t xml:space="preserve">/ </w:t>
      </w:r>
      <w:r w:rsidR="00D7315B" w:rsidRPr="00D7315B">
        <w:t>F2 + F2A</w:t>
      </w:r>
      <w:r w:rsidRPr="00D7315B">
        <w:t>…).</w:t>
      </w:r>
    </w:p>
    <w:p w14:paraId="23CA3BF3" w14:textId="77777777" w:rsidR="009D52F9" w:rsidRPr="007C4D8D" w:rsidRDefault="009D52F9" w:rsidP="009D52F9"/>
    <w:p w14:paraId="446585C6" w14:textId="08D4E1AD" w:rsidR="00803D3A" w:rsidRDefault="0022076D" w:rsidP="00550F34">
      <w:pPr>
        <w:pStyle w:val="Titre4"/>
        <w:jc w:val="left"/>
      </w:pPr>
      <w:bookmarkStart w:id="56" w:name="_Toc193960737"/>
      <w:r w:rsidRPr="0022076D">
        <w:t>F2A : Agrégats volume/valeur ventilés par moyen de paiement, type d’opération, canal, type de transaction, schéma de paiement, type d'authentification et origine de la fraude sur l'ensemble de la zone géographique &lt;</w:t>
      </w:r>
      <w:proofErr w:type="spellStart"/>
      <w:r w:rsidRPr="0022076D">
        <w:t>agMoyPaiTypeOpeCanalTransactSchemaFctAuthOrigineFraudeZoneGeo</w:t>
      </w:r>
      <w:proofErr w:type="spellEnd"/>
      <w:r w:rsidRPr="0022076D">
        <w:t>&gt;</w:t>
      </w:r>
      <w:bookmarkEnd w:id="56"/>
    </w:p>
    <w:p w14:paraId="484A4286" w14:textId="6E977C8A" w:rsidR="00803D3A" w:rsidRPr="007C4D8D" w:rsidRDefault="00803D3A" w:rsidP="00803D3A">
      <w:r w:rsidRPr="007C4D8D">
        <w:t xml:space="preserve">Les données attendues concernent </w:t>
      </w:r>
      <w:r w:rsidR="00864C8A">
        <w:t xml:space="preserve">les opérations frauduleuses </w:t>
      </w:r>
      <w:r w:rsidR="000C7639">
        <w:t>sur</w:t>
      </w:r>
      <w:r w:rsidR="00641DB1">
        <w:t xml:space="preserve"> la carte et </w:t>
      </w:r>
      <w:r w:rsidR="000C7639">
        <w:t>le</w:t>
      </w:r>
      <w:r w:rsidR="00641DB1">
        <w:t xml:space="preserve"> virement selon les axes d’analyse portant sur le </w:t>
      </w:r>
      <w:r w:rsidR="00641DB1" w:rsidRPr="00E33858">
        <w:t xml:space="preserve">type d’opération, </w:t>
      </w:r>
      <w:r w:rsidR="00641DB1">
        <w:t xml:space="preserve">le </w:t>
      </w:r>
      <w:r w:rsidR="00641DB1" w:rsidRPr="00E33858">
        <w:t xml:space="preserve">canal, </w:t>
      </w:r>
      <w:r w:rsidR="00641DB1">
        <w:t xml:space="preserve">le </w:t>
      </w:r>
      <w:r w:rsidR="00641DB1" w:rsidRPr="00E33858">
        <w:t>type de transaction</w:t>
      </w:r>
      <w:r w:rsidR="00103F5C">
        <w:t>, le</w:t>
      </w:r>
      <w:r w:rsidR="00641DB1" w:rsidRPr="00E33858">
        <w:t xml:space="preserve"> </w:t>
      </w:r>
      <w:r w:rsidR="00103F5C" w:rsidRPr="0022076D">
        <w:t xml:space="preserve">schéma de paiement, </w:t>
      </w:r>
      <w:r w:rsidR="00103F5C">
        <w:t>le</w:t>
      </w:r>
      <w:r w:rsidR="00D64B63">
        <w:t xml:space="preserve"> </w:t>
      </w:r>
      <w:r w:rsidR="00103F5C" w:rsidRPr="0022076D">
        <w:t xml:space="preserve">type d'authentification et </w:t>
      </w:r>
      <w:r w:rsidR="00103F5C">
        <w:t>l’</w:t>
      </w:r>
      <w:r w:rsidR="00103F5C" w:rsidRPr="0022076D">
        <w:t xml:space="preserve">origine de la fraude </w:t>
      </w:r>
      <w:r w:rsidR="00641DB1">
        <w:t xml:space="preserve">associés </w:t>
      </w:r>
      <w:r w:rsidR="00BD2B15" w:rsidRPr="00BD2B15">
        <w:t>sur l’ensemble de la zone géographique</w:t>
      </w:r>
      <w:r w:rsidRPr="007C4D8D">
        <w:t>.</w:t>
      </w:r>
    </w:p>
    <w:p w14:paraId="63E6F734" w14:textId="77777777" w:rsidR="00803D3A" w:rsidRPr="007C4D8D" w:rsidRDefault="00803D3A" w:rsidP="00803D3A"/>
    <w:p w14:paraId="2EA66EA4" w14:textId="65B1F45C" w:rsidR="00803D3A" w:rsidRPr="007C4D8D" w:rsidRDefault="00803D3A" w:rsidP="00803D3A">
      <w:r w:rsidRPr="007C4D8D">
        <w:t xml:space="preserve">Les indicateurs à renseigner sont identifiés dans le Tableau </w:t>
      </w:r>
      <w:r w:rsidR="006E5EE7">
        <w:t>F2A</w:t>
      </w:r>
      <w:r w:rsidRPr="007C4D8D">
        <w:t>.</w:t>
      </w:r>
    </w:p>
    <w:p w14:paraId="68F5AED9" w14:textId="59350C0A" w:rsidR="00FA350E" w:rsidRDefault="00FA350E" w:rsidP="008C7097"/>
    <w:p w14:paraId="0C0975AD" w14:textId="77777777" w:rsidR="008C7097" w:rsidRDefault="008C7097" w:rsidP="008C7097">
      <w:r>
        <w:t>Particularités des indicateurs :</w:t>
      </w:r>
    </w:p>
    <w:p w14:paraId="61F42AD6" w14:textId="77777777" w:rsidR="008C7097" w:rsidRPr="00AB4B2B" w:rsidRDefault="008C7097" w:rsidP="008C7097">
      <w:pPr>
        <w:pStyle w:val="Paragraphedeliste"/>
        <w:numPr>
          <w:ilvl w:val="0"/>
          <w:numId w:val="8"/>
        </w:numPr>
        <w:spacing w:line="240" w:lineRule="auto"/>
      </w:pPr>
      <w:r w:rsidRPr="00AB4B2B">
        <w:rPr>
          <w:rFonts w:cstheme="minorHAnsi"/>
          <w:b/>
        </w:rPr>
        <w:t>Pour un indicateur donné et en l’absence de données à déclarer, l’établissement renseigne la rubrique concernée à zéro à l’exception de cel</w:t>
      </w:r>
      <w:r>
        <w:rPr>
          <w:rFonts w:cstheme="minorHAnsi"/>
          <w:b/>
        </w:rPr>
        <w:t xml:space="preserve">les relatives aux ventilations </w:t>
      </w:r>
      <w:r w:rsidRPr="00AB4B2B">
        <w:rPr>
          <w:rFonts w:cstheme="minorHAnsi"/>
          <w:b/>
        </w:rPr>
        <w:t xml:space="preserve">par schéma de paiement des transactions par carte. </w:t>
      </w:r>
    </w:p>
    <w:p w14:paraId="6F1C4E66" w14:textId="77777777" w:rsidR="008C7097" w:rsidRPr="00AB4B2B" w:rsidRDefault="008C7097" w:rsidP="008C7097">
      <w:pPr>
        <w:pStyle w:val="Paragraphedeliste"/>
        <w:numPr>
          <w:ilvl w:val="0"/>
          <w:numId w:val="8"/>
        </w:numPr>
        <w:spacing w:line="240" w:lineRule="auto"/>
        <w:jc w:val="left"/>
      </w:pPr>
      <w:r w:rsidRPr="00AB4B2B">
        <w:rPr>
          <w:rFonts w:cstheme="minorHAnsi"/>
          <w:b/>
        </w:rPr>
        <w:t xml:space="preserve">Pour ces indicateurs, seuls les schémas par carte utilisés par le déclarant sont à renseigner. </w:t>
      </w:r>
    </w:p>
    <w:p w14:paraId="41EF60DF" w14:textId="77777777" w:rsidR="00803D3A" w:rsidRDefault="00803D3A" w:rsidP="00803D3A"/>
    <w:p w14:paraId="3495AD29" w14:textId="59D01497" w:rsidR="007C574E" w:rsidRPr="007C4D8D" w:rsidRDefault="007C574E" w:rsidP="007C574E">
      <w:r w:rsidRPr="00D7315B">
        <w:t>Les contrôles primaires du périmètre F</w:t>
      </w:r>
      <w:r w:rsidR="00D7315B" w:rsidRPr="005B68B7">
        <w:t>2A</w:t>
      </w:r>
      <w:r w:rsidRPr="00D7315B">
        <w:t xml:space="preserve"> à appliquer ainsi que leurs déclinaisons (géographique, </w:t>
      </w:r>
      <w:r w:rsidRPr="0094327E">
        <w:t xml:space="preserve">par </w:t>
      </w:r>
      <w:r>
        <w:t>type opération, etc. par exemple) sont l</w:t>
      </w:r>
      <w:r w:rsidRPr="00222690">
        <w:t xml:space="preserve">istés dans le fichier </w:t>
      </w:r>
      <w:r>
        <w:t>« Contrôles FRAUDE2-</w:t>
      </w:r>
      <w:r w:rsidR="00F379EA">
        <w:t>202</w:t>
      </w:r>
      <w:r w:rsidR="00211E56">
        <w:t>5</w:t>
      </w:r>
      <w:r w:rsidR="00F379EA">
        <w:t> </w:t>
      </w:r>
      <w:r>
        <w:t>»</w:t>
      </w:r>
      <w:r w:rsidRPr="00222690">
        <w:t xml:space="preserve"> en pièce jointe au </w:t>
      </w:r>
      <w:r w:rsidRPr="0088645A">
        <w:t xml:space="preserve">chapitre </w:t>
      </w:r>
      <w:hyperlink w:anchor="_Contrôles_FRAUDE2" w:history="1">
        <w:r w:rsidR="00F379EA" w:rsidRPr="0088645A">
          <w:rPr>
            <w:rStyle w:val="Lienhypertexte"/>
          </w:rPr>
          <w:t xml:space="preserve">Contrôles </w:t>
        </w:r>
        <w:r w:rsidR="00F379EA">
          <w:rPr>
            <w:rStyle w:val="Lienhypertexte"/>
          </w:rPr>
          <w:t>FRAUDE2-202</w:t>
        </w:r>
        <w:r w:rsidR="00385F84">
          <w:rPr>
            <w:rStyle w:val="Lienhypertexte"/>
          </w:rPr>
          <w:t>5</w:t>
        </w:r>
      </w:hyperlink>
      <w:r w:rsidR="00F379EA" w:rsidRPr="0088645A">
        <w:t xml:space="preserve"> </w:t>
      </w:r>
      <w:r w:rsidRPr="0088645A">
        <w:t>du présent document</w:t>
      </w:r>
      <w:r w:rsidRPr="00513D9B">
        <w:t>.</w:t>
      </w:r>
      <w:r>
        <w:t xml:space="preserve"> Ils portent sur les indica</w:t>
      </w:r>
      <w:r w:rsidRPr="00A9136C">
        <w:t>teurs de type « Volume »</w:t>
      </w:r>
      <w:r>
        <w:t xml:space="preserve"> et </w:t>
      </w:r>
      <w:r w:rsidRPr="00A9136C">
        <w:t>« V</w:t>
      </w:r>
      <w:r>
        <w:t>a</w:t>
      </w:r>
      <w:r w:rsidRPr="00A9136C">
        <w:t>l</w:t>
      </w:r>
      <w:r>
        <w:t>e</w:t>
      </w:r>
      <w:r w:rsidRPr="00A9136C">
        <w:t>u</w:t>
      </w:r>
      <w:r>
        <w:t>r</w:t>
      </w:r>
      <w:r w:rsidRPr="00A9136C">
        <w:t> ».</w:t>
      </w:r>
    </w:p>
    <w:p w14:paraId="6D20C61F" w14:textId="2FC696AA" w:rsidR="007C574E" w:rsidRPr="007C4D8D" w:rsidRDefault="007C574E" w:rsidP="007C574E">
      <w:pPr>
        <w:rPr>
          <w:b/>
        </w:rPr>
      </w:pPr>
      <w:r w:rsidRPr="007C4D8D">
        <w:t xml:space="preserve">NB : certains contrôles </w:t>
      </w:r>
      <w:r>
        <w:t xml:space="preserve">peuvent </w:t>
      </w:r>
      <w:r w:rsidRPr="007C4D8D">
        <w:t>concerne</w:t>
      </w:r>
      <w:r>
        <w:t>r</w:t>
      </w:r>
      <w:r w:rsidRPr="007C4D8D">
        <w:t xml:space="preserve"> des indicateurs répartis sur plusieurs Tableaux différents</w:t>
      </w:r>
      <w:r>
        <w:t xml:space="preserve"> </w:t>
      </w:r>
      <w:r w:rsidR="00D7315B" w:rsidRPr="00BB3C6D">
        <w:t>(F2A + F2B / F4 + F2A…).</w:t>
      </w:r>
    </w:p>
    <w:p w14:paraId="6DE4EE4D" w14:textId="05305001" w:rsidR="00803D3A" w:rsidRDefault="00803D3A"/>
    <w:p w14:paraId="1C4615BC" w14:textId="28C8024A" w:rsidR="00BD2B15" w:rsidRDefault="00550F34" w:rsidP="00550F34">
      <w:pPr>
        <w:pStyle w:val="Titre4"/>
        <w:jc w:val="left"/>
      </w:pPr>
      <w:bookmarkStart w:id="57" w:name="_Toc193960738"/>
      <w:r w:rsidRPr="00550F34">
        <w:t>F2B :</w:t>
      </w:r>
      <w:r w:rsidRPr="007C4D8D">
        <w:t xml:space="preserve"> </w:t>
      </w:r>
      <w:r w:rsidRPr="0022076D">
        <w:t>Agrégats volume/valeur ventilés par moyen de paiement, type d’opération, canal, type de transaction, schéma de paiement et fonction de moyen de pai</w:t>
      </w:r>
      <w:r>
        <w:t>e</w:t>
      </w:r>
      <w:r w:rsidRPr="0022076D">
        <w:t xml:space="preserve">ment sur l'ensemble de la zone géographique </w:t>
      </w:r>
      <w:r>
        <w:t>&lt;</w:t>
      </w:r>
      <w:proofErr w:type="spellStart"/>
      <w:r w:rsidRPr="00571E6B">
        <w:t>agMoyPaiTypeOpeCanalTransactSchemaFctAuthOrigineFraudeZoneGeo</w:t>
      </w:r>
      <w:proofErr w:type="spellEnd"/>
      <w:r>
        <w:t>&gt;</w:t>
      </w:r>
      <w:bookmarkEnd w:id="57"/>
    </w:p>
    <w:p w14:paraId="62E4DD76" w14:textId="5532F42B" w:rsidR="00BD2B15" w:rsidRPr="007C4D8D" w:rsidRDefault="00BD2B15" w:rsidP="00BD2B15">
      <w:r w:rsidRPr="007C4D8D">
        <w:t xml:space="preserve">Les données attendues concernent </w:t>
      </w:r>
      <w:r w:rsidR="00864C8A">
        <w:t xml:space="preserve">les opérations frauduleuses </w:t>
      </w:r>
      <w:r w:rsidR="000C7639">
        <w:t>sur</w:t>
      </w:r>
      <w:r w:rsidR="00103F5C">
        <w:t xml:space="preserve"> la carte </w:t>
      </w:r>
      <w:r w:rsidRPr="007C4D8D">
        <w:t xml:space="preserve">selon </w:t>
      </w:r>
      <w:r w:rsidR="00F676E7">
        <w:t>les</w:t>
      </w:r>
      <w:r w:rsidRPr="007C4D8D">
        <w:t xml:space="preserve"> axe</w:t>
      </w:r>
      <w:r w:rsidR="00F676E7">
        <w:t>s</w:t>
      </w:r>
      <w:r w:rsidRPr="007C4D8D">
        <w:t xml:space="preserve"> d’analyse portant sur le type d’opération, </w:t>
      </w:r>
      <w:r>
        <w:t xml:space="preserve">le </w:t>
      </w:r>
      <w:r w:rsidRPr="007C4D8D">
        <w:t>cana</w:t>
      </w:r>
      <w:r>
        <w:t>l d’initiation</w:t>
      </w:r>
      <w:r w:rsidRPr="007C4D8D">
        <w:t xml:space="preserve">, </w:t>
      </w:r>
      <w:r>
        <w:t xml:space="preserve">le type de </w:t>
      </w:r>
      <w:r w:rsidRPr="007C4D8D">
        <w:t>transaction</w:t>
      </w:r>
      <w:r w:rsidR="00103F5C">
        <w:t>, le</w:t>
      </w:r>
      <w:r w:rsidR="00AA6414">
        <w:t xml:space="preserve"> </w:t>
      </w:r>
      <w:r w:rsidR="00103F5C" w:rsidRPr="0022076D">
        <w:t xml:space="preserve">schéma de paiement et </w:t>
      </w:r>
      <w:r w:rsidR="00103F5C">
        <w:t xml:space="preserve">la </w:t>
      </w:r>
      <w:r w:rsidR="00103F5C" w:rsidRPr="0022076D">
        <w:t>fonction de moyen de pai</w:t>
      </w:r>
      <w:r w:rsidR="00103F5C">
        <w:t>e</w:t>
      </w:r>
      <w:r w:rsidR="00103F5C" w:rsidRPr="0022076D">
        <w:t xml:space="preserve">ment </w:t>
      </w:r>
      <w:r w:rsidRPr="00BD2B15">
        <w:t>sur l’ensemble de la zone géographique</w:t>
      </w:r>
      <w:r>
        <w:t>.</w:t>
      </w:r>
    </w:p>
    <w:p w14:paraId="0110E591" w14:textId="77777777" w:rsidR="00BD2B15" w:rsidRPr="007C4D8D" w:rsidRDefault="00BD2B15" w:rsidP="00BD2B15"/>
    <w:p w14:paraId="00439C29" w14:textId="2BBA3DD1" w:rsidR="00BD2B15" w:rsidRPr="007C4D8D" w:rsidRDefault="00BD2B15" w:rsidP="00BD2B15">
      <w:r w:rsidRPr="007C4D8D">
        <w:t xml:space="preserve">Les indicateurs à renseigner sont identifiés dans le Tableau </w:t>
      </w:r>
      <w:r w:rsidR="006E5EE7">
        <w:t>F2B</w:t>
      </w:r>
      <w:r w:rsidRPr="007C4D8D">
        <w:t>.</w:t>
      </w:r>
    </w:p>
    <w:p w14:paraId="4C1CC6AB" w14:textId="77777777" w:rsidR="008C7097" w:rsidRDefault="008C7097" w:rsidP="008C7097"/>
    <w:p w14:paraId="06FE6BA3" w14:textId="77777777" w:rsidR="008C7097" w:rsidRDefault="008C7097" w:rsidP="008C7097">
      <w:r>
        <w:t>Particularités des indicateurs :</w:t>
      </w:r>
    </w:p>
    <w:p w14:paraId="6973F3B3" w14:textId="77777777" w:rsidR="008C7097" w:rsidRPr="00AB4B2B" w:rsidRDefault="008C7097" w:rsidP="008C7097">
      <w:pPr>
        <w:pStyle w:val="Paragraphedeliste"/>
        <w:numPr>
          <w:ilvl w:val="0"/>
          <w:numId w:val="8"/>
        </w:numPr>
        <w:spacing w:line="240" w:lineRule="auto"/>
      </w:pPr>
      <w:r w:rsidRPr="00AB4B2B">
        <w:rPr>
          <w:rFonts w:cstheme="minorHAnsi"/>
          <w:b/>
        </w:rPr>
        <w:t>Pour un indicateur donné et en l’absence de données à déclarer, l’établissement renseigne la rubrique concernée à zéro à l’exception de cel</w:t>
      </w:r>
      <w:r>
        <w:rPr>
          <w:rFonts w:cstheme="minorHAnsi"/>
          <w:b/>
        </w:rPr>
        <w:t xml:space="preserve">les relatives aux ventilations </w:t>
      </w:r>
      <w:r w:rsidRPr="00AB4B2B">
        <w:rPr>
          <w:rFonts w:cstheme="minorHAnsi"/>
          <w:b/>
        </w:rPr>
        <w:t xml:space="preserve">par schéma de paiement des transactions par carte. </w:t>
      </w:r>
    </w:p>
    <w:p w14:paraId="20590FAB" w14:textId="77777777" w:rsidR="008C7097" w:rsidRPr="00AB4B2B" w:rsidRDefault="008C7097" w:rsidP="008C7097">
      <w:pPr>
        <w:pStyle w:val="Paragraphedeliste"/>
        <w:numPr>
          <w:ilvl w:val="0"/>
          <w:numId w:val="8"/>
        </w:numPr>
        <w:spacing w:line="240" w:lineRule="auto"/>
        <w:jc w:val="left"/>
      </w:pPr>
      <w:r w:rsidRPr="00AB4B2B">
        <w:rPr>
          <w:rFonts w:cstheme="minorHAnsi"/>
          <w:b/>
        </w:rPr>
        <w:t xml:space="preserve">Pour ces indicateurs, seuls les schémas par carte utilisés par le déclarant sont à renseigner. </w:t>
      </w:r>
    </w:p>
    <w:p w14:paraId="3CCA7204" w14:textId="77777777" w:rsidR="00BD2B15" w:rsidRDefault="00BD2B15" w:rsidP="00BD2B15"/>
    <w:p w14:paraId="3D84CD5E" w14:textId="1871FF94" w:rsidR="00BD2B15" w:rsidRPr="007C4D8D" w:rsidRDefault="00D7315B" w:rsidP="00BD2B15">
      <w:r>
        <w:t>Aucun contrôle</w:t>
      </w:r>
      <w:r w:rsidRPr="00BB3C6D">
        <w:t xml:space="preserve"> </w:t>
      </w:r>
      <w:r>
        <w:t>primaire</w:t>
      </w:r>
      <w:r w:rsidRPr="00BB3C6D">
        <w:t xml:space="preserve"> </w:t>
      </w:r>
      <w:r>
        <w:t>sur le</w:t>
      </w:r>
      <w:r w:rsidRPr="00BB3C6D">
        <w:t xml:space="preserve"> périmètre F2</w:t>
      </w:r>
      <w:r>
        <w:t>B n’est</w:t>
      </w:r>
      <w:r w:rsidRPr="00BB3C6D">
        <w:t xml:space="preserve"> à appliquer </w:t>
      </w:r>
    </w:p>
    <w:p w14:paraId="7D302398" w14:textId="6AC3F05A" w:rsidR="0078003E" w:rsidRPr="007C4D8D" w:rsidRDefault="0078003E" w:rsidP="0078003E">
      <w:pPr>
        <w:rPr>
          <w:b/>
        </w:rPr>
      </w:pPr>
      <w:r w:rsidRPr="007C4D8D">
        <w:t xml:space="preserve">NB : certains contrôles </w:t>
      </w:r>
      <w:r>
        <w:t xml:space="preserve">pourraient </w:t>
      </w:r>
      <w:r w:rsidRPr="007C4D8D">
        <w:t>concerne</w:t>
      </w:r>
      <w:r>
        <w:t>r</w:t>
      </w:r>
      <w:r w:rsidRPr="007C4D8D">
        <w:t xml:space="preserve"> des indicateurs répartis sur </w:t>
      </w:r>
      <w:r w:rsidRPr="00D7315B">
        <w:t>plusieurs Tableaux différents</w:t>
      </w:r>
      <w:r w:rsidR="00D7315B" w:rsidRPr="005B68B7">
        <w:t xml:space="preserve"> </w:t>
      </w:r>
      <w:r w:rsidR="00D7315B">
        <w:t>(</w:t>
      </w:r>
      <w:r w:rsidR="00D7315B" w:rsidRPr="00BB3C6D">
        <w:t>F2A + F2B</w:t>
      </w:r>
      <w:r w:rsidR="00D7315B">
        <w:t>…)</w:t>
      </w:r>
      <w:r w:rsidRPr="007C4D8D">
        <w:t>.</w:t>
      </w:r>
    </w:p>
    <w:p w14:paraId="4004F8B8" w14:textId="77777777" w:rsidR="00BD2B15" w:rsidRDefault="00BD2B15" w:rsidP="00BD2B15"/>
    <w:p w14:paraId="78BD3506" w14:textId="1D476DF4" w:rsidR="00AA6414" w:rsidRDefault="00550F34" w:rsidP="00AA6414">
      <w:pPr>
        <w:pStyle w:val="Titre4"/>
      </w:pPr>
      <w:bookmarkStart w:id="58" w:name="_Toc193960739"/>
      <w:r w:rsidRPr="00550F34">
        <w:t>F3 :</w:t>
      </w:r>
      <w:r w:rsidRPr="007C4D8D">
        <w:t xml:space="preserve"> </w:t>
      </w:r>
      <w:r w:rsidRPr="0022076D">
        <w:t>Agrégats v</w:t>
      </w:r>
      <w:r w:rsidR="00717076">
        <w:t>olume/valeur ventilés par moyen</w:t>
      </w:r>
      <w:r w:rsidRPr="0022076D">
        <w:t xml:space="preserve"> de paiement, type</w:t>
      </w:r>
      <w:r w:rsidR="008C7097">
        <w:t xml:space="preserve"> d’opération</w:t>
      </w:r>
      <w:r w:rsidRPr="0022076D">
        <w:t xml:space="preserve">, schéma de paiement, fonction de moyen paiement sur l'ensemble de la zone géographique </w:t>
      </w:r>
      <w:r w:rsidRPr="007C4D8D">
        <w:t>&lt;</w:t>
      </w:r>
      <w:proofErr w:type="spellStart"/>
      <w:r w:rsidRPr="0022076D">
        <w:t>agMoyPaiTypeOpeSchemaPaiFctOrigZoneGeo</w:t>
      </w:r>
      <w:proofErr w:type="spellEnd"/>
      <w:r w:rsidRPr="00E072DE">
        <w:t>&gt;</w:t>
      </w:r>
      <w:bookmarkEnd w:id="58"/>
    </w:p>
    <w:p w14:paraId="0DA80CC9" w14:textId="1DA59E73" w:rsidR="00AA6414" w:rsidRPr="007C4D8D" w:rsidRDefault="00AA6414" w:rsidP="00AA6414">
      <w:r w:rsidRPr="007C4D8D">
        <w:t xml:space="preserve">Les données attendues concernent </w:t>
      </w:r>
      <w:r w:rsidR="00864C8A">
        <w:t xml:space="preserve">les opérations frauduleuses </w:t>
      </w:r>
      <w:r w:rsidR="000C7639">
        <w:t>sur</w:t>
      </w:r>
      <w:r w:rsidR="00103F5C">
        <w:t xml:space="preserve"> la</w:t>
      </w:r>
      <w:r>
        <w:t xml:space="preserve"> </w:t>
      </w:r>
      <w:r w:rsidRPr="007C4D8D">
        <w:t xml:space="preserve">carte </w:t>
      </w:r>
      <w:r w:rsidR="00103F5C">
        <w:t xml:space="preserve">de retrait </w:t>
      </w:r>
      <w:r w:rsidRPr="007C4D8D">
        <w:t xml:space="preserve">selon </w:t>
      </w:r>
      <w:r>
        <w:t>les</w:t>
      </w:r>
      <w:r w:rsidRPr="007C4D8D">
        <w:t xml:space="preserve"> axe</w:t>
      </w:r>
      <w:r>
        <w:t>s</w:t>
      </w:r>
      <w:r w:rsidRPr="007C4D8D">
        <w:t xml:space="preserve"> d’analyse portant sur le type d’opération, </w:t>
      </w:r>
      <w:r>
        <w:t>le schéma de paiement et</w:t>
      </w:r>
      <w:r w:rsidR="00103F5C">
        <w:t xml:space="preserve"> la</w:t>
      </w:r>
      <w:r w:rsidRPr="007C4D8D">
        <w:t xml:space="preserve"> </w:t>
      </w:r>
      <w:r w:rsidR="00103F5C" w:rsidRPr="0022076D">
        <w:t xml:space="preserve">fonction de moyen paiement </w:t>
      </w:r>
      <w:r w:rsidRPr="00BD2B15">
        <w:t>sur l’ensemble de la zone géographique</w:t>
      </w:r>
      <w:r>
        <w:t>.</w:t>
      </w:r>
    </w:p>
    <w:p w14:paraId="02FF3A30" w14:textId="77777777" w:rsidR="00AA6414" w:rsidRPr="007C4D8D" w:rsidRDefault="00AA6414" w:rsidP="00AA6414"/>
    <w:p w14:paraId="1467FBA3" w14:textId="27EB28A1" w:rsidR="00AA6414" w:rsidRPr="007C4D8D" w:rsidRDefault="00AA6414" w:rsidP="00AA6414">
      <w:r w:rsidRPr="007C4D8D">
        <w:t xml:space="preserve">Les indicateurs à renseigner sont identifiés dans le Tableau </w:t>
      </w:r>
      <w:r w:rsidR="006E5EE7">
        <w:t>F3</w:t>
      </w:r>
      <w:r w:rsidRPr="007C4D8D">
        <w:t>.</w:t>
      </w:r>
    </w:p>
    <w:p w14:paraId="59956538" w14:textId="77777777" w:rsidR="008C7097" w:rsidRDefault="008C7097" w:rsidP="008C7097"/>
    <w:p w14:paraId="5358F002" w14:textId="77777777" w:rsidR="008C7097" w:rsidRDefault="008C7097" w:rsidP="008C7097">
      <w:r>
        <w:t>Particularités des indicateurs :</w:t>
      </w:r>
    </w:p>
    <w:p w14:paraId="15FC4E54" w14:textId="77777777" w:rsidR="008C7097" w:rsidRPr="00AB4B2B" w:rsidRDefault="008C7097" w:rsidP="008C7097">
      <w:pPr>
        <w:pStyle w:val="Paragraphedeliste"/>
        <w:numPr>
          <w:ilvl w:val="0"/>
          <w:numId w:val="8"/>
        </w:numPr>
        <w:spacing w:line="240" w:lineRule="auto"/>
      </w:pPr>
      <w:r w:rsidRPr="00AB4B2B">
        <w:rPr>
          <w:rFonts w:cstheme="minorHAnsi"/>
          <w:b/>
        </w:rPr>
        <w:t>Pour un indicateur donné et en l’absence de données à déclarer, l’établissement renseigne la rubrique concernée à zéro à l’exception de cel</w:t>
      </w:r>
      <w:r>
        <w:rPr>
          <w:rFonts w:cstheme="minorHAnsi"/>
          <w:b/>
        </w:rPr>
        <w:t xml:space="preserve">les relatives aux ventilations </w:t>
      </w:r>
      <w:r w:rsidRPr="00AB4B2B">
        <w:rPr>
          <w:rFonts w:cstheme="minorHAnsi"/>
          <w:b/>
        </w:rPr>
        <w:t xml:space="preserve">par schéma de paiement des transactions par carte. </w:t>
      </w:r>
    </w:p>
    <w:p w14:paraId="0B559894" w14:textId="77777777" w:rsidR="008C7097" w:rsidRPr="00AB4B2B" w:rsidRDefault="008C7097" w:rsidP="008C7097">
      <w:pPr>
        <w:pStyle w:val="Paragraphedeliste"/>
        <w:numPr>
          <w:ilvl w:val="0"/>
          <w:numId w:val="8"/>
        </w:numPr>
        <w:spacing w:line="240" w:lineRule="auto"/>
        <w:jc w:val="left"/>
      </w:pPr>
      <w:r w:rsidRPr="00AB4B2B">
        <w:rPr>
          <w:rFonts w:cstheme="minorHAnsi"/>
          <w:b/>
        </w:rPr>
        <w:t xml:space="preserve">Pour ces indicateurs, seuls les schémas par carte utilisés par le déclarant sont à renseigner. </w:t>
      </w:r>
    </w:p>
    <w:p w14:paraId="742D5888" w14:textId="77777777" w:rsidR="00AA6414" w:rsidRDefault="00AA6414" w:rsidP="00AA6414"/>
    <w:p w14:paraId="0E2A1D50" w14:textId="5438D25E" w:rsidR="00D7315B" w:rsidRPr="007C4D8D" w:rsidRDefault="00D7315B" w:rsidP="00D7315B">
      <w:r>
        <w:t>Aucun contrôle</w:t>
      </w:r>
      <w:r w:rsidRPr="00BB3C6D">
        <w:t xml:space="preserve"> </w:t>
      </w:r>
      <w:r>
        <w:t>primaire</w:t>
      </w:r>
      <w:r w:rsidRPr="00BB3C6D">
        <w:t xml:space="preserve"> </w:t>
      </w:r>
      <w:r>
        <w:t>sur le</w:t>
      </w:r>
      <w:r w:rsidRPr="00BB3C6D">
        <w:t xml:space="preserve"> périmètre F</w:t>
      </w:r>
      <w:r>
        <w:t>3 n’est</w:t>
      </w:r>
      <w:r w:rsidRPr="00BB3C6D">
        <w:t xml:space="preserve"> à appliquer </w:t>
      </w:r>
    </w:p>
    <w:p w14:paraId="00B33DF7" w14:textId="22D1C15C" w:rsidR="00D7315B" w:rsidRPr="00D7315B" w:rsidRDefault="00D7315B" w:rsidP="00D7315B">
      <w:pPr>
        <w:rPr>
          <w:b/>
        </w:rPr>
      </w:pPr>
      <w:r w:rsidRPr="007C4D8D">
        <w:t xml:space="preserve">NB : certains contrôles </w:t>
      </w:r>
      <w:r>
        <w:t xml:space="preserve">pourraient </w:t>
      </w:r>
      <w:r w:rsidRPr="007C4D8D">
        <w:t>concerne</w:t>
      </w:r>
      <w:r>
        <w:t>r</w:t>
      </w:r>
      <w:r w:rsidRPr="007C4D8D">
        <w:t xml:space="preserve"> des indicateurs répartis sur plusieurs </w:t>
      </w:r>
      <w:r w:rsidRPr="005B68B7">
        <w:t>Tableaux différents (F2 + F2A…)</w:t>
      </w:r>
      <w:r w:rsidRPr="00D7315B">
        <w:t>.</w:t>
      </w:r>
    </w:p>
    <w:p w14:paraId="3FD5E64A" w14:textId="77777777" w:rsidR="00AA6414" w:rsidRDefault="00AA6414" w:rsidP="00AA6414"/>
    <w:p w14:paraId="516392A6" w14:textId="0E90AC1B" w:rsidR="00AA6414" w:rsidRDefault="00550F34" w:rsidP="00AA6414">
      <w:pPr>
        <w:pStyle w:val="Titre4"/>
      </w:pPr>
      <w:bookmarkStart w:id="59" w:name="_Toc193960740"/>
      <w:r w:rsidRPr="00550F34">
        <w:t>F3A : Agrégats</w:t>
      </w:r>
      <w:r w:rsidRPr="0022076D">
        <w:t xml:space="preserve"> v</w:t>
      </w:r>
      <w:r w:rsidR="008C7097">
        <w:t>olume/valeur ventilés par moyen de paiement, type</w:t>
      </w:r>
      <w:r w:rsidRPr="0022076D">
        <w:t xml:space="preserve"> </w:t>
      </w:r>
      <w:r w:rsidR="008C7097">
        <w:t>d’</w:t>
      </w:r>
      <w:r w:rsidRPr="0022076D">
        <w:t>opération</w:t>
      </w:r>
      <w:r w:rsidR="008C7097">
        <w:t>, schéma de paiement, origine de la f</w:t>
      </w:r>
      <w:r w:rsidRPr="0022076D">
        <w:t xml:space="preserve">raude sur l'ensemble de la zone géographique </w:t>
      </w:r>
      <w:r>
        <w:t>&lt;</w:t>
      </w:r>
      <w:proofErr w:type="spellStart"/>
      <w:r w:rsidRPr="0022076D">
        <w:t>agMoyPaiTypeOpeSchemaPaiFctOrigZoneGeo</w:t>
      </w:r>
      <w:proofErr w:type="spellEnd"/>
      <w:r>
        <w:t>&gt;</w:t>
      </w:r>
      <w:bookmarkEnd w:id="59"/>
    </w:p>
    <w:p w14:paraId="73FDD4B3" w14:textId="551CFF78" w:rsidR="00AA6414" w:rsidRPr="007C4D8D" w:rsidRDefault="00AA6414" w:rsidP="00AA6414">
      <w:r w:rsidRPr="007C4D8D">
        <w:t xml:space="preserve">Les données attendues concernent </w:t>
      </w:r>
      <w:r w:rsidR="00864C8A">
        <w:t xml:space="preserve">les opérations frauduleuses </w:t>
      </w:r>
      <w:r w:rsidR="000C7639">
        <w:t xml:space="preserve">sur la </w:t>
      </w:r>
      <w:r w:rsidR="000C7639" w:rsidRPr="007C4D8D">
        <w:t xml:space="preserve">carte </w:t>
      </w:r>
      <w:r w:rsidR="000C7639">
        <w:t xml:space="preserve">de retrait </w:t>
      </w:r>
      <w:r w:rsidR="000C7639" w:rsidRPr="007C4D8D">
        <w:t xml:space="preserve">selon </w:t>
      </w:r>
      <w:r w:rsidR="000C7639">
        <w:t>les</w:t>
      </w:r>
      <w:r w:rsidR="000C7639" w:rsidRPr="007C4D8D">
        <w:t xml:space="preserve"> axe</w:t>
      </w:r>
      <w:r w:rsidR="000C7639">
        <w:t>s</w:t>
      </w:r>
      <w:r w:rsidR="000C7639" w:rsidRPr="007C4D8D">
        <w:t xml:space="preserve"> d’analyse portant sur le type d’opération, </w:t>
      </w:r>
      <w:r w:rsidR="000C7639">
        <w:t xml:space="preserve">le schéma de paiement et l’origine de la fraude </w:t>
      </w:r>
      <w:r w:rsidRPr="00BD2B15">
        <w:t>sur l’ensemble de la zone géographique</w:t>
      </w:r>
      <w:r>
        <w:t>.</w:t>
      </w:r>
    </w:p>
    <w:p w14:paraId="6BD5D488" w14:textId="77777777" w:rsidR="00AA6414" w:rsidRPr="007C4D8D" w:rsidRDefault="00AA6414" w:rsidP="00AA6414"/>
    <w:p w14:paraId="054748D7" w14:textId="53805A30" w:rsidR="00AA6414" w:rsidRPr="007C4D8D" w:rsidRDefault="00AA6414" w:rsidP="00AA6414">
      <w:r w:rsidRPr="007C4D8D">
        <w:t xml:space="preserve">Les indicateurs à renseigner sont identifiés dans le Tableau </w:t>
      </w:r>
      <w:r w:rsidR="006E5EE7">
        <w:t>F3A</w:t>
      </w:r>
      <w:r w:rsidRPr="007C4D8D">
        <w:t>.</w:t>
      </w:r>
    </w:p>
    <w:p w14:paraId="1A7D6323" w14:textId="77777777" w:rsidR="008C7097" w:rsidRDefault="008C7097" w:rsidP="008C7097"/>
    <w:p w14:paraId="575108A9" w14:textId="77777777" w:rsidR="008C7097" w:rsidRDefault="008C7097" w:rsidP="008C7097">
      <w:r>
        <w:t>Particularités des indicateurs :</w:t>
      </w:r>
    </w:p>
    <w:p w14:paraId="5AC61828" w14:textId="77777777" w:rsidR="008C7097" w:rsidRPr="00AB4B2B" w:rsidRDefault="008C7097" w:rsidP="008C7097">
      <w:pPr>
        <w:pStyle w:val="Paragraphedeliste"/>
        <w:numPr>
          <w:ilvl w:val="0"/>
          <w:numId w:val="8"/>
        </w:numPr>
        <w:spacing w:line="240" w:lineRule="auto"/>
      </w:pPr>
      <w:r w:rsidRPr="00AB4B2B">
        <w:rPr>
          <w:rFonts w:cstheme="minorHAnsi"/>
          <w:b/>
        </w:rPr>
        <w:t>Pour un indicateur donné et en l’absence de données à déclarer, l’établissement renseigne la rubrique concernée à zéro à l’exception de cel</w:t>
      </w:r>
      <w:r>
        <w:rPr>
          <w:rFonts w:cstheme="minorHAnsi"/>
          <w:b/>
        </w:rPr>
        <w:t xml:space="preserve">les relatives aux ventilations </w:t>
      </w:r>
      <w:r w:rsidRPr="00AB4B2B">
        <w:rPr>
          <w:rFonts w:cstheme="minorHAnsi"/>
          <w:b/>
        </w:rPr>
        <w:t xml:space="preserve">par schéma de paiement des transactions par carte. </w:t>
      </w:r>
    </w:p>
    <w:p w14:paraId="7C998B6C" w14:textId="77777777" w:rsidR="008C7097" w:rsidRPr="00AB4B2B" w:rsidRDefault="008C7097" w:rsidP="008C7097">
      <w:pPr>
        <w:pStyle w:val="Paragraphedeliste"/>
        <w:numPr>
          <w:ilvl w:val="0"/>
          <w:numId w:val="8"/>
        </w:numPr>
        <w:spacing w:line="240" w:lineRule="auto"/>
        <w:jc w:val="left"/>
      </w:pPr>
      <w:r w:rsidRPr="00AB4B2B">
        <w:rPr>
          <w:rFonts w:cstheme="minorHAnsi"/>
          <w:b/>
        </w:rPr>
        <w:t xml:space="preserve">Pour ces indicateurs, seuls les schémas par carte utilisés par le déclarant sont à renseigner. </w:t>
      </w:r>
    </w:p>
    <w:p w14:paraId="1AC21515" w14:textId="77777777" w:rsidR="00AA6414" w:rsidRDefault="00AA6414" w:rsidP="00AA6414"/>
    <w:p w14:paraId="198E5064" w14:textId="1C9DDB43" w:rsidR="007C574E" w:rsidRPr="007C4D8D" w:rsidRDefault="007C574E" w:rsidP="007C574E">
      <w:r w:rsidRPr="00D7315B">
        <w:t>Les contrôles primaires du périmètre F</w:t>
      </w:r>
      <w:r w:rsidR="00D7315B" w:rsidRPr="005B68B7">
        <w:t>3A</w:t>
      </w:r>
      <w:r w:rsidRPr="00D7315B">
        <w:t xml:space="preserve"> à appliquer ainsi que leurs déclinaisons (géographique, par </w:t>
      </w:r>
      <w:r>
        <w:t>type opération, etc. par exemple) sont l</w:t>
      </w:r>
      <w:r w:rsidRPr="00222690">
        <w:t xml:space="preserve">istés dans le fichier </w:t>
      </w:r>
      <w:r>
        <w:t>« Contrôles FRAUDE2-</w:t>
      </w:r>
      <w:r w:rsidR="00F379EA">
        <w:t>202</w:t>
      </w:r>
      <w:r w:rsidR="00211E56">
        <w:t>5</w:t>
      </w:r>
      <w:r w:rsidR="00F379EA">
        <w:t> </w:t>
      </w:r>
      <w:r>
        <w:t>»</w:t>
      </w:r>
      <w:r w:rsidRPr="00222690">
        <w:t xml:space="preserve"> en pièce jointe au </w:t>
      </w:r>
      <w:r w:rsidRPr="0088645A">
        <w:t xml:space="preserve">chapitre </w:t>
      </w:r>
      <w:hyperlink w:anchor="_Contrôles_FRAUDE2" w:history="1">
        <w:r w:rsidR="00F379EA" w:rsidRPr="0088645A">
          <w:rPr>
            <w:rStyle w:val="Lienhypertexte"/>
          </w:rPr>
          <w:t xml:space="preserve">Contrôles </w:t>
        </w:r>
        <w:r w:rsidR="00F379EA">
          <w:rPr>
            <w:rStyle w:val="Lienhypertexte"/>
          </w:rPr>
          <w:t>FRAUDE2-202</w:t>
        </w:r>
        <w:r w:rsidR="00B21518">
          <w:rPr>
            <w:rStyle w:val="Lienhypertexte"/>
          </w:rPr>
          <w:t>5</w:t>
        </w:r>
      </w:hyperlink>
      <w:r w:rsidR="00F379EA" w:rsidRPr="0088645A">
        <w:t xml:space="preserve"> </w:t>
      </w:r>
      <w:r w:rsidRPr="0088645A">
        <w:t>du présent document</w:t>
      </w:r>
      <w:r w:rsidRPr="00513D9B">
        <w:t>.</w:t>
      </w:r>
      <w:r>
        <w:t xml:space="preserve"> Ils portent sur les indica</w:t>
      </w:r>
      <w:r w:rsidRPr="00A9136C">
        <w:t>teurs de type « Volume »</w:t>
      </w:r>
      <w:r>
        <w:t xml:space="preserve"> et </w:t>
      </w:r>
      <w:r w:rsidRPr="00A9136C">
        <w:t>« V</w:t>
      </w:r>
      <w:r>
        <w:t>a</w:t>
      </w:r>
      <w:r w:rsidRPr="00A9136C">
        <w:t>l</w:t>
      </w:r>
      <w:r>
        <w:t>e</w:t>
      </w:r>
      <w:r w:rsidRPr="00A9136C">
        <w:t>u</w:t>
      </w:r>
      <w:r>
        <w:t>r</w:t>
      </w:r>
      <w:r w:rsidRPr="00A9136C">
        <w:t> ».</w:t>
      </w:r>
    </w:p>
    <w:p w14:paraId="03AED683" w14:textId="4373C6FA" w:rsidR="007C574E" w:rsidRPr="00D7315B" w:rsidRDefault="007C574E" w:rsidP="007C574E">
      <w:pPr>
        <w:rPr>
          <w:b/>
        </w:rPr>
      </w:pPr>
      <w:r w:rsidRPr="007C4D8D">
        <w:t xml:space="preserve">NB : certains contrôles </w:t>
      </w:r>
      <w:r>
        <w:t xml:space="preserve">peuvent </w:t>
      </w:r>
      <w:r w:rsidRPr="007C4D8D">
        <w:t>concerne</w:t>
      </w:r>
      <w:r>
        <w:t>r</w:t>
      </w:r>
      <w:r w:rsidRPr="007C4D8D">
        <w:t xml:space="preserve"> des indicateurs répartis sur plusieurs Tableaux différents</w:t>
      </w:r>
      <w:r>
        <w:t xml:space="preserve"> </w:t>
      </w:r>
      <w:r w:rsidRPr="00D7315B">
        <w:t>(</w:t>
      </w:r>
      <w:r w:rsidR="00D7315B" w:rsidRPr="005B68B7">
        <w:t>F1 + F3A</w:t>
      </w:r>
      <w:r w:rsidRPr="00D7315B">
        <w:t>…).</w:t>
      </w:r>
    </w:p>
    <w:p w14:paraId="5D094990" w14:textId="77777777" w:rsidR="00AA6414" w:rsidRDefault="00AA6414" w:rsidP="00AA6414"/>
    <w:p w14:paraId="674561C0" w14:textId="16B3EBD6" w:rsidR="00803D3A" w:rsidRDefault="00550F34" w:rsidP="00550F34">
      <w:pPr>
        <w:pStyle w:val="Titre4"/>
        <w:jc w:val="left"/>
      </w:pPr>
      <w:bookmarkStart w:id="60" w:name="_Toc193960741"/>
      <w:r w:rsidRPr="00550F34">
        <w:t>F4 :</w:t>
      </w:r>
      <w:r w:rsidRPr="007C4D8D">
        <w:t xml:space="preserve"> </w:t>
      </w:r>
      <w:r w:rsidRPr="0022076D">
        <w:t>Agrégats volume/valeur ventilés par moyen</w:t>
      </w:r>
      <w:r w:rsidR="008C7097">
        <w:t xml:space="preserve"> de paiement, type</w:t>
      </w:r>
      <w:r w:rsidRPr="0022076D">
        <w:t xml:space="preserve"> d'opération, canal, type de canal sur l'ensemble de la zone </w:t>
      </w:r>
      <w:proofErr w:type="gramStart"/>
      <w:r w:rsidRPr="0022076D">
        <w:t xml:space="preserve">géographique </w:t>
      </w:r>
      <w:r w:rsidR="005A49AE">
        <w:t>.</w:t>
      </w:r>
      <w:proofErr w:type="gramEnd"/>
      <w:r>
        <w:t>&lt;</w:t>
      </w:r>
      <w:proofErr w:type="spellStart"/>
      <w:r w:rsidRPr="0022076D">
        <w:t>agMoy</w:t>
      </w:r>
      <w:r>
        <w:t>PaiTypeOpeCanalTypeCanalZoneGeo</w:t>
      </w:r>
      <w:proofErr w:type="spellEnd"/>
      <w:r w:rsidRPr="007C4D8D">
        <w:t>&gt;</w:t>
      </w:r>
      <w:bookmarkEnd w:id="60"/>
    </w:p>
    <w:p w14:paraId="569ADCAF" w14:textId="03E17516" w:rsidR="00803D3A" w:rsidRPr="007C4D8D" w:rsidRDefault="00803D3A" w:rsidP="00803D3A">
      <w:r w:rsidRPr="007C4D8D">
        <w:t xml:space="preserve">Les données attendues concernent </w:t>
      </w:r>
      <w:r w:rsidR="00864C8A">
        <w:t xml:space="preserve">les opérations frauduleuses </w:t>
      </w:r>
      <w:r w:rsidR="000C7639">
        <w:t xml:space="preserve">sur </w:t>
      </w:r>
      <w:r w:rsidR="008C49B5">
        <w:t>l</w:t>
      </w:r>
      <w:r w:rsidRPr="007C4D8D">
        <w:t>e</w:t>
      </w:r>
      <w:r w:rsidR="008C49B5">
        <w:t>s</w:t>
      </w:r>
      <w:r w:rsidRPr="007C4D8D">
        <w:t xml:space="preserve"> </w:t>
      </w:r>
      <w:r w:rsidR="008C49B5">
        <w:t>virements</w:t>
      </w:r>
      <w:r w:rsidR="000C7639">
        <w:t xml:space="preserve"> </w:t>
      </w:r>
      <w:r w:rsidRPr="007C4D8D">
        <w:t xml:space="preserve">selon </w:t>
      </w:r>
      <w:r w:rsidR="00F676E7">
        <w:t>les</w:t>
      </w:r>
      <w:r w:rsidRPr="007C4D8D">
        <w:t xml:space="preserve"> axe</w:t>
      </w:r>
      <w:r w:rsidR="00F676E7">
        <w:t>s</w:t>
      </w:r>
      <w:r w:rsidRPr="007C4D8D">
        <w:t xml:space="preserve"> d’analyse portant sur le type d’opération</w:t>
      </w:r>
      <w:r w:rsidR="000C7639" w:rsidRPr="0022076D">
        <w:t xml:space="preserve">, </w:t>
      </w:r>
      <w:r w:rsidR="000C7639">
        <w:t xml:space="preserve">le </w:t>
      </w:r>
      <w:r w:rsidR="000C7639" w:rsidRPr="0022076D">
        <w:t>canal</w:t>
      </w:r>
      <w:r w:rsidR="000C7639">
        <w:t xml:space="preserve"> et le</w:t>
      </w:r>
      <w:r w:rsidR="000C7639" w:rsidRPr="0022076D">
        <w:t xml:space="preserve"> type de canal</w:t>
      </w:r>
      <w:r w:rsidR="000C7639" w:rsidRPr="007C4D8D">
        <w:t xml:space="preserve"> </w:t>
      </w:r>
      <w:r w:rsidR="000C7639" w:rsidRPr="0022076D">
        <w:t>sur l'ensemble de la zone géographique</w:t>
      </w:r>
      <w:r w:rsidRPr="007C4D8D">
        <w:t xml:space="preserve">. </w:t>
      </w:r>
    </w:p>
    <w:p w14:paraId="03B1D0A0" w14:textId="77777777" w:rsidR="00803D3A" w:rsidRDefault="00803D3A" w:rsidP="00803D3A"/>
    <w:p w14:paraId="0E10FC1F" w14:textId="7DC1A195" w:rsidR="00803D3A" w:rsidRDefault="00803D3A" w:rsidP="00803D3A">
      <w:r w:rsidRPr="007C4D8D">
        <w:t xml:space="preserve">Les </w:t>
      </w:r>
      <w:r w:rsidRPr="00D957B4">
        <w:t>i</w:t>
      </w:r>
      <w:r w:rsidRPr="007C4D8D">
        <w:t xml:space="preserve">ndicateurs à renseigner sont identifiés dans le Tableau </w:t>
      </w:r>
      <w:r w:rsidR="006E5EE7">
        <w:t>F4</w:t>
      </w:r>
      <w:r w:rsidRPr="007C4D8D">
        <w:t>.</w:t>
      </w:r>
    </w:p>
    <w:p w14:paraId="25D59BB9" w14:textId="77777777" w:rsidR="008C7097" w:rsidRDefault="008C7097" w:rsidP="008C7097"/>
    <w:p w14:paraId="0EC3C13B" w14:textId="77777777" w:rsidR="008C7097" w:rsidRDefault="008C7097" w:rsidP="008C7097">
      <w:r>
        <w:t>Particularités des indicateurs :</w:t>
      </w:r>
    </w:p>
    <w:p w14:paraId="06D8B0AE" w14:textId="77777777" w:rsidR="008C7097" w:rsidRDefault="008C7097" w:rsidP="008C7097">
      <w:pPr>
        <w:pStyle w:val="Paragraphedeliste"/>
        <w:numPr>
          <w:ilvl w:val="0"/>
          <w:numId w:val="8"/>
        </w:numPr>
        <w:spacing w:line="240" w:lineRule="auto"/>
        <w:jc w:val="left"/>
      </w:pPr>
      <w:r>
        <w:t xml:space="preserve">Tous les indicateurs sont obligatoires. </w:t>
      </w:r>
    </w:p>
    <w:p w14:paraId="41FEB82F" w14:textId="77777777" w:rsidR="008C7097" w:rsidRPr="00186EC5" w:rsidRDefault="008C7097" w:rsidP="008C7097">
      <w:pPr>
        <w:pStyle w:val="Paragraphedeliste"/>
        <w:numPr>
          <w:ilvl w:val="0"/>
          <w:numId w:val="8"/>
        </w:numPr>
        <w:spacing w:line="240" w:lineRule="auto"/>
        <w:jc w:val="left"/>
      </w:pPr>
      <w:r w:rsidRPr="00186EC5">
        <w:rPr>
          <w:rFonts w:cstheme="minorHAnsi"/>
          <w:b/>
        </w:rPr>
        <w:t>Pour un indicateur donné et en l’absence de données à déclarer, l’établissement renseigne la rubrique concernée à zéro</w:t>
      </w:r>
      <w:r>
        <w:rPr>
          <w:rFonts w:cstheme="minorHAnsi"/>
          <w:b/>
        </w:rPr>
        <w:t>.</w:t>
      </w:r>
      <w:r w:rsidRPr="00186EC5">
        <w:t xml:space="preserve"> </w:t>
      </w:r>
    </w:p>
    <w:p w14:paraId="36C92974" w14:textId="77777777" w:rsidR="00803D3A" w:rsidRDefault="00803D3A" w:rsidP="00803D3A"/>
    <w:p w14:paraId="37BF12E2" w14:textId="0BFEE1C1" w:rsidR="007C574E" w:rsidRPr="007C4D8D" w:rsidRDefault="007C574E" w:rsidP="007C574E">
      <w:r w:rsidRPr="00D7315B">
        <w:t>Les contrôles primaires du périmètre F</w:t>
      </w:r>
      <w:r w:rsidR="00D7315B" w:rsidRPr="005B68B7">
        <w:t>4</w:t>
      </w:r>
      <w:r w:rsidRPr="00D7315B">
        <w:t xml:space="preserve"> à appliquer ainsi que leurs déclinaisons (géographique, par </w:t>
      </w:r>
      <w:r>
        <w:t>type opération, etc. par exemple) sont l</w:t>
      </w:r>
      <w:r w:rsidRPr="00222690">
        <w:t xml:space="preserve">istés dans le fichier </w:t>
      </w:r>
      <w:r>
        <w:t>« Contrôles FRAUDE2-</w:t>
      </w:r>
      <w:r w:rsidR="00F379EA">
        <w:t>202</w:t>
      </w:r>
      <w:r w:rsidR="00211E56">
        <w:t>5</w:t>
      </w:r>
      <w:r w:rsidR="00F379EA">
        <w:t> </w:t>
      </w:r>
      <w:r>
        <w:t>»</w:t>
      </w:r>
      <w:r w:rsidRPr="00222690">
        <w:t xml:space="preserve"> en pièce jointe au </w:t>
      </w:r>
      <w:r w:rsidRPr="0088645A">
        <w:t xml:space="preserve">chapitre </w:t>
      </w:r>
      <w:hyperlink w:anchor="_Contrôles_FRAUDE2" w:history="1">
        <w:r w:rsidR="00F379EA" w:rsidRPr="0088645A">
          <w:rPr>
            <w:rStyle w:val="Lienhypertexte"/>
          </w:rPr>
          <w:t xml:space="preserve">Contrôles </w:t>
        </w:r>
        <w:r w:rsidR="00F379EA">
          <w:rPr>
            <w:rStyle w:val="Lienhypertexte"/>
          </w:rPr>
          <w:t>FRAUDE2-202</w:t>
        </w:r>
        <w:r w:rsidR="00B21518">
          <w:rPr>
            <w:rStyle w:val="Lienhypertexte"/>
          </w:rPr>
          <w:t>5</w:t>
        </w:r>
      </w:hyperlink>
      <w:r w:rsidR="00F379EA" w:rsidRPr="0088645A">
        <w:t xml:space="preserve"> </w:t>
      </w:r>
      <w:r w:rsidRPr="0088645A">
        <w:t>du présent document</w:t>
      </w:r>
      <w:r w:rsidRPr="00513D9B">
        <w:t>.</w:t>
      </w:r>
      <w:r>
        <w:t xml:space="preserve"> Ils portent sur les indica</w:t>
      </w:r>
      <w:r w:rsidRPr="00A9136C">
        <w:t>teurs de type « Volume »</w:t>
      </w:r>
      <w:r>
        <w:t xml:space="preserve"> et </w:t>
      </w:r>
      <w:r w:rsidRPr="00A9136C">
        <w:t>« V</w:t>
      </w:r>
      <w:r>
        <w:t>a</w:t>
      </w:r>
      <w:r w:rsidRPr="00A9136C">
        <w:t>l</w:t>
      </w:r>
      <w:r>
        <w:t>e</w:t>
      </w:r>
      <w:r w:rsidRPr="00A9136C">
        <w:t>u</w:t>
      </w:r>
      <w:r>
        <w:t>r</w:t>
      </w:r>
      <w:r w:rsidRPr="00A9136C">
        <w:t> ».</w:t>
      </w:r>
    </w:p>
    <w:p w14:paraId="38443641" w14:textId="5AC96F32" w:rsidR="007C574E" w:rsidRPr="007C4D8D" w:rsidRDefault="007C574E" w:rsidP="007C574E">
      <w:pPr>
        <w:rPr>
          <w:b/>
        </w:rPr>
      </w:pPr>
      <w:r w:rsidRPr="007C4D8D">
        <w:t xml:space="preserve">NB : certains contrôles </w:t>
      </w:r>
      <w:r>
        <w:t xml:space="preserve">peuvent </w:t>
      </w:r>
      <w:r w:rsidRPr="007C4D8D">
        <w:t>concerne</w:t>
      </w:r>
      <w:r>
        <w:t>r</w:t>
      </w:r>
      <w:r w:rsidRPr="007C4D8D">
        <w:t xml:space="preserve"> des indicateurs répartis sur plusieurs Tableaux différents</w:t>
      </w:r>
      <w:r>
        <w:t xml:space="preserve"> </w:t>
      </w:r>
      <w:r w:rsidRPr="00D7315B">
        <w:t>(</w:t>
      </w:r>
      <w:r w:rsidRPr="005B68B7">
        <w:t>F1 + F4 / F</w:t>
      </w:r>
      <w:r w:rsidR="00D7315B" w:rsidRPr="005B68B7">
        <w:t>4 + F2A</w:t>
      </w:r>
      <w:r>
        <w:t>…)</w:t>
      </w:r>
      <w:r w:rsidRPr="007C4D8D">
        <w:t>.</w:t>
      </w:r>
    </w:p>
    <w:p w14:paraId="5DA79823" w14:textId="094FBA0A" w:rsidR="00803D3A" w:rsidRDefault="00803D3A"/>
    <w:p w14:paraId="407321CD" w14:textId="7623B718" w:rsidR="0078003E" w:rsidRDefault="00550F34" w:rsidP="00550F34">
      <w:pPr>
        <w:pStyle w:val="Titre4"/>
        <w:jc w:val="left"/>
      </w:pPr>
      <w:bookmarkStart w:id="61" w:name="_Toc193960742"/>
      <w:r w:rsidRPr="00550F34">
        <w:t>F5 : Agrégats</w:t>
      </w:r>
      <w:r w:rsidRPr="0022076D">
        <w:t xml:space="preserve"> volume/valeur ventilés par moyen de paiement, type d'opération, type de canal et sous canal sur l'ensemble de la zone géographique</w:t>
      </w:r>
      <w:r w:rsidRPr="007C4D8D">
        <w:t xml:space="preserve"> &lt;</w:t>
      </w:r>
      <w:proofErr w:type="spellStart"/>
      <w:r w:rsidRPr="0022076D">
        <w:t>agMoyPaiTypeOpeTypeCanalSousCanalGeo</w:t>
      </w:r>
      <w:proofErr w:type="spellEnd"/>
      <w:r w:rsidRPr="00E072DE">
        <w:t>&gt;</w:t>
      </w:r>
      <w:bookmarkEnd w:id="61"/>
    </w:p>
    <w:p w14:paraId="1BE481AD" w14:textId="09ADC342" w:rsidR="0078003E" w:rsidRPr="007C4D8D" w:rsidRDefault="0078003E" w:rsidP="0078003E">
      <w:r w:rsidRPr="007C4D8D">
        <w:t xml:space="preserve">Les données attendues concernent </w:t>
      </w:r>
      <w:r w:rsidR="00864C8A">
        <w:t xml:space="preserve">les opérations frauduleuses </w:t>
      </w:r>
      <w:r w:rsidR="000C7639">
        <w:t xml:space="preserve">sur les prélèvements </w:t>
      </w:r>
      <w:r w:rsidR="00F676E7">
        <w:t>selon les</w:t>
      </w:r>
      <w:r w:rsidRPr="007C4D8D">
        <w:t xml:space="preserve"> axe</w:t>
      </w:r>
      <w:r w:rsidR="00F676E7">
        <w:t>s</w:t>
      </w:r>
      <w:r w:rsidRPr="007C4D8D">
        <w:t xml:space="preserve"> d’analyse portant </w:t>
      </w:r>
      <w:r>
        <w:t xml:space="preserve">sur le </w:t>
      </w:r>
      <w:r w:rsidR="00F676E7">
        <w:t xml:space="preserve">type d’opérations, </w:t>
      </w:r>
      <w:r w:rsidR="000C7639">
        <w:t xml:space="preserve">le </w:t>
      </w:r>
      <w:r w:rsidR="000C7639" w:rsidRPr="0022076D">
        <w:t>type canal</w:t>
      </w:r>
      <w:r w:rsidR="000C7639">
        <w:t xml:space="preserve"> et le</w:t>
      </w:r>
      <w:r w:rsidR="000C7639" w:rsidRPr="0022076D">
        <w:t xml:space="preserve"> </w:t>
      </w:r>
      <w:r w:rsidR="000C7639">
        <w:t>sous</w:t>
      </w:r>
      <w:r w:rsidR="000C7639" w:rsidRPr="0022076D">
        <w:t xml:space="preserve"> canal</w:t>
      </w:r>
      <w:r w:rsidR="000C7639" w:rsidRPr="007C4D8D">
        <w:t xml:space="preserve"> </w:t>
      </w:r>
      <w:r>
        <w:t xml:space="preserve">associé sur </w:t>
      </w:r>
      <w:r w:rsidR="00ED2F30" w:rsidRPr="00ED2F30">
        <w:t>l’ensemble de la zone géographique</w:t>
      </w:r>
      <w:r w:rsidR="00ED2F30">
        <w:t>.</w:t>
      </w:r>
    </w:p>
    <w:p w14:paraId="284F9946" w14:textId="77777777" w:rsidR="0078003E" w:rsidRPr="007C4D8D" w:rsidRDefault="0078003E" w:rsidP="0078003E"/>
    <w:p w14:paraId="3A3104B0" w14:textId="1C6B664A" w:rsidR="00F379EA" w:rsidRPr="007C4D8D" w:rsidRDefault="0078003E" w:rsidP="0078003E">
      <w:r w:rsidRPr="007C4D8D">
        <w:t xml:space="preserve">Les </w:t>
      </w:r>
      <w:r w:rsidRPr="00D957B4">
        <w:t>i</w:t>
      </w:r>
      <w:r w:rsidRPr="007C4D8D">
        <w:t>ndicateurs à renseigner so</w:t>
      </w:r>
      <w:r w:rsidR="00F676E7">
        <w:t xml:space="preserve">nt identifiés dans le Tableau </w:t>
      </w:r>
      <w:r w:rsidR="006E5EE7">
        <w:t>F5</w:t>
      </w:r>
      <w:r w:rsidRPr="007C4D8D">
        <w:t>.</w:t>
      </w:r>
    </w:p>
    <w:p w14:paraId="4E00746B" w14:textId="77777777" w:rsidR="008C7097" w:rsidRDefault="008C7097" w:rsidP="008C7097"/>
    <w:p w14:paraId="027F15ED" w14:textId="77777777" w:rsidR="008C7097" w:rsidRDefault="008C7097" w:rsidP="008C7097">
      <w:r>
        <w:t>Particularités des indicateurs :</w:t>
      </w:r>
    </w:p>
    <w:p w14:paraId="6078CB89" w14:textId="77777777" w:rsidR="008C7097" w:rsidRDefault="008C7097" w:rsidP="008C7097">
      <w:pPr>
        <w:pStyle w:val="Paragraphedeliste"/>
        <w:numPr>
          <w:ilvl w:val="0"/>
          <w:numId w:val="8"/>
        </w:numPr>
        <w:spacing w:line="240" w:lineRule="auto"/>
        <w:jc w:val="left"/>
      </w:pPr>
      <w:r>
        <w:t xml:space="preserve">Tous les indicateurs sont obligatoires. </w:t>
      </w:r>
    </w:p>
    <w:p w14:paraId="15252795" w14:textId="77777777" w:rsidR="008C7097" w:rsidRPr="00186EC5" w:rsidRDefault="008C7097" w:rsidP="008C7097">
      <w:pPr>
        <w:pStyle w:val="Paragraphedeliste"/>
        <w:numPr>
          <w:ilvl w:val="0"/>
          <w:numId w:val="8"/>
        </w:numPr>
        <w:spacing w:line="240" w:lineRule="auto"/>
        <w:jc w:val="left"/>
      </w:pPr>
      <w:r w:rsidRPr="00186EC5">
        <w:rPr>
          <w:rFonts w:cstheme="minorHAnsi"/>
          <w:b/>
        </w:rPr>
        <w:t>Pour un indicateur donné et en l’absence de données à déclarer, l’établissement renseigne la rubrique concernée à zéro</w:t>
      </w:r>
      <w:r>
        <w:rPr>
          <w:rFonts w:cstheme="minorHAnsi"/>
          <w:b/>
        </w:rPr>
        <w:t>.</w:t>
      </w:r>
      <w:r w:rsidRPr="00186EC5">
        <w:t xml:space="preserve"> </w:t>
      </w:r>
    </w:p>
    <w:p w14:paraId="78498342" w14:textId="77777777" w:rsidR="0078003E" w:rsidRDefault="0078003E" w:rsidP="0078003E"/>
    <w:p w14:paraId="3A440CBB" w14:textId="194F9B1F" w:rsidR="00D7315B" w:rsidRPr="007C4D8D" w:rsidRDefault="00D7315B" w:rsidP="00D7315B">
      <w:r>
        <w:t>Aucun contrôle</w:t>
      </w:r>
      <w:r w:rsidRPr="00BB3C6D">
        <w:t xml:space="preserve"> </w:t>
      </w:r>
      <w:r>
        <w:t>primaire</w:t>
      </w:r>
      <w:r w:rsidRPr="00BB3C6D">
        <w:t xml:space="preserve"> </w:t>
      </w:r>
      <w:r>
        <w:t>sur le</w:t>
      </w:r>
      <w:r w:rsidRPr="00BB3C6D">
        <w:t xml:space="preserve"> périmètre F</w:t>
      </w:r>
      <w:r>
        <w:t>5 n’est</w:t>
      </w:r>
      <w:r w:rsidRPr="00BB3C6D">
        <w:t xml:space="preserve"> à appliquer </w:t>
      </w:r>
    </w:p>
    <w:p w14:paraId="5FA92717" w14:textId="1940591F" w:rsidR="00D7315B" w:rsidRPr="00611D41" w:rsidRDefault="00D7315B" w:rsidP="00D7315B">
      <w:pPr>
        <w:rPr>
          <w:b/>
        </w:rPr>
      </w:pPr>
      <w:r w:rsidRPr="007C4D8D">
        <w:t xml:space="preserve">NB : certains contrôles </w:t>
      </w:r>
      <w:r>
        <w:t xml:space="preserve">pourraient </w:t>
      </w:r>
      <w:r w:rsidRPr="007C4D8D">
        <w:t>concerne</w:t>
      </w:r>
      <w:r>
        <w:t>r</w:t>
      </w:r>
      <w:r w:rsidRPr="007C4D8D">
        <w:t xml:space="preserve"> des indicateurs répartis sur </w:t>
      </w:r>
      <w:r w:rsidRPr="00611D41">
        <w:t xml:space="preserve">plusieurs </w:t>
      </w:r>
      <w:r w:rsidRPr="005B68B7">
        <w:t>Tableaux différents</w:t>
      </w:r>
      <w:r w:rsidR="00611D41" w:rsidRPr="005B68B7">
        <w:t xml:space="preserve"> (F1 + F5…)</w:t>
      </w:r>
      <w:r w:rsidRPr="00611D41">
        <w:t>.</w:t>
      </w:r>
    </w:p>
    <w:p w14:paraId="4D684AD1" w14:textId="7E755983" w:rsidR="0078003E" w:rsidRPr="00611D41" w:rsidRDefault="0078003E" w:rsidP="0078003E"/>
    <w:p w14:paraId="1FE1D016" w14:textId="4385D3F0" w:rsidR="00803D3A" w:rsidRDefault="00550F34" w:rsidP="00F676E7">
      <w:pPr>
        <w:pStyle w:val="Titre4"/>
      </w:pPr>
      <w:bookmarkStart w:id="62" w:name="_Toc193960743"/>
      <w:r w:rsidRPr="00550F34">
        <w:t>F</w:t>
      </w:r>
      <w:proofErr w:type="gramStart"/>
      <w:r w:rsidRPr="00550F34">
        <w:t>6:</w:t>
      </w:r>
      <w:proofErr w:type="gramEnd"/>
      <w:r w:rsidRPr="007C4D8D">
        <w:t xml:space="preserve"> </w:t>
      </w:r>
      <w:r w:rsidRPr="0022076D">
        <w:t xml:space="preserve">Agrégats volume/valeur ventilés par moyen de paiement, type d'opération, type de canal, schéma de paiement et origine de la fraude sur l'ensemble de la zone géographique </w:t>
      </w:r>
      <w:r w:rsidRPr="007C4D8D">
        <w:t>&lt;</w:t>
      </w:r>
      <w:proofErr w:type="spellStart"/>
      <w:r w:rsidRPr="0022076D">
        <w:t>agMoyPaiTypeOpeTypeCanalSchemaOrigineFraudeGeo</w:t>
      </w:r>
      <w:proofErr w:type="spellEnd"/>
      <w:r w:rsidRPr="007C4D8D">
        <w:t>&gt;</w:t>
      </w:r>
      <w:bookmarkEnd w:id="62"/>
    </w:p>
    <w:p w14:paraId="2436D1EC" w14:textId="53FB7BFE" w:rsidR="00803D3A" w:rsidRPr="007C4D8D" w:rsidRDefault="00803D3A" w:rsidP="00803D3A">
      <w:r w:rsidRPr="007C4D8D">
        <w:t>Les données attendues concernent</w:t>
      </w:r>
      <w:r w:rsidR="00864C8A">
        <w:t xml:space="preserve"> les opérations frauduleuses</w:t>
      </w:r>
      <w:r w:rsidRPr="007C4D8D">
        <w:t xml:space="preserve"> </w:t>
      </w:r>
      <w:r w:rsidR="000C7639">
        <w:t>sur les prélèvements selon les</w:t>
      </w:r>
      <w:r w:rsidR="000C7639" w:rsidRPr="007C4D8D">
        <w:t xml:space="preserve"> axe</w:t>
      </w:r>
      <w:r w:rsidR="000C7639">
        <w:t>s</w:t>
      </w:r>
      <w:r w:rsidR="000C7639" w:rsidRPr="007C4D8D">
        <w:t xml:space="preserve"> d’analyse portant </w:t>
      </w:r>
      <w:r w:rsidR="000C7639">
        <w:t xml:space="preserve">sur le type d’opérations, le </w:t>
      </w:r>
      <w:r w:rsidR="000C7639" w:rsidRPr="0022076D">
        <w:t>type canal</w:t>
      </w:r>
      <w:r w:rsidR="000C7639">
        <w:t xml:space="preserve">, le </w:t>
      </w:r>
      <w:r w:rsidR="000C7639" w:rsidRPr="0022076D">
        <w:t xml:space="preserve">schéma de paiement et </w:t>
      </w:r>
      <w:r w:rsidR="000C7639">
        <w:t>l’</w:t>
      </w:r>
      <w:r w:rsidR="000C7639" w:rsidRPr="0022076D">
        <w:t xml:space="preserve">origine de la fraude </w:t>
      </w:r>
      <w:r w:rsidR="00ED2F30">
        <w:t xml:space="preserve">sur </w:t>
      </w:r>
      <w:r w:rsidR="00ED2F30" w:rsidRPr="00ED2F30">
        <w:t>l’ensemble de la zone géographique</w:t>
      </w:r>
      <w:r w:rsidRPr="007C4D8D">
        <w:t>.</w:t>
      </w:r>
    </w:p>
    <w:p w14:paraId="5993728C" w14:textId="77777777" w:rsidR="00103F5C" w:rsidRDefault="00103F5C" w:rsidP="00803D3A"/>
    <w:p w14:paraId="74C70B05" w14:textId="5F3FE8FE" w:rsidR="00803D3A" w:rsidRPr="007C4D8D" w:rsidRDefault="00803D3A" w:rsidP="00803D3A">
      <w:r w:rsidRPr="007C4D8D">
        <w:t xml:space="preserve">Les </w:t>
      </w:r>
      <w:r w:rsidRPr="00D957B4">
        <w:t xml:space="preserve">indicateurs </w:t>
      </w:r>
      <w:r w:rsidRPr="007C4D8D">
        <w:t xml:space="preserve">à renseigner sont identifiés dans le Tableau </w:t>
      </w:r>
      <w:r w:rsidR="006E5EE7">
        <w:t>F6</w:t>
      </w:r>
      <w:r w:rsidRPr="007C4D8D">
        <w:t>.</w:t>
      </w:r>
    </w:p>
    <w:p w14:paraId="09BF91AD" w14:textId="77777777" w:rsidR="008C7097" w:rsidRDefault="008C7097" w:rsidP="008C7097"/>
    <w:p w14:paraId="15444C47" w14:textId="77777777" w:rsidR="008C7097" w:rsidRDefault="008C7097" w:rsidP="008C7097">
      <w:r>
        <w:t>Particularités des indicateurs :</w:t>
      </w:r>
    </w:p>
    <w:p w14:paraId="782EFCA2" w14:textId="77777777" w:rsidR="008C7097" w:rsidRDefault="008C7097" w:rsidP="008C7097">
      <w:pPr>
        <w:pStyle w:val="Paragraphedeliste"/>
        <w:numPr>
          <w:ilvl w:val="0"/>
          <w:numId w:val="8"/>
        </w:numPr>
        <w:spacing w:line="240" w:lineRule="auto"/>
        <w:jc w:val="left"/>
      </w:pPr>
      <w:r>
        <w:t xml:space="preserve">Tous les indicateurs sont obligatoires. </w:t>
      </w:r>
    </w:p>
    <w:p w14:paraId="3D9EBF93" w14:textId="77777777" w:rsidR="008C7097" w:rsidRPr="00186EC5" w:rsidRDefault="008C7097" w:rsidP="008C7097">
      <w:pPr>
        <w:pStyle w:val="Paragraphedeliste"/>
        <w:numPr>
          <w:ilvl w:val="0"/>
          <w:numId w:val="8"/>
        </w:numPr>
        <w:spacing w:line="240" w:lineRule="auto"/>
        <w:jc w:val="left"/>
      </w:pPr>
      <w:r w:rsidRPr="00186EC5">
        <w:rPr>
          <w:rFonts w:cstheme="minorHAnsi"/>
          <w:b/>
        </w:rPr>
        <w:t>Pour un indicateur donné et en l’absence de données à déclarer, l’établissement renseigne la rubrique concernée à zéro</w:t>
      </w:r>
      <w:r>
        <w:rPr>
          <w:rFonts w:cstheme="minorHAnsi"/>
          <w:b/>
        </w:rPr>
        <w:t>.</w:t>
      </w:r>
      <w:r w:rsidRPr="00186EC5">
        <w:t xml:space="preserve"> </w:t>
      </w:r>
    </w:p>
    <w:p w14:paraId="12FEA9AB" w14:textId="77777777" w:rsidR="00803D3A" w:rsidRDefault="00803D3A" w:rsidP="00803D3A"/>
    <w:p w14:paraId="5C333E51" w14:textId="706A17DC" w:rsidR="007C574E" w:rsidRPr="007C4D8D" w:rsidRDefault="007C574E" w:rsidP="007C574E">
      <w:r w:rsidRPr="00D7315B">
        <w:t>Les contrôles primaires du périmètre F</w:t>
      </w:r>
      <w:r w:rsidR="00D7315B" w:rsidRPr="005B68B7">
        <w:t>6</w:t>
      </w:r>
      <w:r w:rsidRPr="00D7315B">
        <w:t xml:space="preserve"> à appliquer ainsi que leurs déclinaisons (géographique, par </w:t>
      </w:r>
      <w:r>
        <w:t>type opération, etc. par exemple) sont l</w:t>
      </w:r>
      <w:r w:rsidRPr="00222690">
        <w:t xml:space="preserve">istés dans le fichier </w:t>
      </w:r>
      <w:r>
        <w:t>« Contrôles FRAUDE2-</w:t>
      </w:r>
      <w:r w:rsidR="00F379EA">
        <w:t>202</w:t>
      </w:r>
      <w:r w:rsidR="00211E56">
        <w:t>5</w:t>
      </w:r>
      <w:r w:rsidR="00F379EA">
        <w:t> </w:t>
      </w:r>
      <w:r>
        <w:t>»</w:t>
      </w:r>
      <w:r w:rsidRPr="00222690">
        <w:t xml:space="preserve"> en pièce jointe au </w:t>
      </w:r>
      <w:r w:rsidRPr="0088645A">
        <w:t xml:space="preserve">chapitre </w:t>
      </w:r>
      <w:hyperlink w:anchor="_Contrôles_FRAUDE2" w:history="1">
        <w:r w:rsidR="00F379EA" w:rsidRPr="0088645A">
          <w:rPr>
            <w:rStyle w:val="Lienhypertexte"/>
          </w:rPr>
          <w:t xml:space="preserve">Contrôles </w:t>
        </w:r>
        <w:r w:rsidR="00F379EA">
          <w:rPr>
            <w:rStyle w:val="Lienhypertexte"/>
          </w:rPr>
          <w:t>FRAUDE2-202</w:t>
        </w:r>
        <w:r w:rsidR="00B21518">
          <w:rPr>
            <w:rStyle w:val="Lienhypertexte"/>
          </w:rPr>
          <w:t>5</w:t>
        </w:r>
      </w:hyperlink>
      <w:r w:rsidR="00F379EA" w:rsidRPr="0088645A">
        <w:t xml:space="preserve"> </w:t>
      </w:r>
      <w:r w:rsidRPr="0088645A">
        <w:t>du présent document</w:t>
      </w:r>
      <w:r w:rsidRPr="00513D9B">
        <w:t>.</w:t>
      </w:r>
      <w:r>
        <w:t xml:space="preserve"> Ils portent sur les indica</w:t>
      </w:r>
      <w:r w:rsidRPr="00A9136C">
        <w:t>teurs de type « Volume »</w:t>
      </w:r>
      <w:r>
        <w:t xml:space="preserve"> et </w:t>
      </w:r>
      <w:r w:rsidRPr="00A9136C">
        <w:t>« V</w:t>
      </w:r>
      <w:r>
        <w:t>a</w:t>
      </w:r>
      <w:r w:rsidRPr="00A9136C">
        <w:t>l</w:t>
      </w:r>
      <w:r>
        <w:t>e</w:t>
      </w:r>
      <w:r w:rsidRPr="00A9136C">
        <w:t>u</w:t>
      </w:r>
      <w:r>
        <w:t>r</w:t>
      </w:r>
      <w:r w:rsidRPr="00A9136C">
        <w:t> ».</w:t>
      </w:r>
    </w:p>
    <w:p w14:paraId="34EA836A" w14:textId="3B2917B1" w:rsidR="007C574E" w:rsidRPr="00611D41" w:rsidRDefault="007C574E" w:rsidP="007C574E">
      <w:pPr>
        <w:rPr>
          <w:b/>
        </w:rPr>
      </w:pPr>
      <w:r w:rsidRPr="007C4D8D">
        <w:t xml:space="preserve">NB : certains contrôles </w:t>
      </w:r>
      <w:r>
        <w:t xml:space="preserve">peuvent </w:t>
      </w:r>
      <w:r w:rsidRPr="007C4D8D">
        <w:t>concerne</w:t>
      </w:r>
      <w:r>
        <w:t>r</w:t>
      </w:r>
      <w:r w:rsidRPr="007C4D8D">
        <w:t xml:space="preserve"> des indicateurs répartis sur plusieurs Tableaux différents</w:t>
      </w:r>
      <w:r>
        <w:t xml:space="preserve"> </w:t>
      </w:r>
      <w:r w:rsidRPr="00611D41">
        <w:t>(</w:t>
      </w:r>
      <w:r w:rsidR="00611D41" w:rsidRPr="005B68B7">
        <w:t>F1 + F6</w:t>
      </w:r>
      <w:r w:rsidRPr="00611D41">
        <w:t>…).</w:t>
      </w:r>
    </w:p>
    <w:p w14:paraId="4C7B9176" w14:textId="77777777" w:rsidR="00550F34" w:rsidRDefault="00550F34" w:rsidP="00550F34"/>
    <w:p w14:paraId="3B882E97" w14:textId="5FDB730C" w:rsidR="00550F34" w:rsidRDefault="00550F34" w:rsidP="00550F34">
      <w:pPr>
        <w:pStyle w:val="Titre4"/>
      </w:pPr>
      <w:bookmarkStart w:id="63" w:name="_Toc193960744"/>
      <w:r w:rsidRPr="00550F34">
        <w:t>F7 : Agrégats</w:t>
      </w:r>
      <w:r w:rsidRPr="0022076D">
        <w:t xml:space="preserve"> volume/valeur ventilés par moyen de paiement, type d'opération, canal</w:t>
      </w:r>
      <w:r w:rsidR="000C7639">
        <w:t>, type de canal</w:t>
      </w:r>
      <w:r w:rsidRPr="0022076D">
        <w:t xml:space="preserve"> sur l'ensemble de la zone géographique </w:t>
      </w:r>
      <w:r w:rsidRPr="007C4D8D">
        <w:t>&lt;</w:t>
      </w:r>
      <w:proofErr w:type="spellStart"/>
      <w:r w:rsidRPr="0022076D">
        <w:t>agMoyPaiTypeOpeCanalTypeCanalZoneGeo</w:t>
      </w:r>
      <w:proofErr w:type="spellEnd"/>
      <w:r w:rsidRPr="00E072DE">
        <w:t>&gt;</w:t>
      </w:r>
      <w:bookmarkEnd w:id="63"/>
    </w:p>
    <w:p w14:paraId="72701EB5" w14:textId="1D2C9677" w:rsidR="00550F34" w:rsidRPr="007C4D8D" w:rsidRDefault="00550F34" w:rsidP="00550F34">
      <w:r w:rsidRPr="007C4D8D">
        <w:t xml:space="preserve">Les données attendues concernent </w:t>
      </w:r>
      <w:r w:rsidR="00864C8A">
        <w:t xml:space="preserve">les opérations frauduleuses </w:t>
      </w:r>
      <w:r w:rsidR="000C7639">
        <w:t>sur la monnaie électronique</w:t>
      </w:r>
      <w:r w:rsidRPr="007C4D8D">
        <w:t xml:space="preserve"> selon </w:t>
      </w:r>
      <w:r>
        <w:t>les</w:t>
      </w:r>
      <w:r w:rsidRPr="007C4D8D">
        <w:t xml:space="preserve"> axe</w:t>
      </w:r>
      <w:r>
        <w:t>s</w:t>
      </w:r>
      <w:r w:rsidRPr="007C4D8D">
        <w:t xml:space="preserve"> d’analyse portant </w:t>
      </w:r>
      <w:r w:rsidR="00B51F25" w:rsidRPr="007C4D8D">
        <w:t>sur le type d’opération</w:t>
      </w:r>
      <w:r w:rsidR="00B51F25" w:rsidRPr="0022076D">
        <w:t xml:space="preserve">, </w:t>
      </w:r>
      <w:r w:rsidR="00B51F25">
        <w:t xml:space="preserve">le </w:t>
      </w:r>
      <w:r w:rsidR="00B51F25" w:rsidRPr="0022076D">
        <w:t>canal</w:t>
      </w:r>
      <w:r w:rsidR="00B51F25">
        <w:t xml:space="preserve"> et le</w:t>
      </w:r>
      <w:r w:rsidR="00B51F25" w:rsidRPr="0022076D">
        <w:t xml:space="preserve"> type de canal</w:t>
      </w:r>
      <w:r w:rsidR="00B51F25" w:rsidRPr="007C4D8D">
        <w:t xml:space="preserve"> </w:t>
      </w:r>
      <w:r>
        <w:t xml:space="preserve">associé sur </w:t>
      </w:r>
      <w:r w:rsidRPr="00ED2F30">
        <w:t>l’ensemble de la zone géographique</w:t>
      </w:r>
      <w:r w:rsidRPr="007C4D8D">
        <w:t>.</w:t>
      </w:r>
    </w:p>
    <w:p w14:paraId="0486EFCF" w14:textId="77777777" w:rsidR="00103F5C" w:rsidRDefault="00103F5C" w:rsidP="00550F34"/>
    <w:p w14:paraId="70A8ED05" w14:textId="5CF8E05C" w:rsidR="00550F34" w:rsidRPr="007C4D8D" w:rsidRDefault="00550F34" w:rsidP="00550F34">
      <w:r w:rsidRPr="00D957B4">
        <w:t xml:space="preserve">Les </w:t>
      </w:r>
      <w:r w:rsidR="00D957B4" w:rsidRPr="005B68B7">
        <w:t>396</w:t>
      </w:r>
      <w:r w:rsidR="00D957B4" w:rsidRPr="00D957B4">
        <w:t xml:space="preserve"> </w:t>
      </w:r>
      <w:r w:rsidRPr="00D957B4">
        <w:t xml:space="preserve">indicateurs </w:t>
      </w:r>
      <w:r w:rsidRPr="007C4D8D">
        <w:t xml:space="preserve">à renseigner sont identifiés dans le Tableau </w:t>
      </w:r>
      <w:r w:rsidR="006E5EE7">
        <w:t>F7</w:t>
      </w:r>
      <w:r w:rsidRPr="007C4D8D">
        <w:t>.</w:t>
      </w:r>
    </w:p>
    <w:p w14:paraId="03F0626C" w14:textId="77777777" w:rsidR="008C7097" w:rsidRDefault="008C7097" w:rsidP="008C7097"/>
    <w:p w14:paraId="37FC852E" w14:textId="77777777" w:rsidR="008C7097" w:rsidRDefault="008C7097" w:rsidP="008C7097">
      <w:r>
        <w:t>Particularités des indicateurs :</w:t>
      </w:r>
    </w:p>
    <w:p w14:paraId="6D8DF52C" w14:textId="77777777" w:rsidR="008C7097" w:rsidRDefault="008C7097" w:rsidP="008C7097">
      <w:pPr>
        <w:pStyle w:val="Paragraphedeliste"/>
        <w:numPr>
          <w:ilvl w:val="0"/>
          <w:numId w:val="8"/>
        </w:numPr>
        <w:spacing w:line="240" w:lineRule="auto"/>
        <w:jc w:val="left"/>
      </w:pPr>
      <w:r>
        <w:t xml:space="preserve">Tous les indicateurs sont obligatoires. </w:t>
      </w:r>
    </w:p>
    <w:p w14:paraId="7A03936A" w14:textId="77777777" w:rsidR="008C7097" w:rsidRPr="00186EC5" w:rsidRDefault="008C7097" w:rsidP="008C7097">
      <w:pPr>
        <w:pStyle w:val="Paragraphedeliste"/>
        <w:numPr>
          <w:ilvl w:val="0"/>
          <w:numId w:val="8"/>
        </w:numPr>
        <w:spacing w:line="240" w:lineRule="auto"/>
        <w:jc w:val="left"/>
      </w:pPr>
      <w:r w:rsidRPr="00186EC5">
        <w:rPr>
          <w:rFonts w:cstheme="minorHAnsi"/>
          <w:b/>
        </w:rPr>
        <w:t>Pour un indicateur donné et en l’absence de données à déclarer, l’établissement renseigne la rubrique concernée à zéro</w:t>
      </w:r>
      <w:r>
        <w:rPr>
          <w:rFonts w:cstheme="minorHAnsi"/>
          <w:b/>
        </w:rPr>
        <w:t>.</w:t>
      </w:r>
      <w:r w:rsidRPr="00186EC5">
        <w:t xml:space="preserve"> </w:t>
      </w:r>
    </w:p>
    <w:p w14:paraId="1B99CE28" w14:textId="77777777" w:rsidR="00550F34" w:rsidRDefault="00550F34" w:rsidP="00550F34"/>
    <w:p w14:paraId="070C3CA4" w14:textId="4AB9D08A" w:rsidR="007C574E" w:rsidRPr="007C4D8D" w:rsidRDefault="007C574E" w:rsidP="007C574E">
      <w:r w:rsidRPr="00D7315B">
        <w:t>Les contrôles primaires du périmètre F</w:t>
      </w:r>
      <w:r w:rsidR="00D7315B" w:rsidRPr="005B68B7">
        <w:t>7</w:t>
      </w:r>
      <w:r w:rsidRPr="00D7315B">
        <w:t xml:space="preserve"> à appliquer ainsi que leurs déclinaisons (géographique, par </w:t>
      </w:r>
      <w:r>
        <w:t>type opération, etc. par</w:t>
      </w:r>
      <w:r w:rsidR="00BE3AB6">
        <w:t>.</w:t>
      </w:r>
      <w:r>
        <w:t xml:space="preserve"> </w:t>
      </w:r>
      <w:proofErr w:type="gramStart"/>
      <w:r>
        <w:t>exemple</w:t>
      </w:r>
      <w:proofErr w:type="gramEnd"/>
      <w:r>
        <w:t>) sont l</w:t>
      </w:r>
      <w:r w:rsidRPr="00222690">
        <w:t xml:space="preserve">istés dans le fichier </w:t>
      </w:r>
      <w:r>
        <w:t>« Contrôles FRAUDE2-</w:t>
      </w:r>
      <w:r w:rsidR="00F379EA">
        <w:t>202</w:t>
      </w:r>
      <w:r w:rsidR="00B21518">
        <w:t>5</w:t>
      </w:r>
      <w:r w:rsidR="00F379EA">
        <w:t> </w:t>
      </w:r>
      <w:r>
        <w:t>»</w:t>
      </w:r>
      <w:r w:rsidRPr="00222690">
        <w:t xml:space="preserve"> en pièce jointe au </w:t>
      </w:r>
      <w:r w:rsidRPr="0088645A">
        <w:t xml:space="preserve">chapitre </w:t>
      </w:r>
      <w:hyperlink w:anchor="_Contrôles_FRAUDE2" w:history="1">
        <w:r w:rsidR="00F379EA" w:rsidRPr="0088645A">
          <w:rPr>
            <w:rStyle w:val="Lienhypertexte"/>
          </w:rPr>
          <w:t xml:space="preserve">Contrôles </w:t>
        </w:r>
        <w:r w:rsidR="00F379EA">
          <w:rPr>
            <w:rStyle w:val="Lienhypertexte"/>
          </w:rPr>
          <w:t>FRAUDE2-202</w:t>
        </w:r>
        <w:r w:rsidR="00B21518">
          <w:rPr>
            <w:rStyle w:val="Lienhypertexte"/>
          </w:rPr>
          <w:t>5</w:t>
        </w:r>
      </w:hyperlink>
      <w:r w:rsidR="00F379EA" w:rsidRPr="0088645A">
        <w:t xml:space="preserve"> </w:t>
      </w:r>
      <w:r w:rsidRPr="0088645A">
        <w:t>du présent document</w:t>
      </w:r>
      <w:r w:rsidRPr="00513D9B">
        <w:t>.</w:t>
      </w:r>
      <w:r>
        <w:t xml:space="preserve"> Ils portent sur les indica</w:t>
      </w:r>
      <w:r w:rsidRPr="00A9136C">
        <w:t>teurs de type « Volume »</w:t>
      </w:r>
      <w:r>
        <w:t xml:space="preserve"> et </w:t>
      </w:r>
      <w:r w:rsidRPr="00A9136C">
        <w:t>« V</w:t>
      </w:r>
      <w:r>
        <w:t>a</w:t>
      </w:r>
      <w:r w:rsidRPr="00A9136C">
        <w:t>l</w:t>
      </w:r>
      <w:r>
        <w:t>e</w:t>
      </w:r>
      <w:r w:rsidRPr="00A9136C">
        <w:t>u</w:t>
      </w:r>
      <w:r>
        <w:t>r</w:t>
      </w:r>
      <w:r w:rsidRPr="00A9136C">
        <w:t> ».</w:t>
      </w:r>
    </w:p>
    <w:p w14:paraId="7B7F1F44" w14:textId="4CC72545" w:rsidR="007C574E" w:rsidRPr="00611D41" w:rsidRDefault="007C574E" w:rsidP="007C574E">
      <w:pPr>
        <w:rPr>
          <w:b/>
        </w:rPr>
      </w:pPr>
      <w:r w:rsidRPr="007C4D8D">
        <w:t xml:space="preserve">NB : certains contrôles </w:t>
      </w:r>
      <w:r>
        <w:t xml:space="preserve">peuvent </w:t>
      </w:r>
      <w:r w:rsidRPr="007C4D8D">
        <w:t>concerne</w:t>
      </w:r>
      <w:r>
        <w:t>r</w:t>
      </w:r>
      <w:r w:rsidRPr="007C4D8D">
        <w:t xml:space="preserve"> des indicateurs répartis sur plusieurs Tableaux différents</w:t>
      </w:r>
      <w:r>
        <w:t xml:space="preserve"> </w:t>
      </w:r>
      <w:r w:rsidRPr="00611D41">
        <w:t>(</w:t>
      </w:r>
      <w:r w:rsidRPr="005B68B7">
        <w:t xml:space="preserve">F1 + </w:t>
      </w:r>
      <w:r w:rsidR="00611D41" w:rsidRPr="005B68B7">
        <w:t>F7</w:t>
      </w:r>
      <w:r w:rsidRPr="00611D41">
        <w:t>…).</w:t>
      </w:r>
    </w:p>
    <w:p w14:paraId="2B2CC73B" w14:textId="77777777" w:rsidR="00550F34" w:rsidRDefault="00550F34" w:rsidP="00550F34"/>
    <w:p w14:paraId="485C36D5" w14:textId="6C9812E8" w:rsidR="00550F34" w:rsidRDefault="00550F34" w:rsidP="00550F34">
      <w:pPr>
        <w:pStyle w:val="Titre4"/>
      </w:pPr>
      <w:bookmarkStart w:id="64" w:name="_Toc193960745"/>
      <w:r w:rsidRPr="00550F34">
        <w:t>F8 :</w:t>
      </w:r>
      <w:r w:rsidRPr="007C4D8D">
        <w:t xml:space="preserve"> </w:t>
      </w:r>
      <w:r w:rsidRPr="0022076D">
        <w:t xml:space="preserve">Agrégats volume/valeur ventilés par moyen de paiement, type d'opération, canal, type de transaction, type d'authentification et origine de la fraude sur l'ensemble de la zone géographique </w:t>
      </w:r>
      <w:r w:rsidRPr="007C4D8D">
        <w:t>&lt;</w:t>
      </w:r>
      <w:proofErr w:type="spellStart"/>
      <w:r w:rsidRPr="0022076D">
        <w:t>agMoyPaiTypeOpeCanalTransactAuthOrigineFraudeZoneGeo</w:t>
      </w:r>
      <w:proofErr w:type="spellEnd"/>
      <w:r w:rsidRPr="00E072DE">
        <w:t>&gt;</w:t>
      </w:r>
      <w:bookmarkEnd w:id="64"/>
    </w:p>
    <w:p w14:paraId="14B06D7C" w14:textId="00A2CCE5" w:rsidR="00550F34" w:rsidRPr="007C4D8D" w:rsidRDefault="00550F34" w:rsidP="00550F34">
      <w:r w:rsidRPr="007C4D8D">
        <w:t xml:space="preserve">Les données attendues concernent </w:t>
      </w:r>
      <w:r w:rsidR="00864C8A">
        <w:t xml:space="preserve">les opérations frauduleuses </w:t>
      </w:r>
      <w:r w:rsidR="00B51F25">
        <w:t>sur la monnaie électronique</w:t>
      </w:r>
      <w:r w:rsidR="00B51F25" w:rsidRPr="007C4D8D">
        <w:t xml:space="preserve"> </w:t>
      </w:r>
      <w:r w:rsidRPr="007C4D8D">
        <w:t xml:space="preserve">selon </w:t>
      </w:r>
      <w:r>
        <w:t>les</w:t>
      </w:r>
      <w:r w:rsidRPr="007C4D8D">
        <w:t xml:space="preserve"> axe</w:t>
      </w:r>
      <w:r>
        <w:t>s</w:t>
      </w:r>
      <w:r w:rsidRPr="007C4D8D">
        <w:t xml:space="preserve"> d’analyse portant </w:t>
      </w:r>
      <w:r>
        <w:t xml:space="preserve">sur le </w:t>
      </w:r>
      <w:r w:rsidR="00B51F25" w:rsidRPr="0022076D">
        <w:t xml:space="preserve">type d'opération, </w:t>
      </w:r>
      <w:r w:rsidR="00B51F25">
        <w:t xml:space="preserve">le </w:t>
      </w:r>
      <w:r w:rsidR="00B51F25" w:rsidRPr="0022076D">
        <w:t xml:space="preserve">canal, </w:t>
      </w:r>
      <w:r w:rsidR="00B51F25">
        <w:t xml:space="preserve">le </w:t>
      </w:r>
      <w:r w:rsidR="00B51F25" w:rsidRPr="0022076D">
        <w:t xml:space="preserve">type de transaction, </w:t>
      </w:r>
      <w:r w:rsidR="00B51F25">
        <w:t xml:space="preserve">le </w:t>
      </w:r>
      <w:r w:rsidR="00B51F25" w:rsidRPr="0022076D">
        <w:t xml:space="preserve">type d'authentification et </w:t>
      </w:r>
      <w:r w:rsidR="00B51F25">
        <w:t>l’</w:t>
      </w:r>
      <w:r w:rsidR="00B51F25" w:rsidRPr="0022076D">
        <w:t xml:space="preserve">origine de la fraude </w:t>
      </w:r>
      <w:r>
        <w:t xml:space="preserve">sur </w:t>
      </w:r>
      <w:r w:rsidRPr="00ED2F30">
        <w:t>l’ensemble de la zone géographique</w:t>
      </w:r>
      <w:r w:rsidRPr="007C4D8D">
        <w:t>.</w:t>
      </w:r>
    </w:p>
    <w:p w14:paraId="04F62D59" w14:textId="77777777" w:rsidR="00103F5C" w:rsidRDefault="00103F5C" w:rsidP="00550F34"/>
    <w:p w14:paraId="700976DC" w14:textId="4CA48B85" w:rsidR="00550F34" w:rsidRPr="007C4D8D" w:rsidRDefault="00550F34" w:rsidP="00550F34">
      <w:r w:rsidRPr="007C4D8D">
        <w:t xml:space="preserve">Les indicateurs à renseigner sont identifiés dans le Tableau </w:t>
      </w:r>
      <w:r w:rsidR="006E5EE7">
        <w:t>F8</w:t>
      </w:r>
      <w:r w:rsidRPr="007C4D8D">
        <w:t>.</w:t>
      </w:r>
    </w:p>
    <w:p w14:paraId="7A35DA9E" w14:textId="77777777" w:rsidR="008C7097" w:rsidRDefault="008C7097" w:rsidP="008C7097"/>
    <w:p w14:paraId="7F10CA3E" w14:textId="77777777" w:rsidR="008C7097" w:rsidRDefault="008C7097" w:rsidP="008C7097">
      <w:r>
        <w:t>Particularités des indicateurs :</w:t>
      </w:r>
    </w:p>
    <w:p w14:paraId="422BADA0" w14:textId="77777777" w:rsidR="008C7097" w:rsidRDefault="008C7097" w:rsidP="008C7097">
      <w:pPr>
        <w:pStyle w:val="Paragraphedeliste"/>
        <w:numPr>
          <w:ilvl w:val="0"/>
          <w:numId w:val="8"/>
        </w:numPr>
        <w:spacing w:line="240" w:lineRule="auto"/>
        <w:jc w:val="left"/>
      </w:pPr>
      <w:r>
        <w:t xml:space="preserve">Tous les indicateurs sont obligatoires. </w:t>
      </w:r>
    </w:p>
    <w:p w14:paraId="20B0ABC4" w14:textId="77777777" w:rsidR="008C7097" w:rsidRPr="00186EC5" w:rsidRDefault="008C7097" w:rsidP="008C7097">
      <w:pPr>
        <w:pStyle w:val="Paragraphedeliste"/>
        <w:numPr>
          <w:ilvl w:val="0"/>
          <w:numId w:val="8"/>
        </w:numPr>
        <w:spacing w:line="240" w:lineRule="auto"/>
        <w:jc w:val="left"/>
      </w:pPr>
      <w:r w:rsidRPr="00186EC5">
        <w:rPr>
          <w:rFonts w:cstheme="minorHAnsi"/>
          <w:b/>
        </w:rPr>
        <w:t>Pour un indicateur donné et en l’absence de données à déclarer, l’établissement renseigne la rubrique concernée à zéro</w:t>
      </w:r>
      <w:r>
        <w:rPr>
          <w:rFonts w:cstheme="minorHAnsi"/>
          <w:b/>
        </w:rPr>
        <w:t>.</w:t>
      </w:r>
      <w:r w:rsidRPr="00186EC5">
        <w:t xml:space="preserve"> </w:t>
      </w:r>
    </w:p>
    <w:p w14:paraId="3621D779" w14:textId="77777777" w:rsidR="00550F34" w:rsidRDefault="00550F34" w:rsidP="00550F34"/>
    <w:p w14:paraId="17E8F1DC" w14:textId="41598BEF" w:rsidR="007C574E" w:rsidRPr="007C4D8D" w:rsidRDefault="007C574E" w:rsidP="007C574E">
      <w:r w:rsidRPr="00D7315B">
        <w:t>Les contrôles primaires du périmètre F</w:t>
      </w:r>
      <w:r w:rsidR="00D7315B" w:rsidRPr="005B68B7">
        <w:t>8</w:t>
      </w:r>
      <w:r w:rsidRPr="00D7315B">
        <w:t xml:space="preserve"> à appliquer ainsi que leurs déclinaisons (géographique, par </w:t>
      </w:r>
      <w:r>
        <w:t>type opération, etc. par exemple) sont l</w:t>
      </w:r>
      <w:r w:rsidRPr="00222690">
        <w:t xml:space="preserve">istés dans le fichier </w:t>
      </w:r>
      <w:r>
        <w:t>« Contrôles FRAUDE2-</w:t>
      </w:r>
      <w:r w:rsidR="00F379EA">
        <w:t>202</w:t>
      </w:r>
      <w:r w:rsidR="00B21518">
        <w:t>5</w:t>
      </w:r>
      <w:r w:rsidR="00F379EA">
        <w:t> </w:t>
      </w:r>
      <w:r>
        <w:t>»</w:t>
      </w:r>
      <w:r w:rsidRPr="00222690">
        <w:t xml:space="preserve"> en pièce jointe au </w:t>
      </w:r>
      <w:r w:rsidRPr="0088645A">
        <w:t xml:space="preserve">chapitre </w:t>
      </w:r>
      <w:hyperlink w:anchor="_Contrôles_FRAUDE2" w:history="1">
        <w:r w:rsidR="00F379EA" w:rsidRPr="0088645A">
          <w:rPr>
            <w:rStyle w:val="Lienhypertexte"/>
          </w:rPr>
          <w:t xml:space="preserve">Contrôles </w:t>
        </w:r>
        <w:r w:rsidR="00F379EA">
          <w:rPr>
            <w:rStyle w:val="Lienhypertexte"/>
          </w:rPr>
          <w:t>FRAUDE2-202</w:t>
        </w:r>
        <w:r w:rsidR="00B21518">
          <w:rPr>
            <w:rStyle w:val="Lienhypertexte"/>
          </w:rPr>
          <w:t>5</w:t>
        </w:r>
      </w:hyperlink>
      <w:r w:rsidR="00F379EA" w:rsidRPr="0088645A">
        <w:t xml:space="preserve"> </w:t>
      </w:r>
      <w:r w:rsidRPr="0088645A">
        <w:t>du présent document</w:t>
      </w:r>
      <w:r w:rsidRPr="00513D9B">
        <w:t>.</w:t>
      </w:r>
      <w:r>
        <w:t xml:space="preserve"> Ils portent sur les indica</w:t>
      </w:r>
      <w:r w:rsidRPr="00A9136C">
        <w:t>teurs de type « Volume »</w:t>
      </w:r>
      <w:r>
        <w:t xml:space="preserve"> et </w:t>
      </w:r>
      <w:r w:rsidRPr="00A9136C">
        <w:t>« V</w:t>
      </w:r>
      <w:r>
        <w:t>a</w:t>
      </w:r>
      <w:r w:rsidRPr="00A9136C">
        <w:t>l</w:t>
      </w:r>
      <w:r>
        <w:t>e</w:t>
      </w:r>
      <w:r w:rsidRPr="00A9136C">
        <w:t>u</w:t>
      </w:r>
      <w:r>
        <w:t>r</w:t>
      </w:r>
      <w:r w:rsidRPr="00A9136C">
        <w:t> ».</w:t>
      </w:r>
    </w:p>
    <w:p w14:paraId="5E934535" w14:textId="4A0EECC8" w:rsidR="007C574E" w:rsidRPr="00611D41" w:rsidRDefault="007C574E" w:rsidP="007C574E">
      <w:pPr>
        <w:rPr>
          <w:b/>
        </w:rPr>
      </w:pPr>
      <w:r w:rsidRPr="007C4D8D">
        <w:t xml:space="preserve">NB : certains contrôles </w:t>
      </w:r>
      <w:r>
        <w:t xml:space="preserve">peuvent </w:t>
      </w:r>
      <w:r w:rsidRPr="007C4D8D">
        <w:t>concerne</w:t>
      </w:r>
      <w:r>
        <w:t>r</w:t>
      </w:r>
      <w:r w:rsidRPr="007C4D8D">
        <w:t xml:space="preserve"> des indicateurs répartis sur plusieurs Tableaux différents</w:t>
      </w:r>
      <w:r>
        <w:t xml:space="preserve"> </w:t>
      </w:r>
      <w:r w:rsidRPr="00611D41">
        <w:t>(</w:t>
      </w:r>
      <w:r w:rsidR="00611D41" w:rsidRPr="005B68B7">
        <w:t>F1 + F8</w:t>
      </w:r>
      <w:r w:rsidRPr="005B68B7">
        <w:t xml:space="preserve"> </w:t>
      </w:r>
      <w:r w:rsidRPr="00611D41">
        <w:t>…).</w:t>
      </w:r>
    </w:p>
    <w:p w14:paraId="453F8534" w14:textId="77777777" w:rsidR="00550F34" w:rsidRDefault="00550F34" w:rsidP="00550F34"/>
    <w:p w14:paraId="7A59AC09" w14:textId="77777777" w:rsidR="006F165A" w:rsidRDefault="006F165A" w:rsidP="006F165A">
      <w:pPr>
        <w:pStyle w:val="Titre4"/>
      </w:pPr>
      <w:bookmarkStart w:id="65" w:name="_Toc193960746"/>
      <w:r w:rsidRPr="00550F34">
        <w:t>F9 :</w:t>
      </w:r>
      <w:r w:rsidRPr="007C4D8D">
        <w:t xml:space="preserve"> </w:t>
      </w:r>
      <w:r w:rsidRPr="0022076D">
        <w:t xml:space="preserve">Agrégats volume/valeur ventilés par moyen de paiement, type d'opération, canal, type de transaction et type d'authentification sur l'ensemble de la zone géographique </w:t>
      </w:r>
      <w:r w:rsidRPr="007C4D8D">
        <w:t>&lt;</w:t>
      </w:r>
      <w:proofErr w:type="spellStart"/>
      <w:r w:rsidRPr="0022076D">
        <w:t>agMoyPaiTypeOpeCanalTransactAuthZoneGeo</w:t>
      </w:r>
      <w:proofErr w:type="spellEnd"/>
      <w:r w:rsidRPr="00E072DE">
        <w:t>&gt;</w:t>
      </w:r>
      <w:bookmarkEnd w:id="65"/>
    </w:p>
    <w:p w14:paraId="5D29C762" w14:textId="4B31992D" w:rsidR="006F165A" w:rsidRPr="007C4D8D" w:rsidRDefault="006F165A" w:rsidP="006F165A">
      <w:r w:rsidRPr="007C4D8D">
        <w:t xml:space="preserve">Les données attendues concernent </w:t>
      </w:r>
      <w:r w:rsidR="00864C8A">
        <w:t xml:space="preserve">les opérations frauduleuses </w:t>
      </w:r>
      <w:r w:rsidR="00B51F25">
        <w:t>les p</w:t>
      </w:r>
      <w:r w:rsidR="00B51F25" w:rsidRPr="00B51F25">
        <w:t xml:space="preserve">aiements initiés en tant que PSIP (prestataire de services d'initiation de paiement) </w:t>
      </w:r>
      <w:r w:rsidRPr="007C4D8D">
        <w:t xml:space="preserve">selon </w:t>
      </w:r>
      <w:r>
        <w:t>les</w:t>
      </w:r>
      <w:r w:rsidRPr="007C4D8D">
        <w:t xml:space="preserve"> axe</w:t>
      </w:r>
      <w:r>
        <w:t>s</w:t>
      </w:r>
      <w:r w:rsidRPr="007C4D8D">
        <w:t xml:space="preserve"> d’analyse portant </w:t>
      </w:r>
      <w:r w:rsidR="00B51F25">
        <w:t xml:space="preserve">sur le </w:t>
      </w:r>
      <w:r w:rsidR="00B51F25" w:rsidRPr="0022076D">
        <w:t xml:space="preserve">type d'opération, </w:t>
      </w:r>
      <w:r w:rsidR="00B51F25">
        <w:t xml:space="preserve">le </w:t>
      </w:r>
      <w:r w:rsidR="00B51F25" w:rsidRPr="0022076D">
        <w:t xml:space="preserve">type de transaction et </w:t>
      </w:r>
      <w:r w:rsidR="00B51F25">
        <w:t xml:space="preserve">le </w:t>
      </w:r>
      <w:r w:rsidR="00B51F25" w:rsidRPr="0022076D">
        <w:t>type d'authentification</w:t>
      </w:r>
      <w:r w:rsidR="00B51F25">
        <w:t xml:space="preserve"> </w:t>
      </w:r>
      <w:r>
        <w:t xml:space="preserve">associé sur </w:t>
      </w:r>
      <w:r w:rsidRPr="00ED2F30">
        <w:t>l’ensemble de la zone géographique</w:t>
      </w:r>
      <w:r w:rsidRPr="007C4D8D">
        <w:t>.</w:t>
      </w:r>
    </w:p>
    <w:p w14:paraId="4576A52E" w14:textId="77777777" w:rsidR="00E33858" w:rsidRDefault="00E33858" w:rsidP="006F165A"/>
    <w:p w14:paraId="04DB9A4F" w14:textId="1E329AE4" w:rsidR="006F165A" w:rsidRPr="007C4D8D" w:rsidRDefault="006F165A" w:rsidP="006F165A">
      <w:r w:rsidRPr="007C4D8D">
        <w:t xml:space="preserve">Les </w:t>
      </w:r>
      <w:r w:rsidR="00D957B4">
        <w:t>396</w:t>
      </w:r>
      <w:r w:rsidR="00D957B4" w:rsidRPr="007C4D8D">
        <w:t xml:space="preserve"> </w:t>
      </w:r>
      <w:r w:rsidRPr="007C4D8D">
        <w:t xml:space="preserve">indicateurs à renseigner sont identifiés dans le Tableau </w:t>
      </w:r>
      <w:r w:rsidR="006E5EE7">
        <w:t>F</w:t>
      </w:r>
      <w:r w:rsidRPr="007C4D8D">
        <w:t>9.</w:t>
      </w:r>
    </w:p>
    <w:p w14:paraId="2CC9C1A2" w14:textId="77777777" w:rsidR="008C7097" w:rsidRDefault="008C7097" w:rsidP="008C7097"/>
    <w:p w14:paraId="5316305A" w14:textId="77777777" w:rsidR="008C7097" w:rsidRDefault="008C7097" w:rsidP="008C7097">
      <w:r>
        <w:t>Particularités des indicateurs :</w:t>
      </w:r>
    </w:p>
    <w:p w14:paraId="1549D7FF" w14:textId="77777777" w:rsidR="008C7097" w:rsidRDefault="008C7097" w:rsidP="008C7097">
      <w:pPr>
        <w:pStyle w:val="Paragraphedeliste"/>
        <w:numPr>
          <w:ilvl w:val="0"/>
          <w:numId w:val="8"/>
        </w:numPr>
        <w:spacing w:line="240" w:lineRule="auto"/>
        <w:jc w:val="left"/>
      </w:pPr>
      <w:r>
        <w:t xml:space="preserve">Tous les indicateurs sont obligatoires. </w:t>
      </w:r>
    </w:p>
    <w:p w14:paraId="4CF0094F" w14:textId="77777777" w:rsidR="008C7097" w:rsidRPr="00186EC5" w:rsidRDefault="008C7097" w:rsidP="008C7097">
      <w:pPr>
        <w:pStyle w:val="Paragraphedeliste"/>
        <w:numPr>
          <w:ilvl w:val="0"/>
          <w:numId w:val="8"/>
        </w:numPr>
        <w:spacing w:line="240" w:lineRule="auto"/>
        <w:jc w:val="left"/>
      </w:pPr>
      <w:r w:rsidRPr="00186EC5">
        <w:rPr>
          <w:rFonts w:cstheme="minorHAnsi"/>
          <w:b/>
        </w:rPr>
        <w:t>Pour un indicateur donné et en l’absence de données à déclarer, l’établissement renseigne la rubrique concernée à zéro</w:t>
      </w:r>
      <w:r>
        <w:rPr>
          <w:rFonts w:cstheme="minorHAnsi"/>
          <w:b/>
        </w:rPr>
        <w:t>.</w:t>
      </w:r>
      <w:r w:rsidRPr="00186EC5">
        <w:t xml:space="preserve"> </w:t>
      </w:r>
    </w:p>
    <w:p w14:paraId="77BB72BB" w14:textId="77777777" w:rsidR="006F165A" w:rsidRDefault="006F165A" w:rsidP="006F165A"/>
    <w:p w14:paraId="72621A0E" w14:textId="0D1DDFFF" w:rsidR="007C574E" w:rsidRPr="007C4D8D" w:rsidRDefault="007C574E" w:rsidP="007C574E">
      <w:r w:rsidRPr="00D7315B">
        <w:t>Les contrôles primaires du périmètre F</w:t>
      </w:r>
      <w:r w:rsidR="00D7315B" w:rsidRPr="005B68B7">
        <w:t>9</w:t>
      </w:r>
      <w:r w:rsidRPr="00D7315B">
        <w:t xml:space="preserve"> à appliquer ainsi que leurs déclinaisons (géographique, par </w:t>
      </w:r>
      <w:r>
        <w:t>type opération, etc. par exemple) sont l</w:t>
      </w:r>
      <w:r w:rsidRPr="00222690">
        <w:t xml:space="preserve">istés dans le fichier </w:t>
      </w:r>
      <w:r>
        <w:t>« Contrôles FRAUDE2-</w:t>
      </w:r>
      <w:r w:rsidR="00F379EA">
        <w:t>202</w:t>
      </w:r>
      <w:r w:rsidR="00B21518">
        <w:t>5</w:t>
      </w:r>
      <w:r w:rsidR="00F379EA">
        <w:t> </w:t>
      </w:r>
      <w:r>
        <w:t>»</w:t>
      </w:r>
      <w:r w:rsidRPr="00222690">
        <w:t xml:space="preserve"> en pièce jointe au </w:t>
      </w:r>
      <w:r w:rsidRPr="0088645A">
        <w:t xml:space="preserve">chapitre </w:t>
      </w:r>
      <w:hyperlink w:anchor="_Contrôles_FRAUDE2" w:history="1">
        <w:r w:rsidR="00F379EA" w:rsidRPr="0088645A">
          <w:rPr>
            <w:rStyle w:val="Lienhypertexte"/>
          </w:rPr>
          <w:t xml:space="preserve">Contrôles </w:t>
        </w:r>
        <w:r w:rsidR="00F379EA">
          <w:rPr>
            <w:rStyle w:val="Lienhypertexte"/>
          </w:rPr>
          <w:t>FRAUDE2-202</w:t>
        </w:r>
        <w:r w:rsidR="00B21518">
          <w:rPr>
            <w:rStyle w:val="Lienhypertexte"/>
          </w:rPr>
          <w:t>5</w:t>
        </w:r>
      </w:hyperlink>
      <w:r w:rsidR="00F379EA" w:rsidRPr="0088645A">
        <w:t xml:space="preserve"> </w:t>
      </w:r>
      <w:r w:rsidRPr="0088645A">
        <w:t>du présent document</w:t>
      </w:r>
      <w:r w:rsidRPr="00513D9B">
        <w:t>.</w:t>
      </w:r>
      <w:r>
        <w:t xml:space="preserve"> Ils portent sur les indica</w:t>
      </w:r>
      <w:r w:rsidRPr="00A9136C">
        <w:t>teurs de type « Volume »</w:t>
      </w:r>
      <w:r>
        <w:t xml:space="preserve"> et </w:t>
      </w:r>
      <w:r w:rsidRPr="00A9136C">
        <w:t>« V</w:t>
      </w:r>
      <w:r>
        <w:t>a</w:t>
      </w:r>
      <w:r w:rsidRPr="00A9136C">
        <w:t>l</w:t>
      </w:r>
      <w:r>
        <w:t>e</w:t>
      </w:r>
      <w:r w:rsidRPr="00A9136C">
        <w:t>u</w:t>
      </w:r>
      <w:r>
        <w:t>r</w:t>
      </w:r>
      <w:r w:rsidRPr="00A9136C">
        <w:t> ».</w:t>
      </w:r>
    </w:p>
    <w:p w14:paraId="388E8838" w14:textId="7F50108F" w:rsidR="007C574E" w:rsidRPr="00611D41" w:rsidRDefault="007C574E" w:rsidP="007C574E">
      <w:pPr>
        <w:rPr>
          <w:b/>
        </w:rPr>
      </w:pPr>
      <w:r w:rsidRPr="007C4D8D">
        <w:t xml:space="preserve">NB : certains contrôles </w:t>
      </w:r>
      <w:r>
        <w:t xml:space="preserve">peuvent </w:t>
      </w:r>
      <w:r w:rsidRPr="007C4D8D">
        <w:t>concerne</w:t>
      </w:r>
      <w:r>
        <w:t>r</w:t>
      </w:r>
      <w:r w:rsidRPr="007C4D8D">
        <w:t xml:space="preserve"> des indicateurs répartis sur plusieurs Tableaux différents</w:t>
      </w:r>
      <w:r>
        <w:t xml:space="preserve"> </w:t>
      </w:r>
      <w:r w:rsidRPr="00611D41">
        <w:t>(</w:t>
      </w:r>
      <w:r w:rsidR="00611D41" w:rsidRPr="005B68B7">
        <w:t>F1 + F9</w:t>
      </w:r>
      <w:r w:rsidRPr="00611D41">
        <w:t>…).</w:t>
      </w:r>
    </w:p>
    <w:p w14:paraId="7B615701" w14:textId="77777777" w:rsidR="006F165A" w:rsidRDefault="006F165A" w:rsidP="006F165A"/>
    <w:p w14:paraId="31DE95F9" w14:textId="29BE0160" w:rsidR="006F165A" w:rsidRDefault="006F165A" w:rsidP="006F165A">
      <w:pPr>
        <w:pStyle w:val="Titre4"/>
      </w:pPr>
      <w:bookmarkStart w:id="66" w:name="_Toc193960747"/>
      <w:r w:rsidRPr="006F165A">
        <w:t>F10 :</w:t>
      </w:r>
      <w:r w:rsidRPr="007C4D8D">
        <w:t xml:space="preserve"> </w:t>
      </w:r>
      <w:r w:rsidRPr="0022076D">
        <w:t xml:space="preserve">Agrégats volume/valeur ventilés par moyen de paiement et porteur de préjudice pour </w:t>
      </w:r>
      <w:r w:rsidR="00631157">
        <w:t>toute</w:t>
      </w:r>
      <w:r w:rsidRPr="0022076D">
        <w:t xml:space="preserve"> la zone géographique</w:t>
      </w:r>
      <w:r w:rsidR="00631157">
        <w:t xml:space="preserve"> confondue</w:t>
      </w:r>
      <w:r w:rsidRPr="0022076D">
        <w:t xml:space="preserve"> </w:t>
      </w:r>
      <w:r>
        <w:t>&lt;</w:t>
      </w:r>
      <w:proofErr w:type="spellStart"/>
      <w:r w:rsidRPr="0022076D">
        <w:t>agMoyPaiPorteurPrejudiceZoneGeo</w:t>
      </w:r>
      <w:proofErr w:type="spellEnd"/>
      <w:r>
        <w:t>&gt;</w:t>
      </w:r>
      <w:bookmarkEnd w:id="66"/>
    </w:p>
    <w:p w14:paraId="432C466D" w14:textId="6A99A7B6" w:rsidR="006F165A" w:rsidRPr="007C4D8D" w:rsidRDefault="006F165A" w:rsidP="006F165A">
      <w:r w:rsidRPr="007C4D8D">
        <w:t xml:space="preserve">Les données attendues concernent </w:t>
      </w:r>
      <w:r w:rsidR="00864C8A">
        <w:t xml:space="preserve">les opérations frauduleuses </w:t>
      </w:r>
      <w:r w:rsidR="00B51F25">
        <w:t xml:space="preserve">sur les virements, </w:t>
      </w:r>
      <w:r>
        <w:t>les prélèvements</w:t>
      </w:r>
      <w:r w:rsidR="00B51F25">
        <w:t>, la carte et la monnaie électronique</w:t>
      </w:r>
      <w:r w:rsidRPr="007C4D8D">
        <w:t xml:space="preserve"> selon </w:t>
      </w:r>
      <w:r>
        <w:t>l</w:t>
      </w:r>
      <w:r w:rsidR="00631157">
        <w:t>’</w:t>
      </w:r>
      <w:r w:rsidRPr="007C4D8D">
        <w:t xml:space="preserve">axe d’analyse portant </w:t>
      </w:r>
      <w:r>
        <w:t xml:space="preserve">sur le </w:t>
      </w:r>
      <w:r w:rsidR="00631157">
        <w:t>porteur de préjudice</w:t>
      </w:r>
      <w:r>
        <w:t xml:space="preserve"> sur </w:t>
      </w:r>
      <w:r w:rsidR="00631157">
        <w:t>toute la zone géographique confondue</w:t>
      </w:r>
      <w:r w:rsidRPr="007C4D8D">
        <w:t>.</w:t>
      </w:r>
    </w:p>
    <w:p w14:paraId="6EEC5127" w14:textId="77777777" w:rsidR="00E33858" w:rsidRDefault="00E33858" w:rsidP="006F165A"/>
    <w:p w14:paraId="7105E4A6" w14:textId="49853F20" w:rsidR="006F165A" w:rsidRPr="007C4D8D" w:rsidRDefault="006F165A" w:rsidP="006F165A">
      <w:r w:rsidRPr="007C4D8D">
        <w:t xml:space="preserve">Les indicateurs à renseigner sont identifiés dans le Tableau </w:t>
      </w:r>
      <w:r w:rsidR="006E5EE7">
        <w:t>F10</w:t>
      </w:r>
      <w:r w:rsidRPr="007C4D8D">
        <w:t>.</w:t>
      </w:r>
    </w:p>
    <w:p w14:paraId="44ED8AD4" w14:textId="77777777" w:rsidR="008C7097" w:rsidRDefault="008C7097" w:rsidP="008C7097"/>
    <w:p w14:paraId="67F3B610" w14:textId="77777777" w:rsidR="008C7097" w:rsidRDefault="008C7097" w:rsidP="008C7097">
      <w:r>
        <w:t>Particularités des indicateurs :</w:t>
      </w:r>
    </w:p>
    <w:p w14:paraId="0B9C75DB" w14:textId="77777777" w:rsidR="008C7097" w:rsidRDefault="008C7097" w:rsidP="008C7097">
      <w:pPr>
        <w:pStyle w:val="Paragraphedeliste"/>
        <w:numPr>
          <w:ilvl w:val="0"/>
          <w:numId w:val="8"/>
        </w:numPr>
        <w:spacing w:line="240" w:lineRule="auto"/>
        <w:jc w:val="left"/>
      </w:pPr>
      <w:r>
        <w:t xml:space="preserve">Tous les indicateurs sont obligatoires. </w:t>
      </w:r>
    </w:p>
    <w:p w14:paraId="0C621792" w14:textId="77777777" w:rsidR="008C7097" w:rsidRPr="00186EC5" w:rsidRDefault="008C7097" w:rsidP="008C7097">
      <w:pPr>
        <w:pStyle w:val="Paragraphedeliste"/>
        <w:numPr>
          <w:ilvl w:val="0"/>
          <w:numId w:val="8"/>
        </w:numPr>
        <w:spacing w:line="240" w:lineRule="auto"/>
        <w:jc w:val="left"/>
      </w:pPr>
      <w:r w:rsidRPr="00186EC5">
        <w:rPr>
          <w:rFonts w:cstheme="minorHAnsi"/>
          <w:b/>
        </w:rPr>
        <w:t>Pour un indicateur donné et en l’absence de données à déclarer, l’établissement renseigne la rubrique concernée à zéro</w:t>
      </w:r>
      <w:r>
        <w:rPr>
          <w:rFonts w:cstheme="minorHAnsi"/>
          <w:b/>
        </w:rPr>
        <w:t>.</w:t>
      </w:r>
      <w:r w:rsidRPr="00186EC5">
        <w:t xml:space="preserve"> </w:t>
      </w:r>
    </w:p>
    <w:p w14:paraId="0A21B6E9" w14:textId="77777777" w:rsidR="006F165A" w:rsidRDefault="006F165A" w:rsidP="006F165A"/>
    <w:p w14:paraId="6ECC4F4B" w14:textId="78D750D8" w:rsidR="00D7315B" w:rsidRPr="007C4D8D" w:rsidRDefault="00D7315B" w:rsidP="00D7315B">
      <w:r>
        <w:t>Aucun contrôle</w:t>
      </w:r>
      <w:r w:rsidRPr="00BB3C6D">
        <w:t xml:space="preserve"> </w:t>
      </w:r>
      <w:r>
        <w:t>primaire</w:t>
      </w:r>
      <w:r w:rsidRPr="00BB3C6D">
        <w:t xml:space="preserve"> </w:t>
      </w:r>
      <w:r>
        <w:t>sur le</w:t>
      </w:r>
      <w:r w:rsidRPr="00BB3C6D">
        <w:t xml:space="preserve"> périmètre F</w:t>
      </w:r>
      <w:r>
        <w:t>10 n’est</w:t>
      </w:r>
      <w:r w:rsidRPr="00BB3C6D">
        <w:t xml:space="preserve"> à appliquer </w:t>
      </w:r>
    </w:p>
    <w:p w14:paraId="14D1C285" w14:textId="77777777" w:rsidR="006F165A" w:rsidRDefault="006F165A" w:rsidP="006F165A"/>
    <w:p w14:paraId="30E602B2" w14:textId="364FC99A" w:rsidR="00550F34" w:rsidRDefault="006F165A" w:rsidP="006A50FA">
      <w:pPr>
        <w:pStyle w:val="Titre4"/>
      </w:pPr>
      <w:bookmarkStart w:id="67" w:name="_Toc193960748"/>
      <w:r w:rsidRPr="006F165A">
        <w:t>F11 : Agrégats volume/valeur ventilés par moyen de paiement, type d'opération et origine de la fraude</w:t>
      </w:r>
      <w:r w:rsidR="006A50FA">
        <w:t xml:space="preserve"> </w:t>
      </w:r>
      <w:r w:rsidR="006A50FA" w:rsidRPr="006A50FA">
        <w:t>pour toute la zone géographique confondue</w:t>
      </w:r>
      <w:r w:rsidRPr="006F165A">
        <w:t xml:space="preserve"> &lt;</w:t>
      </w:r>
      <w:proofErr w:type="spellStart"/>
      <w:r w:rsidRPr="006F165A">
        <w:t>agMoyPaiOpeOrigineFraude</w:t>
      </w:r>
      <w:proofErr w:type="spellEnd"/>
      <w:r w:rsidRPr="006F165A">
        <w:t>&gt;</w:t>
      </w:r>
      <w:bookmarkEnd w:id="67"/>
    </w:p>
    <w:p w14:paraId="0302223C" w14:textId="1E2B3072" w:rsidR="00550F34" w:rsidRPr="007C4D8D" w:rsidRDefault="00550F34" w:rsidP="00550F34">
      <w:r w:rsidRPr="007C4D8D">
        <w:t xml:space="preserve">Les données attendues concernent </w:t>
      </w:r>
      <w:r w:rsidR="00864C8A">
        <w:t xml:space="preserve">les opérations frauduleuses </w:t>
      </w:r>
      <w:r w:rsidR="00B6389F">
        <w:t xml:space="preserve">sur le chèque et </w:t>
      </w:r>
      <w:r w:rsidR="00B6389F" w:rsidRPr="004B729A">
        <w:rPr>
          <w:rFonts w:cstheme="minorHAnsi"/>
        </w:rPr>
        <w:t xml:space="preserve">sur les effets de commerce émis et/ou reçus </w:t>
      </w:r>
      <w:r w:rsidRPr="007C4D8D">
        <w:t xml:space="preserve">selon </w:t>
      </w:r>
      <w:r>
        <w:t>les</w:t>
      </w:r>
      <w:r w:rsidRPr="007C4D8D">
        <w:t xml:space="preserve"> axe</w:t>
      </w:r>
      <w:r>
        <w:t>s</w:t>
      </w:r>
      <w:r w:rsidRPr="007C4D8D">
        <w:t xml:space="preserve"> d’analyse portant </w:t>
      </w:r>
      <w:r>
        <w:t xml:space="preserve">sur le </w:t>
      </w:r>
      <w:r w:rsidR="00B6389F" w:rsidRPr="006F165A">
        <w:t>type d'opération et origine de la fraude</w:t>
      </w:r>
      <w:r w:rsidRPr="007C4D8D">
        <w:t>.</w:t>
      </w:r>
    </w:p>
    <w:p w14:paraId="46EE5423" w14:textId="77777777" w:rsidR="00E33858" w:rsidRDefault="00E33858" w:rsidP="00550F34"/>
    <w:p w14:paraId="7A585355" w14:textId="2940EDBD" w:rsidR="00550F34" w:rsidRPr="007C4D8D" w:rsidRDefault="00550F34" w:rsidP="00550F34">
      <w:r w:rsidRPr="007C4D8D">
        <w:t xml:space="preserve">Les indicateurs à renseigner sont identifiés dans le Tableau </w:t>
      </w:r>
      <w:r w:rsidR="006E5EE7">
        <w:t>F11</w:t>
      </w:r>
      <w:r w:rsidRPr="007C4D8D">
        <w:t>.</w:t>
      </w:r>
    </w:p>
    <w:p w14:paraId="6E72BE33" w14:textId="77777777" w:rsidR="008C7097" w:rsidRPr="0094327E" w:rsidRDefault="008C7097" w:rsidP="008C7097"/>
    <w:p w14:paraId="42F79992" w14:textId="77777777" w:rsidR="008C7097" w:rsidRPr="0094327E" w:rsidRDefault="008C7097" w:rsidP="008C7097">
      <w:r w:rsidRPr="0094327E">
        <w:t>Particularités des indicateurs :</w:t>
      </w:r>
    </w:p>
    <w:p w14:paraId="2FCB575F" w14:textId="77777777" w:rsidR="008C7097" w:rsidRPr="0094327E" w:rsidRDefault="008C7097" w:rsidP="008C7097">
      <w:pPr>
        <w:pStyle w:val="Paragraphedeliste"/>
        <w:numPr>
          <w:ilvl w:val="0"/>
          <w:numId w:val="8"/>
        </w:numPr>
        <w:spacing w:line="240" w:lineRule="auto"/>
        <w:jc w:val="left"/>
      </w:pPr>
      <w:r w:rsidRPr="0094327E">
        <w:t xml:space="preserve">Tous les indicateurs sont obligatoires. </w:t>
      </w:r>
    </w:p>
    <w:p w14:paraId="26E3AF7B" w14:textId="77777777" w:rsidR="008C7097" w:rsidRPr="0094327E" w:rsidRDefault="008C7097" w:rsidP="008C7097">
      <w:pPr>
        <w:pStyle w:val="Paragraphedeliste"/>
        <w:numPr>
          <w:ilvl w:val="0"/>
          <w:numId w:val="8"/>
        </w:numPr>
        <w:spacing w:line="240" w:lineRule="auto"/>
        <w:jc w:val="left"/>
      </w:pPr>
      <w:r w:rsidRPr="0094327E">
        <w:rPr>
          <w:rFonts w:cstheme="minorHAnsi"/>
          <w:b/>
        </w:rPr>
        <w:t>Pour un indicateur donné et en l’absence de données à déclarer, l’établissement renseigne la rubrique concernée à zéro.</w:t>
      </w:r>
      <w:r w:rsidRPr="0094327E">
        <w:t xml:space="preserve"> </w:t>
      </w:r>
    </w:p>
    <w:p w14:paraId="2981CB33" w14:textId="77777777" w:rsidR="00550F34" w:rsidRDefault="00550F34" w:rsidP="00550F34"/>
    <w:p w14:paraId="300CBFEF" w14:textId="47E30955" w:rsidR="007C574E" w:rsidRPr="007C4D8D" w:rsidRDefault="007C574E" w:rsidP="007C574E">
      <w:r w:rsidRPr="00D7315B">
        <w:t>Les contrôles primaires du périmètre F</w:t>
      </w:r>
      <w:r w:rsidR="00D7315B" w:rsidRPr="005B68B7">
        <w:t>11</w:t>
      </w:r>
      <w:r w:rsidRPr="00D7315B">
        <w:t xml:space="preserve"> à appliquer ainsi que leurs déclinaisons (géographique, par </w:t>
      </w:r>
      <w:r>
        <w:t>type opération, etc. par exemple) sont l</w:t>
      </w:r>
      <w:r w:rsidRPr="00222690">
        <w:t xml:space="preserve">istés dans le fichier </w:t>
      </w:r>
      <w:r>
        <w:t>« Contrôles FRAUDE2-</w:t>
      </w:r>
      <w:r w:rsidR="00F379EA">
        <w:t>202</w:t>
      </w:r>
      <w:r w:rsidR="00B21518">
        <w:t>5</w:t>
      </w:r>
      <w:r w:rsidR="00F379EA">
        <w:t> </w:t>
      </w:r>
      <w:r>
        <w:t>»</w:t>
      </w:r>
      <w:r w:rsidRPr="00222690">
        <w:t xml:space="preserve"> en pièce jointe au </w:t>
      </w:r>
      <w:r w:rsidRPr="0088645A">
        <w:t xml:space="preserve">chapitre </w:t>
      </w:r>
      <w:hyperlink w:anchor="_Contrôles_FRAUDE2" w:history="1">
        <w:r w:rsidR="00F379EA" w:rsidRPr="0088645A">
          <w:rPr>
            <w:rStyle w:val="Lienhypertexte"/>
          </w:rPr>
          <w:t xml:space="preserve">Contrôles </w:t>
        </w:r>
        <w:r w:rsidR="00F379EA">
          <w:rPr>
            <w:rStyle w:val="Lienhypertexte"/>
          </w:rPr>
          <w:t>FRAUDE2-202</w:t>
        </w:r>
        <w:r w:rsidR="00B21518">
          <w:rPr>
            <w:rStyle w:val="Lienhypertexte"/>
          </w:rPr>
          <w:t>5</w:t>
        </w:r>
      </w:hyperlink>
      <w:r w:rsidR="00F379EA" w:rsidRPr="0088645A">
        <w:t xml:space="preserve"> </w:t>
      </w:r>
      <w:r w:rsidRPr="0088645A">
        <w:t>du présent document</w:t>
      </w:r>
      <w:r w:rsidRPr="00513D9B">
        <w:t>.</w:t>
      </w:r>
      <w:r>
        <w:t xml:space="preserve"> Ils portent sur les indica</w:t>
      </w:r>
      <w:r w:rsidRPr="00A9136C">
        <w:t>teurs de type « Volume »</w:t>
      </w:r>
      <w:r>
        <w:t xml:space="preserve"> et </w:t>
      </w:r>
      <w:r w:rsidRPr="00A9136C">
        <w:t>« V</w:t>
      </w:r>
      <w:r>
        <w:t>a</w:t>
      </w:r>
      <w:r w:rsidRPr="00A9136C">
        <w:t>l</w:t>
      </w:r>
      <w:r>
        <w:t>e</w:t>
      </w:r>
      <w:r w:rsidRPr="00A9136C">
        <w:t>u</w:t>
      </w:r>
      <w:r>
        <w:t>r</w:t>
      </w:r>
      <w:r w:rsidRPr="00A9136C">
        <w:t> ».</w:t>
      </w:r>
    </w:p>
    <w:p w14:paraId="742C0126" w14:textId="1D9F00CB" w:rsidR="007C574E" w:rsidRPr="00611D41" w:rsidRDefault="007C574E" w:rsidP="007C574E">
      <w:pPr>
        <w:rPr>
          <w:b/>
        </w:rPr>
      </w:pPr>
      <w:r w:rsidRPr="007C4D8D">
        <w:t xml:space="preserve">NB : certains contrôles </w:t>
      </w:r>
      <w:r>
        <w:t xml:space="preserve">peuvent </w:t>
      </w:r>
      <w:r w:rsidRPr="007C4D8D">
        <w:t>concerne</w:t>
      </w:r>
      <w:r>
        <w:t>r</w:t>
      </w:r>
      <w:r w:rsidRPr="007C4D8D">
        <w:t xml:space="preserve"> des indicateurs répartis sur plusieurs Tableaux différents</w:t>
      </w:r>
      <w:r>
        <w:t xml:space="preserve"> </w:t>
      </w:r>
      <w:r w:rsidRPr="00611D41">
        <w:t>(</w:t>
      </w:r>
      <w:r w:rsidRPr="005B68B7">
        <w:t>F1 + F11</w:t>
      </w:r>
      <w:r w:rsidRPr="00611D41">
        <w:t>…).</w:t>
      </w:r>
    </w:p>
    <w:p w14:paraId="741EAE05" w14:textId="18BA406E" w:rsidR="00803D3A" w:rsidRDefault="00803D3A"/>
    <w:p w14:paraId="3C468BAF" w14:textId="5617D35C" w:rsidR="00803D3A" w:rsidRDefault="00803D3A" w:rsidP="00803D3A">
      <w:pPr>
        <w:pStyle w:val="Titre3"/>
      </w:pPr>
      <w:bookmarkStart w:id="68" w:name="_Spécification_des_champs_2"/>
      <w:bookmarkStart w:id="69" w:name="_Toc38039672"/>
      <w:bookmarkStart w:id="70" w:name="_Toc45091756"/>
      <w:bookmarkStart w:id="71" w:name="_Toc193960749"/>
      <w:bookmarkEnd w:id="68"/>
      <w:r w:rsidRPr="007C4D8D">
        <w:t xml:space="preserve">Spécification des champs du </w:t>
      </w:r>
      <w:r w:rsidR="006F165A">
        <w:t>deux</w:t>
      </w:r>
      <w:r w:rsidRPr="007C4D8D">
        <w:t>ième axe d’analyse principal &lt;commentaires&gt;</w:t>
      </w:r>
      <w:bookmarkEnd w:id="69"/>
      <w:bookmarkEnd w:id="70"/>
      <w:bookmarkEnd w:id="71"/>
    </w:p>
    <w:p w14:paraId="7C3A1740" w14:textId="77777777" w:rsidR="00803D3A" w:rsidRPr="007C4D8D" w:rsidRDefault="00803D3A" w:rsidP="00803D3A">
      <w:pPr>
        <w:rPr>
          <w:b/>
        </w:rPr>
      </w:pPr>
      <w:r w:rsidRPr="007C4D8D">
        <w:rPr>
          <w:b/>
        </w:rPr>
        <w:t>Les informations collectées à ce niveau correspondent à des données de type « Commentaire » exclusivement.</w:t>
      </w:r>
    </w:p>
    <w:p w14:paraId="5B9AF1DA" w14:textId="58B08868" w:rsidR="00803D3A" w:rsidRPr="007C4D8D" w:rsidRDefault="00803D3A" w:rsidP="00803D3A">
      <w:r w:rsidRPr="007C4D8D">
        <w:t xml:space="preserve">Il s’agit ici d’effectuer un recensement qualitatif sous forme de commentaires libres sur les </w:t>
      </w:r>
      <w:r w:rsidR="006F165A">
        <w:t>transactions frauduleuses</w:t>
      </w:r>
      <w:r w:rsidRPr="007C4D8D">
        <w:t xml:space="preserve"> concernant tous les services et moyens de paiements scripturaux.</w:t>
      </w:r>
    </w:p>
    <w:p w14:paraId="623D1EEC" w14:textId="77777777" w:rsidR="00803D3A" w:rsidRPr="007C4D8D" w:rsidRDefault="00803D3A" w:rsidP="00803D3A"/>
    <w:p w14:paraId="5DD81EB2" w14:textId="77777777" w:rsidR="00803D3A" w:rsidRPr="007C4D8D" w:rsidRDefault="00803D3A" w:rsidP="00803D3A">
      <w:r w:rsidRPr="007C4D8D">
        <w:t xml:space="preserve">1 seul axe d’analyse est concerné. </w:t>
      </w:r>
    </w:p>
    <w:p w14:paraId="782680A6" w14:textId="77777777" w:rsidR="00803D3A" w:rsidRPr="007C4D8D" w:rsidRDefault="00803D3A" w:rsidP="00803D3A">
      <w:pPr>
        <w:ind w:right="143"/>
        <w:rPr>
          <w:lang w:eastAsia="x-none"/>
        </w:rPr>
      </w:pPr>
      <w:r w:rsidRPr="007C4D8D">
        <w:rPr>
          <w:lang w:eastAsia="x-none"/>
        </w:rPr>
        <w:t>Une brève description fonctionnelle est renseignée et rappelle le nombre d’informations attendues.</w:t>
      </w:r>
    </w:p>
    <w:p w14:paraId="53188B48" w14:textId="1E57F26D" w:rsidR="00803D3A" w:rsidRDefault="00803D3A"/>
    <w:p w14:paraId="2EFBFDF0" w14:textId="461635B5" w:rsidR="00803D3A" w:rsidRDefault="006F165A" w:rsidP="005F2418">
      <w:pPr>
        <w:pStyle w:val="Titre4"/>
      </w:pPr>
      <w:bookmarkStart w:id="72" w:name="_Toc193960750"/>
      <w:r>
        <w:t>F12</w:t>
      </w:r>
      <w:r w:rsidR="005F2418" w:rsidRPr="007C4D8D">
        <w:t> : Commentaires ventilés par moyen de paiement et type de commentaires &lt;commentaires&gt;</w:t>
      </w:r>
      <w:bookmarkEnd w:id="72"/>
    </w:p>
    <w:p w14:paraId="331857AE" w14:textId="77777777" w:rsidR="005F2418" w:rsidRPr="007C4D8D" w:rsidRDefault="005F2418" w:rsidP="005F2418">
      <w:r w:rsidRPr="007C4D8D">
        <w:t>Les données attendues concernent tous les services et moyens de paiement scripturaux selon un axe d’analyse portant sur le type de commentaires.</w:t>
      </w:r>
    </w:p>
    <w:p w14:paraId="47E87FA8" w14:textId="77777777" w:rsidR="005F2418" w:rsidRPr="007C4D8D" w:rsidRDefault="005F2418" w:rsidP="005F2418"/>
    <w:p w14:paraId="3D763AE1" w14:textId="03742C7B" w:rsidR="005F2418" w:rsidRPr="007C4D8D" w:rsidRDefault="00ED2F30" w:rsidP="005F2418">
      <w:r>
        <w:t xml:space="preserve">Les </w:t>
      </w:r>
      <w:r w:rsidR="005F2418" w:rsidRPr="007C4D8D">
        <w:t xml:space="preserve">indicateurs à renseigner sont identifiés dans le Tableau </w:t>
      </w:r>
      <w:r w:rsidR="006F165A">
        <w:t>F12</w:t>
      </w:r>
      <w:r w:rsidR="005F2418" w:rsidRPr="007C4D8D">
        <w:t>.</w:t>
      </w:r>
    </w:p>
    <w:p w14:paraId="3555F525" w14:textId="77777777" w:rsidR="005F2418" w:rsidRPr="007C4D8D" w:rsidRDefault="005F2418" w:rsidP="005F2418">
      <w:r>
        <w:t>Aucun contrôle à appliquer.</w:t>
      </w:r>
    </w:p>
    <w:p w14:paraId="3CE13CF4" w14:textId="2C0B4423" w:rsidR="00803D3A" w:rsidRDefault="00803D3A"/>
    <w:p w14:paraId="4741B015" w14:textId="24DC709D" w:rsidR="00803D3A" w:rsidRDefault="005F2418" w:rsidP="005F2418">
      <w:pPr>
        <w:pStyle w:val="Titre1"/>
      </w:pPr>
      <w:bookmarkStart w:id="73" w:name="_Exemple_de_fichier"/>
      <w:bookmarkStart w:id="74" w:name="_Toc496609873"/>
      <w:bookmarkStart w:id="75" w:name="_Toc16522099"/>
      <w:bookmarkStart w:id="76" w:name="_Toc19617473"/>
      <w:bookmarkStart w:id="77" w:name="_Toc38039673"/>
      <w:bookmarkStart w:id="78" w:name="_Toc45091757"/>
      <w:bookmarkStart w:id="79" w:name="_Ref58915454"/>
      <w:bookmarkStart w:id="80" w:name="_Toc193960751"/>
      <w:bookmarkEnd w:id="73"/>
      <w:r w:rsidRPr="007C4D8D">
        <w:t>Exemple de fichier</w:t>
      </w:r>
      <w:r w:rsidR="00613FE7">
        <w:t>s</w:t>
      </w:r>
      <w:r w:rsidRPr="007C4D8D">
        <w:t xml:space="preserve"> de remise XML</w:t>
      </w:r>
      <w:bookmarkEnd w:id="74"/>
      <w:bookmarkEnd w:id="75"/>
      <w:bookmarkEnd w:id="76"/>
      <w:r>
        <w:t xml:space="preserve"> associé</w:t>
      </w:r>
      <w:r w:rsidR="00613FE7">
        <w:t>s</w:t>
      </w:r>
      <w:r>
        <w:t xml:space="preserve"> </w:t>
      </w:r>
      <w:r w:rsidR="00613FE7">
        <w:t>aux</w:t>
      </w:r>
      <w:r>
        <w:t xml:space="preserve"> XSD</w:t>
      </w:r>
      <w:bookmarkEnd w:id="77"/>
      <w:bookmarkEnd w:id="78"/>
      <w:bookmarkEnd w:id="79"/>
      <w:bookmarkEnd w:id="80"/>
    </w:p>
    <w:p w14:paraId="5E32BD20" w14:textId="614D3F9A" w:rsidR="00744EC3" w:rsidRDefault="00D316F0">
      <w:r>
        <w:t>L</w:t>
      </w:r>
      <w:r w:rsidR="005F2418" w:rsidRPr="005F2418">
        <w:t>e</w:t>
      </w:r>
      <w:r w:rsidR="00613FE7">
        <w:t>s</w:t>
      </w:r>
      <w:r w:rsidR="005F2418" w:rsidRPr="005F2418">
        <w:t xml:space="preserve"> fichier</w:t>
      </w:r>
      <w:r w:rsidR="00613FE7">
        <w:t>s</w:t>
      </w:r>
      <w:r w:rsidR="005F2418" w:rsidRPr="005F2418">
        <w:t xml:space="preserve"> </w:t>
      </w:r>
      <w:r w:rsidR="00613FE7">
        <w:t>correspondent à</w:t>
      </w:r>
      <w:r w:rsidR="005F2418" w:rsidRPr="005F2418">
        <w:t xml:space="preserve"> un exemple de fichier XML</w:t>
      </w:r>
      <w:r w:rsidR="00613FE7">
        <w:t xml:space="preserve"> </w:t>
      </w:r>
      <w:r w:rsidR="005F2418" w:rsidRPr="005F2418">
        <w:t>respectant l</w:t>
      </w:r>
      <w:r w:rsidR="00613FE7">
        <w:t>es</w:t>
      </w:r>
      <w:r w:rsidR="005F2418" w:rsidRPr="005F2418">
        <w:t xml:space="preserve"> XSD ci-dessous.</w:t>
      </w:r>
      <w:r w:rsidR="001B5641">
        <w:t xml:space="preserve"> </w:t>
      </w:r>
    </w:p>
    <w:p w14:paraId="25C74077" w14:textId="18561E86" w:rsidR="00F766A9" w:rsidRDefault="00F766A9">
      <w:r>
        <w:t>Il est recommandé d’utiliser </w:t>
      </w:r>
      <w:r w:rsidRPr="00182852">
        <w:t xml:space="preserve">Notepad++ </w:t>
      </w:r>
      <w:hyperlink r:id="rId19" w:history="1">
        <w:r w:rsidRPr="00F766A9">
          <w:rPr>
            <w:rStyle w:val="Lienhypertexte"/>
          </w:rPr>
          <w:t>https://notepad-plus-plus.org/</w:t>
        </w:r>
      </w:hyperlink>
      <w:r>
        <w:t xml:space="preserve"> (logiciel libre et gratuit) pour visualiser ce fichier.</w:t>
      </w:r>
    </w:p>
    <w:p w14:paraId="3ADDB25A" w14:textId="59E900CA" w:rsidR="00C52865" w:rsidRDefault="00C52865"/>
    <w:p w14:paraId="77A610F7" w14:textId="3F26402C" w:rsidR="00D316F0" w:rsidRDefault="00D316F0" w:rsidP="00D316F0">
      <w:pPr>
        <w:spacing w:line="240" w:lineRule="auto"/>
      </w:pPr>
      <w:r>
        <w:t xml:space="preserve">Afin de simplifier le dépôt du fichier XML, face aux soucis de volumétrie des fichiers </w:t>
      </w:r>
      <w:proofErr w:type="spellStart"/>
      <w:r>
        <w:t>XML_carte</w:t>
      </w:r>
      <w:proofErr w:type="spellEnd"/>
      <w:r>
        <w:t xml:space="preserve"> qui seront rencontrés, </w:t>
      </w:r>
      <w:r w:rsidR="00CA20AC">
        <w:t xml:space="preserve">il est conseillé </w:t>
      </w:r>
      <w:r w:rsidR="00B27BBE">
        <w:t>de supprimer</w:t>
      </w:r>
      <w:r w:rsidR="00CA20AC">
        <w:t xml:space="preserve"> </w:t>
      </w:r>
      <w:r>
        <w:t>les schémas de paiement non utilisés du fichier xml</w:t>
      </w:r>
      <w:r w:rsidRPr="004F3FAD">
        <w:t xml:space="preserve"> </w:t>
      </w:r>
      <w:r>
        <w:t>remis.</w:t>
      </w:r>
    </w:p>
    <w:p w14:paraId="38E5BCEE" w14:textId="77777777" w:rsidR="00D316F0" w:rsidRDefault="00D316F0" w:rsidP="00D316F0">
      <w:pPr>
        <w:spacing w:line="240" w:lineRule="auto"/>
      </w:pPr>
    </w:p>
    <w:p w14:paraId="0C33221A" w14:textId="7A09B0B6" w:rsidR="00D316F0" w:rsidRDefault="00D316F0" w:rsidP="00D316F0">
      <w:pPr>
        <w:spacing w:line="240" w:lineRule="auto"/>
      </w:pPr>
      <w:r>
        <w:t>Les axes concernés correspondent aux tableaux F2A/F2B/F3/F3A :</w:t>
      </w:r>
    </w:p>
    <w:p w14:paraId="20AFFB9D" w14:textId="4BE3DD78" w:rsidR="00D316F0" w:rsidRDefault="00D316F0" w:rsidP="00D316F0">
      <w:pPr>
        <w:pStyle w:val="Paragraphedeliste"/>
        <w:numPr>
          <w:ilvl w:val="0"/>
          <w:numId w:val="33"/>
        </w:numPr>
        <w:spacing w:line="240" w:lineRule="auto"/>
        <w:jc w:val="left"/>
      </w:pPr>
      <w:r>
        <w:t xml:space="preserve">F2A : </w:t>
      </w:r>
      <w:proofErr w:type="spellStart"/>
      <w:r w:rsidRPr="007E6B91">
        <w:t>agMoyPaiTypeOpeCanalTransactSchemaFctAuthOrigineFraudeZoneGeo</w:t>
      </w:r>
      <w:proofErr w:type="spellEnd"/>
    </w:p>
    <w:p w14:paraId="1A548A68" w14:textId="0482EA2A" w:rsidR="00D316F0" w:rsidRDefault="00D316F0" w:rsidP="00D316F0">
      <w:pPr>
        <w:pStyle w:val="Paragraphedeliste"/>
        <w:numPr>
          <w:ilvl w:val="0"/>
          <w:numId w:val="33"/>
        </w:numPr>
        <w:spacing w:line="240" w:lineRule="auto"/>
        <w:jc w:val="left"/>
      </w:pPr>
      <w:r>
        <w:t xml:space="preserve">F2B : </w:t>
      </w:r>
      <w:proofErr w:type="spellStart"/>
      <w:r w:rsidRPr="007E6B91">
        <w:t>agMoyPaiTypeOpeCanalTransactSchemaFctAuthOrigineFraudeZoneGeo</w:t>
      </w:r>
      <w:proofErr w:type="spellEnd"/>
    </w:p>
    <w:p w14:paraId="384E7F7D" w14:textId="701BA338" w:rsidR="00D316F0" w:rsidRDefault="00D316F0" w:rsidP="00D316F0">
      <w:pPr>
        <w:pStyle w:val="Paragraphedeliste"/>
        <w:numPr>
          <w:ilvl w:val="0"/>
          <w:numId w:val="33"/>
        </w:numPr>
        <w:spacing w:line="240" w:lineRule="auto"/>
        <w:jc w:val="left"/>
      </w:pPr>
      <w:r>
        <w:t xml:space="preserve">F3 : </w:t>
      </w:r>
      <w:proofErr w:type="spellStart"/>
      <w:r w:rsidRPr="007E6B91">
        <w:t>agMoyPaiTypeOpeSchemaPaiFctOrigZoneGeo</w:t>
      </w:r>
      <w:proofErr w:type="spellEnd"/>
    </w:p>
    <w:p w14:paraId="367DB1BB" w14:textId="7B093014" w:rsidR="00D316F0" w:rsidRDefault="00D316F0" w:rsidP="00D316F0">
      <w:pPr>
        <w:pStyle w:val="Paragraphedeliste"/>
        <w:numPr>
          <w:ilvl w:val="0"/>
          <w:numId w:val="33"/>
        </w:numPr>
        <w:spacing w:line="240" w:lineRule="auto"/>
        <w:jc w:val="left"/>
      </w:pPr>
      <w:r>
        <w:t xml:space="preserve">F3A : </w:t>
      </w:r>
      <w:proofErr w:type="spellStart"/>
      <w:r w:rsidRPr="007E6B91">
        <w:t>agMoyPaiTypeOpeSchemaPaiFctOrigZoneGeo</w:t>
      </w:r>
      <w:proofErr w:type="spellEnd"/>
    </w:p>
    <w:p w14:paraId="76B93789" w14:textId="77777777" w:rsidR="00D316F0" w:rsidRDefault="00D316F0" w:rsidP="00D316F0">
      <w:pPr>
        <w:spacing w:line="240" w:lineRule="auto"/>
      </w:pPr>
    </w:p>
    <w:p w14:paraId="3A9470FD" w14:textId="77777777" w:rsidR="00D316F0" w:rsidRDefault="00D316F0" w:rsidP="00D316F0">
      <w:pPr>
        <w:spacing w:line="240" w:lineRule="auto"/>
      </w:pPr>
      <w:r>
        <w:t>Les documents suivants sont mis à disposition :</w:t>
      </w:r>
    </w:p>
    <w:p w14:paraId="6BBF7B3D" w14:textId="31045A5B" w:rsidR="00D316F0" w:rsidRDefault="00D316F0" w:rsidP="00D316F0">
      <w:pPr>
        <w:pStyle w:val="Paragraphedeliste"/>
        <w:numPr>
          <w:ilvl w:val="0"/>
          <w:numId w:val="31"/>
        </w:numPr>
        <w:spacing w:line="240" w:lineRule="auto"/>
        <w:jc w:val="left"/>
      </w:pPr>
      <w:r>
        <w:t xml:space="preserve">Le fichier </w:t>
      </w:r>
      <w:r w:rsidR="008D1A0E">
        <w:t>XML</w:t>
      </w:r>
      <w:r>
        <w:t>_CARTE présenté SANS les identifiants de champs, comprenant tous les types de schéma sur chaque axe d’analyse</w:t>
      </w:r>
    </w:p>
    <w:p w14:paraId="2BE7D17E" w14:textId="1ADB1386" w:rsidR="00D316F0" w:rsidRDefault="00D316F0" w:rsidP="00D316F0">
      <w:pPr>
        <w:pStyle w:val="Paragraphedeliste"/>
        <w:numPr>
          <w:ilvl w:val="0"/>
          <w:numId w:val="31"/>
        </w:numPr>
        <w:spacing w:line="240" w:lineRule="auto"/>
        <w:jc w:val="left"/>
      </w:pPr>
      <w:r w:rsidRPr="003A73D0">
        <w:rPr>
          <w:b/>
        </w:rPr>
        <w:t xml:space="preserve">Le fichier Excel plat </w:t>
      </w:r>
      <w:r w:rsidRPr="00222690">
        <w:t xml:space="preserve">en pièce jointe </w:t>
      </w:r>
      <w:r w:rsidRPr="0088645A">
        <w:t xml:space="preserve">au chapitre </w:t>
      </w:r>
      <w:hyperlink w:anchor="_Liste_des_données" w:history="1">
        <w:r w:rsidR="001071F7" w:rsidRPr="000F20FD">
          <w:rPr>
            <w:rStyle w:val="Lienhypertexte"/>
          </w:rPr>
          <w:t xml:space="preserve">Liste des données </w:t>
        </w:r>
        <w:r w:rsidR="001071F7">
          <w:rPr>
            <w:rStyle w:val="Lienhypertexte"/>
          </w:rPr>
          <w:t>FRAUDE</w:t>
        </w:r>
        <w:r w:rsidR="001071F7" w:rsidRPr="000F20FD">
          <w:rPr>
            <w:rStyle w:val="Lienhypertexte"/>
          </w:rPr>
          <w:t>2-202</w:t>
        </w:r>
        <w:r w:rsidR="00B21518">
          <w:rPr>
            <w:rStyle w:val="Lienhypertexte"/>
          </w:rPr>
          <w:t>5</w:t>
        </w:r>
      </w:hyperlink>
      <w:r w:rsidR="001071F7">
        <w:t xml:space="preserve"> </w:t>
      </w:r>
      <w:r w:rsidRPr="003A73D0">
        <w:rPr>
          <w:b/>
        </w:rPr>
        <w:t>permet de retrouver pour chaque axe d’analyse et chaque indicateur tous les identifiants de champs</w:t>
      </w:r>
      <w:r>
        <w:t xml:space="preserve"> pouvant aider à la complétude du fichier et à la suppression des rubriques concernés</w:t>
      </w:r>
    </w:p>
    <w:p w14:paraId="5AD03660" w14:textId="1C8B4BBD" w:rsidR="00D316F0" w:rsidRDefault="00D316F0"/>
    <w:p w14:paraId="353B53D9" w14:textId="77777777" w:rsidR="00497A52" w:rsidRDefault="00497A52" w:rsidP="00497A52">
      <w:bookmarkStart w:id="81" w:name="_XSD_du_fichier"/>
      <w:bookmarkStart w:id="82" w:name="_Toc496190296"/>
      <w:bookmarkStart w:id="83" w:name="_Toc496609874"/>
      <w:bookmarkStart w:id="84" w:name="_Toc16522100"/>
      <w:bookmarkStart w:id="85" w:name="_Toc19617474"/>
      <w:bookmarkStart w:id="86" w:name="_Toc38039674"/>
      <w:bookmarkStart w:id="87" w:name="_Toc45091758"/>
      <w:bookmarkEnd w:id="81"/>
    </w:p>
    <w:p w14:paraId="400C8D9D" w14:textId="77777777" w:rsidR="00497A52" w:rsidRDefault="00497A52" w:rsidP="00497A52">
      <w:r>
        <w:t xml:space="preserve">Compte tenu que les données de schéma de paiement sont facultatives, 3 exemples de fichiers XML exemples sur les cartes sont fournis </w:t>
      </w:r>
      <w:r w:rsidRPr="00551B94">
        <w:t>afin</w:t>
      </w:r>
      <w:r>
        <w:t xml:space="preserve"> de simplifier les fichiers déposés et d’avoir des remises plus allégées. Il conviendra d’utiliser celui qui correspond aux données à renseigner :</w:t>
      </w:r>
    </w:p>
    <w:p w14:paraId="3CA19B73" w14:textId="77777777" w:rsidR="00497A52" w:rsidRDefault="00497A52" w:rsidP="00497A52">
      <w:pPr>
        <w:ind w:left="1134" w:hanging="1134"/>
      </w:pPr>
      <w:r>
        <w:t>1</w:t>
      </w:r>
      <w:r w:rsidRPr="00E7017A">
        <w:rPr>
          <w:vertAlign w:val="superscript"/>
        </w:rPr>
        <w:t>er</w:t>
      </w:r>
      <w:r>
        <w:t xml:space="preserve"> cas :</w:t>
      </w:r>
      <w:r>
        <w:tab/>
        <w:t xml:space="preserve">Aucun schéma de cartes est utilisé (fichier exemple à 0 schéma) </w:t>
      </w:r>
    </w:p>
    <w:p w14:paraId="1ED55555" w14:textId="77777777" w:rsidR="00497A52" w:rsidRDefault="00497A52" w:rsidP="00497A52">
      <w:pPr>
        <w:ind w:left="1134" w:hanging="1134"/>
      </w:pPr>
      <w:r>
        <w:t>2</w:t>
      </w:r>
      <w:r w:rsidRPr="00CB23BA">
        <w:rPr>
          <w:vertAlign w:val="superscript"/>
        </w:rPr>
        <w:t>ème</w:t>
      </w:r>
      <w:r>
        <w:t xml:space="preserve"> cas :</w:t>
      </w:r>
      <w:r>
        <w:tab/>
        <w:t>1 schéma de cartes est utilisé (fichier exemple à 1 schéma) : il conviendra de bien de nommer le schéma utilisé, en remplaçant le nom fictif (XXXX) par un nom de la liste (</w:t>
      </w:r>
      <w:r w:rsidRPr="00CB23BA">
        <w:rPr>
          <w:rFonts w:ascii="Calibri" w:eastAsia="Times New Roman" w:hAnsi="Calibri" w:cs="Calibri"/>
          <w:color w:val="000000"/>
          <w:lang w:eastAsia="fr-FR"/>
        </w:rPr>
        <w:t>AMERICAN_EXPRESS, AURORE, COFIDIS, CREDIT_AGRICOLE_CONSUMER_FINANCE, DINERS, DISCOVER,</w:t>
      </w:r>
      <w:r w:rsidRPr="00E00E0D">
        <w:t xml:space="preserve"> </w:t>
      </w:r>
      <w:r w:rsidRPr="00CB23BA">
        <w:rPr>
          <w:rFonts w:ascii="Calibri" w:eastAsia="Times New Roman" w:hAnsi="Calibri" w:cs="Calibri"/>
          <w:color w:val="000000"/>
          <w:lang w:eastAsia="fr-FR"/>
        </w:rPr>
        <w:t xml:space="preserve">FRANFINANCE, </w:t>
      </w:r>
      <w:r>
        <w:t xml:space="preserve">GCB, </w:t>
      </w:r>
      <w:r w:rsidRPr="00CB23BA">
        <w:rPr>
          <w:rFonts w:ascii="Calibri" w:eastAsia="Times New Roman" w:hAnsi="Calibri" w:cs="Calibri"/>
          <w:color w:val="000000"/>
          <w:lang w:eastAsia="fr-FR"/>
        </w:rPr>
        <w:t xml:space="preserve">JCB, MASTERCARD, ONEY_BANK, UNION_PAY, </w:t>
      </w:r>
      <w:r>
        <w:t>VISA</w:t>
      </w:r>
      <w:r w:rsidRPr="00CB23BA">
        <w:rPr>
          <w:rFonts w:ascii="Calibri" w:eastAsia="Times New Roman" w:hAnsi="Calibri" w:cs="Calibri"/>
          <w:color w:val="000000"/>
          <w:lang w:eastAsia="fr-FR"/>
        </w:rPr>
        <w:t>)</w:t>
      </w:r>
    </w:p>
    <w:p w14:paraId="79376D73" w14:textId="77777777" w:rsidR="00497A52" w:rsidRDefault="00497A52" w:rsidP="00497A52">
      <w:pPr>
        <w:ind w:left="1134" w:hanging="1134"/>
        <w:rPr>
          <w:rFonts w:ascii="Calibri" w:eastAsia="Times New Roman" w:hAnsi="Calibri" w:cs="Calibri"/>
          <w:color w:val="000000"/>
          <w:lang w:eastAsia="fr-FR"/>
        </w:rPr>
      </w:pPr>
      <w:r>
        <w:t>3</w:t>
      </w:r>
      <w:r w:rsidRPr="00CB23BA">
        <w:rPr>
          <w:vertAlign w:val="superscript"/>
        </w:rPr>
        <w:t>ème</w:t>
      </w:r>
      <w:r>
        <w:t xml:space="preserve"> cas :</w:t>
      </w:r>
      <w:r>
        <w:tab/>
        <w:t xml:space="preserve">Entre 1 et 5 </w:t>
      </w:r>
      <w:proofErr w:type="gramStart"/>
      <w:r>
        <w:t>schéma</w:t>
      </w:r>
      <w:proofErr w:type="gramEnd"/>
      <w:r>
        <w:t xml:space="preserve"> de cartes utilisés (fichier exemple à 5 schémas) :</w:t>
      </w:r>
      <w:r w:rsidRPr="00CB23BA">
        <w:t xml:space="preserve"> </w:t>
      </w:r>
      <w:r>
        <w:t>il conviendra de supprimer les balises concernées ou bien de nommer les schémas fictifs (AAAA, BBBB, CCCC, DDDD, EEEE) par un nom de la liste (</w:t>
      </w:r>
      <w:r w:rsidRPr="00CB23BA">
        <w:rPr>
          <w:rFonts w:ascii="Calibri" w:eastAsia="Times New Roman" w:hAnsi="Calibri" w:cs="Calibri"/>
          <w:color w:val="000000"/>
          <w:lang w:eastAsia="fr-FR"/>
        </w:rPr>
        <w:t>AMERICAN_EXPRESS, AURORE, COFIDIS, CREDIT_AGRICOLE_CONSUMER_FINANCE, DINERS, DISCOVER,</w:t>
      </w:r>
      <w:r w:rsidRPr="00E00E0D">
        <w:t xml:space="preserve"> </w:t>
      </w:r>
      <w:r w:rsidRPr="00CB23BA">
        <w:rPr>
          <w:rFonts w:ascii="Calibri" w:eastAsia="Times New Roman" w:hAnsi="Calibri" w:cs="Calibri"/>
          <w:color w:val="000000"/>
          <w:lang w:eastAsia="fr-FR"/>
        </w:rPr>
        <w:t xml:space="preserve">FRANFINANCE, </w:t>
      </w:r>
      <w:r>
        <w:t xml:space="preserve">GCB, </w:t>
      </w:r>
      <w:r w:rsidRPr="00CB23BA">
        <w:rPr>
          <w:rFonts w:ascii="Calibri" w:eastAsia="Times New Roman" w:hAnsi="Calibri" w:cs="Calibri"/>
          <w:color w:val="000000"/>
          <w:lang w:eastAsia="fr-FR"/>
        </w:rPr>
        <w:t xml:space="preserve">JCB, MASTERCARD, ONEY_BANK, UNION_PAY, </w:t>
      </w:r>
      <w:r>
        <w:t>VISA</w:t>
      </w:r>
      <w:r w:rsidRPr="00CB23BA">
        <w:rPr>
          <w:rFonts w:ascii="Calibri" w:eastAsia="Times New Roman" w:hAnsi="Calibri" w:cs="Calibri"/>
          <w:color w:val="000000"/>
          <w:lang w:eastAsia="fr-FR"/>
        </w:rPr>
        <w:t>)</w:t>
      </w:r>
    </w:p>
    <w:p w14:paraId="5E6ED13B" w14:textId="77777777" w:rsidR="00497A52" w:rsidRPr="000172A8" w:rsidRDefault="00497A52" w:rsidP="00497A52">
      <w:pPr>
        <w:ind w:left="1701"/>
        <w:rPr>
          <w:rFonts w:ascii="Calibri" w:eastAsia="Times New Roman" w:hAnsi="Calibri" w:cs="Calibri"/>
          <w:i/>
          <w:color w:val="000000"/>
          <w:lang w:eastAsia="fr-FR"/>
        </w:rPr>
      </w:pPr>
      <w:r w:rsidRPr="000172A8">
        <w:rPr>
          <w:rFonts w:ascii="Calibri" w:eastAsia="Times New Roman" w:hAnsi="Calibri" w:cs="Calibri"/>
          <w:i/>
          <w:color w:val="000000"/>
          <w:lang w:eastAsia="fr-FR"/>
        </w:rPr>
        <w:t xml:space="preserve">Par exemple, si seuls les schémas Aurore et Visa sont utilisés, il faut </w:t>
      </w:r>
    </w:p>
    <w:p w14:paraId="5C5DB965" w14:textId="77777777" w:rsidR="00497A52" w:rsidRPr="000172A8" w:rsidRDefault="00497A52" w:rsidP="00497A52">
      <w:pPr>
        <w:pStyle w:val="Paragraphedeliste"/>
        <w:numPr>
          <w:ilvl w:val="0"/>
          <w:numId w:val="38"/>
        </w:numPr>
        <w:rPr>
          <w:i/>
        </w:rPr>
      </w:pPr>
      <w:proofErr w:type="gramStart"/>
      <w:r w:rsidRPr="000172A8">
        <w:rPr>
          <w:rFonts w:ascii="Calibri" w:eastAsia="Times New Roman" w:hAnsi="Calibri" w:cs="Calibri"/>
          <w:i/>
          <w:color w:val="000000"/>
          <w:lang w:eastAsia="fr-FR"/>
        </w:rPr>
        <w:t>remplacer</w:t>
      </w:r>
      <w:proofErr w:type="gramEnd"/>
      <w:r w:rsidRPr="000172A8">
        <w:rPr>
          <w:rFonts w:ascii="Calibri" w:eastAsia="Times New Roman" w:hAnsi="Calibri" w:cs="Calibri"/>
          <w:i/>
          <w:color w:val="000000"/>
          <w:lang w:eastAsia="fr-FR"/>
        </w:rPr>
        <w:t xml:space="preserve"> le nom de 2 des schémas fictifs par le bon nommage</w:t>
      </w:r>
    </w:p>
    <w:p w14:paraId="129E464A" w14:textId="77777777" w:rsidR="00497A52" w:rsidRPr="000172A8" w:rsidRDefault="00497A52" w:rsidP="00497A52">
      <w:pPr>
        <w:pStyle w:val="Paragraphedeliste"/>
        <w:numPr>
          <w:ilvl w:val="0"/>
          <w:numId w:val="38"/>
        </w:numPr>
        <w:rPr>
          <w:i/>
        </w:rPr>
      </w:pPr>
      <w:proofErr w:type="gramStart"/>
      <w:r w:rsidRPr="000172A8">
        <w:rPr>
          <w:rFonts w:ascii="Calibri" w:eastAsia="Times New Roman" w:hAnsi="Calibri" w:cs="Calibri"/>
          <w:i/>
          <w:color w:val="000000"/>
          <w:lang w:eastAsia="fr-FR"/>
        </w:rPr>
        <w:t>remplacer</w:t>
      </w:r>
      <w:proofErr w:type="gramEnd"/>
      <w:r w:rsidRPr="000172A8">
        <w:rPr>
          <w:rFonts w:ascii="Calibri" w:eastAsia="Times New Roman" w:hAnsi="Calibri" w:cs="Calibri"/>
          <w:i/>
          <w:color w:val="000000"/>
          <w:lang w:eastAsia="fr-FR"/>
        </w:rPr>
        <w:t xml:space="preserve"> les « 0 » des données par les données de l’établissement</w:t>
      </w:r>
    </w:p>
    <w:p w14:paraId="5CFB3C41" w14:textId="77777777" w:rsidR="00497A52" w:rsidRPr="000172A8" w:rsidRDefault="00497A52" w:rsidP="00497A52">
      <w:pPr>
        <w:pStyle w:val="Paragraphedeliste"/>
        <w:numPr>
          <w:ilvl w:val="0"/>
          <w:numId w:val="38"/>
        </w:numPr>
        <w:rPr>
          <w:i/>
        </w:rPr>
      </w:pPr>
      <w:proofErr w:type="gramStart"/>
      <w:r w:rsidRPr="000172A8">
        <w:rPr>
          <w:rFonts w:ascii="Calibri" w:eastAsia="Times New Roman" w:hAnsi="Calibri" w:cs="Calibri"/>
          <w:i/>
          <w:color w:val="000000"/>
          <w:lang w:eastAsia="fr-FR"/>
        </w:rPr>
        <w:t>supprimer</w:t>
      </w:r>
      <w:proofErr w:type="gramEnd"/>
      <w:r w:rsidRPr="000172A8">
        <w:rPr>
          <w:rFonts w:ascii="Calibri" w:eastAsia="Times New Roman" w:hAnsi="Calibri" w:cs="Calibri"/>
          <w:i/>
          <w:color w:val="000000"/>
          <w:lang w:eastAsia="fr-FR"/>
        </w:rPr>
        <w:t xml:space="preserve"> les autres schémas (ou bien leur donner un nom de la liste)</w:t>
      </w:r>
    </w:p>
    <w:p w14:paraId="2D436C5F" w14:textId="09400F0F" w:rsidR="00497A52" w:rsidRDefault="00497A52" w:rsidP="00497A52">
      <w:pPr>
        <w:ind w:left="1134" w:hanging="1134"/>
      </w:pPr>
      <w:r>
        <w:t>4</w:t>
      </w:r>
      <w:r w:rsidRPr="00CB23BA">
        <w:rPr>
          <w:vertAlign w:val="superscript"/>
        </w:rPr>
        <w:t>ème</w:t>
      </w:r>
      <w:r>
        <w:t xml:space="preserve"> cas :</w:t>
      </w:r>
      <w:r>
        <w:tab/>
        <w:t>Au-delà de 5 schémas de carte utilisés - Pas de fichier exemple fourni, il conviendra de dupliquer 1 schéma existant sur l’ensemble des balises à compléter</w:t>
      </w:r>
    </w:p>
    <w:p w14:paraId="798E72F6" w14:textId="77777777" w:rsidR="005200F0" w:rsidRDefault="005200F0" w:rsidP="00497A52">
      <w:pPr>
        <w:ind w:left="1134" w:hanging="1134"/>
      </w:pPr>
    </w:p>
    <w:p w14:paraId="4F4614FF" w14:textId="0D530D8B" w:rsidR="00497A52" w:rsidRDefault="00497A52" w:rsidP="00497A52">
      <w:r>
        <w:t xml:space="preserve"> </w:t>
      </w:r>
      <w:r w:rsidR="00904196" w:rsidRPr="005200F0">
        <w:rPr>
          <w:b/>
        </w:rPr>
        <w:t>NB :</w:t>
      </w:r>
      <w:r w:rsidR="00904196">
        <w:t xml:space="preserve"> Pour pouvoir ouvrir convenablement les fichiers XML</w:t>
      </w:r>
      <w:r w:rsidR="005200F0">
        <w:t>, veuillez spécifier préalablement un éditeur (exemple Notepad++) par défaut.</w:t>
      </w:r>
    </w:p>
    <w:p w14:paraId="42EA0B9D" w14:textId="77777777" w:rsidR="005200F0" w:rsidRDefault="005200F0" w:rsidP="00497A52"/>
    <w:tbl>
      <w:tblPr>
        <w:tblStyle w:val="Grilledutableau"/>
        <w:tblW w:w="0" w:type="auto"/>
        <w:jc w:val="center"/>
        <w:tblBorders>
          <w:top w:val="none" w:sz="0" w:space="0" w:color="auto"/>
          <w:left w:val="none" w:sz="0" w:space="0" w:color="auto"/>
        </w:tblBorders>
        <w:tblLook w:val="04A0" w:firstRow="1" w:lastRow="0" w:firstColumn="1" w:lastColumn="0" w:noHBand="0" w:noVBand="1"/>
      </w:tblPr>
      <w:tblGrid>
        <w:gridCol w:w="1575"/>
        <w:gridCol w:w="1942"/>
      </w:tblGrid>
      <w:tr w:rsidR="003C4AA3" w14:paraId="604BE845" w14:textId="77777777" w:rsidTr="0042422A">
        <w:trPr>
          <w:jc w:val="center"/>
        </w:trPr>
        <w:tc>
          <w:tcPr>
            <w:tcW w:w="1575" w:type="dxa"/>
            <w:tcBorders>
              <w:bottom w:val="single" w:sz="4" w:space="0" w:color="auto"/>
            </w:tcBorders>
            <w:vAlign w:val="center"/>
          </w:tcPr>
          <w:p w14:paraId="65D07CCD" w14:textId="77777777" w:rsidR="003C4AA3" w:rsidRDefault="003C4AA3" w:rsidP="0042422A">
            <w:pPr>
              <w:jc w:val="center"/>
            </w:pPr>
          </w:p>
        </w:tc>
        <w:tc>
          <w:tcPr>
            <w:tcW w:w="1942" w:type="dxa"/>
            <w:tcBorders>
              <w:top w:val="single" w:sz="4" w:space="0" w:color="auto"/>
            </w:tcBorders>
            <w:shd w:val="clear" w:color="auto" w:fill="AEAAAA" w:themeFill="background2" w:themeFillShade="BF"/>
            <w:vAlign w:val="center"/>
          </w:tcPr>
          <w:p w14:paraId="0A509FBE" w14:textId="77777777" w:rsidR="003C4AA3" w:rsidRDefault="003C4AA3" w:rsidP="0042422A">
            <w:pPr>
              <w:jc w:val="center"/>
            </w:pPr>
            <w:r>
              <w:t>« Cartes datas »</w:t>
            </w:r>
          </w:p>
          <w:p w14:paraId="520CE948" w14:textId="77777777" w:rsidR="003C4AA3" w:rsidRDefault="003C4AA3" w:rsidP="0042422A">
            <w:pPr>
              <w:jc w:val="center"/>
            </w:pPr>
            <w:r>
              <w:t>(</w:t>
            </w:r>
            <w:proofErr w:type="spellStart"/>
            <w:r>
              <w:t>MoyenPaiement</w:t>
            </w:r>
            <w:proofErr w:type="spellEnd"/>
            <w:r>
              <w:t>)</w:t>
            </w:r>
          </w:p>
        </w:tc>
      </w:tr>
      <w:tr w:rsidR="003C4AA3" w14:paraId="7CD34249" w14:textId="77777777" w:rsidTr="0042422A">
        <w:trPr>
          <w:jc w:val="center"/>
        </w:trPr>
        <w:tc>
          <w:tcPr>
            <w:tcW w:w="1575" w:type="dxa"/>
            <w:tcBorders>
              <w:top w:val="single" w:sz="4" w:space="0" w:color="auto"/>
              <w:left w:val="single" w:sz="4" w:space="0" w:color="auto"/>
            </w:tcBorders>
            <w:shd w:val="clear" w:color="auto" w:fill="AEAAAA" w:themeFill="background2" w:themeFillShade="BF"/>
            <w:vAlign w:val="center"/>
          </w:tcPr>
          <w:p w14:paraId="5B1A8292" w14:textId="77777777" w:rsidR="003C4AA3" w:rsidRDefault="003C4AA3" w:rsidP="0042422A">
            <w:pPr>
              <w:jc w:val="center"/>
            </w:pPr>
            <w:r>
              <w:t>0 schéma</w:t>
            </w:r>
          </w:p>
        </w:tc>
        <w:tc>
          <w:tcPr>
            <w:tcW w:w="1942" w:type="dxa"/>
            <w:vAlign w:val="center"/>
          </w:tcPr>
          <w:p w14:paraId="230FFD46" w14:textId="2C3A6E81" w:rsidR="003C4AA3" w:rsidRDefault="00A37456" w:rsidP="00F528FF">
            <w:r>
              <w:object w:dxaOrig="1669" w:dyaOrig="1080" w14:anchorId="2CD116F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1" type="#_x0000_t75" style="width:82.65pt;height:54.45pt" o:ole="">
                  <v:imagedata r:id="rId20" o:title=""/>
                </v:shape>
                <o:OLEObject Type="Embed" ProgID="Package" ShapeID="_x0000_i1041" DrawAspect="Icon" ObjectID="_1820992694" r:id="rId21"/>
              </w:object>
            </w:r>
          </w:p>
        </w:tc>
      </w:tr>
      <w:tr w:rsidR="003C4AA3" w14:paraId="6D51D384" w14:textId="77777777" w:rsidTr="0042422A">
        <w:trPr>
          <w:jc w:val="center"/>
        </w:trPr>
        <w:tc>
          <w:tcPr>
            <w:tcW w:w="1575" w:type="dxa"/>
            <w:tcBorders>
              <w:top w:val="single" w:sz="4" w:space="0" w:color="auto"/>
              <w:left w:val="single" w:sz="4" w:space="0" w:color="auto"/>
            </w:tcBorders>
            <w:shd w:val="clear" w:color="auto" w:fill="AEAAAA" w:themeFill="background2" w:themeFillShade="BF"/>
            <w:vAlign w:val="center"/>
          </w:tcPr>
          <w:p w14:paraId="4FA2E2B4" w14:textId="77777777" w:rsidR="003C4AA3" w:rsidRDefault="003C4AA3" w:rsidP="0042422A">
            <w:pPr>
              <w:jc w:val="center"/>
            </w:pPr>
            <w:r>
              <w:t>1 schéma</w:t>
            </w:r>
          </w:p>
        </w:tc>
        <w:tc>
          <w:tcPr>
            <w:tcW w:w="1942" w:type="dxa"/>
            <w:vAlign w:val="center"/>
          </w:tcPr>
          <w:p w14:paraId="36DFFAB8" w14:textId="0A1C110A" w:rsidR="003C4AA3" w:rsidRDefault="003041E7" w:rsidP="00F252B9">
            <w:r>
              <w:object w:dxaOrig="1669" w:dyaOrig="1080" w14:anchorId="5BCEC753">
                <v:shape id="_x0000_i1026" type="#_x0000_t75" style="width:82.65pt;height:54.45pt" o:ole="">
                  <v:imagedata r:id="rId20" o:title=""/>
                </v:shape>
                <o:OLEObject Type="Embed" ProgID="Package" ShapeID="_x0000_i1026" DrawAspect="Icon" ObjectID="_1820992695" r:id="rId22"/>
              </w:object>
            </w:r>
          </w:p>
        </w:tc>
      </w:tr>
      <w:tr w:rsidR="003C4AA3" w14:paraId="46B21EC1" w14:textId="77777777" w:rsidTr="0042422A">
        <w:trPr>
          <w:jc w:val="center"/>
        </w:trPr>
        <w:tc>
          <w:tcPr>
            <w:tcW w:w="1575" w:type="dxa"/>
            <w:tcBorders>
              <w:top w:val="single" w:sz="4" w:space="0" w:color="auto"/>
              <w:left w:val="single" w:sz="4" w:space="0" w:color="auto"/>
            </w:tcBorders>
            <w:shd w:val="clear" w:color="auto" w:fill="AEAAAA" w:themeFill="background2" w:themeFillShade="BF"/>
            <w:vAlign w:val="center"/>
          </w:tcPr>
          <w:p w14:paraId="772C5A3F" w14:textId="77777777" w:rsidR="003C4AA3" w:rsidRDefault="003C4AA3" w:rsidP="0042422A">
            <w:pPr>
              <w:jc w:val="center"/>
            </w:pPr>
            <w:r>
              <w:t>1 à 5 schémas</w:t>
            </w:r>
          </w:p>
        </w:tc>
        <w:tc>
          <w:tcPr>
            <w:tcW w:w="1942" w:type="dxa"/>
            <w:vAlign w:val="center"/>
          </w:tcPr>
          <w:p w14:paraId="7B8F2748" w14:textId="19FA4E84" w:rsidR="003C4AA3" w:rsidRDefault="003041E7" w:rsidP="0042422A">
            <w:pPr>
              <w:jc w:val="center"/>
            </w:pPr>
            <w:r>
              <w:object w:dxaOrig="1669" w:dyaOrig="1080" w14:anchorId="73D16381">
                <v:shape id="_x0000_i1027" type="#_x0000_t75" style="width:82.65pt;height:54.45pt" o:ole="">
                  <v:imagedata r:id="rId20" o:title=""/>
                </v:shape>
                <o:OLEObject Type="Embed" ProgID="Package" ShapeID="_x0000_i1027" DrawAspect="Icon" ObjectID="_1820992696" r:id="rId23"/>
              </w:object>
            </w:r>
          </w:p>
        </w:tc>
      </w:tr>
    </w:tbl>
    <w:p w14:paraId="5476EA8A" w14:textId="4242805B" w:rsidR="006A0A88" w:rsidRDefault="006A0A88" w:rsidP="006A0A88"/>
    <w:p w14:paraId="0C4306CB" w14:textId="6F680F18" w:rsidR="006A0A88" w:rsidRDefault="006A0A88" w:rsidP="006A0A88"/>
    <w:p w14:paraId="0617FFF0" w14:textId="7A878DC4" w:rsidR="006A0A88" w:rsidRDefault="006A0A88" w:rsidP="006A0A88"/>
    <w:p w14:paraId="3D5689A5" w14:textId="14309FA3" w:rsidR="006A0A88" w:rsidRDefault="006A0A88" w:rsidP="006A0A88"/>
    <w:p w14:paraId="2868E6FD" w14:textId="43CFB60C" w:rsidR="006A0A88" w:rsidRDefault="006A0A88" w:rsidP="006A0A88"/>
    <w:p w14:paraId="1287B477" w14:textId="43118E30" w:rsidR="006A0A88" w:rsidRDefault="006A0A88" w:rsidP="006A0A88"/>
    <w:p w14:paraId="1388B1FD" w14:textId="77777777" w:rsidR="006A0A88" w:rsidRDefault="006A0A88" w:rsidP="006A0A88"/>
    <w:p w14:paraId="324CF7ED" w14:textId="0E93BAEE" w:rsidR="006A0A88" w:rsidRDefault="006A0A88" w:rsidP="006A0A88">
      <w:r>
        <w:t>Vous trouverez, à titre indicatif, le fichier comprenant l’ensemble des schémas de paiement avec les identifiants de champs :</w:t>
      </w:r>
    </w:p>
    <w:p w14:paraId="6CE5CD72" w14:textId="77777777" w:rsidR="00644887" w:rsidRDefault="00644887" w:rsidP="000A3EBC"/>
    <w:tbl>
      <w:tblPr>
        <w:tblStyle w:val="Grilledutableau"/>
        <w:tblW w:w="0" w:type="auto"/>
        <w:jc w:val="center"/>
        <w:tblLook w:val="04A0" w:firstRow="1" w:lastRow="0" w:firstColumn="1" w:lastColumn="0" w:noHBand="0" w:noVBand="1"/>
      </w:tblPr>
      <w:tblGrid>
        <w:gridCol w:w="1942"/>
        <w:gridCol w:w="2335"/>
      </w:tblGrid>
      <w:tr w:rsidR="006377C7" w14:paraId="78FE80CC" w14:textId="76B498D0" w:rsidTr="006377C7">
        <w:trPr>
          <w:jc w:val="center"/>
        </w:trPr>
        <w:tc>
          <w:tcPr>
            <w:tcW w:w="1942" w:type="dxa"/>
            <w:shd w:val="clear" w:color="auto" w:fill="AEAAAA" w:themeFill="background2" w:themeFillShade="BF"/>
          </w:tcPr>
          <w:p w14:paraId="50E58719" w14:textId="77777777" w:rsidR="006377C7" w:rsidRDefault="006377C7" w:rsidP="006377C7">
            <w:pPr>
              <w:jc w:val="center"/>
            </w:pPr>
            <w:r>
              <w:t>« Cartes datas »</w:t>
            </w:r>
          </w:p>
          <w:p w14:paraId="7B4DD84B" w14:textId="107CA6FF" w:rsidR="006377C7" w:rsidRDefault="006377C7" w:rsidP="006377C7">
            <w:pPr>
              <w:jc w:val="center"/>
            </w:pPr>
            <w:r>
              <w:t>(</w:t>
            </w:r>
            <w:proofErr w:type="spellStart"/>
            <w:r>
              <w:t>MoyenPaiement</w:t>
            </w:r>
            <w:proofErr w:type="spellEnd"/>
            <w:r>
              <w:t>)</w:t>
            </w:r>
          </w:p>
        </w:tc>
        <w:tc>
          <w:tcPr>
            <w:tcW w:w="1942" w:type="dxa"/>
            <w:shd w:val="clear" w:color="auto" w:fill="AEAAAA" w:themeFill="background2" w:themeFillShade="BF"/>
          </w:tcPr>
          <w:p w14:paraId="524ECE44" w14:textId="5DA8FCEB" w:rsidR="006377C7" w:rsidRDefault="006377C7" w:rsidP="006377C7">
            <w:pPr>
              <w:jc w:val="center"/>
            </w:pPr>
            <w:r>
              <w:t>« Autres datas »</w:t>
            </w:r>
          </w:p>
          <w:p w14:paraId="09576784" w14:textId="3E4EB0DC" w:rsidR="006377C7" w:rsidRDefault="006377C7" w:rsidP="006377C7">
            <w:pPr>
              <w:jc w:val="center"/>
            </w:pPr>
            <w:r>
              <w:t>(</w:t>
            </w:r>
            <w:proofErr w:type="spellStart"/>
            <w:r>
              <w:t>AutreMoyenPaiement</w:t>
            </w:r>
            <w:proofErr w:type="spellEnd"/>
            <w:r>
              <w:t>)</w:t>
            </w:r>
          </w:p>
        </w:tc>
      </w:tr>
      <w:tr w:rsidR="006377C7" w14:paraId="56B48FC1" w14:textId="792AE17B" w:rsidTr="00967678">
        <w:trPr>
          <w:jc w:val="center"/>
        </w:trPr>
        <w:tc>
          <w:tcPr>
            <w:tcW w:w="1942" w:type="dxa"/>
            <w:vAlign w:val="center"/>
          </w:tcPr>
          <w:p w14:paraId="79F30CBB" w14:textId="5DD7B66D" w:rsidR="00237FCC" w:rsidRDefault="00A37456" w:rsidP="00814543">
            <w:pPr>
              <w:jc w:val="center"/>
            </w:pPr>
            <w:r>
              <w:object w:dxaOrig="1669" w:dyaOrig="1080" w14:anchorId="03C4A733">
                <v:shape id="_x0000_i1039" type="#_x0000_t75" style="width:82.65pt;height:54.45pt" o:ole="">
                  <v:imagedata r:id="rId24" o:title=""/>
                </v:shape>
                <o:OLEObject Type="Embed" ProgID="Package" ShapeID="_x0000_i1039" DrawAspect="Icon" ObjectID="_1820992697" r:id="rId25"/>
              </w:object>
            </w:r>
          </w:p>
        </w:tc>
        <w:tc>
          <w:tcPr>
            <w:tcW w:w="1942" w:type="dxa"/>
            <w:vAlign w:val="center"/>
          </w:tcPr>
          <w:p w14:paraId="7D19242A" w14:textId="142A01BF" w:rsidR="00237FCC" w:rsidRDefault="003041E7" w:rsidP="00814543">
            <w:pPr>
              <w:jc w:val="center"/>
            </w:pPr>
            <w:r>
              <w:object w:dxaOrig="1669" w:dyaOrig="1080" w14:anchorId="074ED560">
                <v:shape id="_x0000_i1029" type="#_x0000_t75" style="width:82.65pt;height:54.45pt" o:ole="">
                  <v:imagedata r:id="rId26" o:title=""/>
                </v:shape>
                <o:OLEObject Type="Embed" ProgID="Package" ShapeID="_x0000_i1029" DrawAspect="Icon" ObjectID="_1820992698" r:id="rId27"/>
              </w:object>
            </w:r>
          </w:p>
        </w:tc>
      </w:tr>
    </w:tbl>
    <w:p w14:paraId="68506A26" w14:textId="77777777" w:rsidR="006377C7" w:rsidRDefault="006377C7" w:rsidP="000A3EBC"/>
    <w:p w14:paraId="0B6AB699" w14:textId="77777777" w:rsidR="006A0A88" w:rsidRPr="000865F2" w:rsidRDefault="006A0A88" w:rsidP="006A0A88">
      <w:pPr>
        <w:rPr>
          <w:b/>
          <w:color w:val="FF0000"/>
        </w:rPr>
      </w:pPr>
      <w:r w:rsidRPr="000865F2">
        <w:rPr>
          <w:b/>
          <w:color w:val="FF0000"/>
        </w:rPr>
        <w:t>Cependant, Il est impératif de ne garder dans le fichier XML que les schémas utilisés.</w:t>
      </w:r>
    </w:p>
    <w:p w14:paraId="0F6EAA3C" w14:textId="77777777" w:rsidR="000A3EBC" w:rsidRDefault="000A3EBC" w:rsidP="00497A52"/>
    <w:p w14:paraId="02BF0182" w14:textId="3B1BA4C3" w:rsidR="00803D3A" w:rsidRDefault="005F2418" w:rsidP="005F2418">
      <w:pPr>
        <w:pStyle w:val="Titre1"/>
      </w:pPr>
      <w:bookmarkStart w:id="88" w:name="_Toc193960752"/>
      <w:r w:rsidRPr="007C4D8D">
        <w:t xml:space="preserve">XSD </w:t>
      </w:r>
      <w:bookmarkEnd w:id="82"/>
      <w:bookmarkEnd w:id="83"/>
      <w:bookmarkEnd w:id="84"/>
      <w:r w:rsidRPr="007C4D8D">
        <w:t>du fichier de remise</w:t>
      </w:r>
      <w:bookmarkEnd w:id="85"/>
      <w:bookmarkEnd w:id="86"/>
      <w:bookmarkEnd w:id="87"/>
      <w:bookmarkEnd w:id="88"/>
    </w:p>
    <w:p w14:paraId="35070320" w14:textId="77777777" w:rsidR="001C3A42" w:rsidRDefault="00952863" w:rsidP="008C7097">
      <w:r>
        <w:tab/>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20"/>
        <w:gridCol w:w="3021"/>
        <w:gridCol w:w="3021"/>
      </w:tblGrid>
      <w:tr w:rsidR="001C3A42" w14:paraId="78D5AB81" w14:textId="77777777" w:rsidTr="0042422A">
        <w:tc>
          <w:tcPr>
            <w:tcW w:w="3020" w:type="dxa"/>
            <w:vAlign w:val="center"/>
          </w:tcPr>
          <w:p w14:paraId="3ABFAD30" w14:textId="6A6F4DF1" w:rsidR="001C3A42" w:rsidRDefault="003041E7" w:rsidP="0042422A">
            <w:pPr>
              <w:jc w:val="center"/>
            </w:pPr>
            <w:r>
              <w:object w:dxaOrig="1669" w:dyaOrig="1080" w14:anchorId="43C64F67">
                <v:shape id="_x0000_i1030" type="#_x0000_t75" style="width:82.65pt;height:54.45pt" o:ole="">
                  <v:imagedata r:id="rId28" o:title=""/>
                </v:shape>
                <o:OLEObject Type="Embed" ProgID="Package" ShapeID="_x0000_i1030" DrawAspect="Icon" ObjectID="_1820992699" r:id="rId29"/>
              </w:object>
            </w:r>
          </w:p>
        </w:tc>
        <w:tc>
          <w:tcPr>
            <w:tcW w:w="3021" w:type="dxa"/>
            <w:vAlign w:val="center"/>
          </w:tcPr>
          <w:p w14:paraId="6663DAC2" w14:textId="476AC1A0" w:rsidR="001C3A42" w:rsidRDefault="003041E7" w:rsidP="0042422A">
            <w:pPr>
              <w:jc w:val="center"/>
            </w:pPr>
            <w:r>
              <w:object w:dxaOrig="1669" w:dyaOrig="1080" w14:anchorId="3321478F">
                <v:shape id="_x0000_i1031" type="#_x0000_t75" style="width:82.65pt;height:54.45pt" o:ole="">
                  <v:imagedata r:id="rId30" o:title=""/>
                </v:shape>
                <o:OLEObject Type="Embed" ProgID="Package" ShapeID="_x0000_i1031" DrawAspect="Icon" ObjectID="_1820992700" r:id="rId31"/>
              </w:object>
            </w:r>
          </w:p>
        </w:tc>
        <w:tc>
          <w:tcPr>
            <w:tcW w:w="3021" w:type="dxa"/>
            <w:vAlign w:val="center"/>
          </w:tcPr>
          <w:p w14:paraId="1FCC39E4" w14:textId="423A1812" w:rsidR="001C3A42" w:rsidRDefault="003041E7" w:rsidP="0042422A">
            <w:pPr>
              <w:jc w:val="center"/>
            </w:pPr>
            <w:r>
              <w:object w:dxaOrig="1669" w:dyaOrig="1080" w14:anchorId="421E1A13">
                <v:shape id="_x0000_i1032" type="#_x0000_t75" style="width:82.65pt;height:54.45pt" o:ole="">
                  <v:imagedata r:id="rId32" o:title=""/>
                </v:shape>
                <o:OLEObject Type="Embed" ProgID="Package" ShapeID="_x0000_i1032" DrawAspect="Icon" ObjectID="_1820992701" r:id="rId33"/>
              </w:object>
            </w:r>
          </w:p>
        </w:tc>
      </w:tr>
    </w:tbl>
    <w:p w14:paraId="46AF46C7" w14:textId="2E881128" w:rsidR="001071F7" w:rsidRDefault="001071F7" w:rsidP="008C7097"/>
    <w:p w14:paraId="2A409CB0" w14:textId="7CDC361C" w:rsidR="00276CFA" w:rsidRDefault="00276CFA" w:rsidP="005F2418">
      <w:r>
        <w:tab/>
      </w:r>
      <w:r>
        <w:tab/>
      </w:r>
    </w:p>
    <w:p w14:paraId="6A7E30AA" w14:textId="77777777" w:rsidR="00276CFA" w:rsidRDefault="00276CFA" w:rsidP="005F2418"/>
    <w:p w14:paraId="10954BDE" w14:textId="576CA033" w:rsidR="005F2418" w:rsidRPr="005F2418" w:rsidRDefault="005F2418" w:rsidP="005F2418">
      <w:pPr>
        <w:rPr>
          <w:b/>
        </w:rPr>
      </w:pPr>
      <w:r w:rsidRPr="005F2418">
        <w:rPr>
          <w:b/>
        </w:rPr>
        <w:t>Ce</w:t>
      </w:r>
      <w:r w:rsidR="00613FE7">
        <w:rPr>
          <w:b/>
        </w:rPr>
        <w:t>s</w:t>
      </w:r>
      <w:r w:rsidRPr="005F2418">
        <w:rPr>
          <w:b/>
        </w:rPr>
        <w:t xml:space="preserve"> fichier</w:t>
      </w:r>
      <w:r w:rsidR="00613FE7">
        <w:rPr>
          <w:b/>
        </w:rPr>
        <w:t>s</w:t>
      </w:r>
      <w:r w:rsidRPr="005F2418">
        <w:rPr>
          <w:b/>
        </w:rPr>
        <w:t xml:space="preserve"> décri</w:t>
      </w:r>
      <w:r w:rsidR="00613FE7">
        <w:rPr>
          <w:b/>
        </w:rPr>
        <w:t>ven</w:t>
      </w:r>
      <w:r w:rsidRPr="005F2418">
        <w:rPr>
          <w:b/>
        </w:rPr>
        <w:t>t la structure d</w:t>
      </w:r>
      <w:r w:rsidR="00613FE7">
        <w:rPr>
          <w:b/>
        </w:rPr>
        <w:t>es</w:t>
      </w:r>
      <w:r w:rsidRPr="005F2418">
        <w:rPr>
          <w:b/>
        </w:rPr>
        <w:t xml:space="preserve"> fichier</w:t>
      </w:r>
      <w:r w:rsidR="00613FE7">
        <w:rPr>
          <w:b/>
        </w:rPr>
        <w:t>s</w:t>
      </w:r>
      <w:r w:rsidRPr="005F2418">
        <w:rPr>
          <w:b/>
        </w:rPr>
        <w:t xml:space="preserve"> XML à respecter afin d’éviter le rejet du questionnaire remis sur le portail ONEGATE.</w:t>
      </w:r>
    </w:p>
    <w:p w14:paraId="28E9AFF0" w14:textId="6B2E1660" w:rsidR="00803D3A" w:rsidRDefault="00F766A9">
      <w:r>
        <w:t>Il est recommandé d’utiliser </w:t>
      </w:r>
      <w:r w:rsidRPr="00182852">
        <w:t xml:space="preserve">Notepad++ </w:t>
      </w:r>
      <w:hyperlink r:id="rId34" w:history="1">
        <w:r w:rsidRPr="00154EDE">
          <w:rPr>
            <w:rStyle w:val="Lienhypertexte"/>
          </w:rPr>
          <w:t>https://notepad-plus-plus.org/</w:t>
        </w:r>
      </w:hyperlink>
      <w:r>
        <w:t xml:space="preserve"> (logiciel libre et gratuit) pour visualiser ce fichier.</w:t>
      </w:r>
    </w:p>
    <w:p w14:paraId="621D4F51" w14:textId="77777777" w:rsidR="009F380A" w:rsidRDefault="009F380A"/>
    <w:p w14:paraId="7857C2BC" w14:textId="77777777" w:rsidR="006D6880" w:rsidRDefault="006D6880" w:rsidP="006D6880">
      <w:r w:rsidRPr="009F380A">
        <w:rPr>
          <w:b/>
        </w:rPr>
        <w:t>Attention</w:t>
      </w:r>
      <w:r>
        <w:t> : Une contrainte a été ajoutée sur le code période afin de limiter celle-ci aux codes attendus (sans modification du nom de la XSD, aucun impact sur les fichiers exemples XML).</w:t>
      </w:r>
    </w:p>
    <w:p w14:paraId="2F4B293E" w14:textId="77777777" w:rsidR="006D6880" w:rsidRDefault="006D6880"/>
    <w:p w14:paraId="5D471519" w14:textId="061512F4" w:rsidR="00B95E87" w:rsidRDefault="005F2418" w:rsidP="00B95E87">
      <w:pPr>
        <w:pStyle w:val="Titre1"/>
      </w:pPr>
      <w:bookmarkStart w:id="89" w:name="_Liste_des_données"/>
      <w:bookmarkStart w:id="90" w:name="_Toc19617475"/>
      <w:bookmarkStart w:id="91" w:name="_Toc38039675"/>
      <w:bookmarkStart w:id="92" w:name="_Toc45091759"/>
      <w:bookmarkStart w:id="93" w:name="_Toc193960753"/>
      <w:bookmarkEnd w:id="89"/>
      <w:r w:rsidRPr="007C4D8D">
        <w:t xml:space="preserve">Liste des données </w:t>
      </w:r>
      <w:r w:rsidR="005D5CFD">
        <w:t>FRAUDE2</w:t>
      </w:r>
      <w:bookmarkEnd w:id="90"/>
      <w:bookmarkEnd w:id="91"/>
      <w:bookmarkEnd w:id="92"/>
      <w:r w:rsidR="00211E56">
        <w:t>-2025</w:t>
      </w:r>
      <w:bookmarkEnd w:id="93"/>
    </w:p>
    <w:p w14:paraId="079ECE82" w14:textId="52A4472A" w:rsidR="00DD3110" w:rsidRDefault="00DD3110" w:rsidP="00DD3110">
      <w:r w:rsidRPr="00D24F86">
        <w:t>Nous avo</w:t>
      </w:r>
      <w:r w:rsidR="00CE643C">
        <w:t xml:space="preserve">ns divisé le tableau fraude en </w:t>
      </w:r>
      <w:r w:rsidRPr="00D24F86">
        <w:t xml:space="preserve">2 parties </w:t>
      </w:r>
      <w:r w:rsidR="00CE643C">
        <w:t>compte tenu</w:t>
      </w:r>
      <w:r w:rsidR="00CE643C" w:rsidRPr="00D24F86">
        <w:t xml:space="preserve"> </w:t>
      </w:r>
      <w:r w:rsidRPr="00D24F86">
        <w:t>de sa forte volumétrie.</w:t>
      </w: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1C3A42" w14:paraId="2F1081ED" w14:textId="77777777" w:rsidTr="008957CD">
        <w:trPr>
          <w:jc w:val="center"/>
        </w:trPr>
        <w:tc>
          <w:tcPr>
            <w:tcW w:w="4531" w:type="dxa"/>
            <w:vAlign w:val="center"/>
          </w:tcPr>
          <w:p w14:paraId="0B493234" w14:textId="7A9E52C9" w:rsidR="001C3A42" w:rsidRDefault="003041E7" w:rsidP="008957CD">
            <w:pPr>
              <w:jc w:val="center"/>
            </w:pPr>
            <w:r>
              <w:object w:dxaOrig="1301" w:dyaOrig="850" w14:anchorId="09A394C6">
                <v:shape id="_x0000_i1033" type="#_x0000_t75" style="width:64.5pt;height:42.55pt" o:ole="">
                  <v:imagedata r:id="rId35" o:title=""/>
                </v:shape>
                <o:OLEObject Type="Embed" ProgID="Package" ShapeID="_x0000_i1033" DrawAspect="Icon" ObjectID="_1820992702" r:id="rId36"/>
              </w:object>
            </w:r>
          </w:p>
        </w:tc>
        <w:tc>
          <w:tcPr>
            <w:tcW w:w="4531" w:type="dxa"/>
            <w:vAlign w:val="center"/>
          </w:tcPr>
          <w:p w14:paraId="12179DE1" w14:textId="16ADB54A" w:rsidR="001C3A42" w:rsidRDefault="003041E7" w:rsidP="008957CD">
            <w:pPr>
              <w:jc w:val="center"/>
            </w:pPr>
            <w:r>
              <w:object w:dxaOrig="1301" w:dyaOrig="850" w14:anchorId="017A323A">
                <v:shape id="_x0000_i1034" type="#_x0000_t75" style="width:64.5pt;height:42.55pt" o:ole="">
                  <v:imagedata r:id="rId37" o:title=""/>
                </v:shape>
                <o:OLEObject Type="Embed" ProgID="Package" ShapeID="_x0000_i1034" DrawAspect="Icon" ObjectID="_1820992703" r:id="rId38"/>
              </w:object>
            </w:r>
          </w:p>
        </w:tc>
      </w:tr>
    </w:tbl>
    <w:p w14:paraId="034B07EE" w14:textId="77777777" w:rsidR="001C3A42" w:rsidRPr="00D24F86" w:rsidRDefault="001C3A42" w:rsidP="00DD3110"/>
    <w:p w14:paraId="42933652" w14:textId="0129507B" w:rsidR="00B95E87" w:rsidRDefault="00B95E87" w:rsidP="00475B19"/>
    <w:p w14:paraId="535E8765" w14:textId="77777777" w:rsidR="003F26FA" w:rsidRDefault="003F26FA" w:rsidP="005F2418">
      <w:pPr>
        <w:ind w:right="143"/>
        <w:rPr>
          <w:lang w:eastAsia="x-none"/>
        </w:rPr>
      </w:pPr>
    </w:p>
    <w:p w14:paraId="41D66623" w14:textId="032E16F7" w:rsidR="00F826EB" w:rsidRDefault="001465F3" w:rsidP="005F2418">
      <w:pPr>
        <w:ind w:right="143"/>
        <w:rPr>
          <w:lang w:eastAsia="x-none"/>
        </w:rPr>
      </w:pPr>
      <w:r>
        <w:rPr>
          <w:lang w:eastAsia="x-none"/>
        </w:rPr>
        <w:t>Le fichier « Tableaux_Fraude2-</w:t>
      </w:r>
      <w:r w:rsidR="008C74BC">
        <w:rPr>
          <w:lang w:eastAsia="x-none"/>
        </w:rPr>
        <w:t>202</w:t>
      </w:r>
      <w:r w:rsidR="00AC5615">
        <w:rPr>
          <w:lang w:eastAsia="x-none"/>
        </w:rPr>
        <w:t>5</w:t>
      </w:r>
      <w:r w:rsidR="008C74BC">
        <w:rPr>
          <w:lang w:eastAsia="x-none"/>
        </w:rPr>
        <w:t> </w:t>
      </w:r>
      <w:r>
        <w:rPr>
          <w:lang w:eastAsia="x-none"/>
        </w:rPr>
        <w:t>»</w:t>
      </w:r>
      <w:r w:rsidR="005F2418">
        <w:rPr>
          <w:lang w:eastAsia="x-none"/>
        </w:rPr>
        <w:t xml:space="preserve"> liste, onglet par onglet, chaque Tableau du questionnaire </w:t>
      </w:r>
      <w:r w:rsidR="005D5CFD">
        <w:rPr>
          <w:lang w:eastAsia="x-none"/>
        </w:rPr>
        <w:t>FRAUDE2</w:t>
      </w:r>
      <w:r w:rsidR="00AC5615">
        <w:rPr>
          <w:lang w:eastAsia="x-none"/>
        </w:rPr>
        <w:t>-2025</w:t>
      </w:r>
      <w:r w:rsidR="005F2418" w:rsidRPr="00F826EB">
        <w:rPr>
          <w:lang w:eastAsia="x-none"/>
        </w:rPr>
        <w:t>.</w:t>
      </w:r>
      <w:r w:rsidR="00D760A2" w:rsidRPr="00F826EB">
        <w:rPr>
          <w:lang w:eastAsia="x-none"/>
        </w:rPr>
        <w:t xml:space="preserve"> </w:t>
      </w:r>
    </w:p>
    <w:p w14:paraId="0825696A" w14:textId="5B8F3760" w:rsidR="001465F3" w:rsidRDefault="001465F3" w:rsidP="001465F3"/>
    <w:bookmarkStart w:id="94" w:name="_MON_1804572529"/>
    <w:bookmarkEnd w:id="94"/>
    <w:p w14:paraId="204C462D" w14:textId="5F6B2C9E" w:rsidR="00A92A40" w:rsidRDefault="003041E7" w:rsidP="00974030">
      <w:pPr>
        <w:jc w:val="center"/>
      </w:pPr>
      <w:r>
        <w:object w:dxaOrig="1301" w:dyaOrig="850" w14:anchorId="78FBA628">
          <v:shape id="_x0000_i1035" type="#_x0000_t75" style="width:64.5pt;height:42.55pt" o:ole="">
            <v:imagedata r:id="rId39" o:title=""/>
          </v:shape>
          <o:OLEObject Type="Embed" ProgID="Excel.Sheet.12" ShapeID="_x0000_i1035" DrawAspect="Icon" ObjectID="_1820992704" r:id="rId40"/>
        </w:object>
      </w:r>
    </w:p>
    <w:p w14:paraId="6959CA12" w14:textId="77777777" w:rsidR="00CA1673" w:rsidRDefault="00CA1673" w:rsidP="001465F3"/>
    <w:p w14:paraId="1E49CF84" w14:textId="4BBBAF70" w:rsidR="001465F3" w:rsidRDefault="001465F3" w:rsidP="001465F3">
      <w:r>
        <w:t>Le fichier « structure_</w:t>
      </w:r>
      <w:r w:rsidR="00D957B4">
        <w:t>Fraud</w:t>
      </w:r>
      <w:r>
        <w:t>e_</w:t>
      </w:r>
      <w:r w:rsidR="008C74BC">
        <w:t>202</w:t>
      </w:r>
      <w:r w:rsidR="00211E56">
        <w:t>5</w:t>
      </w:r>
      <w:r w:rsidR="008C74BC">
        <w:t> </w:t>
      </w:r>
      <w:r>
        <w:t xml:space="preserve">» permet de présenter une vision schématique fonctionnelle par axe d’analyse. </w:t>
      </w:r>
    </w:p>
    <w:p w14:paraId="10AAC3C9" w14:textId="77777777" w:rsidR="001465F3" w:rsidRDefault="001465F3" w:rsidP="001465F3">
      <w:r>
        <w:t xml:space="preserve">On y retrouve les libellés des balises structurant les axes d’analyses dans le fichier XML de remise. </w:t>
      </w:r>
    </w:p>
    <w:p w14:paraId="0225BEC7" w14:textId="0BF61B66" w:rsidR="001465F3" w:rsidRPr="00535708" w:rsidRDefault="00ED5B06" w:rsidP="001465F3">
      <w:r w:rsidRPr="00535708">
        <w:t xml:space="preserve">Nous avons divisé le tableau </w:t>
      </w:r>
      <w:r w:rsidR="00F74733" w:rsidRPr="00535708">
        <w:t xml:space="preserve">plat </w:t>
      </w:r>
      <w:r w:rsidRPr="00535708">
        <w:t xml:space="preserve">fraude en 02 parties </w:t>
      </w:r>
      <w:proofErr w:type="gramStart"/>
      <w:r w:rsidRPr="00535708">
        <w:t>au vue</w:t>
      </w:r>
      <w:proofErr w:type="gramEnd"/>
      <w:r w:rsidRPr="00535708">
        <w:t xml:space="preserve"> de sa forte volumétrie.</w:t>
      </w:r>
    </w:p>
    <w:p w14:paraId="004DE523" w14:textId="2F48E7D3" w:rsidR="00ED5B06" w:rsidRDefault="00ED5B06" w:rsidP="001465F3">
      <w:r>
        <w:t xml:space="preserve">    </w:t>
      </w:r>
      <w:r w:rsidR="004E64DA">
        <w:t xml:space="preserve">    </w:t>
      </w:r>
    </w:p>
    <w:p w14:paraId="63C455CE" w14:textId="098F356A" w:rsidR="001465F3" w:rsidRDefault="001465F3" w:rsidP="001465F3">
      <w:r w:rsidRPr="00BF7210">
        <w:t>Le</w:t>
      </w:r>
      <w:r w:rsidR="00D662C8">
        <w:t>s</w:t>
      </w:r>
      <w:r w:rsidRPr="00BF7210">
        <w:t xml:space="preserve"> « fichier</w:t>
      </w:r>
      <w:r w:rsidR="00D662C8">
        <w:t>s</w:t>
      </w:r>
      <w:r w:rsidRPr="00BF7210">
        <w:t xml:space="preserve"> plat</w:t>
      </w:r>
      <w:r w:rsidR="00D662C8">
        <w:t>s</w:t>
      </w:r>
      <w:r w:rsidRPr="00BF7210">
        <w:t xml:space="preserve"> » </w:t>
      </w:r>
      <w:r w:rsidR="00D662C8">
        <w:t>ont</w:t>
      </w:r>
      <w:r w:rsidRPr="00BF7210">
        <w:t xml:space="preserve"> été ajouté</w:t>
      </w:r>
      <w:r w:rsidR="003F77B5">
        <w:t>s</w:t>
      </w:r>
      <w:r w:rsidRPr="00BF7210">
        <w:t xml:space="preserve"> afin de faciliter le traitement des informations demandées.</w:t>
      </w: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8957CD" w14:paraId="42E7FF37" w14:textId="77777777" w:rsidTr="00B651C1">
        <w:trPr>
          <w:jc w:val="center"/>
        </w:trPr>
        <w:tc>
          <w:tcPr>
            <w:tcW w:w="4531" w:type="dxa"/>
            <w:vAlign w:val="center"/>
          </w:tcPr>
          <w:p w14:paraId="32E13255" w14:textId="35214195" w:rsidR="008957CD" w:rsidRDefault="003041E7" w:rsidP="00B651C1">
            <w:pPr>
              <w:jc w:val="center"/>
            </w:pPr>
            <w:r>
              <w:object w:dxaOrig="1301" w:dyaOrig="850" w14:anchorId="7E70F7B9">
                <v:shape id="_x0000_i1036" type="#_x0000_t75" style="width:64.5pt;height:42.55pt" o:ole="">
                  <v:imagedata r:id="rId41" o:title=""/>
                </v:shape>
                <o:OLEObject Type="Embed" ProgID="Package" ShapeID="_x0000_i1036" DrawAspect="Icon" ObjectID="_1820992705" r:id="rId42"/>
              </w:object>
            </w:r>
          </w:p>
        </w:tc>
        <w:tc>
          <w:tcPr>
            <w:tcW w:w="4531" w:type="dxa"/>
            <w:vAlign w:val="center"/>
          </w:tcPr>
          <w:p w14:paraId="0454C3CB" w14:textId="6F39D805" w:rsidR="008957CD" w:rsidRDefault="006B049F" w:rsidP="00B651C1">
            <w:pPr>
              <w:jc w:val="center"/>
            </w:pPr>
            <w:r>
              <w:object w:dxaOrig="1520" w:dyaOrig="987" w14:anchorId="0D214C4A">
                <v:shape id="_x0000_i1037" type="#_x0000_t75" style="width:75.75pt;height:49.45pt" o:ole="">
                  <v:imagedata r:id="rId43" o:title=""/>
                </v:shape>
                <o:OLEObject Type="Embed" ProgID="Package" ShapeID="_x0000_i1037" DrawAspect="Icon" ObjectID="_1820992706" r:id="rId44"/>
              </w:object>
            </w:r>
          </w:p>
        </w:tc>
      </w:tr>
    </w:tbl>
    <w:p w14:paraId="58280727" w14:textId="4306F84D" w:rsidR="007A2A6C" w:rsidRDefault="007A2A6C" w:rsidP="008957CD">
      <w:pPr>
        <w:jc w:val="center"/>
      </w:pPr>
    </w:p>
    <w:p w14:paraId="32A98C21" w14:textId="77777777" w:rsidR="00535708" w:rsidRDefault="00535708" w:rsidP="007A2A6C">
      <w:pPr>
        <w:rPr>
          <w:u w:val="single"/>
        </w:rPr>
      </w:pPr>
    </w:p>
    <w:p w14:paraId="785CE1A5" w14:textId="6429CCFA" w:rsidR="007A2A6C" w:rsidRDefault="007A2A6C" w:rsidP="007A2A6C">
      <w:r w:rsidRPr="00F826EB">
        <w:rPr>
          <w:u w:val="single"/>
        </w:rPr>
        <w:t>Attention</w:t>
      </w:r>
      <w:r>
        <w:t xml:space="preserve"> : </w:t>
      </w:r>
    </w:p>
    <w:p w14:paraId="1E4966E3" w14:textId="77777777" w:rsidR="007A2A6C" w:rsidRDefault="007A2A6C" w:rsidP="007A2A6C">
      <w:r>
        <w:t xml:space="preserve">Dans le fichier de remise XML, en plus de ces balises fonctionnelles, on trouvera d’autres </w:t>
      </w:r>
      <w:proofErr w:type="gramStart"/>
      <w:r>
        <w:t>balises purement technique</w:t>
      </w:r>
      <w:proofErr w:type="gramEnd"/>
      <w:r>
        <w:t>.</w:t>
      </w:r>
    </w:p>
    <w:p w14:paraId="00FCD455" w14:textId="77777777" w:rsidR="007A2A6C" w:rsidRDefault="007A2A6C" w:rsidP="007A2A6C">
      <w:r>
        <w:t>Toutes les balises (fonctionnelles comme techniques) doivent être présentes dans le fichier XML de remise pour qu’il soit conforme à la XSD présentée au chapitre 7 ci-dessus, excepté les balises facultatives.</w:t>
      </w:r>
    </w:p>
    <w:p w14:paraId="3B597373" w14:textId="77777777" w:rsidR="007A2A6C" w:rsidRPr="00BF7210" w:rsidRDefault="007A2A6C" w:rsidP="001465F3"/>
    <w:p w14:paraId="533007B4" w14:textId="77777777" w:rsidR="00540188" w:rsidRDefault="00540188" w:rsidP="00540188">
      <w:pPr>
        <w:ind w:right="143"/>
        <w:rPr>
          <w:lang w:eastAsia="x-none"/>
        </w:rPr>
      </w:pPr>
      <w:r>
        <w:rPr>
          <w:lang w:eastAsia="x-none"/>
        </w:rPr>
        <w:t>Nous attirons l’attention sur la colonne « </w:t>
      </w:r>
      <w:proofErr w:type="spellStart"/>
      <w:r>
        <w:rPr>
          <w:lang w:eastAsia="x-none"/>
        </w:rPr>
        <w:t>zonegeo</w:t>
      </w:r>
      <w:proofErr w:type="spellEnd"/>
      <w:r>
        <w:rPr>
          <w:lang w:eastAsia="x-none"/>
        </w:rPr>
        <w:t xml:space="preserve"> » du fichier ci-dessus. Un raccourci méthodologique a été effectué par rapport à la structure du fichier XML. Vous trouverez ci-dessous en exemple, les </w:t>
      </w:r>
      <w:r w:rsidRPr="002E7682">
        <w:rPr>
          <w:lang w:eastAsia="x-none"/>
        </w:rPr>
        <w:t>5 cas théoriques possibles</w:t>
      </w:r>
      <w:r>
        <w:rPr>
          <w:lang w:eastAsia="x-none"/>
        </w:rPr>
        <w:t>.</w:t>
      </w:r>
    </w:p>
    <w:p w14:paraId="197B9334" w14:textId="1D573D2D" w:rsidR="007A2A6C" w:rsidRDefault="007A2A6C" w:rsidP="00540188">
      <w:pPr>
        <w:ind w:right="143"/>
        <w:rPr>
          <w:lang w:eastAsia="x-none"/>
        </w:rPr>
      </w:pPr>
    </w:p>
    <w:tbl>
      <w:tblPr>
        <w:tblW w:w="9561" w:type="dxa"/>
        <w:jc w:val="center"/>
        <w:tblCellMar>
          <w:left w:w="0" w:type="dxa"/>
          <w:right w:w="0" w:type="dxa"/>
        </w:tblCellMar>
        <w:tblLook w:val="04A0" w:firstRow="1" w:lastRow="0" w:firstColumn="1" w:lastColumn="0" w:noHBand="0" w:noVBand="1"/>
      </w:tblPr>
      <w:tblGrid>
        <w:gridCol w:w="1394"/>
        <w:gridCol w:w="3001"/>
        <w:gridCol w:w="1842"/>
        <w:gridCol w:w="1418"/>
        <w:gridCol w:w="1398"/>
        <w:gridCol w:w="508"/>
      </w:tblGrid>
      <w:tr w:rsidR="00540188" w:rsidRPr="00801569" w14:paraId="01375209" w14:textId="77777777" w:rsidTr="00540188">
        <w:trPr>
          <w:trHeight w:val="288"/>
          <w:jc w:val="center"/>
        </w:trPr>
        <w:tc>
          <w:tcPr>
            <w:tcW w:w="4395" w:type="dxa"/>
            <w:gridSpan w:val="2"/>
            <w:noWrap/>
            <w:tcMar>
              <w:top w:w="0" w:type="dxa"/>
              <w:left w:w="70" w:type="dxa"/>
              <w:bottom w:w="0" w:type="dxa"/>
              <w:right w:w="70" w:type="dxa"/>
            </w:tcMar>
            <w:vAlign w:val="bottom"/>
            <w:hideMark/>
          </w:tcPr>
          <w:p w14:paraId="67E152F7" w14:textId="77777777" w:rsidR="00540188" w:rsidRPr="00801569" w:rsidRDefault="00540188" w:rsidP="00540188">
            <w:pPr>
              <w:rPr>
                <w:rFonts w:cstheme="minorHAnsi"/>
                <w:b/>
                <w:bCs/>
                <w:color w:val="000000"/>
                <w:sz w:val="18"/>
                <w:szCs w:val="18"/>
                <w:lang w:eastAsia="fr-FR"/>
              </w:rPr>
            </w:pPr>
            <w:r w:rsidRPr="00801569">
              <w:rPr>
                <w:rFonts w:cstheme="minorHAnsi"/>
                <w:b/>
                <w:bCs/>
                <w:color w:val="000000"/>
                <w:sz w:val="18"/>
                <w:szCs w:val="18"/>
                <w:lang w:eastAsia="fr-FR"/>
              </w:rPr>
              <w:t>Représentation dans le tableau</w:t>
            </w:r>
            <w:r>
              <w:rPr>
                <w:rFonts w:cstheme="minorHAnsi"/>
                <w:b/>
                <w:bCs/>
                <w:color w:val="000000"/>
                <w:sz w:val="18"/>
                <w:szCs w:val="18"/>
                <w:lang w:eastAsia="fr-FR"/>
              </w:rPr>
              <w:t> :</w:t>
            </w:r>
          </w:p>
        </w:tc>
        <w:tc>
          <w:tcPr>
            <w:tcW w:w="1842" w:type="dxa"/>
            <w:noWrap/>
            <w:tcMar>
              <w:top w:w="0" w:type="dxa"/>
              <w:left w:w="70" w:type="dxa"/>
              <w:bottom w:w="0" w:type="dxa"/>
              <w:right w:w="70" w:type="dxa"/>
            </w:tcMar>
            <w:vAlign w:val="bottom"/>
            <w:hideMark/>
          </w:tcPr>
          <w:p w14:paraId="4A38C05F" w14:textId="77777777" w:rsidR="00540188" w:rsidRPr="00801569" w:rsidRDefault="00540188" w:rsidP="00540188">
            <w:pPr>
              <w:rPr>
                <w:rFonts w:cstheme="minorHAnsi"/>
                <w:b/>
                <w:bCs/>
                <w:color w:val="000000"/>
                <w:sz w:val="18"/>
                <w:szCs w:val="18"/>
                <w:lang w:eastAsia="fr-FR"/>
              </w:rPr>
            </w:pPr>
          </w:p>
        </w:tc>
        <w:tc>
          <w:tcPr>
            <w:tcW w:w="1418" w:type="dxa"/>
            <w:shd w:val="clear" w:color="auto" w:fill="auto"/>
            <w:noWrap/>
            <w:tcMar>
              <w:top w:w="0" w:type="dxa"/>
              <w:left w:w="70" w:type="dxa"/>
              <w:bottom w:w="0" w:type="dxa"/>
              <w:right w:w="70" w:type="dxa"/>
            </w:tcMar>
            <w:vAlign w:val="bottom"/>
            <w:hideMark/>
          </w:tcPr>
          <w:p w14:paraId="7E38D2E7" w14:textId="77777777" w:rsidR="00540188" w:rsidRPr="00801569" w:rsidRDefault="00540188" w:rsidP="00540188">
            <w:pPr>
              <w:rPr>
                <w:rFonts w:eastAsia="Times New Roman" w:cstheme="minorHAnsi"/>
                <w:sz w:val="18"/>
                <w:szCs w:val="18"/>
                <w:lang w:eastAsia="fr-FR"/>
              </w:rPr>
            </w:pPr>
          </w:p>
        </w:tc>
        <w:tc>
          <w:tcPr>
            <w:tcW w:w="1398" w:type="dxa"/>
            <w:shd w:val="clear" w:color="auto" w:fill="auto"/>
            <w:noWrap/>
            <w:tcMar>
              <w:top w:w="0" w:type="dxa"/>
              <w:left w:w="70" w:type="dxa"/>
              <w:bottom w:w="0" w:type="dxa"/>
              <w:right w:w="70" w:type="dxa"/>
            </w:tcMar>
            <w:vAlign w:val="bottom"/>
            <w:hideMark/>
          </w:tcPr>
          <w:p w14:paraId="64FFD250" w14:textId="77777777" w:rsidR="00540188" w:rsidRPr="00801569" w:rsidRDefault="00540188" w:rsidP="00540188">
            <w:pPr>
              <w:rPr>
                <w:rFonts w:eastAsia="Times New Roman" w:cstheme="minorHAnsi"/>
                <w:sz w:val="18"/>
                <w:szCs w:val="18"/>
                <w:lang w:eastAsia="fr-FR"/>
              </w:rPr>
            </w:pPr>
          </w:p>
        </w:tc>
        <w:tc>
          <w:tcPr>
            <w:tcW w:w="508" w:type="dxa"/>
            <w:shd w:val="clear" w:color="auto" w:fill="auto"/>
            <w:noWrap/>
            <w:tcMar>
              <w:top w:w="0" w:type="dxa"/>
              <w:left w:w="70" w:type="dxa"/>
              <w:bottom w:w="0" w:type="dxa"/>
              <w:right w:w="70" w:type="dxa"/>
            </w:tcMar>
            <w:vAlign w:val="bottom"/>
            <w:hideMark/>
          </w:tcPr>
          <w:p w14:paraId="45344491" w14:textId="77777777" w:rsidR="00540188" w:rsidRPr="00801569" w:rsidRDefault="00540188" w:rsidP="00540188">
            <w:pPr>
              <w:rPr>
                <w:rFonts w:eastAsia="Times New Roman" w:cstheme="minorHAnsi"/>
                <w:sz w:val="18"/>
                <w:szCs w:val="18"/>
                <w:lang w:eastAsia="fr-FR"/>
              </w:rPr>
            </w:pPr>
          </w:p>
        </w:tc>
      </w:tr>
      <w:tr w:rsidR="00540188" w:rsidRPr="00801569" w14:paraId="1BC15CED" w14:textId="77777777" w:rsidTr="00540188">
        <w:trPr>
          <w:trHeight w:val="288"/>
          <w:jc w:val="center"/>
        </w:trPr>
        <w:tc>
          <w:tcPr>
            <w:tcW w:w="1394" w:type="dxa"/>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hideMark/>
          </w:tcPr>
          <w:p w14:paraId="4252D133" w14:textId="77777777" w:rsidR="00540188" w:rsidRPr="00801569" w:rsidRDefault="00540188" w:rsidP="00540188">
            <w:pPr>
              <w:rPr>
                <w:rFonts w:cstheme="minorHAnsi"/>
                <w:color w:val="000000"/>
                <w:sz w:val="18"/>
                <w:szCs w:val="18"/>
                <w:lang w:eastAsia="fr-FR"/>
              </w:rPr>
            </w:pPr>
            <w:proofErr w:type="spellStart"/>
            <w:proofErr w:type="gramStart"/>
            <w:r w:rsidRPr="00801569">
              <w:rPr>
                <w:rFonts w:cstheme="minorHAnsi"/>
                <w:color w:val="000000"/>
                <w:sz w:val="18"/>
                <w:szCs w:val="18"/>
                <w:lang w:eastAsia="fr-FR"/>
              </w:rPr>
              <w:t>moyenPaiement</w:t>
            </w:r>
            <w:proofErr w:type="spellEnd"/>
            <w:proofErr w:type="gramEnd"/>
          </w:p>
        </w:tc>
        <w:tc>
          <w:tcPr>
            <w:tcW w:w="3001"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hideMark/>
          </w:tcPr>
          <w:p w14:paraId="7E3078A0" w14:textId="77777777" w:rsidR="00540188" w:rsidRPr="00801569" w:rsidRDefault="00540188" w:rsidP="00540188">
            <w:pPr>
              <w:rPr>
                <w:rFonts w:cstheme="minorHAnsi"/>
                <w:color w:val="000000"/>
                <w:sz w:val="18"/>
                <w:szCs w:val="18"/>
                <w:lang w:eastAsia="fr-FR"/>
              </w:rPr>
            </w:pPr>
            <w:proofErr w:type="spellStart"/>
            <w:proofErr w:type="gramStart"/>
            <w:r w:rsidRPr="00801569">
              <w:rPr>
                <w:rFonts w:cstheme="minorHAnsi"/>
                <w:color w:val="000000"/>
                <w:sz w:val="18"/>
                <w:szCs w:val="18"/>
                <w:lang w:eastAsia="fr-FR"/>
              </w:rPr>
              <w:t>typeOperation</w:t>
            </w:r>
            <w:proofErr w:type="spellEnd"/>
            <w:proofErr w:type="gramEnd"/>
          </w:p>
        </w:tc>
        <w:tc>
          <w:tcPr>
            <w:tcW w:w="1842"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hideMark/>
          </w:tcPr>
          <w:p w14:paraId="24909B65" w14:textId="77777777" w:rsidR="00540188" w:rsidRPr="00801569" w:rsidRDefault="00540188" w:rsidP="00540188">
            <w:pPr>
              <w:rPr>
                <w:rFonts w:cstheme="minorHAnsi"/>
                <w:color w:val="000000"/>
                <w:sz w:val="18"/>
                <w:szCs w:val="18"/>
                <w:lang w:eastAsia="fr-FR"/>
              </w:rPr>
            </w:pPr>
            <w:proofErr w:type="gramStart"/>
            <w:r w:rsidRPr="00801569">
              <w:rPr>
                <w:rFonts w:cstheme="minorHAnsi"/>
                <w:color w:val="000000"/>
                <w:sz w:val="18"/>
                <w:szCs w:val="18"/>
                <w:lang w:eastAsia="fr-FR"/>
              </w:rPr>
              <w:t>canal</w:t>
            </w:r>
            <w:proofErr w:type="gramEnd"/>
          </w:p>
        </w:tc>
        <w:tc>
          <w:tcPr>
            <w:tcW w:w="1418" w:type="dxa"/>
            <w:tcBorders>
              <w:top w:val="single" w:sz="8" w:space="0" w:color="auto"/>
              <w:left w:val="nil"/>
              <w:bottom w:val="single" w:sz="8" w:space="0" w:color="auto"/>
              <w:right w:val="single" w:sz="8" w:space="0" w:color="auto"/>
            </w:tcBorders>
            <w:shd w:val="clear" w:color="auto" w:fill="auto"/>
            <w:tcMar>
              <w:top w:w="0" w:type="dxa"/>
              <w:left w:w="70" w:type="dxa"/>
              <w:bottom w:w="0" w:type="dxa"/>
              <w:right w:w="70" w:type="dxa"/>
            </w:tcMar>
            <w:vAlign w:val="center"/>
            <w:hideMark/>
          </w:tcPr>
          <w:p w14:paraId="5AA6428A" w14:textId="77777777" w:rsidR="00540188" w:rsidRPr="008900F1" w:rsidRDefault="00540188" w:rsidP="00540188">
            <w:pPr>
              <w:rPr>
                <w:rFonts w:cstheme="minorHAnsi"/>
                <w:color w:val="000000"/>
                <w:sz w:val="18"/>
                <w:szCs w:val="18"/>
                <w:lang w:eastAsia="fr-FR"/>
              </w:rPr>
            </w:pPr>
            <w:proofErr w:type="spellStart"/>
            <w:proofErr w:type="gramStart"/>
            <w:r w:rsidRPr="008900F1">
              <w:rPr>
                <w:rFonts w:cstheme="minorHAnsi"/>
                <w:color w:val="000000"/>
                <w:sz w:val="18"/>
                <w:szCs w:val="18"/>
                <w:lang w:eastAsia="fr-FR"/>
              </w:rPr>
              <w:t>zoneGeo</w:t>
            </w:r>
            <w:proofErr w:type="spellEnd"/>
            <w:proofErr w:type="gramEnd"/>
          </w:p>
        </w:tc>
        <w:tc>
          <w:tcPr>
            <w:tcW w:w="1398" w:type="dxa"/>
            <w:tcBorders>
              <w:top w:val="single" w:sz="8" w:space="0" w:color="auto"/>
              <w:left w:val="nil"/>
              <w:bottom w:val="single" w:sz="8" w:space="0" w:color="auto"/>
              <w:right w:val="single" w:sz="8" w:space="0" w:color="auto"/>
            </w:tcBorders>
            <w:shd w:val="clear" w:color="auto" w:fill="auto"/>
            <w:tcMar>
              <w:top w:w="0" w:type="dxa"/>
              <w:left w:w="70" w:type="dxa"/>
              <w:bottom w:w="0" w:type="dxa"/>
              <w:right w:w="70" w:type="dxa"/>
            </w:tcMar>
            <w:vAlign w:val="center"/>
            <w:hideMark/>
          </w:tcPr>
          <w:p w14:paraId="37538199" w14:textId="77777777" w:rsidR="00540188" w:rsidRPr="008900F1" w:rsidRDefault="00540188" w:rsidP="00540188">
            <w:pPr>
              <w:rPr>
                <w:rFonts w:cstheme="minorHAnsi"/>
                <w:color w:val="000000"/>
                <w:sz w:val="18"/>
                <w:szCs w:val="18"/>
                <w:lang w:eastAsia="fr-FR"/>
              </w:rPr>
            </w:pPr>
            <w:proofErr w:type="gramStart"/>
            <w:r w:rsidRPr="008900F1">
              <w:rPr>
                <w:rFonts w:cstheme="minorHAnsi"/>
                <w:color w:val="000000"/>
                <w:sz w:val="18"/>
                <w:szCs w:val="18"/>
                <w:lang w:eastAsia="fr-FR"/>
              </w:rPr>
              <w:t>pays</w:t>
            </w:r>
            <w:proofErr w:type="gramEnd"/>
          </w:p>
        </w:tc>
        <w:tc>
          <w:tcPr>
            <w:tcW w:w="508" w:type="dxa"/>
            <w:tcBorders>
              <w:top w:val="single" w:sz="8" w:space="0" w:color="auto"/>
              <w:left w:val="nil"/>
              <w:bottom w:val="single" w:sz="8" w:space="0" w:color="auto"/>
              <w:right w:val="single" w:sz="8" w:space="0" w:color="auto"/>
            </w:tcBorders>
            <w:shd w:val="clear" w:color="auto" w:fill="auto"/>
            <w:tcMar>
              <w:top w:w="0" w:type="dxa"/>
              <w:left w:w="70" w:type="dxa"/>
              <w:bottom w:w="0" w:type="dxa"/>
              <w:right w:w="70" w:type="dxa"/>
            </w:tcMar>
            <w:vAlign w:val="center"/>
            <w:hideMark/>
          </w:tcPr>
          <w:p w14:paraId="199F9FC7"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 </w:t>
            </w:r>
          </w:p>
        </w:tc>
      </w:tr>
      <w:tr w:rsidR="00540188" w:rsidRPr="00801569" w14:paraId="153B84C1" w14:textId="77777777" w:rsidTr="00540188">
        <w:trPr>
          <w:trHeight w:val="288"/>
          <w:jc w:val="center"/>
        </w:trPr>
        <w:tc>
          <w:tcPr>
            <w:tcW w:w="1394"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6416BC73"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CARTE</w:t>
            </w:r>
          </w:p>
        </w:tc>
        <w:tc>
          <w:tcPr>
            <w:tcW w:w="300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57486523"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CARTE_HORS_ME_ONLY_PSP_ACQ_LV</w:t>
            </w:r>
          </w:p>
        </w:tc>
        <w:tc>
          <w:tcPr>
            <w:tcW w:w="184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0F5CD5FF"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NON_ELECTRONIQUE</w:t>
            </w:r>
          </w:p>
        </w:tc>
        <w:tc>
          <w:tcPr>
            <w:tcW w:w="141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778A48C9" w14:textId="77777777" w:rsidR="00540188" w:rsidRPr="008900F1" w:rsidRDefault="00540188" w:rsidP="00540188">
            <w:pPr>
              <w:rPr>
                <w:rFonts w:cstheme="minorHAnsi"/>
                <w:color w:val="000000"/>
                <w:sz w:val="18"/>
                <w:szCs w:val="18"/>
                <w:lang w:eastAsia="fr-FR"/>
              </w:rPr>
            </w:pPr>
            <w:proofErr w:type="spellStart"/>
            <w:r w:rsidRPr="008900F1">
              <w:rPr>
                <w:rFonts w:cstheme="minorHAnsi"/>
                <w:color w:val="000000"/>
                <w:sz w:val="18"/>
                <w:szCs w:val="18"/>
                <w:lang w:eastAsia="fr-FR"/>
              </w:rPr>
              <w:t>ToutesZones</w:t>
            </w:r>
            <w:proofErr w:type="spellEnd"/>
          </w:p>
        </w:tc>
        <w:tc>
          <w:tcPr>
            <w:tcW w:w="139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0F174D38"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 </w:t>
            </w:r>
          </w:p>
        </w:tc>
        <w:tc>
          <w:tcPr>
            <w:tcW w:w="50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0BFA1D1C"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 </w:t>
            </w:r>
          </w:p>
        </w:tc>
      </w:tr>
      <w:tr w:rsidR="00540188" w:rsidRPr="00801569" w14:paraId="33929345" w14:textId="77777777" w:rsidTr="00540188">
        <w:trPr>
          <w:trHeight w:val="288"/>
          <w:jc w:val="center"/>
        </w:trPr>
        <w:tc>
          <w:tcPr>
            <w:tcW w:w="1394"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2760A1D4"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CARTE</w:t>
            </w:r>
          </w:p>
        </w:tc>
        <w:tc>
          <w:tcPr>
            <w:tcW w:w="300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12D00F5"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CARTE_HORS_ME_ONLY_PSP_ACQ_LV</w:t>
            </w:r>
          </w:p>
        </w:tc>
        <w:tc>
          <w:tcPr>
            <w:tcW w:w="184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768A80A8"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NON_ELECTRONIQUE</w:t>
            </w:r>
          </w:p>
        </w:tc>
        <w:tc>
          <w:tcPr>
            <w:tcW w:w="141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3A769C13"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France</w:t>
            </w:r>
          </w:p>
        </w:tc>
        <w:tc>
          <w:tcPr>
            <w:tcW w:w="139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734E663B"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 </w:t>
            </w:r>
          </w:p>
        </w:tc>
        <w:tc>
          <w:tcPr>
            <w:tcW w:w="50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21B4E3C4"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 </w:t>
            </w:r>
          </w:p>
        </w:tc>
      </w:tr>
      <w:tr w:rsidR="00540188" w:rsidRPr="00801569" w14:paraId="0A48A0D7" w14:textId="77777777" w:rsidTr="00540188">
        <w:trPr>
          <w:trHeight w:val="288"/>
          <w:jc w:val="center"/>
        </w:trPr>
        <w:tc>
          <w:tcPr>
            <w:tcW w:w="1394"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19289955"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CARTE</w:t>
            </w:r>
          </w:p>
        </w:tc>
        <w:tc>
          <w:tcPr>
            <w:tcW w:w="300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58F0E7F"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CARTE_HORS_ME_ONLY_PSP_ACQ_LV</w:t>
            </w:r>
          </w:p>
        </w:tc>
        <w:tc>
          <w:tcPr>
            <w:tcW w:w="184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1C2BF5F5"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NON_ELECTRONIQUE</w:t>
            </w:r>
          </w:p>
        </w:tc>
        <w:tc>
          <w:tcPr>
            <w:tcW w:w="141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5D8766FC" w14:textId="77777777" w:rsidR="00540188" w:rsidRPr="008900F1" w:rsidRDefault="00540188" w:rsidP="00540188">
            <w:pPr>
              <w:rPr>
                <w:rFonts w:cstheme="minorHAnsi"/>
                <w:color w:val="000000"/>
                <w:sz w:val="18"/>
                <w:szCs w:val="18"/>
                <w:lang w:eastAsia="fr-FR"/>
              </w:rPr>
            </w:pPr>
            <w:proofErr w:type="spellStart"/>
            <w:r w:rsidRPr="008900F1">
              <w:rPr>
                <w:rFonts w:cstheme="minorHAnsi"/>
                <w:color w:val="000000"/>
                <w:sz w:val="18"/>
                <w:szCs w:val="18"/>
                <w:lang w:eastAsia="fr-FR"/>
              </w:rPr>
              <w:t>EEE_hors_France</w:t>
            </w:r>
            <w:proofErr w:type="spellEnd"/>
          </w:p>
        </w:tc>
        <w:tc>
          <w:tcPr>
            <w:tcW w:w="139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2E86A71E"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 </w:t>
            </w:r>
          </w:p>
        </w:tc>
        <w:tc>
          <w:tcPr>
            <w:tcW w:w="50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7EC5EE01"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 </w:t>
            </w:r>
          </w:p>
        </w:tc>
      </w:tr>
      <w:tr w:rsidR="00540188" w:rsidRPr="00801569" w14:paraId="523344EB" w14:textId="77777777" w:rsidTr="00540188">
        <w:trPr>
          <w:trHeight w:val="288"/>
          <w:jc w:val="center"/>
        </w:trPr>
        <w:tc>
          <w:tcPr>
            <w:tcW w:w="1394"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1F4F10FA"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CARTE</w:t>
            </w:r>
          </w:p>
        </w:tc>
        <w:tc>
          <w:tcPr>
            <w:tcW w:w="300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374B1B7D"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CARTE_HORS_ME_ONLY_PSP_ACQ_LV</w:t>
            </w:r>
          </w:p>
        </w:tc>
        <w:tc>
          <w:tcPr>
            <w:tcW w:w="184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576A6DFD"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NON_ELECTRONIQUE</w:t>
            </w:r>
          </w:p>
        </w:tc>
        <w:tc>
          <w:tcPr>
            <w:tcW w:w="141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290A6C1C" w14:textId="77777777" w:rsidR="00540188" w:rsidRPr="008900F1" w:rsidRDefault="00540188" w:rsidP="00540188">
            <w:pPr>
              <w:rPr>
                <w:rFonts w:cstheme="minorHAnsi"/>
                <w:color w:val="000000"/>
                <w:sz w:val="18"/>
                <w:szCs w:val="18"/>
                <w:lang w:eastAsia="fr-FR"/>
              </w:rPr>
            </w:pPr>
            <w:proofErr w:type="spellStart"/>
            <w:r w:rsidRPr="008900F1">
              <w:rPr>
                <w:rFonts w:cstheme="minorHAnsi"/>
                <w:color w:val="000000"/>
                <w:sz w:val="18"/>
                <w:szCs w:val="18"/>
                <w:lang w:eastAsia="fr-FR"/>
              </w:rPr>
              <w:t>EEE_hors_France</w:t>
            </w:r>
            <w:proofErr w:type="spellEnd"/>
          </w:p>
        </w:tc>
        <w:tc>
          <w:tcPr>
            <w:tcW w:w="139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0FE248EA"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AT</w:t>
            </w:r>
          </w:p>
        </w:tc>
        <w:tc>
          <w:tcPr>
            <w:tcW w:w="50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7713EB35"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 </w:t>
            </w:r>
          </w:p>
        </w:tc>
      </w:tr>
      <w:tr w:rsidR="00540188" w:rsidRPr="00801569" w14:paraId="39209C00" w14:textId="77777777" w:rsidTr="00540188">
        <w:trPr>
          <w:trHeight w:val="288"/>
          <w:jc w:val="center"/>
        </w:trPr>
        <w:tc>
          <w:tcPr>
            <w:tcW w:w="1394"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13E7BE2B"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CARTE</w:t>
            </w:r>
          </w:p>
        </w:tc>
        <w:tc>
          <w:tcPr>
            <w:tcW w:w="300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3C774672"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CARTE_HORS_ME_ONLY_PSP_ACQ_LV</w:t>
            </w:r>
          </w:p>
        </w:tc>
        <w:tc>
          <w:tcPr>
            <w:tcW w:w="184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6D6608D"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NON_ELECTRONIQUE</w:t>
            </w:r>
          </w:p>
        </w:tc>
        <w:tc>
          <w:tcPr>
            <w:tcW w:w="141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2942D299" w14:textId="77777777" w:rsidR="00540188" w:rsidRPr="008900F1" w:rsidRDefault="00540188" w:rsidP="00540188">
            <w:pPr>
              <w:rPr>
                <w:rFonts w:cstheme="minorHAnsi"/>
                <w:color w:val="000000"/>
                <w:sz w:val="18"/>
                <w:szCs w:val="18"/>
                <w:lang w:eastAsia="fr-FR"/>
              </w:rPr>
            </w:pPr>
            <w:proofErr w:type="spellStart"/>
            <w:proofErr w:type="gramStart"/>
            <w:r w:rsidRPr="008900F1">
              <w:rPr>
                <w:rFonts w:cstheme="minorHAnsi"/>
                <w:color w:val="000000"/>
                <w:sz w:val="18"/>
                <w:szCs w:val="18"/>
                <w:lang w:eastAsia="fr-FR"/>
              </w:rPr>
              <w:t>hors</w:t>
            </w:r>
            <w:proofErr w:type="gramEnd"/>
            <w:r w:rsidRPr="008900F1">
              <w:rPr>
                <w:rFonts w:cstheme="minorHAnsi"/>
                <w:color w:val="000000"/>
                <w:sz w:val="18"/>
                <w:szCs w:val="18"/>
                <w:lang w:eastAsia="fr-FR"/>
              </w:rPr>
              <w:t>_EEE</w:t>
            </w:r>
            <w:proofErr w:type="spellEnd"/>
          </w:p>
        </w:tc>
        <w:tc>
          <w:tcPr>
            <w:tcW w:w="139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0395F51A"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 </w:t>
            </w:r>
          </w:p>
        </w:tc>
        <w:tc>
          <w:tcPr>
            <w:tcW w:w="50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2AE89ECB"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 </w:t>
            </w:r>
          </w:p>
        </w:tc>
      </w:tr>
    </w:tbl>
    <w:p w14:paraId="580D7DFF" w14:textId="06E54B67" w:rsidR="00B63E4E" w:rsidRDefault="00B63E4E"/>
    <w:tbl>
      <w:tblPr>
        <w:tblW w:w="9561" w:type="dxa"/>
        <w:jc w:val="center"/>
        <w:tblCellMar>
          <w:left w:w="0" w:type="dxa"/>
          <w:right w:w="0" w:type="dxa"/>
        </w:tblCellMar>
        <w:tblLook w:val="04A0" w:firstRow="1" w:lastRow="0" w:firstColumn="1" w:lastColumn="0" w:noHBand="0" w:noVBand="1"/>
      </w:tblPr>
      <w:tblGrid>
        <w:gridCol w:w="1394"/>
        <w:gridCol w:w="3001"/>
        <w:gridCol w:w="1842"/>
        <w:gridCol w:w="1418"/>
        <w:gridCol w:w="1398"/>
        <w:gridCol w:w="508"/>
      </w:tblGrid>
      <w:tr w:rsidR="00540188" w:rsidRPr="00801569" w14:paraId="22A44B78" w14:textId="77777777" w:rsidTr="00540188">
        <w:trPr>
          <w:trHeight w:val="288"/>
          <w:jc w:val="center"/>
        </w:trPr>
        <w:tc>
          <w:tcPr>
            <w:tcW w:w="4395" w:type="dxa"/>
            <w:gridSpan w:val="2"/>
            <w:noWrap/>
            <w:tcMar>
              <w:top w:w="0" w:type="dxa"/>
              <w:left w:w="70" w:type="dxa"/>
              <w:bottom w:w="0" w:type="dxa"/>
              <w:right w:w="70" w:type="dxa"/>
            </w:tcMar>
            <w:vAlign w:val="center"/>
            <w:hideMark/>
          </w:tcPr>
          <w:p w14:paraId="54944F97" w14:textId="71EACED4" w:rsidR="00540188" w:rsidRPr="00801569" w:rsidRDefault="00540188" w:rsidP="00540188">
            <w:pPr>
              <w:rPr>
                <w:rFonts w:cstheme="minorHAnsi"/>
                <w:color w:val="000000"/>
                <w:sz w:val="18"/>
                <w:szCs w:val="18"/>
                <w:lang w:eastAsia="fr-FR"/>
              </w:rPr>
            </w:pPr>
            <w:r>
              <w:rPr>
                <w:rFonts w:cstheme="minorHAnsi"/>
                <w:b/>
                <w:bCs/>
                <w:color w:val="000000"/>
                <w:sz w:val="18"/>
                <w:szCs w:val="18"/>
                <w:lang w:eastAsia="fr-FR"/>
              </w:rPr>
              <w:t>Représentation dans le fichier XML :</w:t>
            </w:r>
          </w:p>
        </w:tc>
        <w:tc>
          <w:tcPr>
            <w:tcW w:w="1842" w:type="dxa"/>
            <w:noWrap/>
            <w:tcMar>
              <w:top w:w="0" w:type="dxa"/>
              <w:left w:w="70" w:type="dxa"/>
              <w:bottom w:w="0" w:type="dxa"/>
              <w:right w:w="70" w:type="dxa"/>
            </w:tcMar>
            <w:vAlign w:val="bottom"/>
            <w:hideMark/>
          </w:tcPr>
          <w:p w14:paraId="58BE3171" w14:textId="77777777" w:rsidR="00540188" w:rsidRPr="00801569" w:rsidRDefault="00540188" w:rsidP="00540188">
            <w:pPr>
              <w:rPr>
                <w:rFonts w:eastAsia="Times New Roman" w:cstheme="minorHAnsi"/>
                <w:sz w:val="18"/>
                <w:szCs w:val="18"/>
                <w:lang w:eastAsia="fr-FR"/>
              </w:rPr>
            </w:pPr>
          </w:p>
        </w:tc>
        <w:tc>
          <w:tcPr>
            <w:tcW w:w="1418" w:type="dxa"/>
            <w:shd w:val="clear" w:color="auto" w:fill="auto"/>
            <w:noWrap/>
            <w:tcMar>
              <w:top w:w="0" w:type="dxa"/>
              <w:left w:w="70" w:type="dxa"/>
              <w:bottom w:w="0" w:type="dxa"/>
              <w:right w:w="70" w:type="dxa"/>
            </w:tcMar>
            <w:vAlign w:val="bottom"/>
            <w:hideMark/>
          </w:tcPr>
          <w:p w14:paraId="137B90DF" w14:textId="77777777" w:rsidR="00540188" w:rsidRPr="008900F1" w:rsidRDefault="00540188" w:rsidP="00540188">
            <w:pPr>
              <w:rPr>
                <w:rFonts w:eastAsia="Times New Roman" w:cstheme="minorHAnsi"/>
                <w:sz w:val="18"/>
                <w:szCs w:val="18"/>
                <w:lang w:eastAsia="fr-FR"/>
              </w:rPr>
            </w:pPr>
          </w:p>
        </w:tc>
        <w:tc>
          <w:tcPr>
            <w:tcW w:w="1398" w:type="dxa"/>
            <w:shd w:val="clear" w:color="auto" w:fill="auto"/>
            <w:noWrap/>
            <w:tcMar>
              <w:top w:w="0" w:type="dxa"/>
              <w:left w:w="70" w:type="dxa"/>
              <w:bottom w:w="0" w:type="dxa"/>
              <w:right w:w="70" w:type="dxa"/>
            </w:tcMar>
            <w:vAlign w:val="bottom"/>
            <w:hideMark/>
          </w:tcPr>
          <w:p w14:paraId="0671862B" w14:textId="77777777" w:rsidR="00540188" w:rsidRPr="008900F1" w:rsidRDefault="00540188" w:rsidP="00540188">
            <w:pPr>
              <w:rPr>
                <w:rFonts w:eastAsia="Times New Roman" w:cstheme="minorHAnsi"/>
                <w:sz w:val="18"/>
                <w:szCs w:val="18"/>
                <w:lang w:eastAsia="fr-FR"/>
              </w:rPr>
            </w:pPr>
          </w:p>
        </w:tc>
        <w:tc>
          <w:tcPr>
            <w:tcW w:w="508" w:type="dxa"/>
            <w:shd w:val="clear" w:color="auto" w:fill="auto"/>
            <w:noWrap/>
            <w:tcMar>
              <w:top w:w="0" w:type="dxa"/>
              <w:left w:w="70" w:type="dxa"/>
              <w:bottom w:w="0" w:type="dxa"/>
              <w:right w:w="70" w:type="dxa"/>
            </w:tcMar>
            <w:vAlign w:val="bottom"/>
            <w:hideMark/>
          </w:tcPr>
          <w:p w14:paraId="4C34DA37" w14:textId="77777777" w:rsidR="00540188" w:rsidRPr="008900F1" w:rsidRDefault="00540188" w:rsidP="00540188">
            <w:pPr>
              <w:rPr>
                <w:rFonts w:eastAsia="Times New Roman" w:cstheme="minorHAnsi"/>
                <w:sz w:val="18"/>
                <w:szCs w:val="18"/>
                <w:lang w:eastAsia="fr-FR"/>
              </w:rPr>
            </w:pPr>
          </w:p>
        </w:tc>
      </w:tr>
      <w:tr w:rsidR="00540188" w:rsidRPr="00801569" w14:paraId="69238658" w14:textId="77777777" w:rsidTr="00540188">
        <w:trPr>
          <w:trHeight w:val="288"/>
          <w:jc w:val="center"/>
        </w:trPr>
        <w:tc>
          <w:tcPr>
            <w:tcW w:w="1394" w:type="dxa"/>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13F00C1E"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MOYENPAIMENT</w:t>
            </w:r>
          </w:p>
        </w:tc>
        <w:tc>
          <w:tcPr>
            <w:tcW w:w="3001" w:type="dxa"/>
            <w:tcBorders>
              <w:top w:val="single" w:sz="8" w:space="0" w:color="auto"/>
              <w:left w:val="nil"/>
              <w:bottom w:val="single" w:sz="8" w:space="0" w:color="auto"/>
              <w:right w:val="single" w:sz="8" w:space="0" w:color="auto"/>
            </w:tcBorders>
            <w:noWrap/>
            <w:tcMar>
              <w:top w:w="0" w:type="dxa"/>
              <w:left w:w="70" w:type="dxa"/>
              <w:bottom w:w="0" w:type="dxa"/>
              <w:right w:w="70" w:type="dxa"/>
            </w:tcMar>
            <w:vAlign w:val="center"/>
            <w:hideMark/>
          </w:tcPr>
          <w:p w14:paraId="7B0DA659"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TYPEOPERATION</w:t>
            </w:r>
          </w:p>
        </w:tc>
        <w:tc>
          <w:tcPr>
            <w:tcW w:w="1842" w:type="dxa"/>
            <w:tcBorders>
              <w:top w:val="single" w:sz="8" w:space="0" w:color="auto"/>
              <w:left w:val="nil"/>
              <w:bottom w:val="single" w:sz="8" w:space="0" w:color="auto"/>
              <w:right w:val="single" w:sz="8" w:space="0" w:color="auto"/>
            </w:tcBorders>
            <w:noWrap/>
            <w:tcMar>
              <w:top w:w="0" w:type="dxa"/>
              <w:left w:w="70" w:type="dxa"/>
              <w:bottom w:w="0" w:type="dxa"/>
              <w:right w:w="70" w:type="dxa"/>
            </w:tcMar>
            <w:vAlign w:val="center"/>
            <w:hideMark/>
          </w:tcPr>
          <w:p w14:paraId="55B3A129"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CANAL</w:t>
            </w:r>
          </w:p>
        </w:tc>
        <w:tc>
          <w:tcPr>
            <w:tcW w:w="1418" w:type="dxa"/>
            <w:tcBorders>
              <w:top w:val="single" w:sz="8" w:space="0" w:color="auto"/>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673A9369"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ZONEGEO</w:t>
            </w:r>
          </w:p>
        </w:tc>
        <w:tc>
          <w:tcPr>
            <w:tcW w:w="1398" w:type="dxa"/>
            <w:tcBorders>
              <w:top w:val="single" w:sz="8" w:space="0" w:color="auto"/>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4D36041A"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SOUSZONEGEO</w:t>
            </w:r>
          </w:p>
        </w:tc>
        <w:tc>
          <w:tcPr>
            <w:tcW w:w="508" w:type="dxa"/>
            <w:tcBorders>
              <w:top w:val="single" w:sz="8" w:space="0" w:color="auto"/>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2C4834EF"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PAYS</w:t>
            </w:r>
          </w:p>
        </w:tc>
      </w:tr>
      <w:tr w:rsidR="00540188" w:rsidRPr="00801569" w14:paraId="76183CC1" w14:textId="77777777" w:rsidTr="00540188">
        <w:trPr>
          <w:trHeight w:val="288"/>
          <w:jc w:val="center"/>
        </w:trPr>
        <w:tc>
          <w:tcPr>
            <w:tcW w:w="1394"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12E5CFCA"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CARTE</w:t>
            </w:r>
          </w:p>
        </w:tc>
        <w:tc>
          <w:tcPr>
            <w:tcW w:w="300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1561287D"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CARTE_HORS_ME_ONLY_PSP_ACQ_LV</w:t>
            </w:r>
          </w:p>
        </w:tc>
        <w:tc>
          <w:tcPr>
            <w:tcW w:w="184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B5B0E6A"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NON_ELECTRONIQUE</w:t>
            </w:r>
          </w:p>
        </w:tc>
        <w:tc>
          <w:tcPr>
            <w:tcW w:w="141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7F44CB86" w14:textId="77777777" w:rsidR="00540188" w:rsidRPr="008900F1" w:rsidRDefault="00540188" w:rsidP="00540188">
            <w:pPr>
              <w:rPr>
                <w:rFonts w:cstheme="minorHAnsi"/>
                <w:color w:val="000000"/>
                <w:sz w:val="18"/>
                <w:szCs w:val="18"/>
                <w:lang w:eastAsia="fr-FR"/>
              </w:rPr>
            </w:pPr>
            <w:proofErr w:type="spellStart"/>
            <w:r w:rsidRPr="008900F1">
              <w:rPr>
                <w:rFonts w:cstheme="minorHAnsi"/>
                <w:color w:val="000000"/>
                <w:sz w:val="18"/>
                <w:szCs w:val="18"/>
                <w:lang w:eastAsia="fr-FR"/>
              </w:rPr>
              <w:t>ToutesZones</w:t>
            </w:r>
            <w:proofErr w:type="spellEnd"/>
          </w:p>
        </w:tc>
        <w:tc>
          <w:tcPr>
            <w:tcW w:w="139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0D40DDC7"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 </w:t>
            </w:r>
          </w:p>
        </w:tc>
        <w:tc>
          <w:tcPr>
            <w:tcW w:w="50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0C88C5C8"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 </w:t>
            </w:r>
          </w:p>
        </w:tc>
      </w:tr>
      <w:tr w:rsidR="00540188" w:rsidRPr="00801569" w14:paraId="472BDB3F" w14:textId="77777777" w:rsidTr="00540188">
        <w:trPr>
          <w:trHeight w:val="288"/>
          <w:jc w:val="center"/>
        </w:trPr>
        <w:tc>
          <w:tcPr>
            <w:tcW w:w="1394"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1ADFB3AC"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CARTE</w:t>
            </w:r>
          </w:p>
        </w:tc>
        <w:tc>
          <w:tcPr>
            <w:tcW w:w="300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12FC9532"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CARTE_HORS_ME_ONLY_PSP_ACQ_LV</w:t>
            </w:r>
          </w:p>
        </w:tc>
        <w:tc>
          <w:tcPr>
            <w:tcW w:w="184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7EF44C1E"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NON_ELECTRONIQUE</w:t>
            </w:r>
          </w:p>
        </w:tc>
        <w:tc>
          <w:tcPr>
            <w:tcW w:w="141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7D191A7F"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 </w:t>
            </w:r>
          </w:p>
        </w:tc>
        <w:tc>
          <w:tcPr>
            <w:tcW w:w="139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471A873A"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France</w:t>
            </w:r>
          </w:p>
        </w:tc>
        <w:tc>
          <w:tcPr>
            <w:tcW w:w="50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5FC2971B"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 </w:t>
            </w:r>
          </w:p>
        </w:tc>
      </w:tr>
      <w:tr w:rsidR="00540188" w:rsidRPr="00801569" w14:paraId="30B9E099" w14:textId="77777777" w:rsidTr="00540188">
        <w:trPr>
          <w:trHeight w:val="288"/>
          <w:jc w:val="center"/>
        </w:trPr>
        <w:tc>
          <w:tcPr>
            <w:tcW w:w="1394"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7886E410"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CARTE</w:t>
            </w:r>
          </w:p>
        </w:tc>
        <w:tc>
          <w:tcPr>
            <w:tcW w:w="300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69E83465"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CARTE_HORS_ME_ONLY_PSP_ACQ_LV</w:t>
            </w:r>
          </w:p>
        </w:tc>
        <w:tc>
          <w:tcPr>
            <w:tcW w:w="184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0C2EE6D4"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NON_ELECTRONIQUE</w:t>
            </w:r>
          </w:p>
        </w:tc>
        <w:tc>
          <w:tcPr>
            <w:tcW w:w="141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7E5A0836"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 </w:t>
            </w:r>
          </w:p>
        </w:tc>
        <w:tc>
          <w:tcPr>
            <w:tcW w:w="139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5EF9FE78" w14:textId="77777777" w:rsidR="00540188" w:rsidRPr="008900F1" w:rsidRDefault="00540188" w:rsidP="00540188">
            <w:pPr>
              <w:rPr>
                <w:rFonts w:cstheme="minorHAnsi"/>
                <w:color w:val="000000"/>
                <w:sz w:val="18"/>
                <w:szCs w:val="18"/>
                <w:lang w:eastAsia="fr-FR"/>
              </w:rPr>
            </w:pPr>
            <w:proofErr w:type="spellStart"/>
            <w:r w:rsidRPr="008900F1">
              <w:rPr>
                <w:rFonts w:cstheme="minorHAnsi"/>
                <w:color w:val="000000"/>
                <w:sz w:val="18"/>
                <w:szCs w:val="18"/>
                <w:lang w:eastAsia="fr-FR"/>
              </w:rPr>
              <w:t>EEE_hors_France</w:t>
            </w:r>
            <w:proofErr w:type="spellEnd"/>
          </w:p>
        </w:tc>
        <w:tc>
          <w:tcPr>
            <w:tcW w:w="50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37A42F5D"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 </w:t>
            </w:r>
          </w:p>
        </w:tc>
      </w:tr>
      <w:tr w:rsidR="00540188" w:rsidRPr="00801569" w14:paraId="2E865354" w14:textId="77777777" w:rsidTr="00540188">
        <w:trPr>
          <w:trHeight w:val="288"/>
          <w:jc w:val="center"/>
        </w:trPr>
        <w:tc>
          <w:tcPr>
            <w:tcW w:w="1394"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65EA10F1"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CARTE</w:t>
            </w:r>
          </w:p>
        </w:tc>
        <w:tc>
          <w:tcPr>
            <w:tcW w:w="300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5F98D2B4"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CARTE_HORS_ME_ONLY_PSP_ACQ_LV</w:t>
            </w:r>
          </w:p>
        </w:tc>
        <w:tc>
          <w:tcPr>
            <w:tcW w:w="184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04D8257A"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NON_ELECTRONIQUE</w:t>
            </w:r>
          </w:p>
        </w:tc>
        <w:tc>
          <w:tcPr>
            <w:tcW w:w="141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732263E0"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 </w:t>
            </w:r>
          </w:p>
        </w:tc>
        <w:tc>
          <w:tcPr>
            <w:tcW w:w="139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095E8F2D" w14:textId="77777777" w:rsidR="00540188" w:rsidRPr="008900F1" w:rsidRDefault="00540188" w:rsidP="00540188">
            <w:pPr>
              <w:rPr>
                <w:rFonts w:cstheme="minorHAnsi"/>
                <w:color w:val="000000"/>
                <w:sz w:val="18"/>
                <w:szCs w:val="18"/>
                <w:lang w:eastAsia="fr-FR"/>
              </w:rPr>
            </w:pPr>
            <w:proofErr w:type="spellStart"/>
            <w:r w:rsidRPr="008900F1">
              <w:rPr>
                <w:rFonts w:cstheme="minorHAnsi"/>
                <w:color w:val="000000"/>
                <w:sz w:val="18"/>
                <w:szCs w:val="18"/>
                <w:lang w:eastAsia="fr-FR"/>
              </w:rPr>
              <w:t>EEE_hors_France</w:t>
            </w:r>
            <w:proofErr w:type="spellEnd"/>
          </w:p>
        </w:tc>
        <w:tc>
          <w:tcPr>
            <w:tcW w:w="50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0BA75C23"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AT</w:t>
            </w:r>
          </w:p>
        </w:tc>
      </w:tr>
      <w:tr w:rsidR="00540188" w:rsidRPr="00801569" w14:paraId="0FA61494" w14:textId="77777777" w:rsidTr="00540188">
        <w:trPr>
          <w:trHeight w:val="288"/>
          <w:jc w:val="center"/>
        </w:trPr>
        <w:tc>
          <w:tcPr>
            <w:tcW w:w="1394"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72378239"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CARTE</w:t>
            </w:r>
          </w:p>
        </w:tc>
        <w:tc>
          <w:tcPr>
            <w:tcW w:w="300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568BB433"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CARTE_HORS_ME_ONLY_PSP_ACQ_LV</w:t>
            </w:r>
          </w:p>
        </w:tc>
        <w:tc>
          <w:tcPr>
            <w:tcW w:w="184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88CED28"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NON_ELECTRONIQUE</w:t>
            </w:r>
          </w:p>
        </w:tc>
        <w:tc>
          <w:tcPr>
            <w:tcW w:w="141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6172EF32"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 </w:t>
            </w:r>
          </w:p>
        </w:tc>
        <w:tc>
          <w:tcPr>
            <w:tcW w:w="139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114F3EF0" w14:textId="77777777" w:rsidR="00540188" w:rsidRPr="008900F1" w:rsidRDefault="00540188" w:rsidP="00540188">
            <w:pPr>
              <w:rPr>
                <w:rFonts w:cstheme="minorHAnsi"/>
                <w:color w:val="000000"/>
                <w:sz w:val="18"/>
                <w:szCs w:val="18"/>
                <w:lang w:eastAsia="fr-FR"/>
              </w:rPr>
            </w:pPr>
            <w:proofErr w:type="spellStart"/>
            <w:proofErr w:type="gramStart"/>
            <w:r w:rsidRPr="008900F1">
              <w:rPr>
                <w:rFonts w:cstheme="minorHAnsi"/>
                <w:color w:val="000000"/>
                <w:sz w:val="18"/>
                <w:szCs w:val="18"/>
                <w:lang w:eastAsia="fr-FR"/>
              </w:rPr>
              <w:t>hors</w:t>
            </w:r>
            <w:proofErr w:type="gramEnd"/>
            <w:r w:rsidRPr="008900F1">
              <w:rPr>
                <w:rFonts w:cstheme="minorHAnsi"/>
                <w:color w:val="000000"/>
                <w:sz w:val="18"/>
                <w:szCs w:val="18"/>
                <w:lang w:eastAsia="fr-FR"/>
              </w:rPr>
              <w:t>_EEE</w:t>
            </w:r>
            <w:proofErr w:type="spellEnd"/>
          </w:p>
        </w:tc>
        <w:tc>
          <w:tcPr>
            <w:tcW w:w="50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282E34A3"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 </w:t>
            </w:r>
          </w:p>
        </w:tc>
      </w:tr>
    </w:tbl>
    <w:p w14:paraId="0466EB83" w14:textId="27FE8B30" w:rsidR="00803D3A" w:rsidRDefault="005F2418" w:rsidP="005F2418">
      <w:pPr>
        <w:pStyle w:val="Titre1"/>
      </w:pPr>
      <w:bookmarkStart w:id="95" w:name="_Contrôles_CARTOGRAPHIE2"/>
      <w:bookmarkStart w:id="96" w:name="_Contrôles_FRAUDE2"/>
      <w:bookmarkStart w:id="97" w:name="_Toc45091760"/>
      <w:bookmarkStart w:id="98" w:name="_Toc193960754"/>
      <w:bookmarkEnd w:id="95"/>
      <w:bookmarkEnd w:id="96"/>
      <w:r w:rsidRPr="009460F5">
        <w:t xml:space="preserve">Contrôles </w:t>
      </w:r>
      <w:r w:rsidR="005D5CFD">
        <w:t>FRAUDE2</w:t>
      </w:r>
      <w:bookmarkEnd w:id="97"/>
      <w:bookmarkEnd w:id="98"/>
    </w:p>
    <w:p w14:paraId="7B79E5AB" w14:textId="7C19AEB5" w:rsidR="00AA6CD6" w:rsidRDefault="009B547D" w:rsidP="00073CD1">
      <w:pPr>
        <w:ind w:right="143"/>
        <w:rPr>
          <w:lang w:eastAsia="x-none"/>
        </w:rPr>
      </w:pPr>
      <w:r>
        <w:rPr>
          <w:lang w:eastAsia="x-none"/>
        </w:rPr>
        <w:t xml:space="preserve">Cf. le document </w:t>
      </w:r>
      <w:r w:rsidRPr="009B547D">
        <w:rPr>
          <w:lang w:eastAsia="x-none"/>
        </w:rPr>
        <w:t>CI_Remettants-OSCAMPS_FRAUDE2-202</w:t>
      </w:r>
      <w:r w:rsidR="009C45E0">
        <w:rPr>
          <w:lang w:eastAsia="x-none"/>
        </w:rPr>
        <w:t>5</w:t>
      </w:r>
      <w:r w:rsidRPr="009B547D">
        <w:rPr>
          <w:lang w:eastAsia="x-none"/>
        </w:rPr>
        <w:t>-suite-v</w:t>
      </w:r>
      <w:r w:rsidR="009C45E0">
        <w:rPr>
          <w:lang w:eastAsia="x-none"/>
        </w:rPr>
        <w:t>3</w:t>
      </w:r>
      <w:r w:rsidR="009C7C94">
        <w:rPr>
          <w:lang w:eastAsia="x-none"/>
        </w:rPr>
        <w:t>.</w:t>
      </w:r>
      <w:r w:rsidR="009C45E0">
        <w:rPr>
          <w:lang w:eastAsia="x-none"/>
        </w:rPr>
        <w:t>0</w:t>
      </w:r>
    </w:p>
    <w:p w14:paraId="7D870F62" w14:textId="0AC14215" w:rsidR="00803D3A" w:rsidRDefault="005F2418" w:rsidP="005F2418">
      <w:pPr>
        <w:pStyle w:val="Titre1"/>
      </w:pPr>
      <w:bookmarkStart w:id="99" w:name="_Référentiels"/>
      <w:bookmarkStart w:id="100" w:name="_Toc45091761"/>
      <w:bookmarkStart w:id="101" w:name="_Toc193960755"/>
      <w:bookmarkEnd w:id="99"/>
      <w:r w:rsidRPr="007C4D8D">
        <w:t>Référentiels</w:t>
      </w:r>
      <w:bookmarkEnd w:id="100"/>
      <w:bookmarkEnd w:id="101"/>
    </w:p>
    <w:p w14:paraId="0E6B506D" w14:textId="23DEF6AF" w:rsidR="009B547D" w:rsidRDefault="009B547D" w:rsidP="009B547D">
      <w:pPr>
        <w:ind w:right="143"/>
        <w:rPr>
          <w:lang w:eastAsia="x-none"/>
        </w:rPr>
      </w:pPr>
      <w:r>
        <w:rPr>
          <w:lang w:eastAsia="x-none"/>
        </w:rPr>
        <w:t xml:space="preserve">Cf. le document </w:t>
      </w:r>
      <w:r w:rsidRPr="009B547D">
        <w:rPr>
          <w:lang w:eastAsia="x-none"/>
        </w:rPr>
        <w:t>CI_Remettants-OSCAMPS_FRAUDE2-202</w:t>
      </w:r>
      <w:r w:rsidR="009C45E0">
        <w:rPr>
          <w:lang w:eastAsia="x-none"/>
        </w:rPr>
        <w:t>5</w:t>
      </w:r>
      <w:r w:rsidRPr="009B547D">
        <w:rPr>
          <w:lang w:eastAsia="x-none"/>
        </w:rPr>
        <w:t>-suite-v</w:t>
      </w:r>
      <w:r w:rsidR="009C45E0">
        <w:rPr>
          <w:lang w:eastAsia="x-none"/>
        </w:rPr>
        <w:t>3.0</w:t>
      </w:r>
    </w:p>
    <w:p w14:paraId="5FD310C0" w14:textId="0C5B1969" w:rsidR="00AD2F58" w:rsidRDefault="00ED2283" w:rsidP="00AD2F58">
      <w:pPr>
        <w:pStyle w:val="Titre1"/>
      </w:pPr>
      <w:bookmarkStart w:id="102" w:name="_Exemples_de_fichier"/>
      <w:bookmarkStart w:id="103" w:name="_Ref58915180"/>
      <w:bookmarkStart w:id="104" w:name="_Toc193960756"/>
      <w:bookmarkEnd w:id="102"/>
      <w:r w:rsidRPr="007C4D8D">
        <w:t>Exemple</w:t>
      </w:r>
      <w:r>
        <w:t>s</w:t>
      </w:r>
      <w:r w:rsidRPr="007C4D8D">
        <w:t xml:space="preserve"> de fichier de </w:t>
      </w:r>
      <w:r>
        <w:t>compte rendu de traitement</w:t>
      </w:r>
      <w:bookmarkEnd w:id="103"/>
      <w:bookmarkEnd w:id="104"/>
    </w:p>
    <w:p w14:paraId="77B7A0A3" w14:textId="144C7563" w:rsidR="009B547D" w:rsidRDefault="009B547D" w:rsidP="009B547D">
      <w:pPr>
        <w:ind w:right="143"/>
        <w:rPr>
          <w:lang w:eastAsia="x-none"/>
        </w:rPr>
      </w:pPr>
      <w:bookmarkStart w:id="105" w:name="_Toc20136296"/>
      <w:bookmarkStart w:id="106" w:name="_Toc38039677"/>
      <w:bookmarkStart w:id="107" w:name="_Toc45091762"/>
      <w:r>
        <w:rPr>
          <w:lang w:eastAsia="x-none"/>
        </w:rPr>
        <w:t xml:space="preserve">Cf. le document </w:t>
      </w:r>
      <w:r w:rsidRPr="009B547D">
        <w:rPr>
          <w:lang w:eastAsia="x-none"/>
        </w:rPr>
        <w:t>CI_Remettants-OSCAMPS_FRAUDE2-202</w:t>
      </w:r>
      <w:r w:rsidR="009C45E0">
        <w:rPr>
          <w:lang w:eastAsia="x-none"/>
        </w:rPr>
        <w:t>5</w:t>
      </w:r>
      <w:r w:rsidRPr="009B547D">
        <w:rPr>
          <w:lang w:eastAsia="x-none"/>
        </w:rPr>
        <w:t>-suite-v</w:t>
      </w:r>
      <w:r w:rsidR="009C45E0">
        <w:rPr>
          <w:lang w:eastAsia="x-none"/>
        </w:rPr>
        <w:t>3.0</w:t>
      </w:r>
    </w:p>
    <w:p w14:paraId="2C7C84DA" w14:textId="5758FA66" w:rsidR="00803D3A" w:rsidRDefault="005F2418" w:rsidP="009B547D">
      <w:pPr>
        <w:pStyle w:val="Titre1"/>
      </w:pPr>
      <w:bookmarkStart w:id="108" w:name="_Toc193960757"/>
      <w:r w:rsidRPr="007C4D8D">
        <w:t>Annexes</w:t>
      </w:r>
      <w:bookmarkEnd w:id="105"/>
      <w:bookmarkEnd w:id="106"/>
      <w:bookmarkEnd w:id="107"/>
      <w:bookmarkEnd w:id="108"/>
    </w:p>
    <w:p w14:paraId="47741694" w14:textId="476FD5C1" w:rsidR="005F2418" w:rsidRDefault="009B547D" w:rsidP="002A45E5">
      <w:pPr>
        <w:ind w:right="143"/>
      </w:pPr>
      <w:bookmarkStart w:id="109" w:name="_Annexe_1_:"/>
      <w:bookmarkEnd w:id="109"/>
      <w:r>
        <w:rPr>
          <w:lang w:eastAsia="x-none"/>
        </w:rPr>
        <w:t xml:space="preserve">Cf. le document </w:t>
      </w:r>
      <w:r w:rsidRPr="009B547D">
        <w:rPr>
          <w:lang w:eastAsia="x-none"/>
        </w:rPr>
        <w:t>CI_Remettants-OSCAMPS_FRAUDE2-202</w:t>
      </w:r>
      <w:r w:rsidR="009C45E0">
        <w:rPr>
          <w:lang w:eastAsia="x-none"/>
        </w:rPr>
        <w:t>5</w:t>
      </w:r>
      <w:r w:rsidRPr="009B547D">
        <w:rPr>
          <w:lang w:eastAsia="x-none"/>
        </w:rPr>
        <w:t>-suite-v</w:t>
      </w:r>
      <w:r w:rsidR="009C45E0">
        <w:rPr>
          <w:lang w:eastAsia="x-none"/>
        </w:rPr>
        <w:t>3.0</w:t>
      </w:r>
    </w:p>
    <w:sectPr w:rsidR="005F2418">
      <w:footerReference w:type="default" r:id="rId45"/>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5291F60" w14:textId="77777777" w:rsidR="00237FCC" w:rsidRDefault="00237FCC" w:rsidP="008F5445">
      <w:pPr>
        <w:spacing w:line="240" w:lineRule="auto"/>
      </w:pPr>
      <w:r>
        <w:separator/>
      </w:r>
    </w:p>
  </w:endnote>
  <w:endnote w:type="continuationSeparator" w:id="0">
    <w:p w14:paraId="7DF289AB" w14:textId="77777777" w:rsidR="00237FCC" w:rsidRDefault="00237FCC" w:rsidP="008F5445">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Sans Serif">
    <w:altName w:val="Microsoft Sans Serif"/>
    <w:panose1 w:val="00000000000000000000"/>
    <w:charset w:val="4D"/>
    <w:family w:val="swiss"/>
    <w:notTrueType/>
    <w:pitch w:val="variable"/>
    <w:sig w:usb0="03000000"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A0172" w14:textId="4C168397" w:rsidR="00237FCC" w:rsidRPr="00C60ADE" w:rsidRDefault="00237FCC" w:rsidP="008F5445">
    <w:pPr>
      <w:pBdr>
        <w:top w:val="dotted" w:sz="4" w:space="1" w:color="auto"/>
      </w:pBdr>
      <w:tabs>
        <w:tab w:val="center" w:pos="-4962"/>
        <w:tab w:val="right" w:pos="9781"/>
      </w:tabs>
      <w:spacing w:after="100"/>
      <w:jc w:val="center"/>
      <w:rPr>
        <w:rFonts w:cstheme="minorHAnsi"/>
        <w:b/>
        <w:bCs/>
        <w:i/>
        <w:iCs/>
        <w:color w:val="808080" w:themeColor="background1" w:themeShade="80"/>
        <w:sz w:val="20"/>
        <w:szCs w:val="20"/>
      </w:rPr>
    </w:pPr>
    <w:r w:rsidRPr="00C60ADE">
      <w:rPr>
        <w:rFonts w:cstheme="minorHAnsi"/>
        <w:b/>
        <w:bCs/>
        <w:i/>
        <w:iCs/>
        <w:color w:val="808080" w:themeColor="background1" w:themeShade="80"/>
        <w:sz w:val="20"/>
        <w:szCs w:val="20"/>
      </w:rPr>
      <w:t xml:space="preserve">Contrat d’interface remettants – Collecte OSCAMPS – </w:t>
    </w:r>
    <w:r>
      <w:rPr>
        <w:rFonts w:cstheme="minorHAnsi"/>
        <w:b/>
        <w:bCs/>
        <w:i/>
        <w:iCs/>
        <w:color w:val="808080" w:themeColor="background1" w:themeShade="80"/>
        <w:sz w:val="20"/>
        <w:szCs w:val="20"/>
      </w:rPr>
      <w:t>FRAUDE2</w:t>
    </w:r>
    <w:r w:rsidRPr="00C60ADE">
      <w:rPr>
        <w:rFonts w:cstheme="minorHAnsi"/>
        <w:b/>
        <w:bCs/>
        <w:i/>
        <w:iCs/>
        <w:color w:val="808080" w:themeColor="background1" w:themeShade="80"/>
        <w:sz w:val="20"/>
        <w:szCs w:val="20"/>
      </w:rPr>
      <w:t xml:space="preserve"> </w:t>
    </w:r>
    <w:r>
      <w:rPr>
        <w:rFonts w:cstheme="minorHAnsi"/>
        <w:b/>
        <w:bCs/>
        <w:i/>
        <w:iCs/>
        <w:color w:val="808080" w:themeColor="background1" w:themeShade="80"/>
        <w:sz w:val="20"/>
        <w:szCs w:val="20"/>
      </w:rPr>
      <w:t>- 2025</w:t>
    </w:r>
  </w:p>
  <w:p w14:paraId="1AE630FB" w14:textId="5D27EB28" w:rsidR="00237FCC" w:rsidRPr="00C60ADE" w:rsidRDefault="00237FCC" w:rsidP="008F5445">
    <w:pPr>
      <w:spacing w:after="100"/>
      <w:rPr>
        <w:snapToGrid w:val="0"/>
      </w:rPr>
    </w:pPr>
    <w:r w:rsidRPr="00C60ADE">
      <w:rPr>
        <w:b/>
        <w:bCs/>
        <w:i/>
        <w:iCs/>
        <w:color w:val="000000"/>
      </w:rPr>
      <w:t xml:space="preserve">Propriété de la BDF </w:t>
    </w:r>
    <w:r w:rsidRPr="00C60ADE">
      <w:rPr>
        <w:b/>
      </w:rPr>
      <w:tab/>
    </w:r>
    <w:r w:rsidRPr="00C60ADE">
      <w:rPr>
        <w:b/>
      </w:rPr>
      <w:tab/>
    </w:r>
    <w:r w:rsidRPr="00C60ADE">
      <w:rPr>
        <w:b/>
      </w:rPr>
      <w:tab/>
    </w:r>
    <w:r w:rsidRPr="00C60ADE">
      <w:rPr>
        <w:b/>
      </w:rPr>
      <w:tab/>
    </w:r>
    <w:r w:rsidRPr="00C60ADE">
      <w:rPr>
        <w:b/>
      </w:rPr>
      <w:tab/>
    </w:r>
    <w:r w:rsidRPr="00C60ADE">
      <w:rPr>
        <w:b/>
      </w:rPr>
      <w:tab/>
    </w:r>
    <w:r w:rsidRPr="00C60ADE">
      <w:rPr>
        <w:b/>
      </w:rPr>
      <w:tab/>
    </w:r>
    <w:r w:rsidRPr="00C60ADE">
      <w:rPr>
        <w:b/>
      </w:rPr>
      <w:tab/>
    </w:r>
    <w:r w:rsidRPr="00C60ADE">
      <w:rPr>
        <w:snapToGrid w:val="0"/>
      </w:rPr>
      <w:t xml:space="preserve">Page </w:t>
    </w:r>
    <w:r w:rsidRPr="00C60ADE">
      <w:rPr>
        <w:b/>
        <w:snapToGrid w:val="0"/>
      </w:rPr>
      <w:fldChar w:fldCharType="begin"/>
    </w:r>
    <w:r w:rsidRPr="00C60ADE">
      <w:rPr>
        <w:b/>
        <w:snapToGrid w:val="0"/>
      </w:rPr>
      <w:instrText xml:space="preserve"> PAGE </w:instrText>
    </w:r>
    <w:r w:rsidRPr="00C60ADE">
      <w:rPr>
        <w:b/>
        <w:snapToGrid w:val="0"/>
      </w:rPr>
      <w:fldChar w:fldCharType="separate"/>
    </w:r>
    <w:r w:rsidR="003F77B5">
      <w:rPr>
        <w:b/>
        <w:noProof/>
        <w:snapToGrid w:val="0"/>
      </w:rPr>
      <w:t>31</w:t>
    </w:r>
    <w:r w:rsidRPr="00C60ADE">
      <w:rPr>
        <w:b/>
        <w:snapToGrid w:val="0"/>
      </w:rPr>
      <w:fldChar w:fldCharType="end"/>
    </w:r>
    <w:r w:rsidRPr="00C60ADE">
      <w:rPr>
        <w:snapToGrid w:val="0"/>
      </w:rPr>
      <w:t xml:space="preserve"> sur </w:t>
    </w:r>
    <w:r w:rsidRPr="00C60ADE">
      <w:rPr>
        <w:snapToGrid w:val="0"/>
      </w:rPr>
      <w:fldChar w:fldCharType="begin"/>
    </w:r>
    <w:r w:rsidRPr="00C60ADE">
      <w:rPr>
        <w:snapToGrid w:val="0"/>
      </w:rPr>
      <w:instrText xml:space="preserve"> NUMPAGES </w:instrText>
    </w:r>
    <w:r w:rsidRPr="00C60ADE">
      <w:rPr>
        <w:snapToGrid w:val="0"/>
      </w:rPr>
      <w:fldChar w:fldCharType="separate"/>
    </w:r>
    <w:r w:rsidR="003F77B5">
      <w:rPr>
        <w:noProof/>
        <w:snapToGrid w:val="0"/>
      </w:rPr>
      <w:t>31</w:t>
    </w:r>
    <w:r w:rsidRPr="00C60ADE">
      <w:rPr>
        <w:snapToGrid w:val="0"/>
      </w:rPr>
      <w:fldChar w:fldCharType="end"/>
    </w:r>
  </w:p>
  <w:p w14:paraId="0BF1DA5D" w14:textId="77777777" w:rsidR="00237FCC" w:rsidRDefault="00237FCC" w:rsidP="008F5445">
    <w:pPr>
      <w:spacing w:after="100"/>
    </w:pPr>
    <w:r w:rsidRPr="00C60ADE">
      <w:rPr>
        <w:noProof/>
        <w:snapToGrid w:val="0"/>
        <w:lang w:eastAsia="fr-FR"/>
      </w:rPr>
      <w:drawing>
        <wp:inline distT="0" distB="0" distL="0" distR="0" wp14:anchorId="7903C48C" wp14:editId="20982C37">
          <wp:extent cx="800091" cy="484390"/>
          <wp:effectExtent l="19050" t="0" r="9" b="0"/>
          <wp:docPr id="2" name="Image 1552" descr="logoarnau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2" descr="logoarnaud"/>
                  <pic:cNvPicPr>
                    <a:picLocks noChangeAspect="1" noChangeArrowheads="1"/>
                  </pic:cNvPicPr>
                </pic:nvPicPr>
                <pic:blipFill>
                  <a:blip r:embed="rId1"/>
                  <a:srcRect t="-7050" b="-52872"/>
                  <a:stretch>
                    <a:fillRect/>
                  </a:stretch>
                </pic:blipFill>
                <pic:spPr bwMode="auto">
                  <a:xfrm>
                    <a:off x="0" y="0"/>
                    <a:ext cx="800458" cy="484612"/>
                  </a:xfrm>
                  <a:prstGeom prst="rect">
                    <a:avLst/>
                  </a:prstGeom>
                  <a:noFill/>
                  <a:ln w="9525">
                    <a:noFill/>
                    <a:miter lim="800000"/>
                    <a:headEnd/>
                    <a:tailEnd/>
                  </a:ln>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E00A87A" w14:textId="77777777" w:rsidR="00237FCC" w:rsidRDefault="00237FCC" w:rsidP="008F5445">
      <w:pPr>
        <w:spacing w:line="240" w:lineRule="auto"/>
      </w:pPr>
      <w:r>
        <w:separator/>
      </w:r>
    </w:p>
  </w:footnote>
  <w:footnote w:type="continuationSeparator" w:id="0">
    <w:p w14:paraId="4A21F43A" w14:textId="77777777" w:rsidR="00237FCC" w:rsidRDefault="00237FCC" w:rsidP="008F5445">
      <w:pPr>
        <w:spacing w:line="240" w:lineRule="auto"/>
      </w:pPr>
      <w:r>
        <w:continuationSeparator/>
      </w:r>
    </w:p>
  </w:footnote>
  <w:footnote w:id="1">
    <w:p w14:paraId="0D662A50" w14:textId="77777777" w:rsidR="00237FCC" w:rsidRDefault="00237FCC" w:rsidP="00B67D2F">
      <w:pPr>
        <w:pStyle w:val="Notedebasdepage"/>
      </w:pPr>
      <w:r>
        <w:rPr>
          <w:rStyle w:val="Appelnotedebasdep"/>
        </w:rPr>
        <w:footnoteRef/>
      </w:r>
      <w:r>
        <w:t xml:space="preserve"> </w:t>
      </w:r>
      <w:r w:rsidRPr="0035237D">
        <w:rPr>
          <w:rFonts w:asciiTheme="minorHAnsi" w:hAnsiTheme="minorHAnsi" w:cstheme="minorHAnsi"/>
          <w:sz w:val="20"/>
        </w:rPr>
        <w:t xml:space="preserve">Le rapport annuel de l’Observatoire est disponible à l’adresse suivante : </w:t>
      </w:r>
      <w:hyperlink r:id="rId1" w:history="1">
        <w:r w:rsidRPr="0035237D">
          <w:rPr>
            <w:rStyle w:val="Lienhypertexte"/>
            <w:rFonts w:asciiTheme="minorHAnsi" w:eastAsiaTheme="majorEastAsia" w:hAnsiTheme="minorHAnsi" w:cstheme="minorHAnsi"/>
            <w:sz w:val="20"/>
          </w:rPr>
          <w:t>www.observatoire-paiements.fr</w:t>
        </w:r>
      </w:hyperlink>
      <w:r>
        <w:rPr>
          <w:rStyle w:val="Lienhypertexte"/>
          <w:rFonts w:asciiTheme="minorHAnsi" w:eastAsiaTheme="majorEastAsia" w:hAnsiTheme="minorHAnsi" w:cstheme="minorHAnsi"/>
          <w:sz w:val="20"/>
        </w:rPr>
        <w: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1D7631"/>
    <w:multiLevelType w:val="hybridMultilevel"/>
    <w:tmpl w:val="F058EAD4"/>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0416E98"/>
    <w:multiLevelType w:val="hybridMultilevel"/>
    <w:tmpl w:val="E556C3C6"/>
    <w:lvl w:ilvl="0" w:tplc="33E09122">
      <w:start w:val="1"/>
      <w:numFmt w:val="bullet"/>
      <w:lvlText w:val="-"/>
      <w:lvlJc w:val="left"/>
      <w:pPr>
        <w:ind w:left="720" w:hanging="360"/>
      </w:pPr>
      <w:rPr>
        <w:rFonts w:ascii="Arial" w:eastAsia="Times New Roman" w:hAnsi="Arial" w:cs="Aria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070D1FDD"/>
    <w:multiLevelType w:val="hybridMultilevel"/>
    <w:tmpl w:val="DD883C8E"/>
    <w:lvl w:ilvl="0" w:tplc="040C000D">
      <w:start w:val="1"/>
      <w:numFmt w:val="bullet"/>
      <w:lvlText w:val=""/>
      <w:lvlJc w:val="left"/>
      <w:pPr>
        <w:ind w:left="1388" w:hanging="360"/>
      </w:pPr>
      <w:rPr>
        <w:rFonts w:ascii="Wingdings" w:hAnsi="Wingdings" w:hint="default"/>
      </w:rPr>
    </w:lvl>
    <w:lvl w:ilvl="1" w:tplc="040C0003" w:tentative="1">
      <w:start w:val="1"/>
      <w:numFmt w:val="bullet"/>
      <w:lvlText w:val="o"/>
      <w:lvlJc w:val="left"/>
      <w:pPr>
        <w:ind w:left="2108" w:hanging="360"/>
      </w:pPr>
      <w:rPr>
        <w:rFonts w:ascii="Courier New" w:hAnsi="Courier New" w:cs="Courier New" w:hint="default"/>
      </w:rPr>
    </w:lvl>
    <w:lvl w:ilvl="2" w:tplc="040C0005" w:tentative="1">
      <w:start w:val="1"/>
      <w:numFmt w:val="bullet"/>
      <w:lvlText w:val=""/>
      <w:lvlJc w:val="left"/>
      <w:pPr>
        <w:ind w:left="2828" w:hanging="360"/>
      </w:pPr>
      <w:rPr>
        <w:rFonts w:ascii="Wingdings" w:hAnsi="Wingdings" w:hint="default"/>
      </w:rPr>
    </w:lvl>
    <w:lvl w:ilvl="3" w:tplc="040C0001" w:tentative="1">
      <w:start w:val="1"/>
      <w:numFmt w:val="bullet"/>
      <w:lvlText w:val=""/>
      <w:lvlJc w:val="left"/>
      <w:pPr>
        <w:ind w:left="3548" w:hanging="360"/>
      </w:pPr>
      <w:rPr>
        <w:rFonts w:ascii="Symbol" w:hAnsi="Symbol" w:hint="default"/>
      </w:rPr>
    </w:lvl>
    <w:lvl w:ilvl="4" w:tplc="040C0003" w:tentative="1">
      <w:start w:val="1"/>
      <w:numFmt w:val="bullet"/>
      <w:lvlText w:val="o"/>
      <w:lvlJc w:val="left"/>
      <w:pPr>
        <w:ind w:left="4268" w:hanging="360"/>
      </w:pPr>
      <w:rPr>
        <w:rFonts w:ascii="Courier New" w:hAnsi="Courier New" w:cs="Courier New" w:hint="default"/>
      </w:rPr>
    </w:lvl>
    <w:lvl w:ilvl="5" w:tplc="040C0005" w:tentative="1">
      <w:start w:val="1"/>
      <w:numFmt w:val="bullet"/>
      <w:lvlText w:val=""/>
      <w:lvlJc w:val="left"/>
      <w:pPr>
        <w:ind w:left="4988" w:hanging="360"/>
      </w:pPr>
      <w:rPr>
        <w:rFonts w:ascii="Wingdings" w:hAnsi="Wingdings" w:hint="default"/>
      </w:rPr>
    </w:lvl>
    <w:lvl w:ilvl="6" w:tplc="040C0001" w:tentative="1">
      <w:start w:val="1"/>
      <w:numFmt w:val="bullet"/>
      <w:lvlText w:val=""/>
      <w:lvlJc w:val="left"/>
      <w:pPr>
        <w:ind w:left="5708" w:hanging="360"/>
      </w:pPr>
      <w:rPr>
        <w:rFonts w:ascii="Symbol" w:hAnsi="Symbol" w:hint="default"/>
      </w:rPr>
    </w:lvl>
    <w:lvl w:ilvl="7" w:tplc="040C0003" w:tentative="1">
      <w:start w:val="1"/>
      <w:numFmt w:val="bullet"/>
      <w:lvlText w:val="o"/>
      <w:lvlJc w:val="left"/>
      <w:pPr>
        <w:ind w:left="6428" w:hanging="360"/>
      </w:pPr>
      <w:rPr>
        <w:rFonts w:ascii="Courier New" w:hAnsi="Courier New" w:cs="Courier New" w:hint="default"/>
      </w:rPr>
    </w:lvl>
    <w:lvl w:ilvl="8" w:tplc="040C0005" w:tentative="1">
      <w:start w:val="1"/>
      <w:numFmt w:val="bullet"/>
      <w:lvlText w:val=""/>
      <w:lvlJc w:val="left"/>
      <w:pPr>
        <w:ind w:left="7148" w:hanging="360"/>
      </w:pPr>
      <w:rPr>
        <w:rFonts w:ascii="Wingdings" w:hAnsi="Wingdings" w:hint="default"/>
      </w:rPr>
    </w:lvl>
  </w:abstractNum>
  <w:abstractNum w:abstractNumId="3" w15:restartNumberingAfterBreak="0">
    <w:nsid w:val="09216B49"/>
    <w:multiLevelType w:val="hybridMultilevel"/>
    <w:tmpl w:val="2EFA98A8"/>
    <w:lvl w:ilvl="0" w:tplc="3E60597A">
      <w:numFmt w:val="bullet"/>
      <w:lvlText w:val="-"/>
      <w:lvlJc w:val="left"/>
      <w:pPr>
        <w:ind w:left="1295" w:hanging="360"/>
      </w:pPr>
      <w:rPr>
        <w:rFonts w:ascii="Calibri" w:eastAsiaTheme="minorHAnsi" w:hAnsi="Calibri" w:cs="Calibri" w:hint="default"/>
      </w:rPr>
    </w:lvl>
    <w:lvl w:ilvl="1" w:tplc="040C0003">
      <w:start w:val="1"/>
      <w:numFmt w:val="bullet"/>
      <w:lvlText w:val="o"/>
      <w:lvlJc w:val="left"/>
      <w:pPr>
        <w:ind w:left="2015" w:hanging="360"/>
      </w:pPr>
      <w:rPr>
        <w:rFonts w:ascii="Courier New" w:hAnsi="Courier New" w:cs="Courier New" w:hint="default"/>
      </w:rPr>
    </w:lvl>
    <w:lvl w:ilvl="2" w:tplc="040C0005" w:tentative="1">
      <w:start w:val="1"/>
      <w:numFmt w:val="bullet"/>
      <w:lvlText w:val=""/>
      <w:lvlJc w:val="left"/>
      <w:pPr>
        <w:ind w:left="2735" w:hanging="360"/>
      </w:pPr>
      <w:rPr>
        <w:rFonts w:ascii="Wingdings" w:hAnsi="Wingdings" w:hint="default"/>
      </w:rPr>
    </w:lvl>
    <w:lvl w:ilvl="3" w:tplc="040C0001" w:tentative="1">
      <w:start w:val="1"/>
      <w:numFmt w:val="bullet"/>
      <w:lvlText w:val=""/>
      <w:lvlJc w:val="left"/>
      <w:pPr>
        <w:ind w:left="3455" w:hanging="360"/>
      </w:pPr>
      <w:rPr>
        <w:rFonts w:ascii="Symbol" w:hAnsi="Symbol" w:hint="default"/>
      </w:rPr>
    </w:lvl>
    <w:lvl w:ilvl="4" w:tplc="040C0003" w:tentative="1">
      <w:start w:val="1"/>
      <w:numFmt w:val="bullet"/>
      <w:lvlText w:val="o"/>
      <w:lvlJc w:val="left"/>
      <w:pPr>
        <w:ind w:left="4175" w:hanging="360"/>
      </w:pPr>
      <w:rPr>
        <w:rFonts w:ascii="Courier New" w:hAnsi="Courier New" w:cs="Courier New" w:hint="default"/>
      </w:rPr>
    </w:lvl>
    <w:lvl w:ilvl="5" w:tplc="040C0005" w:tentative="1">
      <w:start w:val="1"/>
      <w:numFmt w:val="bullet"/>
      <w:lvlText w:val=""/>
      <w:lvlJc w:val="left"/>
      <w:pPr>
        <w:ind w:left="4895" w:hanging="360"/>
      </w:pPr>
      <w:rPr>
        <w:rFonts w:ascii="Wingdings" w:hAnsi="Wingdings" w:hint="default"/>
      </w:rPr>
    </w:lvl>
    <w:lvl w:ilvl="6" w:tplc="040C0001" w:tentative="1">
      <w:start w:val="1"/>
      <w:numFmt w:val="bullet"/>
      <w:lvlText w:val=""/>
      <w:lvlJc w:val="left"/>
      <w:pPr>
        <w:ind w:left="5615" w:hanging="360"/>
      </w:pPr>
      <w:rPr>
        <w:rFonts w:ascii="Symbol" w:hAnsi="Symbol" w:hint="default"/>
      </w:rPr>
    </w:lvl>
    <w:lvl w:ilvl="7" w:tplc="040C0003" w:tentative="1">
      <w:start w:val="1"/>
      <w:numFmt w:val="bullet"/>
      <w:lvlText w:val="o"/>
      <w:lvlJc w:val="left"/>
      <w:pPr>
        <w:ind w:left="6335" w:hanging="360"/>
      </w:pPr>
      <w:rPr>
        <w:rFonts w:ascii="Courier New" w:hAnsi="Courier New" w:cs="Courier New" w:hint="default"/>
      </w:rPr>
    </w:lvl>
    <w:lvl w:ilvl="8" w:tplc="040C0005" w:tentative="1">
      <w:start w:val="1"/>
      <w:numFmt w:val="bullet"/>
      <w:lvlText w:val=""/>
      <w:lvlJc w:val="left"/>
      <w:pPr>
        <w:ind w:left="7055" w:hanging="360"/>
      </w:pPr>
      <w:rPr>
        <w:rFonts w:ascii="Wingdings" w:hAnsi="Wingdings" w:hint="default"/>
      </w:rPr>
    </w:lvl>
  </w:abstractNum>
  <w:abstractNum w:abstractNumId="4" w15:restartNumberingAfterBreak="0">
    <w:nsid w:val="27495CA7"/>
    <w:multiLevelType w:val="multilevel"/>
    <w:tmpl w:val="8DBCD9C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5" w15:restartNumberingAfterBreak="0">
    <w:nsid w:val="29CA5A47"/>
    <w:multiLevelType w:val="hybridMultilevel"/>
    <w:tmpl w:val="86A857BA"/>
    <w:lvl w:ilvl="0" w:tplc="040C0001">
      <w:start w:val="1"/>
      <w:numFmt w:val="bullet"/>
      <w:lvlText w:val=""/>
      <w:lvlJc w:val="left"/>
      <w:pPr>
        <w:ind w:left="743" w:hanging="360"/>
      </w:pPr>
      <w:rPr>
        <w:rFonts w:ascii="Symbol" w:hAnsi="Symbol" w:hint="default"/>
      </w:rPr>
    </w:lvl>
    <w:lvl w:ilvl="1" w:tplc="040C0003" w:tentative="1">
      <w:start w:val="1"/>
      <w:numFmt w:val="bullet"/>
      <w:lvlText w:val="o"/>
      <w:lvlJc w:val="left"/>
      <w:pPr>
        <w:ind w:left="1463" w:hanging="360"/>
      </w:pPr>
      <w:rPr>
        <w:rFonts w:ascii="Courier New" w:hAnsi="Courier New" w:cs="Courier New" w:hint="default"/>
      </w:rPr>
    </w:lvl>
    <w:lvl w:ilvl="2" w:tplc="040C0005" w:tentative="1">
      <w:start w:val="1"/>
      <w:numFmt w:val="bullet"/>
      <w:lvlText w:val=""/>
      <w:lvlJc w:val="left"/>
      <w:pPr>
        <w:ind w:left="2183" w:hanging="360"/>
      </w:pPr>
      <w:rPr>
        <w:rFonts w:ascii="Wingdings" w:hAnsi="Wingdings" w:hint="default"/>
      </w:rPr>
    </w:lvl>
    <w:lvl w:ilvl="3" w:tplc="040C0001" w:tentative="1">
      <w:start w:val="1"/>
      <w:numFmt w:val="bullet"/>
      <w:lvlText w:val=""/>
      <w:lvlJc w:val="left"/>
      <w:pPr>
        <w:ind w:left="2903" w:hanging="360"/>
      </w:pPr>
      <w:rPr>
        <w:rFonts w:ascii="Symbol" w:hAnsi="Symbol" w:hint="default"/>
      </w:rPr>
    </w:lvl>
    <w:lvl w:ilvl="4" w:tplc="040C0003" w:tentative="1">
      <w:start w:val="1"/>
      <w:numFmt w:val="bullet"/>
      <w:lvlText w:val="o"/>
      <w:lvlJc w:val="left"/>
      <w:pPr>
        <w:ind w:left="3623" w:hanging="360"/>
      </w:pPr>
      <w:rPr>
        <w:rFonts w:ascii="Courier New" w:hAnsi="Courier New" w:cs="Courier New" w:hint="default"/>
      </w:rPr>
    </w:lvl>
    <w:lvl w:ilvl="5" w:tplc="040C0005" w:tentative="1">
      <w:start w:val="1"/>
      <w:numFmt w:val="bullet"/>
      <w:lvlText w:val=""/>
      <w:lvlJc w:val="left"/>
      <w:pPr>
        <w:ind w:left="4343" w:hanging="360"/>
      </w:pPr>
      <w:rPr>
        <w:rFonts w:ascii="Wingdings" w:hAnsi="Wingdings" w:hint="default"/>
      </w:rPr>
    </w:lvl>
    <w:lvl w:ilvl="6" w:tplc="040C0001" w:tentative="1">
      <w:start w:val="1"/>
      <w:numFmt w:val="bullet"/>
      <w:lvlText w:val=""/>
      <w:lvlJc w:val="left"/>
      <w:pPr>
        <w:ind w:left="5063" w:hanging="360"/>
      </w:pPr>
      <w:rPr>
        <w:rFonts w:ascii="Symbol" w:hAnsi="Symbol" w:hint="default"/>
      </w:rPr>
    </w:lvl>
    <w:lvl w:ilvl="7" w:tplc="040C0003" w:tentative="1">
      <w:start w:val="1"/>
      <w:numFmt w:val="bullet"/>
      <w:lvlText w:val="o"/>
      <w:lvlJc w:val="left"/>
      <w:pPr>
        <w:ind w:left="5783" w:hanging="360"/>
      </w:pPr>
      <w:rPr>
        <w:rFonts w:ascii="Courier New" w:hAnsi="Courier New" w:cs="Courier New" w:hint="default"/>
      </w:rPr>
    </w:lvl>
    <w:lvl w:ilvl="8" w:tplc="040C0005" w:tentative="1">
      <w:start w:val="1"/>
      <w:numFmt w:val="bullet"/>
      <w:lvlText w:val=""/>
      <w:lvlJc w:val="left"/>
      <w:pPr>
        <w:ind w:left="6503" w:hanging="360"/>
      </w:pPr>
      <w:rPr>
        <w:rFonts w:ascii="Wingdings" w:hAnsi="Wingdings" w:hint="default"/>
      </w:rPr>
    </w:lvl>
  </w:abstractNum>
  <w:abstractNum w:abstractNumId="6" w15:restartNumberingAfterBreak="0">
    <w:nsid w:val="29E56DCA"/>
    <w:multiLevelType w:val="hybridMultilevel"/>
    <w:tmpl w:val="6A84DDD6"/>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3382384E"/>
    <w:multiLevelType w:val="hybridMultilevel"/>
    <w:tmpl w:val="AF46B7B6"/>
    <w:lvl w:ilvl="0" w:tplc="A6220A84">
      <w:start w:val="1"/>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3A8120B0"/>
    <w:multiLevelType w:val="hybridMultilevel"/>
    <w:tmpl w:val="775ECA6C"/>
    <w:lvl w:ilvl="0" w:tplc="040C000F">
      <w:start w:val="1"/>
      <w:numFmt w:val="decimal"/>
      <w:lvlText w:val="%1."/>
      <w:lvlJc w:val="left"/>
      <w:pPr>
        <w:ind w:left="1800" w:hanging="360"/>
      </w:pPr>
    </w:lvl>
    <w:lvl w:ilvl="1" w:tplc="040C0019" w:tentative="1">
      <w:start w:val="1"/>
      <w:numFmt w:val="lowerLetter"/>
      <w:lvlText w:val="%2."/>
      <w:lvlJc w:val="left"/>
      <w:pPr>
        <w:ind w:left="2520" w:hanging="360"/>
      </w:pPr>
    </w:lvl>
    <w:lvl w:ilvl="2" w:tplc="040C001B" w:tentative="1">
      <w:start w:val="1"/>
      <w:numFmt w:val="lowerRoman"/>
      <w:lvlText w:val="%3."/>
      <w:lvlJc w:val="right"/>
      <w:pPr>
        <w:ind w:left="3240" w:hanging="180"/>
      </w:pPr>
    </w:lvl>
    <w:lvl w:ilvl="3" w:tplc="040C000F" w:tentative="1">
      <w:start w:val="1"/>
      <w:numFmt w:val="decimal"/>
      <w:lvlText w:val="%4."/>
      <w:lvlJc w:val="left"/>
      <w:pPr>
        <w:ind w:left="3960" w:hanging="360"/>
      </w:pPr>
    </w:lvl>
    <w:lvl w:ilvl="4" w:tplc="040C0019" w:tentative="1">
      <w:start w:val="1"/>
      <w:numFmt w:val="lowerLetter"/>
      <w:lvlText w:val="%5."/>
      <w:lvlJc w:val="left"/>
      <w:pPr>
        <w:ind w:left="4680" w:hanging="360"/>
      </w:pPr>
    </w:lvl>
    <w:lvl w:ilvl="5" w:tplc="040C001B" w:tentative="1">
      <w:start w:val="1"/>
      <w:numFmt w:val="lowerRoman"/>
      <w:lvlText w:val="%6."/>
      <w:lvlJc w:val="right"/>
      <w:pPr>
        <w:ind w:left="5400" w:hanging="180"/>
      </w:pPr>
    </w:lvl>
    <w:lvl w:ilvl="6" w:tplc="040C000F" w:tentative="1">
      <w:start w:val="1"/>
      <w:numFmt w:val="decimal"/>
      <w:lvlText w:val="%7."/>
      <w:lvlJc w:val="left"/>
      <w:pPr>
        <w:ind w:left="6120" w:hanging="360"/>
      </w:pPr>
    </w:lvl>
    <w:lvl w:ilvl="7" w:tplc="040C0019" w:tentative="1">
      <w:start w:val="1"/>
      <w:numFmt w:val="lowerLetter"/>
      <w:lvlText w:val="%8."/>
      <w:lvlJc w:val="left"/>
      <w:pPr>
        <w:ind w:left="6840" w:hanging="360"/>
      </w:pPr>
    </w:lvl>
    <w:lvl w:ilvl="8" w:tplc="040C001B" w:tentative="1">
      <w:start w:val="1"/>
      <w:numFmt w:val="lowerRoman"/>
      <w:lvlText w:val="%9."/>
      <w:lvlJc w:val="right"/>
      <w:pPr>
        <w:ind w:left="7560" w:hanging="180"/>
      </w:pPr>
    </w:lvl>
  </w:abstractNum>
  <w:abstractNum w:abstractNumId="9" w15:restartNumberingAfterBreak="0">
    <w:nsid w:val="4B665234"/>
    <w:multiLevelType w:val="hybridMultilevel"/>
    <w:tmpl w:val="CF06C194"/>
    <w:lvl w:ilvl="0" w:tplc="F40611A2">
      <w:start w:val="3"/>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4C18040B"/>
    <w:multiLevelType w:val="hybridMultilevel"/>
    <w:tmpl w:val="E0A8175C"/>
    <w:lvl w:ilvl="0" w:tplc="040C0003">
      <w:start w:val="1"/>
      <w:numFmt w:val="bullet"/>
      <w:lvlText w:val="o"/>
      <w:lvlJc w:val="left"/>
      <w:pPr>
        <w:ind w:left="668" w:hanging="360"/>
      </w:pPr>
      <w:rPr>
        <w:rFonts w:ascii="Courier New" w:hAnsi="Courier New" w:cs="Courier New" w:hint="default"/>
      </w:rPr>
    </w:lvl>
    <w:lvl w:ilvl="1" w:tplc="040C0003" w:tentative="1">
      <w:start w:val="1"/>
      <w:numFmt w:val="bullet"/>
      <w:lvlText w:val="o"/>
      <w:lvlJc w:val="left"/>
      <w:pPr>
        <w:ind w:left="1388" w:hanging="360"/>
      </w:pPr>
      <w:rPr>
        <w:rFonts w:ascii="Courier New" w:hAnsi="Courier New" w:cs="Courier New" w:hint="default"/>
      </w:rPr>
    </w:lvl>
    <w:lvl w:ilvl="2" w:tplc="040C0005" w:tentative="1">
      <w:start w:val="1"/>
      <w:numFmt w:val="bullet"/>
      <w:lvlText w:val=""/>
      <w:lvlJc w:val="left"/>
      <w:pPr>
        <w:ind w:left="2108" w:hanging="360"/>
      </w:pPr>
      <w:rPr>
        <w:rFonts w:ascii="Wingdings" w:hAnsi="Wingdings" w:hint="default"/>
      </w:rPr>
    </w:lvl>
    <w:lvl w:ilvl="3" w:tplc="040C0001" w:tentative="1">
      <w:start w:val="1"/>
      <w:numFmt w:val="bullet"/>
      <w:lvlText w:val=""/>
      <w:lvlJc w:val="left"/>
      <w:pPr>
        <w:ind w:left="2828" w:hanging="360"/>
      </w:pPr>
      <w:rPr>
        <w:rFonts w:ascii="Symbol" w:hAnsi="Symbol" w:hint="default"/>
      </w:rPr>
    </w:lvl>
    <w:lvl w:ilvl="4" w:tplc="040C0003" w:tentative="1">
      <w:start w:val="1"/>
      <w:numFmt w:val="bullet"/>
      <w:lvlText w:val="o"/>
      <w:lvlJc w:val="left"/>
      <w:pPr>
        <w:ind w:left="3548" w:hanging="360"/>
      </w:pPr>
      <w:rPr>
        <w:rFonts w:ascii="Courier New" w:hAnsi="Courier New" w:cs="Courier New" w:hint="default"/>
      </w:rPr>
    </w:lvl>
    <w:lvl w:ilvl="5" w:tplc="040C0005" w:tentative="1">
      <w:start w:val="1"/>
      <w:numFmt w:val="bullet"/>
      <w:lvlText w:val=""/>
      <w:lvlJc w:val="left"/>
      <w:pPr>
        <w:ind w:left="4268" w:hanging="360"/>
      </w:pPr>
      <w:rPr>
        <w:rFonts w:ascii="Wingdings" w:hAnsi="Wingdings" w:hint="default"/>
      </w:rPr>
    </w:lvl>
    <w:lvl w:ilvl="6" w:tplc="040C0001" w:tentative="1">
      <w:start w:val="1"/>
      <w:numFmt w:val="bullet"/>
      <w:lvlText w:val=""/>
      <w:lvlJc w:val="left"/>
      <w:pPr>
        <w:ind w:left="4988" w:hanging="360"/>
      </w:pPr>
      <w:rPr>
        <w:rFonts w:ascii="Symbol" w:hAnsi="Symbol" w:hint="default"/>
      </w:rPr>
    </w:lvl>
    <w:lvl w:ilvl="7" w:tplc="040C0003" w:tentative="1">
      <w:start w:val="1"/>
      <w:numFmt w:val="bullet"/>
      <w:lvlText w:val="o"/>
      <w:lvlJc w:val="left"/>
      <w:pPr>
        <w:ind w:left="5708" w:hanging="360"/>
      </w:pPr>
      <w:rPr>
        <w:rFonts w:ascii="Courier New" w:hAnsi="Courier New" w:cs="Courier New" w:hint="default"/>
      </w:rPr>
    </w:lvl>
    <w:lvl w:ilvl="8" w:tplc="040C0005" w:tentative="1">
      <w:start w:val="1"/>
      <w:numFmt w:val="bullet"/>
      <w:lvlText w:val=""/>
      <w:lvlJc w:val="left"/>
      <w:pPr>
        <w:ind w:left="6428" w:hanging="360"/>
      </w:pPr>
      <w:rPr>
        <w:rFonts w:ascii="Wingdings" w:hAnsi="Wingdings" w:hint="default"/>
      </w:rPr>
    </w:lvl>
  </w:abstractNum>
  <w:abstractNum w:abstractNumId="11" w15:restartNumberingAfterBreak="0">
    <w:nsid w:val="4DBD18A7"/>
    <w:multiLevelType w:val="hybridMultilevel"/>
    <w:tmpl w:val="F070890C"/>
    <w:lvl w:ilvl="0" w:tplc="33E09122">
      <w:start w:val="1"/>
      <w:numFmt w:val="bullet"/>
      <w:lvlText w:val="-"/>
      <w:lvlJc w:val="left"/>
      <w:pPr>
        <w:tabs>
          <w:tab w:val="num" w:pos="720"/>
        </w:tabs>
        <w:ind w:left="720" w:hanging="360"/>
      </w:pPr>
      <w:rPr>
        <w:rFonts w:ascii="Arial" w:eastAsia="Times New Roman" w:hAnsi="Arial" w:cs="Arial" w:hint="default"/>
      </w:rPr>
    </w:lvl>
    <w:lvl w:ilvl="1" w:tplc="DCB21822" w:tentative="1">
      <w:start w:val="1"/>
      <w:numFmt w:val="bullet"/>
      <w:lvlText w:val=""/>
      <w:lvlJc w:val="left"/>
      <w:pPr>
        <w:tabs>
          <w:tab w:val="num" w:pos="1440"/>
        </w:tabs>
        <w:ind w:left="1440" w:hanging="360"/>
      </w:pPr>
      <w:rPr>
        <w:rFonts w:ascii="Wingdings" w:hAnsi="Wingdings" w:hint="default"/>
      </w:rPr>
    </w:lvl>
    <w:lvl w:ilvl="2" w:tplc="2872F248" w:tentative="1">
      <w:start w:val="1"/>
      <w:numFmt w:val="bullet"/>
      <w:lvlText w:val=""/>
      <w:lvlJc w:val="left"/>
      <w:pPr>
        <w:tabs>
          <w:tab w:val="num" w:pos="2160"/>
        </w:tabs>
        <w:ind w:left="2160" w:hanging="360"/>
      </w:pPr>
      <w:rPr>
        <w:rFonts w:ascii="Wingdings" w:hAnsi="Wingdings" w:hint="default"/>
      </w:rPr>
    </w:lvl>
    <w:lvl w:ilvl="3" w:tplc="66288DE6" w:tentative="1">
      <w:start w:val="1"/>
      <w:numFmt w:val="bullet"/>
      <w:lvlText w:val=""/>
      <w:lvlJc w:val="left"/>
      <w:pPr>
        <w:tabs>
          <w:tab w:val="num" w:pos="2880"/>
        </w:tabs>
        <w:ind w:left="2880" w:hanging="360"/>
      </w:pPr>
      <w:rPr>
        <w:rFonts w:ascii="Wingdings" w:hAnsi="Wingdings" w:hint="default"/>
      </w:rPr>
    </w:lvl>
    <w:lvl w:ilvl="4" w:tplc="157824D8" w:tentative="1">
      <w:start w:val="1"/>
      <w:numFmt w:val="bullet"/>
      <w:lvlText w:val=""/>
      <w:lvlJc w:val="left"/>
      <w:pPr>
        <w:tabs>
          <w:tab w:val="num" w:pos="3600"/>
        </w:tabs>
        <w:ind w:left="3600" w:hanging="360"/>
      </w:pPr>
      <w:rPr>
        <w:rFonts w:ascii="Wingdings" w:hAnsi="Wingdings" w:hint="default"/>
      </w:rPr>
    </w:lvl>
    <w:lvl w:ilvl="5" w:tplc="F36E72E4" w:tentative="1">
      <w:start w:val="1"/>
      <w:numFmt w:val="bullet"/>
      <w:lvlText w:val=""/>
      <w:lvlJc w:val="left"/>
      <w:pPr>
        <w:tabs>
          <w:tab w:val="num" w:pos="4320"/>
        </w:tabs>
        <w:ind w:left="4320" w:hanging="360"/>
      </w:pPr>
      <w:rPr>
        <w:rFonts w:ascii="Wingdings" w:hAnsi="Wingdings" w:hint="default"/>
      </w:rPr>
    </w:lvl>
    <w:lvl w:ilvl="6" w:tplc="F20EC430" w:tentative="1">
      <w:start w:val="1"/>
      <w:numFmt w:val="bullet"/>
      <w:lvlText w:val=""/>
      <w:lvlJc w:val="left"/>
      <w:pPr>
        <w:tabs>
          <w:tab w:val="num" w:pos="5040"/>
        </w:tabs>
        <w:ind w:left="5040" w:hanging="360"/>
      </w:pPr>
      <w:rPr>
        <w:rFonts w:ascii="Wingdings" w:hAnsi="Wingdings" w:hint="default"/>
      </w:rPr>
    </w:lvl>
    <w:lvl w:ilvl="7" w:tplc="0AE2E244" w:tentative="1">
      <w:start w:val="1"/>
      <w:numFmt w:val="bullet"/>
      <w:lvlText w:val=""/>
      <w:lvlJc w:val="left"/>
      <w:pPr>
        <w:tabs>
          <w:tab w:val="num" w:pos="5760"/>
        </w:tabs>
        <w:ind w:left="5760" w:hanging="360"/>
      </w:pPr>
      <w:rPr>
        <w:rFonts w:ascii="Wingdings" w:hAnsi="Wingdings" w:hint="default"/>
      </w:rPr>
    </w:lvl>
    <w:lvl w:ilvl="8" w:tplc="DFA66568"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503E1B77"/>
    <w:multiLevelType w:val="hybridMultilevel"/>
    <w:tmpl w:val="51F8311E"/>
    <w:lvl w:ilvl="0" w:tplc="12D82E2A">
      <w:numFmt w:val="bullet"/>
      <w:lvlText w:val="-"/>
      <w:lvlJc w:val="left"/>
      <w:pPr>
        <w:ind w:left="382" w:hanging="360"/>
      </w:pPr>
      <w:rPr>
        <w:rFonts w:ascii="Calibri" w:eastAsia="Times New Roman" w:hAnsi="Calibri" w:cs="Calibri" w:hint="default"/>
      </w:rPr>
    </w:lvl>
    <w:lvl w:ilvl="1" w:tplc="040C0003" w:tentative="1">
      <w:start w:val="1"/>
      <w:numFmt w:val="bullet"/>
      <w:lvlText w:val="o"/>
      <w:lvlJc w:val="left"/>
      <w:pPr>
        <w:ind w:left="1102" w:hanging="360"/>
      </w:pPr>
      <w:rPr>
        <w:rFonts w:ascii="Courier New" w:hAnsi="Courier New" w:cs="Courier New" w:hint="default"/>
      </w:rPr>
    </w:lvl>
    <w:lvl w:ilvl="2" w:tplc="040C0005" w:tentative="1">
      <w:start w:val="1"/>
      <w:numFmt w:val="bullet"/>
      <w:lvlText w:val=""/>
      <w:lvlJc w:val="left"/>
      <w:pPr>
        <w:ind w:left="1822" w:hanging="360"/>
      </w:pPr>
      <w:rPr>
        <w:rFonts w:ascii="Wingdings" w:hAnsi="Wingdings" w:hint="default"/>
      </w:rPr>
    </w:lvl>
    <w:lvl w:ilvl="3" w:tplc="040C0001" w:tentative="1">
      <w:start w:val="1"/>
      <w:numFmt w:val="bullet"/>
      <w:lvlText w:val=""/>
      <w:lvlJc w:val="left"/>
      <w:pPr>
        <w:ind w:left="2542" w:hanging="360"/>
      </w:pPr>
      <w:rPr>
        <w:rFonts w:ascii="Symbol" w:hAnsi="Symbol" w:hint="default"/>
      </w:rPr>
    </w:lvl>
    <w:lvl w:ilvl="4" w:tplc="040C0003" w:tentative="1">
      <w:start w:val="1"/>
      <w:numFmt w:val="bullet"/>
      <w:lvlText w:val="o"/>
      <w:lvlJc w:val="left"/>
      <w:pPr>
        <w:ind w:left="3262" w:hanging="360"/>
      </w:pPr>
      <w:rPr>
        <w:rFonts w:ascii="Courier New" w:hAnsi="Courier New" w:cs="Courier New" w:hint="default"/>
      </w:rPr>
    </w:lvl>
    <w:lvl w:ilvl="5" w:tplc="040C0005" w:tentative="1">
      <w:start w:val="1"/>
      <w:numFmt w:val="bullet"/>
      <w:lvlText w:val=""/>
      <w:lvlJc w:val="left"/>
      <w:pPr>
        <w:ind w:left="3982" w:hanging="360"/>
      </w:pPr>
      <w:rPr>
        <w:rFonts w:ascii="Wingdings" w:hAnsi="Wingdings" w:hint="default"/>
      </w:rPr>
    </w:lvl>
    <w:lvl w:ilvl="6" w:tplc="040C0001" w:tentative="1">
      <w:start w:val="1"/>
      <w:numFmt w:val="bullet"/>
      <w:lvlText w:val=""/>
      <w:lvlJc w:val="left"/>
      <w:pPr>
        <w:ind w:left="4702" w:hanging="360"/>
      </w:pPr>
      <w:rPr>
        <w:rFonts w:ascii="Symbol" w:hAnsi="Symbol" w:hint="default"/>
      </w:rPr>
    </w:lvl>
    <w:lvl w:ilvl="7" w:tplc="040C0003" w:tentative="1">
      <w:start w:val="1"/>
      <w:numFmt w:val="bullet"/>
      <w:lvlText w:val="o"/>
      <w:lvlJc w:val="left"/>
      <w:pPr>
        <w:ind w:left="5422" w:hanging="360"/>
      </w:pPr>
      <w:rPr>
        <w:rFonts w:ascii="Courier New" w:hAnsi="Courier New" w:cs="Courier New" w:hint="default"/>
      </w:rPr>
    </w:lvl>
    <w:lvl w:ilvl="8" w:tplc="040C0005" w:tentative="1">
      <w:start w:val="1"/>
      <w:numFmt w:val="bullet"/>
      <w:lvlText w:val=""/>
      <w:lvlJc w:val="left"/>
      <w:pPr>
        <w:ind w:left="6142" w:hanging="360"/>
      </w:pPr>
      <w:rPr>
        <w:rFonts w:ascii="Wingdings" w:hAnsi="Wingdings" w:hint="default"/>
      </w:rPr>
    </w:lvl>
  </w:abstractNum>
  <w:abstractNum w:abstractNumId="13" w15:restartNumberingAfterBreak="0">
    <w:nsid w:val="50B576BE"/>
    <w:multiLevelType w:val="hybridMultilevel"/>
    <w:tmpl w:val="309C2EDA"/>
    <w:lvl w:ilvl="0" w:tplc="040C0001">
      <w:start w:val="1"/>
      <w:numFmt w:val="bullet"/>
      <w:lvlText w:val=""/>
      <w:lvlJc w:val="left"/>
      <w:pPr>
        <w:ind w:left="2421" w:hanging="360"/>
      </w:pPr>
      <w:rPr>
        <w:rFonts w:ascii="Symbol" w:hAnsi="Symbol" w:hint="default"/>
      </w:rPr>
    </w:lvl>
    <w:lvl w:ilvl="1" w:tplc="040C0003" w:tentative="1">
      <w:start w:val="1"/>
      <w:numFmt w:val="bullet"/>
      <w:lvlText w:val="o"/>
      <w:lvlJc w:val="left"/>
      <w:pPr>
        <w:ind w:left="3141" w:hanging="360"/>
      </w:pPr>
      <w:rPr>
        <w:rFonts w:ascii="Courier New" w:hAnsi="Courier New" w:cs="Courier New" w:hint="default"/>
      </w:rPr>
    </w:lvl>
    <w:lvl w:ilvl="2" w:tplc="040C0005" w:tentative="1">
      <w:start w:val="1"/>
      <w:numFmt w:val="bullet"/>
      <w:lvlText w:val=""/>
      <w:lvlJc w:val="left"/>
      <w:pPr>
        <w:ind w:left="3861" w:hanging="360"/>
      </w:pPr>
      <w:rPr>
        <w:rFonts w:ascii="Wingdings" w:hAnsi="Wingdings" w:hint="default"/>
      </w:rPr>
    </w:lvl>
    <w:lvl w:ilvl="3" w:tplc="040C0001" w:tentative="1">
      <w:start w:val="1"/>
      <w:numFmt w:val="bullet"/>
      <w:lvlText w:val=""/>
      <w:lvlJc w:val="left"/>
      <w:pPr>
        <w:ind w:left="4581" w:hanging="360"/>
      </w:pPr>
      <w:rPr>
        <w:rFonts w:ascii="Symbol" w:hAnsi="Symbol" w:hint="default"/>
      </w:rPr>
    </w:lvl>
    <w:lvl w:ilvl="4" w:tplc="040C0003" w:tentative="1">
      <w:start w:val="1"/>
      <w:numFmt w:val="bullet"/>
      <w:lvlText w:val="o"/>
      <w:lvlJc w:val="left"/>
      <w:pPr>
        <w:ind w:left="5301" w:hanging="360"/>
      </w:pPr>
      <w:rPr>
        <w:rFonts w:ascii="Courier New" w:hAnsi="Courier New" w:cs="Courier New" w:hint="default"/>
      </w:rPr>
    </w:lvl>
    <w:lvl w:ilvl="5" w:tplc="040C0005" w:tentative="1">
      <w:start w:val="1"/>
      <w:numFmt w:val="bullet"/>
      <w:lvlText w:val=""/>
      <w:lvlJc w:val="left"/>
      <w:pPr>
        <w:ind w:left="6021" w:hanging="360"/>
      </w:pPr>
      <w:rPr>
        <w:rFonts w:ascii="Wingdings" w:hAnsi="Wingdings" w:hint="default"/>
      </w:rPr>
    </w:lvl>
    <w:lvl w:ilvl="6" w:tplc="040C0001" w:tentative="1">
      <w:start w:val="1"/>
      <w:numFmt w:val="bullet"/>
      <w:lvlText w:val=""/>
      <w:lvlJc w:val="left"/>
      <w:pPr>
        <w:ind w:left="6741" w:hanging="360"/>
      </w:pPr>
      <w:rPr>
        <w:rFonts w:ascii="Symbol" w:hAnsi="Symbol" w:hint="default"/>
      </w:rPr>
    </w:lvl>
    <w:lvl w:ilvl="7" w:tplc="040C0003" w:tentative="1">
      <w:start w:val="1"/>
      <w:numFmt w:val="bullet"/>
      <w:lvlText w:val="o"/>
      <w:lvlJc w:val="left"/>
      <w:pPr>
        <w:ind w:left="7461" w:hanging="360"/>
      </w:pPr>
      <w:rPr>
        <w:rFonts w:ascii="Courier New" w:hAnsi="Courier New" w:cs="Courier New" w:hint="default"/>
      </w:rPr>
    </w:lvl>
    <w:lvl w:ilvl="8" w:tplc="040C0005" w:tentative="1">
      <w:start w:val="1"/>
      <w:numFmt w:val="bullet"/>
      <w:lvlText w:val=""/>
      <w:lvlJc w:val="left"/>
      <w:pPr>
        <w:ind w:left="8181" w:hanging="360"/>
      </w:pPr>
      <w:rPr>
        <w:rFonts w:ascii="Wingdings" w:hAnsi="Wingdings" w:hint="default"/>
      </w:rPr>
    </w:lvl>
  </w:abstractNum>
  <w:abstractNum w:abstractNumId="14" w15:restartNumberingAfterBreak="0">
    <w:nsid w:val="55F269AC"/>
    <w:multiLevelType w:val="hybridMultilevel"/>
    <w:tmpl w:val="767E459A"/>
    <w:lvl w:ilvl="0" w:tplc="040C0001">
      <w:start w:val="1"/>
      <w:numFmt w:val="bullet"/>
      <w:lvlText w:val=""/>
      <w:lvlJc w:val="left"/>
      <w:pPr>
        <w:ind w:left="742" w:hanging="360"/>
      </w:pPr>
      <w:rPr>
        <w:rFonts w:ascii="Symbol" w:hAnsi="Symbol" w:hint="default"/>
      </w:rPr>
    </w:lvl>
    <w:lvl w:ilvl="1" w:tplc="040C0003" w:tentative="1">
      <w:start w:val="1"/>
      <w:numFmt w:val="bullet"/>
      <w:lvlText w:val="o"/>
      <w:lvlJc w:val="left"/>
      <w:pPr>
        <w:ind w:left="1462" w:hanging="360"/>
      </w:pPr>
      <w:rPr>
        <w:rFonts w:ascii="Courier New" w:hAnsi="Courier New" w:cs="Courier New" w:hint="default"/>
      </w:rPr>
    </w:lvl>
    <w:lvl w:ilvl="2" w:tplc="040C0005" w:tentative="1">
      <w:start w:val="1"/>
      <w:numFmt w:val="bullet"/>
      <w:lvlText w:val=""/>
      <w:lvlJc w:val="left"/>
      <w:pPr>
        <w:ind w:left="2182" w:hanging="360"/>
      </w:pPr>
      <w:rPr>
        <w:rFonts w:ascii="Wingdings" w:hAnsi="Wingdings" w:hint="default"/>
      </w:rPr>
    </w:lvl>
    <w:lvl w:ilvl="3" w:tplc="040C0001" w:tentative="1">
      <w:start w:val="1"/>
      <w:numFmt w:val="bullet"/>
      <w:lvlText w:val=""/>
      <w:lvlJc w:val="left"/>
      <w:pPr>
        <w:ind w:left="2902" w:hanging="360"/>
      </w:pPr>
      <w:rPr>
        <w:rFonts w:ascii="Symbol" w:hAnsi="Symbol" w:hint="default"/>
      </w:rPr>
    </w:lvl>
    <w:lvl w:ilvl="4" w:tplc="040C0003" w:tentative="1">
      <w:start w:val="1"/>
      <w:numFmt w:val="bullet"/>
      <w:lvlText w:val="o"/>
      <w:lvlJc w:val="left"/>
      <w:pPr>
        <w:ind w:left="3622" w:hanging="360"/>
      </w:pPr>
      <w:rPr>
        <w:rFonts w:ascii="Courier New" w:hAnsi="Courier New" w:cs="Courier New" w:hint="default"/>
      </w:rPr>
    </w:lvl>
    <w:lvl w:ilvl="5" w:tplc="040C0005" w:tentative="1">
      <w:start w:val="1"/>
      <w:numFmt w:val="bullet"/>
      <w:lvlText w:val=""/>
      <w:lvlJc w:val="left"/>
      <w:pPr>
        <w:ind w:left="4342" w:hanging="360"/>
      </w:pPr>
      <w:rPr>
        <w:rFonts w:ascii="Wingdings" w:hAnsi="Wingdings" w:hint="default"/>
      </w:rPr>
    </w:lvl>
    <w:lvl w:ilvl="6" w:tplc="040C0001" w:tentative="1">
      <w:start w:val="1"/>
      <w:numFmt w:val="bullet"/>
      <w:lvlText w:val=""/>
      <w:lvlJc w:val="left"/>
      <w:pPr>
        <w:ind w:left="5062" w:hanging="360"/>
      </w:pPr>
      <w:rPr>
        <w:rFonts w:ascii="Symbol" w:hAnsi="Symbol" w:hint="default"/>
      </w:rPr>
    </w:lvl>
    <w:lvl w:ilvl="7" w:tplc="040C0003" w:tentative="1">
      <w:start w:val="1"/>
      <w:numFmt w:val="bullet"/>
      <w:lvlText w:val="o"/>
      <w:lvlJc w:val="left"/>
      <w:pPr>
        <w:ind w:left="5782" w:hanging="360"/>
      </w:pPr>
      <w:rPr>
        <w:rFonts w:ascii="Courier New" w:hAnsi="Courier New" w:cs="Courier New" w:hint="default"/>
      </w:rPr>
    </w:lvl>
    <w:lvl w:ilvl="8" w:tplc="040C0005" w:tentative="1">
      <w:start w:val="1"/>
      <w:numFmt w:val="bullet"/>
      <w:lvlText w:val=""/>
      <w:lvlJc w:val="left"/>
      <w:pPr>
        <w:ind w:left="6502" w:hanging="360"/>
      </w:pPr>
      <w:rPr>
        <w:rFonts w:ascii="Wingdings" w:hAnsi="Wingdings" w:hint="default"/>
      </w:rPr>
    </w:lvl>
  </w:abstractNum>
  <w:abstractNum w:abstractNumId="15" w15:restartNumberingAfterBreak="0">
    <w:nsid w:val="58213DEB"/>
    <w:multiLevelType w:val="hybridMultilevel"/>
    <w:tmpl w:val="119018D8"/>
    <w:lvl w:ilvl="0" w:tplc="040C000F">
      <w:start w:val="1"/>
      <w:numFmt w:val="decimal"/>
      <w:lvlText w:val="%1."/>
      <w:lvlJc w:val="left"/>
      <w:pPr>
        <w:ind w:left="720" w:hanging="360"/>
      </w:pPr>
    </w:lvl>
    <w:lvl w:ilvl="1" w:tplc="040C0001">
      <w:start w:val="1"/>
      <w:numFmt w:val="bullet"/>
      <w:lvlText w:val=""/>
      <w:lvlJc w:val="left"/>
      <w:pPr>
        <w:ind w:left="1440" w:hanging="360"/>
      </w:pPr>
      <w:rPr>
        <w:rFonts w:ascii="Symbol" w:hAnsi="Symbol" w:hint="default"/>
      </w:r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6" w15:restartNumberingAfterBreak="0">
    <w:nsid w:val="5A025981"/>
    <w:multiLevelType w:val="hybridMultilevel"/>
    <w:tmpl w:val="73ACF542"/>
    <w:lvl w:ilvl="0" w:tplc="33E09122">
      <w:start w:val="1"/>
      <w:numFmt w:val="bullet"/>
      <w:lvlText w:val="-"/>
      <w:lvlJc w:val="left"/>
      <w:pPr>
        <w:ind w:left="757" w:hanging="360"/>
      </w:pPr>
      <w:rPr>
        <w:rFonts w:ascii="Arial" w:eastAsia="Times New Roman" w:hAnsi="Arial" w:cs="Arial" w:hint="default"/>
      </w:rPr>
    </w:lvl>
    <w:lvl w:ilvl="1" w:tplc="040C0003">
      <w:start w:val="1"/>
      <w:numFmt w:val="bullet"/>
      <w:lvlText w:val="o"/>
      <w:lvlJc w:val="left"/>
      <w:pPr>
        <w:ind w:left="1477" w:hanging="360"/>
      </w:pPr>
      <w:rPr>
        <w:rFonts w:ascii="Courier New" w:hAnsi="Courier New" w:cs="Courier New" w:hint="default"/>
      </w:rPr>
    </w:lvl>
    <w:lvl w:ilvl="2" w:tplc="040C0005">
      <w:start w:val="1"/>
      <w:numFmt w:val="bullet"/>
      <w:lvlText w:val=""/>
      <w:lvlJc w:val="left"/>
      <w:pPr>
        <w:ind w:left="2197" w:hanging="360"/>
      </w:pPr>
      <w:rPr>
        <w:rFonts w:ascii="Wingdings" w:hAnsi="Wingdings" w:hint="default"/>
      </w:rPr>
    </w:lvl>
    <w:lvl w:ilvl="3" w:tplc="040C0001" w:tentative="1">
      <w:start w:val="1"/>
      <w:numFmt w:val="bullet"/>
      <w:lvlText w:val=""/>
      <w:lvlJc w:val="left"/>
      <w:pPr>
        <w:ind w:left="2917" w:hanging="360"/>
      </w:pPr>
      <w:rPr>
        <w:rFonts w:ascii="Symbol" w:hAnsi="Symbol" w:hint="default"/>
      </w:rPr>
    </w:lvl>
    <w:lvl w:ilvl="4" w:tplc="040C0003" w:tentative="1">
      <w:start w:val="1"/>
      <w:numFmt w:val="bullet"/>
      <w:lvlText w:val="o"/>
      <w:lvlJc w:val="left"/>
      <w:pPr>
        <w:ind w:left="3637" w:hanging="360"/>
      </w:pPr>
      <w:rPr>
        <w:rFonts w:ascii="Courier New" w:hAnsi="Courier New" w:cs="Courier New" w:hint="default"/>
      </w:rPr>
    </w:lvl>
    <w:lvl w:ilvl="5" w:tplc="040C0005" w:tentative="1">
      <w:start w:val="1"/>
      <w:numFmt w:val="bullet"/>
      <w:lvlText w:val=""/>
      <w:lvlJc w:val="left"/>
      <w:pPr>
        <w:ind w:left="4357" w:hanging="360"/>
      </w:pPr>
      <w:rPr>
        <w:rFonts w:ascii="Wingdings" w:hAnsi="Wingdings" w:hint="default"/>
      </w:rPr>
    </w:lvl>
    <w:lvl w:ilvl="6" w:tplc="040C0001" w:tentative="1">
      <w:start w:val="1"/>
      <w:numFmt w:val="bullet"/>
      <w:lvlText w:val=""/>
      <w:lvlJc w:val="left"/>
      <w:pPr>
        <w:ind w:left="5077" w:hanging="360"/>
      </w:pPr>
      <w:rPr>
        <w:rFonts w:ascii="Symbol" w:hAnsi="Symbol" w:hint="default"/>
      </w:rPr>
    </w:lvl>
    <w:lvl w:ilvl="7" w:tplc="040C0003" w:tentative="1">
      <w:start w:val="1"/>
      <w:numFmt w:val="bullet"/>
      <w:lvlText w:val="o"/>
      <w:lvlJc w:val="left"/>
      <w:pPr>
        <w:ind w:left="5797" w:hanging="360"/>
      </w:pPr>
      <w:rPr>
        <w:rFonts w:ascii="Courier New" w:hAnsi="Courier New" w:cs="Courier New" w:hint="default"/>
      </w:rPr>
    </w:lvl>
    <w:lvl w:ilvl="8" w:tplc="040C0005" w:tentative="1">
      <w:start w:val="1"/>
      <w:numFmt w:val="bullet"/>
      <w:lvlText w:val=""/>
      <w:lvlJc w:val="left"/>
      <w:pPr>
        <w:ind w:left="6517" w:hanging="360"/>
      </w:pPr>
      <w:rPr>
        <w:rFonts w:ascii="Wingdings" w:hAnsi="Wingdings" w:hint="default"/>
      </w:rPr>
    </w:lvl>
  </w:abstractNum>
  <w:abstractNum w:abstractNumId="17" w15:restartNumberingAfterBreak="0">
    <w:nsid w:val="5C520A01"/>
    <w:multiLevelType w:val="hybridMultilevel"/>
    <w:tmpl w:val="1706919E"/>
    <w:lvl w:ilvl="0" w:tplc="040C000D">
      <w:start w:val="1"/>
      <w:numFmt w:val="bullet"/>
      <w:lvlText w:val=""/>
      <w:lvlJc w:val="left"/>
      <w:pPr>
        <w:ind w:left="1388" w:hanging="360"/>
      </w:pPr>
      <w:rPr>
        <w:rFonts w:ascii="Wingdings" w:hAnsi="Wingdings" w:hint="default"/>
      </w:rPr>
    </w:lvl>
    <w:lvl w:ilvl="1" w:tplc="040C0003" w:tentative="1">
      <w:start w:val="1"/>
      <w:numFmt w:val="bullet"/>
      <w:lvlText w:val="o"/>
      <w:lvlJc w:val="left"/>
      <w:pPr>
        <w:ind w:left="2108" w:hanging="360"/>
      </w:pPr>
      <w:rPr>
        <w:rFonts w:ascii="Courier New" w:hAnsi="Courier New" w:cs="Courier New" w:hint="default"/>
      </w:rPr>
    </w:lvl>
    <w:lvl w:ilvl="2" w:tplc="040C0005" w:tentative="1">
      <w:start w:val="1"/>
      <w:numFmt w:val="bullet"/>
      <w:lvlText w:val=""/>
      <w:lvlJc w:val="left"/>
      <w:pPr>
        <w:ind w:left="2828" w:hanging="360"/>
      </w:pPr>
      <w:rPr>
        <w:rFonts w:ascii="Wingdings" w:hAnsi="Wingdings" w:hint="default"/>
      </w:rPr>
    </w:lvl>
    <w:lvl w:ilvl="3" w:tplc="040C0001" w:tentative="1">
      <w:start w:val="1"/>
      <w:numFmt w:val="bullet"/>
      <w:lvlText w:val=""/>
      <w:lvlJc w:val="left"/>
      <w:pPr>
        <w:ind w:left="3548" w:hanging="360"/>
      </w:pPr>
      <w:rPr>
        <w:rFonts w:ascii="Symbol" w:hAnsi="Symbol" w:hint="default"/>
      </w:rPr>
    </w:lvl>
    <w:lvl w:ilvl="4" w:tplc="040C0003" w:tentative="1">
      <w:start w:val="1"/>
      <w:numFmt w:val="bullet"/>
      <w:lvlText w:val="o"/>
      <w:lvlJc w:val="left"/>
      <w:pPr>
        <w:ind w:left="4268" w:hanging="360"/>
      </w:pPr>
      <w:rPr>
        <w:rFonts w:ascii="Courier New" w:hAnsi="Courier New" w:cs="Courier New" w:hint="default"/>
      </w:rPr>
    </w:lvl>
    <w:lvl w:ilvl="5" w:tplc="040C0005" w:tentative="1">
      <w:start w:val="1"/>
      <w:numFmt w:val="bullet"/>
      <w:lvlText w:val=""/>
      <w:lvlJc w:val="left"/>
      <w:pPr>
        <w:ind w:left="4988" w:hanging="360"/>
      </w:pPr>
      <w:rPr>
        <w:rFonts w:ascii="Wingdings" w:hAnsi="Wingdings" w:hint="default"/>
      </w:rPr>
    </w:lvl>
    <w:lvl w:ilvl="6" w:tplc="040C0001" w:tentative="1">
      <w:start w:val="1"/>
      <w:numFmt w:val="bullet"/>
      <w:lvlText w:val=""/>
      <w:lvlJc w:val="left"/>
      <w:pPr>
        <w:ind w:left="5708" w:hanging="360"/>
      </w:pPr>
      <w:rPr>
        <w:rFonts w:ascii="Symbol" w:hAnsi="Symbol" w:hint="default"/>
      </w:rPr>
    </w:lvl>
    <w:lvl w:ilvl="7" w:tplc="040C0003" w:tentative="1">
      <w:start w:val="1"/>
      <w:numFmt w:val="bullet"/>
      <w:lvlText w:val="o"/>
      <w:lvlJc w:val="left"/>
      <w:pPr>
        <w:ind w:left="6428" w:hanging="360"/>
      </w:pPr>
      <w:rPr>
        <w:rFonts w:ascii="Courier New" w:hAnsi="Courier New" w:cs="Courier New" w:hint="default"/>
      </w:rPr>
    </w:lvl>
    <w:lvl w:ilvl="8" w:tplc="040C0005" w:tentative="1">
      <w:start w:val="1"/>
      <w:numFmt w:val="bullet"/>
      <w:lvlText w:val=""/>
      <w:lvlJc w:val="left"/>
      <w:pPr>
        <w:ind w:left="7148" w:hanging="360"/>
      </w:pPr>
      <w:rPr>
        <w:rFonts w:ascii="Wingdings" w:hAnsi="Wingdings" w:hint="default"/>
      </w:rPr>
    </w:lvl>
  </w:abstractNum>
  <w:abstractNum w:abstractNumId="18" w15:restartNumberingAfterBreak="0">
    <w:nsid w:val="5D8034C7"/>
    <w:multiLevelType w:val="hybridMultilevel"/>
    <w:tmpl w:val="AB708E16"/>
    <w:lvl w:ilvl="0" w:tplc="040C000D">
      <w:start w:val="1"/>
      <w:numFmt w:val="bullet"/>
      <w:lvlText w:val=""/>
      <w:lvlJc w:val="left"/>
      <w:pPr>
        <w:ind w:left="2468" w:hanging="360"/>
      </w:pPr>
      <w:rPr>
        <w:rFonts w:ascii="Wingdings" w:hAnsi="Wingdings" w:hint="default"/>
      </w:rPr>
    </w:lvl>
    <w:lvl w:ilvl="1" w:tplc="040C0003" w:tentative="1">
      <w:start w:val="1"/>
      <w:numFmt w:val="bullet"/>
      <w:lvlText w:val="o"/>
      <w:lvlJc w:val="left"/>
      <w:pPr>
        <w:ind w:left="3188" w:hanging="360"/>
      </w:pPr>
      <w:rPr>
        <w:rFonts w:ascii="Courier New" w:hAnsi="Courier New" w:cs="Courier New" w:hint="default"/>
      </w:rPr>
    </w:lvl>
    <w:lvl w:ilvl="2" w:tplc="040C0005" w:tentative="1">
      <w:start w:val="1"/>
      <w:numFmt w:val="bullet"/>
      <w:lvlText w:val=""/>
      <w:lvlJc w:val="left"/>
      <w:pPr>
        <w:ind w:left="3908" w:hanging="360"/>
      </w:pPr>
      <w:rPr>
        <w:rFonts w:ascii="Wingdings" w:hAnsi="Wingdings" w:hint="default"/>
      </w:rPr>
    </w:lvl>
    <w:lvl w:ilvl="3" w:tplc="040C0001" w:tentative="1">
      <w:start w:val="1"/>
      <w:numFmt w:val="bullet"/>
      <w:lvlText w:val=""/>
      <w:lvlJc w:val="left"/>
      <w:pPr>
        <w:ind w:left="4628" w:hanging="360"/>
      </w:pPr>
      <w:rPr>
        <w:rFonts w:ascii="Symbol" w:hAnsi="Symbol" w:hint="default"/>
      </w:rPr>
    </w:lvl>
    <w:lvl w:ilvl="4" w:tplc="040C0003" w:tentative="1">
      <w:start w:val="1"/>
      <w:numFmt w:val="bullet"/>
      <w:lvlText w:val="o"/>
      <w:lvlJc w:val="left"/>
      <w:pPr>
        <w:ind w:left="5348" w:hanging="360"/>
      </w:pPr>
      <w:rPr>
        <w:rFonts w:ascii="Courier New" w:hAnsi="Courier New" w:cs="Courier New" w:hint="default"/>
      </w:rPr>
    </w:lvl>
    <w:lvl w:ilvl="5" w:tplc="040C0005" w:tentative="1">
      <w:start w:val="1"/>
      <w:numFmt w:val="bullet"/>
      <w:lvlText w:val=""/>
      <w:lvlJc w:val="left"/>
      <w:pPr>
        <w:ind w:left="6068" w:hanging="360"/>
      </w:pPr>
      <w:rPr>
        <w:rFonts w:ascii="Wingdings" w:hAnsi="Wingdings" w:hint="default"/>
      </w:rPr>
    </w:lvl>
    <w:lvl w:ilvl="6" w:tplc="040C0001" w:tentative="1">
      <w:start w:val="1"/>
      <w:numFmt w:val="bullet"/>
      <w:lvlText w:val=""/>
      <w:lvlJc w:val="left"/>
      <w:pPr>
        <w:ind w:left="6788" w:hanging="360"/>
      </w:pPr>
      <w:rPr>
        <w:rFonts w:ascii="Symbol" w:hAnsi="Symbol" w:hint="default"/>
      </w:rPr>
    </w:lvl>
    <w:lvl w:ilvl="7" w:tplc="040C0003" w:tentative="1">
      <w:start w:val="1"/>
      <w:numFmt w:val="bullet"/>
      <w:lvlText w:val="o"/>
      <w:lvlJc w:val="left"/>
      <w:pPr>
        <w:ind w:left="7508" w:hanging="360"/>
      </w:pPr>
      <w:rPr>
        <w:rFonts w:ascii="Courier New" w:hAnsi="Courier New" w:cs="Courier New" w:hint="default"/>
      </w:rPr>
    </w:lvl>
    <w:lvl w:ilvl="8" w:tplc="040C0005" w:tentative="1">
      <w:start w:val="1"/>
      <w:numFmt w:val="bullet"/>
      <w:lvlText w:val=""/>
      <w:lvlJc w:val="left"/>
      <w:pPr>
        <w:ind w:left="8228" w:hanging="360"/>
      </w:pPr>
      <w:rPr>
        <w:rFonts w:ascii="Wingdings" w:hAnsi="Wingdings" w:hint="default"/>
      </w:rPr>
    </w:lvl>
  </w:abstractNum>
  <w:abstractNum w:abstractNumId="19" w15:restartNumberingAfterBreak="0">
    <w:nsid w:val="5F2E2FFF"/>
    <w:multiLevelType w:val="hybridMultilevel"/>
    <w:tmpl w:val="16D2B3AA"/>
    <w:lvl w:ilvl="0" w:tplc="33E09122">
      <w:start w:val="1"/>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61536B02"/>
    <w:multiLevelType w:val="hybridMultilevel"/>
    <w:tmpl w:val="0986CF8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6222022E"/>
    <w:multiLevelType w:val="hybridMultilevel"/>
    <w:tmpl w:val="8BD28EB4"/>
    <w:lvl w:ilvl="0" w:tplc="A6220A84">
      <w:start w:val="1"/>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63BC686C"/>
    <w:multiLevelType w:val="hybridMultilevel"/>
    <w:tmpl w:val="7CD43B6E"/>
    <w:lvl w:ilvl="0" w:tplc="33A0D842">
      <w:start w:val="1"/>
      <w:numFmt w:val="bullet"/>
      <w:lvlText w:val="•"/>
      <w:lvlJc w:val="left"/>
      <w:pPr>
        <w:tabs>
          <w:tab w:val="num" w:pos="720"/>
        </w:tabs>
        <w:ind w:left="720" w:hanging="360"/>
      </w:pPr>
      <w:rPr>
        <w:rFonts w:ascii="Arial" w:hAnsi="Arial" w:hint="default"/>
      </w:rPr>
    </w:lvl>
    <w:lvl w:ilvl="1" w:tplc="E1146B62">
      <w:start w:val="1"/>
      <w:numFmt w:val="bullet"/>
      <w:lvlText w:val="•"/>
      <w:lvlJc w:val="left"/>
      <w:pPr>
        <w:tabs>
          <w:tab w:val="num" w:pos="1440"/>
        </w:tabs>
        <w:ind w:left="1440" w:hanging="360"/>
      </w:pPr>
      <w:rPr>
        <w:rFonts w:ascii="Arial" w:hAnsi="Arial" w:hint="default"/>
      </w:rPr>
    </w:lvl>
    <w:lvl w:ilvl="2" w:tplc="EB20B3AE" w:tentative="1">
      <w:start w:val="1"/>
      <w:numFmt w:val="bullet"/>
      <w:lvlText w:val="•"/>
      <w:lvlJc w:val="left"/>
      <w:pPr>
        <w:tabs>
          <w:tab w:val="num" w:pos="2160"/>
        </w:tabs>
        <w:ind w:left="2160" w:hanging="360"/>
      </w:pPr>
      <w:rPr>
        <w:rFonts w:ascii="Arial" w:hAnsi="Arial" w:hint="default"/>
      </w:rPr>
    </w:lvl>
    <w:lvl w:ilvl="3" w:tplc="8DD21FE4" w:tentative="1">
      <w:start w:val="1"/>
      <w:numFmt w:val="bullet"/>
      <w:lvlText w:val="•"/>
      <w:lvlJc w:val="left"/>
      <w:pPr>
        <w:tabs>
          <w:tab w:val="num" w:pos="2880"/>
        </w:tabs>
        <w:ind w:left="2880" w:hanging="360"/>
      </w:pPr>
      <w:rPr>
        <w:rFonts w:ascii="Arial" w:hAnsi="Arial" w:hint="default"/>
      </w:rPr>
    </w:lvl>
    <w:lvl w:ilvl="4" w:tplc="D07A4EAC" w:tentative="1">
      <w:start w:val="1"/>
      <w:numFmt w:val="bullet"/>
      <w:lvlText w:val="•"/>
      <w:lvlJc w:val="left"/>
      <w:pPr>
        <w:tabs>
          <w:tab w:val="num" w:pos="3600"/>
        </w:tabs>
        <w:ind w:left="3600" w:hanging="360"/>
      </w:pPr>
      <w:rPr>
        <w:rFonts w:ascii="Arial" w:hAnsi="Arial" w:hint="default"/>
      </w:rPr>
    </w:lvl>
    <w:lvl w:ilvl="5" w:tplc="B5B6972A" w:tentative="1">
      <w:start w:val="1"/>
      <w:numFmt w:val="bullet"/>
      <w:lvlText w:val="•"/>
      <w:lvlJc w:val="left"/>
      <w:pPr>
        <w:tabs>
          <w:tab w:val="num" w:pos="4320"/>
        </w:tabs>
        <w:ind w:left="4320" w:hanging="360"/>
      </w:pPr>
      <w:rPr>
        <w:rFonts w:ascii="Arial" w:hAnsi="Arial" w:hint="default"/>
      </w:rPr>
    </w:lvl>
    <w:lvl w:ilvl="6" w:tplc="8F0E9F44" w:tentative="1">
      <w:start w:val="1"/>
      <w:numFmt w:val="bullet"/>
      <w:lvlText w:val="•"/>
      <w:lvlJc w:val="left"/>
      <w:pPr>
        <w:tabs>
          <w:tab w:val="num" w:pos="5040"/>
        </w:tabs>
        <w:ind w:left="5040" w:hanging="360"/>
      </w:pPr>
      <w:rPr>
        <w:rFonts w:ascii="Arial" w:hAnsi="Arial" w:hint="default"/>
      </w:rPr>
    </w:lvl>
    <w:lvl w:ilvl="7" w:tplc="660E8D14" w:tentative="1">
      <w:start w:val="1"/>
      <w:numFmt w:val="bullet"/>
      <w:lvlText w:val="•"/>
      <w:lvlJc w:val="left"/>
      <w:pPr>
        <w:tabs>
          <w:tab w:val="num" w:pos="5760"/>
        </w:tabs>
        <w:ind w:left="5760" w:hanging="360"/>
      </w:pPr>
      <w:rPr>
        <w:rFonts w:ascii="Arial" w:hAnsi="Arial" w:hint="default"/>
      </w:rPr>
    </w:lvl>
    <w:lvl w:ilvl="8" w:tplc="A0F8B998" w:tentative="1">
      <w:start w:val="1"/>
      <w:numFmt w:val="bullet"/>
      <w:lvlText w:val="•"/>
      <w:lvlJc w:val="left"/>
      <w:pPr>
        <w:tabs>
          <w:tab w:val="num" w:pos="6480"/>
        </w:tabs>
        <w:ind w:left="6480" w:hanging="360"/>
      </w:pPr>
      <w:rPr>
        <w:rFonts w:ascii="Arial" w:hAnsi="Arial" w:hint="default"/>
      </w:rPr>
    </w:lvl>
  </w:abstractNum>
  <w:abstractNum w:abstractNumId="23" w15:restartNumberingAfterBreak="0">
    <w:nsid w:val="6CBB0E7E"/>
    <w:multiLevelType w:val="multilevel"/>
    <w:tmpl w:val="040C0025"/>
    <w:lvl w:ilvl="0">
      <w:start w:val="1"/>
      <w:numFmt w:val="decimal"/>
      <w:pStyle w:val="Titre1"/>
      <w:lvlText w:val="%1"/>
      <w:lvlJc w:val="left"/>
      <w:pPr>
        <w:ind w:left="1425" w:hanging="432"/>
      </w:pPr>
    </w:lvl>
    <w:lvl w:ilvl="1">
      <w:start w:val="1"/>
      <w:numFmt w:val="decimal"/>
      <w:pStyle w:val="Titre2"/>
      <w:lvlText w:val="%1.%2"/>
      <w:lvlJc w:val="left"/>
      <w:pPr>
        <w:ind w:left="576" w:hanging="576"/>
      </w:pPr>
    </w:lvl>
    <w:lvl w:ilvl="2">
      <w:start w:val="1"/>
      <w:numFmt w:val="decimal"/>
      <w:pStyle w:val="Titre3"/>
      <w:lvlText w:val="%1.%2.%3"/>
      <w:lvlJc w:val="left"/>
      <w:pPr>
        <w:ind w:left="3555" w:hanging="720"/>
      </w:pPr>
    </w:lvl>
    <w:lvl w:ilvl="3">
      <w:start w:val="1"/>
      <w:numFmt w:val="decimal"/>
      <w:pStyle w:val="Titre4"/>
      <w:lvlText w:val="%1.%2.%3.%4"/>
      <w:lvlJc w:val="left"/>
      <w:pPr>
        <w:ind w:left="3415" w:hanging="864"/>
      </w:pPr>
    </w:lvl>
    <w:lvl w:ilvl="4">
      <w:start w:val="1"/>
      <w:numFmt w:val="decimal"/>
      <w:pStyle w:val="Titre5"/>
      <w:lvlText w:val="%1.%2.%3.%4.%5"/>
      <w:lvlJc w:val="left"/>
      <w:pPr>
        <w:ind w:left="1008" w:hanging="1008"/>
      </w:pPr>
    </w:lvl>
    <w:lvl w:ilvl="5">
      <w:start w:val="1"/>
      <w:numFmt w:val="decimal"/>
      <w:pStyle w:val="Titre6"/>
      <w:lvlText w:val="%1.%2.%3.%4.%5.%6"/>
      <w:lvlJc w:val="left"/>
      <w:pPr>
        <w:ind w:left="1152" w:hanging="1152"/>
      </w:pPr>
    </w:lvl>
    <w:lvl w:ilvl="6">
      <w:start w:val="1"/>
      <w:numFmt w:val="decimal"/>
      <w:pStyle w:val="Titre7"/>
      <w:lvlText w:val="%1.%2.%3.%4.%5.%6.%7"/>
      <w:lvlJc w:val="left"/>
      <w:pPr>
        <w:ind w:left="1296" w:hanging="1296"/>
      </w:pPr>
    </w:lvl>
    <w:lvl w:ilvl="7">
      <w:start w:val="1"/>
      <w:numFmt w:val="decimal"/>
      <w:pStyle w:val="Titre8"/>
      <w:lvlText w:val="%1.%2.%3.%4.%5.%6.%7.%8"/>
      <w:lvlJc w:val="left"/>
      <w:pPr>
        <w:ind w:left="1440" w:hanging="1440"/>
      </w:pPr>
    </w:lvl>
    <w:lvl w:ilvl="8">
      <w:start w:val="1"/>
      <w:numFmt w:val="decimal"/>
      <w:pStyle w:val="Titre9"/>
      <w:lvlText w:val="%1.%2.%3.%4.%5.%6.%7.%8.%9"/>
      <w:lvlJc w:val="left"/>
      <w:pPr>
        <w:ind w:left="1584" w:hanging="1584"/>
      </w:pPr>
    </w:lvl>
  </w:abstractNum>
  <w:abstractNum w:abstractNumId="24" w15:restartNumberingAfterBreak="0">
    <w:nsid w:val="6D7150DB"/>
    <w:multiLevelType w:val="hybridMultilevel"/>
    <w:tmpl w:val="3754DB6A"/>
    <w:lvl w:ilvl="0" w:tplc="040C0001">
      <w:start w:val="1"/>
      <w:numFmt w:val="bullet"/>
      <w:lvlText w:val=""/>
      <w:lvlJc w:val="left"/>
      <w:pPr>
        <w:ind w:left="742" w:hanging="360"/>
      </w:pPr>
      <w:rPr>
        <w:rFonts w:ascii="Symbol" w:hAnsi="Symbol" w:hint="default"/>
      </w:rPr>
    </w:lvl>
    <w:lvl w:ilvl="1" w:tplc="040C0003" w:tentative="1">
      <w:start w:val="1"/>
      <w:numFmt w:val="bullet"/>
      <w:lvlText w:val="o"/>
      <w:lvlJc w:val="left"/>
      <w:pPr>
        <w:ind w:left="1462" w:hanging="360"/>
      </w:pPr>
      <w:rPr>
        <w:rFonts w:ascii="Courier New" w:hAnsi="Courier New" w:cs="Courier New" w:hint="default"/>
      </w:rPr>
    </w:lvl>
    <w:lvl w:ilvl="2" w:tplc="040C0005" w:tentative="1">
      <w:start w:val="1"/>
      <w:numFmt w:val="bullet"/>
      <w:lvlText w:val=""/>
      <w:lvlJc w:val="left"/>
      <w:pPr>
        <w:ind w:left="2182" w:hanging="360"/>
      </w:pPr>
      <w:rPr>
        <w:rFonts w:ascii="Wingdings" w:hAnsi="Wingdings" w:hint="default"/>
      </w:rPr>
    </w:lvl>
    <w:lvl w:ilvl="3" w:tplc="040C0001" w:tentative="1">
      <w:start w:val="1"/>
      <w:numFmt w:val="bullet"/>
      <w:lvlText w:val=""/>
      <w:lvlJc w:val="left"/>
      <w:pPr>
        <w:ind w:left="2902" w:hanging="360"/>
      </w:pPr>
      <w:rPr>
        <w:rFonts w:ascii="Symbol" w:hAnsi="Symbol" w:hint="default"/>
      </w:rPr>
    </w:lvl>
    <w:lvl w:ilvl="4" w:tplc="040C0003" w:tentative="1">
      <w:start w:val="1"/>
      <w:numFmt w:val="bullet"/>
      <w:lvlText w:val="o"/>
      <w:lvlJc w:val="left"/>
      <w:pPr>
        <w:ind w:left="3622" w:hanging="360"/>
      </w:pPr>
      <w:rPr>
        <w:rFonts w:ascii="Courier New" w:hAnsi="Courier New" w:cs="Courier New" w:hint="default"/>
      </w:rPr>
    </w:lvl>
    <w:lvl w:ilvl="5" w:tplc="040C0005" w:tentative="1">
      <w:start w:val="1"/>
      <w:numFmt w:val="bullet"/>
      <w:lvlText w:val=""/>
      <w:lvlJc w:val="left"/>
      <w:pPr>
        <w:ind w:left="4342" w:hanging="360"/>
      </w:pPr>
      <w:rPr>
        <w:rFonts w:ascii="Wingdings" w:hAnsi="Wingdings" w:hint="default"/>
      </w:rPr>
    </w:lvl>
    <w:lvl w:ilvl="6" w:tplc="040C0001" w:tentative="1">
      <w:start w:val="1"/>
      <w:numFmt w:val="bullet"/>
      <w:lvlText w:val=""/>
      <w:lvlJc w:val="left"/>
      <w:pPr>
        <w:ind w:left="5062" w:hanging="360"/>
      </w:pPr>
      <w:rPr>
        <w:rFonts w:ascii="Symbol" w:hAnsi="Symbol" w:hint="default"/>
      </w:rPr>
    </w:lvl>
    <w:lvl w:ilvl="7" w:tplc="040C0003" w:tentative="1">
      <w:start w:val="1"/>
      <w:numFmt w:val="bullet"/>
      <w:lvlText w:val="o"/>
      <w:lvlJc w:val="left"/>
      <w:pPr>
        <w:ind w:left="5782" w:hanging="360"/>
      </w:pPr>
      <w:rPr>
        <w:rFonts w:ascii="Courier New" w:hAnsi="Courier New" w:cs="Courier New" w:hint="default"/>
      </w:rPr>
    </w:lvl>
    <w:lvl w:ilvl="8" w:tplc="040C0005" w:tentative="1">
      <w:start w:val="1"/>
      <w:numFmt w:val="bullet"/>
      <w:lvlText w:val=""/>
      <w:lvlJc w:val="left"/>
      <w:pPr>
        <w:ind w:left="6502" w:hanging="360"/>
      </w:pPr>
      <w:rPr>
        <w:rFonts w:ascii="Wingdings" w:hAnsi="Wingdings" w:hint="default"/>
      </w:rPr>
    </w:lvl>
  </w:abstractNum>
  <w:abstractNum w:abstractNumId="25" w15:restartNumberingAfterBreak="0">
    <w:nsid w:val="73B7063F"/>
    <w:multiLevelType w:val="hybridMultilevel"/>
    <w:tmpl w:val="106EC13C"/>
    <w:lvl w:ilvl="0" w:tplc="8F563B52">
      <w:numFmt w:val="bullet"/>
      <w:lvlText w:val="-"/>
      <w:lvlJc w:val="left"/>
      <w:pPr>
        <w:ind w:left="720" w:hanging="360"/>
      </w:pPr>
      <w:rPr>
        <w:rFonts w:ascii="Times New Roman" w:eastAsia="Times New Roman" w:hAnsi="Times New Roman" w:cs="Times New Roman"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77E84CAF"/>
    <w:multiLevelType w:val="hybridMultilevel"/>
    <w:tmpl w:val="2964369A"/>
    <w:lvl w:ilvl="0" w:tplc="21AC326E">
      <w:numFmt w:val="bullet"/>
      <w:lvlText w:val="-"/>
      <w:lvlJc w:val="left"/>
      <w:pPr>
        <w:ind w:left="720" w:hanging="360"/>
      </w:pPr>
      <w:rPr>
        <w:rFonts w:ascii="Calibri" w:eastAsia="Times New Roman" w:hAnsi="Calibri" w:cs="Calibri"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788559D7"/>
    <w:multiLevelType w:val="hybridMultilevel"/>
    <w:tmpl w:val="A5844402"/>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15:restartNumberingAfterBreak="0">
    <w:nsid w:val="7CFC1E4D"/>
    <w:multiLevelType w:val="hybridMultilevel"/>
    <w:tmpl w:val="62385260"/>
    <w:lvl w:ilvl="0" w:tplc="99FCC54A">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15:restartNumberingAfterBreak="0">
    <w:nsid w:val="7E083EDD"/>
    <w:multiLevelType w:val="hybridMultilevel"/>
    <w:tmpl w:val="EB0CDBA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545871398">
    <w:abstractNumId w:val="11"/>
  </w:num>
  <w:num w:numId="2" w16cid:durableId="149444755">
    <w:abstractNumId w:val="25"/>
  </w:num>
  <w:num w:numId="3" w16cid:durableId="1165851888">
    <w:abstractNumId w:val="28"/>
  </w:num>
  <w:num w:numId="4" w16cid:durableId="1514801185">
    <w:abstractNumId w:val="26"/>
  </w:num>
  <w:num w:numId="5" w16cid:durableId="1273829394">
    <w:abstractNumId w:val="3"/>
  </w:num>
  <w:num w:numId="6" w16cid:durableId="1138954676">
    <w:abstractNumId w:val="21"/>
  </w:num>
  <w:num w:numId="7" w16cid:durableId="369452671">
    <w:abstractNumId w:val="7"/>
  </w:num>
  <w:num w:numId="8" w16cid:durableId="958992184">
    <w:abstractNumId w:val="16"/>
  </w:num>
  <w:num w:numId="9" w16cid:durableId="1551764642">
    <w:abstractNumId w:val="19"/>
  </w:num>
  <w:num w:numId="10" w16cid:durableId="1092511774">
    <w:abstractNumId w:val="23"/>
  </w:num>
  <w:num w:numId="11" w16cid:durableId="851840929">
    <w:abstractNumId w:val="1"/>
  </w:num>
  <w:num w:numId="12" w16cid:durableId="1110320788">
    <w:abstractNumId w:val="9"/>
  </w:num>
  <w:num w:numId="13" w16cid:durableId="1402101716">
    <w:abstractNumId w:val="27"/>
  </w:num>
  <w:num w:numId="14" w16cid:durableId="1978218071">
    <w:abstractNumId w:val="4"/>
  </w:num>
  <w:num w:numId="15" w16cid:durableId="122671874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437796574">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149437017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197586634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166621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140326084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509485874">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21640298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152335080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92939100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15009890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347215086">
    <w:abstractNumId w:val="15"/>
  </w:num>
  <w:num w:numId="27" w16cid:durableId="1483886003">
    <w:abstractNumId w:val="8"/>
  </w:num>
  <w:num w:numId="28" w16cid:durableId="902373653">
    <w:abstractNumId w:val="12"/>
  </w:num>
  <w:num w:numId="29" w16cid:durableId="713121093">
    <w:abstractNumId w:val="24"/>
  </w:num>
  <w:num w:numId="30" w16cid:durableId="278882007">
    <w:abstractNumId w:val="14"/>
  </w:num>
  <w:num w:numId="31" w16cid:durableId="1771779820">
    <w:abstractNumId w:val="0"/>
  </w:num>
  <w:num w:numId="32" w16cid:durableId="515533363">
    <w:abstractNumId w:val="29"/>
  </w:num>
  <w:num w:numId="33" w16cid:durableId="365256501">
    <w:abstractNumId w:val="20"/>
  </w:num>
  <w:num w:numId="34" w16cid:durableId="1020663305">
    <w:abstractNumId w:val="5"/>
  </w:num>
  <w:num w:numId="35" w16cid:durableId="1227035675">
    <w:abstractNumId w:val="22"/>
  </w:num>
  <w:num w:numId="36" w16cid:durableId="118306376">
    <w:abstractNumId w:val="6"/>
  </w:num>
  <w:num w:numId="37" w16cid:durableId="283389920">
    <w:abstractNumId w:val="5"/>
  </w:num>
  <w:num w:numId="38" w16cid:durableId="1329555661">
    <w:abstractNumId w:val="13"/>
  </w:num>
  <w:num w:numId="39" w16cid:durableId="1724525769">
    <w:abstractNumId w:val="10"/>
  </w:num>
  <w:num w:numId="40" w16cid:durableId="1709062346">
    <w:abstractNumId w:val="2"/>
  </w:num>
  <w:num w:numId="41" w16cid:durableId="160509220">
    <w:abstractNumId w:val="18"/>
  </w:num>
  <w:num w:numId="42" w16cid:durableId="710691112">
    <w:abstractNumId w:val="17"/>
  </w:num>
  <w:num w:numId="43" w16cid:durableId="1432437535">
    <w:abstractNumId w:val="5"/>
  </w:num>
  <w:num w:numId="44" w16cid:durableId="979919435">
    <w:abstractNumId w:val="10"/>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proofState w:spelling="clean" w:grammar="clean"/>
  <w:defaultTabStop w:val="709"/>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72067"/>
    <w:rsid w:val="00003A7A"/>
    <w:rsid w:val="000104B4"/>
    <w:rsid w:val="00014B9C"/>
    <w:rsid w:val="00015FFF"/>
    <w:rsid w:val="00017D45"/>
    <w:rsid w:val="00022BEE"/>
    <w:rsid w:val="000267BE"/>
    <w:rsid w:val="0003030A"/>
    <w:rsid w:val="000331D9"/>
    <w:rsid w:val="0003520F"/>
    <w:rsid w:val="00037C43"/>
    <w:rsid w:val="000427C8"/>
    <w:rsid w:val="00047F5D"/>
    <w:rsid w:val="00057556"/>
    <w:rsid w:val="00062559"/>
    <w:rsid w:val="00065615"/>
    <w:rsid w:val="0006771C"/>
    <w:rsid w:val="00073B68"/>
    <w:rsid w:val="00073CD1"/>
    <w:rsid w:val="000748A0"/>
    <w:rsid w:val="000852E7"/>
    <w:rsid w:val="000865F2"/>
    <w:rsid w:val="000A3EBC"/>
    <w:rsid w:val="000B5ADC"/>
    <w:rsid w:val="000C7639"/>
    <w:rsid w:val="000D1C55"/>
    <w:rsid w:val="000D24F5"/>
    <w:rsid w:val="000F1B35"/>
    <w:rsid w:val="000F334A"/>
    <w:rsid w:val="00100489"/>
    <w:rsid w:val="00103E34"/>
    <w:rsid w:val="00103F5C"/>
    <w:rsid w:val="001071F7"/>
    <w:rsid w:val="00107F22"/>
    <w:rsid w:val="00111D52"/>
    <w:rsid w:val="0011484F"/>
    <w:rsid w:val="00120869"/>
    <w:rsid w:val="00125A24"/>
    <w:rsid w:val="00127F3E"/>
    <w:rsid w:val="001413DA"/>
    <w:rsid w:val="00141D56"/>
    <w:rsid w:val="001465F3"/>
    <w:rsid w:val="00146F0F"/>
    <w:rsid w:val="00147EAF"/>
    <w:rsid w:val="001547B9"/>
    <w:rsid w:val="001629B4"/>
    <w:rsid w:val="00164B60"/>
    <w:rsid w:val="00166651"/>
    <w:rsid w:val="00171BA6"/>
    <w:rsid w:val="00180827"/>
    <w:rsid w:val="00182B75"/>
    <w:rsid w:val="00184400"/>
    <w:rsid w:val="001A37C4"/>
    <w:rsid w:val="001A5D8A"/>
    <w:rsid w:val="001A5FAA"/>
    <w:rsid w:val="001B22CE"/>
    <w:rsid w:val="001B5641"/>
    <w:rsid w:val="001C2E7C"/>
    <w:rsid w:val="001C3A42"/>
    <w:rsid w:val="001C5DE9"/>
    <w:rsid w:val="001C7BC9"/>
    <w:rsid w:val="001C7E4E"/>
    <w:rsid w:val="001D26B1"/>
    <w:rsid w:val="001D75E3"/>
    <w:rsid w:val="001F62E2"/>
    <w:rsid w:val="001F76A1"/>
    <w:rsid w:val="001F7C33"/>
    <w:rsid w:val="0020309C"/>
    <w:rsid w:val="002071FB"/>
    <w:rsid w:val="00211E56"/>
    <w:rsid w:val="0021299C"/>
    <w:rsid w:val="002132B3"/>
    <w:rsid w:val="0021694C"/>
    <w:rsid w:val="0022076D"/>
    <w:rsid w:val="00220A74"/>
    <w:rsid w:val="00237F9B"/>
    <w:rsid w:val="00237FCC"/>
    <w:rsid w:val="0024208D"/>
    <w:rsid w:val="00242315"/>
    <w:rsid w:val="002471D4"/>
    <w:rsid w:val="00250DA2"/>
    <w:rsid w:val="00252767"/>
    <w:rsid w:val="00253458"/>
    <w:rsid w:val="00254AB1"/>
    <w:rsid w:val="00260635"/>
    <w:rsid w:val="0026403C"/>
    <w:rsid w:val="0026437A"/>
    <w:rsid w:val="0026659C"/>
    <w:rsid w:val="00272067"/>
    <w:rsid w:val="002755A3"/>
    <w:rsid w:val="00276CFA"/>
    <w:rsid w:val="00281860"/>
    <w:rsid w:val="00285E9A"/>
    <w:rsid w:val="002A45E5"/>
    <w:rsid w:val="002A6DBC"/>
    <w:rsid w:val="002B15B9"/>
    <w:rsid w:val="002B3BAC"/>
    <w:rsid w:val="002B6279"/>
    <w:rsid w:val="002C721A"/>
    <w:rsid w:val="002D1337"/>
    <w:rsid w:val="002D218E"/>
    <w:rsid w:val="002D51F5"/>
    <w:rsid w:val="002D528E"/>
    <w:rsid w:val="002D6904"/>
    <w:rsid w:val="002E43BA"/>
    <w:rsid w:val="002E6F36"/>
    <w:rsid w:val="002E7A9D"/>
    <w:rsid w:val="002F5A3D"/>
    <w:rsid w:val="003005C5"/>
    <w:rsid w:val="003041E7"/>
    <w:rsid w:val="00310A15"/>
    <w:rsid w:val="003174EA"/>
    <w:rsid w:val="003324D9"/>
    <w:rsid w:val="00336885"/>
    <w:rsid w:val="00336B7A"/>
    <w:rsid w:val="00351ADC"/>
    <w:rsid w:val="00365211"/>
    <w:rsid w:val="0036635C"/>
    <w:rsid w:val="00367442"/>
    <w:rsid w:val="00385F84"/>
    <w:rsid w:val="003A3CC2"/>
    <w:rsid w:val="003B1B8E"/>
    <w:rsid w:val="003C0031"/>
    <w:rsid w:val="003C2037"/>
    <w:rsid w:val="003C4500"/>
    <w:rsid w:val="003C4AA3"/>
    <w:rsid w:val="003D2635"/>
    <w:rsid w:val="003D3F62"/>
    <w:rsid w:val="003E25FA"/>
    <w:rsid w:val="003E2ABA"/>
    <w:rsid w:val="003E6C75"/>
    <w:rsid w:val="003F26FA"/>
    <w:rsid w:val="003F77B5"/>
    <w:rsid w:val="004075BE"/>
    <w:rsid w:val="004145DE"/>
    <w:rsid w:val="00415FA1"/>
    <w:rsid w:val="00417176"/>
    <w:rsid w:val="004234C4"/>
    <w:rsid w:val="0042422A"/>
    <w:rsid w:val="00424368"/>
    <w:rsid w:val="0044108D"/>
    <w:rsid w:val="00443453"/>
    <w:rsid w:val="004447A8"/>
    <w:rsid w:val="00451134"/>
    <w:rsid w:val="0045294B"/>
    <w:rsid w:val="00454DF0"/>
    <w:rsid w:val="0045600B"/>
    <w:rsid w:val="00467376"/>
    <w:rsid w:val="00472519"/>
    <w:rsid w:val="00475B19"/>
    <w:rsid w:val="00486952"/>
    <w:rsid w:val="00497A52"/>
    <w:rsid w:val="004B1E7F"/>
    <w:rsid w:val="004B2D57"/>
    <w:rsid w:val="004C035E"/>
    <w:rsid w:val="004C7B55"/>
    <w:rsid w:val="004E64D4"/>
    <w:rsid w:val="004E64DA"/>
    <w:rsid w:val="00505530"/>
    <w:rsid w:val="00513D9B"/>
    <w:rsid w:val="0051659F"/>
    <w:rsid w:val="005200F0"/>
    <w:rsid w:val="00522E84"/>
    <w:rsid w:val="00526036"/>
    <w:rsid w:val="00531215"/>
    <w:rsid w:val="00535708"/>
    <w:rsid w:val="005375B7"/>
    <w:rsid w:val="00540188"/>
    <w:rsid w:val="00550F34"/>
    <w:rsid w:val="0055354C"/>
    <w:rsid w:val="00557B2E"/>
    <w:rsid w:val="005640DC"/>
    <w:rsid w:val="00567406"/>
    <w:rsid w:val="00570B86"/>
    <w:rsid w:val="00571E6B"/>
    <w:rsid w:val="00572515"/>
    <w:rsid w:val="00574BF7"/>
    <w:rsid w:val="00580E3E"/>
    <w:rsid w:val="005826A9"/>
    <w:rsid w:val="00593730"/>
    <w:rsid w:val="005A49AE"/>
    <w:rsid w:val="005B4A63"/>
    <w:rsid w:val="005B68B7"/>
    <w:rsid w:val="005B731D"/>
    <w:rsid w:val="005C3724"/>
    <w:rsid w:val="005D4E0B"/>
    <w:rsid w:val="005D5CFD"/>
    <w:rsid w:val="005E17CA"/>
    <w:rsid w:val="005F1FCF"/>
    <w:rsid w:val="005F2418"/>
    <w:rsid w:val="00610650"/>
    <w:rsid w:val="00610C7D"/>
    <w:rsid w:val="00611D41"/>
    <w:rsid w:val="00613FE7"/>
    <w:rsid w:val="00614A6E"/>
    <w:rsid w:val="00614CF5"/>
    <w:rsid w:val="00620137"/>
    <w:rsid w:val="00631157"/>
    <w:rsid w:val="00631F02"/>
    <w:rsid w:val="00636252"/>
    <w:rsid w:val="006377C7"/>
    <w:rsid w:val="00641DB1"/>
    <w:rsid w:val="0064242B"/>
    <w:rsid w:val="00644887"/>
    <w:rsid w:val="00647BCB"/>
    <w:rsid w:val="006500DB"/>
    <w:rsid w:val="0065042D"/>
    <w:rsid w:val="00684287"/>
    <w:rsid w:val="0068457B"/>
    <w:rsid w:val="006A0A88"/>
    <w:rsid w:val="006A50FA"/>
    <w:rsid w:val="006B049F"/>
    <w:rsid w:val="006B0EE4"/>
    <w:rsid w:val="006B3F88"/>
    <w:rsid w:val="006C11F6"/>
    <w:rsid w:val="006C1D3C"/>
    <w:rsid w:val="006C2083"/>
    <w:rsid w:val="006C454F"/>
    <w:rsid w:val="006D2295"/>
    <w:rsid w:val="006D50A5"/>
    <w:rsid w:val="006D6880"/>
    <w:rsid w:val="006E5EE7"/>
    <w:rsid w:val="006E6114"/>
    <w:rsid w:val="006F0829"/>
    <w:rsid w:val="006F0C17"/>
    <w:rsid w:val="006F165A"/>
    <w:rsid w:val="007008F1"/>
    <w:rsid w:val="0071349E"/>
    <w:rsid w:val="00717076"/>
    <w:rsid w:val="00722A0B"/>
    <w:rsid w:val="00727430"/>
    <w:rsid w:val="00731DF6"/>
    <w:rsid w:val="00735AE5"/>
    <w:rsid w:val="00742D32"/>
    <w:rsid w:val="00744EC3"/>
    <w:rsid w:val="007516DD"/>
    <w:rsid w:val="00751C0D"/>
    <w:rsid w:val="00754850"/>
    <w:rsid w:val="0077188A"/>
    <w:rsid w:val="00771CEA"/>
    <w:rsid w:val="0077215D"/>
    <w:rsid w:val="0078003E"/>
    <w:rsid w:val="007829D0"/>
    <w:rsid w:val="00785C58"/>
    <w:rsid w:val="007870EF"/>
    <w:rsid w:val="00791601"/>
    <w:rsid w:val="007A2A6C"/>
    <w:rsid w:val="007B095A"/>
    <w:rsid w:val="007B3DC6"/>
    <w:rsid w:val="007B5113"/>
    <w:rsid w:val="007B64DE"/>
    <w:rsid w:val="007C4BAB"/>
    <w:rsid w:val="007C574E"/>
    <w:rsid w:val="007D1098"/>
    <w:rsid w:val="007D1C67"/>
    <w:rsid w:val="007D45A3"/>
    <w:rsid w:val="007D4875"/>
    <w:rsid w:val="007F2431"/>
    <w:rsid w:val="007F3CEE"/>
    <w:rsid w:val="007F41F5"/>
    <w:rsid w:val="00803D3A"/>
    <w:rsid w:val="00810621"/>
    <w:rsid w:val="00812ACE"/>
    <w:rsid w:val="00812C6B"/>
    <w:rsid w:val="00814543"/>
    <w:rsid w:val="00816775"/>
    <w:rsid w:val="008246AD"/>
    <w:rsid w:val="00826497"/>
    <w:rsid w:val="00833251"/>
    <w:rsid w:val="00836047"/>
    <w:rsid w:val="00842106"/>
    <w:rsid w:val="00864C8A"/>
    <w:rsid w:val="00866C16"/>
    <w:rsid w:val="00881EEB"/>
    <w:rsid w:val="0088645A"/>
    <w:rsid w:val="008957CD"/>
    <w:rsid w:val="008B1BC0"/>
    <w:rsid w:val="008B6071"/>
    <w:rsid w:val="008C49B5"/>
    <w:rsid w:val="008C7097"/>
    <w:rsid w:val="008C74BC"/>
    <w:rsid w:val="008D1A0E"/>
    <w:rsid w:val="008E3511"/>
    <w:rsid w:val="008E4919"/>
    <w:rsid w:val="008E52A9"/>
    <w:rsid w:val="008E6C9D"/>
    <w:rsid w:val="008E7FD5"/>
    <w:rsid w:val="008F5445"/>
    <w:rsid w:val="008F7E60"/>
    <w:rsid w:val="00901648"/>
    <w:rsid w:val="00901F36"/>
    <w:rsid w:val="00904196"/>
    <w:rsid w:val="00911924"/>
    <w:rsid w:val="0092156C"/>
    <w:rsid w:val="00923821"/>
    <w:rsid w:val="00924313"/>
    <w:rsid w:val="00940BD0"/>
    <w:rsid w:val="00952863"/>
    <w:rsid w:val="00967678"/>
    <w:rsid w:val="00974030"/>
    <w:rsid w:val="0097566A"/>
    <w:rsid w:val="00983DCB"/>
    <w:rsid w:val="00985924"/>
    <w:rsid w:val="00992B61"/>
    <w:rsid w:val="009955A3"/>
    <w:rsid w:val="009972A6"/>
    <w:rsid w:val="009A235B"/>
    <w:rsid w:val="009A3455"/>
    <w:rsid w:val="009A37BB"/>
    <w:rsid w:val="009A5F9D"/>
    <w:rsid w:val="009B547D"/>
    <w:rsid w:val="009C17BF"/>
    <w:rsid w:val="009C1E0F"/>
    <w:rsid w:val="009C45E0"/>
    <w:rsid w:val="009C7C94"/>
    <w:rsid w:val="009D2853"/>
    <w:rsid w:val="009D5228"/>
    <w:rsid w:val="009D52F9"/>
    <w:rsid w:val="009E29F3"/>
    <w:rsid w:val="009E6985"/>
    <w:rsid w:val="009F380A"/>
    <w:rsid w:val="00A0066E"/>
    <w:rsid w:val="00A15A61"/>
    <w:rsid w:val="00A23A98"/>
    <w:rsid w:val="00A2514E"/>
    <w:rsid w:val="00A26289"/>
    <w:rsid w:val="00A323DB"/>
    <w:rsid w:val="00A3533E"/>
    <w:rsid w:val="00A354F2"/>
    <w:rsid w:val="00A3696D"/>
    <w:rsid w:val="00A37456"/>
    <w:rsid w:val="00A40796"/>
    <w:rsid w:val="00A47F25"/>
    <w:rsid w:val="00A6202A"/>
    <w:rsid w:val="00A63639"/>
    <w:rsid w:val="00A73389"/>
    <w:rsid w:val="00A77E67"/>
    <w:rsid w:val="00A811FC"/>
    <w:rsid w:val="00A81FD3"/>
    <w:rsid w:val="00A92A40"/>
    <w:rsid w:val="00A9414B"/>
    <w:rsid w:val="00A97936"/>
    <w:rsid w:val="00AA56F2"/>
    <w:rsid w:val="00AA5FDA"/>
    <w:rsid w:val="00AA6414"/>
    <w:rsid w:val="00AA6CD6"/>
    <w:rsid w:val="00AA7A9C"/>
    <w:rsid w:val="00AB4734"/>
    <w:rsid w:val="00AC17CE"/>
    <w:rsid w:val="00AC373B"/>
    <w:rsid w:val="00AC5615"/>
    <w:rsid w:val="00AD16C3"/>
    <w:rsid w:val="00AD2F58"/>
    <w:rsid w:val="00AD3713"/>
    <w:rsid w:val="00AD40E9"/>
    <w:rsid w:val="00AE6EA8"/>
    <w:rsid w:val="00AE7008"/>
    <w:rsid w:val="00AF41B1"/>
    <w:rsid w:val="00AF4F93"/>
    <w:rsid w:val="00B21518"/>
    <w:rsid w:val="00B274CA"/>
    <w:rsid w:val="00B27975"/>
    <w:rsid w:val="00B27BBE"/>
    <w:rsid w:val="00B335E4"/>
    <w:rsid w:val="00B51F25"/>
    <w:rsid w:val="00B5508B"/>
    <w:rsid w:val="00B6389F"/>
    <w:rsid w:val="00B63E4E"/>
    <w:rsid w:val="00B651C1"/>
    <w:rsid w:val="00B67D2F"/>
    <w:rsid w:val="00B71B5C"/>
    <w:rsid w:val="00B850A4"/>
    <w:rsid w:val="00B95E87"/>
    <w:rsid w:val="00B97487"/>
    <w:rsid w:val="00BA2385"/>
    <w:rsid w:val="00BA3302"/>
    <w:rsid w:val="00BC23E1"/>
    <w:rsid w:val="00BC2A22"/>
    <w:rsid w:val="00BC4A3A"/>
    <w:rsid w:val="00BC5C36"/>
    <w:rsid w:val="00BD2B15"/>
    <w:rsid w:val="00BD348E"/>
    <w:rsid w:val="00BE12A9"/>
    <w:rsid w:val="00BE3AB6"/>
    <w:rsid w:val="00BE506B"/>
    <w:rsid w:val="00BF0072"/>
    <w:rsid w:val="00C001C1"/>
    <w:rsid w:val="00C01EEA"/>
    <w:rsid w:val="00C037A3"/>
    <w:rsid w:val="00C03BAD"/>
    <w:rsid w:val="00C0466B"/>
    <w:rsid w:val="00C11A37"/>
    <w:rsid w:val="00C23A16"/>
    <w:rsid w:val="00C309BE"/>
    <w:rsid w:val="00C451ED"/>
    <w:rsid w:val="00C52865"/>
    <w:rsid w:val="00C53BFF"/>
    <w:rsid w:val="00C5551B"/>
    <w:rsid w:val="00C61049"/>
    <w:rsid w:val="00C6203B"/>
    <w:rsid w:val="00C635B7"/>
    <w:rsid w:val="00C859AB"/>
    <w:rsid w:val="00CA1673"/>
    <w:rsid w:val="00CA20AC"/>
    <w:rsid w:val="00CB1189"/>
    <w:rsid w:val="00CB281C"/>
    <w:rsid w:val="00CC12B0"/>
    <w:rsid w:val="00CC2568"/>
    <w:rsid w:val="00CC7EB7"/>
    <w:rsid w:val="00CD727A"/>
    <w:rsid w:val="00CD756F"/>
    <w:rsid w:val="00CE1FC3"/>
    <w:rsid w:val="00CE643C"/>
    <w:rsid w:val="00D04D38"/>
    <w:rsid w:val="00D13448"/>
    <w:rsid w:val="00D13C46"/>
    <w:rsid w:val="00D1432A"/>
    <w:rsid w:val="00D24F86"/>
    <w:rsid w:val="00D305B5"/>
    <w:rsid w:val="00D316F0"/>
    <w:rsid w:val="00D31F26"/>
    <w:rsid w:val="00D35E02"/>
    <w:rsid w:val="00D37A7F"/>
    <w:rsid w:val="00D43D79"/>
    <w:rsid w:val="00D51E8B"/>
    <w:rsid w:val="00D520B4"/>
    <w:rsid w:val="00D64B63"/>
    <w:rsid w:val="00D64DD5"/>
    <w:rsid w:val="00D662C8"/>
    <w:rsid w:val="00D7315B"/>
    <w:rsid w:val="00D73FE4"/>
    <w:rsid w:val="00D760A2"/>
    <w:rsid w:val="00D957B4"/>
    <w:rsid w:val="00D970CB"/>
    <w:rsid w:val="00DB11A0"/>
    <w:rsid w:val="00DB51D2"/>
    <w:rsid w:val="00DC06F8"/>
    <w:rsid w:val="00DD3110"/>
    <w:rsid w:val="00DD7EB5"/>
    <w:rsid w:val="00DE7259"/>
    <w:rsid w:val="00DF62F6"/>
    <w:rsid w:val="00E023AB"/>
    <w:rsid w:val="00E04F73"/>
    <w:rsid w:val="00E072DE"/>
    <w:rsid w:val="00E10F2C"/>
    <w:rsid w:val="00E1159C"/>
    <w:rsid w:val="00E11873"/>
    <w:rsid w:val="00E127E7"/>
    <w:rsid w:val="00E13F82"/>
    <w:rsid w:val="00E27D90"/>
    <w:rsid w:val="00E33858"/>
    <w:rsid w:val="00E37D26"/>
    <w:rsid w:val="00E538A4"/>
    <w:rsid w:val="00E61E6E"/>
    <w:rsid w:val="00E76CB9"/>
    <w:rsid w:val="00E7705F"/>
    <w:rsid w:val="00E831D2"/>
    <w:rsid w:val="00E93C2C"/>
    <w:rsid w:val="00EA5B62"/>
    <w:rsid w:val="00EA695A"/>
    <w:rsid w:val="00EA7677"/>
    <w:rsid w:val="00EB1D6F"/>
    <w:rsid w:val="00EC3EB2"/>
    <w:rsid w:val="00ED079F"/>
    <w:rsid w:val="00ED2283"/>
    <w:rsid w:val="00ED2F30"/>
    <w:rsid w:val="00ED38D1"/>
    <w:rsid w:val="00ED5B06"/>
    <w:rsid w:val="00ED7671"/>
    <w:rsid w:val="00EF11DD"/>
    <w:rsid w:val="00F02941"/>
    <w:rsid w:val="00F03AE4"/>
    <w:rsid w:val="00F11B6F"/>
    <w:rsid w:val="00F17CD2"/>
    <w:rsid w:val="00F252B9"/>
    <w:rsid w:val="00F272A7"/>
    <w:rsid w:val="00F379EA"/>
    <w:rsid w:val="00F40DD1"/>
    <w:rsid w:val="00F41ABB"/>
    <w:rsid w:val="00F41BAE"/>
    <w:rsid w:val="00F42277"/>
    <w:rsid w:val="00F42C29"/>
    <w:rsid w:val="00F528FF"/>
    <w:rsid w:val="00F53913"/>
    <w:rsid w:val="00F622D9"/>
    <w:rsid w:val="00F6358D"/>
    <w:rsid w:val="00F676E7"/>
    <w:rsid w:val="00F71D0B"/>
    <w:rsid w:val="00F74733"/>
    <w:rsid w:val="00F74BC1"/>
    <w:rsid w:val="00F766A9"/>
    <w:rsid w:val="00F826EB"/>
    <w:rsid w:val="00F9201F"/>
    <w:rsid w:val="00F94F6E"/>
    <w:rsid w:val="00FA10EE"/>
    <w:rsid w:val="00FA350E"/>
    <w:rsid w:val="00FB0121"/>
    <w:rsid w:val="00FB089A"/>
    <w:rsid w:val="00FB33E9"/>
    <w:rsid w:val="00FB603C"/>
    <w:rsid w:val="00FC23DE"/>
    <w:rsid w:val="00FE6422"/>
    <w:rsid w:val="00FE788A"/>
    <w:rsid w:val="00FF024C"/>
    <w:rsid w:val="00FF20F9"/>
    <w:rsid w:val="00FF3BB4"/>
    <w:rsid w:val="00FF4670"/>
    <w:rsid w:val="00FF5BF5"/>
    <w:rsid w:val="00FF71B7"/>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39"/>
    <o:shapelayout v:ext="edit">
      <o:idmap v:ext="edit" data="1"/>
    </o:shapelayout>
  </w:shapeDefaults>
  <w:decimalSymbol w:val=","/>
  <w:listSeparator w:val=";"/>
  <w14:docId w14:val="683BDAB4"/>
  <w15:chartTrackingRefBased/>
  <w15:docId w15:val="{78F08AED-82D8-4B04-97E1-2133023932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F5445"/>
    <w:pPr>
      <w:spacing w:after="0" w:line="276" w:lineRule="auto"/>
      <w:jc w:val="both"/>
    </w:pPr>
  </w:style>
  <w:style w:type="paragraph" w:styleId="Titre1">
    <w:name w:val="heading 1"/>
    <w:basedOn w:val="Normal"/>
    <w:next w:val="Normal"/>
    <w:link w:val="Titre1Car"/>
    <w:uiPriority w:val="9"/>
    <w:qFormat/>
    <w:rsid w:val="008F5445"/>
    <w:pPr>
      <w:keepNext/>
      <w:keepLines/>
      <w:numPr>
        <w:numId w:val="10"/>
      </w:numPr>
      <w:spacing w:before="240" w:after="240"/>
      <w:ind w:left="432"/>
      <w:outlineLvl w:val="0"/>
    </w:pPr>
    <w:rPr>
      <w:rFonts w:ascii="Cambria" w:eastAsiaTheme="majorEastAsia" w:hAnsi="Cambria" w:cstheme="majorBidi"/>
      <w:b/>
      <w:color w:val="2E74B5" w:themeColor="accent1" w:themeShade="BF"/>
      <w:sz w:val="28"/>
      <w:szCs w:val="32"/>
    </w:rPr>
  </w:style>
  <w:style w:type="paragraph" w:styleId="Titre2">
    <w:name w:val="heading 2"/>
    <w:basedOn w:val="Normal"/>
    <w:next w:val="Normal"/>
    <w:link w:val="Titre2Car"/>
    <w:uiPriority w:val="9"/>
    <w:unhideWhenUsed/>
    <w:qFormat/>
    <w:rsid w:val="008F5445"/>
    <w:pPr>
      <w:keepNext/>
      <w:keepLines/>
      <w:numPr>
        <w:ilvl w:val="1"/>
        <w:numId w:val="10"/>
      </w:numPr>
      <w:spacing w:before="40" w:after="240"/>
      <w:outlineLvl w:val="1"/>
    </w:pPr>
    <w:rPr>
      <w:rFonts w:ascii="Cambria" w:eastAsiaTheme="majorEastAsia" w:hAnsi="Cambria" w:cstheme="majorBidi"/>
      <w:b/>
      <w:color w:val="4F81BD"/>
      <w:sz w:val="26"/>
      <w:szCs w:val="26"/>
    </w:rPr>
  </w:style>
  <w:style w:type="paragraph" w:styleId="Titre3">
    <w:name w:val="heading 3"/>
    <w:basedOn w:val="Normal"/>
    <w:next w:val="Normal"/>
    <w:link w:val="Titre3Car"/>
    <w:uiPriority w:val="9"/>
    <w:unhideWhenUsed/>
    <w:qFormat/>
    <w:rsid w:val="008F5445"/>
    <w:pPr>
      <w:keepNext/>
      <w:keepLines/>
      <w:numPr>
        <w:ilvl w:val="2"/>
        <w:numId w:val="10"/>
      </w:numPr>
      <w:spacing w:before="40" w:after="240"/>
      <w:ind w:left="720"/>
      <w:outlineLvl w:val="2"/>
    </w:pPr>
    <w:rPr>
      <w:rFonts w:asciiTheme="majorHAnsi" w:eastAsiaTheme="majorEastAsia" w:hAnsiTheme="majorHAnsi" w:cstheme="majorBidi"/>
      <w:b/>
      <w:color w:val="4F81BD"/>
      <w:sz w:val="24"/>
      <w:szCs w:val="24"/>
    </w:rPr>
  </w:style>
  <w:style w:type="paragraph" w:styleId="Titre4">
    <w:name w:val="heading 4"/>
    <w:basedOn w:val="Normal"/>
    <w:next w:val="Normal"/>
    <w:link w:val="Titre4Car"/>
    <w:uiPriority w:val="9"/>
    <w:unhideWhenUsed/>
    <w:qFormat/>
    <w:rsid w:val="00F94F6E"/>
    <w:pPr>
      <w:keepNext/>
      <w:keepLines/>
      <w:numPr>
        <w:ilvl w:val="3"/>
        <w:numId w:val="10"/>
      </w:numPr>
      <w:spacing w:before="40" w:after="240"/>
      <w:ind w:left="862" w:hanging="862"/>
      <w:outlineLvl w:val="3"/>
    </w:pPr>
    <w:rPr>
      <w:rFonts w:asciiTheme="majorHAnsi" w:eastAsiaTheme="majorEastAsia" w:hAnsiTheme="majorHAnsi" w:cstheme="majorBidi"/>
      <w:b/>
      <w:i/>
      <w:iCs/>
      <w:color w:val="2E74B5" w:themeColor="accent1" w:themeShade="BF"/>
    </w:rPr>
  </w:style>
  <w:style w:type="paragraph" w:styleId="Titre5">
    <w:name w:val="heading 5"/>
    <w:basedOn w:val="Normal"/>
    <w:next w:val="Normal"/>
    <w:link w:val="Titre5Car"/>
    <w:uiPriority w:val="9"/>
    <w:semiHidden/>
    <w:unhideWhenUsed/>
    <w:qFormat/>
    <w:rsid w:val="001A37C4"/>
    <w:pPr>
      <w:keepNext/>
      <w:keepLines/>
      <w:numPr>
        <w:ilvl w:val="4"/>
        <w:numId w:val="10"/>
      </w:numPr>
      <w:spacing w:before="40"/>
      <w:outlineLvl w:val="4"/>
    </w:pPr>
    <w:rPr>
      <w:rFonts w:asciiTheme="majorHAnsi" w:eastAsiaTheme="majorEastAsia" w:hAnsiTheme="majorHAnsi" w:cstheme="majorBidi"/>
      <w:color w:val="2E74B5" w:themeColor="accent1" w:themeShade="BF"/>
    </w:rPr>
  </w:style>
  <w:style w:type="paragraph" w:styleId="Titre6">
    <w:name w:val="heading 6"/>
    <w:basedOn w:val="Normal"/>
    <w:next w:val="Normal"/>
    <w:link w:val="Titre6Car"/>
    <w:uiPriority w:val="9"/>
    <w:semiHidden/>
    <w:unhideWhenUsed/>
    <w:qFormat/>
    <w:rsid w:val="001A37C4"/>
    <w:pPr>
      <w:keepNext/>
      <w:keepLines/>
      <w:numPr>
        <w:ilvl w:val="5"/>
        <w:numId w:val="10"/>
      </w:numPr>
      <w:spacing w:before="40"/>
      <w:outlineLvl w:val="5"/>
    </w:pPr>
    <w:rPr>
      <w:rFonts w:asciiTheme="majorHAnsi" w:eastAsiaTheme="majorEastAsia" w:hAnsiTheme="majorHAnsi" w:cstheme="majorBidi"/>
      <w:color w:val="1F4D78" w:themeColor="accent1" w:themeShade="7F"/>
    </w:rPr>
  </w:style>
  <w:style w:type="paragraph" w:styleId="Titre7">
    <w:name w:val="heading 7"/>
    <w:basedOn w:val="Normal"/>
    <w:next w:val="Normal"/>
    <w:link w:val="Titre7Car"/>
    <w:uiPriority w:val="9"/>
    <w:semiHidden/>
    <w:unhideWhenUsed/>
    <w:qFormat/>
    <w:rsid w:val="001A37C4"/>
    <w:pPr>
      <w:keepNext/>
      <w:keepLines/>
      <w:numPr>
        <w:ilvl w:val="6"/>
        <w:numId w:val="10"/>
      </w:numPr>
      <w:spacing w:before="40"/>
      <w:outlineLvl w:val="6"/>
    </w:pPr>
    <w:rPr>
      <w:rFonts w:asciiTheme="majorHAnsi" w:eastAsiaTheme="majorEastAsia" w:hAnsiTheme="majorHAnsi" w:cstheme="majorBidi"/>
      <w:i/>
      <w:iCs/>
      <w:color w:val="1F4D78" w:themeColor="accent1" w:themeShade="7F"/>
    </w:rPr>
  </w:style>
  <w:style w:type="paragraph" w:styleId="Titre8">
    <w:name w:val="heading 8"/>
    <w:basedOn w:val="Normal"/>
    <w:next w:val="Normal"/>
    <w:link w:val="Titre8Car"/>
    <w:uiPriority w:val="9"/>
    <w:semiHidden/>
    <w:unhideWhenUsed/>
    <w:qFormat/>
    <w:rsid w:val="001A37C4"/>
    <w:pPr>
      <w:keepNext/>
      <w:keepLines/>
      <w:numPr>
        <w:ilvl w:val="7"/>
        <w:numId w:val="10"/>
      </w:numPr>
      <w:spacing w:before="40"/>
      <w:outlineLvl w:val="7"/>
    </w:pPr>
    <w:rPr>
      <w:rFonts w:asciiTheme="majorHAnsi" w:eastAsiaTheme="majorEastAsia" w:hAnsiTheme="majorHAnsi" w:cstheme="majorBidi"/>
      <w:color w:val="272727" w:themeColor="text1" w:themeTint="D8"/>
      <w:sz w:val="21"/>
      <w:szCs w:val="21"/>
    </w:rPr>
  </w:style>
  <w:style w:type="paragraph" w:styleId="Titre9">
    <w:name w:val="heading 9"/>
    <w:basedOn w:val="Normal"/>
    <w:next w:val="Normal"/>
    <w:link w:val="Titre9Car"/>
    <w:uiPriority w:val="9"/>
    <w:semiHidden/>
    <w:unhideWhenUsed/>
    <w:qFormat/>
    <w:rsid w:val="001A37C4"/>
    <w:pPr>
      <w:keepNext/>
      <w:keepLines/>
      <w:numPr>
        <w:ilvl w:val="8"/>
        <w:numId w:val="10"/>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8F5445"/>
    <w:rPr>
      <w:rFonts w:ascii="Cambria" w:eastAsiaTheme="majorEastAsia" w:hAnsi="Cambria" w:cstheme="majorBidi"/>
      <w:b/>
      <w:color w:val="2E74B5" w:themeColor="accent1" w:themeShade="BF"/>
      <w:sz w:val="28"/>
      <w:szCs w:val="32"/>
    </w:rPr>
  </w:style>
  <w:style w:type="character" w:customStyle="1" w:styleId="Titre2Car">
    <w:name w:val="Titre 2 Car"/>
    <w:basedOn w:val="Policepardfaut"/>
    <w:link w:val="Titre2"/>
    <w:uiPriority w:val="9"/>
    <w:rsid w:val="008F5445"/>
    <w:rPr>
      <w:rFonts w:ascii="Cambria" w:eastAsiaTheme="majorEastAsia" w:hAnsi="Cambria" w:cstheme="majorBidi"/>
      <w:b/>
      <w:color w:val="4F81BD"/>
      <w:sz w:val="26"/>
      <w:szCs w:val="26"/>
    </w:rPr>
  </w:style>
  <w:style w:type="paragraph" w:styleId="Paragraphedeliste">
    <w:name w:val="List Paragraph"/>
    <w:aliases w:val="Paragraphe EI,Paragraphe de liste1,EC,Colorful List Accent 1,Paragraphe de liste11,Liste couleur - Accent 11,Paragraphe de liste2,List Paragraph,Liste couleur - Accent 111,Policy_Paragraph,List Paragraph1,Issue Action POC,3,Dot pt"/>
    <w:basedOn w:val="Normal"/>
    <w:link w:val="ParagraphedelisteCar"/>
    <w:uiPriority w:val="34"/>
    <w:qFormat/>
    <w:rsid w:val="0020309C"/>
    <w:pPr>
      <w:ind w:left="720"/>
      <w:contextualSpacing/>
    </w:pPr>
  </w:style>
  <w:style w:type="character" w:customStyle="1" w:styleId="Titre3Car">
    <w:name w:val="Titre 3 Car"/>
    <w:basedOn w:val="Policepardfaut"/>
    <w:link w:val="Titre3"/>
    <w:uiPriority w:val="9"/>
    <w:rsid w:val="008F5445"/>
    <w:rPr>
      <w:rFonts w:asciiTheme="majorHAnsi" w:eastAsiaTheme="majorEastAsia" w:hAnsiTheme="majorHAnsi" w:cstheme="majorBidi"/>
      <w:b/>
      <w:color w:val="4F81BD"/>
      <w:sz w:val="24"/>
      <w:szCs w:val="24"/>
    </w:rPr>
  </w:style>
  <w:style w:type="paragraph" w:styleId="En-tte">
    <w:name w:val="header"/>
    <w:basedOn w:val="Normal"/>
    <w:link w:val="En-tteCar"/>
    <w:uiPriority w:val="99"/>
    <w:unhideWhenUsed/>
    <w:rsid w:val="008F5445"/>
    <w:pPr>
      <w:tabs>
        <w:tab w:val="center" w:pos="4536"/>
        <w:tab w:val="right" w:pos="9072"/>
      </w:tabs>
      <w:spacing w:line="240" w:lineRule="auto"/>
    </w:pPr>
  </w:style>
  <w:style w:type="character" w:customStyle="1" w:styleId="En-tteCar">
    <w:name w:val="En-tête Car"/>
    <w:basedOn w:val="Policepardfaut"/>
    <w:link w:val="En-tte"/>
    <w:uiPriority w:val="99"/>
    <w:rsid w:val="008F5445"/>
  </w:style>
  <w:style w:type="paragraph" w:styleId="Pieddepage">
    <w:name w:val="footer"/>
    <w:basedOn w:val="Normal"/>
    <w:link w:val="PieddepageCar"/>
    <w:uiPriority w:val="99"/>
    <w:unhideWhenUsed/>
    <w:rsid w:val="008F5445"/>
    <w:pPr>
      <w:tabs>
        <w:tab w:val="center" w:pos="4536"/>
        <w:tab w:val="right" w:pos="9072"/>
      </w:tabs>
      <w:spacing w:line="240" w:lineRule="auto"/>
    </w:pPr>
  </w:style>
  <w:style w:type="character" w:customStyle="1" w:styleId="PieddepageCar">
    <w:name w:val="Pied de page Car"/>
    <w:basedOn w:val="Policepardfaut"/>
    <w:link w:val="Pieddepage"/>
    <w:uiPriority w:val="99"/>
    <w:rsid w:val="008F5445"/>
  </w:style>
  <w:style w:type="character" w:styleId="Lienhypertexte">
    <w:name w:val="Hyperlink"/>
    <w:basedOn w:val="Policepardfaut"/>
    <w:uiPriority w:val="99"/>
    <w:unhideWhenUsed/>
    <w:rsid w:val="008F5445"/>
    <w:rPr>
      <w:color w:val="0563C1" w:themeColor="hyperlink"/>
      <w:u w:val="single"/>
    </w:rPr>
  </w:style>
  <w:style w:type="character" w:styleId="Marquedecommentaire">
    <w:name w:val="annotation reference"/>
    <w:basedOn w:val="Policepardfaut"/>
    <w:unhideWhenUsed/>
    <w:rsid w:val="008F5445"/>
    <w:rPr>
      <w:sz w:val="16"/>
      <w:szCs w:val="16"/>
    </w:rPr>
  </w:style>
  <w:style w:type="paragraph" w:styleId="Commentaire">
    <w:name w:val="annotation text"/>
    <w:basedOn w:val="Normal"/>
    <w:link w:val="CommentaireCar"/>
    <w:unhideWhenUsed/>
    <w:rsid w:val="008F5445"/>
    <w:pPr>
      <w:spacing w:line="240" w:lineRule="auto"/>
    </w:pPr>
    <w:rPr>
      <w:sz w:val="20"/>
      <w:szCs w:val="20"/>
    </w:rPr>
  </w:style>
  <w:style w:type="character" w:customStyle="1" w:styleId="CommentaireCar">
    <w:name w:val="Commentaire Car"/>
    <w:basedOn w:val="Policepardfaut"/>
    <w:link w:val="Commentaire"/>
    <w:rsid w:val="008F5445"/>
    <w:rPr>
      <w:sz w:val="20"/>
      <w:szCs w:val="20"/>
    </w:rPr>
  </w:style>
  <w:style w:type="paragraph" w:customStyle="1" w:styleId="Tableau">
    <w:name w:val="Tableau"/>
    <w:basedOn w:val="Normal"/>
    <w:uiPriority w:val="99"/>
    <w:rsid w:val="008F5445"/>
    <w:pPr>
      <w:spacing w:before="40" w:after="120" w:line="240" w:lineRule="auto"/>
      <w:ind w:firstLine="357"/>
      <w:jc w:val="center"/>
    </w:pPr>
    <w:rPr>
      <w:rFonts w:ascii="Arial" w:eastAsia="Times New Roman" w:hAnsi="Arial" w:cs="Times New Roman"/>
      <w:sz w:val="20"/>
      <w:szCs w:val="20"/>
      <w:lang w:eastAsia="fr-FR"/>
    </w:rPr>
  </w:style>
  <w:style w:type="paragraph" w:customStyle="1" w:styleId="StyleTableauGrasGauche">
    <w:name w:val="Style Tableau + Gras Gauche"/>
    <w:basedOn w:val="Tableau"/>
    <w:uiPriority w:val="99"/>
    <w:rsid w:val="008F5445"/>
    <w:pPr>
      <w:ind w:firstLine="0"/>
      <w:jc w:val="left"/>
    </w:pPr>
    <w:rPr>
      <w:b/>
      <w:bCs/>
    </w:rPr>
  </w:style>
  <w:style w:type="paragraph" w:styleId="Textedebulles">
    <w:name w:val="Balloon Text"/>
    <w:basedOn w:val="Normal"/>
    <w:link w:val="TextedebullesCar"/>
    <w:uiPriority w:val="99"/>
    <w:semiHidden/>
    <w:unhideWhenUsed/>
    <w:rsid w:val="008F5445"/>
    <w:pPr>
      <w:spacing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8F5445"/>
    <w:rPr>
      <w:rFonts w:ascii="Segoe UI" w:hAnsi="Segoe UI" w:cs="Segoe UI"/>
      <w:sz w:val="18"/>
      <w:szCs w:val="18"/>
    </w:rPr>
  </w:style>
  <w:style w:type="paragraph" w:styleId="En-ttedetabledesmatires">
    <w:name w:val="TOC Heading"/>
    <w:basedOn w:val="Titre1"/>
    <w:next w:val="Normal"/>
    <w:uiPriority w:val="39"/>
    <w:unhideWhenUsed/>
    <w:qFormat/>
    <w:rsid w:val="008F5445"/>
    <w:pPr>
      <w:numPr>
        <w:numId w:val="0"/>
      </w:numPr>
      <w:spacing w:after="0"/>
      <w:outlineLvl w:val="9"/>
    </w:pPr>
    <w:rPr>
      <w:lang w:eastAsia="fr-FR"/>
    </w:rPr>
  </w:style>
  <w:style w:type="paragraph" w:styleId="TM1">
    <w:name w:val="toc 1"/>
    <w:basedOn w:val="Normal"/>
    <w:next w:val="Normal"/>
    <w:autoRedefine/>
    <w:uiPriority w:val="39"/>
    <w:unhideWhenUsed/>
    <w:rsid w:val="001C2E7C"/>
    <w:pPr>
      <w:tabs>
        <w:tab w:val="left" w:pos="440"/>
        <w:tab w:val="right" w:leader="dot" w:pos="9062"/>
      </w:tabs>
      <w:spacing w:before="120" w:after="120"/>
    </w:pPr>
    <w:rPr>
      <w:b/>
      <w:color w:val="2E74B5" w:themeColor="accent1" w:themeShade="BF"/>
    </w:rPr>
  </w:style>
  <w:style w:type="paragraph" w:styleId="TM2">
    <w:name w:val="toc 2"/>
    <w:basedOn w:val="Normal"/>
    <w:next w:val="Normal"/>
    <w:autoRedefine/>
    <w:uiPriority w:val="39"/>
    <w:unhideWhenUsed/>
    <w:rsid w:val="001C2E7C"/>
    <w:pPr>
      <w:tabs>
        <w:tab w:val="left" w:pos="880"/>
        <w:tab w:val="right" w:leader="dot" w:pos="9062"/>
      </w:tabs>
      <w:spacing w:before="120"/>
      <w:contextualSpacing/>
    </w:pPr>
    <w:rPr>
      <w:noProof/>
    </w:rPr>
  </w:style>
  <w:style w:type="paragraph" w:styleId="TM3">
    <w:name w:val="toc 3"/>
    <w:basedOn w:val="Normal"/>
    <w:next w:val="Normal"/>
    <w:autoRedefine/>
    <w:uiPriority w:val="39"/>
    <w:unhideWhenUsed/>
    <w:rsid w:val="00866C16"/>
    <w:pPr>
      <w:tabs>
        <w:tab w:val="left" w:pos="1320"/>
        <w:tab w:val="right" w:leader="dot" w:pos="9062"/>
      </w:tabs>
      <w:spacing w:after="100"/>
      <w:ind w:left="440"/>
    </w:pPr>
  </w:style>
  <w:style w:type="character" w:customStyle="1" w:styleId="ParagraphedelisteCar">
    <w:name w:val="Paragraphe de liste Car"/>
    <w:aliases w:val="Paragraphe EI Car,Paragraphe de liste1 Car,EC Car,Colorful List Accent 1 Car,Paragraphe de liste11 Car,Liste couleur - Accent 11 Car,Paragraphe de liste2 Car,List Paragraph Car,Liste couleur - Accent 111 Car,Policy_Paragraph Car"/>
    <w:link w:val="Paragraphedeliste"/>
    <w:uiPriority w:val="34"/>
    <w:qFormat/>
    <w:locked/>
    <w:rsid w:val="008F5445"/>
  </w:style>
  <w:style w:type="paragraph" w:styleId="Objetducommentaire">
    <w:name w:val="annotation subject"/>
    <w:basedOn w:val="Commentaire"/>
    <w:next w:val="Commentaire"/>
    <w:link w:val="ObjetducommentaireCar"/>
    <w:uiPriority w:val="99"/>
    <w:semiHidden/>
    <w:unhideWhenUsed/>
    <w:rsid w:val="00146F0F"/>
    <w:rPr>
      <w:b/>
      <w:bCs/>
    </w:rPr>
  </w:style>
  <w:style w:type="character" w:customStyle="1" w:styleId="ObjetducommentaireCar">
    <w:name w:val="Objet du commentaire Car"/>
    <w:basedOn w:val="CommentaireCar"/>
    <w:link w:val="Objetducommentaire"/>
    <w:uiPriority w:val="99"/>
    <w:semiHidden/>
    <w:rsid w:val="00146F0F"/>
    <w:rPr>
      <w:b/>
      <w:bCs/>
      <w:sz w:val="20"/>
      <w:szCs w:val="20"/>
    </w:rPr>
  </w:style>
  <w:style w:type="paragraph" w:styleId="Rvision">
    <w:name w:val="Revision"/>
    <w:hidden/>
    <w:uiPriority w:val="99"/>
    <w:semiHidden/>
    <w:rsid w:val="00146F0F"/>
    <w:pPr>
      <w:spacing w:after="0" w:line="240" w:lineRule="auto"/>
    </w:pPr>
  </w:style>
  <w:style w:type="table" w:styleId="Grilledutableau">
    <w:name w:val="Table Grid"/>
    <w:basedOn w:val="TableauNormal"/>
    <w:uiPriority w:val="39"/>
    <w:rsid w:val="00647BC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eclaire-Accent11">
    <w:name w:val="Liste claire - Accent 11"/>
    <w:basedOn w:val="TableauNormal"/>
    <w:next w:val="Listeclaire-Accent1"/>
    <w:uiPriority w:val="61"/>
    <w:rsid w:val="00647BCB"/>
    <w:pPr>
      <w:spacing w:after="0" w:line="240" w:lineRule="auto"/>
    </w:pPr>
    <w:rPr>
      <w:rFonts w:ascii="MS Sans Serif" w:eastAsia="Times New Roman" w:hAnsi="MS Sans Serif" w:cs="Times New Roman"/>
      <w:sz w:val="20"/>
      <w:szCs w:val="20"/>
      <w:lang w:eastAsia="fr-FR"/>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table" w:styleId="Listeclaire-Accent1">
    <w:name w:val="Light List Accent 1"/>
    <w:basedOn w:val="TableauNormal"/>
    <w:uiPriority w:val="61"/>
    <w:unhideWhenUsed/>
    <w:rsid w:val="00647BCB"/>
    <w:pPr>
      <w:spacing w:after="0" w:line="240" w:lineRule="auto"/>
    </w:p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character" w:styleId="Lienhypertextesuivivisit">
    <w:name w:val="FollowedHyperlink"/>
    <w:basedOn w:val="Policepardfaut"/>
    <w:uiPriority w:val="99"/>
    <w:semiHidden/>
    <w:unhideWhenUsed/>
    <w:rsid w:val="00FE6422"/>
    <w:rPr>
      <w:color w:val="954F72" w:themeColor="followedHyperlink"/>
      <w:u w:val="single"/>
    </w:rPr>
  </w:style>
  <w:style w:type="character" w:customStyle="1" w:styleId="Titre4Car">
    <w:name w:val="Titre 4 Car"/>
    <w:basedOn w:val="Policepardfaut"/>
    <w:link w:val="Titre4"/>
    <w:uiPriority w:val="9"/>
    <w:rsid w:val="00F94F6E"/>
    <w:rPr>
      <w:rFonts w:asciiTheme="majorHAnsi" w:eastAsiaTheme="majorEastAsia" w:hAnsiTheme="majorHAnsi" w:cstheme="majorBidi"/>
      <w:b/>
      <w:i/>
      <w:iCs/>
      <w:color w:val="2E74B5" w:themeColor="accent1" w:themeShade="BF"/>
    </w:rPr>
  </w:style>
  <w:style w:type="paragraph" w:styleId="TM4">
    <w:name w:val="toc 4"/>
    <w:basedOn w:val="Normal"/>
    <w:next w:val="Normal"/>
    <w:autoRedefine/>
    <w:uiPriority w:val="39"/>
    <w:unhideWhenUsed/>
    <w:rsid w:val="001C2E7C"/>
    <w:pPr>
      <w:tabs>
        <w:tab w:val="left" w:pos="1701"/>
        <w:tab w:val="right" w:leader="dot" w:pos="9061"/>
      </w:tabs>
      <w:spacing w:after="100"/>
      <w:ind w:left="660"/>
    </w:pPr>
  </w:style>
  <w:style w:type="character" w:customStyle="1" w:styleId="Titre5Car">
    <w:name w:val="Titre 5 Car"/>
    <w:basedOn w:val="Policepardfaut"/>
    <w:link w:val="Titre5"/>
    <w:uiPriority w:val="9"/>
    <w:semiHidden/>
    <w:rsid w:val="001A37C4"/>
    <w:rPr>
      <w:rFonts w:asciiTheme="majorHAnsi" w:eastAsiaTheme="majorEastAsia" w:hAnsiTheme="majorHAnsi" w:cstheme="majorBidi"/>
      <w:color w:val="2E74B5" w:themeColor="accent1" w:themeShade="BF"/>
    </w:rPr>
  </w:style>
  <w:style w:type="character" w:customStyle="1" w:styleId="Titre6Car">
    <w:name w:val="Titre 6 Car"/>
    <w:basedOn w:val="Policepardfaut"/>
    <w:link w:val="Titre6"/>
    <w:uiPriority w:val="9"/>
    <w:semiHidden/>
    <w:rsid w:val="001A37C4"/>
    <w:rPr>
      <w:rFonts w:asciiTheme="majorHAnsi" w:eastAsiaTheme="majorEastAsia" w:hAnsiTheme="majorHAnsi" w:cstheme="majorBidi"/>
      <w:color w:val="1F4D78" w:themeColor="accent1" w:themeShade="7F"/>
    </w:rPr>
  </w:style>
  <w:style w:type="character" w:customStyle="1" w:styleId="Titre7Car">
    <w:name w:val="Titre 7 Car"/>
    <w:basedOn w:val="Policepardfaut"/>
    <w:link w:val="Titre7"/>
    <w:uiPriority w:val="9"/>
    <w:semiHidden/>
    <w:rsid w:val="001A37C4"/>
    <w:rPr>
      <w:rFonts w:asciiTheme="majorHAnsi" w:eastAsiaTheme="majorEastAsia" w:hAnsiTheme="majorHAnsi" w:cstheme="majorBidi"/>
      <w:i/>
      <w:iCs/>
      <w:color w:val="1F4D78" w:themeColor="accent1" w:themeShade="7F"/>
    </w:rPr>
  </w:style>
  <w:style w:type="character" w:customStyle="1" w:styleId="Titre8Car">
    <w:name w:val="Titre 8 Car"/>
    <w:basedOn w:val="Policepardfaut"/>
    <w:link w:val="Titre8"/>
    <w:uiPriority w:val="9"/>
    <w:semiHidden/>
    <w:rsid w:val="001A37C4"/>
    <w:rPr>
      <w:rFonts w:asciiTheme="majorHAnsi" w:eastAsiaTheme="majorEastAsia" w:hAnsiTheme="majorHAnsi" w:cstheme="majorBidi"/>
      <w:color w:val="272727" w:themeColor="text1" w:themeTint="D8"/>
      <w:sz w:val="21"/>
      <w:szCs w:val="21"/>
    </w:rPr>
  </w:style>
  <w:style w:type="character" w:customStyle="1" w:styleId="Titre9Car">
    <w:name w:val="Titre 9 Car"/>
    <w:basedOn w:val="Policepardfaut"/>
    <w:link w:val="Titre9"/>
    <w:uiPriority w:val="9"/>
    <w:semiHidden/>
    <w:rsid w:val="001A37C4"/>
    <w:rPr>
      <w:rFonts w:asciiTheme="majorHAnsi" w:eastAsiaTheme="majorEastAsia" w:hAnsiTheme="majorHAnsi" w:cstheme="majorBidi"/>
      <w:i/>
      <w:iCs/>
      <w:color w:val="272727" w:themeColor="text1" w:themeTint="D8"/>
      <w:sz w:val="21"/>
      <w:szCs w:val="21"/>
    </w:rPr>
  </w:style>
  <w:style w:type="paragraph" w:styleId="Notedebasdepage">
    <w:name w:val="footnote text"/>
    <w:aliases w:val="fn,footnote text,Footnotes,Footnote ak,Note de bas de page Car1 Car,Note de bas de page Car Car Car,Note de bas de page Car Car Car Car Car,Note de bas de page Car Car1 Car Car,Note de bas de page Car2 Car Car,Fußnote,Footnote,lábléc"/>
    <w:basedOn w:val="Normal"/>
    <w:link w:val="NotedebasdepageCar"/>
    <w:uiPriority w:val="99"/>
    <w:unhideWhenUsed/>
    <w:qFormat/>
    <w:rsid w:val="00B67D2F"/>
    <w:pPr>
      <w:spacing w:before="40" w:after="40" w:line="240" w:lineRule="auto"/>
      <w:ind w:left="170" w:right="851" w:hanging="170"/>
    </w:pPr>
    <w:rPr>
      <w:rFonts w:ascii="Times New Roman" w:eastAsia="Times New Roman" w:hAnsi="Times New Roman" w:cs="Times New Roman"/>
      <w:sz w:val="16"/>
      <w:szCs w:val="20"/>
      <w:lang w:eastAsia="fr-FR"/>
    </w:rPr>
  </w:style>
  <w:style w:type="character" w:customStyle="1" w:styleId="NotedebasdepageCar">
    <w:name w:val="Note de bas de page Car"/>
    <w:aliases w:val="fn Car,footnote text Car,Footnotes Car,Footnote ak Car,Note de bas de page Car1 Car Car,Note de bas de page Car Car Car Car,Note de bas de page Car Car Car Car Car Car,Note de bas de page Car Car1 Car Car Car,Fußnote Car"/>
    <w:basedOn w:val="Policepardfaut"/>
    <w:link w:val="Notedebasdepage"/>
    <w:uiPriority w:val="99"/>
    <w:qFormat/>
    <w:rsid w:val="00B67D2F"/>
    <w:rPr>
      <w:rFonts w:ascii="Times New Roman" w:eastAsia="Times New Roman" w:hAnsi="Times New Roman" w:cs="Times New Roman"/>
      <w:sz w:val="16"/>
      <w:szCs w:val="20"/>
      <w:lang w:eastAsia="fr-FR"/>
    </w:rPr>
  </w:style>
  <w:style w:type="character" w:styleId="Appelnotedebasdep">
    <w:name w:val="footnote reference"/>
    <w:aliases w:val="Footnote Reference Number,Footnote Reference_LVL6,Footnote Reference_LVL61,Footnote Reference_LVL62,Footnote Reference_LVL63,Footnote Reference_LVL64,Znak Znak Char,Appel note de bas de page, Znak Znak Char,C26 Footnote Number"/>
    <w:basedOn w:val="Policepardfaut"/>
    <w:uiPriority w:val="99"/>
    <w:unhideWhenUsed/>
    <w:qFormat/>
    <w:rsid w:val="00B67D2F"/>
    <w:rPr>
      <w:rFonts w:ascii="Times New Roman" w:hAnsi="Times New Roman" w:cs="Times New Roman" w:hint="default"/>
      <w:position w:val="6"/>
      <w:sz w:val="12"/>
      <w:bdr w:val="none" w:sz="0" w:space="0" w:color="auto" w:frame="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7748272">
      <w:bodyDiv w:val="1"/>
      <w:marLeft w:val="0"/>
      <w:marRight w:val="0"/>
      <w:marTop w:val="0"/>
      <w:marBottom w:val="0"/>
      <w:divBdr>
        <w:top w:val="none" w:sz="0" w:space="0" w:color="auto"/>
        <w:left w:val="none" w:sz="0" w:space="0" w:color="auto"/>
        <w:bottom w:val="none" w:sz="0" w:space="0" w:color="auto"/>
        <w:right w:val="none" w:sz="0" w:space="0" w:color="auto"/>
      </w:divBdr>
    </w:div>
    <w:div w:id="361977572">
      <w:bodyDiv w:val="1"/>
      <w:marLeft w:val="0"/>
      <w:marRight w:val="0"/>
      <w:marTop w:val="0"/>
      <w:marBottom w:val="0"/>
      <w:divBdr>
        <w:top w:val="none" w:sz="0" w:space="0" w:color="auto"/>
        <w:left w:val="none" w:sz="0" w:space="0" w:color="auto"/>
        <w:bottom w:val="none" w:sz="0" w:space="0" w:color="auto"/>
        <w:right w:val="none" w:sz="0" w:space="0" w:color="auto"/>
      </w:divBdr>
    </w:div>
    <w:div w:id="469326786">
      <w:bodyDiv w:val="1"/>
      <w:marLeft w:val="0"/>
      <w:marRight w:val="0"/>
      <w:marTop w:val="0"/>
      <w:marBottom w:val="0"/>
      <w:divBdr>
        <w:top w:val="none" w:sz="0" w:space="0" w:color="auto"/>
        <w:left w:val="none" w:sz="0" w:space="0" w:color="auto"/>
        <w:bottom w:val="none" w:sz="0" w:space="0" w:color="auto"/>
        <w:right w:val="none" w:sz="0" w:space="0" w:color="auto"/>
      </w:divBdr>
    </w:div>
    <w:div w:id="568155257">
      <w:bodyDiv w:val="1"/>
      <w:marLeft w:val="0"/>
      <w:marRight w:val="0"/>
      <w:marTop w:val="0"/>
      <w:marBottom w:val="0"/>
      <w:divBdr>
        <w:top w:val="none" w:sz="0" w:space="0" w:color="auto"/>
        <w:left w:val="none" w:sz="0" w:space="0" w:color="auto"/>
        <w:bottom w:val="none" w:sz="0" w:space="0" w:color="auto"/>
        <w:right w:val="none" w:sz="0" w:space="0" w:color="auto"/>
      </w:divBdr>
    </w:div>
    <w:div w:id="596326843">
      <w:bodyDiv w:val="1"/>
      <w:marLeft w:val="0"/>
      <w:marRight w:val="0"/>
      <w:marTop w:val="0"/>
      <w:marBottom w:val="0"/>
      <w:divBdr>
        <w:top w:val="none" w:sz="0" w:space="0" w:color="auto"/>
        <w:left w:val="none" w:sz="0" w:space="0" w:color="auto"/>
        <w:bottom w:val="none" w:sz="0" w:space="0" w:color="auto"/>
        <w:right w:val="none" w:sz="0" w:space="0" w:color="auto"/>
      </w:divBdr>
    </w:div>
    <w:div w:id="1131249276">
      <w:bodyDiv w:val="1"/>
      <w:marLeft w:val="0"/>
      <w:marRight w:val="0"/>
      <w:marTop w:val="0"/>
      <w:marBottom w:val="0"/>
      <w:divBdr>
        <w:top w:val="none" w:sz="0" w:space="0" w:color="auto"/>
        <w:left w:val="none" w:sz="0" w:space="0" w:color="auto"/>
        <w:bottom w:val="none" w:sz="0" w:space="0" w:color="auto"/>
        <w:right w:val="none" w:sz="0" w:space="0" w:color="auto"/>
      </w:divBdr>
    </w:div>
    <w:div w:id="1258368118">
      <w:bodyDiv w:val="1"/>
      <w:marLeft w:val="0"/>
      <w:marRight w:val="0"/>
      <w:marTop w:val="0"/>
      <w:marBottom w:val="0"/>
      <w:divBdr>
        <w:top w:val="none" w:sz="0" w:space="0" w:color="auto"/>
        <w:left w:val="none" w:sz="0" w:space="0" w:color="auto"/>
        <w:bottom w:val="none" w:sz="0" w:space="0" w:color="auto"/>
        <w:right w:val="none" w:sz="0" w:space="0" w:color="auto"/>
      </w:divBdr>
    </w:div>
    <w:div w:id="1874877287">
      <w:bodyDiv w:val="1"/>
      <w:marLeft w:val="0"/>
      <w:marRight w:val="0"/>
      <w:marTop w:val="0"/>
      <w:marBottom w:val="0"/>
      <w:divBdr>
        <w:top w:val="none" w:sz="0" w:space="0" w:color="auto"/>
        <w:left w:val="none" w:sz="0" w:space="0" w:color="auto"/>
        <w:bottom w:val="none" w:sz="0" w:space="0" w:color="auto"/>
        <w:right w:val="none" w:sz="0" w:space="0" w:color="auto"/>
      </w:divBdr>
    </w:div>
    <w:div w:id="2020697877">
      <w:bodyDiv w:val="1"/>
      <w:marLeft w:val="0"/>
      <w:marRight w:val="0"/>
      <w:marTop w:val="0"/>
      <w:marBottom w:val="0"/>
      <w:divBdr>
        <w:top w:val="none" w:sz="0" w:space="0" w:color="auto"/>
        <w:left w:val="none" w:sz="0" w:space="0" w:color="auto"/>
        <w:bottom w:val="none" w:sz="0" w:space="0" w:color="auto"/>
        <w:right w:val="none" w:sz="0" w:space="0" w:color="auto"/>
      </w:divBdr>
      <w:divsChild>
        <w:div w:id="446118115">
          <w:marLeft w:val="1166"/>
          <w:marRight w:val="0"/>
          <w:marTop w:val="0"/>
          <w:marBottom w:val="0"/>
          <w:divBdr>
            <w:top w:val="none" w:sz="0" w:space="0" w:color="auto"/>
            <w:left w:val="none" w:sz="0" w:space="0" w:color="auto"/>
            <w:bottom w:val="none" w:sz="0" w:space="0" w:color="auto"/>
            <w:right w:val="none" w:sz="0" w:space="0" w:color="auto"/>
          </w:divBdr>
        </w:div>
      </w:divsChild>
    </w:div>
    <w:div w:id="21005602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mailto:Collecte-BCE-paiements@banque-france.fr" TargetMode="External"/><Relationship Id="rId18" Type="http://schemas.openxmlformats.org/officeDocument/2006/relationships/hyperlink" Target="https://www.banque-france.fr/stabilite-financiere/securite-des-moyens-de-paiement-scripturaux/collectes-statistiques-reglementaires-espace-declarants" TargetMode="External"/><Relationship Id="rId26" Type="http://schemas.openxmlformats.org/officeDocument/2006/relationships/image" Target="media/image4.emf"/><Relationship Id="rId39" Type="http://schemas.openxmlformats.org/officeDocument/2006/relationships/image" Target="media/image10.emf"/><Relationship Id="rId21" Type="http://schemas.openxmlformats.org/officeDocument/2006/relationships/oleObject" Target="embeddings/oleObject1.bin"/><Relationship Id="rId34" Type="http://schemas.openxmlformats.org/officeDocument/2006/relationships/hyperlink" Target="https://notepad-plus-plus.org/" TargetMode="External"/><Relationship Id="rId42" Type="http://schemas.openxmlformats.org/officeDocument/2006/relationships/oleObject" Target="embeddings/oleObject11.bin"/><Relationship Id="rId47"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s://www.banque-france.fr/fr/publications-et-statistiques/statistiques/espace-declarants/portail-onegate" TargetMode="External"/><Relationship Id="rId29" Type="http://schemas.openxmlformats.org/officeDocument/2006/relationships/oleObject" Target="embeddings/oleObject6.bin"/><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mailto:Collectes-BCE-paiements@banque-france.fr" TargetMode="External"/><Relationship Id="rId24" Type="http://schemas.openxmlformats.org/officeDocument/2006/relationships/image" Target="media/image3.emf"/><Relationship Id="rId32" Type="http://schemas.openxmlformats.org/officeDocument/2006/relationships/image" Target="media/image7.emf"/><Relationship Id="rId37" Type="http://schemas.openxmlformats.org/officeDocument/2006/relationships/image" Target="media/image9.emf"/><Relationship Id="rId40" Type="http://schemas.openxmlformats.org/officeDocument/2006/relationships/package" Target="embeddings/Microsoft_Excel_Worksheet.xlsx"/><Relationship Id="rId45" Type="http://schemas.openxmlformats.org/officeDocument/2006/relationships/footer" Target="footer1.xml"/><Relationship Id="rId5" Type="http://schemas.openxmlformats.org/officeDocument/2006/relationships/numbering" Target="numbering.xml"/><Relationship Id="rId15" Type="http://schemas.openxmlformats.org/officeDocument/2006/relationships/hyperlink" Target="https://www.banque-france.fr/fr/statistiques/espace-declarants/portail-onegate" TargetMode="External"/><Relationship Id="rId23" Type="http://schemas.openxmlformats.org/officeDocument/2006/relationships/oleObject" Target="embeddings/oleObject3.bin"/><Relationship Id="rId28" Type="http://schemas.openxmlformats.org/officeDocument/2006/relationships/image" Target="media/image5.emf"/><Relationship Id="rId36" Type="http://schemas.openxmlformats.org/officeDocument/2006/relationships/oleObject" Target="embeddings/oleObject9.bin"/><Relationship Id="rId10" Type="http://schemas.openxmlformats.org/officeDocument/2006/relationships/endnotes" Target="endnotes.xml"/><Relationship Id="rId19" Type="http://schemas.openxmlformats.org/officeDocument/2006/relationships/hyperlink" Target="https://notepad-plus-plus.org/" TargetMode="External"/><Relationship Id="rId31" Type="http://schemas.openxmlformats.org/officeDocument/2006/relationships/oleObject" Target="embeddings/oleObject7.bin"/><Relationship Id="rId44" Type="http://schemas.openxmlformats.org/officeDocument/2006/relationships/oleObject" Target="embeddings/oleObject12.bin"/><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www.banque-france.fr/fr/statistiques/espace-declarants/portail-onegate" TargetMode="External"/><Relationship Id="rId22" Type="http://schemas.openxmlformats.org/officeDocument/2006/relationships/oleObject" Target="embeddings/oleObject2.bin"/><Relationship Id="rId27" Type="http://schemas.openxmlformats.org/officeDocument/2006/relationships/oleObject" Target="embeddings/oleObject5.bin"/><Relationship Id="rId30" Type="http://schemas.openxmlformats.org/officeDocument/2006/relationships/image" Target="media/image6.emf"/><Relationship Id="rId35" Type="http://schemas.openxmlformats.org/officeDocument/2006/relationships/image" Target="media/image8.emf"/><Relationship Id="rId43" Type="http://schemas.openxmlformats.org/officeDocument/2006/relationships/image" Target="media/image12.emf"/><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hyperlink" Target="mailto:Support-OneGate@banque-france.fr" TargetMode="External"/><Relationship Id="rId17" Type="http://schemas.openxmlformats.org/officeDocument/2006/relationships/image" Target="media/image1.png"/><Relationship Id="rId25" Type="http://schemas.openxmlformats.org/officeDocument/2006/relationships/oleObject" Target="embeddings/oleObject4.bin"/><Relationship Id="rId33" Type="http://schemas.openxmlformats.org/officeDocument/2006/relationships/oleObject" Target="embeddings/oleObject8.bin"/><Relationship Id="rId38" Type="http://schemas.openxmlformats.org/officeDocument/2006/relationships/oleObject" Target="embeddings/oleObject10.bin"/><Relationship Id="rId46" Type="http://schemas.openxmlformats.org/officeDocument/2006/relationships/fontTable" Target="fontTable.xml"/><Relationship Id="rId20" Type="http://schemas.openxmlformats.org/officeDocument/2006/relationships/image" Target="media/image2.emf"/><Relationship Id="rId41" Type="http://schemas.openxmlformats.org/officeDocument/2006/relationships/image" Target="media/image11.emf"/></Relationships>
</file>

<file path=word/_rels/footer1.xml.rels><?xml version="1.0" encoding="UTF-8" standalone="yes"?>
<Relationships xmlns="http://schemas.openxmlformats.org/package/2006/relationships"><Relationship Id="rId1" Type="http://schemas.openxmlformats.org/officeDocument/2006/relationships/image" Target="media/image13.png"/></Relationships>
</file>

<file path=word/_rels/footnotes.xml.rels><?xml version="1.0" encoding="UTF-8" standalone="yes"?>
<Relationships xmlns="http://schemas.openxmlformats.org/package/2006/relationships"><Relationship Id="rId1" Type="http://schemas.openxmlformats.org/officeDocument/2006/relationships/hyperlink" Target="http://www.observatoire-paiements.fr"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Ann_x00e9_e xmlns="d98fcf6c-809b-407b-8eba-6cb25fae304a">2023</Ann_x00e9_e>
    <Description0 xmlns="d98fcf6c-809b-407b-8eba-6cb25fae304a">Nouvelle version du Contrat d'interface Fraude 2023 (1ère partie) prenant en compte les évolutions 2023</Description0>
    <Th_x00e8_me xmlns="d98fcf6c-809b-407b-8eba-6cb25fae304a">Contrat Interface</Th_x00e8_me>
    <Famille xmlns="d98fcf6c-809b-407b-8eba-6cb25fae304a">Fraude-2023</Famille>
    <Statut xmlns="d98fcf6c-809b-407b-8eba-6cb25fae304a">Validé</Statut>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7C6F83F2DA8195419F45DAD9B7428B86" ma:contentTypeVersion="11" ma:contentTypeDescription="Crée un document." ma:contentTypeScope="" ma:versionID="f157dc52f8d67f24d49937afd0e016cd">
  <xsd:schema xmlns:xsd="http://www.w3.org/2001/XMLSchema" xmlns:xs="http://www.w3.org/2001/XMLSchema" xmlns:p="http://schemas.microsoft.com/office/2006/metadata/properties" xmlns:ns2="d98fcf6c-809b-407b-8eba-6cb25fae304a" targetNamespace="http://schemas.microsoft.com/office/2006/metadata/properties" ma:root="true" ma:fieldsID="5376f18e8df460f6810e61565c5cac1a" ns2:_="">
    <xsd:import namespace="d98fcf6c-809b-407b-8eba-6cb25fae304a"/>
    <xsd:element name="properties">
      <xsd:complexType>
        <xsd:sequence>
          <xsd:element name="documentManagement">
            <xsd:complexType>
              <xsd:all>
                <xsd:element ref="ns2:Description0" minOccurs="0"/>
                <xsd:element ref="ns2:Famille" minOccurs="0"/>
                <xsd:element ref="ns2:Th_x00e8_me" minOccurs="0"/>
                <xsd:element ref="ns2:Statut" minOccurs="0"/>
                <xsd:element ref="ns2:Ann_x00e9_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98fcf6c-809b-407b-8eba-6cb25fae304a" elementFormDefault="qualified">
    <xsd:import namespace="http://schemas.microsoft.com/office/2006/documentManagement/types"/>
    <xsd:import namespace="http://schemas.microsoft.com/office/infopath/2007/PartnerControls"/>
    <xsd:element name="Description0" ma:index="8" nillable="true" ma:displayName="Description" ma:internalName="Description0">
      <xsd:simpleType>
        <xsd:restriction base="dms:Text">
          <xsd:maxLength value="255"/>
        </xsd:restriction>
      </xsd:simpleType>
    </xsd:element>
    <xsd:element name="Famille" ma:index="9" nillable="true" ma:displayName="Domaine" ma:format="Dropdown" ma:internalName="Famille">
      <xsd:simpleType>
        <xsd:union memberTypes="dms:Text">
          <xsd:simpleType>
            <xsd:restriction base="dms:Choice">
              <xsd:enumeration value="Carto"/>
              <xsd:enumeration value="Carto-2021"/>
              <xsd:enumeration value="Carto-2022"/>
              <xsd:enumeration value="Carto-2023"/>
              <xsd:enumeration value="Fraude"/>
              <xsd:enumeration value="Fraude-2021"/>
              <xsd:enumeration value="Fraude-2022"/>
              <xsd:enumeration value="Fraude-2023"/>
              <xsd:enumeration value="Trimestrielle"/>
              <xsd:enumeration value="RSC"/>
              <xsd:enumeration value="A71DSP2"/>
              <xsd:enumeration value="OSMP"/>
              <xsd:enumeration value="IEOM-Carto"/>
              <xsd:enumeration value="IEOM-Fraude"/>
              <xsd:enumeration value="IEOM-RSC"/>
              <xsd:enumeration value="IEOM-A71DSP2"/>
              <xsd:enumeration value="CORE"/>
            </xsd:restriction>
          </xsd:simpleType>
        </xsd:union>
      </xsd:simpleType>
    </xsd:element>
    <xsd:element name="Th_x00e8_me" ma:index="10" nillable="true" ma:displayName="Thème" ma:format="RadioButtons" ma:internalName="Th_x00e8_me">
      <xsd:simpleType>
        <xsd:union memberTypes="dms:Text">
          <xsd:simpleType>
            <xsd:restriction base="dms:Choice">
              <xsd:enumeration value="Expression de besoins"/>
              <xsd:enumeration value="Spécifications"/>
              <xsd:enumeration value="Contrat Interface"/>
              <xsd:enumeration value="Guide Remplissage"/>
              <xsd:enumeration value="Mode Opératoire"/>
              <xsd:enumeration value="PV"/>
              <xsd:enumeration value="Stratégie/Cahier recette"/>
              <xsd:enumeration value="N/A"/>
            </xsd:restriction>
          </xsd:simpleType>
        </xsd:union>
      </xsd:simpleType>
    </xsd:element>
    <xsd:element name="Statut" ma:index="11" nillable="true" ma:displayName="Statut" ma:format="Dropdown" ma:internalName="Statut">
      <xsd:simpleType>
        <xsd:union memberTypes="dms:Text">
          <xsd:simpleType>
            <xsd:restriction base="dms:Choice">
              <xsd:enumeration value="En cours"/>
              <xsd:enumeration value="Validé"/>
              <xsd:enumeration value="A valider Métier"/>
              <xsd:enumeration value="Diffusé"/>
              <xsd:enumeration value="Archivé"/>
            </xsd:restriction>
          </xsd:simpleType>
        </xsd:union>
      </xsd:simpleType>
    </xsd:element>
    <xsd:element name="Ann_x00e9_e" ma:index="12" nillable="true" ma:displayName="Année de l'évolution" ma:format="Dropdown" ma:internalName="Ann_x00e9_e">
      <xsd:simpleType>
        <xsd:union memberTypes="dms:Text">
          <xsd:simpleType>
            <xsd:restriction base="dms:Choice">
              <xsd:enumeration value="2023"/>
              <xsd:enumeration value="2022"/>
              <xsd:enumeration value="2021"/>
              <xsd:enumeration value="2020"/>
              <xsd:enumeration value="2019"/>
            </xsd:restriction>
          </xsd:simpleType>
        </xsd:un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2E5D7245-A61B-47DE-992D-A9789EE1314B}">
  <ds:schemaRefs>
    <ds:schemaRef ds:uri="http://purl.org/dc/elements/1.1/"/>
    <ds:schemaRef ds:uri="http://schemas.openxmlformats.org/package/2006/metadata/core-properties"/>
    <ds:schemaRef ds:uri="http://purl.org/dc/terms/"/>
    <ds:schemaRef ds:uri="http://schemas.microsoft.com/office/2006/metadata/properties"/>
    <ds:schemaRef ds:uri="http://schemas.microsoft.com/office/2006/documentManagement/types"/>
    <ds:schemaRef ds:uri="http://schemas.microsoft.com/office/infopath/2007/PartnerControls"/>
    <ds:schemaRef ds:uri="d98fcf6c-809b-407b-8eba-6cb25fae304a"/>
    <ds:schemaRef ds:uri="http://www.w3.org/XML/1998/namespace"/>
    <ds:schemaRef ds:uri="http://purl.org/dc/dcmitype/"/>
  </ds:schemaRefs>
</ds:datastoreItem>
</file>

<file path=customXml/itemProps2.xml><?xml version="1.0" encoding="utf-8"?>
<ds:datastoreItem xmlns:ds="http://schemas.openxmlformats.org/officeDocument/2006/customXml" ds:itemID="{F236A485-D826-40A3-B431-B30E045E367E}">
  <ds:schemaRefs>
    <ds:schemaRef ds:uri="http://schemas.openxmlformats.org/officeDocument/2006/bibliography"/>
  </ds:schemaRefs>
</ds:datastoreItem>
</file>

<file path=customXml/itemProps3.xml><?xml version="1.0" encoding="utf-8"?>
<ds:datastoreItem xmlns:ds="http://schemas.openxmlformats.org/officeDocument/2006/customXml" ds:itemID="{B0AA788F-B33C-4B52-ACC5-286811B2BB3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98fcf6c-809b-407b-8eba-6cb25fae304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DBF244FB-4C36-45F3-89A3-918799D77CAE}">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31</Pages>
  <Words>9698</Words>
  <Characters>53341</Characters>
  <Application>Microsoft Office Word</Application>
  <DocSecurity>0</DocSecurity>
  <Lines>444</Lines>
  <Paragraphs>125</Paragraphs>
  <ScaleCrop>false</ScaleCrop>
  <HeadingPairs>
    <vt:vector size="2" baseType="variant">
      <vt:variant>
        <vt:lpstr>Titre</vt:lpstr>
      </vt:variant>
      <vt:variant>
        <vt:i4>1</vt:i4>
      </vt:variant>
    </vt:vector>
  </HeadingPairs>
  <TitlesOfParts>
    <vt:vector size="1" baseType="lpstr">
      <vt:lpstr/>
    </vt:vector>
  </TitlesOfParts>
  <Company>Banque de France</Company>
  <LinksUpToDate>false</LinksUpToDate>
  <CharactersWithSpaces>62914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CHAPEL Annie (UA 1508)</dc:creator>
  <cp:keywords/>
  <dc:description/>
  <cp:lastModifiedBy>MOCANU Sandrine (DGMP DIMP)</cp:lastModifiedBy>
  <cp:revision>2</cp:revision>
  <dcterms:created xsi:type="dcterms:W3CDTF">2025-10-03T08:31:00Z</dcterms:created>
  <dcterms:modified xsi:type="dcterms:W3CDTF">2025-10-03T08:31:00Z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0x0101007C6F83F2DA8195419F45DAD9B7428B86</vt:lpwstr>
  </property>
  <property fmtid="{D5CDD505-2E9C-101B-9397-08002B2CF9AE}" pid="3" name="MSIP_Label_c08f1332-2cfb-404a-934f-6a2bfd1bd80c_Enabled">
    <vt:lpwstr>true</vt:lpwstr>
  </property>
  <property fmtid="{D5CDD505-2E9C-101B-9397-08002B2CF9AE}" pid="4" name="MSIP_Label_c08f1332-2cfb-404a-934f-6a2bfd1bd80c_SetDate">
    <vt:lpwstr>2025-07-01T12:16:27Z</vt:lpwstr>
  </property>
  <property fmtid="{D5CDD505-2E9C-101B-9397-08002B2CF9AE}" pid="5" name="MSIP_Label_c08f1332-2cfb-404a-934f-6a2bfd1bd80c_Method">
    <vt:lpwstr>Privileged</vt:lpwstr>
  </property>
  <property fmtid="{D5CDD505-2E9C-101B-9397-08002B2CF9AE}" pid="6" name="MSIP_Label_c08f1332-2cfb-404a-934f-6a2bfd1bd80c_Name">
    <vt:lpwstr>BDF-PUBLIC-Sans-Marquage</vt:lpwstr>
  </property>
  <property fmtid="{D5CDD505-2E9C-101B-9397-08002B2CF9AE}" pid="7" name="MSIP_Label_c08f1332-2cfb-404a-934f-6a2bfd1bd80c_SiteId">
    <vt:lpwstr>e6599448-62a0-418e-8930-d00d8d5682c2</vt:lpwstr>
  </property>
  <property fmtid="{D5CDD505-2E9C-101B-9397-08002B2CF9AE}" pid="8" name="MSIP_Label_c08f1332-2cfb-404a-934f-6a2bfd1bd80c_ActionId">
    <vt:lpwstr>deb901e8-c5a8-44f1-9c27-a63a59b36139</vt:lpwstr>
  </property>
  <property fmtid="{D5CDD505-2E9C-101B-9397-08002B2CF9AE}" pid="9" name="MSIP_Label_c08f1332-2cfb-404a-934f-6a2bfd1bd80c_ContentBits">
    <vt:lpwstr>0</vt:lpwstr>
  </property>
</Properties>
</file>