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E5280" w14:textId="77777777" w:rsidR="00703373" w:rsidRPr="008F4D1F" w:rsidRDefault="00703373" w:rsidP="0070337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bidi="ar-SA"/>
        </w:rPr>
        <w:drawing>
          <wp:inline distT="0" distB="0" distL="0" distR="0" wp14:anchorId="3CA81965" wp14:editId="17E3113C">
            <wp:extent cx="2445385" cy="1223010"/>
            <wp:effectExtent l="0" t="0" r="0" b="0"/>
            <wp:docPr id="3" name="Image 3" descr="C:\Users\B809486\AppData\Local\Microsoft\Windows\Temporary Internet Files\Content.Word\logo_BDF_atraits_B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809486\AppData\Local\Microsoft\Windows\Temporary Internet Files\Content.Word\logo_BDF_atraits_B_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B771" w14:textId="77777777" w:rsidR="00703373" w:rsidRDefault="00703373" w:rsidP="00703373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5DBD33B4" w14:textId="77777777" w:rsidR="00284F36" w:rsidRPr="008376B4" w:rsidRDefault="00284F36" w:rsidP="00284F36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3E756F6F" w14:textId="6F1FEED5" w:rsidR="00284F36" w:rsidRPr="00A73945" w:rsidRDefault="00A73945" w:rsidP="00284F36">
      <w:pPr>
        <w:tabs>
          <w:tab w:val="left" w:pos="8222"/>
        </w:tabs>
        <w:spacing w:line="360" w:lineRule="auto"/>
        <w:jc w:val="center"/>
        <w:rPr>
          <w:rFonts w:ascii="Arial" w:hAnsi="Arial"/>
          <w:b/>
          <w:color w:val="FF0000"/>
          <w:sz w:val="24"/>
          <w:szCs w:val="24"/>
          <w:lang w:val="en-US"/>
        </w:rPr>
      </w:pPr>
      <w:r w:rsidRPr="00A73945">
        <w:rPr>
          <w:rFonts w:ascii="Arial" w:hAnsi="Arial"/>
          <w:b/>
          <w:color w:val="FF0000"/>
          <w:sz w:val="24"/>
          <w:lang w:val="en-US"/>
        </w:rPr>
        <w:t xml:space="preserve">EMBARGOED UNTIL </w:t>
      </w:r>
      <w:r w:rsidR="00C721AB">
        <w:rPr>
          <w:rFonts w:ascii="Arial" w:hAnsi="Arial"/>
          <w:b/>
          <w:color w:val="FF0000"/>
          <w:sz w:val="24"/>
          <w:lang w:val="en-US"/>
        </w:rPr>
        <w:t>14 OCTOBER 2025</w:t>
      </w:r>
    </w:p>
    <w:p w14:paraId="3A40D682" w14:textId="456FFFF1" w:rsidR="00284F36" w:rsidRPr="00A73945" w:rsidRDefault="00A73945" w:rsidP="00284F36">
      <w:pPr>
        <w:tabs>
          <w:tab w:val="left" w:pos="8222"/>
        </w:tabs>
        <w:spacing w:line="360" w:lineRule="auto"/>
        <w:jc w:val="center"/>
        <w:rPr>
          <w:rFonts w:ascii="Arial" w:hAnsi="Arial"/>
          <w:b/>
          <w:color w:val="FF0000"/>
          <w:sz w:val="24"/>
          <w:szCs w:val="24"/>
          <w:lang w:val="en-US"/>
        </w:rPr>
      </w:pPr>
      <w:r w:rsidRPr="00A73945">
        <w:rPr>
          <w:rFonts w:ascii="Arial" w:hAnsi="Arial"/>
          <w:b/>
          <w:color w:val="FF0000"/>
          <w:sz w:val="24"/>
          <w:lang w:val="en-US"/>
        </w:rPr>
        <w:t>CHECK A</w:t>
      </w:r>
      <w:r>
        <w:rPr>
          <w:rFonts w:ascii="Arial" w:hAnsi="Arial"/>
          <w:b/>
          <w:color w:val="FF0000"/>
          <w:sz w:val="24"/>
          <w:lang w:val="en-US"/>
        </w:rPr>
        <w:t>GAINST DELIVERY</w:t>
      </w:r>
    </w:p>
    <w:p w14:paraId="64720341" w14:textId="77777777" w:rsidR="00284F36" w:rsidRPr="00A73945" w:rsidRDefault="00284F36" w:rsidP="00284F3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4F3C024" w14:textId="77777777" w:rsidR="004910A2" w:rsidRPr="00A73945" w:rsidRDefault="004910A2" w:rsidP="004910A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61ECB4B" w14:textId="59B3E6E5" w:rsidR="004910A2" w:rsidRPr="00A73945" w:rsidRDefault="00C721AB" w:rsidP="004910A2">
      <w:pPr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hAnsi="Arial"/>
          <w:b/>
          <w:sz w:val="24"/>
          <w:lang w:val="en-US"/>
        </w:rPr>
        <w:t>Bloomber</w:t>
      </w:r>
      <w:r w:rsidR="00F34DEC">
        <w:rPr>
          <w:rFonts w:ascii="Arial" w:hAnsi="Arial"/>
          <w:b/>
          <w:sz w:val="24"/>
          <w:lang w:val="en-US"/>
        </w:rPr>
        <w:t>g</w:t>
      </w:r>
      <w:r>
        <w:rPr>
          <w:rFonts w:ascii="Arial" w:hAnsi="Arial"/>
          <w:b/>
          <w:sz w:val="24"/>
          <w:lang w:val="en-US"/>
        </w:rPr>
        <w:t xml:space="preserve"> </w:t>
      </w:r>
      <w:r w:rsidR="0069224C">
        <w:rPr>
          <w:rFonts w:ascii="Arial" w:hAnsi="Arial"/>
          <w:b/>
          <w:sz w:val="24"/>
          <w:lang w:val="en-US"/>
        </w:rPr>
        <w:t xml:space="preserve">Global Regulatory </w:t>
      </w:r>
      <w:r>
        <w:rPr>
          <w:rFonts w:ascii="Arial" w:hAnsi="Arial"/>
          <w:b/>
          <w:sz w:val="24"/>
          <w:lang w:val="en-US"/>
        </w:rPr>
        <w:t>Forum – 14 October 2025</w:t>
      </w:r>
    </w:p>
    <w:p w14:paraId="3669C826" w14:textId="49F58F11" w:rsidR="004910A2" w:rsidRPr="003E5C21" w:rsidRDefault="003E5C21" w:rsidP="003E5C21">
      <w:pPr>
        <w:spacing w:line="360" w:lineRule="auto"/>
        <w:jc w:val="center"/>
        <w:rPr>
          <w:rFonts w:ascii="Arial" w:hAnsi="Arial"/>
          <w:b/>
          <w:sz w:val="24"/>
          <w:lang w:val="en-US"/>
        </w:rPr>
      </w:pPr>
      <w:r>
        <w:rPr>
          <w:rFonts w:ascii="Arial" w:hAnsi="Arial"/>
          <w:b/>
          <w:sz w:val="24"/>
          <w:lang w:val="en-US"/>
        </w:rPr>
        <w:t>“</w:t>
      </w:r>
      <w:r w:rsidR="007211A9">
        <w:rPr>
          <w:rFonts w:ascii="Arial" w:hAnsi="Arial"/>
          <w:b/>
          <w:sz w:val="24"/>
          <w:lang w:val="en-US"/>
        </w:rPr>
        <w:t>Preserving</w:t>
      </w:r>
      <w:r w:rsidR="007D6DF6">
        <w:rPr>
          <w:rFonts w:ascii="Arial" w:hAnsi="Arial"/>
          <w:b/>
          <w:sz w:val="24"/>
          <w:lang w:val="en-US"/>
        </w:rPr>
        <w:t xml:space="preserve"> </w:t>
      </w:r>
      <w:r w:rsidR="00801D10">
        <w:rPr>
          <w:rFonts w:ascii="Arial" w:hAnsi="Arial"/>
          <w:b/>
          <w:sz w:val="24"/>
          <w:lang w:val="en-US"/>
        </w:rPr>
        <w:t xml:space="preserve">the </w:t>
      </w:r>
      <w:r w:rsidR="0071392E">
        <w:rPr>
          <w:rFonts w:ascii="Arial" w:hAnsi="Arial"/>
          <w:b/>
          <w:sz w:val="24"/>
          <w:lang w:val="en-US"/>
        </w:rPr>
        <w:t>t</w:t>
      </w:r>
      <w:r w:rsidR="007D6DF6">
        <w:rPr>
          <w:rFonts w:ascii="Arial" w:hAnsi="Arial"/>
          <w:b/>
          <w:sz w:val="24"/>
          <w:lang w:val="en-US"/>
        </w:rPr>
        <w:t xml:space="preserve">ransatlantic </w:t>
      </w:r>
      <w:r w:rsidR="007211A9">
        <w:rPr>
          <w:rFonts w:ascii="Arial" w:hAnsi="Arial"/>
          <w:b/>
          <w:sz w:val="24"/>
          <w:lang w:val="en-US"/>
        </w:rPr>
        <w:t>dialogue</w:t>
      </w:r>
      <w:r w:rsidR="003655BB">
        <w:rPr>
          <w:rFonts w:ascii="Arial" w:hAnsi="Arial"/>
          <w:b/>
          <w:sz w:val="24"/>
          <w:lang w:val="en-US"/>
        </w:rPr>
        <w:t xml:space="preserve"> </w:t>
      </w:r>
      <w:r w:rsidR="007211A9">
        <w:rPr>
          <w:rFonts w:ascii="Arial" w:hAnsi="Arial"/>
          <w:b/>
          <w:sz w:val="24"/>
          <w:lang w:val="en-US"/>
        </w:rPr>
        <w:t>despite</w:t>
      </w:r>
      <w:r w:rsidR="00F34DEC">
        <w:rPr>
          <w:rFonts w:ascii="Arial" w:hAnsi="Arial"/>
          <w:b/>
          <w:sz w:val="24"/>
          <w:lang w:val="en-US"/>
        </w:rPr>
        <w:t xml:space="preserve"> our </w:t>
      </w:r>
      <w:r w:rsidR="00BF3F77">
        <w:rPr>
          <w:rFonts w:ascii="Arial" w:hAnsi="Arial"/>
          <w:b/>
          <w:sz w:val="24"/>
          <w:lang w:val="en-US"/>
        </w:rPr>
        <w:t>r</w:t>
      </w:r>
      <w:r w:rsidR="00F34DEC">
        <w:rPr>
          <w:rFonts w:ascii="Arial" w:hAnsi="Arial"/>
          <w:b/>
          <w:sz w:val="24"/>
          <w:lang w:val="en-US"/>
        </w:rPr>
        <w:t xml:space="preserve">ecent </w:t>
      </w:r>
      <w:r w:rsidR="00BF3F77">
        <w:rPr>
          <w:rFonts w:ascii="Arial" w:hAnsi="Arial"/>
          <w:b/>
          <w:sz w:val="24"/>
          <w:lang w:val="en-US"/>
        </w:rPr>
        <w:t>d</w:t>
      </w:r>
      <w:r w:rsidR="00F34DEC">
        <w:rPr>
          <w:rFonts w:ascii="Arial" w:hAnsi="Arial"/>
          <w:b/>
          <w:sz w:val="24"/>
          <w:lang w:val="en-US"/>
        </w:rPr>
        <w:t>ivergence</w:t>
      </w:r>
      <w:r w:rsidR="00CA3D1B">
        <w:rPr>
          <w:rFonts w:ascii="Arial" w:hAnsi="Arial"/>
          <w:b/>
          <w:sz w:val="24"/>
          <w:lang w:val="en-US"/>
        </w:rPr>
        <w:t>s</w:t>
      </w:r>
      <w:r>
        <w:rPr>
          <w:rFonts w:ascii="Arial" w:hAnsi="Arial"/>
          <w:b/>
          <w:sz w:val="24"/>
          <w:lang w:val="en-US"/>
        </w:rPr>
        <w:t>”</w:t>
      </w:r>
    </w:p>
    <w:p w14:paraId="133033B9" w14:textId="4F87854F" w:rsidR="00284F36" w:rsidRPr="00A73945" w:rsidRDefault="00A73945" w:rsidP="00284F36">
      <w:pPr>
        <w:pStyle w:val="Titre1"/>
        <w:numPr>
          <w:ilvl w:val="0"/>
          <w:numId w:val="0"/>
        </w:numPr>
        <w:spacing w:before="0" w:after="0" w:line="480" w:lineRule="auto"/>
        <w:jc w:val="center"/>
        <w:rPr>
          <w:sz w:val="24"/>
          <w:szCs w:val="24"/>
          <w:lang w:val="en-US"/>
        </w:rPr>
      </w:pPr>
      <w:r w:rsidRPr="00A73945">
        <w:rPr>
          <w:sz w:val="24"/>
          <w:lang w:val="en-US"/>
        </w:rPr>
        <w:t>Speech by François Villeroy d</w:t>
      </w:r>
      <w:r>
        <w:rPr>
          <w:sz w:val="24"/>
          <w:lang w:val="en-US"/>
        </w:rPr>
        <w:t>e Galhau</w:t>
      </w:r>
    </w:p>
    <w:p w14:paraId="3B3CF27C" w14:textId="39019C86" w:rsidR="00284F36" w:rsidRPr="00A73945" w:rsidRDefault="00A73945" w:rsidP="00284F36">
      <w:pPr>
        <w:pStyle w:val="Titre1"/>
        <w:numPr>
          <w:ilvl w:val="0"/>
          <w:numId w:val="0"/>
        </w:numPr>
        <w:spacing w:before="0" w:after="0" w:line="480" w:lineRule="auto"/>
        <w:jc w:val="center"/>
        <w:rPr>
          <w:sz w:val="24"/>
          <w:szCs w:val="24"/>
          <w:lang w:val="en-US"/>
        </w:rPr>
      </w:pPr>
      <w:r w:rsidRPr="00A73945">
        <w:rPr>
          <w:sz w:val="24"/>
          <w:lang w:val="en-US"/>
        </w:rPr>
        <w:t>Governor of the</w:t>
      </w:r>
      <w:r w:rsidR="00284F36" w:rsidRPr="00A73945">
        <w:rPr>
          <w:sz w:val="24"/>
          <w:lang w:val="en-US"/>
        </w:rPr>
        <w:t xml:space="preserve"> Banque de France</w:t>
      </w:r>
    </w:p>
    <w:p w14:paraId="2C2F5451" w14:textId="77777777" w:rsidR="00703373" w:rsidRPr="00A73945" w:rsidRDefault="00703373" w:rsidP="00703373">
      <w:pPr>
        <w:rPr>
          <w:lang w:val="en-US"/>
        </w:rPr>
      </w:pPr>
    </w:p>
    <w:p w14:paraId="2EC27607" w14:textId="77777777" w:rsidR="00703373" w:rsidRPr="00A73945" w:rsidRDefault="00703373" w:rsidP="00703373">
      <w:pPr>
        <w:rPr>
          <w:lang w:val="en-US"/>
        </w:rPr>
        <w:sectPr w:rsidR="00703373" w:rsidRPr="00A73945">
          <w:headerReference w:type="defaul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536B2C5" w14:textId="6112C961" w:rsidR="00703373" w:rsidRPr="00A73945" w:rsidRDefault="006050E3" w:rsidP="006050E3">
      <w:pPr>
        <w:tabs>
          <w:tab w:val="left" w:pos="7540"/>
        </w:tabs>
        <w:rPr>
          <w:lang w:val="en-US"/>
        </w:rPr>
      </w:pPr>
      <w:r w:rsidRPr="00A73945">
        <w:rPr>
          <w:lang w:val="en-US"/>
        </w:rPr>
        <w:tab/>
      </w:r>
    </w:p>
    <w:p w14:paraId="4E7533AA" w14:textId="77777777" w:rsidR="00703373" w:rsidRPr="00A73945" w:rsidRDefault="00703373" w:rsidP="00703373">
      <w:pPr>
        <w:rPr>
          <w:lang w:val="en-US"/>
        </w:rPr>
      </w:pPr>
    </w:p>
    <w:p w14:paraId="014BE398" w14:textId="77777777" w:rsidR="00703373" w:rsidRPr="00A73945" w:rsidRDefault="00703373" w:rsidP="00703373">
      <w:pPr>
        <w:rPr>
          <w:lang w:val="en-US"/>
        </w:rPr>
      </w:pPr>
    </w:p>
    <w:p w14:paraId="5766E1BC" w14:textId="77777777" w:rsidR="00703373" w:rsidRPr="00A73945" w:rsidRDefault="00703373" w:rsidP="00703373">
      <w:pPr>
        <w:rPr>
          <w:lang w:val="en-US"/>
        </w:rPr>
      </w:pPr>
    </w:p>
    <w:p w14:paraId="20EEC6E3" w14:textId="77777777" w:rsidR="00703373" w:rsidRPr="00A73945" w:rsidRDefault="00703373" w:rsidP="00703373">
      <w:pPr>
        <w:rPr>
          <w:lang w:val="en-US"/>
        </w:rPr>
      </w:pPr>
    </w:p>
    <w:p w14:paraId="0350AC63" w14:textId="375D237C" w:rsidR="00703373" w:rsidRDefault="00703373" w:rsidP="00703373">
      <w:pPr>
        <w:rPr>
          <w:lang w:val="en-US"/>
        </w:rPr>
      </w:pPr>
    </w:p>
    <w:p w14:paraId="0B271867" w14:textId="77777777" w:rsidR="003E5C21" w:rsidRPr="00A73945" w:rsidRDefault="003E5C21" w:rsidP="00703373">
      <w:pPr>
        <w:rPr>
          <w:lang w:val="en-US"/>
        </w:rPr>
      </w:pPr>
    </w:p>
    <w:p w14:paraId="48F2151A" w14:textId="77777777" w:rsidR="004652C2" w:rsidRPr="00A73945" w:rsidRDefault="004652C2" w:rsidP="00703373">
      <w:pPr>
        <w:rPr>
          <w:lang w:val="en-US"/>
        </w:rPr>
      </w:pPr>
    </w:p>
    <w:p w14:paraId="0A2056B3" w14:textId="77777777" w:rsidR="00703373" w:rsidRPr="00A73945" w:rsidRDefault="00703373" w:rsidP="00703373">
      <w:pPr>
        <w:rPr>
          <w:lang w:val="en-US"/>
        </w:rPr>
      </w:pPr>
    </w:p>
    <w:p w14:paraId="15AAC9C0" w14:textId="16A80937" w:rsidR="000A04F3" w:rsidRPr="00A73945" w:rsidRDefault="00A73945" w:rsidP="000A0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lang w:val="en-US"/>
        </w:rPr>
        <w:sectPr w:rsidR="000A04F3" w:rsidRPr="00A73945" w:rsidSect="00C26820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A73945">
        <w:rPr>
          <w:i/>
          <w:lang w:val="en-US"/>
        </w:rPr>
        <w:t xml:space="preserve">Press </w:t>
      </w:r>
      <w:r w:rsidR="003E5C21">
        <w:rPr>
          <w:i/>
          <w:lang w:val="en-US"/>
        </w:rPr>
        <w:t>contact</w:t>
      </w:r>
      <w:r w:rsidR="003E5C21" w:rsidRPr="00A73945">
        <w:rPr>
          <w:i/>
          <w:lang w:val="en-US"/>
        </w:rPr>
        <w:t>:</w:t>
      </w:r>
      <w:r w:rsidR="000A04F3" w:rsidRPr="00A73945">
        <w:rPr>
          <w:i/>
          <w:lang w:val="en-US"/>
        </w:rPr>
        <w:t xml:space="preserve">  Delphine Cuny (</w:t>
      </w:r>
      <w:hyperlink r:id="rId10" w:history="1">
        <w:r w:rsidR="000A04F3" w:rsidRPr="00A73945">
          <w:rPr>
            <w:rStyle w:val="Lienhypertexte"/>
            <w:i/>
            <w:lang w:val="en-US"/>
          </w:rPr>
          <w:t xml:space="preserve"> delphine.cuny@banque-france.fr</w:t>
        </w:r>
      </w:hyperlink>
      <w:r w:rsidR="000A04F3" w:rsidRPr="00A73945">
        <w:rPr>
          <w:i/>
          <w:lang w:val="en-US"/>
        </w:rPr>
        <w:t xml:space="preserve"> </w:t>
      </w:r>
    </w:p>
    <w:p w14:paraId="1FA0E72C" w14:textId="77777777" w:rsidR="00DF10E2" w:rsidRDefault="00A73945" w:rsidP="00E675D1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A73945">
        <w:rPr>
          <w:rFonts w:ascii="Arial" w:hAnsi="Arial" w:cs="Arial"/>
          <w:sz w:val="26"/>
          <w:szCs w:val="26"/>
          <w:lang w:val="en-US"/>
        </w:rPr>
        <w:lastRenderedPageBreak/>
        <w:t xml:space="preserve">Ladies and Gentlemen, </w:t>
      </w:r>
    </w:p>
    <w:p w14:paraId="6B279DED" w14:textId="68D0E08A" w:rsidR="007211A9" w:rsidRDefault="00730BB6" w:rsidP="00E675D1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I am </w:t>
      </w:r>
      <w:r w:rsidR="00BF3F77">
        <w:rPr>
          <w:rFonts w:ascii="Arial" w:hAnsi="Arial" w:cs="Arial"/>
          <w:sz w:val="26"/>
          <w:szCs w:val="26"/>
          <w:lang w:val="en-US"/>
        </w:rPr>
        <w:t>honored</w:t>
      </w:r>
      <w:r w:rsidR="004A09E6">
        <w:rPr>
          <w:rFonts w:ascii="Arial" w:hAnsi="Arial" w:cs="Arial"/>
          <w:sz w:val="26"/>
          <w:szCs w:val="26"/>
          <w:lang w:val="en-US"/>
        </w:rPr>
        <w:t xml:space="preserve"> to </w:t>
      </w:r>
      <w:r w:rsidR="00521226">
        <w:rPr>
          <w:rFonts w:ascii="Arial" w:hAnsi="Arial" w:cs="Arial"/>
          <w:sz w:val="26"/>
          <w:szCs w:val="26"/>
          <w:lang w:val="en-US"/>
        </w:rPr>
        <w:t>speak before you today</w:t>
      </w:r>
      <w:r w:rsidR="00C57349">
        <w:rPr>
          <w:rFonts w:ascii="Arial" w:hAnsi="Arial" w:cs="Arial"/>
          <w:sz w:val="26"/>
          <w:szCs w:val="26"/>
          <w:lang w:val="en-US"/>
        </w:rPr>
        <w:t xml:space="preserve"> in New</w:t>
      </w:r>
      <w:r w:rsidR="000441C9">
        <w:rPr>
          <w:rFonts w:ascii="Arial" w:hAnsi="Arial" w:cs="Arial"/>
          <w:sz w:val="26"/>
          <w:szCs w:val="26"/>
          <w:lang w:val="en-US"/>
        </w:rPr>
        <w:t xml:space="preserve"> </w:t>
      </w:r>
      <w:r w:rsidR="00C57349">
        <w:rPr>
          <w:rFonts w:ascii="Arial" w:hAnsi="Arial" w:cs="Arial"/>
          <w:sz w:val="26"/>
          <w:szCs w:val="26"/>
          <w:lang w:val="en-US"/>
        </w:rPr>
        <w:t>York</w:t>
      </w:r>
      <w:r w:rsidR="007E4F74">
        <w:rPr>
          <w:rFonts w:ascii="Arial" w:hAnsi="Arial" w:cs="Arial"/>
          <w:sz w:val="26"/>
          <w:szCs w:val="26"/>
          <w:lang w:val="en-US"/>
        </w:rPr>
        <w:t xml:space="preserve"> </w:t>
      </w:r>
      <w:r w:rsidR="00521226">
        <w:rPr>
          <w:rFonts w:ascii="Arial" w:hAnsi="Arial" w:cs="Arial"/>
          <w:sz w:val="26"/>
          <w:szCs w:val="26"/>
          <w:lang w:val="en-US"/>
        </w:rPr>
        <w:t>at</w:t>
      </w:r>
      <w:r>
        <w:rPr>
          <w:rFonts w:ascii="Arial" w:hAnsi="Arial" w:cs="Arial"/>
          <w:sz w:val="26"/>
          <w:szCs w:val="26"/>
          <w:lang w:val="en-US"/>
        </w:rPr>
        <w:t xml:space="preserve"> th</w:t>
      </w:r>
      <w:r w:rsidR="000441C9">
        <w:rPr>
          <w:rFonts w:ascii="Arial" w:hAnsi="Arial" w:cs="Arial"/>
          <w:sz w:val="26"/>
          <w:szCs w:val="26"/>
          <w:lang w:val="en-US"/>
        </w:rPr>
        <w:t>e</w:t>
      </w:r>
      <w:r>
        <w:rPr>
          <w:rFonts w:ascii="Arial" w:hAnsi="Arial" w:cs="Arial"/>
          <w:sz w:val="26"/>
          <w:szCs w:val="26"/>
          <w:lang w:val="en-US"/>
        </w:rPr>
        <w:t xml:space="preserve"> Bloomberg Global Regulatory Forum</w:t>
      </w:r>
      <w:r w:rsidR="007211A9">
        <w:rPr>
          <w:rFonts w:ascii="Arial" w:hAnsi="Arial" w:cs="Arial"/>
          <w:sz w:val="26"/>
          <w:szCs w:val="26"/>
          <w:lang w:val="en-US"/>
        </w:rPr>
        <w:t xml:space="preserve">. I will speak here as a European, and as a friend of America. Let us acknowledge that maintaining this </w:t>
      </w:r>
      <w:r w:rsidR="00CF74B2">
        <w:rPr>
          <w:rFonts w:ascii="Arial" w:hAnsi="Arial" w:cs="Arial"/>
          <w:sz w:val="26"/>
          <w:szCs w:val="26"/>
          <w:lang w:val="en-US"/>
        </w:rPr>
        <w:t>dual identity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has </w:t>
      </w:r>
      <w:r w:rsidR="00CF74B2">
        <w:rPr>
          <w:rFonts w:ascii="Arial" w:hAnsi="Arial" w:cs="Arial"/>
          <w:sz w:val="26"/>
          <w:szCs w:val="26"/>
          <w:lang w:val="en-US"/>
        </w:rPr>
        <w:t xml:space="preserve">come </w:t>
      </w:r>
      <w:r w:rsidR="007211A9">
        <w:rPr>
          <w:rFonts w:ascii="Arial" w:hAnsi="Arial" w:cs="Arial"/>
          <w:sz w:val="26"/>
          <w:szCs w:val="26"/>
          <w:lang w:val="en-US"/>
        </w:rPr>
        <w:t>under</w:t>
      </w:r>
      <w:r w:rsidR="00CF74B2">
        <w:rPr>
          <w:rFonts w:ascii="Arial" w:hAnsi="Arial" w:cs="Arial"/>
          <w:sz w:val="26"/>
          <w:szCs w:val="26"/>
          <w:lang w:val="en-US"/>
        </w:rPr>
        <w:t xml:space="preserve"> significant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str</w:t>
      </w:r>
      <w:r w:rsidR="00CF74B2">
        <w:rPr>
          <w:rFonts w:ascii="Arial" w:hAnsi="Arial" w:cs="Arial"/>
          <w:sz w:val="26"/>
          <w:szCs w:val="26"/>
          <w:lang w:val="en-US"/>
        </w:rPr>
        <w:t>ain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</w:t>
      </w:r>
      <w:r w:rsidR="005202CC">
        <w:rPr>
          <w:rFonts w:ascii="Arial" w:hAnsi="Arial" w:cs="Arial"/>
          <w:sz w:val="26"/>
          <w:szCs w:val="26"/>
          <w:lang w:val="en-US"/>
        </w:rPr>
        <w:t>over the past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year: you are well aware that the institutional, geopolitical</w:t>
      </w:r>
      <w:r w:rsidR="00DC6607">
        <w:rPr>
          <w:rFonts w:ascii="Arial" w:hAnsi="Arial" w:cs="Arial"/>
          <w:sz w:val="26"/>
          <w:szCs w:val="26"/>
          <w:lang w:val="en-US"/>
        </w:rPr>
        <w:t xml:space="preserve"> and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economic shifts</w:t>
      </w:r>
      <w:r w:rsidR="005202CC">
        <w:rPr>
          <w:rFonts w:ascii="Arial" w:hAnsi="Arial" w:cs="Arial"/>
          <w:sz w:val="26"/>
          <w:szCs w:val="26"/>
          <w:lang w:val="en-US"/>
        </w:rPr>
        <w:t xml:space="preserve"> </w:t>
      </w:r>
      <w:r w:rsidR="00CF74B2">
        <w:rPr>
          <w:rFonts w:ascii="Arial" w:hAnsi="Arial" w:cs="Arial"/>
          <w:sz w:val="26"/>
          <w:szCs w:val="26"/>
          <w:lang w:val="en-US"/>
        </w:rPr>
        <w:t>introduced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by the new US administration are </w:t>
      </w:r>
      <w:r w:rsidR="00CF74B2">
        <w:rPr>
          <w:rFonts w:ascii="Arial" w:hAnsi="Arial" w:cs="Arial"/>
          <w:sz w:val="26"/>
          <w:szCs w:val="26"/>
          <w:lang w:val="en-US"/>
        </w:rPr>
        <w:t>prompting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serious questions </w:t>
      </w:r>
      <w:r w:rsidR="00CF74B2">
        <w:rPr>
          <w:rFonts w:ascii="Arial" w:hAnsi="Arial" w:cs="Arial"/>
          <w:sz w:val="26"/>
          <w:szCs w:val="26"/>
          <w:lang w:val="en-US"/>
        </w:rPr>
        <w:t>among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the friends of America worldwide – and not only in Europe</w:t>
      </w:r>
      <w:r w:rsidR="00CF74B2">
        <w:rPr>
          <w:rFonts w:ascii="Arial" w:hAnsi="Arial" w:cs="Arial"/>
          <w:sz w:val="26"/>
          <w:szCs w:val="26"/>
          <w:lang w:val="en-US"/>
        </w:rPr>
        <w:t xml:space="preserve">. </w:t>
      </w:r>
      <w:r w:rsidR="007211A9">
        <w:rPr>
          <w:rFonts w:ascii="Arial" w:hAnsi="Arial" w:cs="Arial"/>
          <w:sz w:val="26"/>
          <w:szCs w:val="26"/>
          <w:lang w:val="en-US"/>
        </w:rPr>
        <w:t>I am aware that what is perceived as Europe’s persistent</w:t>
      </w:r>
      <w:r w:rsidR="009F749F">
        <w:rPr>
          <w:rFonts w:ascii="Arial" w:hAnsi="Arial" w:cs="Arial"/>
          <w:sz w:val="26"/>
          <w:szCs w:val="26"/>
          <w:lang w:val="en-US"/>
        </w:rPr>
        <w:t xml:space="preserve"> economic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lag raises doubts here in the United States. So, I will begin by giving some insights about Europe’s economic awakening which is </w:t>
      </w:r>
      <w:r w:rsidR="009F749F">
        <w:rPr>
          <w:rFonts w:ascii="Arial" w:hAnsi="Arial" w:cs="Arial"/>
          <w:sz w:val="26"/>
          <w:szCs w:val="26"/>
          <w:lang w:val="en-US"/>
        </w:rPr>
        <w:t xml:space="preserve">– </w:t>
      </w:r>
      <w:r w:rsidR="007211A9">
        <w:rPr>
          <w:rFonts w:ascii="Arial" w:hAnsi="Arial" w:cs="Arial"/>
          <w:sz w:val="26"/>
          <w:szCs w:val="26"/>
          <w:lang w:val="en-US"/>
        </w:rPr>
        <w:t>although too slow</w:t>
      </w:r>
      <w:r w:rsidR="009F749F">
        <w:rPr>
          <w:rFonts w:ascii="Arial" w:hAnsi="Arial" w:cs="Arial"/>
          <w:sz w:val="26"/>
          <w:szCs w:val="26"/>
          <w:lang w:val="en-US"/>
        </w:rPr>
        <w:t xml:space="preserve"> – underway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(I). Then, I will explore how a stronger Europe could preserve a fruitful dialogue with the United States based on some focused</w:t>
      </w:r>
      <w:r w:rsidR="00A81C81">
        <w:rPr>
          <w:rFonts w:ascii="Arial" w:hAnsi="Arial" w:cs="Arial"/>
          <w:sz w:val="26"/>
          <w:szCs w:val="26"/>
          <w:lang w:val="en-US"/>
        </w:rPr>
        <w:t xml:space="preserve"> and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shared long-term interests (II) – and here I will come to</w:t>
      </w:r>
      <w:r w:rsidR="006A1438">
        <w:rPr>
          <w:rFonts w:ascii="Arial" w:hAnsi="Arial" w:cs="Arial"/>
          <w:sz w:val="26"/>
          <w:szCs w:val="26"/>
          <w:lang w:val="en-US"/>
        </w:rPr>
        <w:t xml:space="preserve"> </w:t>
      </w:r>
      <w:r w:rsidR="00263326">
        <w:rPr>
          <w:rFonts w:ascii="Arial" w:hAnsi="Arial" w:cs="Arial"/>
          <w:sz w:val="26"/>
          <w:szCs w:val="26"/>
          <w:lang w:val="en-US"/>
        </w:rPr>
        <w:t xml:space="preserve">the subject of </w:t>
      </w:r>
      <w:r w:rsidR="00621D70">
        <w:rPr>
          <w:rFonts w:ascii="Arial" w:hAnsi="Arial" w:cs="Arial"/>
          <w:sz w:val="26"/>
          <w:szCs w:val="26"/>
          <w:lang w:val="en-US"/>
        </w:rPr>
        <w:t xml:space="preserve">financial </w:t>
      </w:r>
      <w:r w:rsidR="007211A9">
        <w:rPr>
          <w:rFonts w:ascii="Arial" w:hAnsi="Arial" w:cs="Arial"/>
          <w:sz w:val="26"/>
          <w:szCs w:val="26"/>
          <w:lang w:val="en-US"/>
        </w:rPr>
        <w:t xml:space="preserve">regulation </w:t>
      </w:r>
      <w:r w:rsidR="00621D70">
        <w:rPr>
          <w:rFonts w:ascii="Arial" w:hAnsi="Arial" w:cs="Arial"/>
          <w:sz w:val="26"/>
          <w:szCs w:val="26"/>
          <w:lang w:val="en-US"/>
        </w:rPr>
        <w:t>as addressed by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this morning’s session. </w:t>
      </w:r>
    </w:p>
    <w:p w14:paraId="6F4E6A95" w14:textId="560D28E4" w:rsidR="00E76937" w:rsidRPr="00B641CA" w:rsidRDefault="000C0B68" w:rsidP="002F7F18">
      <w:pPr>
        <w:spacing w:before="120" w:after="120" w:line="360" w:lineRule="auto"/>
        <w:jc w:val="both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 w:rsidRPr="00E928CD">
        <w:rPr>
          <w:rFonts w:ascii="Arial" w:hAnsi="Arial" w:cs="Arial"/>
          <w:b/>
          <w:bCs/>
          <w:sz w:val="26"/>
          <w:szCs w:val="26"/>
          <w:u w:val="single"/>
          <w:lang w:val="en-US"/>
        </w:rPr>
        <w:t>I.</w:t>
      </w:r>
      <w:r w:rsidR="007737C0" w:rsidRPr="00E928CD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</w:t>
      </w:r>
      <w:r w:rsidR="00E928CD" w:rsidRPr="00E928CD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Europe’s </w:t>
      </w:r>
      <w:r w:rsidR="00BC3812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economic </w:t>
      </w:r>
      <w:r w:rsidR="0081439B">
        <w:rPr>
          <w:rFonts w:ascii="Arial" w:hAnsi="Arial" w:cs="Arial"/>
          <w:b/>
          <w:bCs/>
          <w:sz w:val="26"/>
          <w:szCs w:val="26"/>
          <w:u w:val="single"/>
          <w:lang w:val="en-US"/>
        </w:rPr>
        <w:t>awakening</w:t>
      </w:r>
      <w:r w:rsidR="00B641CA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</w:t>
      </w:r>
      <w:r w:rsidR="0071392E">
        <w:rPr>
          <w:rFonts w:ascii="Arial" w:hAnsi="Arial" w:cs="Arial"/>
          <w:b/>
          <w:bCs/>
          <w:sz w:val="26"/>
          <w:szCs w:val="26"/>
          <w:u w:val="single"/>
          <w:lang w:val="en-US"/>
        </w:rPr>
        <w:t>is</w:t>
      </w:r>
      <w:r w:rsidR="00B641CA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</w:t>
      </w:r>
      <w:r w:rsidR="00621D70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gradually </w:t>
      </w:r>
      <w:r w:rsidR="00B641CA">
        <w:rPr>
          <w:rFonts w:ascii="Arial" w:hAnsi="Arial" w:cs="Arial"/>
          <w:b/>
          <w:bCs/>
          <w:sz w:val="26"/>
          <w:szCs w:val="26"/>
          <w:u w:val="single"/>
          <w:lang w:val="en-US"/>
        </w:rPr>
        <w:t>taking shape</w:t>
      </w:r>
    </w:p>
    <w:p w14:paraId="3E7A2C8D" w14:textId="7EC77B68" w:rsidR="001F0500" w:rsidRPr="00E928CD" w:rsidRDefault="001F0500" w:rsidP="00C721AB">
      <w:pPr>
        <w:spacing w:line="360" w:lineRule="auto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E928CD">
        <w:rPr>
          <w:rFonts w:ascii="Arial" w:hAnsi="Arial" w:cs="Arial"/>
          <w:i/>
          <w:iCs/>
          <w:sz w:val="26"/>
          <w:szCs w:val="26"/>
          <w:lang w:val="en-US"/>
        </w:rPr>
        <w:t>1.</w:t>
      </w:r>
      <w:r w:rsidR="0070313C" w:rsidRPr="00E928CD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r w:rsidR="00F34DEC">
        <w:rPr>
          <w:rFonts w:ascii="Arial" w:hAnsi="Arial" w:cs="Arial"/>
          <w:i/>
          <w:iCs/>
          <w:sz w:val="26"/>
          <w:szCs w:val="26"/>
          <w:lang w:val="en-US"/>
        </w:rPr>
        <w:t>E</w:t>
      </w:r>
      <w:r w:rsidR="002D5541">
        <w:rPr>
          <w:rFonts w:ascii="Arial" w:hAnsi="Arial" w:cs="Arial"/>
          <w:i/>
          <w:iCs/>
          <w:sz w:val="26"/>
          <w:szCs w:val="26"/>
          <w:lang w:val="en-US"/>
        </w:rPr>
        <w:t>urope</w:t>
      </w:r>
      <w:r w:rsidR="00D15B8D">
        <w:rPr>
          <w:rFonts w:ascii="Arial" w:hAnsi="Arial" w:cs="Arial"/>
          <w:i/>
          <w:iCs/>
          <w:sz w:val="26"/>
          <w:szCs w:val="26"/>
          <w:lang w:val="en-US"/>
        </w:rPr>
        <w:t>’s</w:t>
      </w:r>
      <w:r w:rsidR="002D5541">
        <w:rPr>
          <w:rFonts w:ascii="Arial" w:hAnsi="Arial" w:cs="Arial"/>
          <w:i/>
          <w:iCs/>
          <w:sz w:val="26"/>
          <w:szCs w:val="26"/>
          <w:lang w:val="en-US"/>
        </w:rPr>
        <w:t xml:space="preserve"> underestimated strengths</w:t>
      </w:r>
    </w:p>
    <w:p w14:paraId="07EE343C" w14:textId="77777777" w:rsidR="009C4EBC" w:rsidRDefault="007737C0" w:rsidP="007211A9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81439B">
        <w:rPr>
          <w:rFonts w:ascii="Arial" w:hAnsi="Arial" w:cs="Arial"/>
          <w:sz w:val="26"/>
          <w:szCs w:val="26"/>
          <w:lang w:val="en-US"/>
        </w:rPr>
        <w:t>On this side of the Atlantic, E</w:t>
      </w:r>
      <w:r w:rsidR="007F3240" w:rsidRPr="0081439B">
        <w:rPr>
          <w:rFonts w:ascii="Arial" w:hAnsi="Arial" w:cs="Arial"/>
          <w:sz w:val="26"/>
          <w:szCs w:val="26"/>
          <w:lang w:val="en-US"/>
        </w:rPr>
        <w:t xml:space="preserve">urope is </w:t>
      </w:r>
      <w:r w:rsidR="00BF7A24" w:rsidRPr="0081439B">
        <w:rPr>
          <w:rFonts w:ascii="Arial" w:hAnsi="Arial" w:cs="Arial"/>
          <w:sz w:val="26"/>
          <w:szCs w:val="26"/>
          <w:lang w:val="en-US"/>
        </w:rPr>
        <w:t>sometimes described</w:t>
      </w:r>
      <w:r w:rsidR="007F3240" w:rsidRPr="0081439B">
        <w:rPr>
          <w:rFonts w:ascii="Arial" w:hAnsi="Arial" w:cs="Arial"/>
          <w:sz w:val="26"/>
          <w:szCs w:val="26"/>
          <w:lang w:val="en-US"/>
        </w:rPr>
        <w:t xml:space="preserve"> as a declining economic p</w:t>
      </w:r>
      <w:r w:rsidRPr="0081439B">
        <w:rPr>
          <w:rFonts w:ascii="Arial" w:hAnsi="Arial" w:cs="Arial"/>
          <w:sz w:val="26"/>
          <w:szCs w:val="26"/>
          <w:lang w:val="en-US"/>
        </w:rPr>
        <w:t>artner</w:t>
      </w:r>
      <w:r w:rsidR="007F3240" w:rsidRPr="0081439B">
        <w:rPr>
          <w:rFonts w:ascii="Arial" w:hAnsi="Arial" w:cs="Arial"/>
          <w:sz w:val="26"/>
          <w:szCs w:val="26"/>
          <w:lang w:val="en-US"/>
        </w:rPr>
        <w:t xml:space="preserve">, slow to react and short on momentum. 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True, </w:t>
      </w:r>
      <w:r w:rsidR="003A5372" w:rsidRPr="0081439B">
        <w:rPr>
          <w:rFonts w:ascii="Arial" w:hAnsi="Arial" w:cs="Arial"/>
          <w:sz w:val="26"/>
          <w:szCs w:val="26"/>
          <w:lang w:val="en-US"/>
        </w:rPr>
        <w:t>Europe is lagging</w:t>
      </w:r>
      <w:r w:rsidR="000A5B41" w:rsidRPr="0081439B">
        <w:rPr>
          <w:rFonts w:ascii="Arial" w:hAnsi="Arial" w:cs="Arial"/>
          <w:sz w:val="26"/>
          <w:szCs w:val="26"/>
          <w:lang w:val="en-US"/>
        </w:rPr>
        <w:t xml:space="preserve"> behind </w:t>
      </w:r>
      <w:r w:rsidR="003A5372" w:rsidRPr="0081439B">
        <w:rPr>
          <w:rFonts w:ascii="Arial" w:hAnsi="Arial" w:cs="Arial"/>
          <w:sz w:val="26"/>
          <w:szCs w:val="26"/>
          <w:lang w:val="en-US"/>
        </w:rPr>
        <w:t xml:space="preserve">in terms of economic </w:t>
      </w:r>
      <w:r w:rsidR="00F70975" w:rsidRPr="0081439B">
        <w:rPr>
          <w:rFonts w:ascii="Arial" w:hAnsi="Arial" w:cs="Arial"/>
          <w:sz w:val="26"/>
          <w:szCs w:val="26"/>
          <w:lang w:val="en-US"/>
        </w:rPr>
        <w:t>dynamism: o</w:t>
      </w:r>
      <w:r w:rsidR="003A5372" w:rsidRPr="0081439B">
        <w:rPr>
          <w:rFonts w:ascii="Arial" w:hAnsi="Arial" w:cs="Arial"/>
          <w:sz w:val="26"/>
          <w:szCs w:val="26"/>
          <w:lang w:val="en-US"/>
        </w:rPr>
        <w:t>ver the last 25 years, GDP per capita has increased by a cumulative 3</w:t>
      </w:r>
      <w:r w:rsidR="00EA0E56">
        <w:rPr>
          <w:rFonts w:ascii="Arial" w:hAnsi="Arial" w:cs="Arial"/>
          <w:sz w:val="26"/>
          <w:szCs w:val="26"/>
          <w:lang w:val="en-US"/>
        </w:rPr>
        <w:t>1</w:t>
      </w:r>
      <w:r w:rsidR="003A5372" w:rsidRPr="0081439B">
        <w:rPr>
          <w:rFonts w:ascii="Arial" w:hAnsi="Arial" w:cs="Arial"/>
          <w:sz w:val="26"/>
          <w:szCs w:val="26"/>
          <w:lang w:val="en-US"/>
        </w:rPr>
        <w:t>% in the euro area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– not that bad, but much lower than</w:t>
      </w:r>
      <w:r w:rsidR="007862BD">
        <w:rPr>
          <w:rFonts w:ascii="Arial" w:hAnsi="Arial" w:cs="Arial"/>
          <w:sz w:val="26"/>
          <w:szCs w:val="26"/>
          <w:lang w:val="en-US"/>
        </w:rPr>
        <w:t xml:space="preserve"> 47%</w:t>
      </w:r>
      <w:r w:rsidR="007211A9">
        <w:rPr>
          <w:rFonts w:ascii="Arial" w:hAnsi="Arial" w:cs="Arial"/>
          <w:sz w:val="26"/>
          <w:szCs w:val="26"/>
          <w:lang w:val="en-US"/>
        </w:rPr>
        <w:t xml:space="preserve"> </w:t>
      </w:r>
      <w:r w:rsidR="003A5372" w:rsidRPr="0081439B">
        <w:rPr>
          <w:rFonts w:ascii="Arial" w:hAnsi="Arial" w:cs="Arial"/>
          <w:sz w:val="26"/>
          <w:szCs w:val="26"/>
          <w:lang w:val="en-US"/>
        </w:rPr>
        <w:t>in the United States.</w:t>
      </w:r>
      <w:r w:rsidR="00B220C9">
        <w:rPr>
          <w:rFonts w:ascii="Arial" w:hAnsi="Arial" w:cs="Arial"/>
          <w:sz w:val="26"/>
          <w:szCs w:val="26"/>
          <w:lang w:val="en-US"/>
        </w:rPr>
        <w:t xml:space="preserve"> T</w:t>
      </w:r>
      <w:r w:rsidR="0071392E">
        <w:rPr>
          <w:rFonts w:ascii="Arial" w:hAnsi="Arial" w:cs="Arial"/>
          <w:sz w:val="26"/>
          <w:szCs w:val="26"/>
          <w:lang w:val="en-US"/>
        </w:rPr>
        <w:t>he main cause for this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 </w:t>
      </w:r>
      <w:r w:rsidR="0071392E">
        <w:rPr>
          <w:rFonts w:ascii="Arial" w:hAnsi="Arial" w:cs="Arial"/>
          <w:sz w:val="26"/>
          <w:szCs w:val="26"/>
          <w:lang w:val="en-US"/>
        </w:rPr>
        <w:t>is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 “Schumpeterian”</w:t>
      </w:r>
      <w:r w:rsidR="00002F12">
        <w:rPr>
          <w:rFonts w:ascii="Arial" w:hAnsi="Arial" w:cs="Arial"/>
          <w:sz w:val="26"/>
          <w:szCs w:val="26"/>
          <w:lang w:val="en-US"/>
        </w:rPr>
        <w:t xml:space="preserve"> – 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an innovation </w:t>
      </w:r>
      <w:r w:rsidR="00E76937" w:rsidRPr="0081439B">
        <w:rPr>
          <w:rFonts w:ascii="Arial" w:hAnsi="Arial" w:cs="Arial"/>
          <w:sz w:val="26"/>
          <w:szCs w:val="26"/>
          <w:lang w:val="en-US"/>
        </w:rPr>
        <w:t>gap</w:t>
      </w:r>
      <w:r w:rsidR="004F7A00">
        <w:rPr>
          <w:rFonts w:ascii="Arial" w:hAnsi="Arial" w:cs="Arial"/>
          <w:sz w:val="26"/>
          <w:szCs w:val="26"/>
          <w:lang w:val="en-US"/>
        </w:rPr>
        <w:t xml:space="preserve"> –</w:t>
      </w:r>
      <w:r w:rsidR="00B220C9">
        <w:rPr>
          <w:rFonts w:ascii="Arial" w:hAnsi="Arial" w:cs="Arial"/>
          <w:sz w:val="26"/>
          <w:szCs w:val="26"/>
          <w:lang w:val="en-US"/>
        </w:rPr>
        <w:t xml:space="preserve"> as </w:t>
      </w:r>
      <w:r w:rsidR="00F52AF2">
        <w:rPr>
          <w:rFonts w:ascii="Arial" w:hAnsi="Arial" w:cs="Arial"/>
          <w:sz w:val="26"/>
          <w:szCs w:val="26"/>
          <w:lang w:val="en-US"/>
        </w:rPr>
        <w:t xml:space="preserve">highlighted </w:t>
      </w:r>
      <w:r w:rsidR="00B220C9">
        <w:rPr>
          <w:rFonts w:ascii="Arial" w:hAnsi="Arial" w:cs="Arial"/>
          <w:sz w:val="26"/>
          <w:szCs w:val="26"/>
          <w:lang w:val="en-US"/>
        </w:rPr>
        <w:t xml:space="preserve">by the French economist Philippe Aghion, co-recipient </w:t>
      </w:r>
      <w:r w:rsidR="00252F33">
        <w:rPr>
          <w:rFonts w:ascii="Arial" w:hAnsi="Arial" w:cs="Arial"/>
          <w:sz w:val="26"/>
          <w:szCs w:val="26"/>
          <w:lang w:val="en-US"/>
        </w:rPr>
        <w:t xml:space="preserve">yesterday </w:t>
      </w:r>
      <w:r w:rsidR="00B220C9">
        <w:rPr>
          <w:rFonts w:ascii="Arial" w:hAnsi="Arial" w:cs="Arial"/>
          <w:sz w:val="26"/>
          <w:szCs w:val="26"/>
          <w:lang w:val="en-US"/>
        </w:rPr>
        <w:t>of the 2025 Nobel Prize in Economics;</w:t>
      </w:r>
      <w:r w:rsidR="00252F33">
        <w:rPr>
          <w:rFonts w:ascii="Arial" w:hAnsi="Arial" w:cs="Arial"/>
          <w:sz w:val="26"/>
          <w:szCs w:val="26"/>
          <w:lang w:val="en-US"/>
        </w:rPr>
        <w:t xml:space="preserve"> as you can see, French and European people can be </w:t>
      </w:r>
      <w:r w:rsidR="00E90FC5">
        <w:rPr>
          <w:rFonts w:ascii="Arial" w:hAnsi="Arial" w:cs="Arial"/>
          <w:sz w:val="26"/>
          <w:szCs w:val="26"/>
          <w:lang w:val="en-US"/>
        </w:rPr>
        <w:t>Schumpeterian!</w:t>
      </w:r>
      <w:r w:rsidR="00252F33">
        <w:rPr>
          <w:rFonts w:ascii="Arial" w:hAnsi="Arial" w:cs="Arial"/>
          <w:sz w:val="26"/>
          <w:szCs w:val="26"/>
          <w:lang w:val="en-US"/>
        </w:rPr>
        <w:t xml:space="preserve"> Beyond that,</w:t>
      </w:r>
      <w:r w:rsidR="004F7A00">
        <w:rPr>
          <w:rFonts w:ascii="Arial" w:hAnsi="Arial" w:cs="Arial"/>
          <w:sz w:val="26"/>
          <w:szCs w:val="26"/>
          <w:lang w:val="en-US"/>
        </w:rPr>
        <w:t xml:space="preserve"> </w:t>
      </w:r>
      <w:r w:rsidR="0071392E">
        <w:rPr>
          <w:rFonts w:ascii="Arial" w:hAnsi="Arial" w:cs="Arial"/>
          <w:sz w:val="26"/>
          <w:szCs w:val="26"/>
          <w:lang w:val="en-US"/>
        </w:rPr>
        <w:t>Europe has</w:t>
      </w:r>
      <w:r w:rsidR="0031266C" w:rsidRPr="0081439B">
        <w:rPr>
          <w:rFonts w:ascii="Arial" w:hAnsi="Arial" w:cs="Arial"/>
          <w:sz w:val="26"/>
          <w:szCs w:val="26"/>
          <w:lang w:val="en-US"/>
        </w:rPr>
        <w:t xml:space="preserve"> small</w:t>
      </w:r>
      <w:r w:rsidR="0071392E">
        <w:rPr>
          <w:rFonts w:ascii="Arial" w:hAnsi="Arial" w:cs="Arial"/>
          <w:sz w:val="26"/>
          <w:szCs w:val="26"/>
          <w:lang w:val="en-US"/>
        </w:rPr>
        <w:t>er</w:t>
      </w:r>
      <w:r w:rsidR="0031266C" w:rsidRPr="0081439B">
        <w:rPr>
          <w:rFonts w:ascii="Arial" w:hAnsi="Arial" w:cs="Arial"/>
          <w:sz w:val="26"/>
          <w:szCs w:val="26"/>
          <w:lang w:val="en-US"/>
        </w:rPr>
        <w:t xml:space="preserve"> financial firepower</w:t>
      </w:r>
      <w:r w:rsidR="00CA3D1B" w:rsidRPr="0081439B">
        <w:rPr>
          <w:rFonts w:ascii="Arial" w:hAnsi="Arial" w:cs="Arial"/>
          <w:sz w:val="26"/>
          <w:szCs w:val="26"/>
          <w:lang w:val="en-US"/>
        </w:rPr>
        <w:t xml:space="preserve">, even though </w:t>
      </w:r>
      <w:r w:rsidR="0071392E">
        <w:rPr>
          <w:rFonts w:ascii="Arial" w:hAnsi="Arial" w:cs="Arial"/>
          <w:sz w:val="26"/>
          <w:szCs w:val="26"/>
          <w:lang w:val="en-US"/>
        </w:rPr>
        <w:t>its</w:t>
      </w:r>
      <w:r w:rsidR="00CA3D1B" w:rsidRPr="0081439B">
        <w:rPr>
          <w:rFonts w:ascii="Arial" w:hAnsi="Arial" w:cs="Arial"/>
          <w:sz w:val="26"/>
          <w:szCs w:val="26"/>
          <w:lang w:val="en-US"/>
        </w:rPr>
        <w:t xml:space="preserve"> single market is fairly similar</w:t>
      </w:r>
      <w:r w:rsidR="0071392E">
        <w:rPr>
          <w:rFonts w:ascii="Arial" w:hAnsi="Arial" w:cs="Arial"/>
          <w:sz w:val="26"/>
          <w:szCs w:val="26"/>
          <w:lang w:val="en-US"/>
        </w:rPr>
        <w:t xml:space="preserve"> in size</w:t>
      </w:r>
      <w:r w:rsidR="00CA3D1B" w:rsidRPr="0081439B">
        <w:rPr>
          <w:rFonts w:ascii="Arial" w:hAnsi="Arial" w:cs="Arial"/>
          <w:sz w:val="26"/>
          <w:szCs w:val="26"/>
          <w:lang w:val="en-US"/>
        </w:rPr>
        <w:t xml:space="preserve"> to the United States. </w:t>
      </w:r>
      <w:r w:rsidR="00471E9D" w:rsidRPr="0081439B">
        <w:rPr>
          <w:rFonts w:ascii="Arial" w:hAnsi="Arial" w:cs="Arial"/>
          <w:sz w:val="26"/>
          <w:szCs w:val="26"/>
          <w:lang w:val="en-US"/>
        </w:rPr>
        <w:t xml:space="preserve">However, </w:t>
      </w:r>
      <w:r w:rsidR="0031266C" w:rsidRPr="0081439B">
        <w:rPr>
          <w:rFonts w:ascii="Arial" w:hAnsi="Arial" w:cs="Arial"/>
          <w:sz w:val="26"/>
          <w:szCs w:val="26"/>
          <w:lang w:val="en-US"/>
        </w:rPr>
        <w:t>E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urope does not lack </w:t>
      </w:r>
      <w:r w:rsidR="007F3240" w:rsidRPr="0081439B">
        <w:rPr>
          <w:rFonts w:ascii="Arial" w:hAnsi="Arial" w:cs="Arial"/>
          <w:sz w:val="26"/>
          <w:szCs w:val="26"/>
          <w:lang w:val="en-US"/>
        </w:rPr>
        <w:t>savings</w:t>
      </w:r>
      <w:r w:rsidR="00C42E0B" w:rsidRPr="0081439B">
        <w:rPr>
          <w:rFonts w:ascii="Arial" w:hAnsi="Arial" w:cs="Arial"/>
          <w:sz w:val="26"/>
          <w:szCs w:val="26"/>
          <w:lang w:val="en-US"/>
        </w:rPr>
        <w:t>:</w:t>
      </w:r>
      <w:r w:rsidR="0034225B" w:rsidRPr="0081439B">
        <w:rPr>
          <w:rFonts w:ascii="Arial" w:hAnsi="Arial" w:cs="Arial"/>
          <w:sz w:val="26"/>
          <w:szCs w:val="26"/>
          <w:lang w:val="en-US"/>
        </w:rPr>
        <w:t xml:space="preserve"> the euro area household saving ratio is more than 15% of gross disposable income, which is 4 points higher than in the U</w:t>
      </w:r>
      <w:r w:rsidR="00372A14" w:rsidRPr="0081439B">
        <w:rPr>
          <w:rFonts w:ascii="Arial" w:hAnsi="Arial" w:cs="Arial"/>
          <w:sz w:val="26"/>
          <w:szCs w:val="26"/>
          <w:lang w:val="en-US"/>
        </w:rPr>
        <w:t>nited States</w:t>
      </w:r>
      <w:r w:rsidR="0034225B" w:rsidRPr="0081439B">
        <w:rPr>
          <w:rFonts w:ascii="Arial" w:hAnsi="Arial" w:cs="Arial"/>
          <w:sz w:val="26"/>
          <w:szCs w:val="26"/>
          <w:lang w:val="en-US"/>
        </w:rPr>
        <w:t xml:space="preserve"> (11%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). </w:t>
      </w:r>
      <w:r w:rsidR="00325EF0">
        <w:rPr>
          <w:rFonts w:ascii="Arial" w:hAnsi="Arial" w:cs="Arial"/>
          <w:sz w:val="26"/>
          <w:szCs w:val="26"/>
          <w:lang w:val="en-US"/>
        </w:rPr>
        <w:t xml:space="preserve">The challenge concerns the allocation of these </w:t>
      </w:r>
      <w:r w:rsidR="003B559B">
        <w:rPr>
          <w:rFonts w:ascii="Arial" w:hAnsi="Arial" w:cs="Arial"/>
          <w:sz w:val="26"/>
          <w:szCs w:val="26"/>
          <w:lang w:val="en-US"/>
        </w:rPr>
        <w:t>savings: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 </w:t>
      </w:r>
      <w:r w:rsidR="00C42E0B" w:rsidRPr="0081439B">
        <w:rPr>
          <w:rFonts w:ascii="Arial" w:hAnsi="Arial" w:cs="Arial"/>
          <w:sz w:val="26"/>
          <w:szCs w:val="26"/>
          <w:lang w:val="en-US"/>
        </w:rPr>
        <w:t xml:space="preserve">the euro area </w:t>
      </w:r>
      <w:r w:rsidR="00883C95" w:rsidRPr="0081439B">
        <w:rPr>
          <w:rFonts w:ascii="Arial" w:hAnsi="Arial" w:cs="Arial"/>
          <w:sz w:val="26"/>
          <w:szCs w:val="26"/>
          <w:lang w:val="en-US"/>
        </w:rPr>
        <w:t xml:space="preserve">lacks </w:t>
      </w:r>
      <w:r w:rsidR="00883C95" w:rsidRPr="0081439B">
        <w:rPr>
          <w:rFonts w:ascii="Arial" w:hAnsi="Arial" w:cs="Arial"/>
          <w:sz w:val="26"/>
          <w:szCs w:val="26"/>
          <w:lang w:val="en-US"/>
        </w:rPr>
        <w:lastRenderedPageBreak/>
        <w:t>equity capital, which is vital to enable firms to innovate due to the higher associated risk.</w:t>
      </w:r>
      <w:r w:rsidR="0034225B" w:rsidRPr="0081439B">
        <w:rPr>
          <w:rFonts w:ascii="Arial" w:hAnsi="Arial" w:cs="Arial"/>
          <w:sz w:val="26"/>
          <w:szCs w:val="26"/>
          <w:lang w:val="en-US"/>
        </w:rPr>
        <w:t xml:space="preserve"> </w:t>
      </w:r>
      <w:r w:rsidR="00E413C3" w:rsidRPr="00E413C3">
        <w:rPr>
          <w:rFonts w:ascii="Arial" w:hAnsi="Arial" w:cs="Arial"/>
          <w:sz w:val="26"/>
          <w:szCs w:val="26"/>
          <w:lang w:val="en-US"/>
        </w:rPr>
        <w:t>Non-financial corporation (NFC) equity financing amounts to just 85% of GDP in the euro area, compared with 220% of GDP in the United States. </w:t>
      </w:r>
    </w:p>
    <w:p w14:paraId="1E285373" w14:textId="5DC358F8" w:rsidR="009C4EBC" w:rsidRDefault="009C4EBC" w:rsidP="009C4EBC">
      <w:pPr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2A38FA70" wp14:editId="4D3F9728">
            <wp:extent cx="3790800" cy="2131200"/>
            <wp:effectExtent l="0" t="0" r="635" b="2540"/>
            <wp:docPr id="184175450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54509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A28B" w14:textId="77777777" w:rsidR="00F97C5F" w:rsidRDefault="00C42E0B" w:rsidP="007211A9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81439B">
        <w:rPr>
          <w:rFonts w:ascii="Arial" w:hAnsi="Arial" w:cs="Arial"/>
          <w:sz w:val="26"/>
          <w:szCs w:val="26"/>
          <w:lang w:val="en-US"/>
        </w:rPr>
        <w:t>Europe does not lack investment either: as a share of GDP, total investment in the euro area is almost the same as in the U</w:t>
      </w:r>
      <w:r w:rsidR="00372A14" w:rsidRPr="0081439B">
        <w:rPr>
          <w:rFonts w:ascii="Arial" w:hAnsi="Arial" w:cs="Arial"/>
          <w:sz w:val="26"/>
          <w:szCs w:val="26"/>
          <w:lang w:val="en-US"/>
        </w:rPr>
        <w:t>nited States</w:t>
      </w:r>
      <w:r w:rsidRPr="0081439B">
        <w:rPr>
          <w:rFonts w:ascii="Arial" w:hAnsi="Arial" w:cs="Arial"/>
          <w:sz w:val="26"/>
          <w:szCs w:val="26"/>
          <w:lang w:val="en-US"/>
        </w:rPr>
        <w:t xml:space="preserve">. </w:t>
      </w:r>
      <w:r w:rsidR="007E4F74" w:rsidRPr="0081439B">
        <w:rPr>
          <w:rFonts w:ascii="Arial" w:hAnsi="Arial" w:cs="Arial"/>
          <w:sz w:val="26"/>
          <w:szCs w:val="26"/>
          <w:lang w:val="en-US"/>
        </w:rPr>
        <w:t>But</w:t>
      </w:r>
      <w:r w:rsidRPr="0081439B">
        <w:rPr>
          <w:rFonts w:ascii="Arial" w:hAnsi="Arial" w:cs="Arial"/>
          <w:sz w:val="26"/>
          <w:szCs w:val="26"/>
          <w:lang w:val="en-US"/>
        </w:rPr>
        <w:t xml:space="preserve"> productive investment and</w:t>
      </w:r>
      <w:r w:rsidR="00C63A5B" w:rsidRPr="0081439B">
        <w:rPr>
          <w:rFonts w:ascii="Arial" w:hAnsi="Arial" w:cs="Arial"/>
          <w:sz w:val="26"/>
          <w:szCs w:val="26"/>
          <w:lang w:val="en-US"/>
        </w:rPr>
        <w:t>,</w:t>
      </w:r>
      <w:r w:rsidRPr="0081439B">
        <w:rPr>
          <w:rFonts w:ascii="Arial" w:hAnsi="Arial" w:cs="Arial"/>
          <w:sz w:val="26"/>
          <w:szCs w:val="26"/>
          <w:lang w:val="en-US"/>
        </w:rPr>
        <w:t xml:space="preserve"> above all, innovative investment are </w:t>
      </w:r>
      <w:r w:rsidR="007862BD">
        <w:rPr>
          <w:rFonts w:ascii="Arial" w:hAnsi="Arial" w:cs="Arial"/>
          <w:sz w:val="26"/>
          <w:szCs w:val="26"/>
          <w:lang w:val="en-US"/>
        </w:rPr>
        <w:t>significantly</w:t>
      </w:r>
      <w:r w:rsidRPr="0081439B">
        <w:rPr>
          <w:rFonts w:ascii="Arial" w:hAnsi="Arial" w:cs="Arial"/>
          <w:sz w:val="26"/>
          <w:szCs w:val="26"/>
          <w:lang w:val="en-US"/>
        </w:rPr>
        <w:t xml:space="preserve"> lower in the euro area.</w:t>
      </w:r>
    </w:p>
    <w:p w14:paraId="7AF335CC" w14:textId="2CB1D01F" w:rsidR="00F97C5F" w:rsidRDefault="00F97C5F" w:rsidP="00F97C5F">
      <w:pPr>
        <w:spacing w:after="0" w:line="360" w:lineRule="auto"/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3C89FD7E" wp14:editId="2343D122">
            <wp:extent cx="3787200" cy="2131200"/>
            <wp:effectExtent l="0" t="0" r="3810" b="2540"/>
            <wp:docPr id="35980466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0466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2BE6" w14:textId="54A28C75" w:rsidR="007211A9" w:rsidRDefault="007211A9" w:rsidP="007211A9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We have the domestic resources – talents, private money, and the largest single market [on par with the United States]. But we need to mobilize them…and the recent US shifts are – if anything positive – a powerful wake-up</w:t>
      </w:r>
      <w:r w:rsidR="00325EF0">
        <w:rPr>
          <w:rFonts w:ascii="Arial" w:hAnsi="Arial" w:cs="Arial"/>
          <w:sz w:val="26"/>
          <w:szCs w:val="26"/>
          <w:lang w:val="en-US"/>
        </w:rPr>
        <w:t xml:space="preserve"> call.</w:t>
      </w:r>
    </w:p>
    <w:p w14:paraId="0F35F742" w14:textId="69DD721D" w:rsidR="0070313C" w:rsidRDefault="0070313C" w:rsidP="000C02C8">
      <w:pPr>
        <w:spacing w:before="120" w:after="12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B641CA">
        <w:rPr>
          <w:rFonts w:ascii="Arial" w:hAnsi="Arial" w:cs="Arial"/>
          <w:i/>
          <w:iCs/>
          <w:sz w:val="26"/>
          <w:szCs w:val="26"/>
          <w:lang w:val="en-US"/>
        </w:rPr>
        <w:t>2.</w:t>
      </w:r>
      <w:r w:rsidR="00B641CA" w:rsidRPr="00B641CA">
        <w:rPr>
          <w:rFonts w:ascii="Arial" w:hAnsi="Arial" w:cs="Arial"/>
          <w:i/>
          <w:iCs/>
          <w:sz w:val="26"/>
          <w:szCs w:val="26"/>
          <w:lang w:val="en-US"/>
        </w:rPr>
        <w:t xml:space="preserve"> Europe’s awakening is taking shape</w:t>
      </w:r>
    </w:p>
    <w:p w14:paraId="12F73C3B" w14:textId="1F65993E" w:rsidR="007C0883" w:rsidRDefault="00BE3F25" w:rsidP="007C0883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BE3F25">
        <w:rPr>
          <w:rFonts w:ascii="Arial" w:hAnsi="Arial" w:cs="Arial"/>
          <w:sz w:val="26"/>
          <w:szCs w:val="26"/>
          <w:lang w:val="en-US"/>
        </w:rPr>
        <w:t xml:space="preserve">Let me first </w:t>
      </w:r>
      <w:r w:rsidR="00ED274E">
        <w:rPr>
          <w:rFonts w:ascii="Arial" w:hAnsi="Arial" w:cs="Arial"/>
          <w:sz w:val="26"/>
          <w:szCs w:val="26"/>
          <w:lang w:val="en-US"/>
        </w:rPr>
        <w:t>remind you of</w:t>
      </w:r>
      <w:r w:rsidRPr="00BE3F25">
        <w:rPr>
          <w:rFonts w:ascii="Arial" w:hAnsi="Arial" w:cs="Arial"/>
          <w:sz w:val="26"/>
          <w:szCs w:val="26"/>
          <w:lang w:val="en-US"/>
        </w:rPr>
        <w:t xml:space="preserve"> a</w:t>
      </w:r>
      <w:r>
        <w:rPr>
          <w:rFonts w:ascii="Arial" w:hAnsi="Arial" w:cs="Arial"/>
          <w:sz w:val="26"/>
          <w:szCs w:val="26"/>
          <w:lang w:val="en-US"/>
        </w:rPr>
        <w:t xml:space="preserve"> major European achievement. </w:t>
      </w:r>
      <w:r w:rsidR="0081439B">
        <w:rPr>
          <w:rFonts w:ascii="Arial" w:hAnsi="Arial" w:cs="Arial"/>
          <w:sz w:val="26"/>
          <w:szCs w:val="26"/>
          <w:lang w:val="en-US"/>
        </w:rPr>
        <w:t xml:space="preserve">Over the past 26 years, Europe has built its </w:t>
      </w:r>
      <w:r w:rsidR="0081439B" w:rsidRPr="00ED274E">
        <w:rPr>
          <w:rFonts w:ascii="Arial" w:hAnsi="Arial" w:cs="Arial"/>
          <w:b/>
          <w:bCs/>
          <w:sz w:val="26"/>
          <w:szCs w:val="26"/>
          <w:lang w:val="en-US"/>
        </w:rPr>
        <w:t xml:space="preserve">monetary </w:t>
      </w:r>
      <w:r w:rsidR="0081439B">
        <w:rPr>
          <w:rFonts w:ascii="Arial" w:hAnsi="Arial" w:cs="Arial"/>
          <w:sz w:val="26"/>
          <w:szCs w:val="26"/>
          <w:lang w:val="en-US"/>
        </w:rPr>
        <w:t xml:space="preserve">sovereignty through the euro – which has </w:t>
      </w:r>
      <w:r w:rsidR="0081439B">
        <w:rPr>
          <w:rFonts w:ascii="Arial" w:hAnsi="Arial" w:cs="Arial"/>
          <w:sz w:val="26"/>
          <w:szCs w:val="26"/>
          <w:lang w:val="en-US"/>
        </w:rPr>
        <w:lastRenderedPageBreak/>
        <w:t xml:space="preserve">become a huge popular success. </w:t>
      </w:r>
      <w:r w:rsidR="007862BD">
        <w:rPr>
          <w:rFonts w:ascii="Arial" w:hAnsi="Arial" w:cs="Arial"/>
          <w:sz w:val="26"/>
          <w:szCs w:val="26"/>
          <w:lang w:val="en-US"/>
        </w:rPr>
        <w:t>The</w:t>
      </w:r>
      <w:r w:rsidR="0081439B">
        <w:rPr>
          <w:rFonts w:ascii="Arial" w:hAnsi="Arial" w:cs="Arial"/>
          <w:sz w:val="26"/>
          <w:szCs w:val="26"/>
          <w:lang w:val="en-US"/>
        </w:rPr>
        <w:t xml:space="preserve"> public support for our currency among European citizens</w:t>
      </w:r>
      <w:r w:rsidR="007862BD">
        <w:rPr>
          <w:rFonts w:ascii="Arial" w:hAnsi="Arial" w:cs="Arial"/>
          <w:sz w:val="26"/>
          <w:szCs w:val="26"/>
          <w:lang w:val="en-US"/>
        </w:rPr>
        <w:t xml:space="preserve"> is at </w:t>
      </w:r>
      <w:r w:rsidR="00325EF0">
        <w:rPr>
          <w:rFonts w:ascii="Arial" w:hAnsi="Arial" w:cs="Arial"/>
          <w:sz w:val="26"/>
          <w:szCs w:val="26"/>
          <w:lang w:val="en-US"/>
        </w:rPr>
        <w:t xml:space="preserve">a </w:t>
      </w:r>
      <w:r w:rsidR="007862BD">
        <w:rPr>
          <w:rFonts w:ascii="Arial" w:hAnsi="Arial" w:cs="Arial"/>
          <w:sz w:val="26"/>
          <w:szCs w:val="26"/>
          <w:lang w:val="en-US"/>
        </w:rPr>
        <w:t>historic high</w:t>
      </w:r>
      <w:r w:rsidR="00325EF0">
        <w:rPr>
          <w:rFonts w:ascii="Arial" w:hAnsi="Arial" w:cs="Arial"/>
          <w:sz w:val="26"/>
          <w:szCs w:val="26"/>
          <w:lang w:val="en-US"/>
        </w:rPr>
        <w:t>, reaching</w:t>
      </w:r>
      <w:r w:rsidR="0081439B">
        <w:rPr>
          <w:rFonts w:ascii="Arial" w:hAnsi="Arial" w:cs="Arial"/>
          <w:sz w:val="26"/>
          <w:szCs w:val="26"/>
          <w:lang w:val="en-US"/>
        </w:rPr>
        <w:t xml:space="preserve"> 83%</w:t>
      </w:r>
      <w:r w:rsidR="00F41C33">
        <w:rPr>
          <w:rStyle w:val="Appeldenotedefin"/>
          <w:rFonts w:ascii="Arial" w:hAnsi="Arial" w:cs="Arial"/>
          <w:sz w:val="26"/>
          <w:szCs w:val="26"/>
          <w:lang w:val="en-US"/>
        </w:rPr>
        <w:endnoteReference w:id="1"/>
      </w:r>
      <w:r w:rsidR="0081439B">
        <w:rPr>
          <w:rFonts w:ascii="Arial" w:hAnsi="Arial" w:cs="Arial"/>
          <w:sz w:val="26"/>
          <w:szCs w:val="26"/>
          <w:lang w:val="en-US"/>
        </w:rPr>
        <w:t xml:space="preserve">. Our monetary </w:t>
      </w:r>
      <w:r w:rsidR="00325EF0">
        <w:rPr>
          <w:rFonts w:ascii="Arial" w:hAnsi="Arial" w:cs="Arial"/>
          <w:sz w:val="26"/>
          <w:szCs w:val="26"/>
          <w:lang w:val="en-US"/>
        </w:rPr>
        <w:t>policy path</w:t>
      </w:r>
      <w:r w:rsidR="0081439B">
        <w:rPr>
          <w:rFonts w:ascii="Arial" w:hAnsi="Arial" w:cs="Arial"/>
          <w:sz w:val="26"/>
          <w:szCs w:val="26"/>
          <w:lang w:val="en-US"/>
        </w:rPr>
        <w:t xml:space="preserve"> is also clearer: for the first time in years, we have returned to the </w:t>
      </w:r>
      <w:r w:rsidR="0063375C">
        <w:rPr>
          <w:rFonts w:ascii="Arial" w:hAnsi="Arial" w:cs="Arial"/>
          <w:sz w:val="26"/>
          <w:szCs w:val="26"/>
          <w:lang w:val="en-US"/>
        </w:rPr>
        <w:t xml:space="preserve">favorable </w:t>
      </w:r>
      <w:r w:rsidR="0081439B">
        <w:rPr>
          <w:rFonts w:ascii="Arial" w:hAnsi="Arial" w:cs="Arial"/>
          <w:sz w:val="26"/>
          <w:szCs w:val="26"/>
          <w:lang w:val="en-US"/>
        </w:rPr>
        <w:t>“2-2</w:t>
      </w:r>
      <w:r w:rsidR="00F41C33">
        <w:rPr>
          <w:rFonts w:ascii="Arial" w:hAnsi="Arial" w:cs="Arial"/>
          <w:sz w:val="26"/>
          <w:szCs w:val="26"/>
          <w:lang w:val="en-US"/>
        </w:rPr>
        <w:t>”</w:t>
      </w:r>
      <w:r w:rsidR="0081439B">
        <w:rPr>
          <w:rFonts w:ascii="Arial" w:hAnsi="Arial" w:cs="Arial"/>
          <w:sz w:val="26"/>
          <w:szCs w:val="26"/>
          <w:lang w:val="en-US"/>
        </w:rPr>
        <w:t xml:space="preserve"> zone</w:t>
      </w:r>
      <w:r w:rsidR="00F41C33">
        <w:rPr>
          <w:rStyle w:val="Appeldenotedefin"/>
          <w:rFonts w:ascii="Arial" w:hAnsi="Arial" w:cs="Arial"/>
          <w:sz w:val="26"/>
          <w:szCs w:val="26"/>
          <w:lang w:val="en-US"/>
        </w:rPr>
        <w:endnoteReference w:id="2"/>
      </w:r>
      <w:r w:rsidR="0081439B">
        <w:rPr>
          <w:rFonts w:ascii="Arial" w:hAnsi="Arial" w:cs="Arial"/>
          <w:sz w:val="26"/>
          <w:szCs w:val="26"/>
          <w:lang w:val="en-US"/>
        </w:rPr>
        <w:t>. Inflation in the euro area is close to</w:t>
      </w:r>
      <w:r w:rsidR="00325EF0">
        <w:rPr>
          <w:rFonts w:ascii="Arial" w:hAnsi="Arial" w:cs="Arial"/>
          <w:sz w:val="26"/>
          <w:szCs w:val="26"/>
          <w:lang w:val="en-US"/>
        </w:rPr>
        <w:t xml:space="preserve"> our 2% target</w:t>
      </w:r>
      <w:r w:rsidR="0081439B">
        <w:rPr>
          <w:rFonts w:ascii="Arial" w:hAnsi="Arial" w:cs="Arial"/>
          <w:sz w:val="26"/>
          <w:szCs w:val="26"/>
          <w:lang w:val="en-US"/>
        </w:rPr>
        <w:t xml:space="preserve"> and our key interest rate has stood at 2% since June 2025</w:t>
      </w:r>
      <w:r w:rsidR="0063375C">
        <w:rPr>
          <w:rFonts w:ascii="Arial" w:hAnsi="Arial" w:cs="Arial"/>
          <w:sz w:val="26"/>
          <w:szCs w:val="26"/>
          <w:lang w:val="en-US"/>
        </w:rPr>
        <w:t xml:space="preserve"> – significantly lower than in the United States or United Kingdom.</w:t>
      </w:r>
    </w:p>
    <w:p w14:paraId="1082FB42" w14:textId="77777777" w:rsidR="002332E2" w:rsidRDefault="005530B2" w:rsidP="007C0883">
      <w:pPr>
        <w:spacing w:after="0" w:line="360" w:lineRule="auto"/>
        <w:jc w:val="both"/>
        <w:rPr>
          <w:rFonts w:ascii="Arial" w:hAnsi="Arial" w:cs="Arial"/>
          <w:b/>
          <w:bCs/>
          <w:sz w:val="26"/>
          <w:szCs w:val="26"/>
          <w:lang w:val="en-US"/>
        </w:rPr>
      </w:pPr>
      <w:r w:rsidRPr="007C0883">
        <w:rPr>
          <w:rFonts w:ascii="Arial" w:hAnsi="Arial" w:cs="Arial"/>
          <w:sz w:val="26"/>
          <w:szCs w:val="26"/>
          <w:lang w:val="en-US"/>
        </w:rPr>
        <w:t xml:space="preserve">We must complement this by </w:t>
      </w:r>
      <w:r w:rsidR="005202CC">
        <w:rPr>
          <w:rFonts w:ascii="Arial" w:hAnsi="Arial" w:cs="Arial"/>
          <w:sz w:val="26"/>
          <w:szCs w:val="26"/>
          <w:lang w:val="en-US"/>
        </w:rPr>
        <w:t>securing</w:t>
      </w:r>
      <w:r w:rsidRPr="007C0883">
        <w:rPr>
          <w:rFonts w:ascii="Arial" w:hAnsi="Arial" w:cs="Arial"/>
          <w:sz w:val="26"/>
          <w:szCs w:val="26"/>
          <w:lang w:val="en-US"/>
        </w:rPr>
        <w:t xml:space="preserve"> Europe’s </w:t>
      </w:r>
      <w:r w:rsidRPr="007C0883">
        <w:rPr>
          <w:rFonts w:ascii="Arial" w:hAnsi="Arial" w:cs="Arial"/>
          <w:b/>
          <w:bCs/>
          <w:sz w:val="26"/>
          <w:szCs w:val="26"/>
          <w:lang w:val="en-US"/>
        </w:rPr>
        <w:t>economic and financial sovereignty</w:t>
      </w:r>
      <w:r w:rsidRPr="007C0883">
        <w:rPr>
          <w:rFonts w:ascii="Arial" w:hAnsi="Arial" w:cs="Arial"/>
          <w:sz w:val="26"/>
          <w:szCs w:val="26"/>
          <w:lang w:val="en-US"/>
        </w:rPr>
        <w:t>. We Europeans have</w:t>
      </w:r>
      <w:r w:rsidR="00325EF0">
        <w:rPr>
          <w:rFonts w:ascii="Arial" w:hAnsi="Arial" w:cs="Arial"/>
          <w:sz w:val="26"/>
          <w:szCs w:val="26"/>
          <w:lang w:val="en-US"/>
        </w:rPr>
        <w:t xml:space="preserve"> </w:t>
      </w:r>
      <w:r>
        <w:rPr>
          <w:rFonts w:ascii="Arial" w:hAnsi="Arial" w:cs="Arial"/>
          <w:sz w:val="26"/>
          <w:szCs w:val="26"/>
          <w:lang w:val="en-US"/>
        </w:rPr>
        <w:t xml:space="preserve">a clear roadmap – </w:t>
      </w:r>
      <w:r w:rsidRPr="007C0883">
        <w:rPr>
          <w:rFonts w:ascii="Arial" w:hAnsi="Arial" w:cs="Arial"/>
          <w:sz w:val="26"/>
          <w:szCs w:val="26"/>
          <w:lang w:val="en-US"/>
        </w:rPr>
        <w:t>outlined in the Draghi</w:t>
      </w:r>
      <w:r w:rsidRPr="007C0883">
        <w:rPr>
          <w:rStyle w:val="Appeldenotedefin"/>
          <w:rFonts w:ascii="Arial" w:hAnsi="Arial" w:cs="Arial"/>
          <w:sz w:val="26"/>
          <w:szCs w:val="26"/>
          <w:lang w:val="en-US"/>
        </w:rPr>
        <w:endnoteReference w:id="3"/>
      </w:r>
      <w:r w:rsidRPr="007C0883">
        <w:rPr>
          <w:rFonts w:ascii="Arial" w:hAnsi="Arial" w:cs="Arial"/>
          <w:sz w:val="26"/>
          <w:szCs w:val="26"/>
          <w:lang w:val="en-US"/>
        </w:rPr>
        <w:t xml:space="preserve"> and Letta</w:t>
      </w:r>
      <w:r w:rsidRPr="007C0883">
        <w:rPr>
          <w:rStyle w:val="Appeldenotedefin"/>
          <w:rFonts w:ascii="Arial" w:hAnsi="Arial" w:cs="Arial"/>
          <w:sz w:val="26"/>
          <w:szCs w:val="26"/>
          <w:lang w:val="en-US"/>
        </w:rPr>
        <w:endnoteReference w:id="4"/>
      </w:r>
      <w:r w:rsidRPr="007C0883">
        <w:rPr>
          <w:rFonts w:ascii="Arial" w:hAnsi="Arial" w:cs="Arial"/>
          <w:sz w:val="26"/>
          <w:szCs w:val="26"/>
          <w:lang w:val="en-US"/>
        </w:rPr>
        <w:t xml:space="preserve"> repor</w:t>
      </w:r>
      <w:r>
        <w:rPr>
          <w:rFonts w:ascii="Arial" w:hAnsi="Arial" w:cs="Arial"/>
          <w:sz w:val="26"/>
          <w:szCs w:val="26"/>
          <w:lang w:val="en-US"/>
        </w:rPr>
        <w:t>t</w:t>
      </w:r>
      <w:r w:rsidR="00982BFB">
        <w:rPr>
          <w:rFonts w:ascii="Arial" w:hAnsi="Arial" w:cs="Arial"/>
          <w:sz w:val="26"/>
          <w:szCs w:val="26"/>
          <w:lang w:val="en-US"/>
        </w:rPr>
        <w:t>s</w:t>
      </w:r>
      <w:r>
        <w:rPr>
          <w:rFonts w:ascii="Arial" w:hAnsi="Arial" w:cs="Arial"/>
          <w:sz w:val="26"/>
          <w:szCs w:val="26"/>
          <w:lang w:val="en-US"/>
        </w:rPr>
        <w:t>. Since the beginning of 2025, t</w:t>
      </w:r>
      <w:r w:rsidRPr="007C0883">
        <w:rPr>
          <w:rFonts w:ascii="Arial" w:hAnsi="Arial" w:cs="Arial"/>
          <w:sz w:val="26"/>
          <w:szCs w:val="26"/>
          <w:lang w:val="en-US"/>
        </w:rPr>
        <w:t xml:space="preserve">he Commission has launched </w:t>
      </w:r>
      <w:r>
        <w:rPr>
          <w:rFonts w:ascii="Arial" w:hAnsi="Arial" w:cs="Arial"/>
          <w:sz w:val="26"/>
          <w:szCs w:val="26"/>
          <w:lang w:val="en-US"/>
        </w:rPr>
        <w:t>a series of</w:t>
      </w:r>
      <w:r w:rsidRPr="007C0883">
        <w:rPr>
          <w:rFonts w:ascii="Arial" w:hAnsi="Arial" w:cs="Arial"/>
          <w:sz w:val="26"/>
          <w:szCs w:val="26"/>
          <w:lang w:val="en-US"/>
        </w:rPr>
        <w:t xml:space="preserve"> initiatives around three imperatives,</w:t>
      </w:r>
      <w:r w:rsidR="00325EF0">
        <w:rPr>
          <w:rFonts w:ascii="Arial" w:hAnsi="Arial" w:cs="Arial"/>
          <w:sz w:val="26"/>
          <w:szCs w:val="26"/>
          <w:lang w:val="en-US"/>
        </w:rPr>
        <w:t xml:space="preserve"> which I call the</w:t>
      </w:r>
      <w:r w:rsidRPr="007C0883">
        <w:rPr>
          <w:rFonts w:ascii="Arial" w:hAnsi="Arial" w:cs="Arial"/>
          <w:sz w:val="26"/>
          <w:szCs w:val="26"/>
          <w:lang w:val="en-US"/>
        </w:rPr>
        <w:t xml:space="preserve"> three “i’s”. </w:t>
      </w:r>
    </w:p>
    <w:p w14:paraId="3C561CA4" w14:textId="331E62D5" w:rsidR="002332E2" w:rsidRDefault="002332E2" w:rsidP="002332E2">
      <w:pPr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2FC24E23" wp14:editId="624493A6">
            <wp:extent cx="3787200" cy="2131200"/>
            <wp:effectExtent l="0" t="0" r="3810" b="2540"/>
            <wp:docPr id="42848841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88419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6F1E" w14:textId="79EDA628" w:rsidR="005530B2" w:rsidRDefault="001E6B97" w:rsidP="007C0883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First</w:t>
      </w:r>
      <w:r w:rsidR="005530B2">
        <w:rPr>
          <w:rFonts w:ascii="Arial" w:hAnsi="Arial" w:cs="Arial"/>
          <w:sz w:val="26"/>
          <w:szCs w:val="26"/>
          <w:lang w:val="en-US"/>
        </w:rPr>
        <w:t>, we must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</w:t>
      </w:r>
      <w:r w:rsidR="005530B2" w:rsidRPr="007C0883">
        <w:rPr>
          <w:rFonts w:ascii="Arial" w:hAnsi="Arial" w:cs="Arial"/>
          <w:i/>
          <w:iCs/>
          <w:sz w:val="26"/>
          <w:szCs w:val="26"/>
          <w:lang w:val="en-US"/>
        </w:rPr>
        <w:t>integrate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the single market </w:t>
      </w:r>
      <w:r w:rsidR="005530B2" w:rsidRPr="007C0883">
        <w:rPr>
          <w:rFonts w:ascii="Arial" w:hAnsi="Arial" w:cs="Arial"/>
          <w:i/>
          <w:iCs/>
          <w:sz w:val="26"/>
          <w:szCs w:val="26"/>
          <w:lang w:val="en-US"/>
        </w:rPr>
        <w:t>more</w:t>
      </w:r>
      <w:r w:rsidR="00325EF0">
        <w:rPr>
          <w:rFonts w:ascii="Arial" w:hAnsi="Arial" w:cs="Arial"/>
          <w:sz w:val="26"/>
          <w:szCs w:val="26"/>
          <w:lang w:val="en-US"/>
        </w:rPr>
        <w:t>,</w:t>
      </w:r>
      <w:r w:rsidR="005530B2">
        <w:rPr>
          <w:rFonts w:ascii="Arial" w:hAnsi="Arial" w:cs="Arial"/>
          <w:sz w:val="26"/>
          <w:szCs w:val="26"/>
          <w:lang w:val="en-US"/>
        </w:rPr>
        <w:t xml:space="preserve"> </w:t>
      </w:r>
      <w:r w:rsidR="00325EF0">
        <w:rPr>
          <w:rFonts w:ascii="Arial" w:hAnsi="Arial" w:cs="Arial"/>
          <w:sz w:val="26"/>
          <w:szCs w:val="26"/>
          <w:lang w:val="en-US"/>
        </w:rPr>
        <w:t>including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the creation of an optional 28</w:t>
      </w:r>
      <w:r w:rsidR="005530B2" w:rsidRPr="007C0883">
        <w:rPr>
          <w:rFonts w:ascii="Arial" w:hAnsi="Arial" w:cs="Arial"/>
          <w:sz w:val="26"/>
          <w:szCs w:val="26"/>
          <w:vertAlign w:val="superscript"/>
          <w:lang w:val="en-US"/>
        </w:rPr>
        <w:t>th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regime, that could reduce</w:t>
      </w:r>
      <w:r w:rsidR="005202CC">
        <w:rPr>
          <w:rFonts w:ascii="Arial" w:hAnsi="Arial" w:cs="Arial"/>
          <w:sz w:val="26"/>
          <w:szCs w:val="26"/>
          <w:lang w:val="en-US"/>
        </w:rPr>
        <w:t xml:space="preserve"> the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administrative </w:t>
      </w:r>
      <w:r w:rsidR="005530B2">
        <w:rPr>
          <w:rFonts w:ascii="Arial" w:hAnsi="Arial" w:cs="Arial"/>
          <w:sz w:val="26"/>
          <w:szCs w:val="26"/>
          <w:lang w:val="en-US"/>
        </w:rPr>
        <w:t xml:space="preserve">burden </w:t>
      </w:r>
      <w:r w:rsidR="005530B2" w:rsidRPr="007C0883">
        <w:rPr>
          <w:rFonts w:ascii="Arial" w:hAnsi="Arial" w:cs="Arial"/>
          <w:sz w:val="26"/>
          <w:szCs w:val="26"/>
          <w:lang w:val="en-US"/>
        </w:rPr>
        <w:t>for businesses</w:t>
      </w:r>
      <w:r w:rsidR="00325EF0">
        <w:rPr>
          <w:rFonts w:ascii="Arial" w:hAnsi="Arial" w:cs="Arial"/>
          <w:sz w:val="26"/>
          <w:szCs w:val="26"/>
          <w:lang w:val="en-US"/>
        </w:rPr>
        <w:t xml:space="preserve"> cross-border</w:t>
      </w:r>
      <w:r w:rsidR="005530B2" w:rsidRPr="007C0883">
        <w:rPr>
          <w:rFonts w:ascii="Arial" w:hAnsi="Arial" w:cs="Arial"/>
          <w:sz w:val="26"/>
          <w:szCs w:val="26"/>
          <w:lang w:val="en-US"/>
        </w:rPr>
        <w:t>, and particularly the “cost of failure”</w:t>
      </w:r>
      <w:r w:rsidR="005530B2">
        <w:rPr>
          <w:rStyle w:val="Appeldenotedefin"/>
          <w:rFonts w:ascii="Arial" w:hAnsi="Arial" w:cs="Arial"/>
          <w:sz w:val="26"/>
          <w:szCs w:val="26"/>
          <w:lang w:val="en-US"/>
        </w:rPr>
        <w:endnoteReference w:id="5"/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. </w:t>
      </w:r>
      <w:r w:rsidR="005530B2">
        <w:rPr>
          <w:rFonts w:ascii="Arial" w:hAnsi="Arial" w:cs="Arial"/>
          <w:sz w:val="26"/>
          <w:szCs w:val="26"/>
          <w:lang w:val="en-US"/>
        </w:rPr>
        <w:t>Second, w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e need to </w:t>
      </w:r>
      <w:r w:rsidR="005530B2" w:rsidRPr="007C0883">
        <w:rPr>
          <w:rFonts w:ascii="Arial" w:hAnsi="Arial" w:cs="Arial"/>
          <w:i/>
          <w:iCs/>
          <w:sz w:val="26"/>
          <w:szCs w:val="26"/>
          <w:lang w:val="en-US"/>
        </w:rPr>
        <w:t>invest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</w:t>
      </w:r>
      <w:r w:rsidR="005530B2" w:rsidRPr="007C0883">
        <w:rPr>
          <w:rFonts w:ascii="Arial" w:hAnsi="Arial" w:cs="Arial"/>
          <w:i/>
          <w:iCs/>
          <w:sz w:val="26"/>
          <w:szCs w:val="26"/>
          <w:lang w:val="en-US"/>
        </w:rPr>
        <w:t>better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. I </w:t>
      </w:r>
      <w:r w:rsidR="005530B2">
        <w:rPr>
          <w:rFonts w:ascii="Arial" w:hAnsi="Arial" w:cs="Arial"/>
          <w:sz w:val="26"/>
          <w:szCs w:val="26"/>
          <w:lang w:val="en-US"/>
        </w:rPr>
        <w:t>welcome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the March 2025 </w:t>
      </w:r>
      <w:r w:rsidR="00325EF0">
        <w:rPr>
          <w:rFonts w:ascii="Arial" w:hAnsi="Arial" w:cs="Arial"/>
          <w:sz w:val="26"/>
          <w:szCs w:val="26"/>
          <w:lang w:val="en-US"/>
        </w:rPr>
        <w:t>Savings and Investments Union (</w:t>
      </w:r>
      <w:r w:rsidR="005530B2" w:rsidRPr="007C0883">
        <w:rPr>
          <w:rFonts w:ascii="Arial" w:hAnsi="Arial" w:cs="Arial"/>
          <w:sz w:val="26"/>
          <w:szCs w:val="26"/>
          <w:lang w:val="en-US"/>
        </w:rPr>
        <w:t>SIU</w:t>
      </w:r>
      <w:r w:rsidR="00325EF0">
        <w:rPr>
          <w:rFonts w:ascii="Arial" w:hAnsi="Arial" w:cs="Arial"/>
          <w:sz w:val="26"/>
          <w:szCs w:val="26"/>
          <w:lang w:val="en-US"/>
        </w:rPr>
        <w:t>)</w:t>
      </w:r>
      <w:r w:rsidR="005530B2" w:rsidRPr="007C0883">
        <w:rPr>
          <w:rFonts w:ascii="Arial" w:hAnsi="Arial" w:cs="Arial"/>
          <w:sz w:val="26"/>
          <w:szCs w:val="26"/>
          <w:lang w:val="en-US"/>
        </w:rPr>
        <w:t xml:space="preserve"> Action Plan</w:t>
      </w:r>
      <w:r w:rsidR="005530B2">
        <w:rPr>
          <w:rStyle w:val="Appeldenotedefin"/>
          <w:rFonts w:ascii="Arial" w:hAnsi="Arial" w:cs="Arial"/>
          <w:sz w:val="26"/>
          <w:szCs w:val="26"/>
          <w:lang w:val="en-US"/>
        </w:rPr>
        <w:endnoteReference w:id="6"/>
      </w:r>
      <w:r w:rsidR="005116D5">
        <w:rPr>
          <w:rFonts w:ascii="Arial" w:hAnsi="Arial" w:cs="Arial"/>
          <w:sz w:val="26"/>
          <w:szCs w:val="26"/>
          <w:lang w:val="en-US"/>
        </w:rPr>
        <w:t xml:space="preserve"> to </w:t>
      </w:r>
      <w:r w:rsidR="007F462A">
        <w:rPr>
          <w:rFonts w:ascii="Arial" w:hAnsi="Arial" w:cs="Arial"/>
          <w:sz w:val="26"/>
          <w:szCs w:val="26"/>
          <w:lang w:val="en-US"/>
        </w:rPr>
        <w:t xml:space="preserve">channel </w:t>
      </w:r>
      <w:r w:rsidR="005530B2">
        <w:rPr>
          <w:rFonts w:ascii="Arial" w:hAnsi="Arial" w:cs="Arial"/>
          <w:sz w:val="26"/>
          <w:szCs w:val="26"/>
          <w:lang w:val="en-US"/>
        </w:rPr>
        <w:t>more of our abundant private savings into European equity financing</w:t>
      </w:r>
      <w:r w:rsidR="004731B9">
        <w:rPr>
          <w:rFonts w:ascii="Arial" w:hAnsi="Arial" w:cs="Arial"/>
          <w:sz w:val="26"/>
          <w:szCs w:val="26"/>
          <w:lang w:val="en-US"/>
        </w:rPr>
        <w:t xml:space="preserve"> and venture capital</w:t>
      </w:r>
      <w:r w:rsidR="005530B2">
        <w:rPr>
          <w:rFonts w:ascii="Arial" w:hAnsi="Arial" w:cs="Arial"/>
          <w:sz w:val="26"/>
          <w:szCs w:val="26"/>
          <w:lang w:val="en-US"/>
        </w:rPr>
        <w:t xml:space="preserve">. Third, we need to </w:t>
      </w:r>
      <w:r w:rsidR="005530B2" w:rsidRPr="00531A47">
        <w:rPr>
          <w:rFonts w:ascii="Arial" w:hAnsi="Arial" w:cs="Arial"/>
          <w:i/>
          <w:iCs/>
          <w:sz w:val="26"/>
          <w:szCs w:val="26"/>
          <w:lang w:val="en-US"/>
        </w:rPr>
        <w:t>innovate</w:t>
      </w:r>
      <w:r w:rsidR="005530B2">
        <w:rPr>
          <w:rFonts w:ascii="Arial" w:hAnsi="Arial" w:cs="Arial"/>
          <w:sz w:val="26"/>
          <w:szCs w:val="26"/>
          <w:lang w:val="en-US"/>
        </w:rPr>
        <w:t xml:space="preserve"> faster</w:t>
      </w:r>
      <w:r w:rsidR="005B5696">
        <w:rPr>
          <w:rFonts w:ascii="Arial" w:hAnsi="Arial" w:cs="Arial"/>
          <w:sz w:val="26"/>
          <w:szCs w:val="26"/>
          <w:lang w:val="en-US"/>
        </w:rPr>
        <w:t>,</w:t>
      </w:r>
      <w:r w:rsidR="005530B2">
        <w:rPr>
          <w:rFonts w:ascii="Arial" w:hAnsi="Arial" w:cs="Arial"/>
          <w:sz w:val="26"/>
          <w:szCs w:val="26"/>
          <w:lang w:val="en-US"/>
        </w:rPr>
        <w:t xml:space="preserve"> </w:t>
      </w:r>
      <w:r w:rsidR="005116D5">
        <w:rPr>
          <w:rFonts w:ascii="Arial" w:hAnsi="Arial" w:cs="Arial"/>
          <w:sz w:val="26"/>
          <w:szCs w:val="26"/>
          <w:lang w:val="en-US"/>
        </w:rPr>
        <w:t xml:space="preserve">and </w:t>
      </w:r>
      <w:r w:rsidR="005530B2">
        <w:rPr>
          <w:rFonts w:ascii="Arial" w:hAnsi="Arial" w:cs="Arial"/>
          <w:sz w:val="26"/>
          <w:szCs w:val="26"/>
          <w:lang w:val="en-US"/>
        </w:rPr>
        <w:t xml:space="preserve">the Commission </w:t>
      </w:r>
      <w:r w:rsidR="005116D5">
        <w:rPr>
          <w:rFonts w:ascii="Arial" w:hAnsi="Arial" w:cs="Arial"/>
          <w:sz w:val="26"/>
          <w:szCs w:val="26"/>
          <w:lang w:val="en-US"/>
        </w:rPr>
        <w:t xml:space="preserve">has </w:t>
      </w:r>
      <w:r w:rsidR="005B5696">
        <w:rPr>
          <w:rFonts w:ascii="Arial" w:hAnsi="Arial" w:cs="Arial"/>
          <w:sz w:val="26"/>
          <w:szCs w:val="26"/>
          <w:lang w:val="en-US"/>
        </w:rPr>
        <w:t>therefore presented</w:t>
      </w:r>
      <w:r w:rsidR="005530B2">
        <w:rPr>
          <w:rFonts w:ascii="Arial" w:hAnsi="Arial" w:cs="Arial"/>
          <w:sz w:val="26"/>
          <w:szCs w:val="26"/>
          <w:lang w:val="en-US"/>
        </w:rPr>
        <w:t xml:space="preserve"> s</w:t>
      </w:r>
      <w:r w:rsidR="005116D5">
        <w:rPr>
          <w:rFonts w:ascii="Arial" w:hAnsi="Arial" w:cs="Arial"/>
          <w:sz w:val="26"/>
          <w:szCs w:val="26"/>
          <w:lang w:val="en-US"/>
        </w:rPr>
        <w:t>everal</w:t>
      </w:r>
      <w:r w:rsidR="005530B2">
        <w:rPr>
          <w:rFonts w:ascii="Arial" w:hAnsi="Arial" w:cs="Arial"/>
          <w:sz w:val="26"/>
          <w:szCs w:val="26"/>
          <w:lang w:val="en-US"/>
        </w:rPr>
        <w:t xml:space="preserve"> “Omnibus” simplification packages</w:t>
      </w:r>
      <w:r w:rsidR="005116D5">
        <w:rPr>
          <w:rFonts w:ascii="Arial" w:hAnsi="Arial" w:cs="Arial"/>
          <w:sz w:val="26"/>
          <w:szCs w:val="26"/>
          <w:lang w:val="en-US"/>
        </w:rPr>
        <w:t>.</w:t>
      </w:r>
    </w:p>
    <w:p w14:paraId="2B9D3D30" w14:textId="21D10AF9" w:rsidR="007C0883" w:rsidRDefault="007C0883" w:rsidP="00397861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True, </w:t>
      </w:r>
      <w:r w:rsidR="00531A47">
        <w:rPr>
          <w:rFonts w:ascii="Arial" w:hAnsi="Arial" w:cs="Arial"/>
          <w:sz w:val="26"/>
          <w:szCs w:val="26"/>
          <w:lang w:val="en-US"/>
        </w:rPr>
        <w:t xml:space="preserve">we still </w:t>
      </w:r>
      <w:r w:rsidR="005116D5">
        <w:rPr>
          <w:rFonts w:ascii="Arial" w:hAnsi="Arial" w:cs="Arial"/>
          <w:sz w:val="26"/>
          <w:szCs w:val="26"/>
          <w:lang w:val="en-US"/>
        </w:rPr>
        <w:t>need</w:t>
      </w:r>
      <w:r>
        <w:rPr>
          <w:rFonts w:ascii="Arial" w:hAnsi="Arial" w:cs="Arial"/>
          <w:sz w:val="26"/>
          <w:szCs w:val="26"/>
          <w:lang w:val="en-US"/>
        </w:rPr>
        <w:t xml:space="preserve"> a comprehensive package and a </w:t>
      </w:r>
      <w:r w:rsidRPr="007C0883">
        <w:rPr>
          <w:rFonts w:ascii="Arial" w:hAnsi="Arial" w:cs="Arial"/>
          <w:i/>
          <w:iCs/>
          <w:sz w:val="26"/>
          <w:szCs w:val="26"/>
          <w:lang w:val="en-US"/>
        </w:rPr>
        <w:t>mobilizing deadline</w:t>
      </w:r>
      <w:r w:rsidR="003B2D5F" w:rsidRPr="00DC6607">
        <w:rPr>
          <w:rStyle w:val="Appeldenotedefin"/>
          <w:rFonts w:ascii="Arial" w:hAnsi="Arial" w:cs="Arial"/>
          <w:sz w:val="26"/>
          <w:szCs w:val="26"/>
          <w:lang w:val="en-US"/>
        </w:rPr>
        <w:endnoteReference w:id="7"/>
      </w:r>
      <w:r w:rsidRPr="00DC6607">
        <w:rPr>
          <w:rFonts w:ascii="Arial" w:hAnsi="Arial" w:cs="Arial"/>
          <w:sz w:val="26"/>
          <w:szCs w:val="26"/>
          <w:lang w:val="en-US"/>
        </w:rPr>
        <w:t>,</w:t>
      </w:r>
      <w:r>
        <w:rPr>
          <w:rFonts w:ascii="Arial" w:hAnsi="Arial" w:cs="Arial"/>
          <w:sz w:val="26"/>
          <w:szCs w:val="26"/>
          <w:lang w:val="en-US"/>
        </w:rPr>
        <w:t xml:space="preserve"> as Jacques Delors did in the past with 1 January 1993 for the single market, and 1 January 1999 for the single currency. True, </w:t>
      </w:r>
      <w:r w:rsidR="00531A47">
        <w:rPr>
          <w:rFonts w:ascii="Arial" w:hAnsi="Arial" w:cs="Arial"/>
          <w:sz w:val="26"/>
          <w:szCs w:val="26"/>
          <w:lang w:val="en-US"/>
        </w:rPr>
        <w:t>progress takes time</w:t>
      </w:r>
      <w:r>
        <w:rPr>
          <w:rFonts w:ascii="Arial" w:hAnsi="Arial" w:cs="Arial"/>
          <w:sz w:val="26"/>
          <w:szCs w:val="26"/>
          <w:lang w:val="en-US"/>
        </w:rPr>
        <w:t>, partly due to the</w:t>
      </w:r>
      <w:r w:rsidR="00531A47">
        <w:rPr>
          <w:rFonts w:ascii="Arial" w:hAnsi="Arial" w:cs="Arial"/>
          <w:sz w:val="26"/>
          <w:szCs w:val="26"/>
          <w:lang w:val="en-US"/>
        </w:rPr>
        <w:t xml:space="preserve"> necessary</w:t>
      </w:r>
      <w:r>
        <w:rPr>
          <w:rFonts w:ascii="Arial" w:hAnsi="Arial" w:cs="Arial"/>
          <w:sz w:val="26"/>
          <w:szCs w:val="26"/>
          <w:lang w:val="en-US"/>
        </w:rPr>
        <w:t xml:space="preserve"> dialogue with the European Parliament</w:t>
      </w:r>
      <w:r w:rsidR="00531A47">
        <w:rPr>
          <w:rFonts w:ascii="Arial" w:hAnsi="Arial" w:cs="Arial"/>
          <w:sz w:val="26"/>
          <w:szCs w:val="26"/>
          <w:lang w:val="en-US"/>
        </w:rPr>
        <w:t>. B</w:t>
      </w:r>
      <w:r>
        <w:rPr>
          <w:rFonts w:ascii="Arial" w:hAnsi="Arial" w:cs="Arial"/>
          <w:sz w:val="26"/>
          <w:szCs w:val="26"/>
          <w:lang w:val="en-US"/>
        </w:rPr>
        <w:t xml:space="preserve">ut </w:t>
      </w:r>
      <w:r w:rsidR="00D0056D">
        <w:rPr>
          <w:rFonts w:ascii="Arial" w:hAnsi="Arial" w:cs="Arial"/>
          <w:sz w:val="26"/>
          <w:szCs w:val="26"/>
          <w:lang w:val="en-US"/>
        </w:rPr>
        <w:t xml:space="preserve">this belongs to </w:t>
      </w:r>
      <w:r w:rsidR="00D0056D">
        <w:rPr>
          <w:rFonts w:ascii="Arial" w:hAnsi="Arial" w:cs="Arial"/>
          <w:sz w:val="26"/>
          <w:szCs w:val="26"/>
          <w:lang w:val="en-US"/>
        </w:rPr>
        <w:lastRenderedPageBreak/>
        <w:t>democracy, which we s</w:t>
      </w:r>
      <w:r w:rsidR="005116D5">
        <w:rPr>
          <w:rFonts w:ascii="Arial" w:hAnsi="Arial" w:cs="Arial"/>
          <w:sz w:val="26"/>
          <w:szCs w:val="26"/>
          <w:lang w:val="en-US"/>
        </w:rPr>
        <w:t xml:space="preserve">trongly </w:t>
      </w:r>
      <w:r w:rsidR="00D0056D">
        <w:rPr>
          <w:rFonts w:ascii="Arial" w:hAnsi="Arial" w:cs="Arial"/>
          <w:sz w:val="26"/>
          <w:szCs w:val="26"/>
          <w:lang w:val="en-US"/>
        </w:rPr>
        <w:t xml:space="preserve">believe in, </w:t>
      </w:r>
      <w:r>
        <w:rPr>
          <w:rFonts w:ascii="Arial" w:hAnsi="Arial" w:cs="Arial"/>
          <w:sz w:val="26"/>
          <w:szCs w:val="26"/>
          <w:lang w:val="en-US"/>
        </w:rPr>
        <w:t xml:space="preserve">and </w:t>
      </w:r>
      <w:r w:rsidR="00D0056D">
        <w:rPr>
          <w:rFonts w:ascii="Arial" w:hAnsi="Arial" w:cs="Arial"/>
          <w:sz w:val="26"/>
          <w:szCs w:val="26"/>
          <w:lang w:val="en-US"/>
        </w:rPr>
        <w:t>Europe has often</w:t>
      </w:r>
      <w:r>
        <w:rPr>
          <w:rFonts w:ascii="Arial" w:hAnsi="Arial" w:cs="Arial"/>
          <w:sz w:val="26"/>
          <w:szCs w:val="26"/>
          <w:lang w:val="en-US"/>
        </w:rPr>
        <w:t xml:space="preserve"> managed to deliver the right policy framework faster on several </w:t>
      </w:r>
      <w:r w:rsidR="00531A47">
        <w:rPr>
          <w:rFonts w:ascii="Arial" w:hAnsi="Arial" w:cs="Arial"/>
          <w:sz w:val="26"/>
          <w:szCs w:val="26"/>
          <w:lang w:val="en-US"/>
        </w:rPr>
        <w:t xml:space="preserve">key </w:t>
      </w:r>
      <w:r>
        <w:rPr>
          <w:rFonts w:ascii="Arial" w:hAnsi="Arial" w:cs="Arial"/>
          <w:sz w:val="26"/>
          <w:szCs w:val="26"/>
          <w:lang w:val="en-US"/>
        </w:rPr>
        <w:t>issues such as crypto-asset regulation with</w:t>
      </w:r>
      <w:r w:rsidR="00F0315C">
        <w:rPr>
          <w:rFonts w:ascii="Arial" w:hAnsi="Arial" w:cs="Arial"/>
          <w:sz w:val="26"/>
          <w:szCs w:val="26"/>
          <w:lang w:val="en-US"/>
        </w:rPr>
        <w:t xml:space="preserve"> the</w:t>
      </w:r>
      <w:r>
        <w:rPr>
          <w:rFonts w:ascii="Arial" w:hAnsi="Arial" w:cs="Arial"/>
          <w:sz w:val="26"/>
          <w:szCs w:val="26"/>
          <w:lang w:val="en-US"/>
        </w:rPr>
        <w:t xml:space="preserve"> MiCA</w:t>
      </w:r>
      <w:r w:rsidR="005116D5">
        <w:rPr>
          <w:rFonts w:ascii="Arial" w:hAnsi="Arial" w:cs="Arial"/>
          <w:sz w:val="26"/>
          <w:szCs w:val="26"/>
          <w:lang w:val="en-US"/>
        </w:rPr>
        <w:t xml:space="preserve"> regulation</w:t>
      </w:r>
      <w:r w:rsidR="005116D5">
        <w:rPr>
          <w:rStyle w:val="Appeldenotedefin"/>
          <w:rFonts w:ascii="Arial" w:hAnsi="Arial" w:cs="Arial"/>
          <w:sz w:val="26"/>
          <w:szCs w:val="26"/>
          <w:lang w:val="en-US"/>
        </w:rPr>
        <w:endnoteReference w:id="8"/>
      </w:r>
      <w:r>
        <w:rPr>
          <w:rFonts w:ascii="Arial" w:hAnsi="Arial" w:cs="Arial"/>
          <w:sz w:val="26"/>
          <w:szCs w:val="26"/>
          <w:lang w:val="en-US"/>
        </w:rPr>
        <w:t>, ahead of GENIUS.</w:t>
      </w:r>
    </w:p>
    <w:p w14:paraId="071F8D28" w14:textId="1B5BCB91" w:rsidR="008808B9" w:rsidRPr="00871316" w:rsidRDefault="000C0B68" w:rsidP="000C02C8">
      <w:pPr>
        <w:spacing w:before="120" w:after="120" w:line="360" w:lineRule="auto"/>
        <w:jc w:val="both"/>
        <w:rPr>
          <w:rFonts w:ascii="Arial" w:hAnsi="Arial" w:cs="Arial"/>
          <w:b/>
          <w:bCs/>
          <w:sz w:val="26"/>
          <w:szCs w:val="26"/>
          <w:u w:val="single"/>
          <w:lang w:val="en-US"/>
        </w:rPr>
      </w:pPr>
      <w:r>
        <w:rPr>
          <w:rFonts w:ascii="Arial" w:hAnsi="Arial" w:cs="Arial"/>
          <w:b/>
          <w:bCs/>
          <w:sz w:val="26"/>
          <w:szCs w:val="26"/>
          <w:u w:val="single"/>
          <w:lang w:val="en-US"/>
        </w:rPr>
        <w:t>II</w:t>
      </w:r>
      <w:r w:rsidR="008808B9" w:rsidRPr="00871316">
        <w:rPr>
          <w:rFonts w:ascii="Arial" w:hAnsi="Arial" w:cs="Arial"/>
          <w:b/>
          <w:bCs/>
          <w:sz w:val="26"/>
          <w:szCs w:val="26"/>
          <w:u w:val="single"/>
          <w:lang w:val="en-US"/>
        </w:rPr>
        <w:t>.</w:t>
      </w:r>
      <w:r w:rsidR="00871316" w:rsidRPr="00871316">
        <w:rPr>
          <w:b/>
          <w:bCs/>
          <w:u w:val="single"/>
          <w:lang w:val="en-US"/>
        </w:rPr>
        <w:t xml:space="preserve"> </w:t>
      </w:r>
      <w:r w:rsidR="00871316" w:rsidRPr="00871316">
        <w:rPr>
          <w:rFonts w:ascii="Arial" w:hAnsi="Arial" w:cs="Arial"/>
          <w:b/>
          <w:bCs/>
          <w:sz w:val="26"/>
          <w:szCs w:val="26"/>
          <w:u w:val="single"/>
          <w:lang w:val="en-US"/>
        </w:rPr>
        <w:t>Despite</w:t>
      </w:r>
      <w:r w:rsidR="00222082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</w:t>
      </w:r>
      <w:r w:rsidR="00B641CA">
        <w:rPr>
          <w:rFonts w:ascii="Arial" w:hAnsi="Arial" w:cs="Arial"/>
          <w:b/>
          <w:bCs/>
          <w:sz w:val="26"/>
          <w:szCs w:val="26"/>
          <w:u w:val="single"/>
          <w:lang w:val="en-US"/>
        </w:rPr>
        <w:t>their</w:t>
      </w:r>
      <w:r w:rsidR="00871316" w:rsidRPr="00871316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recent divergence on trade, </w:t>
      </w:r>
      <w:r w:rsidR="00B641CA">
        <w:rPr>
          <w:rFonts w:ascii="Arial" w:hAnsi="Arial" w:cs="Arial"/>
          <w:b/>
          <w:bCs/>
          <w:sz w:val="26"/>
          <w:szCs w:val="26"/>
          <w:u w:val="single"/>
          <w:lang w:val="en-US"/>
        </w:rPr>
        <w:t>Europe and the United States</w:t>
      </w:r>
      <w:r w:rsidR="009B71E6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should</w:t>
      </w:r>
      <w:r w:rsidR="00151015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still</w:t>
      </w:r>
      <w:r w:rsidR="009B71E6">
        <w:rPr>
          <w:rFonts w:ascii="Arial" w:hAnsi="Arial" w:cs="Arial"/>
          <w:b/>
          <w:bCs/>
          <w:sz w:val="26"/>
          <w:szCs w:val="26"/>
          <w:u w:val="single"/>
          <w:lang w:val="en-US"/>
        </w:rPr>
        <w:t xml:space="preserve"> seek pragmatic areas of convergence.</w:t>
      </w:r>
    </w:p>
    <w:p w14:paraId="755FABA9" w14:textId="77737456" w:rsidR="00C721AB" w:rsidRPr="000C0B68" w:rsidRDefault="00C721AB" w:rsidP="00C721AB">
      <w:pPr>
        <w:spacing w:line="360" w:lineRule="auto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0C0B68">
        <w:rPr>
          <w:rFonts w:ascii="Arial" w:hAnsi="Arial" w:cs="Arial"/>
          <w:i/>
          <w:iCs/>
          <w:sz w:val="26"/>
          <w:szCs w:val="26"/>
          <w:lang w:val="en-US"/>
        </w:rPr>
        <w:t xml:space="preserve">1. </w:t>
      </w:r>
      <w:r w:rsidR="009F53A6">
        <w:rPr>
          <w:rFonts w:ascii="Arial" w:hAnsi="Arial" w:cs="Arial"/>
          <w:i/>
          <w:iCs/>
          <w:sz w:val="26"/>
          <w:szCs w:val="26"/>
          <w:lang w:val="en-US"/>
        </w:rPr>
        <w:t>Our</w:t>
      </w:r>
      <w:r w:rsidR="000C0B68" w:rsidRPr="000C0B68">
        <w:rPr>
          <w:rFonts w:ascii="Arial" w:hAnsi="Arial" w:cs="Arial"/>
          <w:i/>
          <w:iCs/>
          <w:sz w:val="26"/>
          <w:szCs w:val="26"/>
          <w:lang w:val="en-US"/>
        </w:rPr>
        <w:t xml:space="preserve"> recent transatlantic divergence </w:t>
      </w:r>
    </w:p>
    <w:p w14:paraId="3D4F4C41" w14:textId="1418031D" w:rsidR="00EC6E2A" w:rsidRPr="00C721AB" w:rsidRDefault="00701494" w:rsidP="005127E8">
      <w:pPr>
        <w:spacing w:before="120"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When we disagree across the Atlantic, we should express it clearly: this is a prerequisite for fair dialogue. </w:t>
      </w:r>
      <w:r w:rsidR="00151015">
        <w:rPr>
          <w:rFonts w:ascii="Arial" w:hAnsi="Arial" w:cs="Arial"/>
          <w:sz w:val="26"/>
          <w:szCs w:val="26"/>
          <w:lang w:val="en-US"/>
        </w:rPr>
        <w:t>We cannot ignore the serious disagreement</w:t>
      </w:r>
      <w:r w:rsidR="00563F8C">
        <w:rPr>
          <w:rFonts w:ascii="Arial" w:hAnsi="Arial" w:cs="Arial"/>
          <w:sz w:val="26"/>
          <w:szCs w:val="26"/>
          <w:lang w:val="en-US"/>
        </w:rPr>
        <w:t>s</w:t>
      </w:r>
      <w:r w:rsidR="00151015">
        <w:rPr>
          <w:rFonts w:ascii="Arial" w:hAnsi="Arial" w:cs="Arial"/>
          <w:sz w:val="26"/>
          <w:szCs w:val="26"/>
          <w:lang w:val="en-US"/>
        </w:rPr>
        <w:t xml:space="preserve"> between European and US political authorities</w:t>
      </w:r>
      <w:r w:rsidR="00DF2952">
        <w:rPr>
          <w:rFonts w:ascii="Arial" w:hAnsi="Arial" w:cs="Arial"/>
          <w:sz w:val="26"/>
          <w:szCs w:val="26"/>
          <w:lang w:val="en-US"/>
        </w:rPr>
        <w:t xml:space="preserve"> on geopolitics</w:t>
      </w:r>
      <w:r w:rsidR="008041E6">
        <w:rPr>
          <w:rFonts w:ascii="Arial" w:hAnsi="Arial" w:cs="Arial"/>
          <w:sz w:val="26"/>
          <w:szCs w:val="26"/>
          <w:lang w:val="en-US"/>
        </w:rPr>
        <w:t xml:space="preserve"> and multilateralism</w:t>
      </w:r>
      <w:r w:rsidR="00DF2952">
        <w:rPr>
          <w:rFonts w:ascii="Arial" w:hAnsi="Arial" w:cs="Arial"/>
          <w:sz w:val="26"/>
          <w:szCs w:val="26"/>
          <w:lang w:val="en-US"/>
        </w:rPr>
        <w:t>. Let me focus here on the economic divergences, and</w:t>
      </w:r>
      <w:r w:rsidR="00C721AB" w:rsidRPr="00C721AB">
        <w:rPr>
          <w:rFonts w:ascii="Arial" w:hAnsi="Arial" w:cs="Arial"/>
          <w:sz w:val="26"/>
          <w:szCs w:val="26"/>
          <w:lang w:val="en-US"/>
        </w:rPr>
        <w:t xml:space="preserve"> particularly on trade. </w:t>
      </w:r>
      <w:r w:rsidR="00B5060D">
        <w:rPr>
          <w:rFonts w:ascii="Arial" w:hAnsi="Arial" w:cs="Arial"/>
          <w:sz w:val="26"/>
          <w:szCs w:val="26"/>
          <w:lang w:val="en-US"/>
        </w:rPr>
        <w:t>The</w:t>
      </w:r>
      <w:r w:rsidR="00C721AB" w:rsidRPr="00C721AB">
        <w:rPr>
          <w:rFonts w:ascii="Arial" w:hAnsi="Arial" w:cs="Arial"/>
          <w:sz w:val="26"/>
          <w:szCs w:val="26"/>
          <w:lang w:val="en-US"/>
        </w:rPr>
        <w:t xml:space="preserve"> protectionist measures adopted by the U</w:t>
      </w:r>
      <w:r w:rsidR="00372A14">
        <w:rPr>
          <w:rFonts w:ascii="Arial" w:hAnsi="Arial" w:cs="Arial"/>
          <w:sz w:val="26"/>
          <w:szCs w:val="26"/>
          <w:lang w:val="en-US"/>
        </w:rPr>
        <w:t>nited States</w:t>
      </w:r>
      <w:r w:rsidR="00C721AB">
        <w:rPr>
          <w:rFonts w:ascii="Arial" w:hAnsi="Arial" w:cs="Arial"/>
          <w:sz w:val="26"/>
          <w:szCs w:val="26"/>
          <w:lang w:val="en-US"/>
        </w:rPr>
        <w:t xml:space="preserve"> – </w:t>
      </w:r>
      <w:r w:rsidR="00C721AB" w:rsidRPr="00C721AB">
        <w:rPr>
          <w:rFonts w:ascii="Arial" w:hAnsi="Arial" w:cs="Arial"/>
          <w:sz w:val="26"/>
          <w:szCs w:val="26"/>
          <w:lang w:val="en-US"/>
        </w:rPr>
        <w:t>unprecedented since the 1930s</w:t>
      </w:r>
      <w:r w:rsidR="00C721AB">
        <w:rPr>
          <w:rFonts w:ascii="Arial" w:hAnsi="Arial" w:cs="Arial"/>
          <w:sz w:val="26"/>
          <w:szCs w:val="26"/>
          <w:lang w:val="en-US"/>
        </w:rPr>
        <w:t xml:space="preserve"> – </w:t>
      </w:r>
      <w:r w:rsidR="00C721AB" w:rsidRPr="00C721AB">
        <w:rPr>
          <w:rFonts w:ascii="Arial" w:hAnsi="Arial" w:cs="Arial"/>
          <w:sz w:val="26"/>
          <w:szCs w:val="26"/>
          <w:lang w:val="en-US"/>
        </w:rPr>
        <w:t xml:space="preserve">alongside persistently high </w:t>
      </w:r>
      <w:r w:rsidR="00C63A5B">
        <w:rPr>
          <w:rFonts w:ascii="Arial" w:hAnsi="Arial" w:cs="Arial"/>
          <w:sz w:val="26"/>
          <w:szCs w:val="26"/>
          <w:lang w:val="en-US"/>
        </w:rPr>
        <w:t>unpredictability</w:t>
      </w:r>
      <w:r w:rsidR="00C721AB" w:rsidRPr="00C721AB">
        <w:rPr>
          <w:rFonts w:ascii="Arial" w:hAnsi="Arial" w:cs="Arial"/>
          <w:sz w:val="26"/>
          <w:szCs w:val="26"/>
          <w:lang w:val="en-US"/>
        </w:rPr>
        <w:t>, represent a negative shock for the global economy, including the American economy itself.</w:t>
      </w:r>
      <w:r w:rsidR="000C6CCC">
        <w:rPr>
          <w:rFonts w:ascii="Arial" w:hAnsi="Arial" w:cs="Arial"/>
          <w:sz w:val="26"/>
          <w:szCs w:val="26"/>
          <w:lang w:val="en-US"/>
        </w:rPr>
        <w:t xml:space="preserve"> </w:t>
      </w:r>
      <w:r w:rsidR="005F7E3E">
        <w:rPr>
          <w:rFonts w:ascii="Arial" w:hAnsi="Arial" w:cs="Arial"/>
          <w:sz w:val="26"/>
          <w:szCs w:val="26"/>
          <w:lang w:val="en-US"/>
        </w:rPr>
        <w:t>In</w:t>
      </w:r>
      <w:r w:rsidR="00C63A5B">
        <w:rPr>
          <w:rFonts w:ascii="Arial" w:hAnsi="Arial" w:cs="Arial"/>
          <w:sz w:val="26"/>
          <w:szCs w:val="26"/>
          <w:lang w:val="en-US"/>
        </w:rPr>
        <w:t xml:space="preserve"> the short term, tariffs do offer a sizeable source of fiscal revenues. But they will not solve </w:t>
      </w:r>
      <w:r w:rsidR="002244AD">
        <w:rPr>
          <w:rFonts w:ascii="Arial" w:hAnsi="Arial" w:cs="Arial"/>
          <w:sz w:val="26"/>
          <w:szCs w:val="26"/>
          <w:lang w:val="en-US"/>
        </w:rPr>
        <w:t xml:space="preserve">the problem of </w:t>
      </w:r>
      <w:r w:rsidR="00C63A5B">
        <w:rPr>
          <w:rFonts w:ascii="Arial" w:hAnsi="Arial" w:cs="Arial"/>
          <w:sz w:val="26"/>
          <w:szCs w:val="26"/>
          <w:lang w:val="en-US"/>
        </w:rPr>
        <w:t>U</w:t>
      </w:r>
      <w:r w:rsidR="00372A14">
        <w:rPr>
          <w:rFonts w:ascii="Arial" w:hAnsi="Arial" w:cs="Arial"/>
          <w:sz w:val="26"/>
          <w:szCs w:val="26"/>
          <w:lang w:val="en-US"/>
        </w:rPr>
        <w:t>S</w:t>
      </w:r>
      <w:r w:rsidR="001750BD">
        <w:rPr>
          <w:rFonts w:ascii="Arial" w:hAnsi="Arial" w:cs="Arial"/>
          <w:sz w:val="26"/>
          <w:szCs w:val="26"/>
          <w:lang w:val="en-US"/>
        </w:rPr>
        <w:t xml:space="preserve"> “twin deficits</w:t>
      </w:r>
      <w:r w:rsidR="00526217">
        <w:rPr>
          <w:rFonts w:ascii="Arial" w:hAnsi="Arial" w:cs="Arial"/>
          <w:sz w:val="26"/>
          <w:szCs w:val="26"/>
          <w:lang w:val="en-US"/>
        </w:rPr>
        <w:t>”</w:t>
      </w:r>
      <w:r w:rsidR="001750BD">
        <w:rPr>
          <w:rFonts w:ascii="Arial" w:hAnsi="Arial" w:cs="Arial"/>
          <w:sz w:val="26"/>
          <w:szCs w:val="26"/>
          <w:lang w:val="en-US"/>
        </w:rPr>
        <w:t xml:space="preserve">. </w:t>
      </w:r>
      <w:r w:rsidR="001750BD" w:rsidRPr="001750BD">
        <w:rPr>
          <w:rFonts w:ascii="Arial" w:hAnsi="Arial" w:cs="Arial"/>
          <w:sz w:val="26"/>
          <w:szCs w:val="26"/>
          <w:lang w:val="en-US"/>
        </w:rPr>
        <w:t>The tariff burden is already primarily borne by US importing firms and in a lesser extent US consumers, and this will eventually weaken economic activity and increase inflation</w:t>
      </w:r>
      <w:r w:rsidR="001750BD">
        <w:rPr>
          <w:rFonts w:ascii="Arial" w:hAnsi="Arial" w:cs="Arial"/>
          <w:sz w:val="26"/>
          <w:szCs w:val="26"/>
          <w:lang w:val="en-US"/>
        </w:rPr>
        <w:t xml:space="preserve">, </w:t>
      </w:r>
      <w:r w:rsidR="00C63A5B">
        <w:rPr>
          <w:rFonts w:ascii="Arial" w:hAnsi="Arial" w:cs="Arial"/>
          <w:sz w:val="26"/>
          <w:szCs w:val="26"/>
          <w:lang w:val="en-US"/>
        </w:rPr>
        <w:t>which</w:t>
      </w:r>
      <w:r w:rsidR="00C721AB" w:rsidRPr="00C721AB">
        <w:rPr>
          <w:rFonts w:ascii="Arial" w:hAnsi="Arial" w:cs="Arial"/>
          <w:sz w:val="26"/>
          <w:szCs w:val="26"/>
          <w:lang w:val="en-US"/>
        </w:rPr>
        <w:t xml:space="preserve"> is expected to accelerate by the end of the year. </w:t>
      </w:r>
      <w:r w:rsidR="00C63A5B">
        <w:rPr>
          <w:rFonts w:ascii="Arial" w:hAnsi="Arial" w:cs="Arial"/>
          <w:sz w:val="26"/>
          <w:szCs w:val="26"/>
          <w:lang w:val="en-US"/>
        </w:rPr>
        <w:t>W</w:t>
      </w:r>
      <w:r w:rsidR="00C721AB" w:rsidRPr="00C721AB">
        <w:rPr>
          <w:rFonts w:ascii="Arial" w:hAnsi="Arial" w:cs="Arial"/>
          <w:sz w:val="26"/>
          <w:szCs w:val="26"/>
          <w:lang w:val="en-US"/>
        </w:rPr>
        <w:t>hat is bad news for the United States is also bad news for Europe. The impact on euro area inflation, however, should remain negligible</w:t>
      </w:r>
      <w:r w:rsidR="00C63A5B">
        <w:rPr>
          <w:rFonts w:ascii="Arial" w:hAnsi="Arial" w:cs="Arial"/>
          <w:sz w:val="26"/>
          <w:szCs w:val="26"/>
          <w:lang w:val="en-US"/>
        </w:rPr>
        <w:t xml:space="preserve"> as </w:t>
      </w:r>
      <w:r w:rsidR="00412866">
        <w:rPr>
          <w:rFonts w:ascii="Arial" w:hAnsi="Arial" w:cs="Arial"/>
          <w:sz w:val="26"/>
          <w:szCs w:val="26"/>
          <w:lang w:val="en-US"/>
        </w:rPr>
        <w:t>the European Union</w:t>
      </w:r>
      <w:r w:rsidR="00C63A5B">
        <w:rPr>
          <w:rFonts w:ascii="Arial" w:hAnsi="Arial" w:cs="Arial"/>
          <w:sz w:val="26"/>
          <w:szCs w:val="26"/>
          <w:lang w:val="en-US"/>
        </w:rPr>
        <w:t xml:space="preserve"> did not retaliate.</w:t>
      </w:r>
      <w:r w:rsidR="005127E8">
        <w:rPr>
          <w:rFonts w:ascii="Arial" w:hAnsi="Arial" w:cs="Arial"/>
          <w:sz w:val="26"/>
          <w:szCs w:val="26"/>
          <w:lang w:val="en-US"/>
        </w:rPr>
        <w:t xml:space="preserve"> </w:t>
      </w:r>
      <w:r w:rsidR="008F258D">
        <w:rPr>
          <w:rFonts w:ascii="Arial" w:hAnsi="Arial" w:cs="Arial"/>
          <w:sz w:val="26"/>
          <w:szCs w:val="26"/>
          <w:lang w:val="en-US"/>
        </w:rPr>
        <w:t>Let</w:t>
      </w:r>
      <w:r w:rsidR="00C63A5B">
        <w:rPr>
          <w:rFonts w:ascii="Arial" w:hAnsi="Arial" w:cs="Arial"/>
          <w:sz w:val="26"/>
          <w:szCs w:val="26"/>
          <w:lang w:val="en-US"/>
        </w:rPr>
        <w:t xml:space="preserve"> me </w:t>
      </w:r>
      <w:r w:rsidR="002244AD">
        <w:rPr>
          <w:rFonts w:ascii="Arial" w:hAnsi="Arial" w:cs="Arial"/>
          <w:sz w:val="26"/>
          <w:szCs w:val="26"/>
          <w:lang w:val="en-US"/>
        </w:rPr>
        <w:t>state the obvious:</w:t>
      </w:r>
      <w:r w:rsidR="00C721AB" w:rsidRPr="00C721AB">
        <w:rPr>
          <w:rFonts w:ascii="Arial" w:hAnsi="Arial" w:cs="Arial"/>
          <w:sz w:val="26"/>
          <w:szCs w:val="26"/>
          <w:lang w:val="en-US"/>
        </w:rPr>
        <w:t xml:space="preserve"> </w:t>
      </w:r>
      <w:r w:rsidR="00C721AB" w:rsidRPr="002244AD">
        <w:rPr>
          <w:rFonts w:ascii="Arial" w:hAnsi="Arial" w:cs="Arial"/>
          <w:sz w:val="26"/>
          <w:szCs w:val="26"/>
          <w:lang w:val="en-US"/>
        </w:rPr>
        <w:t>international trade is not a zero-sum game</w:t>
      </w:r>
      <w:r w:rsidR="002244AD">
        <w:rPr>
          <w:rStyle w:val="Appeldenotedefin"/>
          <w:rFonts w:ascii="Arial" w:hAnsi="Arial" w:cs="Arial"/>
          <w:sz w:val="26"/>
          <w:szCs w:val="26"/>
          <w:lang w:val="en-US"/>
        </w:rPr>
        <w:endnoteReference w:id="9"/>
      </w:r>
      <w:r w:rsidR="00C721AB" w:rsidRPr="00C721AB">
        <w:rPr>
          <w:rFonts w:ascii="Arial" w:hAnsi="Arial" w:cs="Arial"/>
          <w:sz w:val="26"/>
          <w:szCs w:val="26"/>
          <w:lang w:val="en-US"/>
        </w:rPr>
        <w:t xml:space="preserve">, where one party’s gain necessarily comes at the expense of another. On the contrary, it remains the most effective way to grow </w:t>
      </w:r>
      <w:r w:rsidR="00C721AB">
        <w:rPr>
          <w:rFonts w:ascii="Arial" w:hAnsi="Arial" w:cs="Arial"/>
          <w:sz w:val="26"/>
          <w:szCs w:val="26"/>
          <w:lang w:val="en-US"/>
        </w:rPr>
        <w:t xml:space="preserve">together </w:t>
      </w:r>
      <w:r w:rsidR="00C721AB" w:rsidRPr="00C721AB">
        <w:rPr>
          <w:rFonts w:ascii="Arial" w:hAnsi="Arial" w:cs="Arial"/>
          <w:sz w:val="26"/>
          <w:szCs w:val="26"/>
          <w:lang w:val="en-US"/>
        </w:rPr>
        <w:t>by exchanging goods and services, ideas, talent and innovation</w:t>
      </w:r>
      <w:r w:rsidR="00FA5A98">
        <w:rPr>
          <w:rStyle w:val="Appeldenotedefin"/>
          <w:rFonts w:ascii="Arial" w:hAnsi="Arial" w:cs="Arial"/>
          <w:sz w:val="26"/>
          <w:szCs w:val="26"/>
          <w:lang w:val="en-US"/>
        </w:rPr>
        <w:endnoteReference w:id="10"/>
      </w:r>
      <w:r w:rsidR="00C721AB" w:rsidRPr="00C721AB">
        <w:rPr>
          <w:rFonts w:ascii="Arial" w:hAnsi="Arial" w:cs="Arial"/>
          <w:sz w:val="26"/>
          <w:szCs w:val="26"/>
          <w:lang w:val="en-US"/>
        </w:rPr>
        <w:t>.</w:t>
      </w:r>
      <w:r w:rsidR="00563F8C">
        <w:rPr>
          <w:rFonts w:ascii="Arial" w:hAnsi="Arial" w:cs="Arial"/>
          <w:sz w:val="26"/>
          <w:szCs w:val="26"/>
          <w:lang w:val="en-US"/>
        </w:rPr>
        <w:t xml:space="preserve"> </w:t>
      </w:r>
    </w:p>
    <w:p w14:paraId="6B2EEB1C" w14:textId="4F0CB926" w:rsidR="00497884" w:rsidRPr="000C0B68" w:rsidRDefault="00C721AB" w:rsidP="00C82151">
      <w:pPr>
        <w:spacing w:before="120" w:after="120" w:line="360" w:lineRule="auto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0C0B68">
        <w:rPr>
          <w:rFonts w:ascii="Arial" w:hAnsi="Arial" w:cs="Arial"/>
          <w:i/>
          <w:iCs/>
          <w:sz w:val="26"/>
          <w:szCs w:val="26"/>
          <w:lang w:val="en-US"/>
        </w:rPr>
        <w:t>2</w:t>
      </w:r>
      <w:r w:rsidR="000C0B68" w:rsidRPr="000C0B68">
        <w:rPr>
          <w:rFonts w:ascii="Arial" w:hAnsi="Arial" w:cs="Arial"/>
          <w:i/>
          <w:iCs/>
          <w:sz w:val="26"/>
          <w:szCs w:val="26"/>
          <w:lang w:val="en-US"/>
        </w:rPr>
        <w:t>.</w:t>
      </w:r>
      <w:r w:rsidR="00C92A72">
        <w:rPr>
          <w:rFonts w:ascii="Arial" w:hAnsi="Arial" w:cs="Arial"/>
          <w:i/>
          <w:iCs/>
          <w:sz w:val="26"/>
          <w:szCs w:val="26"/>
          <w:lang w:val="en-US"/>
        </w:rPr>
        <w:t xml:space="preserve"> </w:t>
      </w:r>
      <w:r w:rsidR="008F258D">
        <w:rPr>
          <w:rFonts w:ascii="Arial" w:hAnsi="Arial" w:cs="Arial"/>
          <w:i/>
          <w:iCs/>
          <w:sz w:val="26"/>
          <w:szCs w:val="26"/>
          <w:lang w:val="en-US"/>
        </w:rPr>
        <w:t xml:space="preserve">This </w:t>
      </w:r>
      <w:r w:rsidR="000C0B68" w:rsidRPr="000C0B68">
        <w:rPr>
          <w:rFonts w:ascii="Arial" w:hAnsi="Arial" w:cs="Arial"/>
          <w:i/>
          <w:iCs/>
          <w:sz w:val="26"/>
          <w:szCs w:val="26"/>
          <w:lang w:val="en-US"/>
        </w:rPr>
        <w:t xml:space="preserve">should not prevent us from </w:t>
      </w:r>
      <w:r w:rsidR="00A70471">
        <w:rPr>
          <w:rFonts w:ascii="Arial" w:hAnsi="Arial" w:cs="Arial"/>
          <w:i/>
          <w:iCs/>
          <w:sz w:val="26"/>
          <w:szCs w:val="26"/>
          <w:lang w:val="en-US"/>
        </w:rPr>
        <w:t>seeking pragmatic areas of convergence</w:t>
      </w:r>
    </w:p>
    <w:p w14:paraId="6CEED81E" w14:textId="3E8FDB71" w:rsidR="00C721AB" w:rsidRDefault="008F258D" w:rsidP="00EC6E2A">
      <w:pPr>
        <w:spacing w:before="120" w:after="12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But o</w:t>
      </w:r>
      <w:r w:rsidR="00617D21">
        <w:rPr>
          <w:rFonts w:ascii="Arial" w:hAnsi="Arial" w:cs="Arial"/>
          <w:sz w:val="26"/>
          <w:szCs w:val="26"/>
          <w:lang w:val="en-US"/>
        </w:rPr>
        <w:t xml:space="preserve">ur transatlantic </w:t>
      </w:r>
      <w:r w:rsidR="00EC6E2A">
        <w:rPr>
          <w:rFonts w:ascii="Arial" w:hAnsi="Arial" w:cs="Arial"/>
          <w:sz w:val="26"/>
          <w:szCs w:val="26"/>
          <w:lang w:val="en-US"/>
        </w:rPr>
        <w:t>dialogue</w:t>
      </w:r>
      <w:r w:rsidR="009F53A6">
        <w:rPr>
          <w:rFonts w:ascii="Arial" w:hAnsi="Arial" w:cs="Arial"/>
          <w:sz w:val="26"/>
          <w:szCs w:val="26"/>
          <w:lang w:val="en-US"/>
        </w:rPr>
        <w:t xml:space="preserve"> cannot be </w:t>
      </w:r>
      <w:r w:rsidR="00EC6E2A">
        <w:rPr>
          <w:rFonts w:ascii="Arial" w:hAnsi="Arial" w:cs="Arial"/>
          <w:sz w:val="26"/>
          <w:szCs w:val="26"/>
          <w:lang w:val="en-US"/>
        </w:rPr>
        <w:t>limited to</w:t>
      </w:r>
      <w:r w:rsidR="00617D21">
        <w:rPr>
          <w:rFonts w:ascii="Arial" w:hAnsi="Arial" w:cs="Arial"/>
          <w:sz w:val="26"/>
          <w:szCs w:val="26"/>
          <w:lang w:val="en-US"/>
        </w:rPr>
        <w:t xml:space="preserve"> our divergences. </w:t>
      </w:r>
      <w:r w:rsidR="002E3811">
        <w:rPr>
          <w:rFonts w:ascii="Arial" w:hAnsi="Arial" w:cs="Arial"/>
          <w:sz w:val="26"/>
          <w:szCs w:val="26"/>
          <w:lang w:val="en-US"/>
        </w:rPr>
        <w:t>W</w:t>
      </w:r>
      <w:r w:rsidR="00617D21">
        <w:rPr>
          <w:rFonts w:ascii="Arial" w:hAnsi="Arial" w:cs="Arial"/>
          <w:sz w:val="26"/>
          <w:szCs w:val="26"/>
          <w:lang w:val="en-US"/>
        </w:rPr>
        <w:t xml:space="preserve">e </w:t>
      </w:r>
      <w:r w:rsidR="002E3811">
        <w:rPr>
          <w:rFonts w:ascii="Arial" w:hAnsi="Arial" w:cs="Arial"/>
          <w:sz w:val="26"/>
          <w:szCs w:val="26"/>
          <w:lang w:val="en-US"/>
        </w:rPr>
        <w:t>must seek pragmatic areas of convergence through the G7 and the G20</w:t>
      </w:r>
      <w:r w:rsidR="0071392E">
        <w:rPr>
          <w:rFonts w:ascii="Arial" w:hAnsi="Arial" w:cs="Arial"/>
          <w:sz w:val="26"/>
          <w:szCs w:val="26"/>
          <w:lang w:val="en-US"/>
        </w:rPr>
        <w:t>,</w:t>
      </w:r>
      <w:r w:rsidR="002E3811">
        <w:rPr>
          <w:rFonts w:ascii="Arial" w:hAnsi="Arial" w:cs="Arial"/>
          <w:sz w:val="26"/>
          <w:szCs w:val="26"/>
          <w:lang w:val="en-US"/>
        </w:rPr>
        <w:t xml:space="preserve"> respectively chaired next year by France and the U</w:t>
      </w:r>
      <w:r w:rsidR="00372A14">
        <w:rPr>
          <w:rFonts w:ascii="Arial" w:hAnsi="Arial" w:cs="Arial"/>
          <w:sz w:val="26"/>
          <w:szCs w:val="26"/>
          <w:lang w:val="en-US"/>
        </w:rPr>
        <w:t>nited States</w:t>
      </w:r>
      <w:r w:rsidR="0071392E">
        <w:rPr>
          <w:rFonts w:ascii="Arial" w:hAnsi="Arial" w:cs="Arial"/>
          <w:sz w:val="26"/>
          <w:szCs w:val="26"/>
          <w:lang w:val="en-US"/>
        </w:rPr>
        <w:t>, through</w:t>
      </w:r>
      <w:r w:rsidR="002E3811">
        <w:rPr>
          <w:rFonts w:ascii="Arial" w:hAnsi="Arial" w:cs="Arial"/>
          <w:sz w:val="26"/>
          <w:szCs w:val="26"/>
          <w:lang w:val="en-US"/>
        </w:rPr>
        <w:t xml:space="preserve"> the IMF where I will be tomorrow, and </w:t>
      </w:r>
      <w:r w:rsidR="0071392E">
        <w:rPr>
          <w:rFonts w:ascii="Arial" w:hAnsi="Arial" w:cs="Arial"/>
          <w:sz w:val="26"/>
          <w:szCs w:val="26"/>
          <w:lang w:val="en-US"/>
        </w:rPr>
        <w:t xml:space="preserve">through </w:t>
      </w:r>
      <w:r w:rsidR="002E3811">
        <w:rPr>
          <w:rFonts w:ascii="Arial" w:hAnsi="Arial" w:cs="Arial"/>
          <w:sz w:val="26"/>
          <w:szCs w:val="26"/>
          <w:lang w:val="en-US"/>
        </w:rPr>
        <w:t xml:space="preserve">the Financial Stability Board (FSB). </w:t>
      </w:r>
      <w:r w:rsidR="00F70975">
        <w:rPr>
          <w:rFonts w:ascii="Arial" w:hAnsi="Arial" w:cs="Arial"/>
          <w:sz w:val="26"/>
          <w:szCs w:val="26"/>
          <w:lang w:val="en-US"/>
        </w:rPr>
        <w:t>Let</w:t>
      </w:r>
      <w:r w:rsidR="00F8258A">
        <w:rPr>
          <w:rFonts w:ascii="Arial" w:hAnsi="Arial" w:cs="Arial"/>
          <w:sz w:val="26"/>
          <w:szCs w:val="26"/>
          <w:lang w:val="en-US"/>
        </w:rPr>
        <w:t xml:space="preserve"> </w:t>
      </w:r>
      <w:r w:rsidR="00F83419">
        <w:rPr>
          <w:rFonts w:ascii="Arial" w:hAnsi="Arial" w:cs="Arial"/>
          <w:sz w:val="26"/>
          <w:szCs w:val="26"/>
          <w:lang w:val="en-US"/>
        </w:rPr>
        <w:t xml:space="preserve">me highlight </w:t>
      </w:r>
      <w:r w:rsidR="00EC6E2A">
        <w:rPr>
          <w:rFonts w:ascii="Arial" w:hAnsi="Arial" w:cs="Arial"/>
          <w:sz w:val="26"/>
          <w:szCs w:val="26"/>
          <w:lang w:val="en-US"/>
        </w:rPr>
        <w:lastRenderedPageBreak/>
        <w:t xml:space="preserve">pragmatically </w:t>
      </w:r>
      <w:r w:rsidR="00F83419">
        <w:rPr>
          <w:rFonts w:ascii="Arial" w:hAnsi="Arial" w:cs="Arial"/>
          <w:sz w:val="26"/>
          <w:szCs w:val="26"/>
          <w:lang w:val="en-US"/>
        </w:rPr>
        <w:t xml:space="preserve">at </w:t>
      </w:r>
      <w:r w:rsidR="00F83419" w:rsidRPr="00F50EDA">
        <w:rPr>
          <w:rFonts w:ascii="Arial" w:hAnsi="Arial" w:cs="Arial"/>
          <w:sz w:val="26"/>
          <w:szCs w:val="26"/>
          <w:lang w:val="en-US"/>
        </w:rPr>
        <w:t>least three global issues,</w:t>
      </w:r>
      <w:r w:rsidR="00F83419">
        <w:rPr>
          <w:rFonts w:ascii="Arial" w:hAnsi="Arial" w:cs="Arial"/>
          <w:sz w:val="26"/>
          <w:szCs w:val="26"/>
          <w:lang w:val="en-US"/>
        </w:rPr>
        <w:t xml:space="preserve"> where our mutual interests</w:t>
      </w:r>
      <w:r w:rsidR="002E3811">
        <w:rPr>
          <w:rFonts w:ascii="Arial" w:hAnsi="Arial" w:cs="Arial"/>
          <w:sz w:val="26"/>
          <w:szCs w:val="26"/>
          <w:lang w:val="en-US"/>
        </w:rPr>
        <w:t xml:space="preserve"> could be</w:t>
      </w:r>
      <w:r w:rsidR="00F83419">
        <w:rPr>
          <w:rFonts w:ascii="Arial" w:hAnsi="Arial" w:cs="Arial"/>
          <w:sz w:val="26"/>
          <w:szCs w:val="26"/>
          <w:lang w:val="en-US"/>
        </w:rPr>
        <w:t xml:space="preserve"> aligned</w:t>
      </w:r>
      <w:r w:rsidR="002E3811">
        <w:rPr>
          <w:rFonts w:ascii="Arial" w:hAnsi="Arial" w:cs="Arial"/>
          <w:sz w:val="26"/>
          <w:szCs w:val="26"/>
          <w:lang w:val="en-US"/>
        </w:rPr>
        <w:t>.</w:t>
      </w:r>
    </w:p>
    <w:p w14:paraId="2066200D" w14:textId="20D3BA40" w:rsidR="00EC6E2A" w:rsidRPr="00EC6E2A" w:rsidRDefault="00EC6E2A" w:rsidP="00EC6E2A">
      <w:pPr>
        <w:spacing w:before="120" w:after="120" w:line="360" w:lineRule="auto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EC6E2A">
        <w:rPr>
          <w:rFonts w:ascii="Arial" w:hAnsi="Arial" w:cs="Arial"/>
          <w:i/>
          <w:iCs/>
          <w:sz w:val="26"/>
          <w:szCs w:val="26"/>
          <w:lang w:val="en-US"/>
        </w:rPr>
        <w:t>Financial stability</w:t>
      </w:r>
    </w:p>
    <w:p w14:paraId="033E4C0E" w14:textId="7C1608BE" w:rsidR="00B3114A" w:rsidRDefault="00F049CF" w:rsidP="00DC6607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I shall begin </w:t>
      </w:r>
      <w:r w:rsidRPr="005127E8">
        <w:rPr>
          <w:rFonts w:ascii="Arial" w:hAnsi="Arial" w:cs="Arial"/>
          <w:sz w:val="26"/>
          <w:szCs w:val="26"/>
          <w:lang w:val="en-US"/>
        </w:rPr>
        <w:t>with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financial </w:t>
      </w:r>
      <w:r w:rsidR="000C6CCC" w:rsidRPr="005127E8">
        <w:rPr>
          <w:rFonts w:ascii="Arial" w:hAnsi="Arial" w:cs="Arial"/>
          <w:sz w:val="26"/>
          <w:szCs w:val="26"/>
          <w:lang w:val="en-US"/>
        </w:rPr>
        <w:t>stability</w:t>
      </w:r>
      <w:r w:rsidRPr="005127E8">
        <w:rPr>
          <w:rFonts w:ascii="Arial" w:hAnsi="Arial" w:cs="Arial"/>
          <w:sz w:val="26"/>
          <w:szCs w:val="26"/>
          <w:lang w:val="en-US"/>
        </w:rPr>
        <w:t xml:space="preserve"> – a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</w:t>
      </w:r>
      <w:r w:rsidR="004A09E6" w:rsidRPr="005127E8">
        <w:rPr>
          <w:rFonts w:ascii="Arial" w:hAnsi="Arial" w:cs="Arial"/>
          <w:sz w:val="26"/>
          <w:szCs w:val="26"/>
          <w:lang w:val="en-US"/>
        </w:rPr>
        <w:t>global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public good, given </w:t>
      </w:r>
      <w:r w:rsidR="00BF3F77" w:rsidRPr="005127E8">
        <w:rPr>
          <w:rFonts w:ascii="Arial" w:hAnsi="Arial" w:cs="Arial"/>
          <w:sz w:val="26"/>
          <w:szCs w:val="26"/>
          <w:lang w:val="en-US"/>
        </w:rPr>
        <w:t>the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cross-border nature </w:t>
      </w:r>
      <w:r w:rsidR="00BF3F77" w:rsidRPr="005127E8">
        <w:rPr>
          <w:rFonts w:ascii="Arial" w:hAnsi="Arial" w:cs="Arial"/>
          <w:sz w:val="26"/>
          <w:szCs w:val="26"/>
          <w:lang w:val="en-US"/>
        </w:rPr>
        <w:t>of the financial system</w:t>
      </w:r>
      <w:r>
        <w:rPr>
          <w:rFonts w:ascii="Arial" w:hAnsi="Arial" w:cs="Arial"/>
          <w:sz w:val="26"/>
          <w:szCs w:val="26"/>
          <w:lang w:val="en-US"/>
        </w:rPr>
        <w:t>.</w:t>
      </w:r>
      <w:r w:rsidR="00F95ADA">
        <w:rPr>
          <w:rFonts w:ascii="Arial" w:hAnsi="Arial" w:cs="Arial"/>
          <w:sz w:val="26"/>
          <w:szCs w:val="26"/>
          <w:lang w:val="en-US"/>
        </w:rPr>
        <w:t xml:space="preserve"> I strongly wish we can all stick to the agreed international framework of Basel III for banks and more broadly to the Financial Stability Board (FSB) recommendations.</w:t>
      </w:r>
      <w:r>
        <w:rPr>
          <w:rFonts w:ascii="Arial" w:hAnsi="Arial" w:cs="Arial"/>
          <w:sz w:val="26"/>
          <w:szCs w:val="26"/>
          <w:lang w:val="en-US"/>
        </w:rPr>
        <w:t xml:space="preserve"> </w:t>
      </w:r>
      <w:r w:rsidR="001B4DEA">
        <w:rPr>
          <w:rFonts w:ascii="Arial" w:hAnsi="Arial" w:cs="Arial"/>
          <w:sz w:val="26"/>
          <w:szCs w:val="26"/>
          <w:lang w:val="en-US"/>
        </w:rPr>
        <w:t xml:space="preserve">Let us focus on </w:t>
      </w:r>
      <w:r>
        <w:rPr>
          <w:rFonts w:ascii="Arial" w:hAnsi="Arial" w:cs="Arial"/>
          <w:sz w:val="26"/>
          <w:szCs w:val="26"/>
          <w:lang w:val="en-US"/>
        </w:rPr>
        <w:t xml:space="preserve">two </w:t>
      </w:r>
      <w:r w:rsidR="001B4DEA">
        <w:rPr>
          <w:rFonts w:ascii="Arial" w:hAnsi="Arial" w:cs="Arial"/>
          <w:sz w:val="26"/>
          <w:szCs w:val="26"/>
          <w:lang w:val="en-US"/>
        </w:rPr>
        <w:t xml:space="preserve">of the many </w:t>
      </w:r>
      <w:r>
        <w:rPr>
          <w:rFonts w:ascii="Arial" w:hAnsi="Arial" w:cs="Arial"/>
          <w:sz w:val="26"/>
          <w:szCs w:val="26"/>
          <w:lang w:val="en-US"/>
        </w:rPr>
        <w:t xml:space="preserve">challenges </w:t>
      </w:r>
      <w:r w:rsidR="001B4DEA">
        <w:rPr>
          <w:rFonts w:ascii="Arial" w:hAnsi="Arial" w:cs="Arial"/>
          <w:sz w:val="26"/>
          <w:szCs w:val="26"/>
          <w:lang w:val="en-US"/>
        </w:rPr>
        <w:t>ahead</w:t>
      </w:r>
      <w:r w:rsidR="008F75E2" w:rsidRPr="00E51BB2">
        <w:rPr>
          <w:rFonts w:ascii="Arial" w:hAnsi="Arial" w:cs="Arial"/>
          <w:sz w:val="26"/>
          <w:szCs w:val="26"/>
          <w:lang w:val="en-US"/>
        </w:rPr>
        <w:t xml:space="preserve">. </w:t>
      </w:r>
    </w:p>
    <w:p w14:paraId="2D5A2D3E" w14:textId="484E48F7" w:rsidR="00B3114A" w:rsidRDefault="00F049CF" w:rsidP="00DC6607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First,</w:t>
      </w:r>
      <w:r w:rsidR="00B3114A" w:rsidRPr="00B3114A">
        <w:rPr>
          <w:rFonts w:ascii="Arial" w:hAnsi="Arial" w:cs="Arial"/>
          <w:sz w:val="26"/>
          <w:szCs w:val="26"/>
          <w:lang w:val="en-US"/>
        </w:rPr>
        <w:t xml:space="preserve"> </w:t>
      </w:r>
      <w:r w:rsidR="00B3114A" w:rsidRPr="00123BBF">
        <w:rPr>
          <w:rFonts w:ascii="Arial" w:hAnsi="Arial" w:cs="Arial"/>
          <w:sz w:val="26"/>
          <w:szCs w:val="26"/>
          <w:lang w:val="en-US"/>
        </w:rPr>
        <w:t xml:space="preserve">the </w:t>
      </w:r>
      <w:r w:rsidR="00B3114A" w:rsidRPr="00701494">
        <w:rPr>
          <w:rFonts w:ascii="Arial" w:hAnsi="Arial" w:cs="Arial"/>
          <w:b/>
          <w:bCs/>
          <w:sz w:val="26"/>
          <w:szCs w:val="26"/>
          <w:lang w:val="en-US"/>
        </w:rPr>
        <w:t>fight against financial crime</w:t>
      </w:r>
      <w:r w:rsidR="00B3114A" w:rsidRPr="00123BBF">
        <w:rPr>
          <w:rFonts w:ascii="Arial" w:hAnsi="Arial" w:cs="Arial"/>
          <w:sz w:val="26"/>
          <w:szCs w:val="26"/>
          <w:lang w:val="en-US"/>
        </w:rPr>
        <w:t xml:space="preserve">. Europe and the United States should continue to lead by example by strengthening their AML/CFT frameworks and actively </w:t>
      </w:r>
      <w:r w:rsidR="00B3114A">
        <w:rPr>
          <w:rFonts w:ascii="Arial" w:hAnsi="Arial" w:cs="Arial"/>
          <w:sz w:val="26"/>
          <w:szCs w:val="26"/>
          <w:lang w:val="en-US"/>
        </w:rPr>
        <w:t>encouraging</w:t>
      </w:r>
      <w:r w:rsidR="00B3114A" w:rsidRPr="00123BBF">
        <w:rPr>
          <w:rFonts w:ascii="Arial" w:hAnsi="Arial" w:cs="Arial"/>
          <w:sz w:val="26"/>
          <w:szCs w:val="26"/>
          <w:lang w:val="en-US"/>
        </w:rPr>
        <w:t xml:space="preserve"> </w:t>
      </w:r>
      <w:r w:rsidR="00B3114A">
        <w:rPr>
          <w:rFonts w:ascii="Arial" w:hAnsi="Arial" w:cs="Arial"/>
          <w:sz w:val="26"/>
          <w:szCs w:val="26"/>
          <w:lang w:val="en-US"/>
        </w:rPr>
        <w:t>other countries to support the</w:t>
      </w:r>
      <w:r w:rsidR="00B3114A" w:rsidRPr="00123BBF">
        <w:rPr>
          <w:rFonts w:ascii="Arial" w:hAnsi="Arial" w:cs="Arial"/>
          <w:sz w:val="26"/>
          <w:szCs w:val="26"/>
          <w:lang w:val="en-US"/>
        </w:rPr>
        <w:t xml:space="preserve"> recent G7 “Financial Crime Call to Action”</w:t>
      </w:r>
      <w:r w:rsidR="00B3114A" w:rsidRPr="00123BBF">
        <w:rPr>
          <w:rStyle w:val="Appeldenotedefin"/>
          <w:rFonts w:ascii="Arial" w:hAnsi="Arial" w:cs="Arial"/>
          <w:sz w:val="26"/>
          <w:szCs w:val="26"/>
          <w:lang w:val="en-US"/>
        </w:rPr>
        <w:endnoteReference w:id="11"/>
      </w:r>
      <w:r w:rsidR="00B3114A" w:rsidRPr="00123BBF">
        <w:rPr>
          <w:rFonts w:ascii="Arial" w:hAnsi="Arial" w:cs="Arial"/>
          <w:sz w:val="26"/>
          <w:szCs w:val="26"/>
          <w:lang w:val="en-US"/>
        </w:rPr>
        <w:t>.</w:t>
      </w:r>
      <w:r w:rsidR="00B3114A">
        <w:rPr>
          <w:rFonts w:ascii="Arial" w:hAnsi="Arial" w:cs="Arial"/>
          <w:sz w:val="26"/>
          <w:szCs w:val="26"/>
          <w:lang w:val="en-US"/>
        </w:rPr>
        <w:t xml:space="preserve"> We should also be vigilant there about the misuse and abuse of cryptos.</w:t>
      </w:r>
    </w:p>
    <w:p w14:paraId="3EBDFEC4" w14:textId="77777777" w:rsidR="002332E2" w:rsidRDefault="00BB34E8" w:rsidP="00DC6607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Another shared challenge is</w:t>
      </w:r>
      <w:r w:rsidR="008F75E2" w:rsidRPr="00E51BB2">
        <w:rPr>
          <w:rFonts w:ascii="Arial" w:hAnsi="Arial" w:cs="Arial"/>
          <w:sz w:val="26"/>
          <w:szCs w:val="26"/>
          <w:lang w:val="en-US"/>
        </w:rPr>
        <w:t xml:space="preserve"> </w:t>
      </w:r>
      <w:r w:rsidR="008F75E2" w:rsidRPr="00701494">
        <w:rPr>
          <w:rFonts w:ascii="Arial" w:hAnsi="Arial" w:cs="Arial"/>
          <w:b/>
          <w:bCs/>
          <w:sz w:val="26"/>
          <w:szCs w:val="26"/>
          <w:lang w:val="en-US"/>
        </w:rPr>
        <w:t>non-bank financial intermediation (NBFI</w:t>
      </w:r>
      <w:r w:rsidR="003030A1" w:rsidRPr="0085589C">
        <w:rPr>
          <w:rStyle w:val="Appeldenotedefin"/>
          <w:rFonts w:ascii="Arial" w:hAnsi="Arial" w:cs="Arial"/>
          <w:sz w:val="26"/>
          <w:szCs w:val="26"/>
          <w:lang w:val="en-US"/>
        </w:rPr>
        <w:endnoteReference w:id="12"/>
      </w:r>
      <w:r w:rsidR="00F049CF" w:rsidRPr="00701494">
        <w:rPr>
          <w:rFonts w:ascii="Arial" w:hAnsi="Arial" w:cs="Arial"/>
          <w:b/>
          <w:bCs/>
          <w:sz w:val="26"/>
          <w:szCs w:val="26"/>
          <w:lang w:val="en-US"/>
        </w:rPr>
        <w:t>)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</w:t>
      </w:r>
      <w:r w:rsidR="00D9095C">
        <w:rPr>
          <w:rFonts w:ascii="Arial" w:hAnsi="Arial" w:cs="Arial"/>
          <w:sz w:val="26"/>
          <w:szCs w:val="26"/>
          <w:lang w:val="en-US"/>
        </w:rPr>
        <w:t>which</w:t>
      </w:r>
      <w:r>
        <w:rPr>
          <w:rFonts w:ascii="Arial" w:hAnsi="Arial" w:cs="Arial"/>
          <w:sz w:val="26"/>
          <w:szCs w:val="26"/>
          <w:lang w:val="en-US"/>
        </w:rPr>
        <w:t xml:space="preserve"> </w:t>
      </w:r>
      <w:r w:rsidR="008F75E2" w:rsidRPr="005127E8">
        <w:rPr>
          <w:rFonts w:ascii="Arial" w:hAnsi="Arial" w:cs="Arial"/>
          <w:sz w:val="26"/>
          <w:szCs w:val="26"/>
          <w:lang w:val="en-US"/>
        </w:rPr>
        <w:t>remains too opaque, highly interconnected, and</w:t>
      </w:r>
      <w:r w:rsidR="00DE1CDB">
        <w:rPr>
          <w:rFonts w:ascii="Arial" w:hAnsi="Arial" w:cs="Arial"/>
          <w:sz w:val="26"/>
          <w:szCs w:val="26"/>
          <w:lang w:val="en-US"/>
        </w:rPr>
        <w:t>,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in some cases</w:t>
      </w:r>
      <w:r w:rsidR="00DE1CDB">
        <w:rPr>
          <w:rFonts w:ascii="Arial" w:hAnsi="Arial" w:cs="Arial"/>
          <w:sz w:val="26"/>
          <w:szCs w:val="26"/>
          <w:lang w:val="en-US"/>
        </w:rPr>
        <w:t>,</w:t>
      </w:r>
      <w:r w:rsidR="008F75E2" w:rsidRPr="005127E8">
        <w:rPr>
          <w:rFonts w:ascii="Arial" w:hAnsi="Arial" w:cs="Arial"/>
          <w:sz w:val="26"/>
          <w:szCs w:val="26"/>
          <w:lang w:val="en-US"/>
        </w:rPr>
        <w:t xml:space="preserve"> excessively leveraged</w:t>
      </w:r>
      <w:r w:rsidR="007770A9">
        <w:rPr>
          <w:rStyle w:val="Appeldenotedefin"/>
          <w:rFonts w:ascii="Arial" w:hAnsi="Arial" w:cs="Arial"/>
          <w:sz w:val="26"/>
          <w:szCs w:val="26"/>
          <w:lang w:val="en-US"/>
        </w:rPr>
        <w:endnoteReference w:id="13"/>
      </w:r>
      <w:r w:rsidR="008F75E2" w:rsidRPr="00E51BB2">
        <w:rPr>
          <w:rFonts w:ascii="Arial" w:hAnsi="Arial" w:cs="Arial"/>
          <w:sz w:val="26"/>
          <w:szCs w:val="26"/>
          <w:lang w:val="en-US"/>
        </w:rPr>
        <w:t xml:space="preserve">. </w:t>
      </w:r>
    </w:p>
    <w:p w14:paraId="4676C736" w14:textId="7404ACA6" w:rsidR="002332E2" w:rsidRDefault="002332E2" w:rsidP="002332E2">
      <w:pPr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72605756" wp14:editId="429A0ED5">
            <wp:extent cx="3787200" cy="2131200"/>
            <wp:effectExtent l="0" t="0" r="3810" b="2540"/>
            <wp:docPr id="83941109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1109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69DD" w14:textId="06AD3B06" w:rsidR="00DC6607" w:rsidRDefault="008F75E2" w:rsidP="00DC6607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E51BB2">
        <w:rPr>
          <w:rFonts w:ascii="Arial" w:hAnsi="Arial" w:cs="Arial"/>
          <w:sz w:val="26"/>
          <w:szCs w:val="26"/>
          <w:lang w:val="en-US"/>
        </w:rPr>
        <w:t>Hedge funds</w:t>
      </w:r>
      <w:r w:rsidR="001B4DEA">
        <w:rPr>
          <w:rFonts w:ascii="Arial" w:hAnsi="Arial" w:cs="Arial"/>
          <w:sz w:val="26"/>
          <w:szCs w:val="26"/>
          <w:lang w:val="en-US"/>
        </w:rPr>
        <w:t xml:space="preserve">, 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whose use of leverage is </w:t>
      </w:r>
      <w:r w:rsidR="001B4DEA">
        <w:rPr>
          <w:rFonts w:ascii="Arial" w:hAnsi="Arial" w:cs="Arial"/>
          <w:sz w:val="26"/>
          <w:szCs w:val="26"/>
          <w:lang w:val="en-US"/>
        </w:rPr>
        <w:t>rising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 both in Europe and the United States</w:t>
      </w:r>
      <w:r w:rsidR="001B4DEA">
        <w:rPr>
          <w:rFonts w:ascii="Arial" w:hAnsi="Arial" w:cs="Arial"/>
          <w:sz w:val="26"/>
          <w:szCs w:val="26"/>
          <w:lang w:val="en-US"/>
        </w:rPr>
        <w:t xml:space="preserve">, </w:t>
      </w:r>
      <w:r w:rsidRPr="00E51BB2">
        <w:rPr>
          <w:rFonts w:ascii="Arial" w:hAnsi="Arial" w:cs="Arial"/>
          <w:sz w:val="26"/>
          <w:szCs w:val="26"/>
          <w:lang w:val="en-US"/>
        </w:rPr>
        <w:t>now account for</w:t>
      </w:r>
      <w:r w:rsidR="001B4DEA">
        <w:rPr>
          <w:rFonts w:ascii="Arial" w:hAnsi="Arial" w:cs="Arial"/>
          <w:sz w:val="26"/>
          <w:szCs w:val="26"/>
          <w:lang w:val="en-US"/>
        </w:rPr>
        <w:t xml:space="preserve"> more than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 50% of t</w:t>
      </w:r>
      <w:r w:rsidR="001B4DEA">
        <w:rPr>
          <w:rFonts w:ascii="Arial" w:hAnsi="Arial" w:cs="Arial"/>
          <w:sz w:val="26"/>
          <w:szCs w:val="26"/>
          <w:lang w:val="en-US"/>
        </w:rPr>
        <w:t>ransactions in the secondary European government debt market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. </w:t>
      </w:r>
      <w:r w:rsidR="001B4DEA">
        <w:rPr>
          <w:rFonts w:ascii="Arial" w:hAnsi="Arial" w:cs="Arial"/>
          <w:sz w:val="26"/>
          <w:szCs w:val="26"/>
          <w:lang w:val="en-US"/>
        </w:rPr>
        <w:t>These funds operate mostly across borders, making oversight difficult and requiring strong international cooperation to gauge their risks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. </w:t>
      </w:r>
      <w:r w:rsidR="001B4DEA">
        <w:rPr>
          <w:rFonts w:ascii="Arial" w:hAnsi="Arial" w:cs="Arial"/>
          <w:sz w:val="26"/>
          <w:szCs w:val="26"/>
          <w:lang w:val="en-US"/>
        </w:rPr>
        <w:t xml:space="preserve">The </w:t>
      </w:r>
      <w:r w:rsidR="00F95ADA">
        <w:rPr>
          <w:rFonts w:ascii="Arial" w:hAnsi="Arial" w:cs="Arial"/>
          <w:sz w:val="26"/>
          <w:szCs w:val="26"/>
          <w:lang w:val="en-US"/>
        </w:rPr>
        <w:t xml:space="preserve">rapid </w:t>
      </w:r>
      <w:r w:rsidR="001B4DEA">
        <w:rPr>
          <w:rFonts w:ascii="Arial" w:hAnsi="Arial" w:cs="Arial"/>
          <w:sz w:val="26"/>
          <w:szCs w:val="26"/>
          <w:lang w:val="en-US"/>
        </w:rPr>
        <w:t>g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rowth </w:t>
      </w:r>
      <w:r w:rsidR="001B4DEA">
        <w:rPr>
          <w:rFonts w:ascii="Arial" w:hAnsi="Arial" w:cs="Arial"/>
          <w:sz w:val="26"/>
          <w:szCs w:val="26"/>
          <w:lang w:val="en-US"/>
        </w:rPr>
        <w:t>in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 private credit</w:t>
      </w:r>
      <w:r w:rsidR="00117BE1">
        <w:rPr>
          <w:rFonts w:ascii="Arial" w:hAnsi="Arial" w:cs="Arial"/>
          <w:sz w:val="26"/>
          <w:szCs w:val="26"/>
          <w:lang w:val="en-US"/>
        </w:rPr>
        <w:t xml:space="preserve"> – </w:t>
      </w:r>
      <w:r w:rsidR="00DF10E2">
        <w:rPr>
          <w:rFonts w:ascii="Arial" w:hAnsi="Arial" w:cs="Arial"/>
          <w:sz w:val="26"/>
          <w:szCs w:val="26"/>
          <w:lang w:val="en-US"/>
        </w:rPr>
        <w:t xml:space="preserve">which is </w:t>
      </w:r>
      <w:r w:rsidR="00117BE1">
        <w:rPr>
          <w:rFonts w:ascii="Arial" w:hAnsi="Arial" w:cs="Arial"/>
          <w:sz w:val="26"/>
          <w:szCs w:val="26"/>
          <w:lang w:val="en-US"/>
        </w:rPr>
        <w:t>transforming the corporate loans market in the U</w:t>
      </w:r>
      <w:r w:rsidR="00372A14">
        <w:rPr>
          <w:rFonts w:ascii="Arial" w:hAnsi="Arial" w:cs="Arial"/>
          <w:sz w:val="26"/>
          <w:szCs w:val="26"/>
          <w:lang w:val="en-US"/>
        </w:rPr>
        <w:t xml:space="preserve">nited </w:t>
      </w:r>
      <w:r w:rsidR="00F34DEC">
        <w:rPr>
          <w:rFonts w:ascii="Arial" w:hAnsi="Arial" w:cs="Arial"/>
          <w:sz w:val="26"/>
          <w:szCs w:val="26"/>
          <w:lang w:val="en-US"/>
        </w:rPr>
        <w:t>States and</w:t>
      </w:r>
      <w:r w:rsidR="00117BE1">
        <w:rPr>
          <w:rFonts w:ascii="Arial" w:hAnsi="Arial" w:cs="Arial"/>
          <w:sz w:val="26"/>
          <w:szCs w:val="26"/>
          <w:lang w:val="en-US"/>
        </w:rPr>
        <w:t xml:space="preserve"> expanding in Europe</w:t>
      </w:r>
      <w:r w:rsidR="00117BE1">
        <w:rPr>
          <w:rStyle w:val="Appeldenotedefin"/>
          <w:rFonts w:ascii="Arial" w:hAnsi="Arial" w:cs="Arial"/>
          <w:sz w:val="26"/>
          <w:szCs w:val="26"/>
          <w:lang w:val="en-US"/>
        </w:rPr>
        <w:endnoteReference w:id="14"/>
      </w:r>
      <w:r w:rsidR="00117BE1">
        <w:rPr>
          <w:rFonts w:ascii="Arial" w:hAnsi="Arial" w:cs="Arial"/>
          <w:sz w:val="26"/>
          <w:szCs w:val="26"/>
          <w:lang w:val="en-US"/>
        </w:rPr>
        <w:t xml:space="preserve"> –,</w:t>
      </w:r>
      <w:r w:rsidR="000C6CCC">
        <w:rPr>
          <w:rFonts w:ascii="Arial" w:hAnsi="Arial" w:cs="Arial"/>
          <w:sz w:val="26"/>
          <w:szCs w:val="26"/>
          <w:lang w:val="en-US"/>
        </w:rPr>
        <w:t xml:space="preserve"> 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is </w:t>
      </w:r>
      <w:r w:rsidRPr="00E51BB2">
        <w:rPr>
          <w:rFonts w:ascii="Arial" w:hAnsi="Arial" w:cs="Arial"/>
          <w:sz w:val="26"/>
          <w:szCs w:val="26"/>
          <w:lang w:val="en-US"/>
        </w:rPr>
        <w:lastRenderedPageBreak/>
        <w:t xml:space="preserve">another concern. </w:t>
      </w:r>
      <w:r w:rsidR="001B4DEA">
        <w:rPr>
          <w:rFonts w:ascii="Arial" w:hAnsi="Arial" w:cs="Arial"/>
          <w:sz w:val="26"/>
          <w:szCs w:val="26"/>
          <w:lang w:val="en-US"/>
        </w:rPr>
        <w:t>Although the market is still modest relative to the banking sector, i</w:t>
      </w:r>
      <w:r w:rsidRPr="00E51BB2">
        <w:rPr>
          <w:rFonts w:ascii="Arial" w:hAnsi="Arial" w:cs="Arial"/>
          <w:sz w:val="26"/>
          <w:szCs w:val="26"/>
          <w:lang w:val="en-US"/>
        </w:rPr>
        <w:t>ts complex</w:t>
      </w:r>
      <w:r w:rsidR="0080407D">
        <w:rPr>
          <w:rFonts w:ascii="Arial" w:hAnsi="Arial" w:cs="Arial"/>
          <w:sz w:val="26"/>
          <w:szCs w:val="26"/>
          <w:lang w:val="en-US"/>
        </w:rPr>
        <w:t xml:space="preserve"> and opaque</w:t>
      </w:r>
      <w:r w:rsidRPr="00E51BB2">
        <w:rPr>
          <w:rFonts w:ascii="Arial" w:hAnsi="Arial" w:cs="Arial"/>
          <w:sz w:val="26"/>
          <w:szCs w:val="26"/>
          <w:lang w:val="en-US"/>
        </w:rPr>
        <w:t xml:space="preserve"> interconnections with the broader financial system </w:t>
      </w:r>
      <w:r w:rsidRPr="005127E8">
        <w:rPr>
          <w:rFonts w:ascii="Arial" w:hAnsi="Arial" w:cs="Arial"/>
          <w:sz w:val="26"/>
          <w:szCs w:val="26"/>
          <w:lang w:val="en-US"/>
        </w:rPr>
        <w:t>require close coordination to monitor emerging risks.</w:t>
      </w:r>
      <w:r w:rsidR="009B2FC0" w:rsidRPr="005127E8">
        <w:rPr>
          <w:rFonts w:ascii="Arial" w:hAnsi="Arial" w:cs="Arial"/>
          <w:sz w:val="26"/>
          <w:szCs w:val="26"/>
          <w:lang w:val="en-US"/>
        </w:rPr>
        <w:t xml:space="preserve"> </w:t>
      </w:r>
      <w:bookmarkStart w:id="0" w:name="_Hlk210925608"/>
    </w:p>
    <w:bookmarkEnd w:id="0"/>
    <w:p w14:paraId="60ACA44A" w14:textId="4EAC95E3" w:rsidR="00E85216" w:rsidRDefault="007C08B2" w:rsidP="00DC6607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123BBF">
        <w:rPr>
          <w:rFonts w:ascii="Arial" w:hAnsi="Arial" w:cs="Arial"/>
          <w:sz w:val="26"/>
          <w:szCs w:val="26"/>
          <w:lang w:val="en-US"/>
        </w:rPr>
        <w:t xml:space="preserve">And if we make progress together in these fields, we could come back to the issue of climate-related risks, or “extreme weather events”. To say the least, </w:t>
      </w:r>
      <w:r w:rsidR="00320D11">
        <w:rPr>
          <w:rFonts w:ascii="Arial" w:hAnsi="Arial" w:cs="Arial"/>
          <w:sz w:val="26"/>
          <w:szCs w:val="26"/>
          <w:lang w:val="en-US"/>
        </w:rPr>
        <w:t>climate change is not taking a gap year</w:t>
      </w:r>
      <w:r w:rsidRPr="00123BBF">
        <w:rPr>
          <w:rFonts w:ascii="Arial" w:hAnsi="Arial" w:cs="Arial"/>
          <w:sz w:val="26"/>
          <w:szCs w:val="26"/>
          <w:lang w:val="en-US"/>
        </w:rPr>
        <w:t>, while we</w:t>
      </w:r>
      <w:r>
        <w:rPr>
          <w:rFonts w:ascii="Arial" w:hAnsi="Arial" w:cs="Arial"/>
          <w:sz w:val="26"/>
          <w:szCs w:val="26"/>
          <w:lang w:val="en-US"/>
        </w:rPr>
        <w:t xml:space="preserve"> know this is at present another transatlantic disagreement.</w:t>
      </w:r>
    </w:p>
    <w:p w14:paraId="26CFE0C9" w14:textId="333763D9" w:rsidR="007C08B2" w:rsidRPr="007C08B2" w:rsidRDefault="007C08B2" w:rsidP="00EC6E2A">
      <w:pPr>
        <w:spacing w:before="120" w:after="120" w:line="360" w:lineRule="auto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7C08B2">
        <w:rPr>
          <w:rFonts w:ascii="Arial" w:hAnsi="Arial" w:cs="Arial"/>
          <w:i/>
          <w:iCs/>
          <w:sz w:val="26"/>
          <w:szCs w:val="26"/>
          <w:lang w:val="en-US"/>
        </w:rPr>
        <w:t>Technological</w:t>
      </w:r>
      <w:r w:rsidR="00D83F2B">
        <w:rPr>
          <w:rFonts w:ascii="Arial" w:hAnsi="Arial" w:cs="Arial"/>
          <w:i/>
          <w:iCs/>
          <w:sz w:val="26"/>
          <w:szCs w:val="26"/>
          <w:lang w:val="en-US"/>
        </w:rPr>
        <w:t xml:space="preserve"> innovation and </w:t>
      </w:r>
      <w:r w:rsidRPr="007C08B2">
        <w:rPr>
          <w:rFonts w:ascii="Arial" w:hAnsi="Arial" w:cs="Arial"/>
          <w:i/>
          <w:iCs/>
          <w:sz w:val="26"/>
          <w:szCs w:val="26"/>
          <w:lang w:val="en-US"/>
        </w:rPr>
        <w:t>disruptions in finance</w:t>
      </w:r>
    </w:p>
    <w:p w14:paraId="0FEC774C" w14:textId="6BEBBEC9" w:rsidR="00222B11" w:rsidRDefault="005D2606" w:rsidP="00F81F9E">
      <w:pPr>
        <w:spacing w:before="120" w:after="12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5127E8">
        <w:rPr>
          <w:rFonts w:ascii="Arial" w:hAnsi="Arial" w:cs="Arial"/>
          <w:sz w:val="26"/>
          <w:szCs w:val="26"/>
          <w:lang w:val="en-US"/>
        </w:rPr>
        <w:t xml:space="preserve">Technological </w:t>
      </w:r>
      <w:r w:rsidR="003D4DBA" w:rsidRPr="005127E8">
        <w:rPr>
          <w:rFonts w:ascii="Arial" w:hAnsi="Arial" w:cs="Arial"/>
          <w:sz w:val="26"/>
          <w:szCs w:val="26"/>
          <w:lang w:val="en-US"/>
        </w:rPr>
        <w:t xml:space="preserve">disruptions </w:t>
      </w:r>
      <w:r w:rsidR="000A5B41" w:rsidRPr="005127E8">
        <w:rPr>
          <w:rFonts w:ascii="Arial" w:hAnsi="Arial" w:cs="Arial"/>
          <w:sz w:val="26"/>
          <w:szCs w:val="26"/>
          <w:lang w:val="en-US"/>
        </w:rPr>
        <w:t>in finance</w:t>
      </w:r>
      <w:r w:rsidR="000A5B41">
        <w:rPr>
          <w:rFonts w:ascii="Arial" w:hAnsi="Arial" w:cs="Arial"/>
          <w:b/>
          <w:bCs/>
          <w:sz w:val="26"/>
          <w:szCs w:val="26"/>
          <w:lang w:val="en-US"/>
        </w:rPr>
        <w:t xml:space="preserve"> </w:t>
      </w:r>
      <w:r w:rsidRPr="005D2606">
        <w:rPr>
          <w:rFonts w:ascii="Arial" w:hAnsi="Arial" w:cs="Arial"/>
          <w:sz w:val="26"/>
          <w:szCs w:val="26"/>
          <w:lang w:val="en-US"/>
        </w:rPr>
        <w:t xml:space="preserve">are </w:t>
      </w:r>
      <w:r w:rsidR="000A5B41">
        <w:rPr>
          <w:rFonts w:ascii="Arial" w:hAnsi="Arial" w:cs="Arial"/>
          <w:sz w:val="26"/>
          <w:szCs w:val="26"/>
          <w:lang w:val="en-US"/>
        </w:rPr>
        <w:t>a second</w:t>
      </w:r>
      <w:r w:rsidR="00E85216">
        <w:rPr>
          <w:rFonts w:ascii="Arial" w:hAnsi="Arial" w:cs="Arial"/>
          <w:sz w:val="26"/>
          <w:szCs w:val="26"/>
          <w:lang w:val="en-US"/>
        </w:rPr>
        <w:t xml:space="preserve"> </w:t>
      </w:r>
      <w:r w:rsidR="00222B11">
        <w:rPr>
          <w:rFonts w:ascii="Arial" w:hAnsi="Arial" w:cs="Arial"/>
          <w:sz w:val="26"/>
          <w:szCs w:val="26"/>
          <w:lang w:val="en-US"/>
        </w:rPr>
        <w:t>issue</w:t>
      </w:r>
      <w:r w:rsidRPr="005D2606">
        <w:rPr>
          <w:rFonts w:ascii="Arial" w:hAnsi="Arial" w:cs="Arial"/>
          <w:sz w:val="26"/>
          <w:szCs w:val="26"/>
          <w:lang w:val="en-US"/>
        </w:rPr>
        <w:t>.</w:t>
      </w:r>
      <w:r w:rsidR="000C6CCC">
        <w:rPr>
          <w:rFonts w:ascii="Arial" w:hAnsi="Arial" w:cs="Arial"/>
          <w:sz w:val="26"/>
          <w:szCs w:val="26"/>
          <w:lang w:val="en-US"/>
        </w:rPr>
        <w:t xml:space="preserve"> </w:t>
      </w:r>
      <w:r w:rsidR="00E447EA">
        <w:rPr>
          <w:rFonts w:ascii="Arial" w:hAnsi="Arial" w:cs="Arial"/>
          <w:sz w:val="26"/>
          <w:szCs w:val="26"/>
          <w:lang w:val="en-US"/>
        </w:rPr>
        <w:t>One</w:t>
      </w:r>
      <w:r w:rsidR="003D4DBA">
        <w:rPr>
          <w:rFonts w:ascii="Arial" w:hAnsi="Arial" w:cs="Arial"/>
          <w:sz w:val="26"/>
          <w:szCs w:val="26"/>
          <w:lang w:val="en-US"/>
        </w:rPr>
        <w:t xml:space="preserve"> major innovation</w:t>
      </w:r>
      <w:r w:rsidR="00291EB4">
        <w:rPr>
          <w:rFonts w:ascii="Arial" w:hAnsi="Arial" w:cs="Arial"/>
          <w:sz w:val="26"/>
          <w:szCs w:val="26"/>
          <w:lang w:val="en-US"/>
        </w:rPr>
        <w:t xml:space="preserve"> </w:t>
      </w:r>
      <w:r w:rsidR="003D4DBA">
        <w:rPr>
          <w:rFonts w:ascii="Arial" w:hAnsi="Arial" w:cs="Arial"/>
          <w:sz w:val="26"/>
          <w:szCs w:val="26"/>
          <w:lang w:val="en-US"/>
        </w:rPr>
        <w:t>is the tokenization of financial assets</w:t>
      </w:r>
      <w:r w:rsidR="00E74BA1">
        <w:rPr>
          <w:rFonts w:ascii="Arial" w:hAnsi="Arial" w:cs="Arial"/>
          <w:sz w:val="26"/>
          <w:szCs w:val="26"/>
          <w:lang w:val="en-US"/>
        </w:rPr>
        <w:t>, which</w:t>
      </w:r>
      <w:r w:rsidR="00291EB4" w:rsidRPr="00291EB4">
        <w:rPr>
          <w:rFonts w:ascii="Arial" w:hAnsi="Arial" w:cs="Arial"/>
          <w:sz w:val="26"/>
          <w:szCs w:val="26"/>
          <w:lang w:val="en-US"/>
        </w:rPr>
        <w:t xml:space="preserve"> carries a dual promise: improving efficiency in asset transfers</w:t>
      </w:r>
      <w:r w:rsidR="00701494">
        <w:rPr>
          <w:rFonts w:ascii="Arial" w:hAnsi="Arial" w:cs="Arial"/>
          <w:sz w:val="26"/>
          <w:szCs w:val="26"/>
          <w:lang w:val="en-US"/>
        </w:rPr>
        <w:t>,</w:t>
      </w:r>
      <w:r w:rsidR="00291EB4" w:rsidRPr="00291EB4">
        <w:rPr>
          <w:rFonts w:ascii="Arial" w:hAnsi="Arial" w:cs="Arial"/>
          <w:sz w:val="26"/>
          <w:szCs w:val="26"/>
          <w:lang w:val="en-US"/>
        </w:rPr>
        <w:t xml:space="preserve"> and bridging the gap between savings channels and the financing needs of the real economy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. </w:t>
      </w:r>
      <w:r w:rsidR="00291EB4">
        <w:rPr>
          <w:rFonts w:ascii="Arial" w:hAnsi="Arial" w:cs="Arial"/>
          <w:sz w:val="26"/>
          <w:szCs w:val="26"/>
          <w:lang w:val="en-US"/>
        </w:rPr>
        <w:t xml:space="preserve">But the </w:t>
      </w:r>
      <w:r w:rsidR="007D4D54">
        <w:rPr>
          <w:rFonts w:ascii="Arial" w:hAnsi="Arial" w:cs="Arial"/>
          <w:sz w:val="26"/>
          <w:szCs w:val="26"/>
          <w:lang w:val="en-US"/>
        </w:rPr>
        <w:t>rise</w:t>
      </w:r>
      <w:r w:rsidR="00291EB4">
        <w:rPr>
          <w:rFonts w:ascii="Arial" w:hAnsi="Arial" w:cs="Arial"/>
          <w:sz w:val="26"/>
          <w:szCs w:val="26"/>
          <w:lang w:val="en-US"/>
        </w:rPr>
        <w:t xml:space="preserve"> of private stablecoins</w:t>
      </w:r>
      <w:r w:rsidR="00730BB6">
        <w:rPr>
          <w:rFonts w:ascii="Arial" w:hAnsi="Arial" w:cs="Arial"/>
          <w:sz w:val="26"/>
          <w:szCs w:val="26"/>
          <w:lang w:val="en-US"/>
        </w:rPr>
        <w:t>,</w:t>
      </w:r>
      <w:r w:rsidR="00291EB4">
        <w:rPr>
          <w:rFonts w:ascii="Arial" w:hAnsi="Arial" w:cs="Arial"/>
          <w:sz w:val="26"/>
          <w:szCs w:val="26"/>
          <w:lang w:val="en-US"/>
        </w:rPr>
        <w:t xml:space="preserve"> which could reach</w:t>
      </w:r>
      <w:r w:rsidR="00801042">
        <w:rPr>
          <w:rFonts w:ascii="Arial" w:hAnsi="Arial" w:cs="Arial"/>
          <w:sz w:val="26"/>
          <w:szCs w:val="26"/>
          <w:lang w:val="en-US"/>
        </w:rPr>
        <w:t xml:space="preserve"> </w:t>
      </w:r>
      <w:r w:rsidR="00291EB4">
        <w:rPr>
          <w:rFonts w:ascii="Arial" w:hAnsi="Arial" w:cs="Arial"/>
          <w:sz w:val="26"/>
          <w:szCs w:val="26"/>
          <w:lang w:val="en-US"/>
        </w:rPr>
        <w:t xml:space="preserve">a market capitalization of </w:t>
      </w:r>
      <w:r w:rsidR="00716CA6">
        <w:rPr>
          <w:rFonts w:ascii="Arial" w:hAnsi="Arial" w:cs="Arial"/>
          <w:sz w:val="26"/>
          <w:szCs w:val="26"/>
          <w:lang w:val="en-US"/>
        </w:rPr>
        <w:t xml:space="preserve">between </w:t>
      </w:r>
      <w:r w:rsidR="00A306EA">
        <w:rPr>
          <w:rFonts w:ascii="Arial" w:hAnsi="Arial" w:cs="Arial"/>
          <w:sz w:val="26"/>
          <w:szCs w:val="26"/>
          <w:lang w:val="en-US"/>
        </w:rPr>
        <w:t>USD</w:t>
      </w:r>
      <w:r w:rsidR="00291EB4">
        <w:rPr>
          <w:rFonts w:ascii="Arial" w:hAnsi="Arial" w:cs="Arial"/>
          <w:sz w:val="26"/>
          <w:szCs w:val="26"/>
          <w:lang w:val="en-US"/>
        </w:rPr>
        <w:t xml:space="preserve"> 500 billion</w:t>
      </w:r>
      <w:r w:rsidR="00716CA6">
        <w:rPr>
          <w:rFonts w:ascii="Arial" w:hAnsi="Arial" w:cs="Arial"/>
          <w:sz w:val="26"/>
          <w:szCs w:val="26"/>
          <w:lang w:val="en-US"/>
        </w:rPr>
        <w:t xml:space="preserve"> and 2 trillion</w:t>
      </w:r>
      <w:r w:rsidR="00291EB4">
        <w:rPr>
          <w:rFonts w:ascii="Arial" w:hAnsi="Arial" w:cs="Arial"/>
          <w:sz w:val="26"/>
          <w:szCs w:val="26"/>
          <w:lang w:val="en-US"/>
        </w:rPr>
        <w:t xml:space="preserve"> by 2028</w:t>
      </w:r>
      <w:r w:rsidR="0085589C">
        <w:rPr>
          <w:rStyle w:val="Appeldenotedefin"/>
          <w:rFonts w:ascii="Arial" w:hAnsi="Arial" w:cs="Arial"/>
          <w:sz w:val="26"/>
          <w:szCs w:val="26"/>
          <w:lang w:val="en-US"/>
        </w:rPr>
        <w:endnoteReference w:id="15"/>
      </w:r>
      <w:r w:rsidR="00716CA6">
        <w:rPr>
          <w:rFonts w:ascii="Arial" w:hAnsi="Arial" w:cs="Arial"/>
          <w:sz w:val="26"/>
          <w:szCs w:val="26"/>
          <w:lang w:val="en-US"/>
        </w:rPr>
        <w:t>,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 </w:t>
      </w:r>
      <w:r w:rsidR="00291EB4">
        <w:rPr>
          <w:rFonts w:ascii="Arial" w:hAnsi="Arial" w:cs="Arial"/>
          <w:sz w:val="26"/>
          <w:szCs w:val="26"/>
          <w:lang w:val="en-US"/>
        </w:rPr>
        <w:t>present</w:t>
      </w:r>
      <w:r w:rsidR="00DF10E2">
        <w:rPr>
          <w:rFonts w:ascii="Arial" w:hAnsi="Arial" w:cs="Arial"/>
          <w:sz w:val="26"/>
          <w:szCs w:val="26"/>
          <w:lang w:val="en-US"/>
        </w:rPr>
        <w:t>s two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 significant challenges</w:t>
      </w:r>
      <w:r w:rsidR="00DF10E2">
        <w:rPr>
          <w:rFonts w:ascii="Arial" w:hAnsi="Arial" w:cs="Arial"/>
          <w:sz w:val="26"/>
          <w:szCs w:val="26"/>
          <w:lang w:val="en-US"/>
        </w:rPr>
        <w:t>: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 traditional financial actors </w:t>
      </w:r>
      <w:r w:rsidR="00DF10E2">
        <w:rPr>
          <w:rFonts w:ascii="Arial" w:hAnsi="Arial" w:cs="Arial"/>
          <w:sz w:val="26"/>
          <w:szCs w:val="26"/>
          <w:lang w:val="en-US"/>
        </w:rPr>
        <w:t>could be displaced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 </w:t>
      </w:r>
      <w:r w:rsidR="00DF10E2">
        <w:rPr>
          <w:rFonts w:ascii="Arial" w:hAnsi="Arial" w:cs="Arial"/>
          <w:sz w:val="26"/>
          <w:szCs w:val="26"/>
          <w:lang w:val="en-US"/>
        </w:rPr>
        <w:t>by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 new technology players, whether in terms of settlement assets or infrastructure</w:t>
      </w:r>
      <w:r w:rsidR="00DE1CDB">
        <w:rPr>
          <w:rFonts w:ascii="Arial" w:hAnsi="Arial" w:cs="Arial"/>
          <w:sz w:val="26"/>
          <w:szCs w:val="26"/>
          <w:lang w:val="en-US"/>
        </w:rPr>
        <w:t>s</w:t>
      </w:r>
      <w:r w:rsidR="00DF10E2">
        <w:rPr>
          <w:rFonts w:ascii="Arial" w:hAnsi="Arial" w:cs="Arial"/>
          <w:sz w:val="26"/>
          <w:szCs w:val="26"/>
          <w:lang w:val="en-US"/>
        </w:rPr>
        <w:t xml:space="preserve">; </w:t>
      </w:r>
      <w:r w:rsidR="00943F41">
        <w:rPr>
          <w:rFonts w:ascii="Arial" w:hAnsi="Arial" w:cs="Arial"/>
          <w:sz w:val="26"/>
          <w:szCs w:val="26"/>
          <w:lang w:val="en-US"/>
        </w:rPr>
        <w:t>and</w:t>
      </w:r>
      <w:r w:rsidR="00DF10E2">
        <w:rPr>
          <w:rFonts w:ascii="Arial" w:hAnsi="Arial" w:cs="Arial"/>
          <w:sz w:val="26"/>
          <w:szCs w:val="26"/>
          <w:lang w:val="en-US"/>
        </w:rPr>
        <w:t xml:space="preserve"> it could undermine</w:t>
      </w:r>
      <w:r w:rsidR="000C6CCC" w:rsidRPr="000C6CCC">
        <w:rPr>
          <w:rFonts w:ascii="Arial" w:hAnsi="Arial" w:cs="Arial"/>
          <w:sz w:val="26"/>
          <w:szCs w:val="26"/>
          <w:lang w:val="en-US"/>
        </w:rPr>
        <w:t xml:space="preserve"> the current balance between central bank money and commercial bank money</w:t>
      </w:r>
      <w:r w:rsidR="00DF10E2">
        <w:rPr>
          <w:rFonts w:ascii="Arial" w:hAnsi="Arial" w:cs="Arial"/>
          <w:sz w:val="26"/>
          <w:szCs w:val="26"/>
          <w:lang w:val="en-US"/>
        </w:rPr>
        <w:t>, posing a potential threat to monetary sovereignty</w:t>
      </w:r>
      <w:r w:rsidR="007025CF">
        <w:rPr>
          <w:rFonts w:ascii="Arial" w:hAnsi="Arial" w:cs="Arial"/>
          <w:sz w:val="26"/>
          <w:szCs w:val="26"/>
          <w:lang w:val="en-US"/>
        </w:rPr>
        <w:t xml:space="preserve"> – still more for non-dollar currencies, but also in the United States in the long run.</w:t>
      </w:r>
      <w:r w:rsidR="00291EB4">
        <w:rPr>
          <w:rFonts w:ascii="Arial" w:hAnsi="Arial" w:cs="Arial"/>
          <w:sz w:val="26"/>
          <w:szCs w:val="26"/>
          <w:lang w:val="en-US"/>
        </w:rPr>
        <w:t xml:space="preserve"> </w:t>
      </w:r>
      <w:r w:rsidR="006D372B">
        <w:rPr>
          <w:rFonts w:ascii="Arial" w:hAnsi="Arial" w:cs="Arial"/>
          <w:sz w:val="26"/>
          <w:szCs w:val="26"/>
          <w:lang w:val="en-US"/>
        </w:rPr>
        <w:t>Our</w:t>
      </w:r>
      <w:r w:rsidR="00222B11">
        <w:rPr>
          <w:rFonts w:ascii="Arial" w:hAnsi="Arial" w:cs="Arial"/>
          <w:sz w:val="26"/>
          <w:szCs w:val="26"/>
          <w:lang w:val="en-US"/>
        </w:rPr>
        <w:t xml:space="preserve"> Eurosystem’s </w:t>
      </w:r>
      <w:r w:rsidR="00222B11" w:rsidRPr="00222B11">
        <w:rPr>
          <w:rFonts w:ascii="Arial" w:hAnsi="Arial" w:cs="Arial"/>
          <w:sz w:val="26"/>
          <w:szCs w:val="26"/>
          <w:lang w:val="en-US"/>
        </w:rPr>
        <w:t>response</w:t>
      </w:r>
      <w:r w:rsidR="00222B11">
        <w:rPr>
          <w:rFonts w:ascii="Arial" w:hAnsi="Arial" w:cs="Arial"/>
          <w:sz w:val="26"/>
          <w:szCs w:val="26"/>
          <w:lang w:val="en-US"/>
        </w:rPr>
        <w:t xml:space="preserve"> to these </w:t>
      </w:r>
      <w:r w:rsidR="006D372B">
        <w:rPr>
          <w:rFonts w:ascii="Arial" w:hAnsi="Arial" w:cs="Arial"/>
          <w:sz w:val="26"/>
          <w:szCs w:val="26"/>
          <w:lang w:val="en-US"/>
        </w:rPr>
        <w:t>innovations</w:t>
      </w:r>
      <w:r w:rsidR="00222B11">
        <w:rPr>
          <w:rFonts w:ascii="Arial" w:hAnsi="Arial" w:cs="Arial"/>
          <w:sz w:val="26"/>
          <w:szCs w:val="26"/>
          <w:lang w:val="en-US"/>
        </w:rPr>
        <w:t xml:space="preserve"> </w:t>
      </w:r>
      <w:r w:rsidR="00222B11" w:rsidRPr="00222B11">
        <w:rPr>
          <w:rFonts w:ascii="Arial" w:hAnsi="Arial" w:cs="Arial"/>
          <w:sz w:val="26"/>
          <w:szCs w:val="26"/>
          <w:lang w:val="en-US"/>
        </w:rPr>
        <w:t>is based on three components</w:t>
      </w:r>
      <w:r w:rsidR="00841CD3">
        <w:rPr>
          <w:rStyle w:val="Appeldenotedefin"/>
          <w:rFonts w:ascii="Arial" w:hAnsi="Arial" w:cs="Arial"/>
          <w:sz w:val="26"/>
          <w:szCs w:val="26"/>
          <w:lang w:val="en-US"/>
        </w:rPr>
        <w:endnoteReference w:id="16"/>
      </w:r>
      <w:r w:rsidR="00222B11" w:rsidRPr="00222B11">
        <w:rPr>
          <w:rFonts w:ascii="Arial" w:hAnsi="Arial" w:cs="Arial"/>
          <w:sz w:val="26"/>
          <w:szCs w:val="26"/>
          <w:lang w:val="en-US"/>
        </w:rPr>
        <w:t xml:space="preserve">: central bank digital currency, the possibility of a </w:t>
      </w:r>
      <w:r w:rsidR="008173A8">
        <w:rPr>
          <w:rFonts w:ascii="Arial" w:hAnsi="Arial" w:cs="Arial"/>
          <w:sz w:val="26"/>
          <w:szCs w:val="26"/>
          <w:lang w:val="en-US"/>
        </w:rPr>
        <w:t>tokenized commercial bank money</w:t>
      </w:r>
      <w:r w:rsidR="007025CF">
        <w:rPr>
          <w:rFonts w:ascii="Arial" w:hAnsi="Arial" w:cs="Arial"/>
          <w:sz w:val="26"/>
          <w:szCs w:val="26"/>
          <w:lang w:val="en-US"/>
        </w:rPr>
        <w:t xml:space="preserve"> and regulation</w:t>
      </w:r>
      <w:r w:rsidR="00222B11" w:rsidRPr="00222B11">
        <w:rPr>
          <w:rFonts w:ascii="Arial" w:hAnsi="Arial" w:cs="Arial"/>
          <w:sz w:val="26"/>
          <w:szCs w:val="26"/>
          <w:lang w:val="en-US"/>
        </w:rPr>
        <w:t xml:space="preserve">. </w:t>
      </w:r>
      <w:r w:rsidR="00C92A72">
        <w:rPr>
          <w:rFonts w:ascii="Arial" w:hAnsi="Arial" w:cs="Arial"/>
          <w:sz w:val="26"/>
          <w:szCs w:val="26"/>
          <w:lang w:val="en-US"/>
        </w:rPr>
        <w:t xml:space="preserve">I welcome the fact that </w:t>
      </w:r>
      <w:r w:rsidR="00372A14">
        <w:rPr>
          <w:rFonts w:ascii="Arial" w:hAnsi="Arial" w:cs="Arial"/>
          <w:sz w:val="26"/>
          <w:szCs w:val="26"/>
          <w:lang w:val="en-US"/>
        </w:rPr>
        <w:t>US authorities</w:t>
      </w:r>
      <w:r w:rsidR="00222B11" w:rsidRPr="00222B11">
        <w:rPr>
          <w:rFonts w:ascii="Arial" w:hAnsi="Arial" w:cs="Arial"/>
          <w:sz w:val="26"/>
          <w:szCs w:val="26"/>
          <w:lang w:val="en-US"/>
        </w:rPr>
        <w:t xml:space="preserve"> ha</w:t>
      </w:r>
      <w:r w:rsidR="00372A14">
        <w:rPr>
          <w:rFonts w:ascii="Arial" w:hAnsi="Arial" w:cs="Arial"/>
          <w:sz w:val="26"/>
          <w:szCs w:val="26"/>
          <w:lang w:val="en-US"/>
        </w:rPr>
        <w:t>ve</w:t>
      </w:r>
      <w:r w:rsidR="00222B11" w:rsidRPr="00222B11">
        <w:rPr>
          <w:rFonts w:ascii="Arial" w:hAnsi="Arial" w:cs="Arial"/>
          <w:sz w:val="26"/>
          <w:szCs w:val="26"/>
          <w:lang w:val="en-US"/>
        </w:rPr>
        <w:t xml:space="preserve"> also </w:t>
      </w:r>
      <w:r w:rsidR="00222B11">
        <w:rPr>
          <w:rFonts w:ascii="Arial" w:hAnsi="Arial" w:cs="Arial"/>
          <w:sz w:val="26"/>
          <w:szCs w:val="26"/>
          <w:lang w:val="en-US"/>
        </w:rPr>
        <w:t xml:space="preserve">begun </w:t>
      </w:r>
      <w:r w:rsidR="00E357F0">
        <w:rPr>
          <w:rFonts w:ascii="Arial" w:hAnsi="Arial" w:cs="Arial"/>
          <w:sz w:val="26"/>
          <w:szCs w:val="26"/>
          <w:lang w:val="en-US"/>
        </w:rPr>
        <w:t>addressing</w:t>
      </w:r>
      <w:r w:rsidR="00C92A72">
        <w:rPr>
          <w:rFonts w:ascii="Arial" w:hAnsi="Arial" w:cs="Arial"/>
          <w:sz w:val="26"/>
          <w:szCs w:val="26"/>
          <w:lang w:val="en-US"/>
        </w:rPr>
        <w:t xml:space="preserve"> </w:t>
      </w:r>
      <w:r w:rsidR="00222B11" w:rsidRPr="00222B11">
        <w:rPr>
          <w:rFonts w:ascii="Arial" w:hAnsi="Arial" w:cs="Arial"/>
          <w:sz w:val="26"/>
          <w:szCs w:val="26"/>
          <w:lang w:val="en-US"/>
        </w:rPr>
        <w:t xml:space="preserve">this issue through the recent GENIUS </w:t>
      </w:r>
      <w:r w:rsidR="006D372B">
        <w:rPr>
          <w:rFonts w:ascii="Arial" w:hAnsi="Arial" w:cs="Arial"/>
          <w:sz w:val="26"/>
          <w:szCs w:val="26"/>
          <w:lang w:val="en-US"/>
        </w:rPr>
        <w:t>Act</w:t>
      </w:r>
      <w:r w:rsidR="00C92A72">
        <w:rPr>
          <w:rFonts w:ascii="Arial" w:hAnsi="Arial" w:cs="Arial"/>
          <w:sz w:val="26"/>
          <w:szCs w:val="26"/>
          <w:lang w:val="en-US"/>
        </w:rPr>
        <w:t>.</w:t>
      </w:r>
      <w:r w:rsidR="00C7661B">
        <w:rPr>
          <w:rFonts w:ascii="Arial" w:hAnsi="Arial" w:cs="Arial"/>
          <w:sz w:val="26"/>
          <w:szCs w:val="26"/>
          <w:lang w:val="en-US"/>
        </w:rPr>
        <w:t xml:space="preserve"> </w:t>
      </w:r>
      <w:r w:rsidR="00C92A72" w:rsidRPr="00222B11">
        <w:rPr>
          <w:rFonts w:ascii="Arial" w:hAnsi="Arial" w:cs="Arial"/>
          <w:sz w:val="26"/>
          <w:szCs w:val="26"/>
          <w:lang w:val="en-US"/>
        </w:rPr>
        <w:t>While our approaches may sometimes differ</w:t>
      </w:r>
      <w:r w:rsidR="00C92A72">
        <w:rPr>
          <w:rFonts w:ascii="Arial" w:hAnsi="Arial" w:cs="Arial"/>
          <w:sz w:val="26"/>
          <w:szCs w:val="26"/>
          <w:lang w:val="en-US"/>
        </w:rPr>
        <w:t>, continued regulatory cooperation</w:t>
      </w:r>
      <w:r w:rsidR="009E40F4">
        <w:rPr>
          <w:rFonts w:ascii="Arial" w:hAnsi="Arial" w:cs="Arial"/>
          <w:sz w:val="26"/>
          <w:szCs w:val="26"/>
          <w:lang w:val="en-US"/>
        </w:rPr>
        <w:t xml:space="preserve"> and support for interoperable settlement assets</w:t>
      </w:r>
      <w:r w:rsidR="00C92A72">
        <w:rPr>
          <w:rFonts w:ascii="Arial" w:hAnsi="Arial" w:cs="Arial"/>
          <w:sz w:val="26"/>
          <w:szCs w:val="26"/>
          <w:lang w:val="en-US"/>
        </w:rPr>
        <w:t xml:space="preserve"> </w:t>
      </w:r>
      <w:r w:rsidR="009E40F4">
        <w:rPr>
          <w:rFonts w:ascii="Arial" w:hAnsi="Arial" w:cs="Arial"/>
          <w:sz w:val="26"/>
          <w:szCs w:val="26"/>
          <w:lang w:val="en-US"/>
        </w:rPr>
        <w:t>are</w:t>
      </w:r>
      <w:r w:rsidR="00C92A72">
        <w:rPr>
          <w:rFonts w:ascii="Arial" w:hAnsi="Arial" w:cs="Arial"/>
          <w:sz w:val="26"/>
          <w:szCs w:val="26"/>
          <w:lang w:val="en-US"/>
        </w:rPr>
        <w:t xml:space="preserve"> essential to fully harness the potential of the tokenization revolution. </w:t>
      </w:r>
    </w:p>
    <w:p w14:paraId="50DC6815" w14:textId="0ADCDBA2" w:rsidR="00F81F9E" w:rsidRPr="00F81F9E" w:rsidRDefault="00F81F9E" w:rsidP="00F81F9E">
      <w:pPr>
        <w:spacing w:before="120" w:after="120" w:line="360" w:lineRule="auto"/>
        <w:jc w:val="both"/>
        <w:rPr>
          <w:rFonts w:ascii="Arial" w:hAnsi="Arial" w:cs="Arial"/>
          <w:i/>
          <w:iCs/>
          <w:sz w:val="26"/>
          <w:szCs w:val="26"/>
          <w:lang w:val="en-US"/>
        </w:rPr>
      </w:pPr>
      <w:r w:rsidRPr="00F81F9E">
        <w:rPr>
          <w:rFonts w:ascii="Arial" w:hAnsi="Arial" w:cs="Arial"/>
          <w:i/>
          <w:iCs/>
          <w:sz w:val="26"/>
          <w:szCs w:val="26"/>
          <w:lang w:val="en-US"/>
        </w:rPr>
        <w:t>Public debt</w:t>
      </w:r>
      <w:r>
        <w:rPr>
          <w:rFonts w:ascii="Arial" w:hAnsi="Arial" w:cs="Arial"/>
          <w:i/>
          <w:iCs/>
          <w:sz w:val="26"/>
          <w:szCs w:val="26"/>
          <w:lang w:val="en-US"/>
        </w:rPr>
        <w:t xml:space="preserve"> and aging</w:t>
      </w:r>
    </w:p>
    <w:p w14:paraId="26691FC8" w14:textId="77777777" w:rsidR="002332E2" w:rsidRDefault="008309BE" w:rsidP="008309BE">
      <w:pPr>
        <w:spacing w:before="120" w:after="120" w:line="360" w:lineRule="auto"/>
        <w:jc w:val="both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The third global issue is that of public debt and aging. </w:t>
      </w:r>
      <w:r w:rsidR="00F81F9E" w:rsidRPr="00F81F9E">
        <w:rPr>
          <w:rFonts w:ascii="Arial" w:hAnsi="Arial" w:cs="Arial"/>
          <w:sz w:val="26"/>
          <w:szCs w:val="26"/>
          <w:lang w:val="en-US"/>
        </w:rPr>
        <w:t xml:space="preserve">A Frenchman is certainly not in a position to give lessons on this matter at the moment — even though the Banque de France consistently and strongly advocates for </w:t>
      </w:r>
      <w:r w:rsidR="003D1E5D">
        <w:rPr>
          <w:rFonts w:ascii="Arial" w:hAnsi="Arial" w:cs="Arial"/>
          <w:sz w:val="26"/>
          <w:szCs w:val="26"/>
          <w:lang w:val="en-US"/>
        </w:rPr>
        <w:t xml:space="preserve">public </w:t>
      </w:r>
      <w:r w:rsidR="00F81F9E" w:rsidRPr="00F81F9E">
        <w:rPr>
          <w:rFonts w:ascii="Arial" w:hAnsi="Arial" w:cs="Arial"/>
          <w:sz w:val="26"/>
          <w:szCs w:val="26"/>
          <w:lang w:val="en-US"/>
        </w:rPr>
        <w:t xml:space="preserve">deficit </w:t>
      </w:r>
      <w:r w:rsidR="00F81F9E" w:rsidRPr="00F81F9E">
        <w:rPr>
          <w:rFonts w:ascii="Arial" w:hAnsi="Arial" w:cs="Arial"/>
          <w:sz w:val="26"/>
          <w:szCs w:val="26"/>
          <w:lang w:val="en-US"/>
        </w:rPr>
        <w:lastRenderedPageBreak/>
        <w:t>reduction, including</w:t>
      </w:r>
      <w:r w:rsidR="00892208">
        <w:rPr>
          <w:rFonts w:ascii="Arial" w:hAnsi="Arial" w:cs="Arial"/>
          <w:sz w:val="26"/>
          <w:szCs w:val="26"/>
          <w:lang w:val="en-US"/>
        </w:rPr>
        <w:t xml:space="preserve"> a significant step</w:t>
      </w:r>
      <w:r w:rsidR="00F81F9E" w:rsidRPr="00F81F9E">
        <w:rPr>
          <w:rFonts w:ascii="Arial" w:hAnsi="Arial" w:cs="Arial"/>
          <w:sz w:val="26"/>
          <w:szCs w:val="26"/>
          <w:lang w:val="en-US"/>
        </w:rPr>
        <w:t xml:space="preserve"> in 2026. But I can point out that </w:t>
      </w:r>
      <w:r w:rsidR="00892208">
        <w:rPr>
          <w:rFonts w:ascii="Arial" w:hAnsi="Arial" w:cs="Arial"/>
          <w:sz w:val="26"/>
          <w:szCs w:val="26"/>
          <w:lang w:val="en-US"/>
        </w:rPr>
        <w:t xml:space="preserve">unfortunately </w:t>
      </w:r>
      <w:r w:rsidR="00F81F9E" w:rsidRPr="00F81F9E">
        <w:rPr>
          <w:rFonts w:ascii="Arial" w:hAnsi="Arial" w:cs="Arial"/>
          <w:sz w:val="26"/>
          <w:szCs w:val="26"/>
          <w:lang w:val="en-US"/>
        </w:rPr>
        <w:t>this is a</w:t>
      </w:r>
      <w:r w:rsidR="00892208">
        <w:rPr>
          <w:rFonts w:ascii="Arial" w:hAnsi="Arial" w:cs="Arial"/>
          <w:sz w:val="26"/>
          <w:szCs w:val="26"/>
          <w:lang w:val="en-US"/>
        </w:rPr>
        <w:t xml:space="preserve"> common </w:t>
      </w:r>
      <w:r w:rsidR="00F81F9E" w:rsidRPr="00F81F9E">
        <w:rPr>
          <w:rFonts w:ascii="Arial" w:hAnsi="Arial" w:cs="Arial"/>
          <w:sz w:val="26"/>
          <w:szCs w:val="26"/>
          <w:lang w:val="en-US"/>
        </w:rPr>
        <w:t>challenge for most advanced economies</w:t>
      </w:r>
      <w:r>
        <w:rPr>
          <w:rFonts w:ascii="Arial" w:hAnsi="Arial" w:cs="Arial"/>
          <w:sz w:val="26"/>
          <w:szCs w:val="26"/>
          <w:lang w:val="en-US"/>
        </w:rPr>
        <w:t>. P</w:t>
      </w:r>
      <w:r w:rsidR="004D441B" w:rsidRPr="005127E8">
        <w:rPr>
          <w:rFonts w:ascii="Arial" w:hAnsi="Arial" w:cs="Arial"/>
          <w:sz w:val="26"/>
          <w:szCs w:val="26"/>
          <w:lang w:val="en-US"/>
        </w:rPr>
        <w:t>ublic debt</w:t>
      </w:r>
      <w:r w:rsidR="002432A1">
        <w:rPr>
          <w:rFonts w:ascii="Arial" w:hAnsi="Arial" w:cs="Arial"/>
          <w:sz w:val="26"/>
          <w:szCs w:val="26"/>
          <w:lang w:val="en-US"/>
        </w:rPr>
        <w:t xml:space="preserve"> exceeds 120</w:t>
      </w:r>
      <w:r w:rsidR="00DF10E2">
        <w:rPr>
          <w:rFonts w:ascii="Arial" w:hAnsi="Arial" w:cs="Arial"/>
          <w:sz w:val="26"/>
          <w:szCs w:val="26"/>
          <w:lang w:val="en-US"/>
        </w:rPr>
        <w:t>% of GDP i</w:t>
      </w:r>
      <w:r w:rsidR="0068583A">
        <w:rPr>
          <w:rFonts w:ascii="Arial" w:hAnsi="Arial" w:cs="Arial"/>
          <w:sz w:val="26"/>
          <w:szCs w:val="26"/>
          <w:lang w:val="en-US"/>
        </w:rPr>
        <w:t>n the U</w:t>
      </w:r>
      <w:r w:rsidR="00E357F0">
        <w:rPr>
          <w:rFonts w:ascii="Arial" w:hAnsi="Arial" w:cs="Arial"/>
          <w:sz w:val="26"/>
          <w:szCs w:val="26"/>
          <w:lang w:val="en-US"/>
        </w:rPr>
        <w:t>nited States</w:t>
      </w:r>
      <w:r w:rsidR="0068583A">
        <w:rPr>
          <w:rFonts w:ascii="Arial" w:hAnsi="Arial" w:cs="Arial"/>
          <w:sz w:val="26"/>
          <w:szCs w:val="26"/>
          <w:lang w:val="en-US"/>
        </w:rPr>
        <w:t xml:space="preserve">, and </w:t>
      </w:r>
      <w:r w:rsidR="002432A1">
        <w:rPr>
          <w:rFonts w:ascii="Arial" w:hAnsi="Arial" w:cs="Arial"/>
          <w:sz w:val="26"/>
          <w:szCs w:val="26"/>
          <w:lang w:val="en-US"/>
        </w:rPr>
        <w:t xml:space="preserve">stands </w:t>
      </w:r>
      <w:r w:rsidR="0068583A">
        <w:rPr>
          <w:rFonts w:ascii="Arial" w:hAnsi="Arial" w:cs="Arial"/>
          <w:sz w:val="26"/>
          <w:szCs w:val="26"/>
          <w:lang w:val="en-US"/>
        </w:rPr>
        <w:t xml:space="preserve">at </w:t>
      </w:r>
      <w:r w:rsidR="002432A1">
        <w:rPr>
          <w:rFonts w:ascii="Arial" w:hAnsi="Arial" w:cs="Arial"/>
          <w:sz w:val="26"/>
          <w:szCs w:val="26"/>
          <w:lang w:val="en-US"/>
        </w:rPr>
        <w:t>around 90</w:t>
      </w:r>
      <w:r w:rsidR="0068583A">
        <w:rPr>
          <w:rFonts w:ascii="Arial" w:hAnsi="Arial" w:cs="Arial"/>
          <w:sz w:val="26"/>
          <w:szCs w:val="26"/>
          <w:lang w:val="en-US"/>
        </w:rPr>
        <w:t>% in the euro area</w:t>
      </w:r>
      <w:r w:rsidR="006F47E3">
        <w:rPr>
          <w:rStyle w:val="Appeldenotedefin"/>
          <w:rFonts w:ascii="Arial" w:hAnsi="Arial" w:cs="Arial"/>
          <w:sz w:val="26"/>
          <w:szCs w:val="26"/>
          <w:lang w:val="en-US"/>
        </w:rPr>
        <w:endnoteReference w:id="17"/>
      </w:r>
      <w:r w:rsidR="0068583A">
        <w:rPr>
          <w:rFonts w:ascii="Arial" w:hAnsi="Arial" w:cs="Arial"/>
          <w:sz w:val="26"/>
          <w:szCs w:val="26"/>
          <w:lang w:val="en-US"/>
        </w:rPr>
        <w:t xml:space="preserve"> – but</w:t>
      </w:r>
      <w:r w:rsidR="00DE1CDB">
        <w:rPr>
          <w:rFonts w:ascii="Arial" w:hAnsi="Arial" w:cs="Arial"/>
          <w:sz w:val="26"/>
          <w:szCs w:val="26"/>
          <w:lang w:val="en-US"/>
        </w:rPr>
        <w:t xml:space="preserve"> is</w:t>
      </w:r>
      <w:r w:rsidR="0068583A">
        <w:rPr>
          <w:rFonts w:ascii="Arial" w:hAnsi="Arial" w:cs="Arial"/>
          <w:sz w:val="26"/>
          <w:szCs w:val="26"/>
          <w:lang w:val="en-US"/>
        </w:rPr>
        <w:t xml:space="preserve"> above 100% in many countries. </w:t>
      </w:r>
    </w:p>
    <w:p w14:paraId="36838622" w14:textId="4E968EEB" w:rsidR="002332E2" w:rsidRDefault="002332E2" w:rsidP="002332E2">
      <w:pPr>
        <w:spacing w:before="120" w:after="120" w:line="36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00F59F0C" wp14:editId="4CFD7FC6">
            <wp:extent cx="3787200" cy="2131200"/>
            <wp:effectExtent l="0" t="0" r="3810" b="2540"/>
            <wp:docPr id="184119302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9302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3462" w14:textId="6A5D4903" w:rsidR="000C02C8" w:rsidRDefault="00892208" w:rsidP="008309BE">
      <w:pPr>
        <w:spacing w:before="120" w:after="120" w:line="360" w:lineRule="auto"/>
        <w:jc w:val="both"/>
        <w:rPr>
          <w:rFonts w:ascii="Arial" w:hAnsi="Arial"/>
          <w:sz w:val="26"/>
          <w:lang w:val="en-GB"/>
        </w:rPr>
      </w:pPr>
      <w:r w:rsidRPr="00892208">
        <w:rPr>
          <w:rFonts w:ascii="Arial" w:hAnsi="Arial"/>
          <w:sz w:val="26"/>
          <w:lang w:val="en-US"/>
        </w:rPr>
        <w:t>Obviously this is a long-term and cross-generational issue</w:t>
      </w:r>
      <w:r w:rsidR="0068583A">
        <w:rPr>
          <w:rFonts w:ascii="Arial" w:hAnsi="Arial"/>
          <w:sz w:val="26"/>
          <w:lang w:val="en-GB"/>
        </w:rPr>
        <w:t xml:space="preserve">: </w:t>
      </w:r>
      <w:r w:rsidR="0068583A" w:rsidRPr="0080146F">
        <w:rPr>
          <w:rFonts w:ascii="Arial" w:hAnsi="Arial"/>
          <w:sz w:val="26"/>
          <w:lang w:val="en-GB"/>
        </w:rPr>
        <w:t>fiscal policy must</w:t>
      </w:r>
      <w:r w:rsidR="003D1E5D">
        <w:rPr>
          <w:rFonts w:ascii="Arial" w:hAnsi="Arial"/>
          <w:sz w:val="26"/>
          <w:lang w:val="en-GB"/>
        </w:rPr>
        <w:t xml:space="preserve"> </w:t>
      </w:r>
      <w:r w:rsidR="0068583A" w:rsidRPr="0080146F">
        <w:rPr>
          <w:rFonts w:ascii="Arial" w:hAnsi="Arial"/>
          <w:sz w:val="26"/>
          <w:lang w:val="en-GB"/>
        </w:rPr>
        <w:t>first stabili</w:t>
      </w:r>
      <w:r w:rsidR="00DF10E2">
        <w:rPr>
          <w:rFonts w:ascii="Arial" w:hAnsi="Arial"/>
          <w:sz w:val="26"/>
          <w:lang w:val="en-GB"/>
        </w:rPr>
        <w:t>z</w:t>
      </w:r>
      <w:r w:rsidR="0068583A" w:rsidRPr="0080146F">
        <w:rPr>
          <w:rFonts w:ascii="Arial" w:hAnsi="Arial"/>
          <w:sz w:val="26"/>
          <w:lang w:val="en-GB"/>
        </w:rPr>
        <w:t xml:space="preserve">e and then diminish the </w:t>
      </w:r>
      <w:r w:rsidR="0068583A">
        <w:rPr>
          <w:rFonts w:ascii="Arial" w:hAnsi="Arial"/>
          <w:sz w:val="26"/>
          <w:lang w:val="en-GB"/>
        </w:rPr>
        <w:t xml:space="preserve">debt burden. </w:t>
      </w:r>
      <w:r w:rsidR="008309BE" w:rsidRPr="008309BE">
        <w:rPr>
          <w:rFonts w:ascii="Arial" w:hAnsi="Arial"/>
          <w:sz w:val="26"/>
          <w:lang w:val="en-US"/>
        </w:rPr>
        <w:t>In this context, there is a shared interest in tackling international tax evasion</w:t>
      </w:r>
      <w:r w:rsidR="001C2F45">
        <w:rPr>
          <w:rFonts w:ascii="Arial" w:hAnsi="Arial"/>
          <w:sz w:val="26"/>
          <w:lang w:val="en-US"/>
        </w:rPr>
        <w:t xml:space="preserve"> and </w:t>
      </w:r>
      <w:r w:rsidR="008309BE" w:rsidRPr="008309BE">
        <w:rPr>
          <w:rFonts w:ascii="Arial" w:hAnsi="Arial"/>
          <w:sz w:val="26"/>
          <w:lang w:val="en-US"/>
        </w:rPr>
        <w:t>avoidance, and in benchmarking the most efficient solutions in terms of quality and cost across various sectors, from education to healthcare</w:t>
      </w:r>
      <w:r w:rsidR="008309BE">
        <w:rPr>
          <w:rFonts w:ascii="Arial" w:hAnsi="Arial"/>
          <w:sz w:val="26"/>
          <w:lang w:val="en-US"/>
        </w:rPr>
        <w:t xml:space="preserve">. </w:t>
      </w:r>
      <w:bookmarkStart w:id="1" w:name="_Hlk211259077"/>
      <w:r w:rsidR="00A24B03">
        <w:rPr>
          <w:rFonts w:ascii="Arial" w:hAnsi="Arial"/>
          <w:sz w:val="26"/>
          <w:lang w:val="en-US"/>
        </w:rPr>
        <w:t>Furthermore, public deficits are partly responsible for global imbalances, in parallel with insufficient investment in some jurisdictions</w:t>
      </w:r>
      <w:r w:rsidR="00EE1D36">
        <w:rPr>
          <w:rFonts w:ascii="Arial" w:hAnsi="Arial"/>
          <w:sz w:val="26"/>
          <w:lang w:val="en-US"/>
        </w:rPr>
        <w:t xml:space="preserve"> and specific practices in some countries like China</w:t>
      </w:r>
      <w:r w:rsidR="00A24B03">
        <w:rPr>
          <w:rFonts w:ascii="Arial" w:hAnsi="Arial"/>
          <w:sz w:val="26"/>
          <w:lang w:val="en-US"/>
        </w:rPr>
        <w:t xml:space="preserve">. Rather than opposing these two explanations, let us </w:t>
      </w:r>
      <w:r w:rsidR="00757A82">
        <w:rPr>
          <w:rFonts w:ascii="Arial" w:hAnsi="Arial"/>
          <w:sz w:val="26"/>
          <w:lang w:val="en-US"/>
        </w:rPr>
        <w:t xml:space="preserve">acknowledge that both of them are valid, and make </w:t>
      </w:r>
      <w:r w:rsidR="00A24B03">
        <w:rPr>
          <w:rFonts w:ascii="Arial" w:hAnsi="Arial"/>
          <w:sz w:val="26"/>
          <w:lang w:val="en-US"/>
        </w:rPr>
        <w:t>progress in the transatlantic dialogue till next year – with the G20 US Presidency, and the G7 French Presidency</w:t>
      </w:r>
      <w:bookmarkEnd w:id="1"/>
      <w:r w:rsidR="00A24B03">
        <w:rPr>
          <w:rFonts w:ascii="Arial" w:hAnsi="Arial"/>
          <w:sz w:val="26"/>
          <w:lang w:val="en-US"/>
        </w:rPr>
        <w:t xml:space="preserve">. </w:t>
      </w:r>
      <w:r w:rsidR="009E72CF" w:rsidRPr="009E72CF">
        <w:rPr>
          <w:rFonts w:ascii="Arial" w:hAnsi="Arial"/>
          <w:sz w:val="26"/>
          <w:lang w:val="en-GB"/>
        </w:rPr>
        <w:t xml:space="preserve">Only </w:t>
      </w:r>
      <w:r w:rsidR="001C2F45">
        <w:rPr>
          <w:rFonts w:ascii="Arial" w:hAnsi="Arial"/>
          <w:sz w:val="26"/>
          <w:lang w:val="en-GB"/>
        </w:rPr>
        <w:t>with greater fiscal efficiency</w:t>
      </w:r>
      <w:r w:rsidR="009E72CF" w:rsidRPr="009E72CF">
        <w:rPr>
          <w:rFonts w:ascii="Arial" w:hAnsi="Arial"/>
          <w:sz w:val="26"/>
          <w:lang w:val="en-GB"/>
        </w:rPr>
        <w:t xml:space="preserve"> will we be able to finance investments in </w:t>
      </w:r>
      <w:r w:rsidR="009E72CF">
        <w:rPr>
          <w:rFonts w:ascii="Arial" w:hAnsi="Arial"/>
          <w:sz w:val="26"/>
          <w:lang w:val="en-GB"/>
        </w:rPr>
        <w:t xml:space="preserve">the structural </w:t>
      </w:r>
      <w:r w:rsidR="008309BE">
        <w:rPr>
          <w:rFonts w:ascii="Arial" w:hAnsi="Arial"/>
          <w:sz w:val="26"/>
          <w:lang w:val="en-GB"/>
        </w:rPr>
        <w:t>needs</w:t>
      </w:r>
      <w:r w:rsidR="009E72CF">
        <w:rPr>
          <w:rFonts w:ascii="Arial" w:hAnsi="Arial"/>
          <w:sz w:val="26"/>
          <w:lang w:val="en-GB"/>
        </w:rPr>
        <w:t xml:space="preserve"> of our economies such as demographic aging</w:t>
      </w:r>
      <w:r w:rsidR="008309BE">
        <w:rPr>
          <w:rFonts w:ascii="Arial" w:hAnsi="Arial"/>
          <w:sz w:val="26"/>
          <w:lang w:val="en-GB"/>
        </w:rPr>
        <w:t xml:space="preserve">, </w:t>
      </w:r>
      <w:r w:rsidR="004A2917">
        <w:rPr>
          <w:rFonts w:ascii="Arial" w:hAnsi="Arial"/>
          <w:sz w:val="26"/>
          <w:lang w:val="en-GB"/>
        </w:rPr>
        <w:t>defen</w:t>
      </w:r>
      <w:r w:rsidR="00181965">
        <w:rPr>
          <w:rFonts w:ascii="Arial" w:hAnsi="Arial"/>
          <w:sz w:val="26"/>
          <w:lang w:val="en-GB"/>
        </w:rPr>
        <w:t>s</w:t>
      </w:r>
      <w:r w:rsidR="004A2917">
        <w:rPr>
          <w:rFonts w:ascii="Arial" w:hAnsi="Arial"/>
          <w:sz w:val="26"/>
          <w:lang w:val="en-GB"/>
        </w:rPr>
        <w:t>e</w:t>
      </w:r>
      <w:r w:rsidR="008309BE">
        <w:rPr>
          <w:rFonts w:ascii="Arial" w:hAnsi="Arial"/>
          <w:sz w:val="26"/>
          <w:lang w:val="en-GB"/>
        </w:rPr>
        <w:t xml:space="preserve"> spending, and – yes – climate transition.</w:t>
      </w:r>
      <w:r w:rsidR="009E72CF">
        <w:rPr>
          <w:rFonts w:ascii="Arial" w:hAnsi="Arial"/>
          <w:sz w:val="26"/>
          <w:lang w:val="en-GB"/>
        </w:rPr>
        <w:t xml:space="preserve"> </w:t>
      </w:r>
    </w:p>
    <w:p w14:paraId="7E520C36" w14:textId="2CAB6F67" w:rsidR="002F7F18" w:rsidRPr="008309BE" w:rsidRDefault="002F7F18" w:rsidP="002F7F18">
      <w:pPr>
        <w:spacing w:before="120" w:after="120" w:line="360" w:lineRule="auto"/>
        <w:jc w:val="center"/>
        <w:rPr>
          <w:rFonts w:ascii="Arial" w:hAnsi="Arial"/>
          <w:sz w:val="26"/>
          <w:lang w:val="en-US"/>
        </w:rPr>
      </w:pPr>
      <w:r>
        <w:rPr>
          <w:rFonts w:ascii="Arial" w:hAnsi="Arial"/>
          <w:sz w:val="26"/>
          <w:lang w:val="en-GB"/>
        </w:rPr>
        <w:t>*</w:t>
      </w:r>
    </w:p>
    <w:p w14:paraId="066C0192" w14:textId="2B6B3352" w:rsidR="00730BB6" w:rsidRDefault="00E74BA1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Let me conclude with the words of President George </w:t>
      </w:r>
      <w:r w:rsidR="00E7095A">
        <w:rPr>
          <w:rFonts w:ascii="Arial" w:hAnsi="Arial" w:cs="Arial"/>
          <w:sz w:val="26"/>
          <w:szCs w:val="26"/>
          <w:lang w:val="en-US"/>
        </w:rPr>
        <w:t>Washington:</w:t>
      </w:r>
      <w:r>
        <w:rPr>
          <w:rFonts w:ascii="Arial" w:hAnsi="Arial" w:cs="Arial"/>
          <w:sz w:val="26"/>
          <w:szCs w:val="26"/>
          <w:lang w:val="en-US"/>
        </w:rPr>
        <w:t xml:space="preserve"> </w:t>
      </w:r>
      <w:r w:rsidR="00192BE1">
        <w:rPr>
          <w:rFonts w:ascii="Arial" w:hAnsi="Arial" w:cs="Arial"/>
          <w:sz w:val="26"/>
          <w:szCs w:val="26"/>
          <w:lang w:val="en-US"/>
        </w:rPr>
        <w:t>“True friendship is a plant of slow growth, and must undergo and withstand the shocks of adversity before it is entitled to the appellation”</w:t>
      </w:r>
      <w:r>
        <w:rPr>
          <w:rStyle w:val="Appeldenotedefin"/>
          <w:rFonts w:ascii="Arial" w:hAnsi="Arial" w:cs="Arial"/>
          <w:sz w:val="26"/>
          <w:szCs w:val="26"/>
          <w:lang w:val="en-US"/>
        </w:rPr>
        <w:endnoteReference w:id="18"/>
      </w:r>
      <w:r w:rsidR="00E7095A">
        <w:rPr>
          <w:rFonts w:ascii="Arial" w:hAnsi="Arial" w:cs="Arial"/>
          <w:sz w:val="26"/>
          <w:szCs w:val="26"/>
          <w:lang w:val="en-US"/>
        </w:rPr>
        <w:t xml:space="preserve">. While Europe and the </w:t>
      </w:r>
      <w:r w:rsidR="00E7095A">
        <w:rPr>
          <w:rFonts w:ascii="Arial" w:hAnsi="Arial" w:cs="Arial"/>
          <w:sz w:val="26"/>
          <w:szCs w:val="26"/>
          <w:lang w:val="en-US"/>
        </w:rPr>
        <w:lastRenderedPageBreak/>
        <w:t>U</w:t>
      </w:r>
      <w:r w:rsidR="00372A14">
        <w:rPr>
          <w:rFonts w:ascii="Arial" w:hAnsi="Arial" w:cs="Arial"/>
          <w:sz w:val="26"/>
          <w:szCs w:val="26"/>
          <w:lang w:val="en-US"/>
        </w:rPr>
        <w:t>nited States</w:t>
      </w:r>
      <w:r w:rsidR="002364D5">
        <w:rPr>
          <w:rFonts w:ascii="Arial" w:hAnsi="Arial" w:cs="Arial"/>
          <w:sz w:val="26"/>
          <w:szCs w:val="26"/>
          <w:lang w:val="en-US"/>
        </w:rPr>
        <w:t xml:space="preserve"> may </w:t>
      </w:r>
      <w:r w:rsidR="00DF10E2">
        <w:rPr>
          <w:rFonts w:ascii="Arial" w:hAnsi="Arial" w:cs="Arial"/>
          <w:sz w:val="26"/>
          <w:szCs w:val="26"/>
          <w:lang w:val="en-US"/>
        </w:rPr>
        <w:t xml:space="preserve">today </w:t>
      </w:r>
      <w:r w:rsidR="002364D5">
        <w:rPr>
          <w:rFonts w:ascii="Arial" w:hAnsi="Arial" w:cs="Arial"/>
          <w:sz w:val="26"/>
          <w:szCs w:val="26"/>
          <w:lang w:val="en-US"/>
        </w:rPr>
        <w:t xml:space="preserve">face </w:t>
      </w:r>
      <w:r w:rsidR="008309BE">
        <w:rPr>
          <w:rFonts w:ascii="Arial" w:hAnsi="Arial" w:cs="Arial"/>
          <w:sz w:val="26"/>
          <w:szCs w:val="26"/>
          <w:lang w:val="en-US"/>
        </w:rPr>
        <w:t>real</w:t>
      </w:r>
      <w:r w:rsidR="002364D5">
        <w:rPr>
          <w:rFonts w:ascii="Arial" w:hAnsi="Arial" w:cs="Arial"/>
          <w:sz w:val="26"/>
          <w:szCs w:val="26"/>
          <w:lang w:val="en-US"/>
        </w:rPr>
        <w:t xml:space="preserve"> divergences, they </w:t>
      </w:r>
      <w:r w:rsidR="008309BE">
        <w:rPr>
          <w:rFonts w:ascii="Arial" w:hAnsi="Arial" w:cs="Arial"/>
          <w:sz w:val="26"/>
          <w:szCs w:val="26"/>
          <w:lang w:val="en-US"/>
        </w:rPr>
        <w:t>still</w:t>
      </w:r>
      <w:r w:rsidR="00DF10E2">
        <w:rPr>
          <w:rFonts w:ascii="Arial" w:hAnsi="Arial" w:cs="Arial"/>
          <w:sz w:val="26"/>
          <w:szCs w:val="26"/>
          <w:lang w:val="en-US"/>
        </w:rPr>
        <w:t xml:space="preserve"> </w:t>
      </w:r>
      <w:r w:rsidR="002364D5">
        <w:rPr>
          <w:rFonts w:ascii="Arial" w:hAnsi="Arial" w:cs="Arial"/>
          <w:sz w:val="26"/>
          <w:szCs w:val="26"/>
          <w:lang w:val="en-US"/>
        </w:rPr>
        <w:t xml:space="preserve">share deep and long-term interests that call for a </w:t>
      </w:r>
      <w:r w:rsidR="003D1E5D">
        <w:rPr>
          <w:rFonts w:ascii="Arial" w:hAnsi="Arial" w:cs="Arial"/>
          <w:sz w:val="26"/>
          <w:szCs w:val="26"/>
          <w:lang w:val="en-US"/>
        </w:rPr>
        <w:t xml:space="preserve">demanding but </w:t>
      </w:r>
      <w:r w:rsidR="002364D5">
        <w:rPr>
          <w:rFonts w:ascii="Arial" w:hAnsi="Arial" w:cs="Arial"/>
          <w:sz w:val="26"/>
          <w:szCs w:val="26"/>
          <w:lang w:val="en-US"/>
        </w:rPr>
        <w:t xml:space="preserve">pragmatic dialogue. </w:t>
      </w:r>
      <w:r w:rsidR="003D1E5D">
        <w:rPr>
          <w:rFonts w:ascii="Arial" w:hAnsi="Arial" w:cs="Arial"/>
          <w:sz w:val="26"/>
          <w:szCs w:val="26"/>
          <w:lang w:val="en-US"/>
        </w:rPr>
        <w:t>In parallel</w:t>
      </w:r>
      <w:r w:rsidR="002364D5">
        <w:rPr>
          <w:rFonts w:ascii="Arial" w:hAnsi="Arial" w:cs="Arial"/>
          <w:sz w:val="26"/>
          <w:szCs w:val="26"/>
          <w:lang w:val="en-US"/>
        </w:rPr>
        <w:t xml:space="preserve">, Europe </w:t>
      </w:r>
      <w:r w:rsidR="00DF10E2">
        <w:rPr>
          <w:rFonts w:ascii="Arial" w:hAnsi="Arial" w:cs="Arial"/>
          <w:sz w:val="26"/>
          <w:szCs w:val="26"/>
          <w:lang w:val="en-US"/>
        </w:rPr>
        <w:t>now has</w:t>
      </w:r>
      <w:r w:rsidR="00DA1F01">
        <w:rPr>
          <w:rFonts w:ascii="Arial" w:hAnsi="Arial" w:cs="Arial"/>
          <w:sz w:val="26"/>
          <w:szCs w:val="26"/>
          <w:lang w:val="en-US"/>
        </w:rPr>
        <w:t xml:space="preserve"> </w:t>
      </w:r>
      <w:r w:rsidR="002364D5">
        <w:rPr>
          <w:rFonts w:ascii="Arial" w:hAnsi="Arial" w:cs="Arial"/>
          <w:sz w:val="26"/>
          <w:szCs w:val="26"/>
          <w:lang w:val="en-US"/>
        </w:rPr>
        <w:t>the means to strengthen its economic and financial sovereignty, and to become an even more vigorous partner to the U</w:t>
      </w:r>
      <w:r w:rsidR="00372A14">
        <w:rPr>
          <w:rFonts w:ascii="Arial" w:hAnsi="Arial" w:cs="Arial"/>
          <w:sz w:val="26"/>
          <w:szCs w:val="26"/>
          <w:lang w:val="en-US"/>
        </w:rPr>
        <w:t>nited States.</w:t>
      </w:r>
      <w:r w:rsidR="002364D5">
        <w:rPr>
          <w:rFonts w:ascii="Arial" w:hAnsi="Arial" w:cs="Arial"/>
          <w:sz w:val="26"/>
          <w:szCs w:val="26"/>
          <w:lang w:val="en-US"/>
        </w:rPr>
        <w:t xml:space="preserve"> Thank you for your attention.</w:t>
      </w:r>
    </w:p>
    <w:p w14:paraId="58F4DEF5" w14:textId="77777777" w:rsidR="008309BE" w:rsidRDefault="008309BE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0C67EF15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6C55A93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5A9C9096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64A094A3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0064113F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9E12B5B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05C82747" w14:textId="77777777" w:rsidR="00A24B03" w:rsidRDefault="00A24B03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04832E7D" w14:textId="77777777" w:rsidR="00DD7586" w:rsidRDefault="00DD7586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4E09AAAA" w14:textId="77777777" w:rsidR="00E1729B" w:rsidRDefault="00E1729B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27035E43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5F45328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43AA8487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5D670FF5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74FF41F7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356E9701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FF1E1FF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28C52A0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3EEF6B39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E8E30FC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420C6F40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21601BC8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1D19D20B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28EF1E37" w14:textId="77777777" w:rsidR="002332E2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14:paraId="4D8A1B59" w14:textId="77777777" w:rsidR="002332E2" w:rsidRPr="00E928CD" w:rsidRDefault="002332E2" w:rsidP="00DF10E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sectPr w:rsidR="002332E2" w:rsidRPr="00E928CD" w:rsidSect="00AE02A0">
      <w:headerReference w:type="default" r:id="rId21"/>
      <w:pgSz w:w="11906" w:h="16838"/>
      <w:pgMar w:top="1417" w:right="1417" w:bottom="1276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12A62" w14:textId="77777777" w:rsidR="007F2CFF" w:rsidRDefault="007F2CFF" w:rsidP="00703373">
      <w:pPr>
        <w:spacing w:after="0" w:line="240" w:lineRule="auto"/>
      </w:pPr>
      <w:r>
        <w:separator/>
      </w:r>
    </w:p>
  </w:endnote>
  <w:endnote w:type="continuationSeparator" w:id="0">
    <w:p w14:paraId="3871515F" w14:textId="77777777" w:rsidR="007F2CFF" w:rsidRDefault="007F2CFF" w:rsidP="00703373">
      <w:pPr>
        <w:spacing w:after="0" w:line="240" w:lineRule="auto"/>
      </w:pPr>
      <w:r>
        <w:continuationSeparator/>
      </w:r>
    </w:p>
  </w:endnote>
  <w:endnote w:id="1">
    <w:p w14:paraId="18A0042C" w14:textId="26C4AE2D" w:rsidR="00F41C33" w:rsidRPr="002100B9" w:rsidRDefault="00F41C33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European Commission (2025), Eurobarometer – Spring 2025</w:t>
      </w:r>
      <w:r w:rsidR="00544286" w:rsidRPr="002100B9">
        <w:rPr>
          <w:rFonts w:ascii="Arial" w:hAnsi="Arial" w:cs="Arial"/>
          <w:sz w:val="18"/>
          <w:szCs w:val="18"/>
          <w:lang w:val="en-US"/>
        </w:rPr>
        <w:t>.</w:t>
      </w:r>
    </w:p>
  </w:endnote>
  <w:endnote w:id="2">
    <w:p w14:paraId="66108B2F" w14:textId="625ACEB6" w:rsidR="00F41C33" w:rsidRPr="002100B9" w:rsidRDefault="00F41C33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Villeroy de Galhau (F.) (2025), “</w:t>
      </w:r>
      <w:hyperlink r:id="rId1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US"/>
          </w:rPr>
          <w:t>A mobilising deadline for seizing Europe’s moment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speech, 14 May</w:t>
      </w:r>
      <w:r w:rsidR="00544286" w:rsidRPr="002100B9">
        <w:rPr>
          <w:rFonts w:ascii="Arial" w:hAnsi="Arial" w:cs="Arial"/>
          <w:sz w:val="18"/>
          <w:szCs w:val="18"/>
          <w:lang w:val="en-US"/>
        </w:rPr>
        <w:t>.</w:t>
      </w:r>
    </w:p>
  </w:endnote>
  <w:endnote w:id="3">
    <w:p w14:paraId="2E5F4F2D" w14:textId="77777777" w:rsidR="005530B2" w:rsidRPr="002100B9" w:rsidRDefault="005530B2" w:rsidP="005530B2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Draghi (M.) </w:t>
      </w:r>
      <w:r w:rsidRPr="002100B9">
        <w:rPr>
          <w:rFonts w:ascii="Arial" w:hAnsi="Arial" w:cs="Arial"/>
          <w:sz w:val="18"/>
          <w:szCs w:val="18"/>
          <w:lang w:val="en-GB"/>
        </w:rPr>
        <w:t xml:space="preserve">(2024), </w:t>
      </w:r>
      <w:hyperlink r:id="rId2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GB"/>
          </w:rPr>
          <w:t>The future of European competitiveness</w:t>
        </w:r>
      </w:hyperlink>
      <w:r w:rsidRPr="002100B9">
        <w:rPr>
          <w:rFonts w:ascii="Arial" w:hAnsi="Arial" w:cs="Arial"/>
          <w:sz w:val="18"/>
          <w:szCs w:val="18"/>
          <w:lang w:val="en-GB"/>
        </w:rPr>
        <w:t>, September.</w:t>
      </w:r>
    </w:p>
  </w:endnote>
  <w:endnote w:id="4">
    <w:p w14:paraId="196D329D" w14:textId="77777777" w:rsidR="005530B2" w:rsidRPr="002100B9" w:rsidRDefault="005530B2" w:rsidP="005530B2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</w:t>
      </w:r>
      <w:r w:rsidRPr="002100B9">
        <w:rPr>
          <w:rFonts w:ascii="Arial" w:hAnsi="Arial" w:cs="Arial"/>
          <w:sz w:val="18"/>
          <w:szCs w:val="18"/>
          <w:lang w:val="en-GB"/>
        </w:rPr>
        <w:t xml:space="preserve">Letta (E.) (2024), </w:t>
      </w:r>
      <w:hyperlink r:id="rId3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GB"/>
          </w:rPr>
          <w:t>Much more than a market</w:t>
        </w:r>
      </w:hyperlink>
      <w:r w:rsidRPr="002100B9">
        <w:rPr>
          <w:rFonts w:ascii="Arial" w:hAnsi="Arial" w:cs="Arial"/>
          <w:sz w:val="18"/>
          <w:szCs w:val="18"/>
          <w:lang w:val="en-GB"/>
        </w:rPr>
        <w:t>, April.</w:t>
      </w:r>
    </w:p>
  </w:endnote>
  <w:endnote w:id="5">
    <w:p w14:paraId="3BBF596D" w14:textId="77777777" w:rsidR="005530B2" w:rsidRPr="002100B9" w:rsidRDefault="005530B2" w:rsidP="005530B2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Coste, (O.), Coatanlem (Y.) (2024), “The Cost of Failure and the Quest for Competitiveness: Disruptive Innovation as a Catalyst”. </w:t>
      </w:r>
      <w:r w:rsidRPr="002100B9">
        <w:rPr>
          <w:rFonts w:ascii="Arial" w:hAnsi="Arial" w:cs="Arial"/>
          <w:i/>
          <w:iCs/>
          <w:sz w:val="18"/>
          <w:szCs w:val="18"/>
          <w:lang w:val="en-US"/>
        </w:rPr>
        <w:t>IEP Policy Brief</w:t>
      </w:r>
      <w:r w:rsidRPr="002100B9">
        <w:rPr>
          <w:rFonts w:ascii="Arial" w:hAnsi="Arial" w:cs="Arial"/>
          <w:sz w:val="18"/>
          <w:szCs w:val="18"/>
          <w:lang w:val="en-US"/>
        </w:rPr>
        <w:t> No. 24, IEP Bocconi</w:t>
      </w:r>
    </w:p>
  </w:endnote>
  <w:endnote w:id="6">
    <w:p w14:paraId="36D67108" w14:textId="77777777" w:rsidR="005530B2" w:rsidRPr="002100B9" w:rsidRDefault="005530B2" w:rsidP="005530B2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European Commission (2025), “</w:t>
      </w:r>
      <w:hyperlink r:id="rId4" w:history="1">
        <w:r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SIU strategy to enhance financial opportunities for EU citizens and businesses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19 March</w:t>
      </w:r>
    </w:p>
  </w:endnote>
  <w:endnote w:id="7">
    <w:p w14:paraId="6CC8FD12" w14:textId="02131DB1" w:rsidR="003B2D5F" w:rsidRPr="002100B9" w:rsidRDefault="003B2D5F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Villeroy de Galhau (F.) (2025), “</w:t>
      </w:r>
      <w:hyperlink r:id="rId5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US"/>
          </w:rPr>
          <w:t>A mobilising deadline for seizing “Europe’s moment”</w:t>
        </w:r>
      </w:hyperlink>
      <w:r w:rsidRPr="002100B9">
        <w:rPr>
          <w:rFonts w:ascii="Arial" w:hAnsi="Arial" w:cs="Arial"/>
          <w:i/>
          <w:iCs/>
          <w:sz w:val="18"/>
          <w:szCs w:val="18"/>
          <w:lang w:val="en-US"/>
        </w:rPr>
        <w:t>”</w:t>
      </w:r>
      <w:r w:rsidRPr="002100B9">
        <w:rPr>
          <w:rFonts w:ascii="Arial" w:hAnsi="Arial" w:cs="Arial"/>
          <w:sz w:val="18"/>
          <w:szCs w:val="18"/>
          <w:lang w:val="en-US"/>
        </w:rPr>
        <w:t>, speech, 14 May</w:t>
      </w:r>
    </w:p>
  </w:endnote>
  <w:endnote w:id="8">
    <w:p w14:paraId="7BC292F8" w14:textId="77777777" w:rsidR="005116D5" w:rsidRPr="002100B9" w:rsidRDefault="005116D5" w:rsidP="005116D5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Regulation (EU) 2023/1114 on markets in crypto-assets</w:t>
      </w:r>
    </w:p>
  </w:endnote>
  <w:endnote w:id="9">
    <w:p w14:paraId="0245495B" w14:textId="7BAEF3F4" w:rsidR="002244AD" w:rsidRPr="002100B9" w:rsidRDefault="002244AD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Villeroy de Galhau (F.) (2025), “</w:t>
      </w:r>
      <w:hyperlink r:id="rId6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US"/>
          </w:rPr>
          <w:t>Preserving our transatlantic values, beyond present unpredictability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speech, New-York City, 22 April</w:t>
      </w:r>
      <w:r w:rsidR="00544286" w:rsidRPr="002100B9">
        <w:rPr>
          <w:rFonts w:ascii="Arial" w:hAnsi="Arial" w:cs="Arial"/>
          <w:sz w:val="18"/>
          <w:szCs w:val="18"/>
          <w:lang w:val="en-US"/>
        </w:rPr>
        <w:t>.</w:t>
      </w:r>
    </w:p>
  </w:endnote>
  <w:endnote w:id="10">
    <w:p w14:paraId="37080A71" w14:textId="01D1D779" w:rsidR="00FA5A98" w:rsidRPr="002100B9" w:rsidRDefault="00FA5A98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Villeroy de Galhau (F.) (2025), “</w:t>
      </w:r>
      <w:hyperlink r:id="rId7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US"/>
          </w:rPr>
          <w:t>Markets and minds : upholding the transatlantic partnership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speech, Atlantic Council, Washington, 23 April</w:t>
      </w:r>
      <w:r w:rsidR="00544286" w:rsidRPr="002100B9">
        <w:rPr>
          <w:rFonts w:ascii="Arial" w:hAnsi="Arial" w:cs="Arial"/>
          <w:sz w:val="18"/>
          <w:szCs w:val="18"/>
          <w:lang w:val="en-US"/>
        </w:rPr>
        <w:t>.</w:t>
      </w:r>
    </w:p>
  </w:endnote>
  <w:endnote w:id="11">
    <w:p w14:paraId="67C48489" w14:textId="77777777" w:rsidR="00B3114A" w:rsidRPr="002100B9" w:rsidRDefault="00B3114A" w:rsidP="00B3114A">
      <w:pPr>
        <w:pStyle w:val="Notedefin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G7 (2025), </w:t>
      </w:r>
      <w:hyperlink r:id="rId8" w:history="1">
        <w:r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FMCBG Communiqué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, Banff, 22 May</w:t>
      </w:r>
    </w:p>
  </w:endnote>
  <w:endnote w:id="12">
    <w:p w14:paraId="2606E0B8" w14:textId="11513D37" w:rsidR="003030A1" w:rsidRPr="002100B9" w:rsidRDefault="003030A1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NBFI refers to a system for raising funds and providing funding that involves players outside the traditional banking system. Source: Saillard (M.), Schwenninger (A.) and Watel (A.) (2023), “</w:t>
      </w:r>
      <w:hyperlink r:id="rId9" w:history="1">
        <w:r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Non-bank financial intermediation</w:t>
        </w:r>
        <w:r w:rsidR="008E1A00"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 xml:space="preserve"> </w:t>
        </w:r>
        <w:r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:</w:t>
        </w:r>
        <w:r w:rsidR="008E1A00"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 xml:space="preserve"> </w:t>
        </w:r>
        <w:r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vulnerabilities and challenges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Eco Notepad, Banque de France, September.         </w:t>
      </w:r>
    </w:p>
  </w:endnote>
  <w:endnote w:id="13">
    <w:p w14:paraId="4F31EF48" w14:textId="6A43EBEF" w:rsidR="007770A9" w:rsidRPr="002100B9" w:rsidRDefault="007770A9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Villeroy de Galhau (F.)(2025), “</w:t>
      </w:r>
      <w:hyperlink r:id="rId10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US"/>
          </w:rPr>
          <w:t>Where there is danger, a rescuing element grows as well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speech, 10 June</w:t>
      </w:r>
      <w:r w:rsidR="00544286" w:rsidRPr="002100B9">
        <w:rPr>
          <w:rFonts w:ascii="Arial" w:hAnsi="Arial" w:cs="Arial"/>
          <w:sz w:val="18"/>
          <w:szCs w:val="18"/>
          <w:lang w:val="en-US"/>
        </w:rPr>
        <w:t>.</w:t>
      </w:r>
    </w:p>
  </w:endnote>
  <w:endnote w:id="14">
    <w:p w14:paraId="6B83E424" w14:textId="58E9F6ED" w:rsidR="00117BE1" w:rsidRPr="002100B9" w:rsidRDefault="00117BE1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In 2024, total assets under management in Europe reached EUR 430 billion, vs EUR 150 billion in 2014. Source: Buch (C.) (2025), “</w:t>
      </w:r>
      <w:hyperlink r:id="rId11" w:history="1">
        <w:r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Hidden leverage and blind spots : addressing banks’ exposures to private market funds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The Supervision Blog, 3 June. It should be noted that these estimates are based on market data due to a lack of official data sources on this market.   </w:t>
      </w:r>
    </w:p>
  </w:endnote>
  <w:endnote w:id="15">
    <w:p w14:paraId="7B6A3523" w14:textId="3C535070" w:rsidR="0085589C" w:rsidRPr="002100B9" w:rsidRDefault="0085589C">
      <w:pPr>
        <w:pStyle w:val="Notedefin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</w:t>
      </w:r>
      <w:r w:rsidR="00D20880" w:rsidRPr="002100B9">
        <w:rPr>
          <w:rFonts w:ascii="Arial" w:hAnsi="Arial" w:cs="Arial"/>
          <w:sz w:val="18"/>
          <w:szCs w:val="18"/>
          <w:lang w:val="en-US"/>
        </w:rPr>
        <w:t>J.P. Morgan (2025), “</w:t>
      </w:r>
      <w:hyperlink r:id="rId12" w:history="1">
        <w:r w:rsidR="00D20880"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What to know about stablecoins</w:t>
        </w:r>
      </w:hyperlink>
      <w:r w:rsidR="00D20880" w:rsidRPr="002100B9">
        <w:rPr>
          <w:rFonts w:ascii="Arial" w:hAnsi="Arial" w:cs="Arial"/>
          <w:sz w:val="18"/>
          <w:szCs w:val="18"/>
          <w:lang w:val="en-US"/>
        </w:rPr>
        <w:t>”, Global Research, 4 September; Bloomberg (2025), “</w:t>
      </w:r>
      <w:hyperlink r:id="rId13" w:history="1">
        <w:r w:rsidR="00D20880" w:rsidRPr="002100B9">
          <w:rPr>
            <w:rStyle w:val="Lienhypertexte"/>
            <w:rFonts w:ascii="Arial" w:hAnsi="Arial" w:cs="Arial"/>
            <w:sz w:val="18"/>
            <w:szCs w:val="18"/>
            <w:lang w:val="en-US"/>
          </w:rPr>
          <w:t>Stablecoin Sector May Reach $2 Trillion: Standard Chartered</w:t>
        </w:r>
      </w:hyperlink>
      <w:r w:rsidR="00D20880" w:rsidRPr="002100B9">
        <w:rPr>
          <w:rFonts w:ascii="Arial" w:hAnsi="Arial" w:cs="Arial"/>
          <w:sz w:val="18"/>
          <w:szCs w:val="18"/>
          <w:lang w:val="en-US"/>
        </w:rPr>
        <w:t>”, 15 April</w:t>
      </w:r>
    </w:p>
  </w:endnote>
  <w:endnote w:id="16">
    <w:p w14:paraId="7A048974" w14:textId="22FE8C97" w:rsidR="00841CD3" w:rsidRPr="002100B9" w:rsidRDefault="00841CD3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Villeroy de Galhau, (F.) (2025), “</w:t>
      </w:r>
      <w:hyperlink r:id="rId14" w:history="1">
        <w:r w:rsidRPr="002100B9">
          <w:rPr>
            <w:rStyle w:val="Lienhypertexte"/>
            <w:rFonts w:ascii="Arial" w:hAnsi="Arial" w:cs="Arial"/>
            <w:i/>
            <w:iCs/>
            <w:sz w:val="18"/>
            <w:szCs w:val="18"/>
            <w:lang w:val="en-US"/>
          </w:rPr>
          <w:t>Europe has the means to respond strategically to the currency revolution</w:t>
        </w:r>
      </w:hyperlink>
      <w:r w:rsidRPr="002100B9">
        <w:rPr>
          <w:rFonts w:ascii="Arial" w:hAnsi="Arial" w:cs="Arial"/>
          <w:sz w:val="18"/>
          <w:szCs w:val="18"/>
          <w:lang w:val="en-US"/>
        </w:rPr>
        <w:t>”, Le Grand Continent, 25 September</w:t>
      </w:r>
      <w:r w:rsidR="00544286" w:rsidRPr="002100B9">
        <w:rPr>
          <w:rFonts w:ascii="Arial" w:hAnsi="Arial" w:cs="Arial"/>
          <w:sz w:val="18"/>
          <w:szCs w:val="18"/>
          <w:lang w:val="en-US"/>
        </w:rPr>
        <w:t>.</w:t>
      </w:r>
    </w:p>
  </w:endnote>
  <w:endnote w:id="17">
    <w:p w14:paraId="43E4A27A" w14:textId="44AB5AF8" w:rsidR="006F47E3" w:rsidRPr="002100B9" w:rsidRDefault="006F47E3" w:rsidP="004C6151">
      <w:pPr>
        <w:pStyle w:val="Notedefin"/>
        <w:jc w:val="both"/>
        <w:rPr>
          <w:rFonts w:ascii="Arial" w:hAnsi="Arial" w:cs="Arial"/>
          <w:sz w:val="18"/>
          <w:szCs w:val="18"/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IMF (2025)</w:t>
      </w:r>
    </w:p>
  </w:endnote>
  <w:endnote w:id="18">
    <w:p w14:paraId="79494290" w14:textId="15A6C49E" w:rsidR="00E74BA1" w:rsidRPr="00E74BA1" w:rsidRDefault="00E74BA1" w:rsidP="004C6151">
      <w:pPr>
        <w:pStyle w:val="Notedefin"/>
        <w:jc w:val="both"/>
        <w:rPr>
          <w:lang w:val="en-US"/>
        </w:rPr>
      </w:pPr>
      <w:r w:rsidRPr="002100B9">
        <w:rPr>
          <w:rStyle w:val="Appeldenotedefin"/>
          <w:rFonts w:ascii="Arial" w:hAnsi="Arial" w:cs="Arial"/>
          <w:sz w:val="18"/>
          <w:szCs w:val="18"/>
        </w:rPr>
        <w:endnoteRef/>
      </w:r>
      <w:r w:rsidRPr="002100B9">
        <w:rPr>
          <w:rFonts w:ascii="Arial" w:hAnsi="Arial" w:cs="Arial"/>
          <w:sz w:val="18"/>
          <w:szCs w:val="18"/>
          <w:lang w:val="en-US"/>
        </w:rPr>
        <w:t xml:space="preserve"> Washington (G.) (1783), Letter from George Washington to his nephew, Bushrod Washington, 15 January</w:t>
      </w:r>
      <w:r w:rsidR="00544286" w:rsidRPr="004C6151">
        <w:rPr>
          <w:rFonts w:ascii="Arial" w:hAnsi="Arial" w:cs="Arial"/>
          <w:sz w:val="18"/>
          <w:szCs w:val="18"/>
          <w:lang w:val="en-U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68D17" w14:textId="77777777" w:rsidR="007F2CFF" w:rsidRDefault="007F2CFF" w:rsidP="00703373">
      <w:pPr>
        <w:spacing w:after="0" w:line="240" w:lineRule="auto"/>
      </w:pPr>
      <w:r>
        <w:separator/>
      </w:r>
    </w:p>
  </w:footnote>
  <w:footnote w:type="continuationSeparator" w:id="0">
    <w:p w14:paraId="36115C62" w14:textId="77777777" w:rsidR="007F2CFF" w:rsidRDefault="007F2CFF" w:rsidP="00703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648756"/>
    </w:sdtPr>
    <w:sdtEndPr/>
    <w:sdtContent>
      <w:p w14:paraId="62D27BAA" w14:textId="1AFD3877" w:rsidR="007F2CFF" w:rsidRDefault="007F2CFF">
        <w:pPr>
          <w:pStyle w:val="En-tte"/>
          <w:jc w:val="right"/>
        </w:pPr>
        <w:r>
          <w:t xml:space="preserve">Page </w:t>
        </w:r>
        <w:r>
          <w:rPr>
            <w:b/>
            <w:sz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</w:rPr>
          <w:fldChar w:fldCharType="separate"/>
        </w:r>
        <w:r>
          <w:rPr>
            <w:b/>
          </w:rPr>
          <w:t>2</w:t>
        </w:r>
        <w:r>
          <w:rPr>
            <w:b/>
            <w:sz w:val="24"/>
          </w:rPr>
          <w:fldChar w:fldCharType="end"/>
        </w:r>
        <w:r>
          <w:t xml:space="preserve">  sur </w:t>
        </w:r>
        <w:r>
          <w:rPr>
            <w:b/>
            <w:sz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</w:rPr>
          <w:fldChar w:fldCharType="separate"/>
        </w:r>
        <w:r w:rsidR="00035FC7">
          <w:rPr>
            <w:b/>
            <w:noProof/>
          </w:rPr>
          <w:t>6</w:t>
        </w:r>
        <w:r>
          <w:rPr>
            <w:b/>
            <w:sz w:val="24"/>
          </w:rPr>
          <w:fldChar w:fldCharType="end"/>
        </w:r>
      </w:p>
    </w:sdtContent>
  </w:sdt>
  <w:p w14:paraId="3FDF266A" w14:textId="77777777" w:rsidR="007F2CFF" w:rsidRDefault="007F2C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8336367"/>
      <w:docPartObj>
        <w:docPartGallery w:val="Page Numbers (Top of Page)"/>
        <w:docPartUnique/>
      </w:docPartObj>
    </w:sdtPr>
    <w:sdtEndPr/>
    <w:sdtContent>
      <w:p w14:paraId="5E4C45F4" w14:textId="61486390" w:rsidR="002332E2" w:rsidRDefault="007F2CFF" w:rsidP="002332E2">
        <w:pPr>
          <w:pStyle w:val="En-tte"/>
          <w:jc w:val="right"/>
          <w:rPr>
            <w:b/>
            <w:bCs/>
            <w:sz w:val="24"/>
            <w:szCs w:val="24"/>
          </w:rPr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035FC7">
          <w:rPr>
            <w:b/>
            <w:bCs/>
            <w:noProof/>
          </w:rPr>
          <w:t>5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 w:rsidR="002332E2">
          <w:rPr>
            <w:b/>
            <w:bCs/>
            <w:sz w:val="24"/>
            <w:szCs w:val="24"/>
          </w:rPr>
          <w:t>8</w:t>
        </w:r>
      </w:p>
      <w:p w14:paraId="7AA935A8" w14:textId="77777777" w:rsidR="00BE678E" w:rsidRDefault="00BE678E">
        <w:pPr>
          <w:pStyle w:val="En-tte"/>
          <w:jc w:val="right"/>
          <w:rPr>
            <w:b/>
            <w:bCs/>
            <w:sz w:val="24"/>
            <w:szCs w:val="24"/>
          </w:rPr>
        </w:pPr>
      </w:p>
      <w:p w14:paraId="0E7E49AD" w14:textId="7BD0940B" w:rsidR="007F2CFF" w:rsidRDefault="002100B9" w:rsidP="00D15B8D">
        <w:pPr>
          <w:pStyle w:val="En-tte"/>
          <w:jc w:val="center"/>
        </w:pPr>
      </w:p>
    </w:sdtContent>
  </w:sdt>
  <w:p w14:paraId="48289196" w14:textId="77777777" w:rsidR="007F2CFF" w:rsidRPr="001C7652" w:rsidRDefault="007F2CFF">
    <w:pPr>
      <w:pStyle w:val="En-tte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44CC"/>
    <w:multiLevelType w:val="hybridMultilevel"/>
    <w:tmpl w:val="2176F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D75"/>
    <w:multiLevelType w:val="hybridMultilevel"/>
    <w:tmpl w:val="1A6605FC"/>
    <w:lvl w:ilvl="0" w:tplc="0C463BC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00170"/>
    <w:multiLevelType w:val="hybridMultilevel"/>
    <w:tmpl w:val="B6AEABB2"/>
    <w:lvl w:ilvl="0" w:tplc="18942646">
      <w:start w:val="1"/>
      <w:numFmt w:val="upperRoman"/>
      <w:lvlText w:val="%1."/>
      <w:lvlJc w:val="left"/>
      <w:pPr>
        <w:ind w:left="2130" w:hanging="720"/>
      </w:p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>
      <w:start w:val="1"/>
      <w:numFmt w:val="lowerRoman"/>
      <w:lvlText w:val="%3."/>
      <w:lvlJc w:val="right"/>
      <w:pPr>
        <w:ind w:left="3210" w:hanging="180"/>
      </w:pPr>
    </w:lvl>
    <w:lvl w:ilvl="3" w:tplc="040C000F">
      <w:start w:val="1"/>
      <w:numFmt w:val="decimal"/>
      <w:lvlText w:val="%4."/>
      <w:lvlJc w:val="left"/>
      <w:pPr>
        <w:ind w:left="3930" w:hanging="360"/>
      </w:pPr>
    </w:lvl>
    <w:lvl w:ilvl="4" w:tplc="040C0019">
      <w:start w:val="1"/>
      <w:numFmt w:val="lowerLetter"/>
      <w:lvlText w:val="%5."/>
      <w:lvlJc w:val="left"/>
      <w:pPr>
        <w:ind w:left="4650" w:hanging="360"/>
      </w:pPr>
    </w:lvl>
    <w:lvl w:ilvl="5" w:tplc="040C001B">
      <w:start w:val="1"/>
      <w:numFmt w:val="lowerRoman"/>
      <w:lvlText w:val="%6."/>
      <w:lvlJc w:val="right"/>
      <w:pPr>
        <w:ind w:left="5370" w:hanging="180"/>
      </w:pPr>
    </w:lvl>
    <w:lvl w:ilvl="6" w:tplc="040C000F">
      <w:start w:val="1"/>
      <w:numFmt w:val="decimal"/>
      <w:lvlText w:val="%7."/>
      <w:lvlJc w:val="left"/>
      <w:pPr>
        <w:ind w:left="6090" w:hanging="360"/>
      </w:pPr>
    </w:lvl>
    <w:lvl w:ilvl="7" w:tplc="040C0019">
      <w:start w:val="1"/>
      <w:numFmt w:val="lowerLetter"/>
      <w:lvlText w:val="%8."/>
      <w:lvlJc w:val="left"/>
      <w:pPr>
        <w:ind w:left="6810" w:hanging="360"/>
      </w:pPr>
    </w:lvl>
    <w:lvl w:ilvl="8" w:tplc="040C001B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11BB5F7D"/>
    <w:multiLevelType w:val="hybridMultilevel"/>
    <w:tmpl w:val="E85CB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D331E"/>
    <w:multiLevelType w:val="hybridMultilevel"/>
    <w:tmpl w:val="D20E09D0"/>
    <w:lvl w:ilvl="0" w:tplc="4DB477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262D6"/>
    <w:multiLevelType w:val="hybridMultilevel"/>
    <w:tmpl w:val="04FC75E0"/>
    <w:lvl w:ilvl="0" w:tplc="306E61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076E6"/>
    <w:multiLevelType w:val="hybridMultilevel"/>
    <w:tmpl w:val="867A592E"/>
    <w:lvl w:ilvl="0" w:tplc="5BE6DB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62130"/>
    <w:multiLevelType w:val="multilevel"/>
    <w:tmpl w:val="31D62130"/>
    <w:lvl w:ilvl="0">
      <w:start w:val="1"/>
      <w:numFmt w:val="decimal"/>
      <w:pStyle w:val="Titre1"/>
      <w:lvlText w:val="%1"/>
      <w:lvlJc w:val="left"/>
      <w:pPr>
        <w:ind w:left="1992" w:hanging="432"/>
      </w:pPr>
    </w:lvl>
    <w:lvl w:ilvl="1">
      <w:start w:val="1"/>
      <w:numFmt w:val="decimal"/>
      <w:pStyle w:val="Titre2"/>
      <w:lvlText w:val="%2.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1A80857"/>
    <w:multiLevelType w:val="hybridMultilevel"/>
    <w:tmpl w:val="E182E5F4"/>
    <w:lvl w:ilvl="0" w:tplc="5C72F8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90000"/>
    <w:multiLevelType w:val="hybridMultilevel"/>
    <w:tmpl w:val="A810E1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83E93"/>
    <w:multiLevelType w:val="hybridMultilevel"/>
    <w:tmpl w:val="3340654E"/>
    <w:lvl w:ilvl="0" w:tplc="68D67288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0C016B"/>
    <w:multiLevelType w:val="hybridMultilevel"/>
    <w:tmpl w:val="475289A6"/>
    <w:lvl w:ilvl="0" w:tplc="ED0EBEFC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7E241C"/>
    <w:multiLevelType w:val="hybridMultilevel"/>
    <w:tmpl w:val="10AE6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723EA"/>
    <w:multiLevelType w:val="hybridMultilevel"/>
    <w:tmpl w:val="E02ECF58"/>
    <w:lvl w:ilvl="0" w:tplc="EEE0D062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07973">
    <w:abstractNumId w:val="7"/>
  </w:num>
  <w:num w:numId="2" w16cid:durableId="471488592">
    <w:abstractNumId w:val="5"/>
  </w:num>
  <w:num w:numId="3" w16cid:durableId="977301883">
    <w:abstractNumId w:val="0"/>
  </w:num>
  <w:num w:numId="4" w16cid:durableId="1537305926">
    <w:abstractNumId w:val="3"/>
  </w:num>
  <w:num w:numId="5" w16cid:durableId="1546133961">
    <w:abstractNumId w:val="6"/>
  </w:num>
  <w:num w:numId="6" w16cid:durableId="7121971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3432407">
    <w:abstractNumId w:val="8"/>
  </w:num>
  <w:num w:numId="8" w16cid:durableId="916599716">
    <w:abstractNumId w:val="4"/>
  </w:num>
  <w:num w:numId="9" w16cid:durableId="2001545409">
    <w:abstractNumId w:val="9"/>
  </w:num>
  <w:num w:numId="10" w16cid:durableId="621619940">
    <w:abstractNumId w:val="13"/>
  </w:num>
  <w:num w:numId="11" w16cid:durableId="1336226188">
    <w:abstractNumId w:val="10"/>
  </w:num>
  <w:num w:numId="12" w16cid:durableId="291910684">
    <w:abstractNumId w:val="2"/>
  </w:num>
  <w:num w:numId="13" w16cid:durableId="109056126">
    <w:abstractNumId w:val="11"/>
  </w:num>
  <w:num w:numId="14" w16cid:durableId="291864230">
    <w:abstractNumId w:val="12"/>
  </w:num>
  <w:num w:numId="15" w16cid:durableId="811409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96B"/>
    <w:rsid w:val="000003D9"/>
    <w:rsid w:val="0000237F"/>
    <w:rsid w:val="00002F12"/>
    <w:rsid w:val="000057BA"/>
    <w:rsid w:val="0000752F"/>
    <w:rsid w:val="0001007A"/>
    <w:rsid w:val="0001035D"/>
    <w:rsid w:val="000112FD"/>
    <w:rsid w:val="00011454"/>
    <w:rsid w:val="000115C6"/>
    <w:rsid w:val="00011D15"/>
    <w:rsid w:val="0001266A"/>
    <w:rsid w:val="0001291E"/>
    <w:rsid w:val="00013589"/>
    <w:rsid w:val="00013E69"/>
    <w:rsid w:val="00013EEB"/>
    <w:rsid w:val="00013F80"/>
    <w:rsid w:val="000143DC"/>
    <w:rsid w:val="000173BD"/>
    <w:rsid w:val="00017C30"/>
    <w:rsid w:val="00020F12"/>
    <w:rsid w:val="0002236A"/>
    <w:rsid w:val="000231A7"/>
    <w:rsid w:val="00030799"/>
    <w:rsid w:val="00030964"/>
    <w:rsid w:val="00031696"/>
    <w:rsid w:val="00034EDB"/>
    <w:rsid w:val="00034EEB"/>
    <w:rsid w:val="00035FC7"/>
    <w:rsid w:val="00036A4B"/>
    <w:rsid w:val="00036BFD"/>
    <w:rsid w:val="0003716D"/>
    <w:rsid w:val="00037538"/>
    <w:rsid w:val="00040226"/>
    <w:rsid w:val="00041069"/>
    <w:rsid w:val="00042809"/>
    <w:rsid w:val="00042ECB"/>
    <w:rsid w:val="00043815"/>
    <w:rsid w:val="000438A9"/>
    <w:rsid w:val="000441C9"/>
    <w:rsid w:val="000447DD"/>
    <w:rsid w:val="0004585B"/>
    <w:rsid w:val="00046015"/>
    <w:rsid w:val="00050C3D"/>
    <w:rsid w:val="00051A03"/>
    <w:rsid w:val="00054D45"/>
    <w:rsid w:val="00055B10"/>
    <w:rsid w:val="00055BDC"/>
    <w:rsid w:val="00057199"/>
    <w:rsid w:val="000578DB"/>
    <w:rsid w:val="000605FB"/>
    <w:rsid w:val="00060E72"/>
    <w:rsid w:val="00061321"/>
    <w:rsid w:val="00061C24"/>
    <w:rsid w:val="000632F9"/>
    <w:rsid w:val="00064FBA"/>
    <w:rsid w:val="000650B7"/>
    <w:rsid w:val="000655D3"/>
    <w:rsid w:val="00065ACB"/>
    <w:rsid w:val="00065CF3"/>
    <w:rsid w:val="000703F3"/>
    <w:rsid w:val="00070673"/>
    <w:rsid w:val="00071BE7"/>
    <w:rsid w:val="00071FA0"/>
    <w:rsid w:val="00073445"/>
    <w:rsid w:val="00073B31"/>
    <w:rsid w:val="00075410"/>
    <w:rsid w:val="00076CD7"/>
    <w:rsid w:val="00077050"/>
    <w:rsid w:val="00081FD2"/>
    <w:rsid w:val="00082297"/>
    <w:rsid w:val="0008309B"/>
    <w:rsid w:val="0008396B"/>
    <w:rsid w:val="00083E05"/>
    <w:rsid w:val="000862D3"/>
    <w:rsid w:val="00091A38"/>
    <w:rsid w:val="00093209"/>
    <w:rsid w:val="0009438D"/>
    <w:rsid w:val="00095204"/>
    <w:rsid w:val="00096997"/>
    <w:rsid w:val="00097A0C"/>
    <w:rsid w:val="000A04F3"/>
    <w:rsid w:val="000A070C"/>
    <w:rsid w:val="000A177D"/>
    <w:rsid w:val="000A5033"/>
    <w:rsid w:val="000A5B41"/>
    <w:rsid w:val="000B087E"/>
    <w:rsid w:val="000B09F7"/>
    <w:rsid w:val="000B1F40"/>
    <w:rsid w:val="000B2A4E"/>
    <w:rsid w:val="000B4CFC"/>
    <w:rsid w:val="000B54C5"/>
    <w:rsid w:val="000B5FC3"/>
    <w:rsid w:val="000C02C8"/>
    <w:rsid w:val="000C0868"/>
    <w:rsid w:val="000C08C4"/>
    <w:rsid w:val="000C0B68"/>
    <w:rsid w:val="000C1319"/>
    <w:rsid w:val="000C3013"/>
    <w:rsid w:val="000C3D42"/>
    <w:rsid w:val="000C3ED2"/>
    <w:rsid w:val="000C6CCC"/>
    <w:rsid w:val="000C7E89"/>
    <w:rsid w:val="000D1050"/>
    <w:rsid w:val="000D1092"/>
    <w:rsid w:val="000D1A6C"/>
    <w:rsid w:val="000D2D1B"/>
    <w:rsid w:val="000D31E5"/>
    <w:rsid w:val="000D3E1E"/>
    <w:rsid w:val="000D48E2"/>
    <w:rsid w:val="000D5443"/>
    <w:rsid w:val="000E003B"/>
    <w:rsid w:val="000E14B8"/>
    <w:rsid w:val="000E2205"/>
    <w:rsid w:val="000E337F"/>
    <w:rsid w:val="000E38B2"/>
    <w:rsid w:val="000E3A6C"/>
    <w:rsid w:val="000E6B8D"/>
    <w:rsid w:val="000F1466"/>
    <w:rsid w:val="000F2523"/>
    <w:rsid w:val="000F2B77"/>
    <w:rsid w:val="000F2BE5"/>
    <w:rsid w:val="000F3846"/>
    <w:rsid w:val="000F4E42"/>
    <w:rsid w:val="000F54D1"/>
    <w:rsid w:val="000F57DF"/>
    <w:rsid w:val="000F7701"/>
    <w:rsid w:val="000F7A21"/>
    <w:rsid w:val="000F7DE0"/>
    <w:rsid w:val="00100572"/>
    <w:rsid w:val="00100E63"/>
    <w:rsid w:val="00101D81"/>
    <w:rsid w:val="00102580"/>
    <w:rsid w:val="00102DE4"/>
    <w:rsid w:val="0010434F"/>
    <w:rsid w:val="00105D8A"/>
    <w:rsid w:val="00106132"/>
    <w:rsid w:val="00111428"/>
    <w:rsid w:val="00111A65"/>
    <w:rsid w:val="0011288D"/>
    <w:rsid w:val="00114F2A"/>
    <w:rsid w:val="00114F9F"/>
    <w:rsid w:val="0011682E"/>
    <w:rsid w:val="00116CBE"/>
    <w:rsid w:val="001170D5"/>
    <w:rsid w:val="00117BE1"/>
    <w:rsid w:val="00123352"/>
    <w:rsid w:val="00123BBF"/>
    <w:rsid w:val="00123E3F"/>
    <w:rsid w:val="00123F6F"/>
    <w:rsid w:val="00125726"/>
    <w:rsid w:val="00126234"/>
    <w:rsid w:val="00131BB9"/>
    <w:rsid w:val="0013317B"/>
    <w:rsid w:val="001358BD"/>
    <w:rsid w:val="00135CD2"/>
    <w:rsid w:val="00136398"/>
    <w:rsid w:val="00140971"/>
    <w:rsid w:val="00140B63"/>
    <w:rsid w:val="00141852"/>
    <w:rsid w:val="00143B37"/>
    <w:rsid w:val="00143DD9"/>
    <w:rsid w:val="0014484A"/>
    <w:rsid w:val="0014663D"/>
    <w:rsid w:val="0014763F"/>
    <w:rsid w:val="001509AE"/>
    <w:rsid w:val="00151015"/>
    <w:rsid w:val="00151843"/>
    <w:rsid w:val="001520A2"/>
    <w:rsid w:val="001523C1"/>
    <w:rsid w:val="00152B43"/>
    <w:rsid w:val="00153A57"/>
    <w:rsid w:val="00154F1A"/>
    <w:rsid w:val="00157B4A"/>
    <w:rsid w:val="001607AF"/>
    <w:rsid w:val="00161252"/>
    <w:rsid w:val="001627A6"/>
    <w:rsid w:val="00163465"/>
    <w:rsid w:val="00163D08"/>
    <w:rsid w:val="00165192"/>
    <w:rsid w:val="0016536E"/>
    <w:rsid w:val="00165486"/>
    <w:rsid w:val="00165709"/>
    <w:rsid w:val="00165A07"/>
    <w:rsid w:val="001660B6"/>
    <w:rsid w:val="0016719B"/>
    <w:rsid w:val="001674A0"/>
    <w:rsid w:val="00167C40"/>
    <w:rsid w:val="0017087F"/>
    <w:rsid w:val="00172C8D"/>
    <w:rsid w:val="00173F9F"/>
    <w:rsid w:val="001745D1"/>
    <w:rsid w:val="00174784"/>
    <w:rsid w:val="001750BD"/>
    <w:rsid w:val="00176491"/>
    <w:rsid w:val="00177E50"/>
    <w:rsid w:val="00181965"/>
    <w:rsid w:val="001834EF"/>
    <w:rsid w:val="0018392C"/>
    <w:rsid w:val="00185B25"/>
    <w:rsid w:val="00185B7C"/>
    <w:rsid w:val="001866F2"/>
    <w:rsid w:val="001901A2"/>
    <w:rsid w:val="001901CF"/>
    <w:rsid w:val="00190264"/>
    <w:rsid w:val="00190596"/>
    <w:rsid w:val="001914A4"/>
    <w:rsid w:val="00191800"/>
    <w:rsid w:val="00192BE1"/>
    <w:rsid w:val="001930FD"/>
    <w:rsid w:val="0019396A"/>
    <w:rsid w:val="00194199"/>
    <w:rsid w:val="00194D68"/>
    <w:rsid w:val="0019575F"/>
    <w:rsid w:val="001958A9"/>
    <w:rsid w:val="001971E0"/>
    <w:rsid w:val="001A2391"/>
    <w:rsid w:val="001A4664"/>
    <w:rsid w:val="001B026D"/>
    <w:rsid w:val="001B16CC"/>
    <w:rsid w:val="001B2FC7"/>
    <w:rsid w:val="001B3029"/>
    <w:rsid w:val="001B36D6"/>
    <w:rsid w:val="001B3C3E"/>
    <w:rsid w:val="001B4DEA"/>
    <w:rsid w:val="001B792E"/>
    <w:rsid w:val="001B7A29"/>
    <w:rsid w:val="001C18C4"/>
    <w:rsid w:val="001C20FE"/>
    <w:rsid w:val="001C231B"/>
    <w:rsid w:val="001C2927"/>
    <w:rsid w:val="001C2F45"/>
    <w:rsid w:val="001C4C01"/>
    <w:rsid w:val="001C6CC7"/>
    <w:rsid w:val="001D066B"/>
    <w:rsid w:val="001D0742"/>
    <w:rsid w:val="001D1173"/>
    <w:rsid w:val="001D24BC"/>
    <w:rsid w:val="001D24D6"/>
    <w:rsid w:val="001D31D0"/>
    <w:rsid w:val="001D4972"/>
    <w:rsid w:val="001D7198"/>
    <w:rsid w:val="001E0318"/>
    <w:rsid w:val="001E1293"/>
    <w:rsid w:val="001E1EA2"/>
    <w:rsid w:val="001E2995"/>
    <w:rsid w:val="001E33F1"/>
    <w:rsid w:val="001E629E"/>
    <w:rsid w:val="001E655D"/>
    <w:rsid w:val="001E673F"/>
    <w:rsid w:val="001E6B97"/>
    <w:rsid w:val="001E6F80"/>
    <w:rsid w:val="001E7857"/>
    <w:rsid w:val="001F0500"/>
    <w:rsid w:val="001F0FC7"/>
    <w:rsid w:val="001F3652"/>
    <w:rsid w:val="001F3BF3"/>
    <w:rsid w:val="001F43E2"/>
    <w:rsid w:val="001F71C4"/>
    <w:rsid w:val="001F7CD4"/>
    <w:rsid w:val="001F7F7B"/>
    <w:rsid w:val="00202026"/>
    <w:rsid w:val="00203BA3"/>
    <w:rsid w:val="00203DF6"/>
    <w:rsid w:val="0020450F"/>
    <w:rsid w:val="00205D59"/>
    <w:rsid w:val="0020642B"/>
    <w:rsid w:val="002078AC"/>
    <w:rsid w:val="00207C98"/>
    <w:rsid w:val="002100B9"/>
    <w:rsid w:val="00211060"/>
    <w:rsid w:val="00211C57"/>
    <w:rsid w:val="00212351"/>
    <w:rsid w:val="00212D0D"/>
    <w:rsid w:val="00213E9C"/>
    <w:rsid w:val="0021469A"/>
    <w:rsid w:val="00215589"/>
    <w:rsid w:val="002168B9"/>
    <w:rsid w:val="00220289"/>
    <w:rsid w:val="002205A1"/>
    <w:rsid w:val="00221476"/>
    <w:rsid w:val="00222082"/>
    <w:rsid w:val="00222B11"/>
    <w:rsid w:val="00222E90"/>
    <w:rsid w:val="002239A1"/>
    <w:rsid w:val="00223A84"/>
    <w:rsid w:val="00223E3A"/>
    <w:rsid w:val="002242D9"/>
    <w:rsid w:val="002244AD"/>
    <w:rsid w:val="00224635"/>
    <w:rsid w:val="002246BC"/>
    <w:rsid w:val="00226832"/>
    <w:rsid w:val="00226F64"/>
    <w:rsid w:val="002271C5"/>
    <w:rsid w:val="00232F46"/>
    <w:rsid w:val="002332E2"/>
    <w:rsid w:val="0023350D"/>
    <w:rsid w:val="0023372C"/>
    <w:rsid w:val="002346A0"/>
    <w:rsid w:val="002364D5"/>
    <w:rsid w:val="00236EAA"/>
    <w:rsid w:val="002419AE"/>
    <w:rsid w:val="00242389"/>
    <w:rsid w:val="0024320C"/>
    <w:rsid w:val="002432A1"/>
    <w:rsid w:val="00251851"/>
    <w:rsid w:val="00252657"/>
    <w:rsid w:val="00252F33"/>
    <w:rsid w:val="00255920"/>
    <w:rsid w:val="00255F47"/>
    <w:rsid w:val="00261C93"/>
    <w:rsid w:val="0026216E"/>
    <w:rsid w:val="00263326"/>
    <w:rsid w:val="002634B7"/>
    <w:rsid w:val="00263C0A"/>
    <w:rsid w:val="00264520"/>
    <w:rsid w:val="002652AE"/>
    <w:rsid w:val="0026552C"/>
    <w:rsid w:val="00265992"/>
    <w:rsid w:val="0026604C"/>
    <w:rsid w:val="0027071A"/>
    <w:rsid w:val="00270965"/>
    <w:rsid w:val="00271038"/>
    <w:rsid w:val="0027172F"/>
    <w:rsid w:val="00271870"/>
    <w:rsid w:val="0027195D"/>
    <w:rsid w:val="002722B1"/>
    <w:rsid w:val="0027282C"/>
    <w:rsid w:val="0027332F"/>
    <w:rsid w:val="00274F89"/>
    <w:rsid w:val="002756E7"/>
    <w:rsid w:val="002768D1"/>
    <w:rsid w:val="002802CF"/>
    <w:rsid w:val="00281200"/>
    <w:rsid w:val="0028145F"/>
    <w:rsid w:val="00282D58"/>
    <w:rsid w:val="00284F36"/>
    <w:rsid w:val="00285743"/>
    <w:rsid w:val="002862AE"/>
    <w:rsid w:val="00286677"/>
    <w:rsid w:val="0028765D"/>
    <w:rsid w:val="0028788E"/>
    <w:rsid w:val="00291279"/>
    <w:rsid w:val="002916FC"/>
    <w:rsid w:val="00291861"/>
    <w:rsid w:val="00291EB4"/>
    <w:rsid w:val="002922A2"/>
    <w:rsid w:val="002922F9"/>
    <w:rsid w:val="00293212"/>
    <w:rsid w:val="002947D8"/>
    <w:rsid w:val="002A0648"/>
    <w:rsid w:val="002A28BE"/>
    <w:rsid w:val="002A2B77"/>
    <w:rsid w:val="002A6B4D"/>
    <w:rsid w:val="002A72D9"/>
    <w:rsid w:val="002B0748"/>
    <w:rsid w:val="002B21D5"/>
    <w:rsid w:val="002B3D84"/>
    <w:rsid w:val="002B42B5"/>
    <w:rsid w:val="002B59C7"/>
    <w:rsid w:val="002B5C7A"/>
    <w:rsid w:val="002B6222"/>
    <w:rsid w:val="002B79CB"/>
    <w:rsid w:val="002C0DD8"/>
    <w:rsid w:val="002C107A"/>
    <w:rsid w:val="002C1845"/>
    <w:rsid w:val="002C3701"/>
    <w:rsid w:val="002C4A89"/>
    <w:rsid w:val="002C5811"/>
    <w:rsid w:val="002C7184"/>
    <w:rsid w:val="002D103B"/>
    <w:rsid w:val="002D220D"/>
    <w:rsid w:val="002D296B"/>
    <w:rsid w:val="002D2DC2"/>
    <w:rsid w:val="002D348F"/>
    <w:rsid w:val="002D4287"/>
    <w:rsid w:val="002D4D0F"/>
    <w:rsid w:val="002D5541"/>
    <w:rsid w:val="002D67D9"/>
    <w:rsid w:val="002E00CB"/>
    <w:rsid w:val="002E3811"/>
    <w:rsid w:val="002E45F0"/>
    <w:rsid w:val="002E6AC7"/>
    <w:rsid w:val="002F26D9"/>
    <w:rsid w:val="002F381C"/>
    <w:rsid w:val="002F4A8B"/>
    <w:rsid w:val="002F4EF3"/>
    <w:rsid w:val="002F53FD"/>
    <w:rsid w:val="002F7492"/>
    <w:rsid w:val="002F7C86"/>
    <w:rsid w:val="002F7F18"/>
    <w:rsid w:val="00300C86"/>
    <w:rsid w:val="00302503"/>
    <w:rsid w:val="003030A1"/>
    <w:rsid w:val="00304B5E"/>
    <w:rsid w:val="003066CA"/>
    <w:rsid w:val="00307C3F"/>
    <w:rsid w:val="00310E71"/>
    <w:rsid w:val="00311787"/>
    <w:rsid w:val="0031266C"/>
    <w:rsid w:val="0031608B"/>
    <w:rsid w:val="003167B1"/>
    <w:rsid w:val="00316C01"/>
    <w:rsid w:val="00316EBD"/>
    <w:rsid w:val="00320568"/>
    <w:rsid w:val="00320D11"/>
    <w:rsid w:val="00320F88"/>
    <w:rsid w:val="00320FD8"/>
    <w:rsid w:val="003224A8"/>
    <w:rsid w:val="00324938"/>
    <w:rsid w:val="00325EF0"/>
    <w:rsid w:val="00327006"/>
    <w:rsid w:val="003303EE"/>
    <w:rsid w:val="00331327"/>
    <w:rsid w:val="00334591"/>
    <w:rsid w:val="003349A8"/>
    <w:rsid w:val="00334B7D"/>
    <w:rsid w:val="00334E6E"/>
    <w:rsid w:val="00335E4B"/>
    <w:rsid w:val="00336FE4"/>
    <w:rsid w:val="00337632"/>
    <w:rsid w:val="00341307"/>
    <w:rsid w:val="00341338"/>
    <w:rsid w:val="0034225B"/>
    <w:rsid w:val="003444CB"/>
    <w:rsid w:val="00344848"/>
    <w:rsid w:val="00344964"/>
    <w:rsid w:val="00345F33"/>
    <w:rsid w:val="003473E3"/>
    <w:rsid w:val="0035021B"/>
    <w:rsid w:val="003510BE"/>
    <w:rsid w:val="0035144B"/>
    <w:rsid w:val="00351F95"/>
    <w:rsid w:val="003523AC"/>
    <w:rsid w:val="003525C0"/>
    <w:rsid w:val="003536FD"/>
    <w:rsid w:val="003573FC"/>
    <w:rsid w:val="00357680"/>
    <w:rsid w:val="00360258"/>
    <w:rsid w:val="00360620"/>
    <w:rsid w:val="00362104"/>
    <w:rsid w:val="0036243F"/>
    <w:rsid w:val="0036393C"/>
    <w:rsid w:val="00364477"/>
    <w:rsid w:val="003655BB"/>
    <w:rsid w:val="00366C5F"/>
    <w:rsid w:val="003679E3"/>
    <w:rsid w:val="00367FAC"/>
    <w:rsid w:val="00370584"/>
    <w:rsid w:val="00370879"/>
    <w:rsid w:val="00372A14"/>
    <w:rsid w:val="00373CB7"/>
    <w:rsid w:val="0037414E"/>
    <w:rsid w:val="003743C4"/>
    <w:rsid w:val="003756CB"/>
    <w:rsid w:val="003765AE"/>
    <w:rsid w:val="00376C16"/>
    <w:rsid w:val="00376C87"/>
    <w:rsid w:val="003806C1"/>
    <w:rsid w:val="0038521D"/>
    <w:rsid w:val="0038701C"/>
    <w:rsid w:val="003877F7"/>
    <w:rsid w:val="00392AE8"/>
    <w:rsid w:val="00392B76"/>
    <w:rsid w:val="003939F3"/>
    <w:rsid w:val="00396A65"/>
    <w:rsid w:val="00396C3E"/>
    <w:rsid w:val="00397861"/>
    <w:rsid w:val="0039786C"/>
    <w:rsid w:val="003A5025"/>
    <w:rsid w:val="003A5372"/>
    <w:rsid w:val="003B0B71"/>
    <w:rsid w:val="003B1E4F"/>
    <w:rsid w:val="003B2D5F"/>
    <w:rsid w:val="003B4A8C"/>
    <w:rsid w:val="003B5264"/>
    <w:rsid w:val="003B559B"/>
    <w:rsid w:val="003B6E2D"/>
    <w:rsid w:val="003C25E4"/>
    <w:rsid w:val="003C2989"/>
    <w:rsid w:val="003C63C6"/>
    <w:rsid w:val="003D058D"/>
    <w:rsid w:val="003D05DA"/>
    <w:rsid w:val="003D1191"/>
    <w:rsid w:val="003D1E5D"/>
    <w:rsid w:val="003D3967"/>
    <w:rsid w:val="003D41F3"/>
    <w:rsid w:val="003D4DBA"/>
    <w:rsid w:val="003D6077"/>
    <w:rsid w:val="003E016E"/>
    <w:rsid w:val="003E3A99"/>
    <w:rsid w:val="003E5C21"/>
    <w:rsid w:val="003E75F2"/>
    <w:rsid w:val="003E7C00"/>
    <w:rsid w:val="003F1658"/>
    <w:rsid w:val="003F25A6"/>
    <w:rsid w:val="003F290A"/>
    <w:rsid w:val="003F388C"/>
    <w:rsid w:val="003F4BDF"/>
    <w:rsid w:val="003F5E1A"/>
    <w:rsid w:val="003F6B9B"/>
    <w:rsid w:val="00400982"/>
    <w:rsid w:val="00401DD3"/>
    <w:rsid w:val="0040218D"/>
    <w:rsid w:val="004024F5"/>
    <w:rsid w:val="0040367D"/>
    <w:rsid w:val="00403EB1"/>
    <w:rsid w:val="00403F71"/>
    <w:rsid w:val="00405308"/>
    <w:rsid w:val="00407174"/>
    <w:rsid w:val="00407DAD"/>
    <w:rsid w:val="004103BD"/>
    <w:rsid w:val="00411BA8"/>
    <w:rsid w:val="00412866"/>
    <w:rsid w:val="0041380F"/>
    <w:rsid w:val="00414DE3"/>
    <w:rsid w:val="0041599E"/>
    <w:rsid w:val="00415D91"/>
    <w:rsid w:val="00416761"/>
    <w:rsid w:val="004170AE"/>
    <w:rsid w:val="00417519"/>
    <w:rsid w:val="00420477"/>
    <w:rsid w:val="004222C4"/>
    <w:rsid w:val="004236F8"/>
    <w:rsid w:val="00423D49"/>
    <w:rsid w:val="004250AB"/>
    <w:rsid w:val="004260AE"/>
    <w:rsid w:val="00426DA4"/>
    <w:rsid w:val="0042746D"/>
    <w:rsid w:val="00427676"/>
    <w:rsid w:val="00427D22"/>
    <w:rsid w:val="00427D60"/>
    <w:rsid w:val="00432615"/>
    <w:rsid w:val="00432F6B"/>
    <w:rsid w:val="0043371C"/>
    <w:rsid w:val="00433DBE"/>
    <w:rsid w:val="00433E22"/>
    <w:rsid w:val="00433FAB"/>
    <w:rsid w:val="00434213"/>
    <w:rsid w:val="004361AA"/>
    <w:rsid w:val="00441237"/>
    <w:rsid w:val="0044229A"/>
    <w:rsid w:val="004423A1"/>
    <w:rsid w:val="00443018"/>
    <w:rsid w:val="0044376B"/>
    <w:rsid w:val="00444053"/>
    <w:rsid w:val="004455A5"/>
    <w:rsid w:val="00445F91"/>
    <w:rsid w:val="0045063B"/>
    <w:rsid w:val="0045117D"/>
    <w:rsid w:val="00452380"/>
    <w:rsid w:val="004528CA"/>
    <w:rsid w:val="00452E82"/>
    <w:rsid w:val="0045425C"/>
    <w:rsid w:val="004558BC"/>
    <w:rsid w:val="0045604A"/>
    <w:rsid w:val="00456B48"/>
    <w:rsid w:val="00460425"/>
    <w:rsid w:val="0046284B"/>
    <w:rsid w:val="004630D6"/>
    <w:rsid w:val="004652C2"/>
    <w:rsid w:val="004661D1"/>
    <w:rsid w:val="00466564"/>
    <w:rsid w:val="00466EF1"/>
    <w:rsid w:val="004671B4"/>
    <w:rsid w:val="00471E9D"/>
    <w:rsid w:val="004731B9"/>
    <w:rsid w:val="0047642E"/>
    <w:rsid w:val="00476D61"/>
    <w:rsid w:val="0047776D"/>
    <w:rsid w:val="00480B61"/>
    <w:rsid w:val="00480E7B"/>
    <w:rsid w:val="00482A3B"/>
    <w:rsid w:val="00483386"/>
    <w:rsid w:val="0048363B"/>
    <w:rsid w:val="0048427D"/>
    <w:rsid w:val="0048610B"/>
    <w:rsid w:val="004874B2"/>
    <w:rsid w:val="004879B4"/>
    <w:rsid w:val="004906B7"/>
    <w:rsid w:val="004910A2"/>
    <w:rsid w:val="00491571"/>
    <w:rsid w:val="00491A8B"/>
    <w:rsid w:val="00491B0E"/>
    <w:rsid w:val="00492175"/>
    <w:rsid w:val="0049358A"/>
    <w:rsid w:val="00495A00"/>
    <w:rsid w:val="00495FDB"/>
    <w:rsid w:val="00496601"/>
    <w:rsid w:val="00497621"/>
    <w:rsid w:val="00497884"/>
    <w:rsid w:val="004A0368"/>
    <w:rsid w:val="004A09E6"/>
    <w:rsid w:val="004A1031"/>
    <w:rsid w:val="004A125F"/>
    <w:rsid w:val="004A2917"/>
    <w:rsid w:val="004A2FF2"/>
    <w:rsid w:val="004A5DFC"/>
    <w:rsid w:val="004A7732"/>
    <w:rsid w:val="004B25EC"/>
    <w:rsid w:val="004B261F"/>
    <w:rsid w:val="004B39F3"/>
    <w:rsid w:val="004B3C85"/>
    <w:rsid w:val="004B4835"/>
    <w:rsid w:val="004B585C"/>
    <w:rsid w:val="004C10AD"/>
    <w:rsid w:val="004C3C48"/>
    <w:rsid w:val="004C6151"/>
    <w:rsid w:val="004C6492"/>
    <w:rsid w:val="004C7C5E"/>
    <w:rsid w:val="004C7F09"/>
    <w:rsid w:val="004D0A1D"/>
    <w:rsid w:val="004D220B"/>
    <w:rsid w:val="004D24D6"/>
    <w:rsid w:val="004D4288"/>
    <w:rsid w:val="004D441B"/>
    <w:rsid w:val="004D6495"/>
    <w:rsid w:val="004D6E97"/>
    <w:rsid w:val="004D7018"/>
    <w:rsid w:val="004D78E4"/>
    <w:rsid w:val="004D7F19"/>
    <w:rsid w:val="004E23C1"/>
    <w:rsid w:val="004E2BD4"/>
    <w:rsid w:val="004E2C1C"/>
    <w:rsid w:val="004E3500"/>
    <w:rsid w:val="004E409B"/>
    <w:rsid w:val="004E5230"/>
    <w:rsid w:val="004F1D8A"/>
    <w:rsid w:val="004F206C"/>
    <w:rsid w:val="004F2185"/>
    <w:rsid w:val="004F3F4B"/>
    <w:rsid w:val="004F41A5"/>
    <w:rsid w:val="004F5540"/>
    <w:rsid w:val="004F6169"/>
    <w:rsid w:val="004F666C"/>
    <w:rsid w:val="004F7200"/>
    <w:rsid w:val="004F7A00"/>
    <w:rsid w:val="00500C3A"/>
    <w:rsid w:val="005011F9"/>
    <w:rsid w:val="00501347"/>
    <w:rsid w:val="00501FD6"/>
    <w:rsid w:val="00502068"/>
    <w:rsid w:val="0050227A"/>
    <w:rsid w:val="0050257E"/>
    <w:rsid w:val="00502AA9"/>
    <w:rsid w:val="005032A8"/>
    <w:rsid w:val="005035FA"/>
    <w:rsid w:val="00503631"/>
    <w:rsid w:val="005042DA"/>
    <w:rsid w:val="00505C4E"/>
    <w:rsid w:val="00507F83"/>
    <w:rsid w:val="00511678"/>
    <w:rsid w:val="005116D5"/>
    <w:rsid w:val="005126A0"/>
    <w:rsid w:val="005127E8"/>
    <w:rsid w:val="00516FFB"/>
    <w:rsid w:val="005202CC"/>
    <w:rsid w:val="00521226"/>
    <w:rsid w:val="00521396"/>
    <w:rsid w:val="00521C79"/>
    <w:rsid w:val="00523C5C"/>
    <w:rsid w:val="00524604"/>
    <w:rsid w:val="00525B53"/>
    <w:rsid w:val="00525DCA"/>
    <w:rsid w:val="00526217"/>
    <w:rsid w:val="005302DE"/>
    <w:rsid w:val="00531A47"/>
    <w:rsid w:val="005331E1"/>
    <w:rsid w:val="005331F8"/>
    <w:rsid w:val="00536B06"/>
    <w:rsid w:val="00537122"/>
    <w:rsid w:val="00537C1B"/>
    <w:rsid w:val="00537E64"/>
    <w:rsid w:val="0054033B"/>
    <w:rsid w:val="00541AD9"/>
    <w:rsid w:val="00541ADA"/>
    <w:rsid w:val="005427A7"/>
    <w:rsid w:val="0054326C"/>
    <w:rsid w:val="00544286"/>
    <w:rsid w:val="005447AA"/>
    <w:rsid w:val="00546533"/>
    <w:rsid w:val="00547F78"/>
    <w:rsid w:val="0055010B"/>
    <w:rsid w:val="005504B5"/>
    <w:rsid w:val="00550B9F"/>
    <w:rsid w:val="005522C2"/>
    <w:rsid w:val="005523CC"/>
    <w:rsid w:val="005530B2"/>
    <w:rsid w:val="00553C92"/>
    <w:rsid w:val="00553E7B"/>
    <w:rsid w:val="00555B1A"/>
    <w:rsid w:val="005563AD"/>
    <w:rsid w:val="00557845"/>
    <w:rsid w:val="00561CC9"/>
    <w:rsid w:val="00562881"/>
    <w:rsid w:val="00563123"/>
    <w:rsid w:val="005632FA"/>
    <w:rsid w:val="00563F8C"/>
    <w:rsid w:val="00564BD6"/>
    <w:rsid w:val="00564F0F"/>
    <w:rsid w:val="00565059"/>
    <w:rsid w:val="00565FA4"/>
    <w:rsid w:val="00566126"/>
    <w:rsid w:val="00567E6E"/>
    <w:rsid w:val="00571932"/>
    <w:rsid w:val="00571C1B"/>
    <w:rsid w:val="00571E63"/>
    <w:rsid w:val="005755EF"/>
    <w:rsid w:val="00576264"/>
    <w:rsid w:val="0057628E"/>
    <w:rsid w:val="00576658"/>
    <w:rsid w:val="00576991"/>
    <w:rsid w:val="00576DD8"/>
    <w:rsid w:val="0057793C"/>
    <w:rsid w:val="0058108A"/>
    <w:rsid w:val="00581875"/>
    <w:rsid w:val="00583965"/>
    <w:rsid w:val="00584A4C"/>
    <w:rsid w:val="00585036"/>
    <w:rsid w:val="005864CB"/>
    <w:rsid w:val="005865B9"/>
    <w:rsid w:val="00590729"/>
    <w:rsid w:val="005907F6"/>
    <w:rsid w:val="00591200"/>
    <w:rsid w:val="0059148D"/>
    <w:rsid w:val="00594E5B"/>
    <w:rsid w:val="005952B5"/>
    <w:rsid w:val="00595608"/>
    <w:rsid w:val="00595E8C"/>
    <w:rsid w:val="00596623"/>
    <w:rsid w:val="005A18F1"/>
    <w:rsid w:val="005A2DB0"/>
    <w:rsid w:val="005A40EC"/>
    <w:rsid w:val="005A4690"/>
    <w:rsid w:val="005A4FE5"/>
    <w:rsid w:val="005A5111"/>
    <w:rsid w:val="005A64E8"/>
    <w:rsid w:val="005B2A04"/>
    <w:rsid w:val="005B2A87"/>
    <w:rsid w:val="005B2BD8"/>
    <w:rsid w:val="005B40C0"/>
    <w:rsid w:val="005B5696"/>
    <w:rsid w:val="005B5C92"/>
    <w:rsid w:val="005B6E7C"/>
    <w:rsid w:val="005B7E3E"/>
    <w:rsid w:val="005C16D5"/>
    <w:rsid w:val="005C1C78"/>
    <w:rsid w:val="005C1CF9"/>
    <w:rsid w:val="005C247F"/>
    <w:rsid w:val="005C30E2"/>
    <w:rsid w:val="005C31FA"/>
    <w:rsid w:val="005C44ED"/>
    <w:rsid w:val="005C46DB"/>
    <w:rsid w:val="005C50FB"/>
    <w:rsid w:val="005C5936"/>
    <w:rsid w:val="005C6656"/>
    <w:rsid w:val="005C7E5B"/>
    <w:rsid w:val="005D05AE"/>
    <w:rsid w:val="005D0E9C"/>
    <w:rsid w:val="005D2606"/>
    <w:rsid w:val="005D2CD4"/>
    <w:rsid w:val="005D31FF"/>
    <w:rsid w:val="005D368A"/>
    <w:rsid w:val="005D3FAF"/>
    <w:rsid w:val="005D4CA4"/>
    <w:rsid w:val="005D5352"/>
    <w:rsid w:val="005D6E62"/>
    <w:rsid w:val="005D75EA"/>
    <w:rsid w:val="005D7FD6"/>
    <w:rsid w:val="005E1912"/>
    <w:rsid w:val="005E1B2E"/>
    <w:rsid w:val="005E1C0A"/>
    <w:rsid w:val="005E2E61"/>
    <w:rsid w:val="005E2EF1"/>
    <w:rsid w:val="005E318B"/>
    <w:rsid w:val="005E349A"/>
    <w:rsid w:val="005E41C9"/>
    <w:rsid w:val="005E5029"/>
    <w:rsid w:val="005E6E8F"/>
    <w:rsid w:val="005E6F0A"/>
    <w:rsid w:val="005F0011"/>
    <w:rsid w:val="005F01B9"/>
    <w:rsid w:val="005F092A"/>
    <w:rsid w:val="005F0F76"/>
    <w:rsid w:val="005F11B8"/>
    <w:rsid w:val="005F2291"/>
    <w:rsid w:val="005F39DD"/>
    <w:rsid w:val="005F7931"/>
    <w:rsid w:val="005F7C10"/>
    <w:rsid w:val="005F7E3E"/>
    <w:rsid w:val="00601574"/>
    <w:rsid w:val="0060183E"/>
    <w:rsid w:val="006019F7"/>
    <w:rsid w:val="00601BCE"/>
    <w:rsid w:val="006050E3"/>
    <w:rsid w:val="00605B28"/>
    <w:rsid w:val="00607143"/>
    <w:rsid w:val="00607765"/>
    <w:rsid w:val="0061058B"/>
    <w:rsid w:val="00611A1B"/>
    <w:rsid w:val="00613CDF"/>
    <w:rsid w:val="00615B97"/>
    <w:rsid w:val="00615E60"/>
    <w:rsid w:val="00616E3E"/>
    <w:rsid w:val="00617370"/>
    <w:rsid w:val="00617D21"/>
    <w:rsid w:val="00617DAF"/>
    <w:rsid w:val="00620B51"/>
    <w:rsid w:val="0062134F"/>
    <w:rsid w:val="00621B7E"/>
    <w:rsid w:val="00621D70"/>
    <w:rsid w:val="00622AD4"/>
    <w:rsid w:val="00623C36"/>
    <w:rsid w:val="00624BC4"/>
    <w:rsid w:val="006258BE"/>
    <w:rsid w:val="00625C79"/>
    <w:rsid w:val="00627C50"/>
    <w:rsid w:val="0063295C"/>
    <w:rsid w:val="0063375C"/>
    <w:rsid w:val="006339DC"/>
    <w:rsid w:val="00637AFC"/>
    <w:rsid w:val="00640A35"/>
    <w:rsid w:val="00642B67"/>
    <w:rsid w:val="00645BC3"/>
    <w:rsid w:val="00646D57"/>
    <w:rsid w:val="00650471"/>
    <w:rsid w:val="0065082D"/>
    <w:rsid w:val="00651018"/>
    <w:rsid w:val="006516A3"/>
    <w:rsid w:val="006526C6"/>
    <w:rsid w:val="0065312F"/>
    <w:rsid w:val="006537F1"/>
    <w:rsid w:val="006545FB"/>
    <w:rsid w:val="00654B4F"/>
    <w:rsid w:val="00655986"/>
    <w:rsid w:val="00657D89"/>
    <w:rsid w:val="006630FC"/>
    <w:rsid w:val="0066424D"/>
    <w:rsid w:val="0066429A"/>
    <w:rsid w:val="006704F8"/>
    <w:rsid w:val="00671045"/>
    <w:rsid w:val="006715B8"/>
    <w:rsid w:val="00673E70"/>
    <w:rsid w:val="006751FD"/>
    <w:rsid w:val="0067547B"/>
    <w:rsid w:val="00675867"/>
    <w:rsid w:val="006758E5"/>
    <w:rsid w:val="0067707A"/>
    <w:rsid w:val="00677360"/>
    <w:rsid w:val="006776FB"/>
    <w:rsid w:val="00677AFC"/>
    <w:rsid w:val="006800D5"/>
    <w:rsid w:val="006823C5"/>
    <w:rsid w:val="00682615"/>
    <w:rsid w:val="00682D8D"/>
    <w:rsid w:val="0068356F"/>
    <w:rsid w:val="0068366B"/>
    <w:rsid w:val="00683849"/>
    <w:rsid w:val="0068404C"/>
    <w:rsid w:val="006846EE"/>
    <w:rsid w:val="0068583A"/>
    <w:rsid w:val="006858B5"/>
    <w:rsid w:val="00687896"/>
    <w:rsid w:val="00687BF8"/>
    <w:rsid w:val="00690832"/>
    <w:rsid w:val="00691599"/>
    <w:rsid w:val="0069224C"/>
    <w:rsid w:val="006927CD"/>
    <w:rsid w:val="00692DF4"/>
    <w:rsid w:val="006950DF"/>
    <w:rsid w:val="006958E2"/>
    <w:rsid w:val="00695C8D"/>
    <w:rsid w:val="00696AC4"/>
    <w:rsid w:val="006A0536"/>
    <w:rsid w:val="006A11B8"/>
    <w:rsid w:val="006A1253"/>
    <w:rsid w:val="006A1438"/>
    <w:rsid w:val="006A251C"/>
    <w:rsid w:val="006A2DFD"/>
    <w:rsid w:val="006A48EB"/>
    <w:rsid w:val="006A4CA3"/>
    <w:rsid w:val="006A6006"/>
    <w:rsid w:val="006A7277"/>
    <w:rsid w:val="006B0675"/>
    <w:rsid w:val="006B2FB9"/>
    <w:rsid w:val="006B329F"/>
    <w:rsid w:val="006B4D6E"/>
    <w:rsid w:val="006B4E12"/>
    <w:rsid w:val="006B5B2F"/>
    <w:rsid w:val="006B7079"/>
    <w:rsid w:val="006B737D"/>
    <w:rsid w:val="006C1368"/>
    <w:rsid w:val="006C1CAD"/>
    <w:rsid w:val="006C33CC"/>
    <w:rsid w:val="006C3614"/>
    <w:rsid w:val="006C5290"/>
    <w:rsid w:val="006C54C2"/>
    <w:rsid w:val="006C6F87"/>
    <w:rsid w:val="006D1530"/>
    <w:rsid w:val="006D1764"/>
    <w:rsid w:val="006D2666"/>
    <w:rsid w:val="006D372B"/>
    <w:rsid w:val="006D3896"/>
    <w:rsid w:val="006D48FD"/>
    <w:rsid w:val="006D4E34"/>
    <w:rsid w:val="006D5511"/>
    <w:rsid w:val="006D5B71"/>
    <w:rsid w:val="006D7DF7"/>
    <w:rsid w:val="006E21F9"/>
    <w:rsid w:val="006E2A52"/>
    <w:rsid w:val="006E30F3"/>
    <w:rsid w:val="006E3E42"/>
    <w:rsid w:val="006E4DE1"/>
    <w:rsid w:val="006E59D6"/>
    <w:rsid w:val="006E68E1"/>
    <w:rsid w:val="006E6FB1"/>
    <w:rsid w:val="006E7E9C"/>
    <w:rsid w:val="006F14B6"/>
    <w:rsid w:val="006F17D8"/>
    <w:rsid w:val="006F3AD6"/>
    <w:rsid w:val="006F47E3"/>
    <w:rsid w:val="006F49C7"/>
    <w:rsid w:val="006F4B9D"/>
    <w:rsid w:val="006F58F7"/>
    <w:rsid w:val="006F6117"/>
    <w:rsid w:val="006F6E15"/>
    <w:rsid w:val="006F7541"/>
    <w:rsid w:val="006F7DE8"/>
    <w:rsid w:val="006F7FB0"/>
    <w:rsid w:val="00701494"/>
    <w:rsid w:val="007025CF"/>
    <w:rsid w:val="00702A2A"/>
    <w:rsid w:val="0070313C"/>
    <w:rsid w:val="00703373"/>
    <w:rsid w:val="00704536"/>
    <w:rsid w:val="007056A2"/>
    <w:rsid w:val="00705C9B"/>
    <w:rsid w:val="007108EE"/>
    <w:rsid w:val="0071392E"/>
    <w:rsid w:val="00714CA4"/>
    <w:rsid w:val="007155B6"/>
    <w:rsid w:val="00715C45"/>
    <w:rsid w:val="00715D92"/>
    <w:rsid w:val="007160E3"/>
    <w:rsid w:val="0071626A"/>
    <w:rsid w:val="0071686D"/>
    <w:rsid w:val="00716BB9"/>
    <w:rsid w:val="00716CA6"/>
    <w:rsid w:val="00716D2E"/>
    <w:rsid w:val="007211A9"/>
    <w:rsid w:val="00722181"/>
    <w:rsid w:val="007223DB"/>
    <w:rsid w:val="00725DA0"/>
    <w:rsid w:val="007269DD"/>
    <w:rsid w:val="007271F5"/>
    <w:rsid w:val="00730BB6"/>
    <w:rsid w:val="0073116D"/>
    <w:rsid w:val="007316F5"/>
    <w:rsid w:val="007325C7"/>
    <w:rsid w:val="00732C8A"/>
    <w:rsid w:val="00734D2F"/>
    <w:rsid w:val="00736989"/>
    <w:rsid w:val="0074167F"/>
    <w:rsid w:val="00746FD2"/>
    <w:rsid w:val="00751A7E"/>
    <w:rsid w:val="007523E5"/>
    <w:rsid w:val="00752507"/>
    <w:rsid w:val="00752CFF"/>
    <w:rsid w:val="00752DE1"/>
    <w:rsid w:val="00753CBD"/>
    <w:rsid w:val="007577EF"/>
    <w:rsid w:val="00757A82"/>
    <w:rsid w:val="00760DAC"/>
    <w:rsid w:val="00763872"/>
    <w:rsid w:val="007639EB"/>
    <w:rsid w:val="00767483"/>
    <w:rsid w:val="00767D08"/>
    <w:rsid w:val="00770DB8"/>
    <w:rsid w:val="0077101E"/>
    <w:rsid w:val="0077190E"/>
    <w:rsid w:val="00771DFC"/>
    <w:rsid w:val="00773202"/>
    <w:rsid w:val="007737C0"/>
    <w:rsid w:val="00773C0D"/>
    <w:rsid w:val="00773C2C"/>
    <w:rsid w:val="00773F9B"/>
    <w:rsid w:val="00774E22"/>
    <w:rsid w:val="0077692A"/>
    <w:rsid w:val="007770A9"/>
    <w:rsid w:val="00780D4F"/>
    <w:rsid w:val="007819F1"/>
    <w:rsid w:val="0078336F"/>
    <w:rsid w:val="007833E4"/>
    <w:rsid w:val="0078388A"/>
    <w:rsid w:val="0078462F"/>
    <w:rsid w:val="00784EA2"/>
    <w:rsid w:val="00785558"/>
    <w:rsid w:val="007862BD"/>
    <w:rsid w:val="0078649D"/>
    <w:rsid w:val="00787E3D"/>
    <w:rsid w:val="00790C65"/>
    <w:rsid w:val="00790DF8"/>
    <w:rsid w:val="00790F7D"/>
    <w:rsid w:val="00792836"/>
    <w:rsid w:val="0079316D"/>
    <w:rsid w:val="00793271"/>
    <w:rsid w:val="00794930"/>
    <w:rsid w:val="0079541F"/>
    <w:rsid w:val="00795E3A"/>
    <w:rsid w:val="007960E7"/>
    <w:rsid w:val="00796BFE"/>
    <w:rsid w:val="00796D00"/>
    <w:rsid w:val="00796F4F"/>
    <w:rsid w:val="00796F61"/>
    <w:rsid w:val="007A0395"/>
    <w:rsid w:val="007A04C7"/>
    <w:rsid w:val="007A08BC"/>
    <w:rsid w:val="007A1272"/>
    <w:rsid w:val="007A20BA"/>
    <w:rsid w:val="007A23C5"/>
    <w:rsid w:val="007A518E"/>
    <w:rsid w:val="007B02D1"/>
    <w:rsid w:val="007B0B63"/>
    <w:rsid w:val="007B16BC"/>
    <w:rsid w:val="007B3098"/>
    <w:rsid w:val="007B383E"/>
    <w:rsid w:val="007B502F"/>
    <w:rsid w:val="007C053A"/>
    <w:rsid w:val="007C0883"/>
    <w:rsid w:val="007C08B2"/>
    <w:rsid w:val="007C4362"/>
    <w:rsid w:val="007C58BA"/>
    <w:rsid w:val="007C66F6"/>
    <w:rsid w:val="007C7694"/>
    <w:rsid w:val="007D07AB"/>
    <w:rsid w:val="007D10B8"/>
    <w:rsid w:val="007D2D09"/>
    <w:rsid w:val="007D3829"/>
    <w:rsid w:val="007D4D54"/>
    <w:rsid w:val="007D6DF6"/>
    <w:rsid w:val="007E143D"/>
    <w:rsid w:val="007E2E62"/>
    <w:rsid w:val="007E34E3"/>
    <w:rsid w:val="007E35EF"/>
    <w:rsid w:val="007E4F74"/>
    <w:rsid w:val="007E7953"/>
    <w:rsid w:val="007E7968"/>
    <w:rsid w:val="007F0C6B"/>
    <w:rsid w:val="007F13E1"/>
    <w:rsid w:val="007F14DD"/>
    <w:rsid w:val="007F2CFF"/>
    <w:rsid w:val="007F3240"/>
    <w:rsid w:val="007F393E"/>
    <w:rsid w:val="007F42DF"/>
    <w:rsid w:val="007F462A"/>
    <w:rsid w:val="007F4DB4"/>
    <w:rsid w:val="007F53EA"/>
    <w:rsid w:val="007F6D38"/>
    <w:rsid w:val="0080069E"/>
    <w:rsid w:val="00800F19"/>
    <w:rsid w:val="00801042"/>
    <w:rsid w:val="00801D10"/>
    <w:rsid w:val="0080232F"/>
    <w:rsid w:val="00802592"/>
    <w:rsid w:val="008027EE"/>
    <w:rsid w:val="0080328E"/>
    <w:rsid w:val="0080407D"/>
    <w:rsid w:val="008041E6"/>
    <w:rsid w:val="00804759"/>
    <w:rsid w:val="00804E88"/>
    <w:rsid w:val="00805D17"/>
    <w:rsid w:val="00805F28"/>
    <w:rsid w:val="0080690F"/>
    <w:rsid w:val="00807B63"/>
    <w:rsid w:val="00812504"/>
    <w:rsid w:val="0081439B"/>
    <w:rsid w:val="00814EF2"/>
    <w:rsid w:val="008173A8"/>
    <w:rsid w:val="00817B63"/>
    <w:rsid w:val="0082208A"/>
    <w:rsid w:val="00824A29"/>
    <w:rsid w:val="00824E44"/>
    <w:rsid w:val="00825D3B"/>
    <w:rsid w:val="008265E4"/>
    <w:rsid w:val="00826D2B"/>
    <w:rsid w:val="008309BE"/>
    <w:rsid w:val="00830CF1"/>
    <w:rsid w:val="00831CEF"/>
    <w:rsid w:val="00831E79"/>
    <w:rsid w:val="008320BD"/>
    <w:rsid w:val="00832F73"/>
    <w:rsid w:val="0083503D"/>
    <w:rsid w:val="00835B2B"/>
    <w:rsid w:val="00835D3D"/>
    <w:rsid w:val="008363BF"/>
    <w:rsid w:val="0084069E"/>
    <w:rsid w:val="00840B9F"/>
    <w:rsid w:val="00841CD3"/>
    <w:rsid w:val="00843241"/>
    <w:rsid w:val="00843F13"/>
    <w:rsid w:val="00844FF3"/>
    <w:rsid w:val="00845D7A"/>
    <w:rsid w:val="00846A7D"/>
    <w:rsid w:val="0084715C"/>
    <w:rsid w:val="0085013B"/>
    <w:rsid w:val="008508BC"/>
    <w:rsid w:val="00850C54"/>
    <w:rsid w:val="00850D5A"/>
    <w:rsid w:val="00852E41"/>
    <w:rsid w:val="00853130"/>
    <w:rsid w:val="008532AA"/>
    <w:rsid w:val="00854EBC"/>
    <w:rsid w:val="008551BD"/>
    <w:rsid w:val="0085589C"/>
    <w:rsid w:val="0085730D"/>
    <w:rsid w:val="00860503"/>
    <w:rsid w:val="00863198"/>
    <w:rsid w:val="00863A2A"/>
    <w:rsid w:val="00863E45"/>
    <w:rsid w:val="00864174"/>
    <w:rsid w:val="008651CB"/>
    <w:rsid w:val="008665BB"/>
    <w:rsid w:val="00866864"/>
    <w:rsid w:val="008678B2"/>
    <w:rsid w:val="00870406"/>
    <w:rsid w:val="0087119D"/>
    <w:rsid w:val="00871316"/>
    <w:rsid w:val="00871DA4"/>
    <w:rsid w:val="00872808"/>
    <w:rsid w:val="008751E7"/>
    <w:rsid w:val="0087561F"/>
    <w:rsid w:val="00875FF6"/>
    <w:rsid w:val="00876726"/>
    <w:rsid w:val="00876D10"/>
    <w:rsid w:val="008778B6"/>
    <w:rsid w:val="008808B9"/>
    <w:rsid w:val="00882A23"/>
    <w:rsid w:val="0088388B"/>
    <w:rsid w:val="00883C95"/>
    <w:rsid w:val="00883EF8"/>
    <w:rsid w:val="008843F6"/>
    <w:rsid w:val="0088496E"/>
    <w:rsid w:val="00884C7A"/>
    <w:rsid w:val="00884D8F"/>
    <w:rsid w:val="0088730E"/>
    <w:rsid w:val="008875F8"/>
    <w:rsid w:val="00887713"/>
    <w:rsid w:val="00891471"/>
    <w:rsid w:val="00891668"/>
    <w:rsid w:val="00892208"/>
    <w:rsid w:val="00893531"/>
    <w:rsid w:val="00894815"/>
    <w:rsid w:val="00894ED0"/>
    <w:rsid w:val="00895BB7"/>
    <w:rsid w:val="00895E5E"/>
    <w:rsid w:val="00896304"/>
    <w:rsid w:val="008A00ED"/>
    <w:rsid w:val="008A033B"/>
    <w:rsid w:val="008A2DE0"/>
    <w:rsid w:val="008A322A"/>
    <w:rsid w:val="008A5120"/>
    <w:rsid w:val="008A5857"/>
    <w:rsid w:val="008A7962"/>
    <w:rsid w:val="008B1C97"/>
    <w:rsid w:val="008B3804"/>
    <w:rsid w:val="008B417D"/>
    <w:rsid w:val="008B693E"/>
    <w:rsid w:val="008C0024"/>
    <w:rsid w:val="008C08A5"/>
    <w:rsid w:val="008C10F6"/>
    <w:rsid w:val="008C1655"/>
    <w:rsid w:val="008C1ED0"/>
    <w:rsid w:val="008C2F8C"/>
    <w:rsid w:val="008C3836"/>
    <w:rsid w:val="008C559C"/>
    <w:rsid w:val="008C5801"/>
    <w:rsid w:val="008C6131"/>
    <w:rsid w:val="008C61F3"/>
    <w:rsid w:val="008C7362"/>
    <w:rsid w:val="008C7427"/>
    <w:rsid w:val="008C7C28"/>
    <w:rsid w:val="008D4BCD"/>
    <w:rsid w:val="008D4EC7"/>
    <w:rsid w:val="008D63E9"/>
    <w:rsid w:val="008D6852"/>
    <w:rsid w:val="008D69E3"/>
    <w:rsid w:val="008D770F"/>
    <w:rsid w:val="008E0939"/>
    <w:rsid w:val="008E1A00"/>
    <w:rsid w:val="008E4109"/>
    <w:rsid w:val="008E5A6B"/>
    <w:rsid w:val="008F13F3"/>
    <w:rsid w:val="008F2396"/>
    <w:rsid w:val="008F258D"/>
    <w:rsid w:val="008F3530"/>
    <w:rsid w:val="008F3B90"/>
    <w:rsid w:val="008F667A"/>
    <w:rsid w:val="008F6A47"/>
    <w:rsid w:val="008F75E2"/>
    <w:rsid w:val="00900241"/>
    <w:rsid w:val="00901491"/>
    <w:rsid w:val="009014E2"/>
    <w:rsid w:val="009025D8"/>
    <w:rsid w:val="00902D3C"/>
    <w:rsid w:val="009037E4"/>
    <w:rsid w:val="00903F02"/>
    <w:rsid w:val="00904C40"/>
    <w:rsid w:val="0090574C"/>
    <w:rsid w:val="00907A88"/>
    <w:rsid w:val="009106D6"/>
    <w:rsid w:val="00910722"/>
    <w:rsid w:val="00911F48"/>
    <w:rsid w:val="00914C9F"/>
    <w:rsid w:val="00915C71"/>
    <w:rsid w:val="00920C93"/>
    <w:rsid w:val="009222B7"/>
    <w:rsid w:val="0092385B"/>
    <w:rsid w:val="00923BAD"/>
    <w:rsid w:val="0092416D"/>
    <w:rsid w:val="00924886"/>
    <w:rsid w:val="00926A1A"/>
    <w:rsid w:val="00930B02"/>
    <w:rsid w:val="00931FD6"/>
    <w:rsid w:val="0093219B"/>
    <w:rsid w:val="009331DC"/>
    <w:rsid w:val="00933A16"/>
    <w:rsid w:val="009344E8"/>
    <w:rsid w:val="00935116"/>
    <w:rsid w:val="00935229"/>
    <w:rsid w:val="009369CD"/>
    <w:rsid w:val="00937DE9"/>
    <w:rsid w:val="00940631"/>
    <w:rsid w:val="00943034"/>
    <w:rsid w:val="00943F41"/>
    <w:rsid w:val="0094547B"/>
    <w:rsid w:val="00945DC9"/>
    <w:rsid w:val="009509ED"/>
    <w:rsid w:val="00950A42"/>
    <w:rsid w:val="00951D80"/>
    <w:rsid w:val="009523F9"/>
    <w:rsid w:val="009527B7"/>
    <w:rsid w:val="00952A36"/>
    <w:rsid w:val="0095352E"/>
    <w:rsid w:val="00953808"/>
    <w:rsid w:val="00953C67"/>
    <w:rsid w:val="0095596B"/>
    <w:rsid w:val="00957C9A"/>
    <w:rsid w:val="009608F8"/>
    <w:rsid w:val="00962C40"/>
    <w:rsid w:val="00963BA4"/>
    <w:rsid w:val="00964804"/>
    <w:rsid w:val="0096503C"/>
    <w:rsid w:val="00965206"/>
    <w:rsid w:val="00967574"/>
    <w:rsid w:val="00970F26"/>
    <w:rsid w:val="00971A40"/>
    <w:rsid w:val="00972923"/>
    <w:rsid w:val="009729BF"/>
    <w:rsid w:val="00973E6E"/>
    <w:rsid w:val="00974378"/>
    <w:rsid w:val="00976397"/>
    <w:rsid w:val="00980339"/>
    <w:rsid w:val="00982823"/>
    <w:rsid w:val="00982BFB"/>
    <w:rsid w:val="009833B2"/>
    <w:rsid w:val="009860AA"/>
    <w:rsid w:val="00986A3B"/>
    <w:rsid w:val="0099058D"/>
    <w:rsid w:val="00990A71"/>
    <w:rsid w:val="00990DF9"/>
    <w:rsid w:val="00991D6D"/>
    <w:rsid w:val="00991FF4"/>
    <w:rsid w:val="009933C5"/>
    <w:rsid w:val="00993C7D"/>
    <w:rsid w:val="00994798"/>
    <w:rsid w:val="00994803"/>
    <w:rsid w:val="00995D26"/>
    <w:rsid w:val="00995EC0"/>
    <w:rsid w:val="00996F52"/>
    <w:rsid w:val="009A018A"/>
    <w:rsid w:val="009A1041"/>
    <w:rsid w:val="009A1980"/>
    <w:rsid w:val="009A1E55"/>
    <w:rsid w:val="009A3419"/>
    <w:rsid w:val="009A43D9"/>
    <w:rsid w:val="009A4A9E"/>
    <w:rsid w:val="009A4EA6"/>
    <w:rsid w:val="009A5A17"/>
    <w:rsid w:val="009B010A"/>
    <w:rsid w:val="009B015C"/>
    <w:rsid w:val="009B103E"/>
    <w:rsid w:val="009B1ADA"/>
    <w:rsid w:val="009B2FC0"/>
    <w:rsid w:val="009B36F2"/>
    <w:rsid w:val="009B376C"/>
    <w:rsid w:val="009B3FF1"/>
    <w:rsid w:val="009B5370"/>
    <w:rsid w:val="009B71E6"/>
    <w:rsid w:val="009C0CC3"/>
    <w:rsid w:val="009C0E37"/>
    <w:rsid w:val="009C1B9F"/>
    <w:rsid w:val="009C38F4"/>
    <w:rsid w:val="009C3F1C"/>
    <w:rsid w:val="009C4060"/>
    <w:rsid w:val="009C4706"/>
    <w:rsid w:val="009C4EBC"/>
    <w:rsid w:val="009C6D0B"/>
    <w:rsid w:val="009C7642"/>
    <w:rsid w:val="009D03B2"/>
    <w:rsid w:val="009D16DE"/>
    <w:rsid w:val="009D1AEE"/>
    <w:rsid w:val="009D1F78"/>
    <w:rsid w:val="009D34F6"/>
    <w:rsid w:val="009D4399"/>
    <w:rsid w:val="009D44F9"/>
    <w:rsid w:val="009D48CB"/>
    <w:rsid w:val="009D7948"/>
    <w:rsid w:val="009D79F4"/>
    <w:rsid w:val="009E2255"/>
    <w:rsid w:val="009E2E02"/>
    <w:rsid w:val="009E2E33"/>
    <w:rsid w:val="009E3B13"/>
    <w:rsid w:val="009E40F4"/>
    <w:rsid w:val="009E4DFB"/>
    <w:rsid w:val="009E6DD2"/>
    <w:rsid w:val="009E6DD3"/>
    <w:rsid w:val="009E72CF"/>
    <w:rsid w:val="009E7E47"/>
    <w:rsid w:val="009F065B"/>
    <w:rsid w:val="009F160E"/>
    <w:rsid w:val="009F3861"/>
    <w:rsid w:val="009F53A6"/>
    <w:rsid w:val="009F5B9E"/>
    <w:rsid w:val="009F749F"/>
    <w:rsid w:val="009F7573"/>
    <w:rsid w:val="009F7812"/>
    <w:rsid w:val="009F7F09"/>
    <w:rsid w:val="00A019C7"/>
    <w:rsid w:val="00A04294"/>
    <w:rsid w:val="00A05BE9"/>
    <w:rsid w:val="00A06DD5"/>
    <w:rsid w:val="00A07F53"/>
    <w:rsid w:val="00A14AC0"/>
    <w:rsid w:val="00A163F9"/>
    <w:rsid w:val="00A1652A"/>
    <w:rsid w:val="00A1677C"/>
    <w:rsid w:val="00A17313"/>
    <w:rsid w:val="00A1734F"/>
    <w:rsid w:val="00A176D0"/>
    <w:rsid w:val="00A20535"/>
    <w:rsid w:val="00A20BE6"/>
    <w:rsid w:val="00A21DAB"/>
    <w:rsid w:val="00A226B0"/>
    <w:rsid w:val="00A24B03"/>
    <w:rsid w:val="00A27980"/>
    <w:rsid w:val="00A3016F"/>
    <w:rsid w:val="00A306EA"/>
    <w:rsid w:val="00A3338F"/>
    <w:rsid w:val="00A335D9"/>
    <w:rsid w:val="00A33D02"/>
    <w:rsid w:val="00A34FEE"/>
    <w:rsid w:val="00A35606"/>
    <w:rsid w:val="00A37FAF"/>
    <w:rsid w:val="00A41A7F"/>
    <w:rsid w:val="00A45E17"/>
    <w:rsid w:val="00A46077"/>
    <w:rsid w:val="00A479DC"/>
    <w:rsid w:val="00A51E5C"/>
    <w:rsid w:val="00A52701"/>
    <w:rsid w:val="00A53189"/>
    <w:rsid w:val="00A537AE"/>
    <w:rsid w:val="00A53BFD"/>
    <w:rsid w:val="00A54132"/>
    <w:rsid w:val="00A54A29"/>
    <w:rsid w:val="00A55918"/>
    <w:rsid w:val="00A56BB5"/>
    <w:rsid w:val="00A57FE0"/>
    <w:rsid w:val="00A609F3"/>
    <w:rsid w:val="00A60B87"/>
    <w:rsid w:val="00A61DF3"/>
    <w:rsid w:val="00A62397"/>
    <w:rsid w:val="00A63A03"/>
    <w:rsid w:val="00A65128"/>
    <w:rsid w:val="00A65E92"/>
    <w:rsid w:val="00A669BD"/>
    <w:rsid w:val="00A66BB6"/>
    <w:rsid w:val="00A66BBC"/>
    <w:rsid w:val="00A6712E"/>
    <w:rsid w:val="00A70471"/>
    <w:rsid w:val="00A730B2"/>
    <w:rsid w:val="00A7346C"/>
    <w:rsid w:val="00A73945"/>
    <w:rsid w:val="00A73A69"/>
    <w:rsid w:val="00A745EE"/>
    <w:rsid w:val="00A75A35"/>
    <w:rsid w:val="00A7667E"/>
    <w:rsid w:val="00A77104"/>
    <w:rsid w:val="00A802E4"/>
    <w:rsid w:val="00A81C81"/>
    <w:rsid w:val="00A83004"/>
    <w:rsid w:val="00A8367D"/>
    <w:rsid w:val="00A84114"/>
    <w:rsid w:val="00A8585B"/>
    <w:rsid w:val="00A8638A"/>
    <w:rsid w:val="00A9043A"/>
    <w:rsid w:val="00A90B3C"/>
    <w:rsid w:val="00A9108D"/>
    <w:rsid w:val="00A92875"/>
    <w:rsid w:val="00A92A5C"/>
    <w:rsid w:val="00A92AE2"/>
    <w:rsid w:val="00A92E43"/>
    <w:rsid w:val="00A95158"/>
    <w:rsid w:val="00A95335"/>
    <w:rsid w:val="00A96413"/>
    <w:rsid w:val="00A96FF3"/>
    <w:rsid w:val="00A970DF"/>
    <w:rsid w:val="00AA003C"/>
    <w:rsid w:val="00AA0364"/>
    <w:rsid w:val="00AA0AF4"/>
    <w:rsid w:val="00AA13CF"/>
    <w:rsid w:val="00AA2E11"/>
    <w:rsid w:val="00AA327D"/>
    <w:rsid w:val="00AA38E4"/>
    <w:rsid w:val="00AA662D"/>
    <w:rsid w:val="00AB063D"/>
    <w:rsid w:val="00AB0B0F"/>
    <w:rsid w:val="00AB169E"/>
    <w:rsid w:val="00AB3D83"/>
    <w:rsid w:val="00AB7FDA"/>
    <w:rsid w:val="00AC016A"/>
    <w:rsid w:val="00AC0B91"/>
    <w:rsid w:val="00AC1D7B"/>
    <w:rsid w:val="00AC49C7"/>
    <w:rsid w:val="00AC64CA"/>
    <w:rsid w:val="00AC7838"/>
    <w:rsid w:val="00AD1990"/>
    <w:rsid w:val="00AD1AB7"/>
    <w:rsid w:val="00AD1CFD"/>
    <w:rsid w:val="00AD3502"/>
    <w:rsid w:val="00AD3B2E"/>
    <w:rsid w:val="00AD3BFF"/>
    <w:rsid w:val="00AD50B3"/>
    <w:rsid w:val="00AD54BB"/>
    <w:rsid w:val="00AD54C1"/>
    <w:rsid w:val="00AD5BB9"/>
    <w:rsid w:val="00AD69A4"/>
    <w:rsid w:val="00AD7E04"/>
    <w:rsid w:val="00AE028B"/>
    <w:rsid w:val="00AE02A0"/>
    <w:rsid w:val="00AE4EC9"/>
    <w:rsid w:val="00AE7118"/>
    <w:rsid w:val="00AE7193"/>
    <w:rsid w:val="00AE7986"/>
    <w:rsid w:val="00AF09B6"/>
    <w:rsid w:val="00AF0A2A"/>
    <w:rsid w:val="00AF2339"/>
    <w:rsid w:val="00AF2A0F"/>
    <w:rsid w:val="00AF4D12"/>
    <w:rsid w:val="00AF5C34"/>
    <w:rsid w:val="00B00C68"/>
    <w:rsid w:val="00B016D2"/>
    <w:rsid w:val="00B0258A"/>
    <w:rsid w:val="00B02B90"/>
    <w:rsid w:val="00B02C66"/>
    <w:rsid w:val="00B030EA"/>
    <w:rsid w:val="00B03BF7"/>
    <w:rsid w:val="00B0546A"/>
    <w:rsid w:val="00B06C77"/>
    <w:rsid w:val="00B07033"/>
    <w:rsid w:val="00B10EF9"/>
    <w:rsid w:val="00B10FA1"/>
    <w:rsid w:val="00B11D6E"/>
    <w:rsid w:val="00B14778"/>
    <w:rsid w:val="00B16840"/>
    <w:rsid w:val="00B175DE"/>
    <w:rsid w:val="00B20C65"/>
    <w:rsid w:val="00B21FA3"/>
    <w:rsid w:val="00B220C9"/>
    <w:rsid w:val="00B228FC"/>
    <w:rsid w:val="00B241A7"/>
    <w:rsid w:val="00B24A47"/>
    <w:rsid w:val="00B2543B"/>
    <w:rsid w:val="00B268BF"/>
    <w:rsid w:val="00B26D1B"/>
    <w:rsid w:val="00B26E82"/>
    <w:rsid w:val="00B30629"/>
    <w:rsid w:val="00B3114A"/>
    <w:rsid w:val="00B31338"/>
    <w:rsid w:val="00B3207C"/>
    <w:rsid w:val="00B3733E"/>
    <w:rsid w:val="00B3752F"/>
    <w:rsid w:val="00B3788C"/>
    <w:rsid w:val="00B41281"/>
    <w:rsid w:val="00B44D50"/>
    <w:rsid w:val="00B451D2"/>
    <w:rsid w:val="00B457F8"/>
    <w:rsid w:val="00B45E4A"/>
    <w:rsid w:val="00B46306"/>
    <w:rsid w:val="00B46D68"/>
    <w:rsid w:val="00B479F4"/>
    <w:rsid w:val="00B5060D"/>
    <w:rsid w:val="00B540A3"/>
    <w:rsid w:val="00B57642"/>
    <w:rsid w:val="00B620E1"/>
    <w:rsid w:val="00B62721"/>
    <w:rsid w:val="00B62EDA"/>
    <w:rsid w:val="00B633DB"/>
    <w:rsid w:val="00B641CA"/>
    <w:rsid w:val="00B64CCC"/>
    <w:rsid w:val="00B65699"/>
    <w:rsid w:val="00B70AD7"/>
    <w:rsid w:val="00B71E93"/>
    <w:rsid w:val="00B72538"/>
    <w:rsid w:val="00B73226"/>
    <w:rsid w:val="00B73828"/>
    <w:rsid w:val="00B74613"/>
    <w:rsid w:val="00B75D18"/>
    <w:rsid w:val="00B764FD"/>
    <w:rsid w:val="00B76B21"/>
    <w:rsid w:val="00B76D98"/>
    <w:rsid w:val="00B76E70"/>
    <w:rsid w:val="00B7731A"/>
    <w:rsid w:val="00B81138"/>
    <w:rsid w:val="00B812E3"/>
    <w:rsid w:val="00B81BC1"/>
    <w:rsid w:val="00B81E93"/>
    <w:rsid w:val="00B83C7A"/>
    <w:rsid w:val="00B84B03"/>
    <w:rsid w:val="00B84C90"/>
    <w:rsid w:val="00B84E55"/>
    <w:rsid w:val="00B85145"/>
    <w:rsid w:val="00B87A4F"/>
    <w:rsid w:val="00B9010D"/>
    <w:rsid w:val="00B928DF"/>
    <w:rsid w:val="00B94B7D"/>
    <w:rsid w:val="00B94C05"/>
    <w:rsid w:val="00B95271"/>
    <w:rsid w:val="00B9557B"/>
    <w:rsid w:val="00B96504"/>
    <w:rsid w:val="00B9672C"/>
    <w:rsid w:val="00BA27EC"/>
    <w:rsid w:val="00BA45C1"/>
    <w:rsid w:val="00BA4ADB"/>
    <w:rsid w:val="00BA57E5"/>
    <w:rsid w:val="00BA5B42"/>
    <w:rsid w:val="00BA5DBA"/>
    <w:rsid w:val="00BA7B82"/>
    <w:rsid w:val="00BB0A7F"/>
    <w:rsid w:val="00BB0CD2"/>
    <w:rsid w:val="00BB1360"/>
    <w:rsid w:val="00BB2DBC"/>
    <w:rsid w:val="00BB34E8"/>
    <w:rsid w:val="00BB39FE"/>
    <w:rsid w:val="00BB40DB"/>
    <w:rsid w:val="00BB47E7"/>
    <w:rsid w:val="00BB494D"/>
    <w:rsid w:val="00BB6C3D"/>
    <w:rsid w:val="00BB776C"/>
    <w:rsid w:val="00BC3812"/>
    <w:rsid w:val="00BC3B7C"/>
    <w:rsid w:val="00BD067F"/>
    <w:rsid w:val="00BD622C"/>
    <w:rsid w:val="00BE102F"/>
    <w:rsid w:val="00BE1E42"/>
    <w:rsid w:val="00BE3E0E"/>
    <w:rsid w:val="00BE3F25"/>
    <w:rsid w:val="00BE5F3C"/>
    <w:rsid w:val="00BE678E"/>
    <w:rsid w:val="00BE79C0"/>
    <w:rsid w:val="00BE7D80"/>
    <w:rsid w:val="00BF2129"/>
    <w:rsid w:val="00BF27B7"/>
    <w:rsid w:val="00BF3A6E"/>
    <w:rsid w:val="00BF3F77"/>
    <w:rsid w:val="00BF42C0"/>
    <w:rsid w:val="00BF4DF6"/>
    <w:rsid w:val="00BF7A24"/>
    <w:rsid w:val="00BF7A98"/>
    <w:rsid w:val="00C00F35"/>
    <w:rsid w:val="00C0152F"/>
    <w:rsid w:val="00C037A8"/>
    <w:rsid w:val="00C053AA"/>
    <w:rsid w:val="00C058AD"/>
    <w:rsid w:val="00C05C97"/>
    <w:rsid w:val="00C0709F"/>
    <w:rsid w:val="00C10359"/>
    <w:rsid w:val="00C10562"/>
    <w:rsid w:val="00C10BC4"/>
    <w:rsid w:val="00C128DC"/>
    <w:rsid w:val="00C12989"/>
    <w:rsid w:val="00C12CAC"/>
    <w:rsid w:val="00C139F3"/>
    <w:rsid w:val="00C13D44"/>
    <w:rsid w:val="00C14CE7"/>
    <w:rsid w:val="00C16BFA"/>
    <w:rsid w:val="00C17EFE"/>
    <w:rsid w:val="00C20A55"/>
    <w:rsid w:val="00C21641"/>
    <w:rsid w:val="00C2266F"/>
    <w:rsid w:val="00C24055"/>
    <w:rsid w:val="00C24A51"/>
    <w:rsid w:val="00C252D7"/>
    <w:rsid w:val="00C26491"/>
    <w:rsid w:val="00C26820"/>
    <w:rsid w:val="00C2773A"/>
    <w:rsid w:val="00C32D34"/>
    <w:rsid w:val="00C3510F"/>
    <w:rsid w:val="00C37328"/>
    <w:rsid w:val="00C40AF7"/>
    <w:rsid w:val="00C41092"/>
    <w:rsid w:val="00C41C07"/>
    <w:rsid w:val="00C427DC"/>
    <w:rsid w:val="00C42E0B"/>
    <w:rsid w:val="00C43051"/>
    <w:rsid w:val="00C43999"/>
    <w:rsid w:val="00C4492A"/>
    <w:rsid w:val="00C477C8"/>
    <w:rsid w:val="00C50640"/>
    <w:rsid w:val="00C50E57"/>
    <w:rsid w:val="00C51EA3"/>
    <w:rsid w:val="00C51F8F"/>
    <w:rsid w:val="00C520D6"/>
    <w:rsid w:val="00C533C3"/>
    <w:rsid w:val="00C55ABB"/>
    <w:rsid w:val="00C5614A"/>
    <w:rsid w:val="00C56D12"/>
    <w:rsid w:val="00C57340"/>
    <w:rsid w:val="00C57344"/>
    <w:rsid w:val="00C57349"/>
    <w:rsid w:val="00C61049"/>
    <w:rsid w:val="00C6185F"/>
    <w:rsid w:val="00C61A98"/>
    <w:rsid w:val="00C61B12"/>
    <w:rsid w:val="00C62B77"/>
    <w:rsid w:val="00C62C12"/>
    <w:rsid w:val="00C63333"/>
    <w:rsid w:val="00C6365A"/>
    <w:rsid w:val="00C63A5B"/>
    <w:rsid w:val="00C63BB2"/>
    <w:rsid w:val="00C63BB9"/>
    <w:rsid w:val="00C651C4"/>
    <w:rsid w:val="00C70362"/>
    <w:rsid w:val="00C721AB"/>
    <w:rsid w:val="00C7230C"/>
    <w:rsid w:val="00C728C1"/>
    <w:rsid w:val="00C73FBD"/>
    <w:rsid w:val="00C74BFC"/>
    <w:rsid w:val="00C74E83"/>
    <w:rsid w:val="00C75845"/>
    <w:rsid w:val="00C7619E"/>
    <w:rsid w:val="00C7661B"/>
    <w:rsid w:val="00C76D8D"/>
    <w:rsid w:val="00C804F7"/>
    <w:rsid w:val="00C80784"/>
    <w:rsid w:val="00C82151"/>
    <w:rsid w:val="00C821F0"/>
    <w:rsid w:val="00C8236D"/>
    <w:rsid w:val="00C82448"/>
    <w:rsid w:val="00C832A0"/>
    <w:rsid w:val="00C838FF"/>
    <w:rsid w:val="00C83FDB"/>
    <w:rsid w:val="00C851CC"/>
    <w:rsid w:val="00C87CDB"/>
    <w:rsid w:val="00C9094E"/>
    <w:rsid w:val="00C928D9"/>
    <w:rsid w:val="00C92A72"/>
    <w:rsid w:val="00C936D8"/>
    <w:rsid w:val="00C9446C"/>
    <w:rsid w:val="00CA058F"/>
    <w:rsid w:val="00CA079B"/>
    <w:rsid w:val="00CA29E1"/>
    <w:rsid w:val="00CA2E3E"/>
    <w:rsid w:val="00CA30AF"/>
    <w:rsid w:val="00CA31D8"/>
    <w:rsid w:val="00CA3D1B"/>
    <w:rsid w:val="00CA476E"/>
    <w:rsid w:val="00CA4E37"/>
    <w:rsid w:val="00CA5650"/>
    <w:rsid w:val="00CA5CF1"/>
    <w:rsid w:val="00CA61A7"/>
    <w:rsid w:val="00CA6FBB"/>
    <w:rsid w:val="00CA778F"/>
    <w:rsid w:val="00CA7D8B"/>
    <w:rsid w:val="00CB0913"/>
    <w:rsid w:val="00CB4335"/>
    <w:rsid w:val="00CB65EE"/>
    <w:rsid w:val="00CB7AAA"/>
    <w:rsid w:val="00CC0C3E"/>
    <w:rsid w:val="00CC18C9"/>
    <w:rsid w:val="00CC2293"/>
    <w:rsid w:val="00CC2B50"/>
    <w:rsid w:val="00CC4DBE"/>
    <w:rsid w:val="00CC5F9C"/>
    <w:rsid w:val="00CC6BCA"/>
    <w:rsid w:val="00CC701B"/>
    <w:rsid w:val="00CC7A99"/>
    <w:rsid w:val="00CC7BC1"/>
    <w:rsid w:val="00CD0A1C"/>
    <w:rsid w:val="00CD110A"/>
    <w:rsid w:val="00CD2A98"/>
    <w:rsid w:val="00CD32C6"/>
    <w:rsid w:val="00CD443A"/>
    <w:rsid w:val="00CD4532"/>
    <w:rsid w:val="00CD4C81"/>
    <w:rsid w:val="00CE0112"/>
    <w:rsid w:val="00CE3E4E"/>
    <w:rsid w:val="00CE593B"/>
    <w:rsid w:val="00CE758A"/>
    <w:rsid w:val="00CF0EBE"/>
    <w:rsid w:val="00CF13EF"/>
    <w:rsid w:val="00CF1BB2"/>
    <w:rsid w:val="00CF2866"/>
    <w:rsid w:val="00CF2B4F"/>
    <w:rsid w:val="00CF4270"/>
    <w:rsid w:val="00CF45B7"/>
    <w:rsid w:val="00CF4F79"/>
    <w:rsid w:val="00CF5F31"/>
    <w:rsid w:val="00CF609F"/>
    <w:rsid w:val="00CF6B7F"/>
    <w:rsid w:val="00CF6DB6"/>
    <w:rsid w:val="00CF6DFC"/>
    <w:rsid w:val="00CF74B2"/>
    <w:rsid w:val="00CF7CB2"/>
    <w:rsid w:val="00D0056D"/>
    <w:rsid w:val="00D0137D"/>
    <w:rsid w:val="00D02D40"/>
    <w:rsid w:val="00D035BC"/>
    <w:rsid w:val="00D036F2"/>
    <w:rsid w:val="00D0591A"/>
    <w:rsid w:val="00D06057"/>
    <w:rsid w:val="00D06B4D"/>
    <w:rsid w:val="00D07382"/>
    <w:rsid w:val="00D10EF3"/>
    <w:rsid w:val="00D11420"/>
    <w:rsid w:val="00D11488"/>
    <w:rsid w:val="00D11FB5"/>
    <w:rsid w:val="00D12D06"/>
    <w:rsid w:val="00D13CC1"/>
    <w:rsid w:val="00D14389"/>
    <w:rsid w:val="00D14F93"/>
    <w:rsid w:val="00D15B8D"/>
    <w:rsid w:val="00D15E99"/>
    <w:rsid w:val="00D16030"/>
    <w:rsid w:val="00D161CC"/>
    <w:rsid w:val="00D17B29"/>
    <w:rsid w:val="00D20880"/>
    <w:rsid w:val="00D21CA5"/>
    <w:rsid w:val="00D222A3"/>
    <w:rsid w:val="00D23000"/>
    <w:rsid w:val="00D23658"/>
    <w:rsid w:val="00D255D0"/>
    <w:rsid w:val="00D3051A"/>
    <w:rsid w:val="00D30ACF"/>
    <w:rsid w:val="00D31BD4"/>
    <w:rsid w:val="00D327E1"/>
    <w:rsid w:val="00D32B62"/>
    <w:rsid w:val="00D338A6"/>
    <w:rsid w:val="00D37292"/>
    <w:rsid w:val="00D3784E"/>
    <w:rsid w:val="00D40187"/>
    <w:rsid w:val="00D4189A"/>
    <w:rsid w:val="00D42430"/>
    <w:rsid w:val="00D4311C"/>
    <w:rsid w:val="00D43578"/>
    <w:rsid w:val="00D43C93"/>
    <w:rsid w:val="00D44971"/>
    <w:rsid w:val="00D45B70"/>
    <w:rsid w:val="00D4680E"/>
    <w:rsid w:val="00D50A7B"/>
    <w:rsid w:val="00D51CB5"/>
    <w:rsid w:val="00D52E16"/>
    <w:rsid w:val="00D54731"/>
    <w:rsid w:val="00D601C1"/>
    <w:rsid w:val="00D60D62"/>
    <w:rsid w:val="00D60F90"/>
    <w:rsid w:val="00D61213"/>
    <w:rsid w:val="00D61AD7"/>
    <w:rsid w:val="00D631CF"/>
    <w:rsid w:val="00D634FD"/>
    <w:rsid w:val="00D64172"/>
    <w:rsid w:val="00D64733"/>
    <w:rsid w:val="00D6505F"/>
    <w:rsid w:val="00D65B94"/>
    <w:rsid w:val="00D671D7"/>
    <w:rsid w:val="00D70466"/>
    <w:rsid w:val="00D70FA0"/>
    <w:rsid w:val="00D71EFE"/>
    <w:rsid w:val="00D7364D"/>
    <w:rsid w:val="00D75CA2"/>
    <w:rsid w:val="00D7674D"/>
    <w:rsid w:val="00D810D0"/>
    <w:rsid w:val="00D81FC2"/>
    <w:rsid w:val="00D83700"/>
    <w:rsid w:val="00D839ED"/>
    <w:rsid w:val="00D83CC7"/>
    <w:rsid w:val="00D83F2B"/>
    <w:rsid w:val="00D848D2"/>
    <w:rsid w:val="00D84D46"/>
    <w:rsid w:val="00D86254"/>
    <w:rsid w:val="00D86E52"/>
    <w:rsid w:val="00D87D72"/>
    <w:rsid w:val="00D9095C"/>
    <w:rsid w:val="00D91695"/>
    <w:rsid w:val="00D91E73"/>
    <w:rsid w:val="00D91F2B"/>
    <w:rsid w:val="00D91F44"/>
    <w:rsid w:val="00D9240F"/>
    <w:rsid w:val="00D929DF"/>
    <w:rsid w:val="00D93246"/>
    <w:rsid w:val="00D94170"/>
    <w:rsid w:val="00D95FA9"/>
    <w:rsid w:val="00D965CD"/>
    <w:rsid w:val="00DA1F01"/>
    <w:rsid w:val="00DA236B"/>
    <w:rsid w:val="00DA6537"/>
    <w:rsid w:val="00DA6F42"/>
    <w:rsid w:val="00DB1A6B"/>
    <w:rsid w:val="00DB1B99"/>
    <w:rsid w:val="00DB30A3"/>
    <w:rsid w:val="00DB5CF3"/>
    <w:rsid w:val="00DB5E45"/>
    <w:rsid w:val="00DB6A47"/>
    <w:rsid w:val="00DC0647"/>
    <w:rsid w:val="00DC1D07"/>
    <w:rsid w:val="00DC22FC"/>
    <w:rsid w:val="00DC5256"/>
    <w:rsid w:val="00DC6607"/>
    <w:rsid w:val="00DC6B31"/>
    <w:rsid w:val="00DC79E9"/>
    <w:rsid w:val="00DC7AAC"/>
    <w:rsid w:val="00DD1803"/>
    <w:rsid w:val="00DD2046"/>
    <w:rsid w:val="00DD674C"/>
    <w:rsid w:val="00DD6A23"/>
    <w:rsid w:val="00DD72D1"/>
    <w:rsid w:val="00DD7586"/>
    <w:rsid w:val="00DE0FF8"/>
    <w:rsid w:val="00DE185D"/>
    <w:rsid w:val="00DE18E9"/>
    <w:rsid w:val="00DE1CDB"/>
    <w:rsid w:val="00DE2CC5"/>
    <w:rsid w:val="00DE36BC"/>
    <w:rsid w:val="00DE3CF2"/>
    <w:rsid w:val="00DE47AD"/>
    <w:rsid w:val="00DE5477"/>
    <w:rsid w:val="00DE54EC"/>
    <w:rsid w:val="00DE6412"/>
    <w:rsid w:val="00DE68D2"/>
    <w:rsid w:val="00DF0641"/>
    <w:rsid w:val="00DF088E"/>
    <w:rsid w:val="00DF10E2"/>
    <w:rsid w:val="00DF1210"/>
    <w:rsid w:val="00DF2952"/>
    <w:rsid w:val="00DF3757"/>
    <w:rsid w:val="00DF4EA5"/>
    <w:rsid w:val="00DF533F"/>
    <w:rsid w:val="00DF61FF"/>
    <w:rsid w:val="00E00840"/>
    <w:rsid w:val="00E00B9F"/>
    <w:rsid w:val="00E01F26"/>
    <w:rsid w:val="00E023AD"/>
    <w:rsid w:val="00E023E8"/>
    <w:rsid w:val="00E028E5"/>
    <w:rsid w:val="00E0469E"/>
    <w:rsid w:val="00E065A9"/>
    <w:rsid w:val="00E0726A"/>
    <w:rsid w:val="00E079ED"/>
    <w:rsid w:val="00E07F22"/>
    <w:rsid w:val="00E10172"/>
    <w:rsid w:val="00E10E52"/>
    <w:rsid w:val="00E11884"/>
    <w:rsid w:val="00E12CFA"/>
    <w:rsid w:val="00E13218"/>
    <w:rsid w:val="00E132E9"/>
    <w:rsid w:val="00E136D1"/>
    <w:rsid w:val="00E16166"/>
    <w:rsid w:val="00E168CF"/>
    <w:rsid w:val="00E16926"/>
    <w:rsid w:val="00E16961"/>
    <w:rsid w:val="00E1729B"/>
    <w:rsid w:val="00E174D1"/>
    <w:rsid w:val="00E1762E"/>
    <w:rsid w:val="00E17C5E"/>
    <w:rsid w:val="00E208A3"/>
    <w:rsid w:val="00E20B6B"/>
    <w:rsid w:val="00E236B5"/>
    <w:rsid w:val="00E24578"/>
    <w:rsid w:val="00E262EE"/>
    <w:rsid w:val="00E26AE2"/>
    <w:rsid w:val="00E27562"/>
    <w:rsid w:val="00E3046C"/>
    <w:rsid w:val="00E307D2"/>
    <w:rsid w:val="00E32702"/>
    <w:rsid w:val="00E33168"/>
    <w:rsid w:val="00E33C97"/>
    <w:rsid w:val="00E357F0"/>
    <w:rsid w:val="00E4037B"/>
    <w:rsid w:val="00E40C1C"/>
    <w:rsid w:val="00E40F38"/>
    <w:rsid w:val="00E413C3"/>
    <w:rsid w:val="00E41CA8"/>
    <w:rsid w:val="00E428E3"/>
    <w:rsid w:val="00E42AA5"/>
    <w:rsid w:val="00E4342F"/>
    <w:rsid w:val="00E43730"/>
    <w:rsid w:val="00E43AD7"/>
    <w:rsid w:val="00E43C49"/>
    <w:rsid w:val="00E43FC4"/>
    <w:rsid w:val="00E4410B"/>
    <w:rsid w:val="00E447EA"/>
    <w:rsid w:val="00E4482B"/>
    <w:rsid w:val="00E44CF6"/>
    <w:rsid w:val="00E453B2"/>
    <w:rsid w:val="00E46604"/>
    <w:rsid w:val="00E5020D"/>
    <w:rsid w:val="00E51BB2"/>
    <w:rsid w:val="00E52636"/>
    <w:rsid w:val="00E55D9F"/>
    <w:rsid w:val="00E56820"/>
    <w:rsid w:val="00E571C7"/>
    <w:rsid w:val="00E578EF"/>
    <w:rsid w:val="00E602D1"/>
    <w:rsid w:val="00E62571"/>
    <w:rsid w:val="00E62BA2"/>
    <w:rsid w:val="00E63DB5"/>
    <w:rsid w:val="00E63F61"/>
    <w:rsid w:val="00E6449C"/>
    <w:rsid w:val="00E65592"/>
    <w:rsid w:val="00E663B3"/>
    <w:rsid w:val="00E66841"/>
    <w:rsid w:val="00E675D1"/>
    <w:rsid w:val="00E67EE3"/>
    <w:rsid w:val="00E7095A"/>
    <w:rsid w:val="00E70E5E"/>
    <w:rsid w:val="00E71E7D"/>
    <w:rsid w:val="00E7207C"/>
    <w:rsid w:val="00E73999"/>
    <w:rsid w:val="00E742CF"/>
    <w:rsid w:val="00E74BA1"/>
    <w:rsid w:val="00E74D16"/>
    <w:rsid w:val="00E75069"/>
    <w:rsid w:val="00E76721"/>
    <w:rsid w:val="00E76937"/>
    <w:rsid w:val="00E76D5C"/>
    <w:rsid w:val="00E776DE"/>
    <w:rsid w:val="00E77A87"/>
    <w:rsid w:val="00E84EC7"/>
    <w:rsid w:val="00E85216"/>
    <w:rsid w:val="00E8693B"/>
    <w:rsid w:val="00E87926"/>
    <w:rsid w:val="00E87D01"/>
    <w:rsid w:val="00E90503"/>
    <w:rsid w:val="00E90D1A"/>
    <w:rsid w:val="00E90DDD"/>
    <w:rsid w:val="00E90FC5"/>
    <w:rsid w:val="00E923DB"/>
    <w:rsid w:val="00E9241E"/>
    <w:rsid w:val="00E928CD"/>
    <w:rsid w:val="00E9520B"/>
    <w:rsid w:val="00EA0E56"/>
    <w:rsid w:val="00EA1EC3"/>
    <w:rsid w:val="00EA2FCC"/>
    <w:rsid w:val="00EA3ACD"/>
    <w:rsid w:val="00EA6217"/>
    <w:rsid w:val="00EA680F"/>
    <w:rsid w:val="00EB0141"/>
    <w:rsid w:val="00EB03CB"/>
    <w:rsid w:val="00EB1B9E"/>
    <w:rsid w:val="00EB21F4"/>
    <w:rsid w:val="00EB2FDA"/>
    <w:rsid w:val="00EB3699"/>
    <w:rsid w:val="00EB49B7"/>
    <w:rsid w:val="00EC252E"/>
    <w:rsid w:val="00EC2909"/>
    <w:rsid w:val="00EC3B37"/>
    <w:rsid w:val="00EC3BDE"/>
    <w:rsid w:val="00EC3DD4"/>
    <w:rsid w:val="00EC50D9"/>
    <w:rsid w:val="00EC511D"/>
    <w:rsid w:val="00EC639D"/>
    <w:rsid w:val="00EC6E2A"/>
    <w:rsid w:val="00EC7C21"/>
    <w:rsid w:val="00EC7FCA"/>
    <w:rsid w:val="00ED02B1"/>
    <w:rsid w:val="00ED0ECE"/>
    <w:rsid w:val="00ED197B"/>
    <w:rsid w:val="00ED274E"/>
    <w:rsid w:val="00ED2F32"/>
    <w:rsid w:val="00ED35DE"/>
    <w:rsid w:val="00EE1891"/>
    <w:rsid w:val="00EE1BCF"/>
    <w:rsid w:val="00EE1D36"/>
    <w:rsid w:val="00EE2ABA"/>
    <w:rsid w:val="00EE64EC"/>
    <w:rsid w:val="00EE6D83"/>
    <w:rsid w:val="00EE6FC3"/>
    <w:rsid w:val="00EF141E"/>
    <w:rsid w:val="00EF1E59"/>
    <w:rsid w:val="00EF4426"/>
    <w:rsid w:val="00EF4739"/>
    <w:rsid w:val="00EF6574"/>
    <w:rsid w:val="00EF658E"/>
    <w:rsid w:val="00EF69FB"/>
    <w:rsid w:val="00EF6F3B"/>
    <w:rsid w:val="00EF7DA4"/>
    <w:rsid w:val="00EF7EE9"/>
    <w:rsid w:val="00F00A3F"/>
    <w:rsid w:val="00F00CF9"/>
    <w:rsid w:val="00F0315C"/>
    <w:rsid w:val="00F03242"/>
    <w:rsid w:val="00F04858"/>
    <w:rsid w:val="00F049CF"/>
    <w:rsid w:val="00F126B5"/>
    <w:rsid w:val="00F12FBC"/>
    <w:rsid w:val="00F130D6"/>
    <w:rsid w:val="00F15DE4"/>
    <w:rsid w:val="00F2032A"/>
    <w:rsid w:val="00F233E4"/>
    <w:rsid w:val="00F23417"/>
    <w:rsid w:val="00F2448D"/>
    <w:rsid w:val="00F25B66"/>
    <w:rsid w:val="00F25BE6"/>
    <w:rsid w:val="00F2739D"/>
    <w:rsid w:val="00F304F1"/>
    <w:rsid w:val="00F3179F"/>
    <w:rsid w:val="00F31A8D"/>
    <w:rsid w:val="00F33CB2"/>
    <w:rsid w:val="00F34DEC"/>
    <w:rsid w:val="00F37BD0"/>
    <w:rsid w:val="00F410F5"/>
    <w:rsid w:val="00F41C33"/>
    <w:rsid w:val="00F429F4"/>
    <w:rsid w:val="00F45783"/>
    <w:rsid w:val="00F50EDA"/>
    <w:rsid w:val="00F52AF2"/>
    <w:rsid w:val="00F52EC1"/>
    <w:rsid w:val="00F56D4A"/>
    <w:rsid w:val="00F56DEA"/>
    <w:rsid w:val="00F60377"/>
    <w:rsid w:val="00F60CC7"/>
    <w:rsid w:val="00F61408"/>
    <w:rsid w:val="00F61D63"/>
    <w:rsid w:val="00F634D3"/>
    <w:rsid w:val="00F66643"/>
    <w:rsid w:val="00F66F97"/>
    <w:rsid w:val="00F70975"/>
    <w:rsid w:val="00F70C74"/>
    <w:rsid w:val="00F7127D"/>
    <w:rsid w:val="00F73990"/>
    <w:rsid w:val="00F74093"/>
    <w:rsid w:val="00F80576"/>
    <w:rsid w:val="00F80921"/>
    <w:rsid w:val="00F809EB"/>
    <w:rsid w:val="00F81386"/>
    <w:rsid w:val="00F8163E"/>
    <w:rsid w:val="00F81F9E"/>
    <w:rsid w:val="00F8258A"/>
    <w:rsid w:val="00F83419"/>
    <w:rsid w:val="00F83BE4"/>
    <w:rsid w:val="00F84BC8"/>
    <w:rsid w:val="00F85742"/>
    <w:rsid w:val="00F8602E"/>
    <w:rsid w:val="00F86933"/>
    <w:rsid w:val="00F94E5D"/>
    <w:rsid w:val="00F95ADA"/>
    <w:rsid w:val="00F95FE3"/>
    <w:rsid w:val="00F966CB"/>
    <w:rsid w:val="00F97C5F"/>
    <w:rsid w:val="00F97CB5"/>
    <w:rsid w:val="00FA10C0"/>
    <w:rsid w:val="00FA1844"/>
    <w:rsid w:val="00FA23CD"/>
    <w:rsid w:val="00FA3C1B"/>
    <w:rsid w:val="00FA4537"/>
    <w:rsid w:val="00FA4C77"/>
    <w:rsid w:val="00FA5A98"/>
    <w:rsid w:val="00FA65E8"/>
    <w:rsid w:val="00FA6B09"/>
    <w:rsid w:val="00FA6EC6"/>
    <w:rsid w:val="00FA704E"/>
    <w:rsid w:val="00FA71BC"/>
    <w:rsid w:val="00FA742A"/>
    <w:rsid w:val="00FB0CB0"/>
    <w:rsid w:val="00FB1842"/>
    <w:rsid w:val="00FB1F31"/>
    <w:rsid w:val="00FB2910"/>
    <w:rsid w:val="00FB337F"/>
    <w:rsid w:val="00FB46C8"/>
    <w:rsid w:val="00FB4CFE"/>
    <w:rsid w:val="00FB5C3C"/>
    <w:rsid w:val="00FB5D06"/>
    <w:rsid w:val="00FB6721"/>
    <w:rsid w:val="00FB7F0C"/>
    <w:rsid w:val="00FC1B8F"/>
    <w:rsid w:val="00FC1C38"/>
    <w:rsid w:val="00FC4E57"/>
    <w:rsid w:val="00FC5851"/>
    <w:rsid w:val="00FC7CAC"/>
    <w:rsid w:val="00FD0ED5"/>
    <w:rsid w:val="00FD18B3"/>
    <w:rsid w:val="00FD2F02"/>
    <w:rsid w:val="00FD6AA1"/>
    <w:rsid w:val="00FD70F7"/>
    <w:rsid w:val="00FD72B7"/>
    <w:rsid w:val="00FE0DC6"/>
    <w:rsid w:val="00FE0FE2"/>
    <w:rsid w:val="00FE13D5"/>
    <w:rsid w:val="00FE35A1"/>
    <w:rsid w:val="00FE391E"/>
    <w:rsid w:val="00FE3A61"/>
    <w:rsid w:val="00FE4603"/>
    <w:rsid w:val="00FE60C6"/>
    <w:rsid w:val="00FE7132"/>
    <w:rsid w:val="00FE7E39"/>
    <w:rsid w:val="00FF0114"/>
    <w:rsid w:val="00FF1135"/>
    <w:rsid w:val="00FF12DA"/>
    <w:rsid w:val="00FF1649"/>
    <w:rsid w:val="00FF30E0"/>
    <w:rsid w:val="00FF4097"/>
    <w:rsid w:val="00FF68E0"/>
    <w:rsid w:val="00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081BD15C"/>
  <w15:chartTrackingRefBased/>
  <w15:docId w15:val="{1F771B0E-6C94-4F9C-9746-678D585E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373"/>
    <w:pPr>
      <w:spacing w:after="200" w:line="276" w:lineRule="auto"/>
    </w:pPr>
    <w:rPr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703373"/>
    <w:pPr>
      <w:keepNext/>
      <w:keepLines/>
      <w:numPr>
        <w:numId w:val="1"/>
      </w:numPr>
      <w:spacing w:before="480" w:after="240" w:line="240" w:lineRule="auto"/>
      <w:jc w:val="both"/>
      <w:outlineLvl w:val="0"/>
    </w:pPr>
    <w:rPr>
      <w:rFonts w:ascii="Arial" w:eastAsia="Times New Roman" w:hAnsi="Arial" w:cs="Arial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703373"/>
    <w:pPr>
      <w:keepNext/>
      <w:keepLines/>
      <w:numPr>
        <w:ilvl w:val="1"/>
        <w:numId w:val="1"/>
      </w:numPr>
      <w:spacing w:before="200" w:after="240" w:line="240" w:lineRule="auto"/>
      <w:jc w:val="both"/>
      <w:outlineLvl w:val="1"/>
    </w:pPr>
    <w:rPr>
      <w:rFonts w:ascii="Arial" w:eastAsiaTheme="majorEastAsia" w:hAnsi="Arial" w:cs="Arial"/>
      <w:b/>
      <w:bCs/>
      <w:sz w:val="24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703373"/>
    <w:pPr>
      <w:keepNext/>
      <w:keepLines/>
      <w:numPr>
        <w:ilvl w:val="2"/>
        <w:numId w:val="1"/>
      </w:numPr>
      <w:spacing w:before="200" w:after="0" w:line="240" w:lineRule="auto"/>
      <w:jc w:val="both"/>
      <w:outlineLvl w:val="2"/>
    </w:pPr>
    <w:rPr>
      <w:rFonts w:ascii="Arial" w:eastAsiaTheme="majorEastAsia" w:hAnsi="Arial" w:cs="Arial"/>
      <w:b/>
      <w:bCs/>
      <w:color w:val="5B9BD5" w:themeColor="accent1"/>
      <w:sz w:val="20"/>
    </w:rPr>
  </w:style>
  <w:style w:type="paragraph" w:styleId="Titre4">
    <w:name w:val="heading 4"/>
    <w:basedOn w:val="Normal"/>
    <w:next w:val="Normal"/>
    <w:link w:val="Titre4Car"/>
    <w:unhideWhenUsed/>
    <w:qFormat/>
    <w:rsid w:val="00703373"/>
    <w:pPr>
      <w:keepNext/>
      <w:keepLines/>
      <w:numPr>
        <w:ilvl w:val="3"/>
        <w:numId w:val="1"/>
      </w:numPr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4"/>
    </w:rPr>
  </w:style>
  <w:style w:type="paragraph" w:styleId="Titre5">
    <w:name w:val="heading 5"/>
    <w:basedOn w:val="Normal"/>
    <w:next w:val="Normal"/>
    <w:link w:val="Titre5Car"/>
    <w:unhideWhenUsed/>
    <w:qFormat/>
    <w:rsid w:val="00703373"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1F4E79" w:themeColor="accent1" w:themeShade="80"/>
      <w:sz w:val="20"/>
      <w:szCs w:val="24"/>
    </w:rPr>
  </w:style>
  <w:style w:type="paragraph" w:styleId="Titre6">
    <w:name w:val="heading 6"/>
    <w:basedOn w:val="Normal"/>
    <w:next w:val="Normal"/>
    <w:link w:val="Titre6Car"/>
    <w:unhideWhenUsed/>
    <w:qFormat/>
    <w:rsid w:val="00703373"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E79" w:themeColor="accent1" w:themeShade="80"/>
      <w:sz w:val="20"/>
      <w:szCs w:val="24"/>
    </w:rPr>
  </w:style>
  <w:style w:type="paragraph" w:styleId="Titre7">
    <w:name w:val="heading 7"/>
    <w:basedOn w:val="Normal"/>
    <w:next w:val="Normal"/>
    <w:link w:val="Titre7Car"/>
    <w:unhideWhenUsed/>
    <w:qFormat/>
    <w:rsid w:val="00703373"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paragraph" w:styleId="Titre8">
    <w:name w:val="heading 8"/>
    <w:basedOn w:val="Normal"/>
    <w:next w:val="Normal"/>
    <w:link w:val="Titre8Car"/>
    <w:unhideWhenUsed/>
    <w:qFormat/>
    <w:rsid w:val="00703373"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703373"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qFormat/>
    <w:rsid w:val="00703373"/>
    <w:rPr>
      <w:rFonts w:ascii="Arial" w:eastAsia="Times New Roman" w:hAnsi="Arial" w:cs="Arial"/>
      <w:b/>
      <w:bCs/>
      <w:sz w:val="32"/>
      <w:szCs w:val="32"/>
      <w:lang w:eastAsia="fr-FR" w:bidi="fr-FR"/>
    </w:rPr>
  </w:style>
  <w:style w:type="character" w:customStyle="1" w:styleId="Titre2Car">
    <w:name w:val="Titre 2 Car"/>
    <w:basedOn w:val="Policepardfaut"/>
    <w:link w:val="Titre2"/>
    <w:rsid w:val="00703373"/>
    <w:rPr>
      <w:rFonts w:ascii="Arial" w:eastAsiaTheme="majorEastAsia" w:hAnsi="Arial" w:cs="Arial"/>
      <w:b/>
      <w:bCs/>
      <w:sz w:val="24"/>
      <w:szCs w:val="28"/>
      <w:lang w:eastAsia="fr-FR" w:bidi="fr-FR"/>
    </w:rPr>
  </w:style>
  <w:style w:type="character" w:customStyle="1" w:styleId="Titre3Car">
    <w:name w:val="Titre 3 Car"/>
    <w:basedOn w:val="Policepardfaut"/>
    <w:link w:val="Titre3"/>
    <w:rsid w:val="00703373"/>
    <w:rPr>
      <w:rFonts w:ascii="Arial" w:eastAsiaTheme="majorEastAsia" w:hAnsi="Arial" w:cs="Arial"/>
      <w:b/>
      <w:bCs/>
      <w:color w:val="5B9BD5" w:themeColor="accent1"/>
      <w:sz w:val="20"/>
      <w:lang w:eastAsia="fr-FR" w:bidi="fr-FR"/>
    </w:rPr>
  </w:style>
  <w:style w:type="character" w:customStyle="1" w:styleId="Titre4Car">
    <w:name w:val="Titre 4 Car"/>
    <w:basedOn w:val="Policepardfaut"/>
    <w:link w:val="Titre4"/>
    <w:rsid w:val="00703373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4"/>
      <w:lang w:eastAsia="fr-FR" w:bidi="fr-FR"/>
    </w:rPr>
  </w:style>
  <w:style w:type="character" w:customStyle="1" w:styleId="Titre5Car">
    <w:name w:val="Titre 5 Car"/>
    <w:basedOn w:val="Policepardfaut"/>
    <w:link w:val="Titre5"/>
    <w:rsid w:val="00703373"/>
    <w:rPr>
      <w:rFonts w:asciiTheme="majorHAnsi" w:eastAsiaTheme="majorEastAsia" w:hAnsiTheme="majorHAnsi" w:cstheme="majorBidi"/>
      <w:color w:val="1F4E79" w:themeColor="accent1" w:themeShade="80"/>
      <w:sz w:val="20"/>
      <w:szCs w:val="24"/>
      <w:lang w:eastAsia="fr-FR" w:bidi="fr-FR"/>
    </w:rPr>
  </w:style>
  <w:style w:type="character" w:customStyle="1" w:styleId="Titre6Car">
    <w:name w:val="Titre 6 Car"/>
    <w:basedOn w:val="Policepardfaut"/>
    <w:link w:val="Titre6"/>
    <w:rsid w:val="00703373"/>
    <w:rPr>
      <w:rFonts w:asciiTheme="majorHAnsi" w:eastAsiaTheme="majorEastAsia" w:hAnsiTheme="majorHAnsi" w:cstheme="majorBidi"/>
      <w:i/>
      <w:iCs/>
      <w:color w:val="1F4E79" w:themeColor="accent1" w:themeShade="80"/>
      <w:sz w:val="20"/>
      <w:szCs w:val="24"/>
      <w:lang w:eastAsia="fr-FR" w:bidi="fr-FR"/>
    </w:rPr>
  </w:style>
  <w:style w:type="character" w:customStyle="1" w:styleId="Titre7Car">
    <w:name w:val="Titre 7 Car"/>
    <w:basedOn w:val="Policepardfaut"/>
    <w:link w:val="Titre7"/>
    <w:rsid w:val="007033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  <w:lang w:eastAsia="fr-FR" w:bidi="fr-FR"/>
    </w:rPr>
  </w:style>
  <w:style w:type="character" w:customStyle="1" w:styleId="Titre8Car">
    <w:name w:val="Titre 8 Car"/>
    <w:basedOn w:val="Policepardfaut"/>
    <w:link w:val="Titre8"/>
    <w:rsid w:val="0070337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 w:bidi="fr-FR"/>
    </w:rPr>
  </w:style>
  <w:style w:type="character" w:customStyle="1" w:styleId="Titre9Car">
    <w:name w:val="Titre 9 Car"/>
    <w:basedOn w:val="Policepardfaut"/>
    <w:link w:val="Titre9"/>
    <w:rsid w:val="007033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qFormat/>
    <w:rsid w:val="00703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qFormat/>
    <w:rsid w:val="00703373"/>
    <w:rPr>
      <w:lang w:eastAsia="fr-FR" w:bidi="fr-FR"/>
    </w:rPr>
  </w:style>
  <w:style w:type="character" w:styleId="Lienhypertexte">
    <w:name w:val="Hyperlink"/>
    <w:basedOn w:val="Policepardfaut"/>
    <w:uiPriority w:val="99"/>
    <w:unhideWhenUsed/>
    <w:rsid w:val="00703373"/>
    <w:rPr>
      <w:color w:val="0563C1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0337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03373"/>
    <w:rPr>
      <w:sz w:val="20"/>
      <w:szCs w:val="20"/>
      <w:lang w:eastAsia="fr-FR" w:bidi="fr-FR"/>
    </w:rPr>
  </w:style>
  <w:style w:type="character" w:styleId="Appeldenotedefin">
    <w:name w:val="endnote reference"/>
    <w:basedOn w:val="Policepardfaut"/>
    <w:uiPriority w:val="99"/>
    <w:semiHidden/>
    <w:unhideWhenUsed/>
    <w:rsid w:val="00703373"/>
    <w:rPr>
      <w:vertAlign w:val="superscript"/>
    </w:rPr>
  </w:style>
  <w:style w:type="paragraph" w:styleId="Paragraphedeliste">
    <w:name w:val="List Paragraph"/>
    <w:aliases w:val="Paragraphe EI,Paragraphe de liste1,EC,Colorful List Accent 1,Paragraphe de liste11,Liste couleur - Accent 11,Paragraphe de liste2,Liste couleur - Accent 111,Policy_Paragraph,List Paragraph1,Issue Action POC,3,Dot pt,b,List Paragraph"/>
    <w:basedOn w:val="Normal"/>
    <w:link w:val="ParagraphedelisteCar"/>
    <w:uiPriority w:val="34"/>
    <w:qFormat/>
    <w:rsid w:val="00D3784E"/>
    <w:pPr>
      <w:ind w:left="720"/>
      <w:contextualSpacing/>
    </w:p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8788E"/>
    <w:rPr>
      <w:sz w:val="20"/>
      <w:szCs w:val="20"/>
      <w:lang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8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88E"/>
    <w:rPr>
      <w:b/>
      <w:bCs/>
      <w:sz w:val="20"/>
      <w:szCs w:val="20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7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788E"/>
    <w:rPr>
      <w:rFonts w:ascii="Segoe UI" w:hAnsi="Segoe UI" w:cs="Segoe UI"/>
      <w:sz w:val="18"/>
      <w:szCs w:val="18"/>
      <w:lang w:eastAsia="fr-FR" w:bidi="fr-FR"/>
    </w:rPr>
  </w:style>
  <w:style w:type="character" w:customStyle="1" w:styleId="ParagraphedelisteCar">
    <w:name w:val="Paragraphe de liste Car"/>
    <w:aliases w:val="Paragraphe EI Car,Paragraphe de liste1 Car,EC Car,Colorful List Accent 1 Car,Paragraphe de liste11 Car,Liste couleur - Accent 11 Car,Paragraphe de liste2 Car,Liste couleur - Accent 111 Car,Policy_Paragraph Car,List Paragraph1 Car"/>
    <w:basedOn w:val="Policepardfaut"/>
    <w:link w:val="Paragraphedeliste"/>
    <w:uiPriority w:val="34"/>
    <w:qFormat/>
    <w:rsid w:val="00FA1844"/>
    <w:rPr>
      <w:lang w:eastAsia="fr-FR" w:bidi="fr-FR"/>
    </w:rPr>
  </w:style>
  <w:style w:type="paragraph" w:styleId="Rvision">
    <w:name w:val="Revision"/>
    <w:hidden/>
    <w:uiPriority w:val="99"/>
    <w:semiHidden/>
    <w:rsid w:val="00C62C12"/>
    <w:pPr>
      <w:spacing w:after="0" w:line="240" w:lineRule="auto"/>
    </w:pPr>
    <w:rPr>
      <w:lang w:eastAsia="fr-FR" w:bidi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429F4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D1438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14389"/>
    <w:rPr>
      <w:sz w:val="20"/>
      <w:szCs w:val="20"/>
      <w:lang w:eastAsia="fr-FR" w:bidi="fr-FR"/>
    </w:rPr>
  </w:style>
  <w:style w:type="character" w:styleId="Appelnotedebasdep">
    <w:name w:val="footnote reference"/>
    <w:basedOn w:val="Policepardfaut"/>
    <w:uiPriority w:val="99"/>
    <w:semiHidden/>
    <w:unhideWhenUsed/>
    <w:rsid w:val="00D14389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3D60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6077"/>
    <w:rPr>
      <w:lang w:eastAsia="fr-FR" w:bidi="fr-FR"/>
    </w:rPr>
  </w:style>
  <w:style w:type="paragraph" w:customStyle="1" w:styleId="default">
    <w:name w:val="default"/>
    <w:basedOn w:val="Normal"/>
    <w:rsid w:val="00AF2A0F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styleId="lev">
    <w:name w:val="Strong"/>
    <w:basedOn w:val="Policepardfaut"/>
    <w:uiPriority w:val="22"/>
    <w:qFormat/>
    <w:rsid w:val="00CB7A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C6CCC"/>
    <w:rPr>
      <w:rFonts w:ascii="Times New Roman" w:hAnsi="Times New Roman" w:cs="Times New Roman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B26E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mailto:delphine.cuny@banque-france.fr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svg"/><Relationship Id="rId22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g7.canada.ca/en/news-and-media/news/g7-finance-ministers-central-bank-governors-communique" TargetMode="External"/><Relationship Id="rId13" Type="http://schemas.openxmlformats.org/officeDocument/2006/relationships/hyperlink" Target="https://www.bloomberg.com/news/articles/2025-04-15/stablecoin-sector-may-reach-2-trillion-standard-chartered-says" TargetMode="External"/><Relationship Id="rId3" Type="http://schemas.openxmlformats.org/officeDocument/2006/relationships/hyperlink" Target="https://www.consilium.europa.eu/media/ny3j24sm/much-more-than-a-market-report-by-enrico-letta.pdf" TargetMode="External"/><Relationship Id="rId7" Type="http://schemas.openxmlformats.org/officeDocument/2006/relationships/hyperlink" Target="https://www.banque-france.fr/en/governors-interventions/markets-and-minds-upholding-transatlantic-partnership" TargetMode="External"/><Relationship Id="rId12" Type="http://schemas.openxmlformats.org/officeDocument/2006/relationships/hyperlink" Target="https://www.jpmorgan.com/insights/global-research/currencies/stablecoins" TargetMode="External"/><Relationship Id="rId2" Type="http://schemas.openxmlformats.org/officeDocument/2006/relationships/hyperlink" Target="Draghi%20(M.)%20(2024),%20The%20future%20of%20European%20competitiveness,%20September." TargetMode="External"/><Relationship Id="rId1" Type="http://schemas.openxmlformats.org/officeDocument/2006/relationships/hyperlink" Target="https://www.banque-france.fr/en/governors-interventions/mobilising-deadline-seizing-europes-moment" TargetMode="External"/><Relationship Id="rId6" Type="http://schemas.openxmlformats.org/officeDocument/2006/relationships/hyperlink" Target="https://www.banque-france.fr/en/governors-interventions/preserving-our-transatlantic-values-beyond-present-unpredictability" TargetMode="External"/><Relationship Id="rId11" Type="http://schemas.openxmlformats.org/officeDocument/2006/relationships/hyperlink" Target="https://www.bankingsupervision.europa.eu/press/blog/2025/html/ssm.blog20250603~7af4ffc2d7.en.html" TargetMode="External"/><Relationship Id="rId5" Type="http://schemas.openxmlformats.org/officeDocument/2006/relationships/hyperlink" Target="https://www.banque-france.fr/en/governors-interventions/mobilising-deadline-seizing-europes-moment" TargetMode="External"/><Relationship Id="rId10" Type="http://schemas.openxmlformats.org/officeDocument/2006/relationships/hyperlink" Target="https://www.banque-france.fr/en/governors-interventions/where-there-danger-rescuing-element-grows-well" TargetMode="External"/><Relationship Id="rId4" Type="http://schemas.openxmlformats.org/officeDocument/2006/relationships/hyperlink" Target="https://finance.ec.europa.eu/publications/savings-and-investments-union-strategy-enhance-financial-opportunities-eu-citizens-and-businesses_en" TargetMode="External"/><Relationship Id="rId9" Type="http://schemas.openxmlformats.org/officeDocument/2006/relationships/hyperlink" Target="https://www.banque-france.fr/system/files/2023-11/Non-bank%20financial%20intermediation_%20vulnerabilities%20and%20challenges_billet_blog_en_327%20-%20Copie.pdf" TargetMode="External"/><Relationship Id="rId14" Type="http://schemas.openxmlformats.org/officeDocument/2006/relationships/hyperlink" Target="https://www.banque-france.fr/en/governors-interventions/le-grand-continent-europe-has-mean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4F3C8-45C5-473F-A9E8-21173056C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1900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Paul</dc:creator>
  <cp:keywords/>
  <dc:description/>
  <cp:lastModifiedBy>Quentin Paul</cp:lastModifiedBy>
  <cp:revision>11</cp:revision>
  <cp:lastPrinted>2025-10-14T15:09:00Z</cp:lastPrinted>
  <dcterms:created xsi:type="dcterms:W3CDTF">2025-10-13T14:47:00Z</dcterms:created>
  <dcterms:modified xsi:type="dcterms:W3CDTF">2025-10-14T15:20:00Z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d4caeef-21ee-4ca7-84b8-6f5702ffdbc6_Enabled">
    <vt:lpwstr>true</vt:lpwstr>
  </property>
  <property fmtid="{D5CDD505-2E9C-101B-9397-08002B2CF9AE}" pid="3" name="MSIP_Label_9d4caeef-21ee-4ca7-84b8-6f5702ffdbc6_SetDate">
    <vt:lpwstr>2025-09-26T14:44:05Z</vt:lpwstr>
  </property>
  <property fmtid="{D5CDD505-2E9C-101B-9397-08002B2CF9AE}" pid="4" name="MSIP_Label_9d4caeef-21ee-4ca7-84b8-6f5702ffdbc6_Method">
    <vt:lpwstr>Privileged</vt:lpwstr>
  </property>
  <property fmtid="{D5CDD505-2E9C-101B-9397-08002B2CF9AE}" pid="5" name="MSIP_Label_9d4caeef-21ee-4ca7-84b8-6f5702ffdbc6_Name">
    <vt:lpwstr>BDF-INTERNE-Sans-Marquage</vt:lpwstr>
  </property>
  <property fmtid="{D5CDD505-2E9C-101B-9397-08002B2CF9AE}" pid="6" name="MSIP_Label_9d4caeef-21ee-4ca7-84b8-6f5702ffdbc6_SiteId">
    <vt:lpwstr>e6599448-62a0-418e-8930-d00d8d5682c2</vt:lpwstr>
  </property>
  <property fmtid="{D5CDD505-2E9C-101B-9397-08002B2CF9AE}" pid="7" name="MSIP_Label_9d4caeef-21ee-4ca7-84b8-6f5702ffdbc6_ActionId">
    <vt:lpwstr>18abbf8e-b965-4a58-a149-3c99fb7bab2a</vt:lpwstr>
  </property>
  <property fmtid="{D5CDD505-2E9C-101B-9397-08002B2CF9AE}" pid="8" name="MSIP_Label_9d4caeef-21ee-4ca7-84b8-6f5702ffdbc6_ContentBits">
    <vt:lpwstr>0</vt:lpwstr>
  </property>
  <property fmtid="{D5CDD505-2E9C-101B-9397-08002B2CF9AE}" pid="9" name="MSIP_Label_9d4caeef-21ee-4ca7-84b8-6f5702ffdbc6_Tag">
    <vt:lpwstr>10, 0, 1, 1</vt:lpwstr>
  </property>
</Properties>
</file>