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EF182" w14:textId="77777777" w:rsidR="00463A1C" w:rsidRDefault="00463A1C" w:rsidP="00463A1C">
      <w:pPr>
        <w:jc w:val="center"/>
        <w:rPr>
          <w:rFonts w:ascii="Arial" w:hAnsi="Arial" w:cs="Arial"/>
          <w:sz w:val="18"/>
          <w:szCs w:val="18"/>
        </w:rPr>
      </w:pPr>
    </w:p>
    <w:p w14:paraId="1043E477" w14:textId="77777777" w:rsidR="00463A1C" w:rsidRPr="007F2900" w:rsidRDefault="00463A1C" w:rsidP="00463A1C">
      <w:pPr>
        <w:pStyle w:val="SGACP-date"/>
      </w:pPr>
    </w:p>
    <w:p w14:paraId="17A073B6" w14:textId="50D223AC" w:rsidR="004F3BB8" w:rsidRDefault="00B05BCD" w:rsidP="00463A1C">
      <w:pPr>
        <w:pStyle w:val="SGACP-date"/>
      </w:pPr>
      <w:r>
        <w:t xml:space="preserve">July </w:t>
      </w:r>
      <w:r w:rsidR="00EA5033">
        <w:t>202</w:t>
      </w:r>
      <w:r>
        <w:t>5</w:t>
      </w:r>
    </w:p>
    <w:p w14:paraId="0183D5BA" w14:textId="77777777" w:rsidR="005B70E0" w:rsidRPr="007F2900" w:rsidRDefault="005B70E0" w:rsidP="00463A1C">
      <w:pPr>
        <w:pStyle w:val="SGACP-date"/>
      </w:pPr>
    </w:p>
    <w:p w14:paraId="39AAF46C" w14:textId="77777777" w:rsidR="00463A1C" w:rsidRDefault="00463A1C" w:rsidP="00463A1C">
      <w:pPr>
        <w:pStyle w:val="SGACP-titredocument"/>
      </w:pPr>
      <w:r>
        <w:t>Report on Internal Control</w:t>
      </w:r>
    </w:p>
    <w:p w14:paraId="6E6FA162" w14:textId="72552972" w:rsidR="00D211D7" w:rsidRDefault="00D74338" w:rsidP="00463A1C">
      <w:pPr>
        <w:pStyle w:val="SGACP-titredocument"/>
      </w:pPr>
      <w:r>
        <w:t xml:space="preserve">Annex on </w:t>
      </w:r>
      <w:r w:rsidR="008A405A">
        <w:t xml:space="preserve">the Management </w:t>
      </w:r>
      <w:r w:rsidR="009A1C8F">
        <w:t xml:space="preserve">of </w:t>
      </w:r>
      <w:r>
        <w:t>Information and Communication Technology (ICT) Risk</w:t>
      </w:r>
      <w:r w:rsidR="00C8085C">
        <w:t>s</w:t>
      </w:r>
      <w:r>
        <w:t xml:space="preserve"> </w:t>
      </w:r>
    </w:p>
    <w:p w14:paraId="4B8F2336" w14:textId="77777777" w:rsidR="004F3BB8" w:rsidRPr="007F2900" w:rsidRDefault="004F3BB8" w:rsidP="00463A1C">
      <w:pPr>
        <w:pStyle w:val="SGACP-titredocument"/>
      </w:pPr>
    </w:p>
    <w:p w14:paraId="4D46BD23" w14:textId="06910168" w:rsidR="00463A1C" w:rsidRDefault="00463A1C" w:rsidP="00B142FC">
      <w:pPr>
        <w:pStyle w:val="SGACP-sous-titredocument"/>
      </w:pPr>
      <w:r>
        <w:t xml:space="preserve">(Annex prepared in accordance with the </w:t>
      </w:r>
      <w:proofErr w:type="spellStart"/>
      <w:r>
        <w:rPr>
          <w:i/>
        </w:rPr>
        <w:t>Arrêté</w:t>
      </w:r>
      <w:proofErr w:type="spellEnd"/>
      <w:r>
        <w:rPr>
          <w:i/>
        </w:rPr>
        <w:t xml:space="preserve"> du 3 </w:t>
      </w:r>
      <w:proofErr w:type="spellStart"/>
      <w:r>
        <w:rPr>
          <w:i/>
        </w:rPr>
        <w:t>novembre</w:t>
      </w:r>
      <w:proofErr w:type="spellEnd"/>
      <w:r>
        <w:rPr>
          <w:i/>
        </w:rPr>
        <w:t xml:space="preserve"> 2014</w:t>
      </w:r>
      <w:r>
        <w:t xml:space="preserve">, as amended, and </w:t>
      </w:r>
      <w:r w:rsidR="00ED020B">
        <w:t xml:space="preserve">with </w:t>
      </w:r>
      <w:r>
        <w:t>Regulation (EU) 2022/2554 of the European Parliament and of the Council of 14 December 2022 on digital operational resilience for the financial sector)</w:t>
      </w:r>
    </w:p>
    <w:p w14:paraId="2DD2BE7C" w14:textId="77777777" w:rsidR="004F3BB8" w:rsidRDefault="004F3BB8" w:rsidP="00463A1C">
      <w:pPr>
        <w:pStyle w:val="SGACP-sous-titredocument"/>
      </w:pPr>
    </w:p>
    <w:p w14:paraId="08E25B90" w14:textId="77777777" w:rsidR="004F3BB8" w:rsidRDefault="004F3BB8" w:rsidP="00463A1C">
      <w:pPr>
        <w:pStyle w:val="SGACP-sous-titredocument"/>
      </w:pPr>
    </w:p>
    <w:p w14:paraId="6EDF65D9" w14:textId="77777777" w:rsidR="004F3BB8" w:rsidRDefault="004F3BB8" w:rsidP="00463A1C">
      <w:pPr>
        <w:pStyle w:val="SGACP-sous-titredocument"/>
      </w:pPr>
    </w:p>
    <w:p w14:paraId="0E41F794" w14:textId="77777777" w:rsidR="00503D15" w:rsidRDefault="00503D15" w:rsidP="00463A1C">
      <w:pPr>
        <w:rPr>
          <w:rFonts w:ascii="Arial" w:hAnsi="Arial" w:cs="Arial"/>
          <w:b/>
          <w:sz w:val="22"/>
          <w:szCs w:val="22"/>
        </w:rPr>
      </w:pPr>
    </w:p>
    <w:p w14:paraId="13C3962D" w14:textId="77777777" w:rsidR="002349D7" w:rsidRDefault="002349D7" w:rsidP="00463A1C">
      <w:pPr>
        <w:rPr>
          <w:rFonts w:ascii="Arial" w:hAnsi="Arial" w:cs="Arial"/>
          <w:b/>
          <w:sz w:val="22"/>
          <w:szCs w:val="22"/>
        </w:rPr>
      </w:pPr>
    </w:p>
    <w:p w14:paraId="754D58DE" w14:textId="77777777" w:rsidR="00B142FC" w:rsidRDefault="00B142FC" w:rsidP="00B142FC">
      <w:pPr>
        <w:pStyle w:val="StyleSGACP-titrederubriqueniveau1CouleurpersonnaliseRVB"/>
        <w:numPr>
          <w:ilvl w:val="0"/>
          <w:numId w:val="0"/>
        </w:numPr>
        <w:ind w:left="360" w:hanging="360"/>
      </w:pPr>
      <w:bookmarkStart w:id="0" w:name="_Toc266969689"/>
      <w:bookmarkStart w:id="1" w:name="_Toc511138371"/>
      <w:r>
        <w:t>Introduction</w:t>
      </w:r>
      <w:bookmarkEnd w:id="0"/>
      <w:bookmarkEnd w:id="1"/>
    </w:p>
    <w:p w14:paraId="3357434C" w14:textId="77777777" w:rsidR="00B142FC" w:rsidRPr="007F2900" w:rsidRDefault="00B142FC" w:rsidP="00B142FC"/>
    <w:p w14:paraId="0C891965" w14:textId="27868186" w:rsidR="00FC771B" w:rsidRDefault="00FC771B" w:rsidP="00B142FC">
      <w:pPr>
        <w:pStyle w:val="SGACP-textecourant"/>
      </w:pPr>
      <w:r>
        <w:t xml:space="preserve">The purpose of this </w:t>
      </w:r>
      <w:r w:rsidR="00A86FEB">
        <w:t>a</w:t>
      </w:r>
      <w:r>
        <w:t>nnex is to supplement the template</w:t>
      </w:r>
      <w:r w:rsidR="009D1068">
        <w:t xml:space="preserve"> of the Report on Internal Control</w:t>
      </w:r>
      <w:r>
        <w:t xml:space="preserve"> with the elements </w:t>
      </w:r>
      <w:r w:rsidR="0099627A">
        <w:t>required</w:t>
      </w:r>
      <w:r w:rsidR="009D1068">
        <w:t xml:space="preserve"> </w:t>
      </w:r>
      <w:r>
        <w:t>under Regulation (EU) 2022/2554 of the European Parliament and of the Council of 14 December 2022 on digital operational resilience for the financial sector (</w:t>
      </w:r>
      <w:r w:rsidR="00F1722A">
        <w:t xml:space="preserve">hereinafter referred to as </w:t>
      </w:r>
      <w:r w:rsidR="005975F5">
        <w:t xml:space="preserve">the </w:t>
      </w:r>
      <w:r w:rsidR="00F1722A">
        <w:t>“</w:t>
      </w:r>
      <w:r>
        <w:t>DORA</w:t>
      </w:r>
      <w:r w:rsidR="00F1722A">
        <w:t xml:space="preserve"> Regulation”</w:t>
      </w:r>
      <w:r>
        <w:t xml:space="preserve">). </w:t>
      </w:r>
      <w:r w:rsidRPr="0050350C">
        <w:rPr>
          <w:b/>
        </w:rPr>
        <w:t>This annex is applicable to entities submitting a Report on Internal Control</w:t>
      </w:r>
      <w:r w:rsidR="00874655" w:rsidRPr="0050350C">
        <w:rPr>
          <w:b/>
        </w:rPr>
        <w:t>,</w:t>
      </w:r>
      <w:r w:rsidRPr="0050350C">
        <w:rPr>
          <w:b/>
        </w:rPr>
        <w:t xml:space="preserve"> as </w:t>
      </w:r>
      <w:r w:rsidR="00285F38">
        <w:rPr>
          <w:b/>
        </w:rPr>
        <w:t>referred to</w:t>
      </w:r>
      <w:r w:rsidRPr="0050350C">
        <w:rPr>
          <w:b/>
        </w:rPr>
        <w:t xml:space="preserve"> in Article 2 of the DORA Regulation.</w:t>
      </w:r>
      <w:r>
        <w:t xml:space="preserve"> The elements required from entities relate to the</w:t>
      </w:r>
      <w:r w:rsidR="00D6477C">
        <w:t xml:space="preserve"> framework for the management of</w:t>
      </w:r>
      <w:r>
        <w:t xml:space="preserve"> information and communication technology (ICT) risk </w:t>
      </w:r>
      <w:r w:rsidR="00561A38">
        <w:t xml:space="preserve">that is </w:t>
      </w:r>
      <w:r w:rsidR="00D6477C">
        <w:t>provided for</w:t>
      </w:r>
      <w:r>
        <w:t xml:space="preserve"> in Article 6 of the DORA Regulation</w:t>
      </w:r>
      <w:r w:rsidR="00561A38">
        <w:t>,</w:t>
      </w:r>
      <w:r>
        <w:t xml:space="preserve"> </w:t>
      </w:r>
      <w:r w:rsidR="005E095D">
        <w:t xml:space="preserve">including </w:t>
      </w:r>
      <w:r>
        <w:t xml:space="preserve">the review </w:t>
      </w:r>
      <w:r w:rsidR="00C01411">
        <w:t>requirements</w:t>
      </w:r>
      <w:r>
        <w:t xml:space="preserve"> specified in Article 6(5). </w:t>
      </w:r>
      <w:r w:rsidR="00A86FEB">
        <w:t>The o</w:t>
      </w:r>
      <w:r>
        <w:t xml:space="preserve">bligations applicable to entities subject to the simplified ICT risk management framework </w:t>
      </w:r>
      <w:r w:rsidR="00A86FEB">
        <w:t>provided for</w:t>
      </w:r>
      <w:r>
        <w:t xml:space="preserve"> in Article 16 of the DORA Regulation are set out in a </w:t>
      </w:r>
      <w:r w:rsidR="000139EC">
        <w:t xml:space="preserve">dedicated </w:t>
      </w:r>
      <w:r>
        <w:t xml:space="preserve">box </w:t>
      </w:r>
      <w:r w:rsidR="00504570">
        <w:t>with</w:t>
      </w:r>
      <w:r>
        <w:t>in this annex.</w:t>
      </w:r>
    </w:p>
    <w:p w14:paraId="4EA005D8" w14:textId="56B2E8D4" w:rsidR="00B142FC" w:rsidRDefault="00B142FC" w:rsidP="00B142FC">
      <w:pPr>
        <w:pStyle w:val="SGACP-textecourant"/>
      </w:pPr>
    </w:p>
    <w:p w14:paraId="306B8C25" w14:textId="7910F22B" w:rsidR="00B142FC" w:rsidRDefault="003357D5" w:rsidP="00B142FC">
      <w:pPr>
        <w:pStyle w:val="SGACP-textecourant"/>
      </w:pPr>
      <w:r>
        <w:t xml:space="preserve">This </w:t>
      </w:r>
      <w:r w:rsidR="00A86FEB">
        <w:t>a</w:t>
      </w:r>
      <w:r>
        <w:t xml:space="preserve">nnex </w:t>
      </w:r>
      <w:r w:rsidR="00A86FEB">
        <w:t xml:space="preserve">shall </w:t>
      </w:r>
      <w:r>
        <w:t xml:space="preserve">be sent to the ACPR in </w:t>
      </w:r>
      <w:r w:rsidR="00DA46E8">
        <w:t xml:space="preserve">a </w:t>
      </w:r>
      <w:r>
        <w:t xml:space="preserve">computerised format, </w:t>
      </w:r>
      <w:r w:rsidR="00297F15">
        <w:t>under the conditions</w:t>
      </w:r>
      <w:r>
        <w:t xml:space="preserve"> </w:t>
      </w:r>
      <w:r w:rsidR="00297F15">
        <w:t>laid down in</w:t>
      </w:r>
      <w:r>
        <w:t xml:space="preserve"> amended Instruction No 2017-I-24 on the </w:t>
      </w:r>
      <w:r w:rsidR="00FF6197">
        <w:t>submission</w:t>
      </w:r>
      <w:r>
        <w:t xml:space="preserve"> of accounting</w:t>
      </w:r>
      <w:r w:rsidR="00EF430C">
        <w:t xml:space="preserve"> and</w:t>
      </w:r>
      <w:r>
        <w:t xml:space="preserve"> prudential </w:t>
      </w:r>
      <w:r w:rsidR="00EF430C">
        <w:t xml:space="preserve">documents </w:t>
      </w:r>
      <w:r>
        <w:t xml:space="preserve">and other information </w:t>
      </w:r>
      <w:r w:rsidR="00EF430C">
        <w:t>to the ACPR</w:t>
      </w:r>
      <w:r>
        <w:t>.</w:t>
      </w:r>
    </w:p>
    <w:p w14:paraId="49D890D5" w14:textId="160616B5" w:rsidR="00B142FC" w:rsidRDefault="003357D5" w:rsidP="00B142FC">
      <w:pPr>
        <w:rPr>
          <w:sz w:val="22"/>
        </w:rPr>
      </w:pPr>
      <w:r>
        <w:rPr>
          <w:sz w:val="22"/>
        </w:rPr>
        <w:t xml:space="preserve">It shall be </w:t>
      </w:r>
      <w:r w:rsidR="00677CA3">
        <w:rPr>
          <w:sz w:val="22"/>
        </w:rPr>
        <w:t>submitted</w:t>
      </w:r>
      <w:r>
        <w:rPr>
          <w:sz w:val="22"/>
        </w:rPr>
        <w:t xml:space="preserve"> to the SGACPR by April 30 at the latest following the end of </w:t>
      </w:r>
      <w:r w:rsidR="006E7AC8">
        <w:rPr>
          <w:sz w:val="22"/>
        </w:rPr>
        <w:t xml:space="preserve">each </w:t>
      </w:r>
      <w:r>
        <w:rPr>
          <w:sz w:val="22"/>
        </w:rPr>
        <w:t xml:space="preserve">financial year. </w:t>
      </w:r>
    </w:p>
    <w:p w14:paraId="2AA90A79" w14:textId="77777777" w:rsidR="007D001A" w:rsidRDefault="007D001A" w:rsidP="007D001A"/>
    <w:p w14:paraId="733A3463" w14:textId="36404B4E" w:rsidR="007D001A" w:rsidRDefault="007D001A" w:rsidP="007D001A">
      <w:r>
        <w:rPr>
          <w:sz w:val="22"/>
        </w:rPr>
        <w:t>The report should be drafted in French.</w:t>
      </w:r>
      <w:r w:rsidR="00AD47C2">
        <w:rPr>
          <w:sz w:val="22"/>
        </w:rPr>
        <w:t xml:space="preserve"> </w:t>
      </w:r>
      <w:r>
        <w:rPr>
          <w:sz w:val="22"/>
        </w:rPr>
        <w:t>By way of exception, for institutions subject to the ECB’s direct supervision, the report may be written in English.</w:t>
      </w:r>
    </w:p>
    <w:p w14:paraId="49F17557" w14:textId="36CA5A39" w:rsidR="00E72B46" w:rsidRDefault="00E72B46" w:rsidP="007D001A"/>
    <w:p w14:paraId="0BF40A43" w14:textId="77777777" w:rsidR="00E72B46" w:rsidRPr="00A124A0" w:rsidRDefault="00E72B46" w:rsidP="007D001A">
      <w:pPr>
        <w:rPr>
          <w:sz w:val="22"/>
        </w:rPr>
      </w:pPr>
    </w:p>
    <w:p w14:paraId="289AF491" w14:textId="77777777" w:rsidR="00B142FC" w:rsidRDefault="00B142FC" w:rsidP="00B142FC">
      <w:pPr>
        <w:pStyle w:val="SGACP-textecourant"/>
      </w:pPr>
    </w:p>
    <w:p w14:paraId="24FE8E44" w14:textId="6155C5B6" w:rsidR="00B142FC" w:rsidRDefault="00B142FC">
      <w:pPr>
        <w:jc w:val="left"/>
        <w:rPr>
          <w:b/>
          <w:bCs/>
          <w:i/>
          <w:sz w:val="22"/>
          <w:szCs w:val="22"/>
        </w:rPr>
      </w:pPr>
      <w:r>
        <w:br w:type="page"/>
      </w:r>
    </w:p>
    <w:p w14:paraId="328EB3A8" w14:textId="77777777" w:rsidR="00313FFD" w:rsidRDefault="00313FFD" w:rsidP="00360906">
      <w:pPr>
        <w:pStyle w:val="SGACP-titrederubriqueniveau1"/>
        <w:numPr>
          <w:ilvl w:val="0"/>
          <w:numId w:val="0"/>
        </w:numPr>
        <w:rPr>
          <w:rFonts w:ascii="Times New Roman" w:hAnsi="Times New Roman"/>
          <w:bCs/>
          <w:i/>
          <w:sz w:val="22"/>
          <w:szCs w:val="22"/>
        </w:rPr>
      </w:pPr>
    </w:p>
    <w:p w14:paraId="454084C3" w14:textId="77777777" w:rsidR="00463A1C" w:rsidRPr="00992066" w:rsidRDefault="00463A1C" w:rsidP="00463A1C">
      <w:bookmarkStart w:id="2" w:name="_Toc244576485"/>
      <w:bookmarkStart w:id="3" w:name="_Toc244598012"/>
      <w:bookmarkStart w:id="4" w:name="_Toc244601066"/>
      <w:bookmarkStart w:id="5" w:name="_Toc244692484"/>
      <w:bookmarkStart w:id="6" w:name="_Toc244692553"/>
    </w:p>
    <w:bookmarkEnd w:id="2"/>
    <w:bookmarkEnd w:id="3"/>
    <w:bookmarkEnd w:id="4"/>
    <w:bookmarkEnd w:id="5"/>
    <w:bookmarkEnd w:id="6"/>
    <w:p w14:paraId="573205EE" w14:textId="77777777" w:rsidR="00BB6AE4" w:rsidRPr="007F2900" w:rsidRDefault="00BB6AE4" w:rsidP="00463A1C"/>
    <w:p w14:paraId="351A542D" w14:textId="27D4619A" w:rsidR="00463A1C" w:rsidRDefault="00413981" w:rsidP="001643CF">
      <w:pPr>
        <w:pStyle w:val="SGACP-annexe-titre"/>
      </w:pPr>
      <w:r>
        <w:t>Expected i</w:t>
      </w:r>
      <w:r w:rsidR="00463A1C">
        <w:t>nformation on IT activities</w:t>
      </w:r>
    </w:p>
    <w:p w14:paraId="1A58E5F0" w14:textId="431CBB41" w:rsidR="00E72B46" w:rsidRDefault="00E72B46" w:rsidP="001643CF">
      <w:pPr>
        <w:pStyle w:val="SGACP-annexe-titre"/>
      </w:pPr>
    </w:p>
    <w:sdt>
      <w:sdtPr>
        <w:rPr>
          <w:rFonts w:ascii="Times New Roman" w:hAnsi="Times New Roman"/>
          <w:b w:val="0"/>
          <w:bCs w:val="0"/>
          <w:color w:val="auto"/>
          <w:sz w:val="24"/>
          <w:szCs w:val="20"/>
          <w:lang w:eastAsia="fr-FR"/>
        </w:rPr>
        <w:id w:val="1629897080"/>
        <w:docPartObj>
          <w:docPartGallery w:val="Table of Contents"/>
          <w:docPartUnique/>
        </w:docPartObj>
      </w:sdtPr>
      <w:sdtEndPr/>
      <w:sdtContent>
        <w:p w14:paraId="77D701CC" w14:textId="77777777" w:rsidR="00B92E6D" w:rsidRDefault="00B92E6D" w:rsidP="00B92E6D">
          <w:pPr>
            <w:pStyle w:val="En-ttedetabledesmatires"/>
          </w:pPr>
          <w:r>
            <w:t>Table of contents</w:t>
          </w:r>
        </w:p>
        <w:p w14:paraId="140509F8" w14:textId="2BADFDAA" w:rsidR="00BD01DD" w:rsidRDefault="00B92E6D">
          <w:pPr>
            <w:pStyle w:val="TM1"/>
            <w:rPr>
              <w:rFonts w:asciiTheme="minorHAnsi" w:eastAsiaTheme="minorEastAsia" w:hAnsiTheme="minorHAnsi" w:cstheme="minorBidi"/>
              <w:bCs w:val="0"/>
              <w:sz w:val="22"/>
              <w:szCs w:val="22"/>
              <w:lang w:val="fr-FR"/>
            </w:rPr>
          </w:pPr>
          <w:r>
            <w:rPr>
              <w:b/>
            </w:rPr>
            <w:fldChar w:fldCharType="begin"/>
          </w:r>
          <w:r>
            <w:rPr>
              <w:b/>
            </w:rPr>
            <w:instrText xml:space="preserve"> TOC \o "1-1" \h \z \u </w:instrText>
          </w:r>
          <w:r>
            <w:rPr>
              <w:b/>
            </w:rPr>
            <w:fldChar w:fldCharType="separate"/>
          </w:r>
          <w:hyperlink w:anchor="_Toc185235092" w:history="1">
            <w:r w:rsidR="00BD01DD" w:rsidRPr="00267761">
              <w:rPr>
                <w:rStyle w:val="Lienhypertexte"/>
              </w:rPr>
              <w:t>1. IT strategy and governance</w:t>
            </w:r>
            <w:r w:rsidR="00BD01DD">
              <w:rPr>
                <w:webHidden/>
              </w:rPr>
              <w:tab/>
            </w:r>
            <w:r w:rsidR="00BD01DD">
              <w:rPr>
                <w:webHidden/>
              </w:rPr>
              <w:fldChar w:fldCharType="begin"/>
            </w:r>
            <w:r w:rsidR="00BD01DD">
              <w:rPr>
                <w:webHidden/>
              </w:rPr>
              <w:instrText xml:space="preserve"> PAGEREF _Toc185235092 \h </w:instrText>
            </w:r>
            <w:r w:rsidR="00BD01DD">
              <w:rPr>
                <w:webHidden/>
              </w:rPr>
            </w:r>
            <w:r w:rsidR="00BD01DD">
              <w:rPr>
                <w:webHidden/>
              </w:rPr>
              <w:fldChar w:fldCharType="separate"/>
            </w:r>
            <w:r w:rsidR="00BD01DD">
              <w:rPr>
                <w:webHidden/>
              </w:rPr>
              <w:t>2</w:t>
            </w:r>
            <w:r w:rsidR="00BD01DD">
              <w:rPr>
                <w:webHidden/>
              </w:rPr>
              <w:fldChar w:fldCharType="end"/>
            </w:r>
          </w:hyperlink>
        </w:p>
        <w:p w14:paraId="205C24AB" w14:textId="5329B794" w:rsidR="00BD01DD" w:rsidRDefault="00BD01DD">
          <w:pPr>
            <w:pStyle w:val="TM1"/>
            <w:rPr>
              <w:rFonts w:asciiTheme="minorHAnsi" w:eastAsiaTheme="minorEastAsia" w:hAnsiTheme="minorHAnsi" w:cstheme="minorBidi"/>
              <w:bCs w:val="0"/>
              <w:sz w:val="22"/>
              <w:szCs w:val="22"/>
              <w:lang w:val="fr-FR"/>
            </w:rPr>
          </w:pPr>
          <w:hyperlink w:anchor="_Toc185235093" w:history="1">
            <w:r w:rsidRPr="00267761">
              <w:rPr>
                <w:rStyle w:val="Lienhypertexte"/>
              </w:rPr>
              <w:t>2. ICT risk management</w:t>
            </w:r>
            <w:r>
              <w:rPr>
                <w:webHidden/>
              </w:rPr>
              <w:tab/>
            </w:r>
            <w:r>
              <w:rPr>
                <w:webHidden/>
              </w:rPr>
              <w:fldChar w:fldCharType="begin"/>
            </w:r>
            <w:r>
              <w:rPr>
                <w:webHidden/>
              </w:rPr>
              <w:instrText xml:space="preserve"> PAGEREF _Toc185235093 \h </w:instrText>
            </w:r>
            <w:r>
              <w:rPr>
                <w:webHidden/>
              </w:rPr>
            </w:r>
            <w:r>
              <w:rPr>
                <w:webHidden/>
              </w:rPr>
              <w:fldChar w:fldCharType="separate"/>
            </w:r>
            <w:r>
              <w:rPr>
                <w:webHidden/>
              </w:rPr>
              <w:t>2</w:t>
            </w:r>
            <w:r>
              <w:rPr>
                <w:webHidden/>
              </w:rPr>
              <w:fldChar w:fldCharType="end"/>
            </w:r>
          </w:hyperlink>
        </w:p>
        <w:p w14:paraId="09F78918" w14:textId="19B19CA6" w:rsidR="00BD01DD" w:rsidRDefault="00BD01DD">
          <w:pPr>
            <w:pStyle w:val="TM1"/>
            <w:rPr>
              <w:rFonts w:asciiTheme="minorHAnsi" w:eastAsiaTheme="minorEastAsia" w:hAnsiTheme="minorHAnsi" w:cstheme="minorBidi"/>
              <w:bCs w:val="0"/>
              <w:sz w:val="22"/>
              <w:szCs w:val="22"/>
              <w:lang w:val="fr-FR"/>
            </w:rPr>
          </w:pPr>
          <w:hyperlink w:anchor="_Toc185235094" w:history="1">
            <w:r w:rsidRPr="00267761">
              <w:rPr>
                <w:rStyle w:val="Lienhypertexte"/>
              </w:rPr>
              <w:t>3. Security of ICT networks and systems</w:t>
            </w:r>
            <w:r>
              <w:rPr>
                <w:webHidden/>
              </w:rPr>
              <w:tab/>
            </w:r>
            <w:r>
              <w:rPr>
                <w:webHidden/>
              </w:rPr>
              <w:fldChar w:fldCharType="begin"/>
            </w:r>
            <w:r>
              <w:rPr>
                <w:webHidden/>
              </w:rPr>
              <w:instrText xml:space="preserve"> PAGEREF _Toc185235094 \h </w:instrText>
            </w:r>
            <w:r>
              <w:rPr>
                <w:webHidden/>
              </w:rPr>
            </w:r>
            <w:r>
              <w:rPr>
                <w:webHidden/>
              </w:rPr>
              <w:fldChar w:fldCharType="separate"/>
            </w:r>
            <w:r>
              <w:rPr>
                <w:webHidden/>
              </w:rPr>
              <w:t>3</w:t>
            </w:r>
            <w:r>
              <w:rPr>
                <w:webHidden/>
              </w:rPr>
              <w:fldChar w:fldCharType="end"/>
            </w:r>
          </w:hyperlink>
        </w:p>
        <w:p w14:paraId="78531071" w14:textId="597B541B" w:rsidR="00BD01DD" w:rsidRDefault="00BD01DD">
          <w:pPr>
            <w:pStyle w:val="TM1"/>
            <w:rPr>
              <w:rFonts w:asciiTheme="minorHAnsi" w:eastAsiaTheme="minorEastAsia" w:hAnsiTheme="minorHAnsi" w:cstheme="minorBidi"/>
              <w:bCs w:val="0"/>
              <w:sz w:val="22"/>
              <w:szCs w:val="22"/>
              <w:lang w:val="fr-FR"/>
            </w:rPr>
          </w:pPr>
          <w:hyperlink w:anchor="_Toc185235095" w:history="1">
            <w:r w:rsidRPr="00267761">
              <w:rPr>
                <w:rStyle w:val="Lienhypertexte"/>
              </w:rPr>
              <w:t>4. Management of ICT operations</w:t>
            </w:r>
            <w:r>
              <w:rPr>
                <w:webHidden/>
              </w:rPr>
              <w:tab/>
            </w:r>
            <w:r>
              <w:rPr>
                <w:webHidden/>
              </w:rPr>
              <w:fldChar w:fldCharType="begin"/>
            </w:r>
            <w:r>
              <w:rPr>
                <w:webHidden/>
              </w:rPr>
              <w:instrText xml:space="preserve"> PAGEREF _Toc185235095 \h </w:instrText>
            </w:r>
            <w:r>
              <w:rPr>
                <w:webHidden/>
              </w:rPr>
            </w:r>
            <w:r>
              <w:rPr>
                <w:webHidden/>
              </w:rPr>
              <w:fldChar w:fldCharType="separate"/>
            </w:r>
            <w:r>
              <w:rPr>
                <w:webHidden/>
              </w:rPr>
              <w:t>4</w:t>
            </w:r>
            <w:r>
              <w:rPr>
                <w:webHidden/>
              </w:rPr>
              <w:fldChar w:fldCharType="end"/>
            </w:r>
          </w:hyperlink>
        </w:p>
        <w:p w14:paraId="25AABE22" w14:textId="59E5B76C" w:rsidR="00BD01DD" w:rsidRDefault="00BD01DD">
          <w:pPr>
            <w:pStyle w:val="TM1"/>
            <w:rPr>
              <w:rFonts w:asciiTheme="minorHAnsi" w:eastAsiaTheme="minorEastAsia" w:hAnsiTheme="minorHAnsi" w:cstheme="minorBidi"/>
              <w:bCs w:val="0"/>
              <w:sz w:val="22"/>
              <w:szCs w:val="22"/>
              <w:lang w:val="fr-FR"/>
            </w:rPr>
          </w:pPr>
          <w:hyperlink w:anchor="_Toc185235096" w:history="1">
            <w:r w:rsidRPr="00267761">
              <w:rPr>
                <w:rStyle w:val="Lienhypertexte"/>
              </w:rPr>
              <w:t>5. Business continuity management</w:t>
            </w:r>
            <w:r>
              <w:rPr>
                <w:webHidden/>
              </w:rPr>
              <w:tab/>
            </w:r>
            <w:r>
              <w:rPr>
                <w:webHidden/>
              </w:rPr>
              <w:fldChar w:fldCharType="begin"/>
            </w:r>
            <w:r>
              <w:rPr>
                <w:webHidden/>
              </w:rPr>
              <w:instrText xml:space="preserve"> PAGEREF _Toc185235096 \h </w:instrText>
            </w:r>
            <w:r>
              <w:rPr>
                <w:webHidden/>
              </w:rPr>
            </w:r>
            <w:r>
              <w:rPr>
                <w:webHidden/>
              </w:rPr>
              <w:fldChar w:fldCharType="separate"/>
            </w:r>
            <w:r>
              <w:rPr>
                <w:webHidden/>
              </w:rPr>
              <w:t>7</w:t>
            </w:r>
            <w:r>
              <w:rPr>
                <w:webHidden/>
              </w:rPr>
              <w:fldChar w:fldCharType="end"/>
            </w:r>
          </w:hyperlink>
        </w:p>
        <w:p w14:paraId="224CD43A" w14:textId="40718A6B" w:rsidR="00BD01DD" w:rsidRDefault="00BD01DD">
          <w:pPr>
            <w:pStyle w:val="TM1"/>
            <w:rPr>
              <w:rFonts w:asciiTheme="minorHAnsi" w:eastAsiaTheme="minorEastAsia" w:hAnsiTheme="minorHAnsi" w:cstheme="minorBidi"/>
              <w:bCs w:val="0"/>
              <w:sz w:val="22"/>
              <w:szCs w:val="22"/>
              <w:lang w:val="fr-FR"/>
            </w:rPr>
          </w:pPr>
          <w:hyperlink w:anchor="_Toc185235097" w:history="1">
            <w:r w:rsidRPr="00267761">
              <w:rPr>
                <w:rStyle w:val="Lienhypertexte"/>
              </w:rPr>
              <w:t>6. Outsourcing of ICT activities</w:t>
            </w:r>
            <w:r>
              <w:rPr>
                <w:webHidden/>
              </w:rPr>
              <w:tab/>
            </w:r>
            <w:r>
              <w:rPr>
                <w:webHidden/>
              </w:rPr>
              <w:fldChar w:fldCharType="begin"/>
            </w:r>
            <w:r>
              <w:rPr>
                <w:webHidden/>
              </w:rPr>
              <w:instrText xml:space="preserve"> PAGEREF _Toc185235097 \h </w:instrText>
            </w:r>
            <w:r>
              <w:rPr>
                <w:webHidden/>
              </w:rPr>
            </w:r>
            <w:r>
              <w:rPr>
                <w:webHidden/>
              </w:rPr>
              <w:fldChar w:fldCharType="separate"/>
            </w:r>
            <w:r>
              <w:rPr>
                <w:webHidden/>
              </w:rPr>
              <w:t>8</w:t>
            </w:r>
            <w:r>
              <w:rPr>
                <w:webHidden/>
              </w:rPr>
              <w:fldChar w:fldCharType="end"/>
            </w:r>
          </w:hyperlink>
        </w:p>
        <w:p w14:paraId="491FF15C" w14:textId="04A39E85" w:rsidR="00B92E6D" w:rsidRDefault="00B92E6D" w:rsidP="00B92E6D">
          <w:r>
            <w:rPr>
              <w:rFonts w:ascii="Arial" w:hAnsi="Arial"/>
              <w:b/>
              <w:sz w:val="18"/>
            </w:rPr>
            <w:fldChar w:fldCharType="end"/>
          </w:r>
        </w:p>
      </w:sdtContent>
    </w:sdt>
    <w:p w14:paraId="404897C3" w14:textId="77777777" w:rsidR="00E72B46" w:rsidRPr="007F2900" w:rsidRDefault="00E72B46" w:rsidP="001643CF">
      <w:pPr>
        <w:pStyle w:val="SGACP-annexe-titre"/>
      </w:pPr>
    </w:p>
    <w:p w14:paraId="36E1C3FA" w14:textId="2657C901" w:rsidR="00A9651C" w:rsidRPr="00FD2AEE" w:rsidRDefault="00B36342" w:rsidP="00FD2AEE">
      <w:pPr>
        <w:pStyle w:val="Titre1"/>
      </w:pPr>
      <w:bookmarkStart w:id="7" w:name="_Toc244576428"/>
      <w:r>
        <w:tab/>
        <w:t xml:space="preserve"> </w:t>
      </w:r>
      <w:bookmarkStart w:id="8" w:name="_Toc185235092"/>
      <w:bookmarkEnd w:id="7"/>
      <w:r>
        <w:t>IT strategy and governance</w:t>
      </w:r>
      <w:bookmarkEnd w:id="8"/>
      <w:r>
        <w:t xml:space="preserve"> </w:t>
      </w:r>
    </w:p>
    <w:p w14:paraId="1406A010" w14:textId="46BEE83B" w:rsidR="00124331" w:rsidRDefault="00C26249">
      <w:pPr>
        <w:pStyle w:val="SGACP-enumerationniveau1"/>
        <w:ind w:left="284" w:hanging="284"/>
      </w:pPr>
      <w:r>
        <w:t>P</w:t>
      </w:r>
      <w:r w:rsidR="00A9651C">
        <w:t>resentation of the institution’s IT strategy (organisation</w:t>
      </w:r>
      <w:r w:rsidR="001E6249">
        <w:t>al structure</w:t>
      </w:r>
      <w:r w:rsidR="00A9651C">
        <w:t xml:space="preserve">, </w:t>
      </w:r>
      <w:r w:rsidR="0010565E">
        <w:t>alignment</w:t>
      </w:r>
      <w:r w:rsidR="00A9651C">
        <w:t xml:space="preserve"> with the overall strategy, priorit</w:t>
      </w:r>
      <w:r w:rsidR="00135E91">
        <w:t>y objectives</w:t>
      </w:r>
      <w:r w:rsidR="00A9651C">
        <w:t xml:space="preserve"> and action plans</w:t>
      </w:r>
      <w:r w:rsidR="00297F15" w:rsidRPr="00297F15">
        <w:t xml:space="preserve"> </w:t>
      </w:r>
      <w:r w:rsidR="00297F15">
        <w:t>set</w:t>
      </w:r>
      <w:r w:rsidR="00A9651C">
        <w:t xml:space="preserve">, risk appetite framework...) and the resources </w:t>
      </w:r>
      <w:r w:rsidR="00135E91">
        <w:t xml:space="preserve">allocated </w:t>
      </w:r>
      <w:r w:rsidR="0006478C">
        <w:t>for</w:t>
      </w:r>
      <w:r w:rsidR="00A9651C">
        <w:t xml:space="preserve"> </w:t>
      </w:r>
      <w:r w:rsidR="0006478C">
        <w:t xml:space="preserve">its </w:t>
      </w:r>
      <w:proofErr w:type="gramStart"/>
      <w:r w:rsidR="00A9651C">
        <w:t>implement</w:t>
      </w:r>
      <w:r w:rsidR="0006478C">
        <w:t xml:space="preserve">ation </w:t>
      </w:r>
      <w:r w:rsidR="00A9651C">
        <w:t xml:space="preserve"> (</w:t>
      </w:r>
      <w:proofErr w:type="gramEnd"/>
      <w:r w:rsidR="00A9651C">
        <w:t xml:space="preserve">procedures in place to ensure compliance, allocated budget and </w:t>
      </w:r>
      <w:r w:rsidR="00133C5C">
        <w:t xml:space="preserve">budget </w:t>
      </w:r>
      <w:r w:rsidR="00A9651C">
        <w:t xml:space="preserve">steering procedure, </w:t>
      </w:r>
      <w:r w:rsidR="00133C5C">
        <w:t xml:space="preserve">staff </w:t>
      </w:r>
      <w:r w:rsidR="00A9651C">
        <w:t>number</w:t>
      </w:r>
      <w:r w:rsidR="00133C5C">
        <w:t>s</w:t>
      </w:r>
      <w:r w:rsidR="00A9651C">
        <w:t xml:space="preserve"> and </w:t>
      </w:r>
      <w:r w:rsidR="00133C5C">
        <w:t xml:space="preserve">type </w:t>
      </w:r>
      <w:r w:rsidR="00A9651C">
        <w:t xml:space="preserve">of staff dedicated to IT operations management, information system security and </w:t>
      </w:r>
      <w:r w:rsidR="00133C5C">
        <w:t xml:space="preserve">business </w:t>
      </w:r>
      <w:r w:rsidR="00A9651C">
        <w:t>continuity);</w:t>
      </w:r>
    </w:p>
    <w:p w14:paraId="3EF29058" w14:textId="2919FB2C" w:rsidR="00EA593F" w:rsidRDefault="00C26249" w:rsidP="00B14B91">
      <w:pPr>
        <w:pStyle w:val="SGACP-enumerationniveau1"/>
        <w:ind w:left="284" w:hanging="284"/>
      </w:pPr>
      <w:r>
        <w:t>P</w:t>
      </w:r>
      <w:r w:rsidR="00A30EC4">
        <w:t xml:space="preserve">resentation of the governance framework (roles of the </w:t>
      </w:r>
      <w:proofErr w:type="gramStart"/>
      <w:r w:rsidR="007A730A">
        <w:t>members  of</w:t>
      </w:r>
      <w:proofErr w:type="gramEnd"/>
      <w:r w:rsidR="007A730A">
        <w:t xml:space="preserve"> the management body in its </w:t>
      </w:r>
      <w:r w:rsidR="00ED2DFC">
        <w:t>executive function</w:t>
      </w:r>
      <w:r w:rsidR="00A30EC4">
        <w:t>, the supervisory body and, whe</w:t>
      </w:r>
      <w:r w:rsidR="00133C5C">
        <w:t>re</w:t>
      </w:r>
      <w:r w:rsidR="00A30EC4">
        <w:t xml:space="preserve"> applicable, the risk committee, in identifying, monitoring and reviewing the ICT risk management framework) (Article 5 of the DORA Regulation).</w:t>
      </w:r>
    </w:p>
    <w:p w14:paraId="72F7602E" w14:textId="77777777" w:rsidR="00463A1C" w:rsidRPr="007F2900" w:rsidRDefault="00463A1C" w:rsidP="00463A1C"/>
    <w:p w14:paraId="1731B661" w14:textId="1BC4B4E9" w:rsidR="00463A1C" w:rsidRDefault="00B36342" w:rsidP="00716D36">
      <w:pPr>
        <w:pStyle w:val="Titre1"/>
      </w:pPr>
      <w:bookmarkStart w:id="9" w:name="_Toc244576429"/>
      <w:r>
        <w:tab/>
      </w:r>
      <w:bookmarkStart w:id="10" w:name="_Toc185235093"/>
      <w:bookmarkEnd w:id="9"/>
      <w:r>
        <w:t>ICT risk management</w:t>
      </w:r>
      <w:bookmarkEnd w:id="10"/>
    </w:p>
    <w:p w14:paraId="679297CE" w14:textId="2CEBA086" w:rsidR="00A34F1F" w:rsidRPr="00A34F1F" w:rsidRDefault="00C26249" w:rsidP="00A34F1F">
      <w:pPr>
        <w:pStyle w:val="SGACP-enumerationniveau1"/>
        <w:ind w:left="284" w:hanging="284"/>
      </w:pPr>
      <w:r>
        <w:t>P</w:t>
      </w:r>
      <w:r w:rsidR="00A34F1F">
        <w:t xml:space="preserve">resentation of the digital operational resilience strategy and the resources </w:t>
      </w:r>
      <w:r w:rsidR="00133C5C">
        <w:t xml:space="preserve">allocated </w:t>
      </w:r>
      <w:r w:rsidR="008D1F39">
        <w:t>for its</w:t>
      </w:r>
      <w:r w:rsidR="00A34F1F">
        <w:t xml:space="preserve"> implement</w:t>
      </w:r>
      <w:r w:rsidR="008D1F39">
        <w:t>ation</w:t>
      </w:r>
      <w:r w:rsidR="00A34F1F">
        <w:t xml:space="preserve"> (Article 6(8) of the DORA Regulation</w:t>
      </w:r>
      <w:proofErr w:type="gramStart"/>
      <w:r w:rsidR="00A34F1F">
        <w:t>);</w:t>
      </w:r>
      <w:proofErr w:type="gramEnd"/>
    </w:p>
    <w:p w14:paraId="33EAF769" w14:textId="01231B31" w:rsidR="00262394" w:rsidRDefault="00C26249" w:rsidP="00B14B91">
      <w:pPr>
        <w:pStyle w:val="SGACP-enumerationniveau1"/>
        <w:ind w:left="284" w:hanging="284"/>
      </w:pPr>
      <w:r>
        <w:t>P</w:t>
      </w:r>
      <w:r w:rsidR="00262394">
        <w:t>resentation of the ICT risk management policies and procedures</w:t>
      </w:r>
      <w:r w:rsidR="00C55C44">
        <w:t>,</w:t>
      </w:r>
      <w:r w:rsidR="00262394">
        <w:t xml:space="preserve"> </w:t>
      </w:r>
      <w:r w:rsidR="00C55C44">
        <w:t>incorporating</w:t>
      </w:r>
      <w:r w:rsidR="00262394">
        <w:t xml:space="preserve"> all the elements referred to in Article 3 of Commission Delegated Regulation (EU) 2024/1774 of 13 March 2024 supplementing Regulation (EU) 2022/2554 of the European Parliament and of the Council with regulatory technical standards specifying ICT risk management tools, methods, processes, and policies and the simplified ICT risk management framework (‘Delegated Regulation 2024/1774’)</w:t>
      </w:r>
      <w:r w:rsidR="00D0519C">
        <w:rPr>
          <w:rStyle w:val="Appelnotedebasdep"/>
        </w:rPr>
        <w:footnoteReference w:id="1"/>
      </w:r>
      <w:r w:rsidR="00262394">
        <w:t>;</w:t>
      </w:r>
    </w:p>
    <w:p w14:paraId="0F5920CF" w14:textId="295CDC25" w:rsidR="00F92245" w:rsidRDefault="00C26249" w:rsidP="00B14B91">
      <w:pPr>
        <w:pStyle w:val="SGACP-enumerationniveau1"/>
        <w:ind w:left="284" w:hanging="284"/>
      </w:pPr>
      <w:r>
        <w:t>P</w:t>
      </w:r>
      <w:r w:rsidR="00F772AD">
        <w:t>resentation of the organisation of the ICT risk management</w:t>
      </w:r>
      <w:r w:rsidR="0019332D">
        <w:rPr>
          <w:rStyle w:val="Appelnotedebasdep"/>
        </w:rPr>
        <w:footnoteReference w:id="2"/>
      </w:r>
      <w:r w:rsidR="00F772AD">
        <w:t xml:space="preserve"> framework (Articles 5(1), 6(1) and 16(1)(a) of the DORA Regulation) including the following elements:</w:t>
      </w:r>
    </w:p>
    <w:p w14:paraId="73B879EE" w14:textId="1CCF9D34" w:rsidR="00F92245" w:rsidRDefault="00F92245" w:rsidP="00212D15">
      <w:pPr>
        <w:pStyle w:val="SGACP-enumerationniveau1"/>
        <w:numPr>
          <w:ilvl w:val="0"/>
          <w:numId w:val="11"/>
        </w:numPr>
      </w:pPr>
      <w:r>
        <w:t xml:space="preserve">ICT risk profile </w:t>
      </w:r>
      <w:r w:rsidR="000167DC">
        <w:t xml:space="preserve">assessment </w:t>
      </w:r>
      <w:r w:rsidR="0049616D">
        <w:t>mechanism</w:t>
      </w:r>
      <w:r w:rsidR="000167DC">
        <w:t xml:space="preserve"> </w:t>
      </w:r>
      <w:r>
        <w:t xml:space="preserve">and its </w:t>
      </w:r>
      <w:proofErr w:type="gramStart"/>
      <w:r w:rsidR="00A35AD6">
        <w:t>outcomes</w:t>
      </w:r>
      <w:r>
        <w:t>;</w:t>
      </w:r>
      <w:proofErr w:type="gramEnd"/>
    </w:p>
    <w:p w14:paraId="573EE5F2" w14:textId="6D3057C3" w:rsidR="00F92245" w:rsidRDefault="00F92245" w:rsidP="00212D15">
      <w:pPr>
        <w:pStyle w:val="SGACP-enumerationniveau1"/>
        <w:numPr>
          <w:ilvl w:val="0"/>
          <w:numId w:val="11"/>
        </w:numPr>
      </w:pPr>
      <w:r>
        <w:t>ICT risk tolerance threshold;</w:t>
      </w:r>
    </w:p>
    <w:p w14:paraId="77A047E1" w14:textId="2A9445BC" w:rsidR="00F92245" w:rsidRDefault="00A35AD6" w:rsidP="00212D15">
      <w:pPr>
        <w:pStyle w:val="SGACP-enumerationniveau1"/>
        <w:numPr>
          <w:ilvl w:val="0"/>
          <w:numId w:val="11"/>
        </w:numPr>
      </w:pPr>
      <w:r>
        <w:t>ICT a</w:t>
      </w:r>
      <w:r w:rsidR="00F92245">
        <w:t xml:space="preserve">udit process, ICT audit plan (Article 5(2)(f) and Article 6(6) of the DORA Regulation) and formal follow-up process based on internal audit </w:t>
      </w:r>
      <w:r w:rsidR="00D8265D">
        <w:t>findings</w:t>
      </w:r>
      <w:r w:rsidR="00F92245">
        <w:t xml:space="preserve"> (Article 6(7) of the DORA Regulation</w:t>
      </w:r>
      <w:proofErr w:type="gramStart"/>
      <w:r w:rsidR="00F92245">
        <w:t>);</w:t>
      </w:r>
      <w:proofErr w:type="gramEnd"/>
      <w:r w:rsidR="00F92245">
        <w:t xml:space="preserve"> </w:t>
      </w:r>
    </w:p>
    <w:p w14:paraId="51817FE8" w14:textId="680653A1" w:rsidR="00F82B43" w:rsidRDefault="00F92245" w:rsidP="00A27F76">
      <w:pPr>
        <w:pStyle w:val="SGACP-enumerationniveau1"/>
        <w:numPr>
          <w:ilvl w:val="0"/>
          <w:numId w:val="11"/>
        </w:numPr>
      </w:pPr>
      <w:r>
        <w:lastRenderedPageBreak/>
        <w:t xml:space="preserve">The procedures used to report to the </w:t>
      </w:r>
      <w:r w:rsidR="003C6FD9">
        <w:t>members of the management body in its executive function</w:t>
      </w:r>
      <w:r>
        <w:t xml:space="preserve"> and the supervisory body on the institution’s </w:t>
      </w:r>
      <w:r w:rsidR="00902764">
        <w:t xml:space="preserve">exposure to </w:t>
      </w:r>
      <w:r>
        <w:t>ICT risk</w:t>
      </w:r>
      <w:r w:rsidR="00621CDC" w:rsidRPr="00EE5A4D">
        <w:rPr>
          <w:vertAlign w:val="superscript"/>
        </w:rPr>
        <w:footnoteReference w:id="3"/>
      </w:r>
      <w:r w:rsidR="00D16261">
        <w:t xml:space="preserve"> and the frequency of these reports</w:t>
      </w:r>
      <w:r>
        <w:t>.</w:t>
      </w:r>
    </w:p>
    <w:p w14:paraId="6FB595B9" w14:textId="77777777" w:rsidR="00DF0459" w:rsidRDefault="00DF0459" w:rsidP="00F82B43">
      <w:pPr>
        <w:pStyle w:val="SGACP-enumerationniveau1"/>
        <w:numPr>
          <w:ilvl w:val="0"/>
          <w:numId w:val="0"/>
        </w:numPr>
      </w:pPr>
    </w:p>
    <w:tbl>
      <w:tblPr>
        <w:tblStyle w:val="Grilledutableau"/>
        <w:tblW w:w="0" w:type="auto"/>
        <w:tblInd w:w="279" w:type="dxa"/>
        <w:tblLayout w:type="fixed"/>
        <w:tblLook w:val="04A0" w:firstRow="1" w:lastRow="0" w:firstColumn="1" w:lastColumn="0" w:noHBand="0" w:noVBand="1"/>
      </w:tblPr>
      <w:tblGrid>
        <w:gridCol w:w="4394"/>
        <w:gridCol w:w="1418"/>
        <w:gridCol w:w="3537"/>
      </w:tblGrid>
      <w:tr w:rsidR="00170998" w14:paraId="2D8F286F" w14:textId="77777777" w:rsidTr="00B81600">
        <w:tc>
          <w:tcPr>
            <w:tcW w:w="4394" w:type="dxa"/>
          </w:tcPr>
          <w:p w14:paraId="29C2495E" w14:textId="5265D09B" w:rsidR="00170998" w:rsidRPr="00B81600" w:rsidRDefault="00CB58C8" w:rsidP="00284029">
            <w:pPr>
              <w:pStyle w:val="SGACP-enumerationniveau1"/>
              <w:numPr>
                <w:ilvl w:val="0"/>
                <w:numId w:val="0"/>
              </w:numPr>
              <w:ind w:right="-390"/>
              <w:rPr>
                <w:szCs w:val="22"/>
              </w:rPr>
            </w:pPr>
            <w:r>
              <w:t>Do you have</w:t>
            </w:r>
            <w:r w:rsidR="00D16261">
              <w:t xml:space="preserve"> </w:t>
            </w:r>
            <w:r w:rsidR="00511F40">
              <w:t>the following elements</w:t>
            </w:r>
            <w:r w:rsidR="00284029">
              <w:t xml:space="preserve"> in place</w:t>
            </w:r>
            <w:r>
              <w:t>:</w:t>
            </w:r>
          </w:p>
        </w:tc>
        <w:tc>
          <w:tcPr>
            <w:tcW w:w="1418" w:type="dxa"/>
            <w:vAlign w:val="center"/>
          </w:tcPr>
          <w:p w14:paraId="53E56872" w14:textId="77777777" w:rsidR="002B1F4C" w:rsidRPr="00B81600" w:rsidRDefault="00170998" w:rsidP="00B81600">
            <w:pPr>
              <w:pStyle w:val="SGACP-enumerationniveau1"/>
              <w:numPr>
                <w:ilvl w:val="0"/>
                <w:numId w:val="0"/>
              </w:numPr>
              <w:spacing w:before="0"/>
              <w:jc w:val="center"/>
              <w:rPr>
                <w:szCs w:val="22"/>
              </w:rPr>
            </w:pPr>
            <w:r>
              <w:t>Yes/no/</w:t>
            </w:r>
          </w:p>
          <w:p w14:paraId="1D85633B" w14:textId="1E6CEDA4" w:rsidR="00170998" w:rsidRPr="00B81600" w:rsidRDefault="00170998" w:rsidP="00B81600">
            <w:pPr>
              <w:pStyle w:val="SGACP-enumerationniveau1"/>
              <w:numPr>
                <w:ilvl w:val="0"/>
                <w:numId w:val="0"/>
              </w:numPr>
              <w:spacing w:before="0"/>
              <w:jc w:val="center"/>
              <w:rPr>
                <w:szCs w:val="22"/>
              </w:rPr>
            </w:pPr>
            <w:r>
              <w:t>partially</w:t>
            </w:r>
          </w:p>
        </w:tc>
        <w:tc>
          <w:tcPr>
            <w:tcW w:w="3537" w:type="dxa"/>
            <w:vAlign w:val="center"/>
          </w:tcPr>
          <w:p w14:paraId="213C9E3C" w14:textId="16EDF4C5" w:rsidR="00170998" w:rsidRPr="00B81600" w:rsidRDefault="00170998" w:rsidP="00B81600">
            <w:pPr>
              <w:pStyle w:val="SGACP-enumerationniveau1"/>
              <w:numPr>
                <w:ilvl w:val="0"/>
                <w:numId w:val="0"/>
              </w:numPr>
              <w:spacing w:before="0"/>
              <w:jc w:val="center"/>
              <w:rPr>
                <w:szCs w:val="22"/>
              </w:rPr>
            </w:pPr>
            <w:r>
              <w:t>Comments</w:t>
            </w:r>
          </w:p>
        </w:tc>
      </w:tr>
      <w:tr w:rsidR="00170998" w14:paraId="27A14812" w14:textId="2B17ADE2" w:rsidTr="00B92E6D">
        <w:tc>
          <w:tcPr>
            <w:tcW w:w="4394" w:type="dxa"/>
          </w:tcPr>
          <w:p w14:paraId="59EA7E1A" w14:textId="1D053592" w:rsidR="00170998" w:rsidRPr="00B81600" w:rsidRDefault="00D16261" w:rsidP="005F7C79">
            <w:pPr>
              <w:pStyle w:val="SGACP-enumerationniveau1"/>
              <w:numPr>
                <w:ilvl w:val="0"/>
                <w:numId w:val="0"/>
              </w:numPr>
              <w:rPr>
                <w:szCs w:val="22"/>
              </w:rPr>
            </w:pPr>
            <w:r>
              <w:t xml:space="preserve">Risk </w:t>
            </w:r>
            <w:r w:rsidR="00A8646F">
              <w:t>mitigation</w:t>
            </w:r>
            <w:r w:rsidR="00170998">
              <w:t xml:space="preserve"> measures</w:t>
            </w:r>
            <w:r>
              <w:t xml:space="preserve"> for major ICT risks</w:t>
            </w:r>
            <w:r w:rsidR="00170998">
              <w:t xml:space="preserve"> and controls to monitor their effectiveness</w:t>
            </w:r>
            <w:r w:rsidR="005F7C79">
              <w:t>,</w:t>
            </w:r>
            <w:r w:rsidR="00170998">
              <w:t xml:space="preserve"> </w:t>
            </w:r>
            <w:r w:rsidR="005F7C79">
              <w:t xml:space="preserve">a </w:t>
            </w:r>
            <w:r w:rsidR="00170998">
              <w:t xml:space="preserve">description of the procedures used to report to the </w:t>
            </w:r>
            <w:r w:rsidR="00D9081C">
              <w:t>members of the management body in its executive function</w:t>
            </w:r>
            <w:r w:rsidR="00170998">
              <w:t xml:space="preserve"> and the supervisory body;</w:t>
            </w:r>
          </w:p>
        </w:tc>
        <w:sdt>
          <w:sdtPr>
            <w:rPr>
              <w:szCs w:val="22"/>
            </w:rPr>
            <w:id w:val="-926576332"/>
            <w:placeholder>
              <w:docPart w:val="DefaultPlaceholder_-1854013439"/>
            </w:placeholder>
            <w:showingPlcHdr/>
            <w:comboBox>
              <w:listItem w:value="Choisissez un élément."/>
              <w:listItem w:displayText="yes" w:value="oui"/>
              <w:listItem w:displayText="no" w:value="non"/>
              <w:listItem w:displayText="partially" w:value="partiellement"/>
            </w:comboBox>
          </w:sdtPr>
          <w:sdtEndPr/>
          <w:sdtContent>
            <w:tc>
              <w:tcPr>
                <w:tcW w:w="1418" w:type="dxa"/>
              </w:tcPr>
              <w:p w14:paraId="13F48BBB" w14:textId="1E0C644F" w:rsidR="00170998" w:rsidRPr="00B81600" w:rsidRDefault="004E060A" w:rsidP="00170998">
                <w:pPr>
                  <w:pStyle w:val="SGACP-enumerationniveau1"/>
                  <w:numPr>
                    <w:ilvl w:val="0"/>
                    <w:numId w:val="0"/>
                  </w:numPr>
                  <w:rPr>
                    <w:szCs w:val="22"/>
                  </w:rPr>
                </w:pPr>
                <w:r>
                  <w:rPr>
                    <w:rStyle w:val="Textedelespacerserv"/>
                  </w:rPr>
                  <w:t>Choose an item.</w:t>
                </w:r>
              </w:p>
            </w:tc>
          </w:sdtContent>
        </w:sdt>
        <w:tc>
          <w:tcPr>
            <w:tcW w:w="3537" w:type="dxa"/>
          </w:tcPr>
          <w:p w14:paraId="46766E79" w14:textId="50B2389E" w:rsidR="00170998" w:rsidRPr="00B81600" w:rsidRDefault="00170998" w:rsidP="00170998">
            <w:pPr>
              <w:pStyle w:val="SGACP-enumerationniveau1"/>
              <w:numPr>
                <w:ilvl w:val="0"/>
                <w:numId w:val="0"/>
              </w:numPr>
              <w:rPr>
                <w:szCs w:val="22"/>
              </w:rPr>
            </w:pPr>
          </w:p>
        </w:tc>
      </w:tr>
      <w:tr w:rsidR="00170998" w14:paraId="2C3DD82E" w14:textId="4878FAB6" w:rsidTr="00B92E6D">
        <w:tc>
          <w:tcPr>
            <w:tcW w:w="4394" w:type="dxa"/>
          </w:tcPr>
          <w:p w14:paraId="7156AAC9" w14:textId="384C6572" w:rsidR="00170998" w:rsidRPr="00B81600" w:rsidRDefault="00170998" w:rsidP="00170998">
            <w:pPr>
              <w:pStyle w:val="SGACP-enumerationniveau1"/>
              <w:numPr>
                <w:ilvl w:val="0"/>
                <w:numId w:val="0"/>
              </w:numPr>
              <w:rPr>
                <w:szCs w:val="22"/>
              </w:rPr>
            </w:pPr>
            <w:r>
              <w:t xml:space="preserve">A description of the continuous monitoring and control of the security and functioning of ICT systems and tools (Article 9(1) of the DORA Regulation, cf. </w:t>
            </w:r>
            <w:r w:rsidR="00B46A8B">
              <w:t>Section</w:t>
            </w:r>
            <w:r>
              <w:t xml:space="preserve"> 2)</w:t>
            </w:r>
            <w:r w:rsidR="00663A46">
              <w:t>;</w:t>
            </w:r>
          </w:p>
        </w:tc>
        <w:sdt>
          <w:sdtPr>
            <w:rPr>
              <w:szCs w:val="22"/>
            </w:rPr>
            <w:id w:val="1755399581"/>
            <w:placeholder>
              <w:docPart w:val="DefaultPlaceholder_-1854013439"/>
            </w:placeholder>
            <w:showingPlcHdr/>
            <w:comboBox>
              <w:listItem w:value="Choisissez un élément."/>
              <w:listItem w:displayText="yes" w:value="oui"/>
              <w:listItem w:displayText="no" w:value="non"/>
              <w:listItem w:displayText="partially" w:value="partiellement"/>
            </w:comboBox>
          </w:sdtPr>
          <w:sdtEndPr/>
          <w:sdtContent>
            <w:tc>
              <w:tcPr>
                <w:tcW w:w="1418" w:type="dxa"/>
              </w:tcPr>
              <w:p w14:paraId="24E2CF77" w14:textId="66C713CA" w:rsidR="00170998" w:rsidRPr="00B81600" w:rsidRDefault="004E060A" w:rsidP="00170998">
                <w:pPr>
                  <w:pStyle w:val="SGACP-enumerationniveau1"/>
                  <w:numPr>
                    <w:ilvl w:val="0"/>
                    <w:numId w:val="0"/>
                  </w:numPr>
                  <w:rPr>
                    <w:szCs w:val="22"/>
                  </w:rPr>
                </w:pPr>
                <w:r>
                  <w:rPr>
                    <w:rStyle w:val="Textedelespacerserv"/>
                  </w:rPr>
                  <w:t>Choose an item.</w:t>
                </w:r>
              </w:p>
            </w:tc>
          </w:sdtContent>
        </w:sdt>
        <w:tc>
          <w:tcPr>
            <w:tcW w:w="3537" w:type="dxa"/>
          </w:tcPr>
          <w:p w14:paraId="64370164" w14:textId="77777777" w:rsidR="00170998" w:rsidRPr="00B81600" w:rsidRDefault="00170998" w:rsidP="00170998">
            <w:pPr>
              <w:pStyle w:val="SGACP-enumerationniveau1"/>
              <w:numPr>
                <w:ilvl w:val="0"/>
                <w:numId w:val="0"/>
              </w:numPr>
              <w:rPr>
                <w:szCs w:val="22"/>
              </w:rPr>
            </w:pPr>
          </w:p>
        </w:tc>
      </w:tr>
      <w:tr w:rsidR="00170998" w14:paraId="057D5B31" w14:textId="2D3D3B09" w:rsidTr="00B92E6D">
        <w:tc>
          <w:tcPr>
            <w:tcW w:w="4394" w:type="dxa"/>
          </w:tcPr>
          <w:p w14:paraId="5B9B2F48" w14:textId="130D9897" w:rsidR="00170998" w:rsidRPr="00B81600" w:rsidRDefault="00170998" w:rsidP="00170998">
            <w:pPr>
              <w:pStyle w:val="SGACP-enumerationniveau1"/>
              <w:numPr>
                <w:ilvl w:val="0"/>
                <w:numId w:val="0"/>
              </w:numPr>
              <w:rPr>
                <w:szCs w:val="22"/>
              </w:rPr>
            </w:pPr>
            <w:r>
              <w:t>A presentation of ICT risks including risks to the resilience, continuity and availability of ICT systems, in particular those supporting critical or important functions (Article 9(2) of the DORA Regulation);</w:t>
            </w:r>
          </w:p>
        </w:tc>
        <w:sdt>
          <w:sdtPr>
            <w:rPr>
              <w:szCs w:val="22"/>
            </w:rPr>
            <w:id w:val="1590507925"/>
            <w:placeholder>
              <w:docPart w:val="E8AC8C4211804332A10FE1D79B950AF0"/>
            </w:placeholder>
            <w:showingPlcHdr/>
            <w:comboBox>
              <w:listItem w:value="Choisissez un élément."/>
              <w:listItem w:displayText="yes" w:value="oui"/>
              <w:listItem w:displayText="no" w:value="non"/>
              <w:listItem w:displayText="partially" w:value="partiellement"/>
            </w:comboBox>
          </w:sdtPr>
          <w:sdtEndPr/>
          <w:sdtContent>
            <w:tc>
              <w:tcPr>
                <w:tcW w:w="1418" w:type="dxa"/>
              </w:tcPr>
              <w:p w14:paraId="6B71BD70" w14:textId="247F5A7C" w:rsidR="00170998" w:rsidRPr="00B81600" w:rsidRDefault="004E060A" w:rsidP="00170998">
                <w:pPr>
                  <w:pStyle w:val="SGACP-enumerationniveau1"/>
                  <w:numPr>
                    <w:ilvl w:val="0"/>
                    <w:numId w:val="0"/>
                  </w:numPr>
                  <w:rPr>
                    <w:szCs w:val="22"/>
                  </w:rPr>
                </w:pPr>
                <w:r>
                  <w:rPr>
                    <w:rStyle w:val="Textedelespacerserv"/>
                  </w:rPr>
                  <w:t>Choose an item.</w:t>
                </w:r>
              </w:p>
            </w:tc>
          </w:sdtContent>
        </w:sdt>
        <w:tc>
          <w:tcPr>
            <w:tcW w:w="3537" w:type="dxa"/>
          </w:tcPr>
          <w:p w14:paraId="210E9CB7" w14:textId="77777777" w:rsidR="00170998" w:rsidRPr="00B81600" w:rsidRDefault="00170998" w:rsidP="00170998">
            <w:pPr>
              <w:pStyle w:val="SGACP-enumerationniveau1"/>
              <w:numPr>
                <w:ilvl w:val="0"/>
                <w:numId w:val="0"/>
              </w:numPr>
              <w:rPr>
                <w:szCs w:val="22"/>
              </w:rPr>
            </w:pPr>
          </w:p>
        </w:tc>
      </w:tr>
    </w:tbl>
    <w:p w14:paraId="6CCCB895" w14:textId="4BD1C5AA" w:rsidR="00880A5C" w:rsidRDefault="00621CDC" w:rsidP="00B81600">
      <w:pPr>
        <w:pStyle w:val="SGACP-enumerationniveau1"/>
        <w:numPr>
          <w:ilvl w:val="0"/>
          <w:numId w:val="0"/>
        </w:numPr>
      </w:pPr>
      <w:r>
        <w:t xml:space="preserve"> </w:t>
      </w:r>
    </w:p>
    <w:tbl>
      <w:tblPr>
        <w:tblStyle w:val="Grilledutableau"/>
        <w:tblW w:w="0" w:type="auto"/>
        <w:tblInd w:w="284" w:type="dxa"/>
        <w:tblBorders>
          <w:insideH w:val="none" w:sz="0" w:space="0" w:color="auto"/>
          <w:insideV w:val="none" w:sz="0" w:space="0" w:color="auto"/>
        </w:tblBorders>
        <w:tblLook w:val="04A0" w:firstRow="1" w:lastRow="0" w:firstColumn="1" w:lastColumn="0" w:noHBand="0" w:noVBand="1"/>
      </w:tblPr>
      <w:tblGrid>
        <w:gridCol w:w="9344"/>
      </w:tblGrid>
      <w:tr w:rsidR="00AB34C6" w:rsidRPr="00BD5D37" w14:paraId="408F62C2" w14:textId="77777777" w:rsidTr="00B92E6D">
        <w:tc>
          <w:tcPr>
            <w:tcW w:w="9628" w:type="dxa"/>
          </w:tcPr>
          <w:p w14:paraId="1542D919" w14:textId="3CAE3D25" w:rsidR="00AB34C6" w:rsidRPr="00BD5D37" w:rsidRDefault="00AB34C6" w:rsidP="00FD2AEE">
            <w:pPr>
              <w:pStyle w:val="encadr"/>
              <w:keepNext/>
            </w:pPr>
            <w:r>
              <w:t xml:space="preserve">For entities referred to in Article 16(1) of the DORA Regulation </w:t>
            </w:r>
            <w:r w:rsidR="002E69C3">
              <w:t>to</w:t>
            </w:r>
            <w:r>
              <w:t xml:space="preserve"> which the simplified ICT</w:t>
            </w:r>
            <w:r w:rsidR="0009756C">
              <w:t xml:space="preserve"> risk management framework</w:t>
            </w:r>
            <w:r w:rsidR="0019332D">
              <w:rPr>
                <w:rStyle w:val="Appelnotedebasdep"/>
              </w:rPr>
              <w:footnoteReference w:id="4"/>
            </w:r>
            <w:r>
              <w:t xml:space="preserve"> applies, a presentation of:</w:t>
            </w:r>
          </w:p>
        </w:tc>
      </w:tr>
      <w:tr w:rsidR="00AB34C6" w:rsidRPr="00BD5D37" w14:paraId="5AB17576" w14:textId="77777777" w:rsidTr="00B92E6D">
        <w:tc>
          <w:tcPr>
            <w:tcW w:w="9628" w:type="dxa"/>
          </w:tcPr>
          <w:p w14:paraId="57CC7BAD" w14:textId="300C98D1" w:rsidR="00AB34C6" w:rsidRPr="00BD5D37" w:rsidRDefault="00AB34C6" w:rsidP="00802A0C">
            <w:pPr>
              <w:pStyle w:val="SGACP-enumerationniveau1"/>
              <w:keepNext/>
              <w:numPr>
                <w:ilvl w:val="0"/>
                <w:numId w:val="10"/>
              </w:numPr>
            </w:pPr>
            <w:r>
              <w:t xml:space="preserve">the main shortcomings identified, </w:t>
            </w:r>
            <w:r w:rsidR="00802A0C">
              <w:t xml:space="preserve">any </w:t>
            </w:r>
            <w:r>
              <w:t>risks and anomalies detected;</w:t>
            </w:r>
          </w:p>
        </w:tc>
      </w:tr>
      <w:tr w:rsidR="00AB34C6" w:rsidRPr="00BD5D37" w14:paraId="0289A665" w14:textId="77777777" w:rsidTr="00B92E6D">
        <w:tc>
          <w:tcPr>
            <w:tcW w:w="9628" w:type="dxa"/>
          </w:tcPr>
          <w:p w14:paraId="64F412FF" w14:textId="3281B91B" w:rsidR="00AB34C6" w:rsidRPr="00BD5D37" w:rsidRDefault="00AB34C6" w:rsidP="00802A0C">
            <w:pPr>
              <w:pStyle w:val="SGACP-enumerationniveau1"/>
              <w:keepNext/>
              <w:numPr>
                <w:ilvl w:val="0"/>
                <w:numId w:val="10"/>
              </w:numPr>
            </w:pPr>
            <w:r>
              <w:t xml:space="preserve">the </w:t>
            </w:r>
            <w:r w:rsidR="00B044AC">
              <w:t>corrective</w:t>
            </w:r>
            <w:r w:rsidR="00802A0C">
              <w:t xml:space="preserve"> </w:t>
            </w:r>
            <w:r>
              <w:t xml:space="preserve">measures </w:t>
            </w:r>
            <w:r w:rsidR="00802A0C">
              <w:t>under</w:t>
            </w:r>
            <w:r>
              <w:t xml:space="preserve">taken to </w:t>
            </w:r>
            <w:r w:rsidR="00802A0C">
              <w:t xml:space="preserve">address </w:t>
            </w:r>
            <w:r>
              <w:t xml:space="preserve">identified shortcomings, the expected date of implementation of these measures, and the state of progress of </w:t>
            </w:r>
            <w:r w:rsidR="00802A0C">
              <w:t xml:space="preserve">their </w:t>
            </w:r>
            <w:r>
              <w:t>implementation as at the date of drafting of this Report;</w:t>
            </w:r>
          </w:p>
        </w:tc>
      </w:tr>
      <w:tr w:rsidR="00AB34C6" w:rsidRPr="00BD5D37" w14:paraId="0BACAD49" w14:textId="77777777" w:rsidTr="00B92E6D">
        <w:tc>
          <w:tcPr>
            <w:tcW w:w="9628" w:type="dxa"/>
          </w:tcPr>
          <w:p w14:paraId="75C1176D" w14:textId="3ADCD3A5" w:rsidR="00AB34C6" w:rsidRPr="00BD5D37" w:rsidRDefault="00AB34C6" w:rsidP="00D8432B">
            <w:pPr>
              <w:pStyle w:val="SGACP-enumerationniveau1"/>
              <w:keepNext/>
              <w:numPr>
                <w:ilvl w:val="0"/>
                <w:numId w:val="10"/>
              </w:numPr>
            </w:pPr>
            <w:r>
              <w:t xml:space="preserve">the procedures </w:t>
            </w:r>
            <w:r w:rsidR="00802A0C">
              <w:t xml:space="preserve">used to </w:t>
            </w:r>
            <w:r>
              <w:t xml:space="preserve">follow up on recommendations </w:t>
            </w:r>
            <w:r w:rsidR="00802A0C">
              <w:t xml:space="preserve">issued </w:t>
            </w:r>
            <w:proofErr w:type="gramStart"/>
            <w:r>
              <w:t>as a result of</w:t>
            </w:r>
            <w:proofErr w:type="gramEnd"/>
            <w:r>
              <w:t xml:space="preserve"> </w:t>
            </w:r>
            <w:r w:rsidR="00BC55CE">
              <w:t xml:space="preserve">ongoing </w:t>
            </w:r>
            <w:r w:rsidR="00EF0996">
              <w:t>controls</w:t>
            </w:r>
            <w:r>
              <w:t xml:space="preserve"> (tools, persons in charge); </w:t>
            </w:r>
          </w:p>
        </w:tc>
      </w:tr>
      <w:tr w:rsidR="00AB34C6" w:rsidRPr="00BD5D37" w14:paraId="2D6D9E24" w14:textId="77777777" w:rsidTr="00B92E6D">
        <w:tc>
          <w:tcPr>
            <w:tcW w:w="9628" w:type="dxa"/>
          </w:tcPr>
          <w:p w14:paraId="6EC5FD4F" w14:textId="261F8330" w:rsidR="00AB34C6" w:rsidRDefault="00AB34C6" w:rsidP="00212D15">
            <w:pPr>
              <w:pStyle w:val="SGACP-enumerationniveau1"/>
              <w:keepNext/>
              <w:numPr>
                <w:ilvl w:val="0"/>
                <w:numId w:val="10"/>
              </w:numPr>
            </w:pPr>
            <w:r>
              <w:t xml:space="preserve">the procedure used to verify that </w:t>
            </w:r>
            <w:r w:rsidR="00EF0996">
              <w:t>corrective</w:t>
            </w:r>
            <w:r>
              <w:t xml:space="preserve"> measures </w:t>
            </w:r>
            <w:r w:rsidR="00EF0996">
              <w:t>decided</w:t>
            </w:r>
            <w:r>
              <w:t xml:space="preserve"> </w:t>
            </w:r>
            <w:r w:rsidR="00BC55CE">
              <w:t>within</w:t>
            </w:r>
            <w:r>
              <w:t xml:space="preserve"> the institution </w:t>
            </w:r>
            <w:r w:rsidR="00BC55CE">
              <w:t>are</w:t>
            </w:r>
            <w:r>
              <w:t xml:space="preserve"> </w:t>
            </w:r>
            <w:r w:rsidR="00BC55CE">
              <w:t>implemented</w:t>
            </w:r>
            <w:r>
              <w:t xml:space="preserve"> by the appropriate persons within a reasonable timeframe (Articles 11(f) and 26(a) of the </w:t>
            </w:r>
            <w:proofErr w:type="spellStart"/>
            <w:r>
              <w:rPr>
                <w:i/>
              </w:rPr>
              <w:t>Arrêté</w:t>
            </w:r>
            <w:proofErr w:type="spellEnd"/>
            <w:r>
              <w:rPr>
                <w:i/>
              </w:rPr>
              <w:t xml:space="preserve"> du 3 </w:t>
            </w:r>
            <w:proofErr w:type="spellStart"/>
            <w:r>
              <w:rPr>
                <w:i/>
              </w:rPr>
              <w:t>novembre</w:t>
            </w:r>
            <w:proofErr w:type="spellEnd"/>
            <w:r>
              <w:rPr>
                <w:i/>
              </w:rPr>
              <w:t xml:space="preserve"> 2014</w:t>
            </w:r>
            <w:r>
              <w:t xml:space="preserve"> on internal control </w:t>
            </w:r>
            <w:r w:rsidR="00A05613">
              <w:t>applicable to</w:t>
            </w:r>
            <w:r>
              <w:t xml:space="preserve"> </w:t>
            </w:r>
            <w:r w:rsidR="00A05613">
              <w:t>institutions</w:t>
            </w:r>
            <w:r w:rsidR="00BC55CE">
              <w:t xml:space="preserve"> in the </w:t>
            </w:r>
            <w:r>
              <w:t xml:space="preserve">banking, payment services and investment services </w:t>
            </w:r>
            <w:r w:rsidR="00BC55CE">
              <w:t>sector</w:t>
            </w:r>
            <w:r w:rsidR="00986520">
              <w:t>s</w:t>
            </w:r>
            <w:r w:rsidR="00BC55CE">
              <w:t xml:space="preserve"> </w:t>
            </w:r>
            <w:r w:rsidR="00986520">
              <w:t>under the</w:t>
            </w:r>
            <w:r>
              <w:t xml:space="preserve"> supervision </w:t>
            </w:r>
            <w:r w:rsidR="00986520">
              <w:t>of</w:t>
            </w:r>
            <w:r>
              <w:t xml:space="preserve"> the </w:t>
            </w:r>
            <w:r>
              <w:rPr>
                <w:i/>
              </w:rPr>
              <w:t>Autorité de contrôle prudentiel et de résolution</w:t>
            </w:r>
            <w:r>
              <w:t>).</w:t>
            </w:r>
          </w:p>
          <w:p w14:paraId="7A80774C" w14:textId="4C8393B2" w:rsidR="00B81600" w:rsidRPr="00BD5D37" w:rsidRDefault="00B81600" w:rsidP="00B81600">
            <w:pPr>
              <w:pStyle w:val="SGACP-enumerationniveau1"/>
              <w:keepNext/>
              <w:numPr>
                <w:ilvl w:val="0"/>
                <w:numId w:val="0"/>
              </w:numPr>
              <w:ind w:left="1353" w:hanging="360"/>
            </w:pPr>
          </w:p>
        </w:tc>
      </w:tr>
    </w:tbl>
    <w:p w14:paraId="26C80670" w14:textId="652E497B" w:rsidR="00DF0459" w:rsidRDefault="00CF2825" w:rsidP="00B81600">
      <w:pPr>
        <w:pStyle w:val="Titre1"/>
      </w:pPr>
      <w:bookmarkStart w:id="11" w:name="_Toc185235094"/>
      <w:r>
        <w:t xml:space="preserve">Security of </w:t>
      </w:r>
      <w:r w:rsidR="00227869">
        <w:t xml:space="preserve">ICT </w:t>
      </w:r>
      <w:r>
        <w:t>network</w:t>
      </w:r>
      <w:r w:rsidR="00227869">
        <w:t>s</w:t>
      </w:r>
      <w:r>
        <w:t xml:space="preserve"> and systems</w:t>
      </w:r>
      <w:bookmarkStart w:id="12" w:name="_Toc176343303"/>
      <w:bookmarkEnd w:id="11"/>
      <w:bookmarkEnd w:id="12"/>
    </w:p>
    <w:tbl>
      <w:tblPr>
        <w:tblStyle w:val="Grilledutableau"/>
        <w:tblW w:w="0" w:type="auto"/>
        <w:tblInd w:w="279" w:type="dxa"/>
        <w:tblLook w:val="04A0" w:firstRow="1" w:lastRow="0" w:firstColumn="1" w:lastColumn="0" w:noHBand="0" w:noVBand="1"/>
      </w:tblPr>
      <w:tblGrid>
        <w:gridCol w:w="4819"/>
        <w:gridCol w:w="1731"/>
        <w:gridCol w:w="2799"/>
      </w:tblGrid>
      <w:tr w:rsidR="00DF0459" w14:paraId="75535485" w14:textId="77777777" w:rsidTr="00B92E6D">
        <w:tc>
          <w:tcPr>
            <w:tcW w:w="4819" w:type="dxa"/>
          </w:tcPr>
          <w:p w14:paraId="21228915" w14:textId="521AD730" w:rsidR="00DF0459" w:rsidRPr="006C25B5" w:rsidRDefault="00CB58C8" w:rsidP="00284029">
            <w:pPr>
              <w:pStyle w:val="SGACP-enumerationniveau1"/>
              <w:numPr>
                <w:ilvl w:val="0"/>
                <w:numId w:val="0"/>
              </w:numPr>
              <w:spacing w:before="0"/>
              <w:rPr>
                <w:szCs w:val="22"/>
              </w:rPr>
            </w:pPr>
            <w:r w:rsidRPr="00D8432B">
              <w:rPr>
                <w:szCs w:val="22"/>
              </w:rPr>
              <w:t xml:space="preserve">Do you have </w:t>
            </w:r>
            <w:r w:rsidR="00511F40" w:rsidRPr="00D8432B">
              <w:rPr>
                <w:szCs w:val="22"/>
              </w:rPr>
              <w:t>the following elements</w:t>
            </w:r>
            <w:r w:rsidR="00284029" w:rsidRPr="00D8432B">
              <w:rPr>
                <w:szCs w:val="22"/>
              </w:rPr>
              <w:t xml:space="preserve"> in place</w:t>
            </w:r>
            <w:r w:rsidRPr="006C25B5">
              <w:rPr>
                <w:szCs w:val="22"/>
              </w:rPr>
              <w:t>:</w:t>
            </w:r>
          </w:p>
        </w:tc>
        <w:tc>
          <w:tcPr>
            <w:tcW w:w="1731" w:type="dxa"/>
            <w:vAlign w:val="center"/>
          </w:tcPr>
          <w:p w14:paraId="5FF3E1CE" w14:textId="77777777" w:rsidR="002B1F4C" w:rsidRDefault="00DF0459" w:rsidP="00B81600">
            <w:pPr>
              <w:pStyle w:val="SGACP-enumerationniveau1"/>
              <w:numPr>
                <w:ilvl w:val="0"/>
                <w:numId w:val="0"/>
              </w:numPr>
              <w:spacing w:before="0"/>
              <w:jc w:val="center"/>
            </w:pPr>
            <w:r>
              <w:t>Yes/no/</w:t>
            </w:r>
          </w:p>
          <w:p w14:paraId="44F1B5C8" w14:textId="4F1E7ED0" w:rsidR="00DF0459" w:rsidRDefault="00DF0459" w:rsidP="00B81600">
            <w:pPr>
              <w:pStyle w:val="SGACP-enumerationniveau1"/>
              <w:numPr>
                <w:ilvl w:val="0"/>
                <w:numId w:val="0"/>
              </w:numPr>
              <w:spacing w:before="0"/>
              <w:jc w:val="center"/>
            </w:pPr>
            <w:r>
              <w:t>partially</w:t>
            </w:r>
          </w:p>
        </w:tc>
        <w:tc>
          <w:tcPr>
            <w:tcW w:w="2799" w:type="dxa"/>
            <w:vAlign w:val="center"/>
          </w:tcPr>
          <w:p w14:paraId="07D79A9E" w14:textId="77AC0264" w:rsidR="00DF0459" w:rsidRDefault="00DF0459" w:rsidP="00B81600">
            <w:pPr>
              <w:pStyle w:val="SGACP-enumerationniveau1"/>
              <w:numPr>
                <w:ilvl w:val="0"/>
                <w:numId w:val="0"/>
              </w:numPr>
              <w:spacing w:before="0"/>
              <w:jc w:val="center"/>
            </w:pPr>
            <w:r>
              <w:t>Comments</w:t>
            </w:r>
          </w:p>
        </w:tc>
      </w:tr>
      <w:tr w:rsidR="00DF0459" w14:paraId="5E07CD87" w14:textId="16B49BAB" w:rsidTr="00B92E6D">
        <w:tc>
          <w:tcPr>
            <w:tcW w:w="4819" w:type="dxa"/>
          </w:tcPr>
          <w:p w14:paraId="1B0215E5" w14:textId="05929F31" w:rsidR="00DF0459" w:rsidRPr="00D8432B" w:rsidRDefault="002964BE" w:rsidP="00BD01DD">
            <w:pPr>
              <w:pStyle w:val="SGACP-enumerationniveau1"/>
              <w:numPr>
                <w:ilvl w:val="0"/>
                <w:numId w:val="0"/>
              </w:numPr>
              <w:rPr>
                <w:szCs w:val="22"/>
              </w:rPr>
            </w:pPr>
            <w:r w:rsidRPr="00D8432B">
              <w:rPr>
                <w:szCs w:val="22"/>
              </w:rPr>
              <w:t>A s</w:t>
            </w:r>
            <w:r w:rsidR="00CB58C8" w:rsidRPr="00D8432B">
              <w:rPr>
                <w:szCs w:val="22"/>
              </w:rPr>
              <w:t>ecurity</w:t>
            </w:r>
            <w:r w:rsidR="00BD01DD">
              <w:rPr>
                <w:szCs w:val="22"/>
              </w:rPr>
              <w:t xml:space="preserve"> </w:t>
            </w:r>
            <w:r w:rsidR="00CB58C8" w:rsidRPr="00D8432B">
              <w:rPr>
                <w:szCs w:val="22"/>
              </w:rPr>
              <w:t xml:space="preserve">policy </w:t>
            </w:r>
            <w:r w:rsidR="00225B2A" w:rsidRPr="00D8432B">
              <w:rPr>
                <w:szCs w:val="22"/>
              </w:rPr>
              <w:t>for</w:t>
            </w:r>
            <w:r w:rsidR="00CB58C8" w:rsidRPr="00D8432B">
              <w:rPr>
                <w:szCs w:val="22"/>
              </w:rPr>
              <w:t xml:space="preserve"> information systems</w:t>
            </w:r>
            <w:r w:rsidR="00BD01DD" w:rsidRPr="00BD01DD">
              <w:rPr>
                <w:rStyle w:val="Appelnotedebasdep"/>
                <w:sz w:val="22"/>
                <w:szCs w:val="22"/>
                <w:vertAlign w:val="superscript"/>
              </w:rPr>
              <w:footnoteReference w:id="5"/>
            </w:r>
            <w:r w:rsidR="00CB58C8" w:rsidRPr="00D8432B">
              <w:rPr>
                <w:szCs w:val="22"/>
              </w:rPr>
              <w:t xml:space="preserve"> - cf. Article 9(4)(a) of the DORA Regulation?</w:t>
            </w:r>
          </w:p>
        </w:tc>
        <w:sdt>
          <w:sdtPr>
            <w:rPr>
              <w:szCs w:val="22"/>
            </w:rPr>
            <w:id w:val="1713314901"/>
            <w:placeholder>
              <w:docPart w:val="F43014EDBFAE4EE787D502C6DC1A6F7D"/>
            </w:placeholder>
            <w:showingPlcHdr/>
            <w:comboBox>
              <w:listItem w:value="Choisissez un élément."/>
              <w:listItem w:displayText="yes" w:value="oui"/>
              <w:listItem w:displayText="no" w:value="non"/>
              <w:listItem w:displayText="partially" w:value="partiellement"/>
            </w:comboBox>
          </w:sdtPr>
          <w:sdtEndPr/>
          <w:sdtContent>
            <w:tc>
              <w:tcPr>
                <w:tcW w:w="1731" w:type="dxa"/>
              </w:tcPr>
              <w:p w14:paraId="3A0E9F73" w14:textId="1D305A69" w:rsidR="00DF0459" w:rsidRDefault="004E060A" w:rsidP="00392F6A">
                <w:pPr>
                  <w:pStyle w:val="SGACP-enumerationniveau1"/>
                  <w:numPr>
                    <w:ilvl w:val="0"/>
                    <w:numId w:val="0"/>
                  </w:numPr>
                </w:pPr>
                <w:r>
                  <w:rPr>
                    <w:rStyle w:val="Textedelespacerserv"/>
                  </w:rPr>
                  <w:t>Choose an item.</w:t>
                </w:r>
              </w:p>
            </w:tc>
          </w:sdtContent>
        </w:sdt>
        <w:tc>
          <w:tcPr>
            <w:tcW w:w="2799" w:type="dxa"/>
          </w:tcPr>
          <w:p w14:paraId="29C49E07" w14:textId="77777777" w:rsidR="00DF0459" w:rsidRDefault="00DF0459" w:rsidP="00392F6A">
            <w:pPr>
              <w:pStyle w:val="SGACP-enumerationniveau1"/>
              <w:numPr>
                <w:ilvl w:val="0"/>
                <w:numId w:val="0"/>
              </w:numPr>
            </w:pPr>
          </w:p>
        </w:tc>
      </w:tr>
      <w:tr w:rsidR="00DF0459" w14:paraId="5E13E22E" w14:textId="76EF4124" w:rsidTr="00B92E6D">
        <w:tc>
          <w:tcPr>
            <w:tcW w:w="4819" w:type="dxa"/>
          </w:tcPr>
          <w:p w14:paraId="5870AB0E" w14:textId="776AB0C2" w:rsidR="00DF0459" w:rsidRPr="00D8432B" w:rsidRDefault="00DF0459" w:rsidP="00B92E6D">
            <w:pPr>
              <w:pStyle w:val="SGACP-enumerationniveau1"/>
              <w:numPr>
                <w:ilvl w:val="0"/>
                <w:numId w:val="0"/>
              </w:numPr>
              <w:jc w:val="right"/>
              <w:rPr>
                <w:szCs w:val="22"/>
              </w:rPr>
            </w:pPr>
            <w:r w:rsidRPr="00D8432B">
              <w:rPr>
                <w:szCs w:val="22"/>
              </w:rPr>
              <w:t xml:space="preserve">Date of </w:t>
            </w:r>
            <w:r w:rsidR="00E44CA2">
              <w:rPr>
                <w:szCs w:val="22"/>
              </w:rPr>
              <w:t>establishment</w:t>
            </w:r>
            <w:r w:rsidRPr="00D8432B">
              <w:rPr>
                <w:szCs w:val="22"/>
              </w:rPr>
              <w:t xml:space="preserve"> or update</w:t>
            </w:r>
          </w:p>
        </w:tc>
        <w:tc>
          <w:tcPr>
            <w:tcW w:w="1731" w:type="dxa"/>
          </w:tcPr>
          <w:p w14:paraId="755F24CE" w14:textId="77777777" w:rsidR="00DF0459" w:rsidRDefault="00DF0459" w:rsidP="00392F6A">
            <w:pPr>
              <w:pStyle w:val="SGACP-enumerationniveau1"/>
              <w:numPr>
                <w:ilvl w:val="0"/>
                <w:numId w:val="0"/>
              </w:numPr>
            </w:pPr>
          </w:p>
        </w:tc>
        <w:tc>
          <w:tcPr>
            <w:tcW w:w="2799" w:type="dxa"/>
          </w:tcPr>
          <w:p w14:paraId="53A2F0AC" w14:textId="77777777" w:rsidR="00DF0459" w:rsidRDefault="00DF0459" w:rsidP="00392F6A">
            <w:pPr>
              <w:pStyle w:val="SGACP-enumerationniveau1"/>
              <w:numPr>
                <w:ilvl w:val="0"/>
                <w:numId w:val="0"/>
              </w:numPr>
            </w:pPr>
          </w:p>
        </w:tc>
      </w:tr>
      <w:tr w:rsidR="00DF0459" w14:paraId="290B7846" w14:textId="2CF7D439" w:rsidTr="00B92E6D">
        <w:tc>
          <w:tcPr>
            <w:tcW w:w="4819" w:type="dxa"/>
          </w:tcPr>
          <w:p w14:paraId="147E8A26" w14:textId="7C4FBBC3" w:rsidR="00DF0459" w:rsidRPr="00D8432B" w:rsidRDefault="00DF0459" w:rsidP="00B92E6D">
            <w:pPr>
              <w:pStyle w:val="SGACP-enumerationniveau1"/>
              <w:numPr>
                <w:ilvl w:val="0"/>
                <w:numId w:val="0"/>
              </w:numPr>
              <w:jc w:val="right"/>
              <w:rPr>
                <w:szCs w:val="22"/>
              </w:rPr>
            </w:pPr>
            <w:r w:rsidRPr="00D8432B">
              <w:rPr>
                <w:szCs w:val="22"/>
              </w:rPr>
              <w:t>Name of the head of IT security</w:t>
            </w:r>
          </w:p>
        </w:tc>
        <w:tc>
          <w:tcPr>
            <w:tcW w:w="1731" w:type="dxa"/>
          </w:tcPr>
          <w:p w14:paraId="5586A241" w14:textId="77777777" w:rsidR="00DF0459" w:rsidRDefault="00DF0459" w:rsidP="00392F6A">
            <w:pPr>
              <w:pStyle w:val="SGACP-enumerationniveau1"/>
              <w:numPr>
                <w:ilvl w:val="0"/>
                <w:numId w:val="0"/>
              </w:numPr>
            </w:pPr>
          </w:p>
        </w:tc>
        <w:tc>
          <w:tcPr>
            <w:tcW w:w="2799" w:type="dxa"/>
          </w:tcPr>
          <w:p w14:paraId="3A954B1A" w14:textId="77777777" w:rsidR="00DF0459" w:rsidRDefault="00DF0459" w:rsidP="00392F6A">
            <w:pPr>
              <w:pStyle w:val="SGACP-enumerationniveau1"/>
              <w:numPr>
                <w:ilvl w:val="0"/>
                <w:numId w:val="0"/>
              </w:numPr>
            </w:pPr>
          </w:p>
        </w:tc>
      </w:tr>
    </w:tbl>
    <w:p w14:paraId="3EC849D6" w14:textId="4C1C56B4" w:rsidR="00B81600" w:rsidRDefault="00B81600"/>
    <w:p w14:paraId="763707F0" w14:textId="77777777" w:rsidR="00C95F94" w:rsidRDefault="00C95F94"/>
    <w:tbl>
      <w:tblPr>
        <w:tblStyle w:val="Grilledutableau"/>
        <w:tblW w:w="0" w:type="auto"/>
        <w:tblInd w:w="279" w:type="dxa"/>
        <w:tblLook w:val="04A0" w:firstRow="1" w:lastRow="0" w:firstColumn="1" w:lastColumn="0" w:noHBand="0" w:noVBand="1"/>
      </w:tblPr>
      <w:tblGrid>
        <w:gridCol w:w="4819"/>
        <w:gridCol w:w="1731"/>
        <w:gridCol w:w="2799"/>
      </w:tblGrid>
      <w:tr w:rsidR="00B81600" w14:paraId="5930B227" w14:textId="77777777" w:rsidTr="00B43DC7">
        <w:tc>
          <w:tcPr>
            <w:tcW w:w="4819" w:type="dxa"/>
          </w:tcPr>
          <w:p w14:paraId="18045C61" w14:textId="061A25D2" w:rsidR="00B81600" w:rsidRDefault="00B81600" w:rsidP="00B43DC7">
            <w:pPr>
              <w:pStyle w:val="SGACP-enumerationniveau1"/>
              <w:numPr>
                <w:ilvl w:val="0"/>
                <w:numId w:val="0"/>
              </w:numPr>
              <w:spacing w:before="0"/>
            </w:pPr>
            <w:r>
              <w:t>Do you have</w:t>
            </w:r>
            <w:r w:rsidR="00511F40">
              <w:t xml:space="preserve"> the following elements</w:t>
            </w:r>
            <w:r w:rsidR="00284029">
              <w:t xml:space="preserve"> in place</w:t>
            </w:r>
            <w:r>
              <w:t>:</w:t>
            </w:r>
          </w:p>
        </w:tc>
        <w:tc>
          <w:tcPr>
            <w:tcW w:w="1731" w:type="dxa"/>
            <w:vAlign w:val="center"/>
          </w:tcPr>
          <w:p w14:paraId="280BB574" w14:textId="77777777" w:rsidR="00B81600" w:rsidRDefault="00B81600" w:rsidP="00B43DC7">
            <w:pPr>
              <w:pStyle w:val="SGACP-enumerationniveau1"/>
              <w:numPr>
                <w:ilvl w:val="0"/>
                <w:numId w:val="0"/>
              </w:numPr>
              <w:spacing w:before="0"/>
              <w:jc w:val="center"/>
            </w:pPr>
            <w:r>
              <w:t>Yes/no/</w:t>
            </w:r>
          </w:p>
          <w:p w14:paraId="7A58AF28" w14:textId="643CD890" w:rsidR="00B81600" w:rsidRDefault="00B81600" w:rsidP="00B43DC7">
            <w:pPr>
              <w:pStyle w:val="SGACP-enumerationniveau1"/>
              <w:numPr>
                <w:ilvl w:val="0"/>
                <w:numId w:val="0"/>
              </w:numPr>
              <w:spacing w:before="0"/>
              <w:jc w:val="center"/>
            </w:pPr>
            <w:r>
              <w:t>partially</w:t>
            </w:r>
          </w:p>
        </w:tc>
        <w:tc>
          <w:tcPr>
            <w:tcW w:w="2799" w:type="dxa"/>
            <w:vAlign w:val="center"/>
          </w:tcPr>
          <w:p w14:paraId="37447B08" w14:textId="0D4CF9B6" w:rsidR="00B81600" w:rsidRDefault="00B81600" w:rsidP="00B43DC7">
            <w:pPr>
              <w:pStyle w:val="SGACP-enumerationniveau1"/>
              <w:numPr>
                <w:ilvl w:val="0"/>
                <w:numId w:val="0"/>
              </w:numPr>
              <w:spacing w:before="0"/>
              <w:jc w:val="center"/>
            </w:pPr>
            <w:r>
              <w:t>Comments</w:t>
            </w:r>
          </w:p>
        </w:tc>
      </w:tr>
      <w:tr w:rsidR="00B81600" w14:paraId="18F446BA" w14:textId="0C6EE75C" w:rsidTr="00B92E6D">
        <w:tc>
          <w:tcPr>
            <w:tcW w:w="4819" w:type="dxa"/>
          </w:tcPr>
          <w:p w14:paraId="3A7698A8" w14:textId="748D687B" w:rsidR="00B81600" w:rsidRPr="00D8432B" w:rsidRDefault="00B81600" w:rsidP="00B81600">
            <w:pPr>
              <w:pStyle w:val="SGACP-enumerationniveau1"/>
              <w:numPr>
                <w:ilvl w:val="0"/>
                <w:numId w:val="0"/>
              </w:numPr>
              <w:ind w:left="30"/>
              <w:rPr>
                <w:szCs w:val="22"/>
              </w:rPr>
            </w:pPr>
            <w:r w:rsidRPr="00D8432B">
              <w:rPr>
                <w:szCs w:val="22"/>
              </w:rPr>
              <w:t>ICT security policies (Article 9(2) of the DORA Regulation)?</w:t>
            </w:r>
          </w:p>
          <w:p w14:paraId="73CD3C2E" w14:textId="66AC7F74" w:rsidR="00B81600" w:rsidRPr="00D8432B" w:rsidRDefault="00B43DC7" w:rsidP="00B81600">
            <w:pPr>
              <w:pStyle w:val="SGACP-enumerationniveau1"/>
              <w:numPr>
                <w:ilvl w:val="0"/>
                <w:numId w:val="0"/>
              </w:numPr>
              <w:rPr>
                <w:szCs w:val="22"/>
              </w:rPr>
            </w:pPr>
            <w:r w:rsidRPr="00D8432B">
              <w:rPr>
                <w:szCs w:val="22"/>
              </w:rPr>
              <w:t>Reminder: ICT security policies must comply with the provisions set out in Article 2 of Delegated Regulation 2024/1774 </w:t>
            </w:r>
          </w:p>
        </w:tc>
        <w:sdt>
          <w:sdtPr>
            <w:rPr>
              <w:szCs w:val="22"/>
            </w:rPr>
            <w:id w:val="1353612650"/>
            <w:placeholder>
              <w:docPart w:val="F440027A03604BBBB91B5069D3966C4D"/>
            </w:placeholder>
            <w:showingPlcHdr/>
            <w:comboBox>
              <w:listItem w:value="Choisissez un élément."/>
              <w:listItem w:displayText="yes" w:value="oui"/>
              <w:listItem w:displayText="no" w:value="non"/>
              <w:listItem w:displayText="partially" w:value="partiellement"/>
            </w:comboBox>
          </w:sdtPr>
          <w:sdtEndPr/>
          <w:sdtContent>
            <w:tc>
              <w:tcPr>
                <w:tcW w:w="1731" w:type="dxa"/>
              </w:tcPr>
              <w:p w14:paraId="238AA54D" w14:textId="5A88C186" w:rsidR="00B81600" w:rsidRDefault="004E060A" w:rsidP="00B81600">
                <w:pPr>
                  <w:pStyle w:val="SGACP-enumerationniveau1"/>
                  <w:numPr>
                    <w:ilvl w:val="0"/>
                    <w:numId w:val="0"/>
                  </w:numPr>
                </w:pPr>
                <w:r>
                  <w:rPr>
                    <w:rStyle w:val="Textedelespacerserv"/>
                  </w:rPr>
                  <w:t>Choose an item.</w:t>
                </w:r>
              </w:p>
            </w:tc>
          </w:sdtContent>
        </w:sdt>
        <w:tc>
          <w:tcPr>
            <w:tcW w:w="2799" w:type="dxa"/>
          </w:tcPr>
          <w:p w14:paraId="15AE6FC5" w14:textId="77777777" w:rsidR="00B81600" w:rsidRDefault="00B81600" w:rsidP="00B81600">
            <w:pPr>
              <w:pStyle w:val="SGACP-enumerationniveau1"/>
              <w:numPr>
                <w:ilvl w:val="0"/>
                <w:numId w:val="0"/>
              </w:numPr>
            </w:pPr>
          </w:p>
        </w:tc>
      </w:tr>
      <w:tr w:rsidR="00B81600" w14:paraId="15C2E71F" w14:textId="600286A5" w:rsidTr="00B92E6D">
        <w:tc>
          <w:tcPr>
            <w:tcW w:w="4819" w:type="dxa"/>
          </w:tcPr>
          <w:p w14:paraId="22615090" w14:textId="6BC7A835" w:rsidR="00B81600" w:rsidRPr="00D8432B" w:rsidRDefault="00B81600" w:rsidP="00B81600">
            <w:pPr>
              <w:pStyle w:val="SGACP-enumerationniveau1"/>
              <w:numPr>
                <w:ilvl w:val="0"/>
                <w:numId w:val="0"/>
              </w:numPr>
              <w:ind w:left="30"/>
              <w:rPr>
                <w:szCs w:val="22"/>
              </w:rPr>
            </w:pPr>
            <w:r w:rsidRPr="00D8432B">
              <w:rPr>
                <w:szCs w:val="22"/>
              </w:rPr>
              <w:t>Network security management procedures, protocols, policies and tools (Article 13(1) of Delegated Regulation 2024/1774)?</w:t>
            </w:r>
          </w:p>
        </w:tc>
        <w:sdt>
          <w:sdtPr>
            <w:rPr>
              <w:szCs w:val="22"/>
            </w:rPr>
            <w:id w:val="28762239"/>
            <w:placeholder>
              <w:docPart w:val="F452197EBBCA4F62A22FA6FED30F0F7C"/>
            </w:placeholder>
            <w:showingPlcHdr/>
            <w:comboBox>
              <w:listItem w:value="Choisissez un élément."/>
              <w:listItem w:displayText="yes" w:value="oui"/>
              <w:listItem w:displayText="no" w:value="non"/>
              <w:listItem w:displayText="partially" w:value="partiellement"/>
            </w:comboBox>
          </w:sdtPr>
          <w:sdtEndPr/>
          <w:sdtContent>
            <w:tc>
              <w:tcPr>
                <w:tcW w:w="1731" w:type="dxa"/>
              </w:tcPr>
              <w:p w14:paraId="0A5C6608" w14:textId="6FBE2169" w:rsidR="00B81600" w:rsidRDefault="004E060A" w:rsidP="00B81600">
                <w:pPr>
                  <w:pStyle w:val="SGACP-enumerationniveau1"/>
                  <w:numPr>
                    <w:ilvl w:val="0"/>
                    <w:numId w:val="0"/>
                  </w:numPr>
                </w:pPr>
                <w:r>
                  <w:rPr>
                    <w:rStyle w:val="Textedelespacerserv"/>
                  </w:rPr>
                  <w:t>Choose an item.</w:t>
                </w:r>
              </w:p>
            </w:tc>
          </w:sdtContent>
        </w:sdt>
        <w:tc>
          <w:tcPr>
            <w:tcW w:w="2799" w:type="dxa"/>
          </w:tcPr>
          <w:p w14:paraId="5BF45CFA" w14:textId="77777777" w:rsidR="00B81600" w:rsidRDefault="00B81600" w:rsidP="00B81600">
            <w:pPr>
              <w:pStyle w:val="SGACP-enumerationniveau1"/>
              <w:numPr>
                <w:ilvl w:val="0"/>
                <w:numId w:val="0"/>
              </w:numPr>
            </w:pPr>
          </w:p>
        </w:tc>
      </w:tr>
      <w:tr w:rsidR="00B81600" w14:paraId="2DC42664" w14:textId="489FD862" w:rsidTr="00B92E6D">
        <w:tc>
          <w:tcPr>
            <w:tcW w:w="4819" w:type="dxa"/>
          </w:tcPr>
          <w:p w14:paraId="3074B347" w14:textId="120317B8" w:rsidR="00B81600" w:rsidRPr="00D8432B" w:rsidRDefault="00B81600" w:rsidP="00284029">
            <w:pPr>
              <w:pStyle w:val="SGACP-enumerationniveau1"/>
              <w:numPr>
                <w:ilvl w:val="0"/>
                <w:numId w:val="0"/>
              </w:numPr>
              <w:ind w:left="30"/>
              <w:rPr>
                <w:szCs w:val="22"/>
              </w:rPr>
            </w:pPr>
            <w:r w:rsidRPr="00D8432B">
              <w:rPr>
                <w:szCs w:val="22"/>
              </w:rPr>
              <w:t xml:space="preserve">Procedures, protocols, policies and tools </w:t>
            </w:r>
            <w:r w:rsidR="00284029" w:rsidRPr="00D8432B">
              <w:rPr>
                <w:szCs w:val="22"/>
              </w:rPr>
              <w:t>to protect</w:t>
            </w:r>
            <w:r w:rsidRPr="00D8432B">
              <w:rPr>
                <w:szCs w:val="22"/>
              </w:rPr>
              <w:t xml:space="preserve"> information in transit (Article 14(1) of Delegated Regulation 2024/1774)?</w:t>
            </w:r>
          </w:p>
        </w:tc>
        <w:sdt>
          <w:sdtPr>
            <w:rPr>
              <w:szCs w:val="22"/>
            </w:rPr>
            <w:id w:val="662438057"/>
            <w:placeholder>
              <w:docPart w:val="655E0890EB6A4327A8788AEBFA8D54D2"/>
            </w:placeholder>
            <w:showingPlcHdr/>
            <w:comboBox>
              <w:listItem w:value="Choisissez un élément."/>
              <w:listItem w:displayText="yes" w:value="oui"/>
              <w:listItem w:displayText="no" w:value="non"/>
              <w:listItem w:displayText="partially" w:value="partiellement"/>
            </w:comboBox>
          </w:sdtPr>
          <w:sdtEndPr/>
          <w:sdtContent>
            <w:tc>
              <w:tcPr>
                <w:tcW w:w="1731" w:type="dxa"/>
              </w:tcPr>
              <w:p w14:paraId="080E75A6" w14:textId="53102465" w:rsidR="00B81600" w:rsidRDefault="004E060A" w:rsidP="00B81600">
                <w:pPr>
                  <w:pStyle w:val="SGACP-enumerationniveau1"/>
                  <w:numPr>
                    <w:ilvl w:val="0"/>
                    <w:numId w:val="0"/>
                  </w:numPr>
                </w:pPr>
                <w:r>
                  <w:rPr>
                    <w:rStyle w:val="Textedelespacerserv"/>
                  </w:rPr>
                  <w:t>Choose an item.</w:t>
                </w:r>
              </w:p>
            </w:tc>
          </w:sdtContent>
        </w:sdt>
        <w:tc>
          <w:tcPr>
            <w:tcW w:w="2799" w:type="dxa"/>
          </w:tcPr>
          <w:p w14:paraId="373D0137" w14:textId="77777777" w:rsidR="00B81600" w:rsidRDefault="00B81600" w:rsidP="00B81600">
            <w:pPr>
              <w:pStyle w:val="SGACP-enumerationniveau1"/>
              <w:numPr>
                <w:ilvl w:val="0"/>
                <w:numId w:val="0"/>
              </w:numPr>
            </w:pPr>
          </w:p>
        </w:tc>
      </w:tr>
    </w:tbl>
    <w:p w14:paraId="327C9238" w14:textId="4930F419" w:rsidR="00392F6A" w:rsidRDefault="00392F6A" w:rsidP="00E01EF0">
      <w:pPr>
        <w:pStyle w:val="SGACP-enumerationniveau1"/>
        <w:numPr>
          <w:ilvl w:val="0"/>
          <w:numId w:val="0"/>
        </w:numPr>
      </w:pPr>
    </w:p>
    <w:p w14:paraId="4A953ED6" w14:textId="5483D20D" w:rsidR="00ED678B" w:rsidRPr="00EF0113" w:rsidRDefault="005B65D0" w:rsidP="00212D15">
      <w:pPr>
        <w:pStyle w:val="Paragraphedeliste"/>
        <w:numPr>
          <w:ilvl w:val="0"/>
          <w:numId w:val="9"/>
        </w:numPr>
        <w:spacing w:before="120"/>
        <w:ind w:left="284" w:hanging="284"/>
        <w:rPr>
          <w:szCs w:val="24"/>
        </w:rPr>
      </w:pPr>
      <w:r>
        <w:t>D</w:t>
      </w:r>
      <w:r w:rsidR="002C7954">
        <w:t xml:space="preserve">escription of the procedures </w:t>
      </w:r>
      <w:r w:rsidR="0077421C">
        <w:t>implemented</w:t>
      </w:r>
      <w:r w:rsidR="002C7954">
        <w:t xml:space="preserve"> to detect, prevent and respond to ICT-related incidents (Article 6(8)(a) and Article 11(2)(b) of the DORA Regulation) and major ICT-related</w:t>
      </w:r>
      <w:r w:rsidR="00680A26">
        <w:rPr>
          <w:rStyle w:val="Appelnotedebasdep"/>
        </w:rPr>
        <w:footnoteReference w:id="6"/>
      </w:r>
      <w:r w:rsidR="002C7954">
        <w:t xml:space="preserve"> incidents;</w:t>
      </w:r>
    </w:p>
    <w:p w14:paraId="5A9870AF" w14:textId="7BC7A50C" w:rsidR="00ED678B" w:rsidRPr="009E2959" w:rsidRDefault="005B65D0" w:rsidP="00212D15">
      <w:pPr>
        <w:pStyle w:val="SGACP-enumerationniveau1"/>
        <w:numPr>
          <w:ilvl w:val="0"/>
          <w:numId w:val="9"/>
        </w:numPr>
        <w:ind w:left="284" w:hanging="284"/>
        <w:rPr>
          <w:szCs w:val="24"/>
        </w:rPr>
      </w:pPr>
      <w:r>
        <w:t>P</w:t>
      </w:r>
      <w:r w:rsidR="002C7954">
        <w:t xml:space="preserve">resentation of the procedure </w:t>
      </w:r>
      <w:r w:rsidR="0077421C">
        <w:t xml:space="preserve">used to </w:t>
      </w:r>
      <w:r w:rsidR="002C7954">
        <w:t xml:space="preserve">report major ICT-related incidents </w:t>
      </w:r>
      <w:r w:rsidR="0077421C">
        <w:t xml:space="preserve">to the competent authority </w:t>
      </w:r>
      <w:r w:rsidR="002C7954">
        <w:t xml:space="preserve">and </w:t>
      </w:r>
      <w:r w:rsidR="0077421C">
        <w:t xml:space="preserve">the procedure used for </w:t>
      </w:r>
      <w:r w:rsidR="002C7954">
        <w:t xml:space="preserve">voluntary notification of significant cyber threats to the competent authority (Article 19 of the DORA Regulation); </w:t>
      </w:r>
    </w:p>
    <w:p w14:paraId="23B1080E" w14:textId="362D0ECB" w:rsidR="001A3013" w:rsidRPr="00EA593F" w:rsidRDefault="001A3013" w:rsidP="00B92E6D">
      <w:pPr>
        <w:pStyle w:val="SGACP-enumerationniveau1"/>
        <w:numPr>
          <w:ilvl w:val="0"/>
          <w:numId w:val="0"/>
        </w:numPr>
      </w:pPr>
    </w:p>
    <w:tbl>
      <w:tblPr>
        <w:tblStyle w:val="Grilledutableau"/>
        <w:tblW w:w="4855" w:type="pct"/>
        <w:tblInd w:w="279" w:type="dxa"/>
        <w:tblLayout w:type="fixed"/>
        <w:tblLook w:val="04A0" w:firstRow="1" w:lastRow="0" w:firstColumn="1" w:lastColumn="0" w:noHBand="0" w:noVBand="1"/>
      </w:tblPr>
      <w:tblGrid>
        <w:gridCol w:w="4678"/>
        <w:gridCol w:w="1842"/>
        <w:gridCol w:w="2829"/>
      </w:tblGrid>
      <w:tr w:rsidR="00F35D4C" w14:paraId="4B88DE57" w14:textId="77777777" w:rsidTr="00B81600">
        <w:trPr>
          <w:trHeight w:val="585"/>
        </w:trPr>
        <w:tc>
          <w:tcPr>
            <w:tcW w:w="2502" w:type="pct"/>
          </w:tcPr>
          <w:p w14:paraId="61A2FEF2" w14:textId="5D48F8BA" w:rsidR="00DF0459" w:rsidRDefault="002B1F4C" w:rsidP="00284029">
            <w:pPr>
              <w:pStyle w:val="SGACP-enumerationniveau1"/>
              <w:numPr>
                <w:ilvl w:val="0"/>
                <w:numId w:val="0"/>
              </w:numPr>
              <w:spacing w:before="0"/>
              <w:ind w:left="35"/>
            </w:pPr>
            <w:r>
              <w:t>Do you have</w:t>
            </w:r>
            <w:r w:rsidR="00511F40">
              <w:t xml:space="preserve"> the following elements</w:t>
            </w:r>
            <w:r w:rsidR="00284029">
              <w:t xml:space="preserve"> in place</w:t>
            </w:r>
            <w:r>
              <w:t>:</w:t>
            </w:r>
          </w:p>
        </w:tc>
        <w:tc>
          <w:tcPr>
            <w:tcW w:w="985" w:type="pct"/>
            <w:vAlign w:val="center"/>
          </w:tcPr>
          <w:p w14:paraId="1F3CB2C7" w14:textId="77777777" w:rsidR="00F35D4C" w:rsidRDefault="00DF0459" w:rsidP="00B81600">
            <w:pPr>
              <w:pStyle w:val="SGACP-enumerationniveau1"/>
              <w:numPr>
                <w:ilvl w:val="0"/>
                <w:numId w:val="0"/>
              </w:numPr>
              <w:spacing w:before="0"/>
              <w:jc w:val="center"/>
            </w:pPr>
            <w:r>
              <w:t>Yes/no/</w:t>
            </w:r>
          </w:p>
          <w:p w14:paraId="249A9DC2" w14:textId="30080F47" w:rsidR="00DF0459" w:rsidRDefault="00DF0459" w:rsidP="00B81600">
            <w:pPr>
              <w:pStyle w:val="SGACP-enumerationniveau1"/>
              <w:numPr>
                <w:ilvl w:val="0"/>
                <w:numId w:val="0"/>
              </w:numPr>
              <w:spacing w:before="0"/>
              <w:jc w:val="center"/>
            </w:pPr>
            <w:r>
              <w:t>partially</w:t>
            </w:r>
          </w:p>
        </w:tc>
        <w:tc>
          <w:tcPr>
            <w:tcW w:w="1513" w:type="pct"/>
            <w:vAlign w:val="center"/>
          </w:tcPr>
          <w:p w14:paraId="451B834C" w14:textId="608E96F7" w:rsidR="00DF0459" w:rsidRDefault="00B56FFC" w:rsidP="00B81600">
            <w:pPr>
              <w:pStyle w:val="SGACP-enumerationniveau1"/>
              <w:numPr>
                <w:ilvl w:val="0"/>
                <w:numId w:val="0"/>
              </w:numPr>
              <w:spacing w:before="0"/>
              <w:ind w:right="1130"/>
              <w:jc w:val="center"/>
            </w:pPr>
            <w:r>
              <w:t>Comments</w:t>
            </w:r>
          </w:p>
        </w:tc>
      </w:tr>
      <w:tr w:rsidR="00F35D4C" w14:paraId="0A90D693" w14:textId="77777777" w:rsidTr="00F35D4C">
        <w:tc>
          <w:tcPr>
            <w:tcW w:w="2502" w:type="pct"/>
          </w:tcPr>
          <w:p w14:paraId="5CCEA2D4" w14:textId="24492517" w:rsidR="00DF0459" w:rsidRPr="002B1F4C" w:rsidDel="005B4108" w:rsidRDefault="00DF0459" w:rsidP="00340FDD">
            <w:pPr>
              <w:pStyle w:val="SGACP-enumerationniveau1"/>
              <w:numPr>
                <w:ilvl w:val="0"/>
                <w:numId w:val="0"/>
              </w:numPr>
            </w:pPr>
            <w:r>
              <w:t>ICT security awareness programmes</w:t>
            </w:r>
            <w:r w:rsidR="00CE09C3">
              <w:t xml:space="preserve"> </w:t>
            </w:r>
            <w:r>
              <w:t xml:space="preserve">(awareness </w:t>
            </w:r>
            <w:r w:rsidR="00340FDD">
              <w:t xml:space="preserve">programmes for </w:t>
            </w:r>
            <w:r>
              <w:t>staff and</w:t>
            </w:r>
            <w:r w:rsidR="002620C6">
              <w:t>, where applicable,</w:t>
            </w:r>
            <w:r>
              <w:t xml:space="preserve"> third-party ICT service providers) and digital operational resilience training (Article 13(6) of the DORA Regulation).</w:t>
            </w:r>
          </w:p>
        </w:tc>
        <w:sdt>
          <w:sdtPr>
            <w:rPr>
              <w:szCs w:val="22"/>
            </w:rPr>
            <w:id w:val="-1633014347"/>
            <w:placeholder>
              <w:docPart w:val="860770DB40D54741A7D6FBADD072A77C"/>
            </w:placeholder>
            <w:showingPlcHdr/>
            <w:comboBox>
              <w:listItem w:value="Choisissez un élément."/>
              <w:listItem w:displayText="yes" w:value="oui"/>
              <w:listItem w:displayText="no" w:value="non"/>
              <w:listItem w:displayText="partially" w:value="partiellement"/>
            </w:comboBox>
          </w:sdtPr>
          <w:sdtEndPr/>
          <w:sdtContent>
            <w:tc>
              <w:tcPr>
                <w:tcW w:w="985" w:type="pct"/>
              </w:tcPr>
              <w:p w14:paraId="7E497DDF" w14:textId="677C4A2D" w:rsidR="00DF0459" w:rsidRPr="002B1F4C" w:rsidRDefault="004E060A" w:rsidP="00B92E6D">
                <w:pPr>
                  <w:pStyle w:val="SGACP-enumerationniveau1"/>
                  <w:numPr>
                    <w:ilvl w:val="0"/>
                    <w:numId w:val="0"/>
                  </w:numPr>
                </w:pPr>
                <w:r>
                  <w:rPr>
                    <w:rStyle w:val="Textedelespacerserv"/>
                  </w:rPr>
                  <w:t>Choose an item.</w:t>
                </w:r>
              </w:p>
            </w:tc>
          </w:sdtContent>
        </w:sdt>
        <w:tc>
          <w:tcPr>
            <w:tcW w:w="1513" w:type="pct"/>
          </w:tcPr>
          <w:p w14:paraId="646ED290" w14:textId="77777777" w:rsidR="00DF0459" w:rsidRDefault="00DF0459" w:rsidP="00B92E6D">
            <w:pPr>
              <w:pStyle w:val="SGACP-enumerationniveau1"/>
              <w:numPr>
                <w:ilvl w:val="0"/>
                <w:numId w:val="0"/>
              </w:numPr>
              <w:ind w:left="1627" w:right="1130"/>
            </w:pPr>
          </w:p>
        </w:tc>
      </w:tr>
      <w:tr w:rsidR="00B81600" w14:paraId="0ACCF457" w14:textId="77777777" w:rsidTr="00B92E6D">
        <w:tc>
          <w:tcPr>
            <w:tcW w:w="2502" w:type="pct"/>
          </w:tcPr>
          <w:p w14:paraId="26A6AFE9" w14:textId="428C9DF1" w:rsidR="00B81600" w:rsidRPr="002B1F4C" w:rsidRDefault="00B81600" w:rsidP="001A3013">
            <w:pPr>
              <w:pStyle w:val="SGACP-enumerationniveau1"/>
              <w:numPr>
                <w:ilvl w:val="0"/>
                <w:numId w:val="0"/>
              </w:numPr>
            </w:pPr>
            <w:r>
              <w:t>A physical and environmental security policy as per Article 18 of Delegated Regulation 2024/1774</w:t>
            </w:r>
            <w:r w:rsidR="00340FDD">
              <w:t>.</w:t>
            </w:r>
            <w:r>
              <w:t> </w:t>
            </w:r>
          </w:p>
        </w:tc>
        <w:sdt>
          <w:sdtPr>
            <w:rPr>
              <w:szCs w:val="22"/>
            </w:rPr>
            <w:id w:val="-398904506"/>
            <w:placeholder>
              <w:docPart w:val="0807847DEDC047A0824BA32668055471"/>
            </w:placeholder>
            <w:showingPlcHdr/>
            <w:comboBox>
              <w:listItem w:value="Choisissez un élément."/>
              <w:listItem w:displayText="yes" w:value="oui"/>
              <w:listItem w:displayText="no" w:value="non"/>
              <w:listItem w:displayText="partially" w:value="partiellement"/>
            </w:comboBox>
          </w:sdtPr>
          <w:sdtEndPr/>
          <w:sdtContent>
            <w:tc>
              <w:tcPr>
                <w:tcW w:w="985" w:type="pct"/>
              </w:tcPr>
              <w:p w14:paraId="63B74905" w14:textId="2F988404" w:rsidR="00B81600" w:rsidRPr="002B1F4C" w:rsidRDefault="004E060A" w:rsidP="00B92E6D">
                <w:pPr>
                  <w:pStyle w:val="SGACP-enumerationniveau1"/>
                  <w:numPr>
                    <w:ilvl w:val="0"/>
                    <w:numId w:val="0"/>
                  </w:numPr>
                </w:pPr>
                <w:r>
                  <w:rPr>
                    <w:rStyle w:val="Textedelespacerserv"/>
                  </w:rPr>
                  <w:t>Choose an item.</w:t>
                </w:r>
              </w:p>
            </w:tc>
          </w:sdtContent>
        </w:sdt>
        <w:tc>
          <w:tcPr>
            <w:tcW w:w="1513" w:type="pct"/>
          </w:tcPr>
          <w:p w14:paraId="09793AAF" w14:textId="77777777" w:rsidR="00B81600" w:rsidRDefault="00B81600" w:rsidP="00B92E6D">
            <w:pPr>
              <w:pStyle w:val="SGACP-enumerationniveau1"/>
              <w:numPr>
                <w:ilvl w:val="0"/>
                <w:numId w:val="0"/>
              </w:numPr>
              <w:ind w:left="1627" w:right="1130"/>
            </w:pPr>
          </w:p>
        </w:tc>
      </w:tr>
      <w:tr w:rsidR="00F35D4C" w14:paraId="0B285F3C" w14:textId="77777777" w:rsidTr="00B92E6D">
        <w:tc>
          <w:tcPr>
            <w:tcW w:w="2502" w:type="pct"/>
          </w:tcPr>
          <w:p w14:paraId="64ABA0E2" w14:textId="4CE19386" w:rsidR="00DF0459" w:rsidRPr="002B1F4C" w:rsidRDefault="00DF0459" w:rsidP="00D8432B">
            <w:pPr>
              <w:pStyle w:val="SGACP-enumerationniveau1"/>
              <w:numPr>
                <w:ilvl w:val="0"/>
                <w:numId w:val="0"/>
              </w:numPr>
            </w:pPr>
            <w:r>
              <w:t xml:space="preserve">A logical security policy, </w:t>
            </w:r>
            <w:r w:rsidR="00340FDD">
              <w:t xml:space="preserve">a security policy to protect </w:t>
            </w:r>
            <w:r w:rsidR="00B707C2">
              <w:t>the</w:t>
            </w:r>
            <w:r w:rsidR="00E3325D">
              <w:t xml:space="preserve"> integrity and confidentiality</w:t>
            </w:r>
            <w:r>
              <w:t xml:space="preserve"> </w:t>
            </w:r>
            <w:r w:rsidR="00B707C2">
              <w:t xml:space="preserve">of data </w:t>
            </w:r>
            <w:r w:rsidR="00E3325D">
              <w:t>(</w:t>
            </w:r>
            <w:r>
              <w:t>specific measures set up for online banking</w:t>
            </w:r>
            <w:r w:rsidR="00A10D69">
              <w:t xml:space="preserve"> activities</w:t>
            </w:r>
            <w:r>
              <w:t>, description of the penetration test</w:t>
            </w:r>
            <w:r w:rsidR="00DE58A6">
              <w:t>s</w:t>
            </w:r>
            <w:r>
              <w:t xml:space="preserve"> carried out during the </w:t>
            </w:r>
            <w:r w:rsidR="005E1798">
              <w:t>year</w:t>
            </w:r>
            <w:r w:rsidR="00567577">
              <w:t xml:space="preserve"> under review</w:t>
            </w:r>
            <w:r>
              <w:t xml:space="preserve">, IT </w:t>
            </w:r>
            <w:r w:rsidR="0030134D">
              <w:t>contingency</w:t>
            </w:r>
            <w:r>
              <w:t xml:space="preserve"> plan...)</w:t>
            </w:r>
            <w:r w:rsidR="00340FDD">
              <w:t>.</w:t>
            </w:r>
          </w:p>
        </w:tc>
        <w:sdt>
          <w:sdtPr>
            <w:rPr>
              <w:szCs w:val="22"/>
            </w:rPr>
            <w:id w:val="788862424"/>
            <w:placeholder>
              <w:docPart w:val="FE2E8E9766C3490380BA3A33E97C506A"/>
            </w:placeholder>
            <w:showingPlcHdr/>
            <w:comboBox>
              <w:listItem w:value="Choisissez un élément."/>
              <w:listItem w:displayText="yes" w:value="oui"/>
              <w:listItem w:displayText="no" w:value="non"/>
              <w:listItem w:displayText="partially" w:value="partiellement"/>
            </w:comboBox>
          </w:sdtPr>
          <w:sdtEndPr/>
          <w:sdtContent>
            <w:tc>
              <w:tcPr>
                <w:tcW w:w="985" w:type="pct"/>
              </w:tcPr>
              <w:p w14:paraId="33FE2BE6" w14:textId="2AF559DC" w:rsidR="00DF0459" w:rsidRPr="002B1F4C" w:rsidRDefault="004E060A" w:rsidP="00B92E6D">
                <w:pPr>
                  <w:pStyle w:val="SGACP-enumerationniveau1"/>
                  <w:numPr>
                    <w:ilvl w:val="0"/>
                    <w:numId w:val="0"/>
                  </w:numPr>
                </w:pPr>
                <w:r>
                  <w:rPr>
                    <w:rStyle w:val="Textedelespacerserv"/>
                  </w:rPr>
                  <w:t>Choose an item.</w:t>
                </w:r>
              </w:p>
            </w:tc>
          </w:sdtContent>
        </w:sdt>
        <w:tc>
          <w:tcPr>
            <w:tcW w:w="1513" w:type="pct"/>
          </w:tcPr>
          <w:p w14:paraId="2747DE50" w14:textId="5AA2D625" w:rsidR="00DF0459" w:rsidRDefault="00DF0459" w:rsidP="00B92E6D">
            <w:pPr>
              <w:pStyle w:val="SGACP-enumerationniveau1"/>
              <w:numPr>
                <w:ilvl w:val="0"/>
                <w:numId w:val="0"/>
              </w:numPr>
              <w:ind w:left="1627" w:right="1130"/>
            </w:pPr>
          </w:p>
        </w:tc>
      </w:tr>
    </w:tbl>
    <w:p w14:paraId="7D507B4A" w14:textId="6EBE08DA" w:rsidR="00CF2825" w:rsidRDefault="00CF2825" w:rsidP="00B92E6D">
      <w:pPr>
        <w:pStyle w:val="Titre1"/>
      </w:pPr>
      <w:bookmarkStart w:id="13" w:name="_Toc176343305"/>
      <w:bookmarkStart w:id="14" w:name="_Toc176343306"/>
      <w:bookmarkStart w:id="15" w:name="_Toc185235095"/>
      <w:bookmarkEnd w:id="13"/>
      <w:bookmarkEnd w:id="14"/>
      <w:r>
        <w:t>Management of ICT operations</w:t>
      </w:r>
      <w:bookmarkEnd w:id="15"/>
      <w:r>
        <w:t> </w:t>
      </w:r>
    </w:p>
    <w:p w14:paraId="58CB7080" w14:textId="597B9E1B" w:rsidR="003738AC" w:rsidRDefault="003738AC" w:rsidP="00A54FF0">
      <w:pPr>
        <w:pStyle w:val="Titre2"/>
      </w:pPr>
      <w:r>
        <w:t xml:space="preserve">Presentation of information asset management </w:t>
      </w:r>
    </w:p>
    <w:tbl>
      <w:tblPr>
        <w:tblStyle w:val="Grilledutableau"/>
        <w:tblW w:w="0" w:type="auto"/>
        <w:tblInd w:w="279" w:type="dxa"/>
        <w:tblCellMar>
          <w:left w:w="0" w:type="dxa"/>
          <w:right w:w="28" w:type="dxa"/>
        </w:tblCellMar>
        <w:tblLook w:val="04A0" w:firstRow="1" w:lastRow="0" w:firstColumn="1" w:lastColumn="0" w:noHBand="0" w:noVBand="1"/>
      </w:tblPr>
      <w:tblGrid>
        <w:gridCol w:w="4394"/>
        <w:gridCol w:w="1418"/>
        <w:gridCol w:w="3537"/>
      </w:tblGrid>
      <w:tr w:rsidR="00AB34C6" w14:paraId="2EAE2E05" w14:textId="061277DE" w:rsidTr="00B92E6D">
        <w:trPr>
          <w:trHeight w:val="308"/>
        </w:trPr>
        <w:tc>
          <w:tcPr>
            <w:tcW w:w="4394" w:type="dxa"/>
          </w:tcPr>
          <w:p w14:paraId="19D899F5" w14:textId="24D8670E" w:rsidR="00AB34C6" w:rsidRPr="00D8432B" w:rsidRDefault="00CB58C8" w:rsidP="00284029">
            <w:pPr>
              <w:ind w:left="57"/>
              <w:rPr>
                <w:sz w:val="22"/>
                <w:szCs w:val="22"/>
              </w:rPr>
            </w:pPr>
            <w:r w:rsidRPr="00D8432B">
              <w:rPr>
                <w:sz w:val="22"/>
                <w:szCs w:val="22"/>
              </w:rPr>
              <w:t>Do you have</w:t>
            </w:r>
            <w:r w:rsidR="00511F40" w:rsidRPr="005843DB">
              <w:rPr>
                <w:sz w:val="22"/>
                <w:szCs w:val="22"/>
              </w:rPr>
              <w:t xml:space="preserve"> the following elements</w:t>
            </w:r>
            <w:r w:rsidR="00284029" w:rsidRPr="005843DB">
              <w:rPr>
                <w:sz w:val="22"/>
                <w:szCs w:val="22"/>
              </w:rPr>
              <w:t xml:space="preserve"> in place</w:t>
            </w:r>
            <w:r w:rsidRPr="00D8432B">
              <w:rPr>
                <w:sz w:val="22"/>
                <w:szCs w:val="22"/>
              </w:rPr>
              <w:t>:</w:t>
            </w:r>
          </w:p>
        </w:tc>
        <w:tc>
          <w:tcPr>
            <w:tcW w:w="1418" w:type="dxa"/>
            <w:vAlign w:val="center"/>
          </w:tcPr>
          <w:p w14:paraId="604D3046" w14:textId="77777777" w:rsidR="00F35D4C" w:rsidRDefault="00AB34C6" w:rsidP="00B92E6D">
            <w:pPr>
              <w:ind w:left="57"/>
              <w:jc w:val="center"/>
              <w:rPr>
                <w:sz w:val="22"/>
              </w:rPr>
            </w:pPr>
            <w:r>
              <w:rPr>
                <w:sz w:val="22"/>
              </w:rPr>
              <w:t>Yes/no/</w:t>
            </w:r>
          </w:p>
          <w:p w14:paraId="25970BD8" w14:textId="3274968B" w:rsidR="00AB34C6" w:rsidRPr="00B92E6D" w:rsidRDefault="00AB34C6" w:rsidP="00B92E6D">
            <w:pPr>
              <w:ind w:left="57"/>
              <w:jc w:val="center"/>
              <w:rPr>
                <w:sz w:val="22"/>
              </w:rPr>
            </w:pPr>
            <w:r>
              <w:rPr>
                <w:sz w:val="22"/>
              </w:rPr>
              <w:t>partially</w:t>
            </w:r>
          </w:p>
        </w:tc>
        <w:tc>
          <w:tcPr>
            <w:tcW w:w="3537" w:type="dxa"/>
            <w:vAlign w:val="center"/>
          </w:tcPr>
          <w:p w14:paraId="0D8D3A05" w14:textId="6C4F1D92" w:rsidR="00AB34C6" w:rsidRPr="00B92E6D" w:rsidRDefault="00AB34C6" w:rsidP="00B92E6D">
            <w:pPr>
              <w:ind w:left="57"/>
              <w:jc w:val="center"/>
              <w:rPr>
                <w:sz w:val="22"/>
              </w:rPr>
            </w:pPr>
            <w:r>
              <w:rPr>
                <w:sz w:val="22"/>
              </w:rPr>
              <w:t>Comments</w:t>
            </w:r>
          </w:p>
        </w:tc>
      </w:tr>
      <w:tr w:rsidR="00AB34C6" w14:paraId="049A7808" w14:textId="3CAD0DF5" w:rsidTr="00B92E6D">
        <w:tc>
          <w:tcPr>
            <w:tcW w:w="4394" w:type="dxa"/>
            <w:vAlign w:val="center"/>
          </w:tcPr>
          <w:p w14:paraId="4F24905B" w14:textId="491FB7AE" w:rsidR="00AB34C6" w:rsidRPr="006C25B5" w:rsidRDefault="00AB34C6" w:rsidP="00B43DC7">
            <w:pPr>
              <w:pStyle w:val="SGACP-enumerationniveau1"/>
              <w:numPr>
                <w:ilvl w:val="0"/>
                <w:numId w:val="0"/>
              </w:numPr>
              <w:rPr>
                <w:szCs w:val="22"/>
              </w:rPr>
            </w:pPr>
            <w:r w:rsidRPr="00D8432B">
              <w:rPr>
                <w:szCs w:val="22"/>
              </w:rPr>
              <w:t>An ICT asset management policy (Articles 4(1) and 8(1)(2)(a) of Delegated Regulation 2024/1774);</w:t>
            </w:r>
          </w:p>
          <w:p w14:paraId="073B8AA0" w14:textId="77777777" w:rsidR="00AB34C6" w:rsidRPr="005843DB" w:rsidRDefault="00AB34C6" w:rsidP="00B43DC7">
            <w:pPr>
              <w:pStyle w:val="SGACP-enumerationniveau1"/>
              <w:numPr>
                <w:ilvl w:val="0"/>
                <w:numId w:val="0"/>
              </w:numPr>
              <w:rPr>
                <w:szCs w:val="22"/>
              </w:rPr>
            </w:pPr>
          </w:p>
        </w:tc>
        <w:sdt>
          <w:sdtPr>
            <w:rPr>
              <w:szCs w:val="22"/>
            </w:rPr>
            <w:id w:val="468634597"/>
            <w:placeholder>
              <w:docPart w:val="6D8F59AE84684F5CBBDD54A3A9CF592F"/>
            </w:placeholder>
            <w:showingPlcHdr/>
            <w:comboBox>
              <w:listItem w:value="Choisissez un élément."/>
              <w:listItem w:displayText="yes" w:value="oui"/>
              <w:listItem w:displayText="no" w:value="non"/>
              <w:listItem w:displayText="partially" w:value="partiellement"/>
            </w:comboBox>
          </w:sdtPr>
          <w:sdtEndPr/>
          <w:sdtContent>
            <w:tc>
              <w:tcPr>
                <w:tcW w:w="1418" w:type="dxa"/>
              </w:tcPr>
              <w:p w14:paraId="1241E27C" w14:textId="377F8011" w:rsidR="00AB34C6" w:rsidRPr="00B92E6D" w:rsidRDefault="004E060A" w:rsidP="00B43DC7">
                <w:pPr>
                  <w:pStyle w:val="SGACP-enumerationniveau1"/>
                  <w:numPr>
                    <w:ilvl w:val="0"/>
                    <w:numId w:val="0"/>
                  </w:numPr>
                </w:pPr>
                <w:r>
                  <w:rPr>
                    <w:rStyle w:val="Textedelespacerserv"/>
                  </w:rPr>
                  <w:t>Choose an item.</w:t>
                </w:r>
              </w:p>
            </w:tc>
          </w:sdtContent>
        </w:sdt>
        <w:tc>
          <w:tcPr>
            <w:tcW w:w="3537" w:type="dxa"/>
          </w:tcPr>
          <w:p w14:paraId="55FD31A4" w14:textId="77777777" w:rsidR="00AB34C6" w:rsidRPr="00B92E6D" w:rsidRDefault="00AB34C6" w:rsidP="00B43DC7">
            <w:pPr>
              <w:pStyle w:val="SGACP-enumerationniveau1"/>
              <w:numPr>
                <w:ilvl w:val="0"/>
                <w:numId w:val="0"/>
              </w:numPr>
            </w:pPr>
          </w:p>
        </w:tc>
      </w:tr>
      <w:tr w:rsidR="00AB34C6" w14:paraId="3929C269" w14:textId="6D663EE9" w:rsidTr="00B92E6D">
        <w:tc>
          <w:tcPr>
            <w:tcW w:w="4394" w:type="dxa"/>
          </w:tcPr>
          <w:p w14:paraId="34FB7B3C" w14:textId="6FF966C8" w:rsidR="00AB34C6" w:rsidRPr="006C25B5" w:rsidRDefault="00F35D4C" w:rsidP="007932D5">
            <w:pPr>
              <w:pStyle w:val="SGACP-enumerationniveau1"/>
              <w:numPr>
                <w:ilvl w:val="0"/>
                <w:numId w:val="0"/>
              </w:numPr>
              <w:rPr>
                <w:szCs w:val="22"/>
              </w:rPr>
            </w:pPr>
            <w:r w:rsidRPr="00D8432B">
              <w:rPr>
                <w:szCs w:val="22"/>
              </w:rPr>
              <w:t xml:space="preserve">A </w:t>
            </w:r>
            <w:r w:rsidR="00C764BF">
              <w:rPr>
                <w:szCs w:val="22"/>
              </w:rPr>
              <w:t>register</w:t>
            </w:r>
            <w:r w:rsidR="007932D5" w:rsidRPr="00D8432B">
              <w:rPr>
                <w:szCs w:val="22"/>
              </w:rPr>
              <w:t xml:space="preserve"> </w:t>
            </w:r>
            <w:r w:rsidRPr="00D8432B">
              <w:rPr>
                <w:szCs w:val="22"/>
              </w:rPr>
              <w:t>of ICT assets (Article 4(2)</w:t>
            </w:r>
            <w:r w:rsidR="007932D5" w:rsidRPr="00D8432B">
              <w:rPr>
                <w:szCs w:val="22"/>
              </w:rPr>
              <w:t>(b)</w:t>
            </w:r>
            <w:r w:rsidRPr="00D8432B">
              <w:rPr>
                <w:szCs w:val="22"/>
              </w:rPr>
              <w:t xml:space="preserve"> points (</w:t>
            </w:r>
            <w:proofErr w:type="spellStart"/>
            <w:r w:rsidRPr="00D8432B">
              <w:rPr>
                <w:szCs w:val="22"/>
              </w:rPr>
              <w:t>i</w:t>
            </w:r>
            <w:proofErr w:type="spellEnd"/>
            <w:r w:rsidRPr="00D8432B">
              <w:rPr>
                <w:szCs w:val="22"/>
              </w:rPr>
              <w:t>) to (ix) of Delegated Regulation 2024/1774) </w:t>
            </w:r>
          </w:p>
        </w:tc>
        <w:sdt>
          <w:sdtPr>
            <w:rPr>
              <w:szCs w:val="22"/>
            </w:rPr>
            <w:id w:val="-48071312"/>
            <w:placeholder>
              <w:docPart w:val="2A408A12A5DB45029DFC666F7544BFAB"/>
            </w:placeholder>
            <w:showingPlcHdr/>
            <w:comboBox>
              <w:listItem w:value="Choisissez un élément."/>
              <w:listItem w:displayText="yes" w:value="oui"/>
              <w:listItem w:displayText="no" w:value="non"/>
              <w:listItem w:displayText="partially" w:value="partiellement"/>
            </w:comboBox>
          </w:sdtPr>
          <w:sdtEndPr/>
          <w:sdtContent>
            <w:tc>
              <w:tcPr>
                <w:tcW w:w="1418" w:type="dxa"/>
              </w:tcPr>
              <w:p w14:paraId="2EB38CB5" w14:textId="48A176D7" w:rsidR="00AB34C6" w:rsidRPr="00B92E6D" w:rsidRDefault="004E060A" w:rsidP="00B43DC7">
                <w:pPr>
                  <w:pStyle w:val="SGACP-enumerationniveau1"/>
                  <w:numPr>
                    <w:ilvl w:val="0"/>
                    <w:numId w:val="0"/>
                  </w:numPr>
                </w:pPr>
                <w:r>
                  <w:rPr>
                    <w:rStyle w:val="Textedelespacerserv"/>
                  </w:rPr>
                  <w:t>Choose an item.</w:t>
                </w:r>
              </w:p>
            </w:tc>
          </w:sdtContent>
        </w:sdt>
        <w:tc>
          <w:tcPr>
            <w:tcW w:w="3537" w:type="dxa"/>
          </w:tcPr>
          <w:p w14:paraId="068864CA" w14:textId="77777777" w:rsidR="00AB34C6" w:rsidRPr="00B92E6D" w:rsidRDefault="00AB34C6" w:rsidP="00B43DC7">
            <w:pPr>
              <w:pStyle w:val="SGACP-enumerationniveau1"/>
              <w:numPr>
                <w:ilvl w:val="0"/>
                <w:numId w:val="0"/>
              </w:numPr>
            </w:pPr>
          </w:p>
        </w:tc>
      </w:tr>
    </w:tbl>
    <w:p w14:paraId="6602DF94" w14:textId="77777777" w:rsidR="00680A26" w:rsidRPr="00B70A91" w:rsidRDefault="00680A26" w:rsidP="0048238C"/>
    <w:p w14:paraId="301E41A1" w14:textId="73076F44" w:rsidR="003738AC" w:rsidRDefault="003738AC" w:rsidP="00A54FF0">
      <w:pPr>
        <w:pStyle w:val="Titre2"/>
      </w:pPr>
      <w:bookmarkStart w:id="16" w:name="_Toc176343309"/>
      <w:bookmarkStart w:id="17" w:name="_Toc176343310"/>
      <w:bookmarkEnd w:id="16"/>
      <w:bookmarkEnd w:id="17"/>
      <w:r>
        <w:t>Human resources</w:t>
      </w:r>
      <w:r w:rsidR="00D8432B">
        <w:t xml:space="preserve"> </w:t>
      </w:r>
      <w:r>
        <w:t xml:space="preserve">and access control </w:t>
      </w:r>
      <w:r w:rsidR="007731A7">
        <w:t>policy</w:t>
      </w:r>
    </w:p>
    <w:p w14:paraId="05112814" w14:textId="75E001E4" w:rsidR="000E1E56" w:rsidRDefault="000E1E56" w:rsidP="00212D15">
      <w:pPr>
        <w:pStyle w:val="Paragraphedeliste"/>
        <w:numPr>
          <w:ilvl w:val="0"/>
          <w:numId w:val="9"/>
        </w:numPr>
      </w:pPr>
      <w:r>
        <w:t xml:space="preserve">Description of the </w:t>
      </w:r>
      <w:r w:rsidR="00695CB0">
        <w:t>key</w:t>
      </w:r>
      <w:r>
        <w:t xml:space="preserve"> principles of the human resources policy (Article 19 of Delegated Regulation 2024/1774)</w:t>
      </w:r>
    </w:p>
    <w:p w14:paraId="08EFD646" w14:textId="77777777" w:rsidR="00EF0113" w:rsidRDefault="00EF0113" w:rsidP="00EE5A4D"/>
    <w:tbl>
      <w:tblPr>
        <w:tblStyle w:val="Grilledutableau"/>
        <w:tblW w:w="0" w:type="auto"/>
        <w:tblInd w:w="279" w:type="dxa"/>
        <w:tblLayout w:type="fixed"/>
        <w:tblLook w:val="04A0" w:firstRow="1" w:lastRow="0" w:firstColumn="1" w:lastColumn="0" w:noHBand="0" w:noVBand="1"/>
      </w:tblPr>
      <w:tblGrid>
        <w:gridCol w:w="4394"/>
        <w:gridCol w:w="1418"/>
        <w:gridCol w:w="3537"/>
      </w:tblGrid>
      <w:tr w:rsidR="00AB34C6" w14:paraId="426D0E0E" w14:textId="7D559F69" w:rsidTr="00B92E6D">
        <w:tc>
          <w:tcPr>
            <w:tcW w:w="4394" w:type="dxa"/>
          </w:tcPr>
          <w:p w14:paraId="75609E19" w14:textId="444966D3" w:rsidR="00F35D4C" w:rsidRPr="00D8432B" w:rsidRDefault="00F35D4C" w:rsidP="00B81600">
            <w:pPr>
              <w:rPr>
                <w:sz w:val="22"/>
                <w:szCs w:val="22"/>
              </w:rPr>
            </w:pPr>
            <w:r w:rsidRPr="00D8432B">
              <w:rPr>
                <w:sz w:val="22"/>
                <w:szCs w:val="22"/>
              </w:rPr>
              <w:t xml:space="preserve">In addition, do you have </w:t>
            </w:r>
            <w:r w:rsidR="00511F40" w:rsidRPr="00D8432B">
              <w:rPr>
                <w:sz w:val="22"/>
                <w:szCs w:val="22"/>
              </w:rPr>
              <w:t>the following elements</w:t>
            </w:r>
            <w:r w:rsidR="00284029" w:rsidRPr="00D8432B">
              <w:rPr>
                <w:sz w:val="22"/>
                <w:szCs w:val="22"/>
              </w:rPr>
              <w:t xml:space="preserve"> in place</w:t>
            </w:r>
            <w:r w:rsidRPr="00D8432B">
              <w:rPr>
                <w:sz w:val="22"/>
                <w:szCs w:val="22"/>
              </w:rPr>
              <w:t>:</w:t>
            </w:r>
          </w:p>
          <w:p w14:paraId="0A0FE0A5" w14:textId="77777777" w:rsidR="00AB34C6" w:rsidRPr="00B92E6D" w:rsidRDefault="00AB34C6" w:rsidP="00B81600">
            <w:pPr>
              <w:rPr>
                <w:sz w:val="22"/>
                <w:szCs w:val="22"/>
              </w:rPr>
            </w:pPr>
          </w:p>
        </w:tc>
        <w:tc>
          <w:tcPr>
            <w:tcW w:w="1418" w:type="dxa"/>
            <w:vAlign w:val="center"/>
          </w:tcPr>
          <w:p w14:paraId="3AC31EC7" w14:textId="1D67F69E" w:rsidR="00CB58C8" w:rsidRDefault="00AB34C6" w:rsidP="00B81600">
            <w:pPr>
              <w:jc w:val="center"/>
              <w:rPr>
                <w:sz w:val="22"/>
                <w:szCs w:val="22"/>
              </w:rPr>
            </w:pPr>
            <w:r>
              <w:rPr>
                <w:sz w:val="22"/>
              </w:rPr>
              <w:t>Yes/no/</w:t>
            </w:r>
          </w:p>
          <w:p w14:paraId="1E29BE0F" w14:textId="784FB98C" w:rsidR="00AB34C6" w:rsidRPr="00B92E6D" w:rsidRDefault="00AB34C6" w:rsidP="00B81600">
            <w:pPr>
              <w:jc w:val="center"/>
              <w:rPr>
                <w:sz w:val="22"/>
                <w:szCs w:val="22"/>
              </w:rPr>
            </w:pPr>
            <w:r>
              <w:rPr>
                <w:sz w:val="22"/>
              </w:rPr>
              <w:t>partially</w:t>
            </w:r>
          </w:p>
        </w:tc>
        <w:tc>
          <w:tcPr>
            <w:tcW w:w="3537" w:type="dxa"/>
            <w:vAlign w:val="center"/>
          </w:tcPr>
          <w:p w14:paraId="58D16F50" w14:textId="1F7AAA9D" w:rsidR="00AB34C6" w:rsidRPr="00B92E6D" w:rsidRDefault="00AB34C6" w:rsidP="00B81600">
            <w:pPr>
              <w:jc w:val="center"/>
              <w:rPr>
                <w:sz w:val="22"/>
                <w:szCs w:val="22"/>
              </w:rPr>
            </w:pPr>
            <w:r>
              <w:rPr>
                <w:sz w:val="22"/>
              </w:rPr>
              <w:t>Comments</w:t>
            </w:r>
          </w:p>
        </w:tc>
      </w:tr>
      <w:tr w:rsidR="00AB34C6" w14:paraId="13484025" w14:textId="19771FCB" w:rsidTr="00B92E6D">
        <w:tc>
          <w:tcPr>
            <w:tcW w:w="4394" w:type="dxa"/>
          </w:tcPr>
          <w:p w14:paraId="40DC9423" w14:textId="78A7F6F1" w:rsidR="00AB34C6" w:rsidRPr="00D8432B" w:rsidRDefault="00AB34C6" w:rsidP="003D2094">
            <w:pPr>
              <w:rPr>
                <w:sz w:val="22"/>
                <w:szCs w:val="22"/>
              </w:rPr>
            </w:pPr>
            <w:r w:rsidRPr="00D8432B">
              <w:rPr>
                <w:sz w:val="22"/>
                <w:szCs w:val="22"/>
              </w:rPr>
              <w:t xml:space="preserve">A policy </w:t>
            </w:r>
            <w:r w:rsidR="00D80EA8">
              <w:rPr>
                <w:sz w:val="22"/>
                <w:szCs w:val="22"/>
              </w:rPr>
              <w:t>including</w:t>
            </w:r>
            <w:r w:rsidR="00B707C2" w:rsidRPr="00D8432B">
              <w:rPr>
                <w:sz w:val="22"/>
                <w:szCs w:val="22"/>
              </w:rPr>
              <w:t xml:space="preserve"> </w:t>
            </w:r>
            <w:r w:rsidR="00206D79" w:rsidRPr="00D8432B">
              <w:rPr>
                <w:sz w:val="22"/>
                <w:szCs w:val="22"/>
              </w:rPr>
              <w:t xml:space="preserve">measures to control </w:t>
            </w:r>
            <w:r w:rsidRPr="00D8432B">
              <w:rPr>
                <w:sz w:val="22"/>
                <w:szCs w:val="22"/>
              </w:rPr>
              <w:t xml:space="preserve">physical access </w:t>
            </w:r>
            <w:r w:rsidR="00206D79" w:rsidRPr="00D8432B">
              <w:rPr>
                <w:sz w:val="22"/>
                <w:szCs w:val="22"/>
              </w:rPr>
              <w:t xml:space="preserve">to </w:t>
            </w:r>
            <w:r w:rsidRPr="00D8432B">
              <w:rPr>
                <w:sz w:val="22"/>
                <w:szCs w:val="22"/>
              </w:rPr>
              <w:t>ICT assets (Article 21(g) of Delegated Regulation 2024/1774)</w:t>
            </w:r>
          </w:p>
          <w:p w14:paraId="3703CB0D" w14:textId="6B9B280B" w:rsidR="00AB34C6" w:rsidRPr="00B92E6D" w:rsidRDefault="00AB34C6" w:rsidP="006D3646">
            <w:pPr>
              <w:rPr>
                <w:sz w:val="22"/>
                <w:szCs w:val="22"/>
              </w:rPr>
            </w:pPr>
          </w:p>
        </w:tc>
        <w:sdt>
          <w:sdtPr>
            <w:rPr>
              <w:szCs w:val="22"/>
            </w:rPr>
            <w:id w:val="-1987772101"/>
            <w:placeholder>
              <w:docPart w:val="EF5FD3601FD74BD38E84083187C9CB8D"/>
            </w:placeholder>
            <w:showingPlcHdr/>
            <w:comboBox>
              <w:listItem w:value="Choisissez un élément."/>
              <w:listItem w:displayText="yes" w:value="oui"/>
              <w:listItem w:displayText="no" w:value="non"/>
              <w:listItem w:displayText="partially" w:value="partiellement"/>
            </w:comboBox>
          </w:sdtPr>
          <w:sdtEndPr/>
          <w:sdtContent>
            <w:tc>
              <w:tcPr>
                <w:tcW w:w="1418" w:type="dxa"/>
              </w:tcPr>
              <w:p w14:paraId="1566ECB1" w14:textId="39B3546A" w:rsidR="00AB34C6" w:rsidRPr="004E060A" w:rsidRDefault="004E060A" w:rsidP="004E060A">
                <w:pPr>
                  <w:rPr>
                    <w:sz w:val="22"/>
                    <w:szCs w:val="22"/>
                  </w:rPr>
                </w:pPr>
                <w:r>
                  <w:rPr>
                    <w:rStyle w:val="Textedelespacerserv"/>
                  </w:rPr>
                  <w:t>Choose an item.</w:t>
                </w:r>
              </w:p>
            </w:tc>
          </w:sdtContent>
        </w:sdt>
        <w:tc>
          <w:tcPr>
            <w:tcW w:w="3537" w:type="dxa"/>
          </w:tcPr>
          <w:p w14:paraId="0A0B69CB" w14:textId="77777777" w:rsidR="00AB34C6" w:rsidRPr="00B92E6D" w:rsidRDefault="00AB34C6" w:rsidP="006D3646">
            <w:pPr>
              <w:rPr>
                <w:sz w:val="22"/>
                <w:szCs w:val="22"/>
              </w:rPr>
            </w:pPr>
          </w:p>
        </w:tc>
      </w:tr>
      <w:tr w:rsidR="00AB34C6" w:rsidRPr="00B43DC7" w14:paraId="4FF675DD" w14:textId="413F263E" w:rsidTr="00B92E6D">
        <w:tc>
          <w:tcPr>
            <w:tcW w:w="4394" w:type="dxa"/>
          </w:tcPr>
          <w:p w14:paraId="6C90D48B" w14:textId="6A6112A0" w:rsidR="00AB34C6" w:rsidRPr="00B92E6D" w:rsidRDefault="00AB34C6" w:rsidP="00453BB3">
            <w:pPr>
              <w:rPr>
                <w:sz w:val="22"/>
                <w:szCs w:val="22"/>
              </w:rPr>
            </w:pPr>
            <w:r>
              <w:rPr>
                <w:sz w:val="22"/>
              </w:rPr>
              <w:t>Identity management policies and procedures</w:t>
            </w:r>
            <w:r w:rsidR="005975F5">
              <w:rPr>
                <w:sz w:val="22"/>
              </w:rPr>
              <w:t xml:space="preserve"> </w:t>
            </w:r>
            <w:r>
              <w:rPr>
                <w:sz w:val="22"/>
              </w:rPr>
              <w:t>(Article 20 of Delegated Regulation 2024/1774)</w:t>
            </w:r>
          </w:p>
        </w:tc>
        <w:sdt>
          <w:sdtPr>
            <w:rPr>
              <w:szCs w:val="22"/>
            </w:rPr>
            <w:id w:val="-1301839676"/>
            <w:placeholder>
              <w:docPart w:val="24A09CB6780B478EBF42F1399471662A"/>
            </w:placeholder>
            <w:showingPlcHdr/>
            <w:comboBox>
              <w:listItem w:value="Choisissez un élément."/>
              <w:listItem w:displayText="yes" w:value="oui"/>
              <w:listItem w:displayText="no" w:value="non"/>
              <w:listItem w:displayText="partially" w:value="partiellement"/>
            </w:comboBox>
          </w:sdtPr>
          <w:sdtEndPr/>
          <w:sdtContent>
            <w:tc>
              <w:tcPr>
                <w:tcW w:w="1418" w:type="dxa"/>
              </w:tcPr>
              <w:p w14:paraId="0B36CA2A" w14:textId="1C855F5D" w:rsidR="00AB34C6" w:rsidRPr="00B92E6D" w:rsidRDefault="004E060A" w:rsidP="006D3646">
                <w:pPr>
                  <w:rPr>
                    <w:sz w:val="22"/>
                    <w:szCs w:val="22"/>
                  </w:rPr>
                </w:pPr>
                <w:r>
                  <w:rPr>
                    <w:rStyle w:val="Textedelespacerserv"/>
                  </w:rPr>
                  <w:t>Choose an item.</w:t>
                </w:r>
              </w:p>
            </w:tc>
          </w:sdtContent>
        </w:sdt>
        <w:tc>
          <w:tcPr>
            <w:tcW w:w="3537" w:type="dxa"/>
          </w:tcPr>
          <w:p w14:paraId="2EAAF91B" w14:textId="77777777" w:rsidR="00AB34C6" w:rsidRPr="00B92E6D" w:rsidRDefault="00AB34C6" w:rsidP="006D3646">
            <w:pPr>
              <w:rPr>
                <w:sz w:val="22"/>
                <w:szCs w:val="22"/>
              </w:rPr>
            </w:pPr>
          </w:p>
        </w:tc>
      </w:tr>
      <w:tr w:rsidR="00AB34C6" w:rsidRPr="00B43DC7" w14:paraId="0E945875" w14:textId="70235FD1" w:rsidTr="00B92E6D">
        <w:tc>
          <w:tcPr>
            <w:tcW w:w="4394" w:type="dxa"/>
          </w:tcPr>
          <w:p w14:paraId="3D147980" w14:textId="1279E7E4" w:rsidR="00AB34C6" w:rsidRPr="00B92E6D" w:rsidRDefault="00AB34C6" w:rsidP="00453BB3">
            <w:pPr>
              <w:rPr>
                <w:sz w:val="22"/>
                <w:szCs w:val="22"/>
              </w:rPr>
            </w:pPr>
            <w:r>
              <w:rPr>
                <w:sz w:val="22"/>
              </w:rPr>
              <w:t xml:space="preserve">A policy on </w:t>
            </w:r>
            <w:r w:rsidR="00206D79">
              <w:rPr>
                <w:sz w:val="22"/>
              </w:rPr>
              <w:t xml:space="preserve">the </w:t>
            </w:r>
            <w:r>
              <w:rPr>
                <w:sz w:val="22"/>
              </w:rPr>
              <w:t>control of access management rights to ICT assets</w:t>
            </w:r>
            <w:r w:rsidR="005975F5">
              <w:rPr>
                <w:sz w:val="22"/>
              </w:rPr>
              <w:t xml:space="preserve"> </w:t>
            </w:r>
            <w:r>
              <w:rPr>
                <w:sz w:val="22"/>
              </w:rPr>
              <w:t>(Article 21 of Delegated Regulation 2024/1774)</w:t>
            </w:r>
          </w:p>
        </w:tc>
        <w:sdt>
          <w:sdtPr>
            <w:rPr>
              <w:szCs w:val="22"/>
            </w:rPr>
            <w:id w:val="1488981312"/>
            <w:placeholder>
              <w:docPart w:val="448A94E37E794D8FA6D9E63CE25E7518"/>
            </w:placeholder>
            <w:showingPlcHdr/>
            <w:comboBox>
              <w:listItem w:value="Choisissez un élément."/>
              <w:listItem w:displayText="yes" w:value="oui"/>
              <w:listItem w:displayText="no" w:value="non"/>
              <w:listItem w:displayText="partially" w:value="partiellement"/>
            </w:comboBox>
          </w:sdtPr>
          <w:sdtEndPr/>
          <w:sdtContent>
            <w:tc>
              <w:tcPr>
                <w:tcW w:w="1418" w:type="dxa"/>
              </w:tcPr>
              <w:p w14:paraId="5585F1A6" w14:textId="48B5E733" w:rsidR="00AB34C6" w:rsidRPr="00B92E6D" w:rsidRDefault="004E060A" w:rsidP="006D3646">
                <w:pPr>
                  <w:rPr>
                    <w:sz w:val="22"/>
                    <w:szCs w:val="22"/>
                  </w:rPr>
                </w:pPr>
                <w:r>
                  <w:rPr>
                    <w:rStyle w:val="Textedelespacerserv"/>
                  </w:rPr>
                  <w:t>Choose an item.</w:t>
                </w:r>
              </w:p>
            </w:tc>
          </w:sdtContent>
        </w:sdt>
        <w:tc>
          <w:tcPr>
            <w:tcW w:w="3537" w:type="dxa"/>
          </w:tcPr>
          <w:p w14:paraId="181FBB0E" w14:textId="77777777" w:rsidR="00AB34C6" w:rsidRPr="00B92E6D" w:rsidRDefault="00AB34C6" w:rsidP="006D3646">
            <w:pPr>
              <w:rPr>
                <w:sz w:val="22"/>
                <w:szCs w:val="22"/>
              </w:rPr>
            </w:pPr>
          </w:p>
        </w:tc>
      </w:tr>
      <w:tr w:rsidR="00AB34C6" w:rsidRPr="00B43DC7" w14:paraId="5002E629" w14:textId="1457D1BE" w:rsidTr="00B92E6D">
        <w:tc>
          <w:tcPr>
            <w:tcW w:w="4394" w:type="dxa"/>
          </w:tcPr>
          <w:p w14:paraId="6C122A3D" w14:textId="5DB90CCF" w:rsidR="00AB34C6" w:rsidRPr="00B43DC7" w:rsidRDefault="00AB34C6" w:rsidP="00B43DC7">
            <w:pPr>
              <w:rPr>
                <w:sz w:val="22"/>
                <w:szCs w:val="22"/>
              </w:rPr>
            </w:pPr>
            <w:r>
              <w:rPr>
                <w:sz w:val="22"/>
              </w:rPr>
              <w:t>Policies and protocols for strong authentication mechanisms</w:t>
            </w:r>
            <w:r w:rsidR="00D8432B">
              <w:rPr>
                <w:sz w:val="22"/>
              </w:rPr>
              <w:t xml:space="preserve"> </w:t>
            </w:r>
            <w:r>
              <w:rPr>
                <w:sz w:val="22"/>
              </w:rPr>
              <w:t>(Article 9(4)(d) of the DORA Regulation and Article 21(f) of Delegated Regulation 2024/1774) </w:t>
            </w:r>
          </w:p>
        </w:tc>
        <w:sdt>
          <w:sdtPr>
            <w:rPr>
              <w:szCs w:val="22"/>
            </w:rPr>
            <w:id w:val="-1311323838"/>
            <w:placeholder>
              <w:docPart w:val="F47E9EDF882B49DDA35DFB19BDEFF224"/>
            </w:placeholder>
            <w:showingPlcHdr/>
            <w:comboBox>
              <w:listItem w:value="Choisissez un élément."/>
              <w:listItem w:displayText="yes" w:value="oui"/>
              <w:listItem w:displayText="no" w:value="non"/>
              <w:listItem w:displayText="partially" w:value="partiellement"/>
            </w:comboBox>
          </w:sdtPr>
          <w:sdtEndPr/>
          <w:sdtContent>
            <w:tc>
              <w:tcPr>
                <w:tcW w:w="1418" w:type="dxa"/>
              </w:tcPr>
              <w:p w14:paraId="0FEB46AC" w14:textId="2FFA336F" w:rsidR="00AB34C6" w:rsidRPr="00B92E6D" w:rsidRDefault="004E060A" w:rsidP="006D3646">
                <w:pPr>
                  <w:rPr>
                    <w:sz w:val="22"/>
                    <w:szCs w:val="22"/>
                  </w:rPr>
                </w:pPr>
                <w:r>
                  <w:rPr>
                    <w:rStyle w:val="Textedelespacerserv"/>
                  </w:rPr>
                  <w:t>Choose an item.</w:t>
                </w:r>
              </w:p>
            </w:tc>
          </w:sdtContent>
        </w:sdt>
        <w:tc>
          <w:tcPr>
            <w:tcW w:w="3537" w:type="dxa"/>
          </w:tcPr>
          <w:p w14:paraId="08162EB5" w14:textId="77777777" w:rsidR="00AB34C6" w:rsidRPr="00B92E6D" w:rsidRDefault="00AB34C6" w:rsidP="006D3646">
            <w:pPr>
              <w:rPr>
                <w:sz w:val="22"/>
                <w:szCs w:val="22"/>
              </w:rPr>
            </w:pPr>
          </w:p>
        </w:tc>
      </w:tr>
    </w:tbl>
    <w:p w14:paraId="68B94E88" w14:textId="77777777" w:rsidR="006D3646" w:rsidRPr="00B70A91" w:rsidRDefault="006D3646" w:rsidP="000E1E56"/>
    <w:p w14:paraId="01639D2C" w14:textId="2285488D" w:rsidR="00ED678B" w:rsidRDefault="00FD2AEE" w:rsidP="00A54FF0">
      <w:pPr>
        <w:pStyle w:val="Titre2"/>
      </w:pPr>
      <w:r>
        <w:t>I</w:t>
      </w:r>
      <w:r w:rsidR="00A26C77">
        <w:t>C</w:t>
      </w:r>
      <w:r>
        <w:t xml:space="preserve">T operations management process: presentation of </w:t>
      </w:r>
      <w:r w:rsidR="00CE09C3">
        <w:t xml:space="preserve">the </w:t>
      </w:r>
      <w:r>
        <w:t>procedures covering the operation, monitoring and control of ICT systems and services</w:t>
      </w:r>
    </w:p>
    <w:p w14:paraId="2E55589C" w14:textId="57273168" w:rsidR="006D3646" w:rsidRDefault="006D3646" w:rsidP="00B92E6D">
      <w:pPr>
        <w:pStyle w:val="SGACP-enumerationniveau1"/>
        <w:numPr>
          <w:ilvl w:val="0"/>
          <w:numId w:val="0"/>
        </w:numPr>
      </w:pPr>
    </w:p>
    <w:tbl>
      <w:tblPr>
        <w:tblStyle w:val="Grilledutableau"/>
        <w:tblW w:w="0" w:type="auto"/>
        <w:tblInd w:w="279" w:type="dxa"/>
        <w:tblLook w:val="04A0" w:firstRow="1" w:lastRow="0" w:firstColumn="1" w:lastColumn="0" w:noHBand="0" w:noVBand="1"/>
      </w:tblPr>
      <w:tblGrid>
        <w:gridCol w:w="4252"/>
        <w:gridCol w:w="1560"/>
        <w:gridCol w:w="3537"/>
      </w:tblGrid>
      <w:tr w:rsidR="002B1F4C" w14:paraId="685E47EE" w14:textId="77777777" w:rsidTr="00B92E6D">
        <w:tc>
          <w:tcPr>
            <w:tcW w:w="4252" w:type="dxa"/>
          </w:tcPr>
          <w:p w14:paraId="537EACEB" w14:textId="000F1426" w:rsidR="002B1F4C" w:rsidRDefault="00587009" w:rsidP="006C25B5">
            <w:pPr>
              <w:pStyle w:val="SGACP-enumerationniveau1"/>
              <w:numPr>
                <w:ilvl w:val="0"/>
                <w:numId w:val="0"/>
              </w:numPr>
              <w:ind w:left="30" w:hanging="30"/>
            </w:pPr>
            <w:r>
              <w:t>Do you have the following</w:t>
            </w:r>
            <w:r w:rsidR="00E75123">
              <w:t xml:space="preserve"> security procedures in place for</w:t>
            </w:r>
            <w:r>
              <w:t xml:space="preserve"> ICT</w:t>
            </w:r>
            <w:r w:rsidR="001F6997">
              <w:t xml:space="preserve"> operations</w:t>
            </w:r>
            <w:r>
              <w:t>:</w:t>
            </w:r>
          </w:p>
        </w:tc>
        <w:tc>
          <w:tcPr>
            <w:tcW w:w="1560" w:type="dxa"/>
            <w:vAlign w:val="center"/>
          </w:tcPr>
          <w:p w14:paraId="05B37913" w14:textId="77777777" w:rsidR="00F35D4C" w:rsidRDefault="002B1F4C" w:rsidP="00B92E6D">
            <w:pPr>
              <w:pStyle w:val="SGACP-enumerationniveau1"/>
              <w:numPr>
                <w:ilvl w:val="0"/>
                <w:numId w:val="0"/>
              </w:numPr>
              <w:jc w:val="center"/>
              <w:rPr>
                <w:szCs w:val="22"/>
              </w:rPr>
            </w:pPr>
            <w:r>
              <w:t>Yes/no/</w:t>
            </w:r>
          </w:p>
          <w:p w14:paraId="3DBC918E" w14:textId="26CF9C7F" w:rsidR="002B1F4C" w:rsidRDefault="002B1F4C" w:rsidP="00B92E6D">
            <w:pPr>
              <w:pStyle w:val="SGACP-enumerationniveau1"/>
              <w:numPr>
                <w:ilvl w:val="0"/>
                <w:numId w:val="0"/>
              </w:numPr>
              <w:jc w:val="center"/>
            </w:pPr>
            <w:r>
              <w:t>partially</w:t>
            </w:r>
          </w:p>
        </w:tc>
        <w:tc>
          <w:tcPr>
            <w:tcW w:w="3537" w:type="dxa"/>
            <w:vAlign w:val="center"/>
          </w:tcPr>
          <w:p w14:paraId="0628DACB" w14:textId="3780256B" w:rsidR="002B1F4C" w:rsidRDefault="002B1F4C" w:rsidP="00B92E6D">
            <w:pPr>
              <w:pStyle w:val="SGACP-enumerationniveau1"/>
              <w:numPr>
                <w:ilvl w:val="0"/>
                <w:numId w:val="0"/>
              </w:numPr>
              <w:jc w:val="center"/>
            </w:pPr>
            <w:r>
              <w:t>Comments</w:t>
            </w:r>
          </w:p>
        </w:tc>
      </w:tr>
      <w:tr w:rsidR="002B1F4C" w14:paraId="6B670A84" w14:textId="77777777" w:rsidTr="00B92E6D">
        <w:tc>
          <w:tcPr>
            <w:tcW w:w="4252" w:type="dxa"/>
          </w:tcPr>
          <w:p w14:paraId="268BEFBB" w14:textId="2CF9ED69" w:rsidR="002B1F4C" w:rsidRDefault="002B1F4C" w:rsidP="00453BB3">
            <w:pPr>
              <w:pStyle w:val="SGACP-enumerationniveau1"/>
              <w:numPr>
                <w:ilvl w:val="0"/>
                <w:numId w:val="0"/>
              </w:numPr>
            </w:pPr>
            <w:r>
              <w:t>Policies and procedures for ICT operations (Article 9(2) of the DORA Regulation and Article 8(1) of Delegated Regulation 2024/1774) </w:t>
            </w:r>
          </w:p>
        </w:tc>
        <w:sdt>
          <w:sdtPr>
            <w:rPr>
              <w:szCs w:val="22"/>
            </w:rPr>
            <w:id w:val="120582895"/>
            <w:placeholder>
              <w:docPart w:val="182E4E36F1B7405EBDA085EFB4DCFC6F"/>
            </w:placeholder>
            <w:showingPlcHdr/>
            <w:comboBox>
              <w:listItem w:value="Choisissez un élément."/>
              <w:listItem w:displayText="yes" w:value="oui"/>
              <w:listItem w:displayText="no" w:value="non"/>
              <w:listItem w:displayText="partially" w:value="partiellement"/>
            </w:comboBox>
          </w:sdtPr>
          <w:sdtEndPr/>
          <w:sdtContent>
            <w:tc>
              <w:tcPr>
                <w:tcW w:w="1560" w:type="dxa"/>
              </w:tcPr>
              <w:p w14:paraId="568F0C05" w14:textId="15BA622D" w:rsidR="002B1F4C" w:rsidRDefault="004E060A" w:rsidP="002B1F4C">
                <w:pPr>
                  <w:pStyle w:val="SGACP-enumerationniveau1"/>
                  <w:numPr>
                    <w:ilvl w:val="0"/>
                    <w:numId w:val="0"/>
                  </w:numPr>
                </w:pPr>
                <w:r>
                  <w:rPr>
                    <w:rStyle w:val="Textedelespacerserv"/>
                  </w:rPr>
                  <w:t>Choose an item.</w:t>
                </w:r>
              </w:p>
            </w:tc>
          </w:sdtContent>
        </w:sdt>
        <w:tc>
          <w:tcPr>
            <w:tcW w:w="3537" w:type="dxa"/>
          </w:tcPr>
          <w:p w14:paraId="61789E8A" w14:textId="6420BA11" w:rsidR="002B1F4C" w:rsidRDefault="002B1F4C" w:rsidP="002B1F4C">
            <w:pPr>
              <w:pStyle w:val="SGACP-enumerationniveau1"/>
              <w:numPr>
                <w:ilvl w:val="0"/>
                <w:numId w:val="0"/>
              </w:numPr>
            </w:pPr>
          </w:p>
        </w:tc>
      </w:tr>
      <w:tr w:rsidR="002B1F4C" w14:paraId="11EBA6AB" w14:textId="77777777" w:rsidTr="00B92E6D">
        <w:tc>
          <w:tcPr>
            <w:tcW w:w="4252" w:type="dxa"/>
          </w:tcPr>
          <w:p w14:paraId="6B0B69DA" w14:textId="789322BC" w:rsidR="002B1F4C" w:rsidRDefault="002B1F4C" w:rsidP="00453BB3">
            <w:pPr>
              <w:pStyle w:val="SGACP-enumerationniveau1"/>
              <w:numPr>
                <w:ilvl w:val="0"/>
                <w:numId w:val="0"/>
              </w:numPr>
            </w:pPr>
            <w:r>
              <w:t>Capacity and performance management procedures (Article 9 of Delegated Regulation 2024/1774)</w:t>
            </w:r>
          </w:p>
        </w:tc>
        <w:sdt>
          <w:sdtPr>
            <w:rPr>
              <w:szCs w:val="22"/>
            </w:rPr>
            <w:id w:val="815304143"/>
            <w:placeholder>
              <w:docPart w:val="AAC61A86BA8641A0BE1FB7E5C76A6859"/>
            </w:placeholder>
            <w:showingPlcHdr/>
            <w:comboBox>
              <w:listItem w:value="Choisissez un élément."/>
              <w:listItem w:displayText="yes" w:value="oui"/>
              <w:listItem w:displayText="no" w:value="non"/>
              <w:listItem w:displayText="partially" w:value="partiellement"/>
            </w:comboBox>
          </w:sdtPr>
          <w:sdtEndPr/>
          <w:sdtContent>
            <w:tc>
              <w:tcPr>
                <w:tcW w:w="1560" w:type="dxa"/>
              </w:tcPr>
              <w:p w14:paraId="7B9CACD1" w14:textId="4874EAF1" w:rsidR="002B1F4C" w:rsidRDefault="004E060A" w:rsidP="002B1F4C">
                <w:pPr>
                  <w:pStyle w:val="SGACP-enumerationniveau1"/>
                  <w:numPr>
                    <w:ilvl w:val="0"/>
                    <w:numId w:val="0"/>
                  </w:numPr>
                </w:pPr>
                <w:r>
                  <w:rPr>
                    <w:rStyle w:val="Textedelespacerserv"/>
                  </w:rPr>
                  <w:t>Choose an item.</w:t>
                </w:r>
              </w:p>
            </w:tc>
          </w:sdtContent>
        </w:sdt>
        <w:tc>
          <w:tcPr>
            <w:tcW w:w="3537" w:type="dxa"/>
          </w:tcPr>
          <w:p w14:paraId="2FE8D2CC" w14:textId="48CD0098" w:rsidR="002B1F4C" w:rsidRDefault="002B1F4C" w:rsidP="002B1F4C">
            <w:pPr>
              <w:pStyle w:val="SGACP-enumerationniveau1"/>
              <w:numPr>
                <w:ilvl w:val="0"/>
                <w:numId w:val="0"/>
              </w:numPr>
            </w:pPr>
          </w:p>
        </w:tc>
      </w:tr>
      <w:tr w:rsidR="002B1F4C" w14:paraId="1066B7FC" w14:textId="77777777" w:rsidTr="00B92E6D">
        <w:tc>
          <w:tcPr>
            <w:tcW w:w="4252" w:type="dxa"/>
          </w:tcPr>
          <w:p w14:paraId="18659756" w14:textId="535E48F8" w:rsidR="002B1F4C" w:rsidRDefault="002B1F4C" w:rsidP="00453BB3">
            <w:pPr>
              <w:pStyle w:val="SGACP-enumerationniveau1"/>
              <w:numPr>
                <w:ilvl w:val="0"/>
                <w:numId w:val="0"/>
              </w:numPr>
            </w:pPr>
            <w:r>
              <w:t>Vulnerability management procedures (Articles 10(1) and 10(2) of Delegated Regulation 2024/1774)</w:t>
            </w:r>
          </w:p>
        </w:tc>
        <w:sdt>
          <w:sdtPr>
            <w:rPr>
              <w:szCs w:val="22"/>
            </w:rPr>
            <w:id w:val="-1061563129"/>
            <w:placeholder>
              <w:docPart w:val="666F1859B483412AB75FABDA405F8B38"/>
            </w:placeholder>
            <w:showingPlcHdr/>
            <w:comboBox>
              <w:listItem w:value="Choisissez un élément."/>
              <w:listItem w:displayText="yes" w:value="oui"/>
              <w:listItem w:displayText="no" w:value="non"/>
              <w:listItem w:displayText="partially" w:value="partiellement"/>
            </w:comboBox>
          </w:sdtPr>
          <w:sdtEndPr/>
          <w:sdtContent>
            <w:tc>
              <w:tcPr>
                <w:tcW w:w="1560" w:type="dxa"/>
              </w:tcPr>
              <w:p w14:paraId="1D170590" w14:textId="62856198" w:rsidR="002B1F4C" w:rsidRDefault="004E060A" w:rsidP="002B1F4C">
                <w:pPr>
                  <w:pStyle w:val="SGACP-enumerationniveau1"/>
                  <w:numPr>
                    <w:ilvl w:val="0"/>
                    <w:numId w:val="0"/>
                  </w:numPr>
                </w:pPr>
                <w:r>
                  <w:rPr>
                    <w:rStyle w:val="Textedelespacerserv"/>
                  </w:rPr>
                  <w:t>Choose an item.</w:t>
                </w:r>
              </w:p>
            </w:tc>
          </w:sdtContent>
        </w:sdt>
        <w:tc>
          <w:tcPr>
            <w:tcW w:w="3537" w:type="dxa"/>
          </w:tcPr>
          <w:p w14:paraId="0C6B6DFA" w14:textId="449ED9D1" w:rsidR="002B1F4C" w:rsidRDefault="002B1F4C" w:rsidP="002B1F4C">
            <w:pPr>
              <w:pStyle w:val="SGACP-enumerationniveau1"/>
              <w:numPr>
                <w:ilvl w:val="0"/>
                <w:numId w:val="0"/>
              </w:numPr>
            </w:pPr>
          </w:p>
        </w:tc>
      </w:tr>
      <w:tr w:rsidR="002B1F4C" w14:paraId="06631D78" w14:textId="77777777" w:rsidTr="00B92E6D">
        <w:tc>
          <w:tcPr>
            <w:tcW w:w="4252" w:type="dxa"/>
          </w:tcPr>
          <w:p w14:paraId="4FACFFCF" w14:textId="5073B740" w:rsidR="002B1F4C" w:rsidRDefault="002B1F4C" w:rsidP="00453BB3">
            <w:pPr>
              <w:pStyle w:val="SGACP-enumerationniveau1"/>
              <w:numPr>
                <w:ilvl w:val="0"/>
                <w:numId w:val="0"/>
              </w:numPr>
            </w:pPr>
            <w:r>
              <w:t xml:space="preserve">Patch </w:t>
            </w:r>
            <w:r w:rsidR="00D751EC">
              <w:t xml:space="preserve">management </w:t>
            </w:r>
            <w:r w:rsidR="005975F5">
              <w:t xml:space="preserve">and update </w:t>
            </w:r>
            <w:r>
              <w:t>management procedure</w:t>
            </w:r>
            <w:r w:rsidR="00D751EC">
              <w:t>s</w:t>
            </w:r>
            <w:r w:rsidR="005975F5">
              <w:t xml:space="preserve"> </w:t>
            </w:r>
            <w:r>
              <w:t>(Article</w:t>
            </w:r>
            <w:r w:rsidR="005975F5">
              <w:t xml:space="preserve"> 9(4)(f) of the DORA Regulation and Articles</w:t>
            </w:r>
            <w:r>
              <w:t xml:space="preserve"> 10(3)</w:t>
            </w:r>
            <w:r w:rsidR="005975F5">
              <w:t xml:space="preserve"> and 10(4) </w:t>
            </w:r>
            <w:r>
              <w:t>of Delegated Regulation 2024/1774) </w:t>
            </w:r>
          </w:p>
        </w:tc>
        <w:sdt>
          <w:sdtPr>
            <w:rPr>
              <w:szCs w:val="22"/>
            </w:rPr>
            <w:id w:val="583651046"/>
            <w:placeholder>
              <w:docPart w:val="5848EB4BDCF54DE082FB688A994FEDC4"/>
            </w:placeholder>
            <w:showingPlcHdr/>
            <w:comboBox>
              <w:listItem w:value="Choisissez un élément."/>
              <w:listItem w:displayText="yes" w:value="oui"/>
              <w:listItem w:displayText="no" w:value="non"/>
              <w:listItem w:displayText="partially" w:value="partiellement"/>
            </w:comboBox>
          </w:sdtPr>
          <w:sdtEndPr/>
          <w:sdtContent>
            <w:tc>
              <w:tcPr>
                <w:tcW w:w="1560" w:type="dxa"/>
              </w:tcPr>
              <w:p w14:paraId="204B53C5" w14:textId="518B8B7B" w:rsidR="002B1F4C" w:rsidRDefault="004E060A" w:rsidP="002B1F4C">
                <w:pPr>
                  <w:pStyle w:val="SGACP-enumerationniveau1"/>
                  <w:numPr>
                    <w:ilvl w:val="0"/>
                    <w:numId w:val="0"/>
                  </w:numPr>
                </w:pPr>
                <w:r>
                  <w:rPr>
                    <w:rStyle w:val="Textedelespacerserv"/>
                  </w:rPr>
                  <w:t>Choose an item.</w:t>
                </w:r>
              </w:p>
            </w:tc>
          </w:sdtContent>
        </w:sdt>
        <w:tc>
          <w:tcPr>
            <w:tcW w:w="3537" w:type="dxa"/>
          </w:tcPr>
          <w:p w14:paraId="3ADE8A0E" w14:textId="173D289A" w:rsidR="002B1F4C" w:rsidRDefault="002B1F4C" w:rsidP="002B1F4C">
            <w:pPr>
              <w:pStyle w:val="SGACP-enumerationniveau1"/>
              <w:numPr>
                <w:ilvl w:val="0"/>
                <w:numId w:val="0"/>
              </w:numPr>
            </w:pPr>
          </w:p>
        </w:tc>
      </w:tr>
      <w:tr w:rsidR="002B1F4C" w14:paraId="31C88358" w14:textId="77777777" w:rsidTr="00B92E6D">
        <w:tc>
          <w:tcPr>
            <w:tcW w:w="4252" w:type="dxa"/>
          </w:tcPr>
          <w:p w14:paraId="236E4B07" w14:textId="31CF75CC" w:rsidR="002B1F4C" w:rsidRDefault="0090125F" w:rsidP="006C25B5">
            <w:pPr>
              <w:pStyle w:val="SGACP-enumerationniveau1"/>
              <w:numPr>
                <w:ilvl w:val="0"/>
                <w:numId w:val="0"/>
              </w:numPr>
            </w:pPr>
            <w:r>
              <w:t>D</w:t>
            </w:r>
            <w:r w:rsidR="002B1F4C">
              <w:t xml:space="preserve">ata and </w:t>
            </w:r>
            <w:r w:rsidR="008C6B81">
              <w:t xml:space="preserve">ICT </w:t>
            </w:r>
            <w:r w:rsidR="002B1F4C">
              <w:t>system security procedure</w:t>
            </w:r>
            <w:r w:rsidR="00742099">
              <w:t>s</w:t>
            </w:r>
            <w:r w:rsidR="002B1F4C">
              <w:t xml:space="preserve"> (Article 11 of Delegated Regulation 2024/1774) </w:t>
            </w:r>
          </w:p>
        </w:tc>
        <w:sdt>
          <w:sdtPr>
            <w:rPr>
              <w:szCs w:val="22"/>
            </w:rPr>
            <w:id w:val="-526720480"/>
            <w:placeholder>
              <w:docPart w:val="9BDF2CE03E4D4AC9A3CAE819DEE04C43"/>
            </w:placeholder>
            <w:showingPlcHdr/>
            <w:comboBox>
              <w:listItem w:value="Choisissez un élément."/>
              <w:listItem w:displayText="yes" w:value="oui"/>
              <w:listItem w:displayText="no" w:value="non"/>
              <w:listItem w:displayText="partially" w:value="partiellement"/>
            </w:comboBox>
          </w:sdtPr>
          <w:sdtEndPr/>
          <w:sdtContent>
            <w:tc>
              <w:tcPr>
                <w:tcW w:w="1560" w:type="dxa"/>
              </w:tcPr>
              <w:p w14:paraId="2420A255" w14:textId="28919790" w:rsidR="002B1F4C" w:rsidRDefault="004E060A" w:rsidP="002B1F4C">
                <w:pPr>
                  <w:pStyle w:val="SGACP-enumerationniveau1"/>
                  <w:numPr>
                    <w:ilvl w:val="0"/>
                    <w:numId w:val="0"/>
                  </w:numPr>
                </w:pPr>
                <w:r>
                  <w:rPr>
                    <w:rStyle w:val="Textedelespacerserv"/>
                  </w:rPr>
                  <w:t>Choose an item.</w:t>
                </w:r>
              </w:p>
            </w:tc>
          </w:sdtContent>
        </w:sdt>
        <w:tc>
          <w:tcPr>
            <w:tcW w:w="3537" w:type="dxa"/>
          </w:tcPr>
          <w:p w14:paraId="59411B7E" w14:textId="04D96C69" w:rsidR="002B1F4C" w:rsidRDefault="002B1F4C" w:rsidP="002B1F4C">
            <w:pPr>
              <w:pStyle w:val="SGACP-enumerationniveau1"/>
              <w:numPr>
                <w:ilvl w:val="0"/>
                <w:numId w:val="0"/>
              </w:numPr>
            </w:pPr>
          </w:p>
        </w:tc>
      </w:tr>
      <w:tr w:rsidR="002B1F4C" w14:paraId="56DF34FF" w14:textId="77777777" w:rsidTr="00B92E6D">
        <w:tc>
          <w:tcPr>
            <w:tcW w:w="4252" w:type="dxa"/>
          </w:tcPr>
          <w:p w14:paraId="7463A740" w14:textId="3553EFFB" w:rsidR="002B1F4C" w:rsidRDefault="002B1F4C" w:rsidP="00453BB3">
            <w:pPr>
              <w:pStyle w:val="SGACP-enumerationniveau1"/>
              <w:numPr>
                <w:ilvl w:val="0"/>
                <w:numId w:val="0"/>
              </w:numPr>
            </w:pPr>
            <w:r>
              <w:lastRenderedPageBreak/>
              <w:t>Logging procedures, protocols and tools</w:t>
            </w:r>
            <w:r w:rsidR="005975F5">
              <w:t xml:space="preserve"> </w:t>
            </w:r>
            <w:r>
              <w:t>(Article 12 of Delegated Regulation 2024/1774)</w:t>
            </w:r>
          </w:p>
        </w:tc>
        <w:sdt>
          <w:sdtPr>
            <w:rPr>
              <w:szCs w:val="22"/>
            </w:rPr>
            <w:id w:val="-181671576"/>
            <w:placeholder>
              <w:docPart w:val="8ABEE45718F74B2EBE91E08108F5ED83"/>
            </w:placeholder>
            <w:showingPlcHdr/>
            <w:comboBox>
              <w:listItem w:value="Choisissez un élément."/>
              <w:listItem w:displayText="yes" w:value="oui"/>
              <w:listItem w:displayText="no" w:value="non"/>
              <w:listItem w:displayText="partially" w:value="partiellement"/>
            </w:comboBox>
          </w:sdtPr>
          <w:sdtEndPr/>
          <w:sdtContent>
            <w:tc>
              <w:tcPr>
                <w:tcW w:w="1560" w:type="dxa"/>
              </w:tcPr>
              <w:p w14:paraId="0EB56546" w14:textId="4C933430" w:rsidR="002B1F4C" w:rsidRDefault="004E060A" w:rsidP="002B1F4C">
                <w:pPr>
                  <w:pStyle w:val="SGACP-enumerationniveau1"/>
                  <w:numPr>
                    <w:ilvl w:val="0"/>
                    <w:numId w:val="0"/>
                  </w:numPr>
                </w:pPr>
                <w:r>
                  <w:rPr>
                    <w:rStyle w:val="Textedelespacerserv"/>
                  </w:rPr>
                  <w:t>Choose an item.</w:t>
                </w:r>
              </w:p>
            </w:tc>
          </w:sdtContent>
        </w:sdt>
        <w:tc>
          <w:tcPr>
            <w:tcW w:w="3537" w:type="dxa"/>
          </w:tcPr>
          <w:p w14:paraId="2E142BC0" w14:textId="13005479" w:rsidR="002B1F4C" w:rsidRDefault="002B1F4C" w:rsidP="002B1F4C">
            <w:pPr>
              <w:pStyle w:val="SGACP-enumerationniveau1"/>
              <w:numPr>
                <w:ilvl w:val="0"/>
                <w:numId w:val="0"/>
              </w:numPr>
            </w:pPr>
          </w:p>
        </w:tc>
      </w:tr>
    </w:tbl>
    <w:p w14:paraId="1162A230" w14:textId="3EE474C8" w:rsidR="00E00D77" w:rsidRDefault="00E00D77" w:rsidP="00EA2722">
      <w:pPr>
        <w:pStyle w:val="SGACP-enumerationniveau1"/>
        <w:numPr>
          <w:ilvl w:val="0"/>
          <w:numId w:val="0"/>
        </w:numPr>
        <w:ind w:left="1353" w:hanging="360"/>
      </w:pPr>
    </w:p>
    <w:p w14:paraId="501665B0" w14:textId="7EF2CE19" w:rsidR="00CC1B75" w:rsidRDefault="00CC1B75" w:rsidP="00212D15">
      <w:pPr>
        <w:pStyle w:val="SGACP-enumerationniveau1"/>
        <w:numPr>
          <w:ilvl w:val="0"/>
          <w:numId w:val="9"/>
        </w:numPr>
        <w:ind w:left="284" w:hanging="284"/>
      </w:pPr>
      <w:r>
        <w:t xml:space="preserve">Description of the digital operational resilience testing programme </w:t>
      </w:r>
      <w:r w:rsidR="00871736">
        <w:t>aimed at</w:t>
      </w:r>
      <w:r>
        <w:t xml:space="preserve"> assessing preparedness for handling ICT-related incidents (Article 24 of the DORA Regulation)</w:t>
      </w:r>
    </w:p>
    <w:p w14:paraId="12EC212D" w14:textId="72C7DED5" w:rsidR="00FF0FCA" w:rsidRDefault="00D751EC" w:rsidP="009E0CB7">
      <w:pPr>
        <w:pStyle w:val="Titre2"/>
      </w:pPr>
      <w:r>
        <w:t>Incident detection and management process</w:t>
      </w:r>
      <w:r w:rsidR="006C25B5">
        <w:t xml:space="preserve"> </w:t>
      </w:r>
      <w:r w:rsidR="00EF0136">
        <w:t xml:space="preserve">for </w:t>
      </w:r>
      <w:r w:rsidR="00FD2AEE">
        <w:t>operational or security incident</w:t>
      </w:r>
      <w:r w:rsidR="00EF0136">
        <w:t>s</w:t>
      </w:r>
      <w:r w:rsidR="00FD2AEE">
        <w:t>, including:</w:t>
      </w:r>
    </w:p>
    <w:p w14:paraId="0D148071" w14:textId="0AF3DE9B" w:rsidR="006D3646" w:rsidRDefault="006D3646" w:rsidP="00EA2722"/>
    <w:p w14:paraId="48AF9E80" w14:textId="61A680E8" w:rsidR="006D3646" w:rsidRPr="00775176" w:rsidRDefault="005B65D0" w:rsidP="00EA2722">
      <w:pPr>
        <w:rPr>
          <w:sz w:val="22"/>
        </w:rPr>
      </w:pPr>
      <w:r>
        <w:rPr>
          <w:sz w:val="22"/>
        </w:rPr>
        <w:t>D</w:t>
      </w:r>
      <w:r w:rsidR="00EA2722">
        <w:rPr>
          <w:sz w:val="22"/>
        </w:rPr>
        <w:t xml:space="preserve">escription of the </w:t>
      </w:r>
      <w:r w:rsidR="00AC3342">
        <w:rPr>
          <w:sz w:val="22"/>
        </w:rPr>
        <w:t>key</w:t>
      </w:r>
      <w:r w:rsidR="00EA2722">
        <w:rPr>
          <w:sz w:val="22"/>
        </w:rPr>
        <w:t xml:space="preserve"> </w:t>
      </w:r>
      <w:r w:rsidR="00DA2FC6">
        <w:rPr>
          <w:sz w:val="22"/>
        </w:rPr>
        <w:t xml:space="preserve">principles of </w:t>
      </w:r>
      <w:r w:rsidR="009D39E5">
        <w:rPr>
          <w:sz w:val="22"/>
        </w:rPr>
        <w:t xml:space="preserve">the </w:t>
      </w:r>
      <w:r w:rsidR="00EA2722">
        <w:rPr>
          <w:sz w:val="22"/>
        </w:rPr>
        <w:t xml:space="preserve">ICT-related incident management and mechanisms </w:t>
      </w:r>
      <w:r w:rsidR="00DA2FC6">
        <w:rPr>
          <w:sz w:val="22"/>
        </w:rPr>
        <w:t xml:space="preserve">in place </w:t>
      </w:r>
      <w:r w:rsidR="00CD5470">
        <w:rPr>
          <w:sz w:val="22"/>
        </w:rPr>
        <w:t>for the</w:t>
      </w:r>
      <w:r w:rsidR="00EA2722">
        <w:rPr>
          <w:sz w:val="22"/>
        </w:rPr>
        <w:t xml:space="preserve"> prompt </w:t>
      </w:r>
      <w:proofErr w:type="spellStart"/>
      <w:r w:rsidR="00EA2722">
        <w:rPr>
          <w:sz w:val="22"/>
        </w:rPr>
        <w:t>detect</w:t>
      </w:r>
      <w:r w:rsidR="00CD5470">
        <w:rPr>
          <w:sz w:val="22"/>
        </w:rPr>
        <w:t>ection</w:t>
      </w:r>
      <w:proofErr w:type="spellEnd"/>
      <w:r w:rsidR="00CD5470">
        <w:rPr>
          <w:sz w:val="22"/>
        </w:rPr>
        <w:t xml:space="preserve"> of</w:t>
      </w:r>
      <w:r w:rsidR="00EA2722">
        <w:rPr>
          <w:sz w:val="22"/>
        </w:rPr>
        <w:t xml:space="preserve"> anomalous activities (Articles 17 and 10 of the DORA Regulation). </w:t>
      </w:r>
    </w:p>
    <w:p w14:paraId="0479343F" w14:textId="77777777" w:rsidR="006D3646" w:rsidRDefault="006D3646" w:rsidP="00EA2722"/>
    <w:tbl>
      <w:tblPr>
        <w:tblStyle w:val="Grilledutableau"/>
        <w:tblW w:w="0" w:type="auto"/>
        <w:tblInd w:w="279" w:type="dxa"/>
        <w:tblLook w:val="04A0" w:firstRow="1" w:lastRow="0" w:firstColumn="1" w:lastColumn="0" w:noHBand="0" w:noVBand="1"/>
      </w:tblPr>
      <w:tblGrid>
        <w:gridCol w:w="4252"/>
        <w:gridCol w:w="1560"/>
        <w:gridCol w:w="3537"/>
      </w:tblGrid>
      <w:tr w:rsidR="002B1F4C" w14:paraId="0C689B14" w14:textId="07B9B81A" w:rsidTr="00B92E6D">
        <w:tc>
          <w:tcPr>
            <w:tcW w:w="4252" w:type="dxa"/>
            <w:vAlign w:val="center"/>
          </w:tcPr>
          <w:p w14:paraId="684CD760" w14:textId="74B73191" w:rsidR="002B1F4C" w:rsidRPr="00B92E6D" w:rsidRDefault="00511F40" w:rsidP="00284029">
            <w:pPr>
              <w:rPr>
                <w:sz w:val="22"/>
                <w:szCs w:val="22"/>
              </w:rPr>
            </w:pPr>
            <w:r>
              <w:rPr>
                <w:sz w:val="22"/>
              </w:rPr>
              <w:t xml:space="preserve">More </w:t>
            </w:r>
            <w:r w:rsidRPr="00D8432B">
              <w:rPr>
                <w:sz w:val="22"/>
                <w:szCs w:val="22"/>
              </w:rPr>
              <w:t>specifically</w:t>
            </w:r>
            <w:r w:rsidR="002B1F4C" w:rsidRPr="00D8432B">
              <w:rPr>
                <w:sz w:val="22"/>
                <w:szCs w:val="22"/>
              </w:rPr>
              <w:t>, do you have</w:t>
            </w:r>
            <w:r w:rsidRPr="00D8432B">
              <w:rPr>
                <w:sz w:val="22"/>
                <w:szCs w:val="22"/>
              </w:rPr>
              <w:t xml:space="preserve"> </w:t>
            </w:r>
            <w:r w:rsidRPr="006C25B5">
              <w:rPr>
                <w:sz w:val="22"/>
                <w:szCs w:val="22"/>
              </w:rPr>
              <w:t>the following elements</w:t>
            </w:r>
            <w:r w:rsidR="00284029" w:rsidRPr="006C25B5">
              <w:rPr>
                <w:sz w:val="22"/>
                <w:szCs w:val="22"/>
              </w:rPr>
              <w:t xml:space="preserve"> in place</w:t>
            </w:r>
            <w:r w:rsidR="002B1F4C" w:rsidRPr="00D8432B">
              <w:rPr>
                <w:sz w:val="22"/>
                <w:szCs w:val="22"/>
              </w:rPr>
              <w:t>:</w:t>
            </w:r>
          </w:p>
        </w:tc>
        <w:tc>
          <w:tcPr>
            <w:tcW w:w="1560" w:type="dxa"/>
            <w:vAlign w:val="center"/>
          </w:tcPr>
          <w:p w14:paraId="59A7E993" w14:textId="77777777" w:rsidR="00F35D4C" w:rsidRPr="00B92E6D" w:rsidRDefault="002B1F4C" w:rsidP="00B92E6D">
            <w:pPr>
              <w:jc w:val="center"/>
              <w:rPr>
                <w:sz w:val="22"/>
                <w:szCs w:val="22"/>
              </w:rPr>
            </w:pPr>
            <w:r>
              <w:rPr>
                <w:sz w:val="22"/>
              </w:rPr>
              <w:t>Yes/no/</w:t>
            </w:r>
          </w:p>
          <w:p w14:paraId="66EF7BAD" w14:textId="021ACFF0" w:rsidR="002B1F4C" w:rsidRPr="00B92E6D" w:rsidRDefault="002B1F4C" w:rsidP="00B92E6D">
            <w:pPr>
              <w:jc w:val="center"/>
              <w:rPr>
                <w:sz w:val="22"/>
                <w:szCs w:val="22"/>
              </w:rPr>
            </w:pPr>
            <w:r>
              <w:rPr>
                <w:sz w:val="22"/>
              </w:rPr>
              <w:t>partially</w:t>
            </w:r>
          </w:p>
        </w:tc>
        <w:tc>
          <w:tcPr>
            <w:tcW w:w="3537" w:type="dxa"/>
            <w:vAlign w:val="center"/>
          </w:tcPr>
          <w:p w14:paraId="7AD85F89" w14:textId="08BF4235" w:rsidR="002B1F4C" w:rsidRPr="00B92E6D" w:rsidRDefault="002B1F4C" w:rsidP="00B92E6D">
            <w:pPr>
              <w:jc w:val="center"/>
              <w:rPr>
                <w:sz w:val="22"/>
                <w:szCs w:val="22"/>
              </w:rPr>
            </w:pPr>
            <w:r>
              <w:rPr>
                <w:sz w:val="22"/>
              </w:rPr>
              <w:t>Comments</w:t>
            </w:r>
          </w:p>
        </w:tc>
      </w:tr>
      <w:tr w:rsidR="002B1F4C" w14:paraId="325A7400" w14:textId="59D5FD69" w:rsidTr="00B92E6D">
        <w:tc>
          <w:tcPr>
            <w:tcW w:w="4252" w:type="dxa"/>
            <w:vAlign w:val="center"/>
          </w:tcPr>
          <w:p w14:paraId="498D2F50" w14:textId="3A10E724" w:rsidR="002B1F4C" w:rsidRPr="00B43DC7" w:rsidRDefault="002B1F4C" w:rsidP="00DA2FC6">
            <w:pPr>
              <w:pStyle w:val="SGACP-enumerationniveau1"/>
              <w:numPr>
                <w:ilvl w:val="0"/>
                <w:numId w:val="0"/>
              </w:numPr>
            </w:pPr>
            <w:r>
              <w:t xml:space="preserve">A communication strategy in the event of ICT-related incidents the disclosure of which is required </w:t>
            </w:r>
            <w:r w:rsidR="00DA2FC6">
              <w:t>pursuant to</w:t>
            </w:r>
            <w:r>
              <w:t xml:space="preserve"> Article 14 of the DORA Regulation (Article 6(8)(h)).</w:t>
            </w:r>
          </w:p>
        </w:tc>
        <w:sdt>
          <w:sdtPr>
            <w:rPr>
              <w:szCs w:val="22"/>
            </w:rPr>
            <w:id w:val="1509868661"/>
            <w:placeholder>
              <w:docPart w:val="81DF83F325254B94AFC97D9699D58FDC"/>
            </w:placeholder>
            <w:showingPlcHdr/>
            <w:comboBox>
              <w:listItem w:value="Choisissez un élément."/>
              <w:listItem w:displayText="yes" w:value="oui"/>
              <w:listItem w:displayText="no" w:value="non"/>
              <w:listItem w:displayText="partially" w:value="partiellement"/>
            </w:comboBox>
          </w:sdtPr>
          <w:sdtEndPr/>
          <w:sdtContent>
            <w:tc>
              <w:tcPr>
                <w:tcW w:w="1560" w:type="dxa"/>
              </w:tcPr>
              <w:p w14:paraId="485CFCC9" w14:textId="0E23C772" w:rsidR="002B1F4C" w:rsidRPr="00B43DC7" w:rsidRDefault="004E060A" w:rsidP="00B43DC7">
                <w:pPr>
                  <w:pStyle w:val="SGACP-enumerationniveau1"/>
                  <w:numPr>
                    <w:ilvl w:val="0"/>
                    <w:numId w:val="0"/>
                  </w:numPr>
                </w:pPr>
                <w:r>
                  <w:rPr>
                    <w:rStyle w:val="Textedelespacerserv"/>
                  </w:rPr>
                  <w:t>Choose an item.</w:t>
                </w:r>
              </w:p>
            </w:tc>
          </w:sdtContent>
        </w:sdt>
        <w:tc>
          <w:tcPr>
            <w:tcW w:w="3537" w:type="dxa"/>
          </w:tcPr>
          <w:p w14:paraId="01677BB1" w14:textId="77777777" w:rsidR="002B1F4C" w:rsidRPr="00B43DC7" w:rsidRDefault="002B1F4C" w:rsidP="00B43DC7">
            <w:pPr>
              <w:pStyle w:val="SGACP-enumerationniveau1"/>
              <w:numPr>
                <w:ilvl w:val="0"/>
                <w:numId w:val="0"/>
              </w:numPr>
            </w:pPr>
          </w:p>
        </w:tc>
      </w:tr>
      <w:tr w:rsidR="002B1F4C" w:rsidRPr="00B43DC7" w14:paraId="74FF3646" w14:textId="7A00E0E8" w:rsidTr="00B92E6D">
        <w:tc>
          <w:tcPr>
            <w:tcW w:w="4252" w:type="dxa"/>
          </w:tcPr>
          <w:p w14:paraId="5320FAB1" w14:textId="2AC10EE8" w:rsidR="002B1F4C" w:rsidRPr="00B43DC7" w:rsidRDefault="002B1F4C" w:rsidP="00453BB3">
            <w:pPr>
              <w:pStyle w:val="SGACP-enumerationniveau1"/>
              <w:numPr>
                <w:ilvl w:val="0"/>
                <w:numId w:val="0"/>
              </w:numPr>
            </w:pPr>
            <w:r>
              <w:t>An ICT-related incident management policy (including a list of relevant internal/external contacts) (Article 22 of Delegated Regulation 2024/1774)</w:t>
            </w:r>
          </w:p>
        </w:tc>
        <w:sdt>
          <w:sdtPr>
            <w:rPr>
              <w:szCs w:val="22"/>
            </w:rPr>
            <w:id w:val="51891022"/>
            <w:placeholder>
              <w:docPart w:val="DD5C7A8878E74F39A19AC8AAA280B3CC"/>
            </w:placeholder>
            <w:showingPlcHdr/>
            <w:comboBox>
              <w:listItem w:value="Choisissez un élément."/>
              <w:listItem w:displayText="yes" w:value="oui"/>
              <w:listItem w:displayText="no" w:value="non"/>
              <w:listItem w:displayText="partially" w:value="partiellement"/>
            </w:comboBox>
          </w:sdtPr>
          <w:sdtEndPr/>
          <w:sdtContent>
            <w:tc>
              <w:tcPr>
                <w:tcW w:w="1560" w:type="dxa"/>
              </w:tcPr>
              <w:p w14:paraId="333E3836" w14:textId="700FB224" w:rsidR="002B1F4C" w:rsidRPr="00B43DC7" w:rsidRDefault="004E060A" w:rsidP="00B43DC7">
                <w:pPr>
                  <w:pStyle w:val="SGACP-enumerationniveau1"/>
                  <w:numPr>
                    <w:ilvl w:val="0"/>
                    <w:numId w:val="0"/>
                  </w:numPr>
                </w:pPr>
                <w:r>
                  <w:rPr>
                    <w:rStyle w:val="Textedelespacerserv"/>
                  </w:rPr>
                  <w:t>Choose an item.</w:t>
                </w:r>
              </w:p>
            </w:tc>
          </w:sdtContent>
        </w:sdt>
        <w:tc>
          <w:tcPr>
            <w:tcW w:w="3537" w:type="dxa"/>
          </w:tcPr>
          <w:p w14:paraId="0EC1198C" w14:textId="77777777" w:rsidR="002B1F4C" w:rsidRPr="00B43DC7" w:rsidRDefault="002B1F4C" w:rsidP="00B43DC7">
            <w:pPr>
              <w:pStyle w:val="SGACP-enumerationniveau1"/>
              <w:numPr>
                <w:ilvl w:val="0"/>
                <w:numId w:val="0"/>
              </w:numPr>
            </w:pPr>
          </w:p>
        </w:tc>
      </w:tr>
      <w:tr w:rsidR="002B1F4C" w:rsidRPr="00B43DC7" w14:paraId="4BB19ECB" w14:textId="20FDD937" w:rsidTr="00B92E6D">
        <w:tc>
          <w:tcPr>
            <w:tcW w:w="4252" w:type="dxa"/>
          </w:tcPr>
          <w:p w14:paraId="7DD20048" w14:textId="5C83076D" w:rsidR="002B1F4C" w:rsidRPr="00B43DC7" w:rsidRDefault="002B1F4C" w:rsidP="004B6802">
            <w:pPr>
              <w:pStyle w:val="SGACP-enumerationniveau1"/>
              <w:numPr>
                <w:ilvl w:val="0"/>
                <w:numId w:val="0"/>
              </w:numPr>
            </w:pPr>
            <w:r>
              <w:t xml:space="preserve">Technical, organisational and operational mechanisms </w:t>
            </w:r>
            <w:r w:rsidR="00597850">
              <w:t>for the</w:t>
            </w:r>
            <w:r>
              <w:t xml:space="preserve"> prompt detection of anomalous activities and behaviours (including ICT network performance issues and incidents) and mechanisms to analyse significant and recurring incidents (Articles 22(c) and 22(e) of Delegated Regulation 2024/1774)</w:t>
            </w:r>
          </w:p>
        </w:tc>
        <w:sdt>
          <w:sdtPr>
            <w:rPr>
              <w:szCs w:val="22"/>
            </w:rPr>
            <w:id w:val="15966485"/>
            <w:placeholder>
              <w:docPart w:val="FD68AE916260420AB8D3BBD164CDAFD0"/>
            </w:placeholder>
            <w:showingPlcHdr/>
            <w:comboBox>
              <w:listItem w:value="Choisissez un élément."/>
              <w:listItem w:displayText="yes" w:value="oui"/>
              <w:listItem w:displayText="no" w:value="non"/>
              <w:listItem w:displayText="partially" w:value="partiellement"/>
            </w:comboBox>
          </w:sdtPr>
          <w:sdtEndPr/>
          <w:sdtContent>
            <w:tc>
              <w:tcPr>
                <w:tcW w:w="1560" w:type="dxa"/>
              </w:tcPr>
              <w:p w14:paraId="7C61B6E0" w14:textId="7A12281D" w:rsidR="002B1F4C" w:rsidRPr="00B43DC7" w:rsidRDefault="004E060A" w:rsidP="00B43DC7">
                <w:pPr>
                  <w:pStyle w:val="SGACP-enumerationniveau1"/>
                  <w:numPr>
                    <w:ilvl w:val="0"/>
                    <w:numId w:val="0"/>
                  </w:numPr>
                </w:pPr>
                <w:r>
                  <w:rPr>
                    <w:rStyle w:val="Textedelespacerserv"/>
                  </w:rPr>
                  <w:t>Choose an item.</w:t>
                </w:r>
              </w:p>
            </w:tc>
          </w:sdtContent>
        </w:sdt>
        <w:tc>
          <w:tcPr>
            <w:tcW w:w="3537" w:type="dxa"/>
          </w:tcPr>
          <w:p w14:paraId="4582E627" w14:textId="77777777" w:rsidR="002B1F4C" w:rsidRPr="00B43DC7" w:rsidRDefault="002B1F4C" w:rsidP="00B43DC7">
            <w:pPr>
              <w:pStyle w:val="SGACP-enumerationniveau1"/>
              <w:numPr>
                <w:ilvl w:val="0"/>
                <w:numId w:val="0"/>
              </w:numPr>
            </w:pPr>
          </w:p>
        </w:tc>
      </w:tr>
      <w:tr w:rsidR="002B1F4C" w:rsidRPr="00B43DC7" w14:paraId="544D861C" w14:textId="49C43178" w:rsidTr="00B92E6D">
        <w:tc>
          <w:tcPr>
            <w:tcW w:w="4252" w:type="dxa"/>
          </w:tcPr>
          <w:p w14:paraId="7825AF7A" w14:textId="5CA68F7C" w:rsidR="002B1F4C" w:rsidRPr="00B43DC7" w:rsidRDefault="00B43DC7" w:rsidP="004B6802">
            <w:pPr>
              <w:pStyle w:val="SGACP-enumerationniveau1"/>
              <w:numPr>
                <w:ilvl w:val="0"/>
                <w:numId w:val="0"/>
              </w:numPr>
            </w:pPr>
            <w:r>
              <w:t xml:space="preserve">A procedure </w:t>
            </w:r>
            <w:r w:rsidR="004B6802">
              <w:t>to retain</w:t>
            </w:r>
            <w:r>
              <w:t xml:space="preserve"> </w:t>
            </w:r>
            <w:r w:rsidR="00EC39F6">
              <w:t xml:space="preserve">all </w:t>
            </w:r>
            <w:r>
              <w:t xml:space="preserve">evidence </w:t>
            </w:r>
            <w:r w:rsidR="0097790E">
              <w:t>of</w:t>
            </w:r>
            <w:r>
              <w:t xml:space="preserve"> ICT-related incidents in compliance with the provisions set out by Regulation (EU) 2016/679 of the European Parliament and of the Council of 27 April 2016 on the protection of natural persons </w:t>
            </w:r>
            <w:proofErr w:type="gramStart"/>
            <w:r>
              <w:t>with regard to</w:t>
            </w:r>
            <w:proofErr w:type="gramEnd"/>
            <w:r>
              <w:t xml:space="preserve"> the processing of personal data and on the free </w:t>
            </w:r>
            <w:r w:rsidR="00811254">
              <w:t>circulation</w:t>
            </w:r>
            <w:r>
              <w:t xml:space="preserve"> of such data (Article 22(d) of Delegated Regulation 2024/1774)</w:t>
            </w:r>
          </w:p>
        </w:tc>
        <w:sdt>
          <w:sdtPr>
            <w:rPr>
              <w:szCs w:val="22"/>
            </w:rPr>
            <w:id w:val="904880076"/>
            <w:placeholder>
              <w:docPart w:val="BDC535F3220E46B180DD913CF4179D46"/>
            </w:placeholder>
            <w:showingPlcHdr/>
            <w:comboBox>
              <w:listItem w:value="Choisissez un élément."/>
              <w:listItem w:displayText="yes" w:value="oui"/>
              <w:listItem w:displayText="no" w:value="non"/>
              <w:listItem w:displayText="partially" w:value="partiellement"/>
            </w:comboBox>
          </w:sdtPr>
          <w:sdtEndPr/>
          <w:sdtContent>
            <w:tc>
              <w:tcPr>
                <w:tcW w:w="1560" w:type="dxa"/>
              </w:tcPr>
              <w:p w14:paraId="58C9E470" w14:textId="328B408A" w:rsidR="002B1F4C" w:rsidRPr="00B43DC7" w:rsidRDefault="004E060A" w:rsidP="00B43DC7">
                <w:pPr>
                  <w:pStyle w:val="SGACP-enumerationniveau1"/>
                  <w:numPr>
                    <w:ilvl w:val="0"/>
                    <w:numId w:val="0"/>
                  </w:numPr>
                </w:pPr>
                <w:r>
                  <w:rPr>
                    <w:rStyle w:val="Textedelespacerserv"/>
                  </w:rPr>
                  <w:t>Choose an item.</w:t>
                </w:r>
              </w:p>
            </w:tc>
          </w:sdtContent>
        </w:sdt>
        <w:tc>
          <w:tcPr>
            <w:tcW w:w="3537" w:type="dxa"/>
          </w:tcPr>
          <w:p w14:paraId="06AAB77E" w14:textId="77777777" w:rsidR="002B1F4C" w:rsidRPr="00B43DC7" w:rsidRDefault="002B1F4C" w:rsidP="00B43DC7">
            <w:pPr>
              <w:pStyle w:val="SGACP-enumerationniveau1"/>
              <w:numPr>
                <w:ilvl w:val="0"/>
                <w:numId w:val="0"/>
              </w:numPr>
            </w:pPr>
          </w:p>
        </w:tc>
      </w:tr>
      <w:tr w:rsidR="002B1F4C" w:rsidRPr="00B43DC7" w14:paraId="33902E6A" w14:textId="5E4E09A7" w:rsidTr="00B92E6D">
        <w:tc>
          <w:tcPr>
            <w:tcW w:w="4252" w:type="dxa"/>
          </w:tcPr>
          <w:p w14:paraId="3D1ECFD1" w14:textId="28D0D27E" w:rsidR="002B1F4C" w:rsidRPr="00B43DC7" w:rsidRDefault="00B43DC7" w:rsidP="00D8432B">
            <w:pPr>
              <w:pStyle w:val="SGACP-enumerationniveau1"/>
              <w:numPr>
                <w:ilvl w:val="0"/>
                <w:numId w:val="0"/>
              </w:numPr>
            </w:pPr>
            <w:r>
              <w:t>Tools generating alerts for anomalous activities and behaviour</w:t>
            </w:r>
            <w:r w:rsidR="00811254">
              <w:t>s</w:t>
            </w:r>
            <w:r>
              <w:t>, at least for ICT assets and information assets supporting critical functions</w:t>
            </w:r>
            <w:r w:rsidR="004B6802">
              <w:t>,</w:t>
            </w:r>
            <w:r>
              <w:t xml:space="preserve"> and logging </w:t>
            </w:r>
            <w:r w:rsidR="00102507">
              <w:t>any</w:t>
            </w:r>
            <w:r w:rsidR="009D39E5">
              <w:t xml:space="preserve"> </w:t>
            </w:r>
            <w:r>
              <w:t>anomalous activit</w:t>
            </w:r>
            <w:r w:rsidR="009D39E5">
              <w:t>y</w:t>
            </w:r>
            <w:r>
              <w:t xml:space="preserve"> (Articles 23(2)(b) and 23(4) of Delegated Regulation 2024/1774) </w:t>
            </w:r>
          </w:p>
        </w:tc>
        <w:sdt>
          <w:sdtPr>
            <w:rPr>
              <w:szCs w:val="22"/>
            </w:rPr>
            <w:id w:val="1931148133"/>
            <w:placeholder>
              <w:docPart w:val="E4B2FDBF53FE407F9641591B9DF1865E"/>
            </w:placeholder>
            <w:showingPlcHdr/>
            <w:comboBox>
              <w:listItem w:value="Choisissez un élément."/>
              <w:listItem w:displayText="yes" w:value="oui"/>
              <w:listItem w:displayText="no" w:value="non"/>
              <w:listItem w:displayText="partially" w:value="partiellement"/>
            </w:comboBox>
          </w:sdtPr>
          <w:sdtEndPr/>
          <w:sdtContent>
            <w:tc>
              <w:tcPr>
                <w:tcW w:w="1560" w:type="dxa"/>
              </w:tcPr>
              <w:p w14:paraId="62175120" w14:textId="639EA855" w:rsidR="002B1F4C" w:rsidRPr="00B43DC7" w:rsidRDefault="004E060A" w:rsidP="00B43DC7">
                <w:pPr>
                  <w:pStyle w:val="SGACP-enumerationniveau1"/>
                  <w:numPr>
                    <w:ilvl w:val="0"/>
                    <w:numId w:val="0"/>
                  </w:numPr>
                </w:pPr>
                <w:r>
                  <w:rPr>
                    <w:rStyle w:val="Textedelespacerserv"/>
                  </w:rPr>
                  <w:t>Choose an item.</w:t>
                </w:r>
              </w:p>
            </w:tc>
          </w:sdtContent>
        </w:sdt>
        <w:tc>
          <w:tcPr>
            <w:tcW w:w="3537" w:type="dxa"/>
          </w:tcPr>
          <w:p w14:paraId="72D5444D" w14:textId="77777777" w:rsidR="002B1F4C" w:rsidRPr="00B43DC7" w:rsidRDefault="002B1F4C" w:rsidP="00B43DC7">
            <w:pPr>
              <w:pStyle w:val="SGACP-enumerationniveau1"/>
              <w:numPr>
                <w:ilvl w:val="0"/>
                <w:numId w:val="0"/>
              </w:numPr>
            </w:pPr>
          </w:p>
        </w:tc>
      </w:tr>
      <w:tr w:rsidR="002B1F4C" w14:paraId="39F90135" w14:textId="7AAA28BE" w:rsidTr="00B92E6D">
        <w:tc>
          <w:tcPr>
            <w:tcW w:w="4252" w:type="dxa"/>
          </w:tcPr>
          <w:p w14:paraId="3DE1A5CD" w14:textId="1DD12B00" w:rsidR="002B1F4C" w:rsidRPr="002B1F4C" w:rsidRDefault="002B1F4C" w:rsidP="00B77BF6">
            <w:pPr>
              <w:pStyle w:val="SGACP-enumerationniveau1"/>
              <w:numPr>
                <w:ilvl w:val="0"/>
                <w:numId w:val="0"/>
              </w:numPr>
            </w:pPr>
            <w:r>
              <w:t xml:space="preserve">A procedure for the </w:t>
            </w:r>
            <w:r w:rsidR="00B77BF6">
              <w:t xml:space="preserve">communication </w:t>
            </w:r>
            <w:r>
              <w:t xml:space="preserve">of changes </w:t>
            </w:r>
            <w:r w:rsidR="00B77BF6">
              <w:t>implemented</w:t>
            </w:r>
            <w:r>
              <w:t xml:space="preserve"> following post-incident review (Article 13(2) of the DORA Regulation).</w:t>
            </w:r>
          </w:p>
        </w:tc>
        <w:sdt>
          <w:sdtPr>
            <w:rPr>
              <w:sz w:val="22"/>
              <w:szCs w:val="22"/>
            </w:rPr>
            <w:id w:val="1642768596"/>
            <w:placeholder>
              <w:docPart w:val="E893101DB7334BF1B3BE494F63F676E9"/>
            </w:placeholder>
            <w:showingPlcHdr/>
            <w:comboBox>
              <w:listItem w:value="Choisissez un élément."/>
              <w:listItem w:displayText="yes" w:value="oui"/>
              <w:listItem w:displayText="no" w:value="non"/>
              <w:listItem w:displayText="partially" w:value="partiellement"/>
            </w:comboBox>
          </w:sdtPr>
          <w:sdtEndPr>
            <w:rPr>
              <w:sz w:val="24"/>
            </w:rPr>
          </w:sdtEndPr>
          <w:sdtContent>
            <w:tc>
              <w:tcPr>
                <w:tcW w:w="1560" w:type="dxa"/>
              </w:tcPr>
              <w:p w14:paraId="14A285F0" w14:textId="12FF267F" w:rsidR="002B1F4C" w:rsidRPr="00B92E6D" w:rsidRDefault="004E060A" w:rsidP="002B1F4C">
                <w:pPr>
                  <w:rPr>
                    <w:sz w:val="22"/>
                  </w:rPr>
                </w:pPr>
                <w:r>
                  <w:rPr>
                    <w:rStyle w:val="Textedelespacerserv"/>
                    <w:sz w:val="22"/>
                  </w:rPr>
                  <w:t>Choose an item.</w:t>
                </w:r>
              </w:p>
            </w:tc>
          </w:sdtContent>
        </w:sdt>
        <w:tc>
          <w:tcPr>
            <w:tcW w:w="3537" w:type="dxa"/>
          </w:tcPr>
          <w:p w14:paraId="6CE9FB14" w14:textId="77777777" w:rsidR="002B1F4C" w:rsidRPr="00B92E6D" w:rsidRDefault="002B1F4C" w:rsidP="002B1F4C">
            <w:pPr>
              <w:rPr>
                <w:sz w:val="22"/>
              </w:rPr>
            </w:pPr>
          </w:p>
        </w:tc>
      </w:tr>
    </w:tbl>
    <w:p w14:paraId="74FE027D" w14:textId="77777777" w:rsidR="006D3646" w:rsidRPr="00B70A91" w:rsidRDefault="006D3646" w:rsidP="000E1E56"/>
    <w:p w14:paraId="783E595F" w14:textId="0F3AA164" w:rsidR="00CF2825" w:rsidRPr="00A54FF0" w:rsidRDefault="00EC39F6" w:rsidP="00A54FF0">
      <w:pPr>
        <w:pStyle w:val="Titre2"/>
      </w:pPr>
      <w:bookmarkStart w:id="18" w:name="_Toc176343318"/>
      <w:bookmarkStart w:id="19" w:name="_Toc176343319"/>
      <w:bookmarkStart w:id="20" w:name="_Toc176343320"/>
      <w:bookmarkStart w:id="21" w:name="_Toc176343321"/>
      <w:bookmarkEnd w:id="18"/>
      <w:bookmarkEnd w:id="19"/>
      <w:bookmarkEnd w:id="20"/>
      <w:bookmarkEnd w:id="21"/>
      <w:r>
        <w:lastRenderedPageBreak/>
        <w:t>Project and change management</w:t>
      </w:r>
    </w:p>
    <w:p w14:paraId="0C493C83" w14:textId="226B13EC" w:rsidR="00EA2722" w:rsidRPr="000E1E56" w:rsidRDefault="00A24DD1" w:rsidP="00212D15">
      <w:pPr>
        <w:pStyle w:val="SGACP-enumerationniveau1"/>
        <w:numPr>
          <w:ilvl w:val="0"/>
          <w:numId w:val="9"/>
        </w:numPr>
      </w:pPr>
      <w:r>
        <w:t>D</w:t>
      </w:r>
      <w:r w:rsidR="00587009">
        <w:t xml:space="preserve">escription of </w:t>
      </w:r>
      <w:r w:rsidR="00EC39F6">
        <w:t xml:space="preserve">the ICT change management </w:t>
      </w:r>
      <w:r w:rsidR="00587009">
        <w:t>policies (Article 9(4) of the DORA Regulation);</w:t>
      </w:r>
    </w:p>
    <w:p w14:paraId="6D7F5486" w14:textId="3A2B0389" w:rsidR="00CF2825" w:rsidRPr="000E1E56" w:rsidRDefault="00A24DD1" w:rsidP="00212D15">
      <w:pPr>
        <w:pStyle w:val="SGACP-enumerationniveau1"/>
        <w:numPr>
          <w:ilvl w:val="0"/>
          <w:numId w:val="9"/>
        </w:numPr>
      </w:pPr>
      <w:r>
        <w:t>D</w:t>
      </w:r>
      <w:r w:rsidR="00EA2722">
        <w:t xml:space="preserve">escription of the </w:t>
      </w:r>
      <w:r w:rsidR="00EC39F6">
        <w:t xml:space="preserve">management </w:t>
      </w:r>
      <w:r w:rsidR="00EA2722">
        <w:t xml:space="preserve">framework for </w:t>
      </w:r>
      <w:r w:rsidR="008D3B16">
        <w:t>IT projects and programs</w:t>
      </w:r>
      <w:r w:rsidR="00EA2722">
        <w:t>:</w:t>
      </w:r>
    </w:p>
    <w:p w14:paraId="4A076F80" w14:textId="77777777" w:rsidR="00EA2722" w:rsidRDefault="00EA2722" w:rsidP="00CF2825">
      <w:pPr>
        <w:pStyle w:val="SGACP-sous-titrederubriquenivaeu2"/>
        <w:rPr>
          <w:rFonts w:cs="Arial"/>
          <w:sz w:val="20"/>
        </w:rPr>
      </w:pPr>
    </w:p>
    <w:tbl>
      <w:tblPr>
        <w:tblStyle w:val="Grilledutableau"/>
        <w:tblW w:w="0" w:type="auto"/>
        <w:tblInd w:w="279" w:type="dxa"/>
        <w:tblLook w:val="04A0" w:firstRow="1" w:lastRow="0" w:firstColumn="1" w:lastColumn="0" w:noHBand="0" w:noVBand="1"/>
      </w:tblPr>
      <w:tblGrid>
        <w:gridCol w:w="3969"/>
        <w:gridCol w:w="1843"/>
        <w:gridCol w:w="3537"/>
      </w:tblGrid>
      <w:tr w:rsidR="00CB58C8" w14:paraId="494E6F85" w14:textId="68C30B18" w:rsidTr="00B92E6D">
        <w:tc>
          <w:tcPr>
            <w:tcW w:w="3969" w:type="dxa"/>
          </w:tcPr>
          <w:p w14:paraId="1D064CED" w14:textId="28D894F3" w:rsidR="00CB58C8" w:rsidRPr="00FD2AEE" w:rsidRDefault="00CB58C8" w:rsidP="00284029">
            <w:pPr>
              <w:pStyle w:val="SGACP-enumerationniveau1"/>
              <w:numPr>
                <w:ilvl w:val="0"/>
                <w:numId w:val="0"/>
              </w:numPr>
            </w:pPr>
            <w:r>
              <w:t>Do you have</w:t>
            </w:r>
            <w:r w:rsidR="00511F40">
              <w:t xml:space="preserve"> the following elements</w:t>
            </w:r>
            <w:r w:rsidR="00284029">
              <w:t xml:space="preserve"> in place</w:t>
            </w:r>
            <w:r>
              <w:t>:</w:t>
            </w:r>
          </w:p>
        </w:tc>
        <w:tc>
          <w:tcPr>
            <w:tcW w:w="1843" w:type="dxa"/>
            <w:vAlign w:val="center"/>
          </w:tcPr>
          <w:p w14:paraId="076264A0" w14:textId="77777777" w:rsidR="00CB58C8" w:rsidRPr="00B92E6D" w:rsidRDefault="00CB58C8" w:rsidP="00FD2AEE">
            <w:pPr>
              <w:jc w:val="center"/>
              <w:rPr>
                <w:sz w:val="22"/>
                <w:szCs w:val="22"/>
              </w:rPr>
            </w:pPr>
            <w:r>
              <w:rPr>
                <w:sz w:val="22"/>
              </w:rPr>
              <w:t>Yes/no/</w:t>
            </w:r>
          </w:p>
          <w:p w14:paraId="15C1DD2B" w14:textId="64BB15AE" w:rsidR="00CB58C8" w:rsidRPr="00B92E6D" w:rsidRDefault="00CB58C8" w:rsidP="00B92E6D">
            <w:pPr>
              <w:pStyle w:val="SGACP-sous-titrederubriquenivaeu2"/>
              <w:ind w:left="0" w:firstLine="0"/>
              <w:jc w:val="center"/>
              <w:rPr>
                <w:rFonts w:ascii="Times New Roman" w:hAnsi="Times New Roman"/>
                <w:sz w:val="20"/>
              </w:rPr>
            </w:pPr>
            <w:r>
              <w:rPr>
                <w:rFonts w:ascii="Times New Roman" w:hAnsi="Times New Roman"/>
              </w:rPr>
              <w:t>partially</w:t>
            </w:r>
          </w:p>
        </w:tc>
        <w:tc>
          <w:tcPr>
            <w:tcW w:w="3537" w:type="dxa"/>
            <w:vAlign w:val="center"/>
          </w:tcPr>
          <w:p w14:paraId="1D8D8365" w14:textId="783B9FF4" w:rsidR="00CB58C8" w:rsidRPr="00B92E6D" w:rsidRDefault="00CB58C8" w:rsidP="00B92E6D">
            <w:pPr>
              <w:pStyle w:val="SGACP-sous-titrederubriquenivaeu2"/>
              <w:ind w:left="0" w:firstLine="0"/>
              <w:jc w:val="center"/>
              <w:rPr>
                <w:rFonts w:ascii="Times New Roman" w:hAnsi="Times New Roman"/>
                <w:sz w:val="20"/>
              </w:rPr>
            </w:pPr>
            <w:r>
              <w:rPr>
                <w:rFonts w:ascii="Times New Roman" w:hAnsi="Times New Roman"/>
              </w:rPr>
              <w:t>Comments</w:t>
            </w:r>
          </w:p>
        </w:tc>
      </w:tr>
      <w:tr w:rsidR="00CB58C8" w14:paraId="078F90A1" w14:textId="58F66DD7" w:rsidTr="00B92E6D">
        <w:tc>
          <w:tcPr>
            <w:tcW w:w="3969" w:type="dxa"/>
          </w:tcPr>
          <w:p w14:paraId="6F781CF4" w14:textId="01C4820A" w:rsidR="00CB58C8" w:rsidRPr="00B43DC7" w:rsidRDefault="001F6997" w:rsidP="00D8432B">
            <w:pPr>
              <w:pStyle w:val="SGACP-enumerationniveau1"/>
              <w:numPr>
                <w:ilvl w:val="0"/>
                <w:numId w:val="0"/>
              </w:numPr>
            </w:pPr>
            <w:r>
              <w:t>A</w:t>
            </w:r>
            <w:r w:rsidR="007221BE">
              <w:t>n</w:t>
            </w:r>
            <w:r>
              <w:t xml:space="preserve"> </w:t>
            </w:r>
            <w:r w:rsidR="007221BE">
              <w:t xml:space="preserve">ICT project management </w:t>
            </w:r>
            <w:r>
              <w:t>p</w:t>
            </w:r>
            <w:r w:rsidR="00CB58C8">
              <w:t>olicy (Article 15 of Delegated Regulation 2024/1774) </w:t>
            </w:r>
          </w:p>
        </w:tc>
        <w:sdt>
          <w:sdtPr>
            <w:rPr>
              <w:szCs w:val="22"/>
            </w:rPr>
            <w:id w:val="375123907"/>
            <w:placeholder>
              <w:docPart w:val="DE5F4B76A34D4CEBA7B2244DDF6B23F2"/>
            </w:placeholder>
            <w:showingPlcHdr/>
            <w:comboBox>
              <w:listItem w:value="Choisissez un élément."/>
              <w:listItem w:displayText="yes" w:value="oui"/>
              <w:listItem w:displayText="no" w:value="non"/>
              <w:listItem w:displayText="partially" w:value="partiellement"/>
            </w:comboBox>
          </w:sdtPr>
          <w:sdtEndPr/>
          <w:sdtContent>
            <w:tc>
              <w:tcPr>
                <w:tcW w:w="1843" w:type="dxa"/>
              </w:tcPr>
              <w:p w14:paraId="56CCBD86" w14:textId="42A87024" w:rsidR="00CB58C8" w:rsidRPr="00B43DC7" w:rsidRDefault="004E060A" w:rsidP="00B43DC7">
                <w:pPr>
                  <w:pStyle w:val="SGACP-enumerationniveau1"/>
                  <w:numPr>
                    <w:ilvl w:val="0"/>
                    <w:numId w:val="0"/>
                  </w:numPr>
                </w:pPr>
                <w:r>
                  <w:rPr>
                    <w:rStyle w:val="Textedelespacerserv"/>
                  </w:rPr>
                  <w:t>Choose an item.</w:t>
                </w:r>
              </w:p>
            </w:tc>
          </w:sdtContent>
        </w:sdt>
        <w:tc>
          <w:tcPr>
            <w:tcW w:w="3537" w:type="dxa"/>
          </w:tcPr>
          <w:p w14:paraId="00E0BB22" w14:textId="77777777" w:rsidR="00CB58C8" w:rsidRPr="00B43DC7" w:rsidRDefault="00CB58C8" w:rsidP="00B43DC7">
            <w:pPr>
              <w:pStyle w:val="SGACP-enumerationniveau1"/>
              <w:numPr>
                <w:ilvl w:val="0"/>
                <w:numId w:val="0"/>
              </w:numPr>
            </w:pPr>
          </w:p>
        </w:tc>
      </w:tr>
      <w:tr w:rsidR="00CB58C8" w14:paraId="4C5CA75C" w14:textId="4877BBA7" w:rsidTr="00B92E6D">
        <w:tc>
          <w:tcPr>
            <w:tcW w:w="3969" w:type="dxa"/>
          </w:tcPr>
          <w:p w14:paraId="6C4F2A62" w14:textId="598AF54C" w:rsidR="00CB58C8" w:rsidRPr="00B43DC7" w:rsidRDefault="001F6997" w:rsidP="00A07398">
            <w:pPr>
              <w:pStyle w:val="SGACP-enumerationniveau1"/>
              <w:numPr>
                <w:ilvl w:val="0"/>
                <w:numId w:val="0"/>
              </w:numPr>
            </w:pPr>
            <w:r>
              <w:t>A p</w:t>
            </w:r>
            <w:r w:rsidR="00CB58C8">
              <w:t xml:space="preserve">olicy governing </w:t>
            </w:r>
            <w:r w:rsidR="00A07398">
              <w:t xml:space="preserve">the </w:t>
            </w:r>
            <w:r w:rsidR="00CB58C8">
              <w:t xml:space="preserve">acquisition, development and maintenance </w:t>
            </w:r>
            <w:r w:rsidR="00A07398">
              <w:t xml:space="preserve">of ICT systems </w:t>
            </w:r>
            <w:r w:rsidR="00CB58C8">
              <w:t>(Article 16 of Delegated Regulation 2024/1774) </w:t>
            </w:r>
          </w:p>
        </w:tc>
        <w:sdt>
          <w:sdtPr>
            <w:rPr>
              <w:szCs w:val="22"/>
            </w:rPr>
            <w:id w:val="363641382"/>
            <w:placeholder>
              <w:docPart w:val="59C2299325754824A0DB136AA6621E8E"/>
            </w:placeholder>
            <w:showingPlcHdr/>
            <w:comboBox>
              <w:listItem w:value="Choisissez un élément."/>
              <w:listItem w:displayText="yes" w:value="oui"/>
              <w:listItem w:displayText="no" w:value="non"/>
              <w:listItem w:displayText="partially" w:value="partiellement"/>
            </w:comboBox>
          </w:sdtPr>
          <w:sdtEndPr/>
          <w:sdtContent>
            <w:tc>
              <w:tcPr>
                <w:tcW w:w="1843" w:type="dxa"/>
              </w:tcPr>
              <w:p w14:paraId="29AC26E3" w14:textId="4F468CB8" w:rsidR="00CB58C8" w:rsidRPr="00B43DC7" w:rsidRDefault="004E060A" w:rsidP="00B43DC7">
                <w:pPr>
                  <w:pStyle w:val="SGACP-enumerationniveau1"/>
                  <w:numPr>
                    <w:ilvl w:val="0"/>
                    <w:numId w:val="0"/>
                  </w:numPr>
                </w:pPr>
                <w:r>
                  <w:rPr>
                    <w:rStyle w:val="Textedelespacerserv"/>
                  </w:rPr>
                  <w:t>Choose an item.</w:t>
                </w:r>
              </w:p>
            </w:tc>
          </w:sdtContent>
        </w:sdt>
        <w:tc>
          <w:tcPr>
            <w:tcW w:w="3537" w:type="dxa"/>
          </w:tcPr>
          <w:p w14:paraId="3466C744" w14:textId="77777777" w:rsidR="00CB58C8" w:rsidRPr="00B43DC7" w:rsidRDefault="00CB58C8" w:rsidP="00B43DC7">
            <w:pPr>
              <w:pStyle w:val="SGACP-enumerationniveau1"/>
              <w:numPr>
                <w:ilvl w:val="0"/>
                <w:numId w:val="0"/>
              </w:numPr>
            </w:pPr>
          </w:p>
        </w:tc>
      </w:tr>
      <w:tr w:rsidR="00CB58C8" w14:paraId="5BD81F55" w14:textId="65F75996" w:rsidTr="006A19AC">
        <w:trPr>
          <w:trHeight w:val="1010"/>
        </w:trPr>
        <w:tc>
          <w:tcPr>
            <w:tcW w:w="3969" w:type="dxa"/>
          </w:tcPr>
          <w:p w14:paraId="62BA3971" w14:textId="7FF1CE9B" w:rsidR="00CB58C8" w:rsidRPr="00FD2AEE" w:rsidRDefault="00CB58C8" w:rsidP="00453BB3">
            <w:pPr>
              <w:pStyle w:val="SGACP-enumerationniveau1"/>
              <w:numPr>
                <w:ilvl w:val="0"/>
                <w:numId w:val="0"/>
              </w:numPr>
            </w:pPr>
            <w:r>
              <w:t>ICT change management procedures</w:t>
            </w:r>
            <w:r w:rsidR="005975F5">
              <w:t xml:space="preserve"> </w:t>
            </w:r>
            <w:r>
              <w:t>(Article 17 of Delegated Regulation 2024/1774).</w:t>
            </w:r>
          </w:p>
        </w:tc>
        <w:sdt>
          <w:sdtPr>
            <w:rPr>
              <w:szCs w:val="22"/>
            </w:rPr>
            <w:id w:val="1924149955"/>
            <w:placeholder>
              <w:docPart w:val="98D1D2026158493490E9EB07EB8030D8"/>
            </w:placeholder>
            <w:showingPlcHdr/>
            <w:comboBox>
              <w:listItem w:value="Choisissez un élément."/>
              <w:listItem w:displayText="yes" w:value="oui"/>
              <w:listItem w:displayText="no" w:value="non"/>
              <w:listItem w:displayText="partially" w:value="partiellement"/>
            </w:comboBox>
          </w:sdtPr>
          <w:sdtEndPr/>
          <w:sdtContent>
            <w:tc>
              <w:tcPr>
                <w:tcW w:w="1843" w:type="dxa"/>
              </w:tcPr>
              <w:p w14:paraId="198D468C" w14:textId="5D7DF290" w:rsidR="00CB58C8" w:rsidRPr="00B43DC7" w:rsidRDefault="004E060A" w:rsidP="00B43DC7">
                <w:pPr>
                  <w:pStyle w:val="SGACP-enumerationniveau1"/>
                  <w:numPr>
                    <w:ilvl w:val="0"/>
                    <w:numId w:val="0"/>
                  </w:numPr>
                </w:pPr>
                <w:r>
                  <w:rPr>
                    <w:rStyle w:val="Textedelespacerserv"/>
                  </w:rPr>
                  <w:t>Choose an item.</w:t>
                </w:r>
              </w:p>
            </w:tc>
          </w:sdtContent>
        </w:sdt>
        <w:tc>
          <w:tcPr>
            <w:tcW w:w="3537" w:type="dxa"/>
          </w:tcPr>
          <w:p w14:paraId="5D34C02F" w14:textId="77777777" w:rsidR="00CB58C8" w:rsidRPr="00B43DC7" w:rsidRDefault="00CB58C8" w:rsidP="00B43DC7">
            <w:pPr>
              <w:pStyle w:val="SGACP-enumerationniveau1"/>
              <w:numPr>
                <w:ilvl w:val="0"/>
                <w:numId w:val="0"/>
              </w:numPr>
            </w:pPr>
          </w:p>
        </w:tc>
      </w:tr>
    </w:tbl>
    <w:p w14:paraId="0160B30A" w14:textId="77777777" w:rsidR="006D3646" w:rsidRDefault="006D3646" w:rsidP="00CF2825">
      <w:pPr>
        <w:pStyle w:val="SGACP-sous-titrederubriquenivaeu2"/>
        <w:rPr>
          <w:rFonts w:cs="Arial"/>
          <w:sz w:val="20"/>
        </w:rPr>
      </w:pPr>
    </w:p>
    <w:p w14:paraId="3C5BF2BE" w14:textId="285A7843" w:rsidR="00CF2825" w:rsidRDefault="00F37186" w:rsidP="00716D36">
      <w:pPr>
        <w:pStyle w:val="Titre1"/>
      </w:pPr>
      <w:bookmarkStart w:id="22" w:name="_Toc176343323"/>
      <w:bookmarkStart w:id="23" w:name="_Toc176343324"/>
      <w:bookmarkStart w:id="24" w:name="_Toc176343326"/>
      <w:bookmarkStart w:id="25" w:name="_Toc176343327"/>
      <w:bookmarkStart w:id="26" w:name="_Toc176343328"/>
      <w:bookmarkStart w:id="27" w:name="_Toc176343329"/>
      <w:bookmarkStart w:id="28" w:name="_Toc176343330"/>
      <w:bookmarkStart w:id="29" w:name="_Toc185235096"/>
      <w:bookmarkEnd w:id="22"/>
      <w:bookmarkEnd w:id="23"/>
      <w:bookmarkEnd w:id="24"/>
      <w:bookmarkEnd w:id="25"/>
      <w:bookmarkEnd w:id="26"/>
      <w:bookmarkEnd w:id="27"/>
      <w:bookmarkEnd w:id="28"/>
      <w:r>
        <w:t>Business continuity management</w:t>
      </w:r>
      <w:bookmarkEnd w:id="29"/>
      <w:r>
        <w:t xml:space="preserve"> </w:t>
      </w:r>
    </w:p>
    <w:p w14:paraId="18065BFB" w14:textId="004FAE08" w:rsidR="00321E80" w:rsidRDefault="00EE5A4D" w:rsidP="00321E80">
      <w:pPr>
        <w:pStyle w:val="Titre2"/>
      </w:pPr>
      <w:bookmarkStart w:id="30" w:name="_Toc176343332"/>
      <w:bookmarkEnd w:id="30"/>
      <w:r>
        <w:t xml:space="preserve">Description of the business continuity management </w:t>
      </w:r>
      <w:proofErr w:type="spellStart"/>
      <w:r w:rsidR="00C26715">
        <w:t>frameworfk</w:t>
      </w:r>
      <w:proofErr w:type="spellEnd"/>
      <w:r>
        <w:t xml:space="preserve"> required under the </w:t>
      </w:r>
      <w:proofErr w:type="spellStart"/>
      <w:r>
        <w:rPr>
          <w:i/>
        </w:rPr>
        <w:t>Arrêté</w:t>
      </w:r>
      <w:proofErr w:type="spellEnd"/>
      <w:r>
        <w:rPr>
          <w:i/>
        </w:rPr>
        <w:t xml:space="preserve"> du 3 </w:t>
      </w:r>
      <w:proofErr w:type="spellStart"/>
      <w:r>
        <w:rPr>
          <w:i/>
        </w:rPr>
        <w:t>novembre</w:t>
      </w:r>
      <w:proofErr w:type="spellEnd"/>
      <w:r>
        <w:rPr>
          <w:i/>
        </w:rPr>
        <w:t xml:space="preserve"> 2014</w:t>
      </w:r>
      <w:r>
        <w:t xml:space="preserve"> on internal control</w:t>
      </w:r>
    </w:p>
    <w:p w14:paraId="501C735F" w14:textId="398B4694" w:rsidR="00EE5A4D" w:rsidRDefault="00EE5A4D" w:rsidP="00212D15">
      <w:pPr>
        <w:pStyle w:val="SGACP-enumerationniveau1"/>
        <w:numPr>
          <w:ilvl w:val="0"/>
          <w:numId w:val="9"/>
        </w:numPr>
        <w:ind w:left="284" w:hanging="284"/>
      </w:pPr>
      <w:r>
        <w:t>Roles and responsibilities</w:t>
      </w:r>
      <w:r w:rsidR="00555F9D">
        <w:t xml:space="preserve"> set</w:t>
      </w:r>
      <w:r>
        <w:t xml:space="preserve"> for business continuity management;</w:t>
      </w:r>
    </w:p>
    <w:p w14:paraId="6E82E571" w14:textId="02E41312" w:rsidR="00EE5A4D" w:rsidRDefault="00EE5A4D" w:rsidP="00EE5A4D">
      <w:pPr>
        <w:pStyle w:val="SGACP-enumerationniveau1"/>
        <w:ind w:left="284" w:hanging="284"/>
      </w:pPr>
      <w:r>
        <w:t xml:space="preserve">Business continuity policy, including its objectives and </w:t>
      </w:r>
      <w:r w:rsidR="00090E25">
        <w:t xml:space="preserve">retained </w:t>
      </w:r>
      <w:r>
        <w:t>scenarios, the organisation</w:t>
      </w:r>
      <w:r w:rsidR="008914FA">
        <w:t>al arrangements</w:t>
      </w:r>
      <w:r>
        <w:t xml:space="preserve"> to be implemented by the institution’s </w:t>
      </w:r>
      <w:r w:rsidR="00555F9D">
        <w:t xml:space="preserve">units </w:t>
      </w:r>
      <w:r>
        <w:t xml:space="preserve">or </w:t>
      </w:r>
      <w:r w:rsidR="00CA4052">
        <w:t>across</w:t>
      </w:r>
      <w:r w:rsidR="00090E25">
        <w:t xml:space="preserve"> </w:t>
      </w:r>
      <w:r>
        <w:t xml:space="preserve">operational </w:t>
      </w:r>
      <w:proofErr w:type="gramStart"/>
      <w:r>
        <w:t>processes;</w:t>
      </w:r>
      <w:proofErr w:type="gramEnd"/>
    </w:p>
    <w:p w14:paraId="2EA90967" w14:textId="549C4400" w:rsidR="00EE5A4D" w:rsidRDefault="00B334FD" w:rsidP="00EE5A4D">
      <w:pPr>
        <w:pStyle w:val="SGACP-enumerationniveau1"/>
        <w:ind w:left="284" w:hanging="284"/>
      </w:pPr>
      <w:r>
        <w:t>B</w:t>
      </w:r>
      <w:r w:rsidR="00EE5A4D">
        <w:t xml:space="preserve">usiness impact analysis </w:t>
      </w:r>
      <w:r>
        <w:t>framework</w:t>
      </w:r>
      <w:r w:rsidR="00D82FB1">
        <w:t xml:space="preserve"> for</w:t>
      </w:r>
      <w:r w:rsidR="00EE5A4D">
        <w:rPr>
          <w:color w:val="000000"/>
          <w:shd w:val="clear" w:color="auto" w:fill="FFFFFF"/>
        </w:rPr>
        <w:t xml:space="preserve"> exposure to severe business disruptions (</w:t>
      </w:r>
      <w:r w:rsidR="00EE5A4D">
        <w:rPr>
          <w:i/>
          <w:color w:val="000000"/>
          <w:shd w:val="clear" w:color="auto" w:fill="FFFFFF"/>
        </w:rPr>
        <w:t>Business impact analysis</w:t>
      </w:r>
      <w:r w:rsidR="00EE5A4D">
        <w:rPr>
          <w:color w:val="000000"/>
          <w:shd w:val="clear" w:color="auto" w:fill="FFFFFF"/>
        </w:rPr>
        <w:t xml:space="preserve"> - BIA), </w:t>
      </w:r>
      <w:r w:rsidR="00BE25A0">
        <w:rPr>
          <w:color w:val="000000"/>
          <w:shd w:val="clear" w:color="auto" w:fill="FFFFFF"/>
        </w:rPr>
        <w:t>including</w:t>
      </w:r>
      <w:r w:rsidR="00EE5A4D">
        <w:rPr>
          <w:color w:val="000000"/>
          <w:shd w:val="clear" w:color="auto" w:fill="FFFFFF"/>
        </w:rPr>
        <w:t xml:space="preserve"> the organisation</w:t>
      </w:r>
      <w:r w:rsidR="00D82FB1">
        <w:rPr>
          <w:color w:val="000000"/>
          <w:shd w:val="clear" w:color="auto" w:fill="FFFFFF"/>
        </w:rPr>
        <w:t>al structure</w:t>
      </w:r>
      <w:r w:rsidR="00EE5A4D">
        <w:rPr>
          <w:color w:val="000000"/>
          <w:shd w:val="clear" w:color="auto" w:fill="FFFFFF"/>
        </w:rPr>
        <w:t xml:space="preserve"> </w:t>
      </w:r>
      <w:r w:rsidR="00BE25A0">
        <w:rPr>
          <w:color w:val="000000"/>
          <w:shd w:val="clear" w:color="auto" w:fill="FFFFFF"/>
        </w:rPr>
        <w:t xml:space="preserve">adopted </w:t>
      </w:r>
      <w:r w:rsidR="00EE5A4D">
        <w:rPr>
          <w:color w:val="000000"/>
          <w:shd w:val="clear" w:color="auto" w:fill="FFFFFF"/>
        </w:rPr>
        <w:t xml:space="preserve">for its implementation within the institution. </w:t>
      </w:r>
      <w:r w:rsidR="00BE25A0">
        <w:rPr>
          <w:color w:val="000000"/>
          <w:shd w:val="clear" w:color="auto" w:fill="FFFFFF"/>
        </w:rPr>
        <w:t>P</w:t>
      </w:r>
      <w:r w:rsidR="00EE5A4D">
        <w:rPr>
          <w:color w:val="000000"/>
          <w:shd w:val="clear" w:color="auto" w:fill="FFFFFF"/>
        </w:rPr>
        <w:t xml:space="preserve">resentation </w:t>
      </w:r>
      <w:r w:rsidR="00EE5A4D">
        <w:t xml:space="preserve">of the </w:t>
      </w:r>
      <w:r w:rsidR="005D733E">
        <w:t>key</w:t>
      </w:r>
      <w:r w:rsidR="00EE5A4D">
        <w:t xml:space="preserve"> </w:t>
      </w:r>
      <w:r w:rsidR="005D733E">
        <w:t>findings</w:t>
      </w:r>
      <w:r w:rsidR="00EE5A4D">
        <w:t xml:space="preserve"> </w:t>
      </w:r>
      <w:r w:rsidR="00BE25A0">
        <w:t xml:space="preserve">derived from </w:t>
      </w:r>
      <w:r w:rsidR="00EE5A4D">
        <w:t>the</w:t>
      </w:r>
      <w:r w:rsidR="00A9512E">
        <w:t xml:space="preserve"> </w:t>
      </w:r>
      <w:r w:rsidR="00EE5A4D">
        <w:rPr>
          <w:color w:val="000000"/>
          <w:shd w:val="clear" w:color="auto" w:fill="FFFFFF"/>
        </w:rPr>
        <w:t xml:space="preserve">analysis, and </w:t>
      </w:r>
      <w:r w:rsidR="00BE25A0">
        <w:rPr>
          <w:color w:val="000000"/>
          <w:shd w:val="clear" w:color="auto" w:fill="FFFFFF"/>
        </w:rPr>
        <w:t xml:space="preserve">presentation of </w:t>
      </w:r>
      <w:r w:rsidR="00AC3777">
        <w:rPr>
          <w:color w:val="000000"/>
          <w:shd w:val="clear" w:color="auto" w:fill="FFFFFF"/>
        </w:rPr>
        <w:t xml:space="preserve">its </w:t>
      </w:r>
      <w:r w:rsidR="00EE5A4D">
        <w:rPr>
          <w:color w:val="000000"/>
          <w:shd w:val="clear" w:color="auto" w:fill="FFFFFF"/>
        </w:rPr>
        <w:t xml:space="preserve">results for critical or important </w:t>
      </w:r>
      <w:proofErr w:type="gramStart"/>
      <w:r w:rsidR="00EE5A4D">
        <w:rPr>
          <w:color w:val="000000"/>
          <w:shd w:val="clear" w:color="auto" w:fill="FFFFFF"/>
        </w:rPr>
        <w:t>processes;</w:t>
      </w:r>
      <w:proofErr w:type="gramEnd"/>
    </w:p>
    <w:p w14:paraId="25DA76E2" w14:textId="21CA9053" w:rsidR="00EE5A4D" w:rsidRDefault="005B65D0" w:rsidP="00AB2835">
      <w:pPr>
        <w:pStyle w:val="SGACP-enumerationniveau1"/>
        <w:ind w:left="284" w:hanging="284"/>
      </w:pPr>
      <w:r>
        <w:t>P</w:t>
      </w:r>
      <w:r w:rsidR="00EE5A4D">
        <w:t xml:space="preserve">resentation of the </w:t>
      </w:r>
      <w:r w:rsidR="00552599">
        <w:t>contingency</w:t>
      </w:r>
      <w:r w:rsidR="00EE5A4D">
        <w:t xml:space="preserve"> and business continuity plan(s), scenarios retained, overall architecture (a single plan or a plan </w:t>
      </w:r>
      <w:r w:rsidR="00CC5AD5">
        <w:t>per</w:t>
      </w:r>
      <w:r w:rsidR="00EE5A4D">
        <w:t xml:space="preserve"> business line or process, overall </w:t>
      </w:r>
      <w:r w:rsidR="004D48AF">
        <w:t>coherence</w:t>
      </w:r>
      <w:r w:rsidR="00EE5A4D">
        <w:t xml:space="preserve"> </w:t>
      </w:r>
      <w:r w:rsidR="00AC3777">
        <w:t>where</w:t>
      </w:r>
      <w:r w:rsidR="00EE5A4D">
        <w:t xml:space="preserve"> multiple plans</w:t>
      </w:r>
      <w:r w:rsidR="00AC3777">
        <w:t xml:space="preserve"> are in place</w:t>
      </w:r>
      <w:r w:rsidR="00EE5A4D">
        <w:t xml:space="preserve">), responsibilities </w:t>
      </w:r>
      <w:r w:rsidR="00EE5A4D" w:rsidRPr="00A9512E">
        <w:t>(</w:t>
      </w:r>
      <w:r w:rsidR="00EE5A4D">
        <w:t xml:space="preserve">scope of activities covered by the contingency and business continuity plan(s)), activities </w:t>
      </w:r>
      <w:r w:rsidR="00CC5AD5">
        <w:t xml:space="preserve">given priority </w:t>
      </w:r>
      <w:r w:rsidR="00EE5A4D">
        <w:t xml:space="preserve">in the event of a crisis, residual risks not covered by the contingency and business continuity plan, implementation </w:t>
      </w:r>
      <w:r w:rsidR="00AB2835">
        <w:t>timelines</w:t>
      </w:r>
      <w:r w:rsidR="00CC5AD5">
        <w:t xml:space="preserve"> </w:t>
      </w:r>
      <w:r w:rsidR="00EE5A4D">
        <w:t>of the contingency and business continuity plan;</w:t>
      </w:r>
    </w:p>
    <w:p w14:paraId="490F73FF" w14:textId="01B83987" w:rsidR="00EE5A4D" w:rsidRDefault="00212D15" w:rsidP="00EE5A4D">
      <w:pPr>
        <w:pStyle w:val="SGACP-enumerationniveau1"/>
        <w:ind w:left="284" w:hanging="284"/>
      </w:pPr>
      <w:r>
        <w:t xml:space="preserve">Audit and results of </w:t>
      </w:r>
      <w:r w:rsidR="005B4873">
        <w:t>the continuous monitoring</w:t>
      </w:r>
      <w:r>
        <w:t xml:space="preserve"> of the contingency and business continuity plan.</w:t>
      </w:r>
    </w:p>
    <w:p w14:paraId="0BDB6135" w14:textId="226C9CFB" w:rsidR="00EE5A4D" w:rsidRDefault="00EE5A4D" w:rsidP="00EE5A4D">
      <w:pPr>
        <w:pStyle w:val="Titre2"/>
      </w:pPr>
      <w:r>
        <w:t xml:space="preserve">Description of the </w:t>
      </w:r>
      <w:r w:rsidR="00DC28EB">
        <w:t>operational continuity support for</w:t>
      </w:r>
      <w:r>
        <w:t xml:space="preserve"> ICT system</w:t>
      </w:r>
      <w:r w:rsidR="00A9512E">
        <w:t>s and solutions (I</w:t>
      </w:r>
      <w:r w:rsidR="0073272C">
        <w:t>C</w:t>
      </w:r>
      <w:r w:rsidR="00A9512E">
        <w:t>T continuity)</w:t>
      </w:r>
      <w:r>
        <w:t xml:space="preserve"> (cf. Article 11 of the DORA Regulation) </w:t>
      </w:r>
    </w:p>
    <w:p w14:paraId="7A2CE15A" w14:textId="58D7C70F" w:rsidR="00EE5A4D" w:rsidRDefault="00EE5A4D" w:rsidP="00212D15">
      <w:pPr>
        <w:pStyle w:val="SGACP-enumerationniveau1"/>
        <w:numPr>
          <w:ilvl w:val="0"/>
          <w:numId w:val="9"/>
        </w:numPr>
        <w:ind w:left="284" w:hanging="284"/>
      </w:pPr>
      <w:r>
        <w:t xml:space="preserve">Roles and responsibilities </w:t>
      </w:r>
      <w:r w:rsidR="003F6649">
        <w:t xml:space="preserve">assigned in relation to </w:t>
      </w:r>
      <w:r>
        <w:t>I</w:t>
      </w:r>
      <w:r w:rsidR="0073272C">
        <w:t>C</w:t>
      </w:r>
      <w:r>
        <w:t>T continuity management;</w:t>
      </w:r>
    </w:p>
    <w:p w14:paraId="26CE3541" w14:textId="1FA1084F" w:rsidR="00EE5A4D" w:rsidRDefault="005B65D0" w:rsidP="00EE5A4D">
      <w:pPr>
        <w:pStyle w:val="SGACP-enumerationniveau1"/>
        <w:ind w:left="284" w:hanging="284"/>
      </w:pPr>
      <w:r>
        <w:t>P</w:t>
      </w:r>
      <w:r w:rsidR="00EE5A4D">
        <w:t>resentation of the I</w:t>
      </w:r>
      <w:r w:rsidR="0073272C">
        <w:t>C</w:t>
      </w:r>
      <w:r w:rsidR="00EE5A4D">
        <w:t>T continuity policy (as referred to in Article 11.2 of the DORA Regulation and Article 39 of Delegated Regulation 2024/1774), including:</w:t>
      </w:r>
    </w:p>
    <w:p w14:paraId="4FDDC652" w14:textId="678B28B8" w:rsidR="00EE5A4D" w:rsidRDefault="00EE5A4D" w:rsidP="00EE5A4D">
      <w:pPr>
        <w:pStyle w:val="SGACP-enumerationniveau1"/>
        <w:numPr>
          <w:ilvl w:val="1"/>
          <w:numId w:val="3"/>
        </w:numPr>
      </w:pPr>
      <w:r>
        <w:t>Disruption scenarios covered (operational and security</w:t>
      </w:r>
      <w:r w:rsidR="00326CCE">
        <w:t>-related</w:t>
      </w:r>
      <w:r>
        <w:t xml:space="preserve"> incidents), </w:t>
      </w:r>
    </w:p>
    <w:p w14:paraId="0A0E0B1D" w14:textId="27381EBB" w:rsidR="00EE5A4D" w:rsidRDefault="00EE5A4D" w:rsidP="00EE5A4D">
      <w:pPr>
        <w:pStyle w:val="SGACP-enumerationniveau1"/>
        <w:numPr>
          <w:ilvl w:val="1"/>
          <w:numId w:val="3"/>
        </w:numPr>
      </w:pPr>
      <w:r>
        <w:t>Ability to identify ICT assets supporting critical or important processes, including when</w:t>
      </w:r>
      <w:r w:rsidR="006E4825">
        <w:t xml:space="preserve"> they are</w:t>
      </w:r>
      <w:r>
        <w:t xml:space="preserve"> managed by </w:t>
      </w:r>
      <w:r w:rsidR="00DD2DC8">
        <w:t xml:space="preserve">third-party </w:t>
      </w:r>
      <w:r w:rsidR="006E4825">
        <w:t xml:space="preserve">service </w:t>
      </w:r>
      <w:r>
        <w:t>providers</w:t>
      </w:r>
      <w:r w:rsidR="006E4825">
        <w:t xml:space="preserve">. </w:t>
      </w:r>
    </w:p>
    <w:p w14:paraId="57CD0A69" w14:textId="0ADE8BE4" w:rsidR="00EE5A4D" w:rsidRDefault="00EE5A4D" w:rsidP="00EE5A4D">
      <w:pPr>
        <w:pStyle w:val="SGACP-enumerationniveau1"/>
        <w:numPr>
          <w:ilvl w:val="1"/>
          <w:numId w:val="3"/>
        </w:numPr>
      </w:pPr>
      <w:r>
        <w:t xml:space="preserve">Objectives and procedures </w:t>
      </w:r>
      <w:r w:rsidR="002F3AB5">
        <w:t xml:space="preserve">defined </w:t>
      </w:r>
      <w:r>
        <w:t>for ICT continuity testing.</w:t>
      </w:r>
    </w:p>
    <w:p w14:paraId="701544CB" w14:textId="7BADAEB5" w:rsidR="00EE5A4D" w:rsidRDefault="005B65D0" w:rsidP="00EE5A4D">
      <w:pPr>
        <w:pStyle w:val="SGACP-enumerationniveau1"/>
        <w:ind w:left="284" w:hanging="284"/>
      </w:pPr>
      <w:r>
        <w:lastRenderedPageBreak/>
        <w:t>P</w:t>
      </w:r>
      <w:r w:rsidR="00EE5A4D">
        <w:t xml:space="preserve">resentation of </w:t>
      </w:r>
      <w:r w:rsidR="002F3AB5">
        <w:t xml:space="preserve">the </w:t>
      </w:r>
      <w:r w:rsidR="00EE5A4D">
        <w:t xml:space="preserve">response plans </w:t>
      </w:r>
      <w:r w:rsidR="002F3AB5">
        <w:t xml:space="preserve">associated with each of </w:t>
      </w:r>
      <w:r w:rsidR="00EE5A4D">
        <w:t xml:space="preserve">the </w:t>
      </w:r>
      <w:r w:rsidR="00876B59">
        <w:t>various</w:t>
      </w:r>
      <w:r w:rsidR="00EE5A4D">
        <w:t xml:space="preserve"> disruption scenarios </w:t>
      </w:r>
      <w:r w:rsidR="00876B59">
        <w:t>affecting</w:t>
      </w:r>
      <w:r w:rsidR="00EE5A4D">
        <w:t xml:space="preserve"> the </w:t>
      </w:r>
      <w:r w:rsidR="002F3AB5">
        <w:t xml:space="preserve">various </w:t>
      </w:r>
      <w:r w:rsidR="00EE5A4D">
        <w:t xml:space="preserve">ICT assets supporting critical or important processes, including when </w:t>
      </w:r>
      <w:r w:rsidR="002F3AB5">
        <w:t xml:space="preserve">they are </w:t>
      </w:r>
      <w:r w:rsidR="00EE5A4D">
        <w:t>managed by</w:t>
      </w:r>
      <w:r w:rsidR="00876B59">
        <w:t xml:space="preserve"> third-party</w:t>
      </w:r>
      <w:r w:rsidR="00EE5A4D">
        <w:t xml:space="preserve"> </w:t>
      </w:r>
      <w:r w:rsidR="002F3AB5">
        <w:t xml:space="preserve">service </w:t>
      </w:r>
      <w:r w:rsidR="00EE5A4D">
        <w:t xml:space="preserve">providers. Indication of the maximum </w:t>
      </w:r>
      <w:r w:rsidR="002F3AB5">
        <w:t xml:space="preserve">permissible </w:t>
      </w:r>
      <w:r w:rsidR="00EE5A4D">
        <w:t>service downtime and data loss</w:t>
      </w:r>
      <w:r w:rsidR="00F704D6">
        <w:t xml:space="preserve"> </w:t>
      </w:r>
      <w:proofErr w:type="gramStart"/>
      <w:r w:rsidR="00F704D6">
        <w:t>thresholds</w:t>
      </w:r>
      <w:r w:rsidR="00EE5A4D">
        <w:t>;</w:t>
      </w:r>
      <w:proofErr w:type="gramEnd"/>
      <w:r w:rsidR="00EE5A4D">
        <w:t xml:space="preserve"> </w:t>
      </w:r>
    </w:p>
    <w:p w14:paraId="04556D07" w14:textId="75CE72F1" w:rsidR="006A19AC" w:rsidRDefault="005B65D0" w:rsidP="00EE5A4D">
      <w:pPr>
        <w:pStyle w:val="SGACP-enumerationniveau1"/>
        <w:ind w:left="284" w:hanging="284"/>
      </w:pPr>
      <w:r>
        <w:t>P</w:t>
      </w:r>
      <w:r w:rsidR="00EE5A4D">
        <w:t>resentation of I</w:t>
      </w:r>
      <w:r w:rsidR="003B0343">
        <w:t>C</w:t>
      </w:r>
      <w:r w:rsidR="00EE5A4D">
        <w:t xml:space="preserve">T continuity testing (Article 40 of Delegated Regulation 2024/1774) </w:t>
      </w:r>
      <w:r w:rsidR="003B0343">
        <w:t>conducted</w:t>
      </w:r>
      <w:r w:rsidR="00EE5A4D">
        <w:t xml:space="preserve"> </w:t>
      </w:r>
      <w:r w:rsidR="00567577">
        <w:t xml:space="preserve">over </w:t>
      </w:r>
      <w:r w:rsidR="00EE5A4D">
        <w:t>the year</w:t>
      </w:r>
      <w:r w:rsidR="00567577">
        <w:t xml:space="preserve"> under review</w:t>
      </w:r>
      <w:r w:rsidR="00EE5A4D">
        <w:t xml:space="preserve"> (objective</w:t>
      </w:r>
      <w:r w:rsidR="003B0343">
        <w:t>s</w:t>
      </w:r>
      <w:r w:rsidR="00EE5A4D">
        <w:t xml:space="preserve">, scope, </w:t>
      </w:r>
      <w:r w:rsidR="00567577">
        <w:t xml:space="preserve">area </w:t>
      </w:r>
      <w:r w:rsidR="00EE5A4D">
        <w:t xml:space="preserve">covered, schedule), </w:t>
      </w:r>
      <w:r w:rsidR="005975F5">
        <w:t xml:space="preserve">and </w:t>
      </w:r>
      <w:r w:rsidR="00EE5A4D">
        <w:t>explanation of the</w:t>
      </w:r>
      <w:r w:rsidR="00567577">
        <w:t xml:space="preserve"> associated</w:t>
      </w:r>
      <w:r w:rsidR="00EE5A4D">
        <w:t xml:space="preserve"> results and action plans. </w:t>
      </w:r>
    </w:p>
    <w:p w14:paraId="7AFD1A1A" w14:textId="64EEE081" w:rsidR="00EE5A4D" w:rsidRDefault="00EE5A4D" w:rsidP="00EE5A4D">
      <w:pPr>
        <w:pStyle w:val="SGACP-enumerationniveau1"/>
        <w:ind w:left="284" w:hanging="284"/>
      </w:pPr>
      <w:r>
        <w:t xml:space="preserve">Audit and results of </w:t>
      </w:r>
      <w:r w:rsidR="003B0343">
        <w:t>permanent controls</w:t>
      </w:r>
      <w:r>
        <w:t xml:space="preserve"> o</w:t>
      </w:r>
      <w:r w:rsidR="003B0343">
        <w:t>n</w:t>
      </w:r>
      <w:r>
        <w:t xml:space="preserve"> the ICT response and recovery plan.</w:t>
      </w:r>
    </w:p>
    <w:p w14:paraId="5ADF491C" w14:textId="115983EE" w:rsidR="00EE5A4D" w:rsidRDefault="00EE5A4D" w:rsidP="00EE5A4D">
      <w:pPr>
        <w:pStyle w:val="Titre2"/>
      </w:pPr>
      <w:r>
        <w:t xml:space="preserve">Crisis </w:t>
      </w:r>
      <w:r w:rsidR="00CA0859">
        <w:t>response</w:t>
      </w:r>
      <w:r>
        <w:t xml:space="preserve"> framework (cf. Article 11 of the DORA Regulation)</w:t>
      </w:r>
    </w:p>
    <w:p w14:paraId="4304A624" w14:textId="2BC1CB08" w:rsidR="00EE5A4D" w:rsidRDefault="00EE5A4D" w:rsidP="00EE5A4D">
      <w:pPr>
        <w:pStyle w:val="SGACP-enumerationniveau1"/>
        <w:ind w:left="284" w:hanging="284"/>
      </w:pPr>
      <w:r>
        <w:t xml:space="preserve">Roles and responsibilities </w:t>
      </w:r>
      <w:r w:rsidR="00567577">
        <w:t>assigned to the</w:t>
      </w:r>
      <w:r>
        <w:t xml:space="preserve"> </w:t>
      </w:r>
      <w:r w:rsidR="00684BE9">
        <w:t xml:space="preserve">ICT </w:t>
      </w:r>
      <w:r>
        <w:t>crisis management</w:t>
      </w:r>
      <w:r w:rsidR="00567577">
        <w:t xml:space="preserve"> function</w:t>
      </w:r>
      <w:r w:rsidR="00DC28EB">
        <w:rPr>
          <w:rStyle w:val="Appelnotedebasdep"/>
        </w:rPr>
        <w:footnoteReference w:id="7"/>
      </w:r>
      <w:r>
        <w:t xml:space="preserve"> (cf. Article 11.7 of the DORA Regulation</w:t>
      </w:r>
      <w:proofErr w:type="gramStart"/>
      <w:r>
        <w:t>);</w:t>
      </w:r>
      <w:proofErr w:type="gramEnd"/>
    </w:p>
    <w:p w14:paraId="24668D4B" w14:textId="16E01749" w:rsidR="00EE5A4D" w:rsidRDefault="005B65D0" w:rsidP="00EE5A4D">
      <w:pPr>
        <w:pStyle w:val="SGACP-enumerationniveau1"/>
        <w:ind w:left="284" w:hanging="284"/>
      </w:pPr>
      <w:r>
        <w:t>P</w:t>
      </w:r>
      <w:r w:rsidR="00EE5A4D">
        <w:t xml:space="preserve">resentation of the crisis management </w:t>
      </w:r>
      <w:r w:rsidR="00684BE9">
        <w:t>framework</w:t>
      </w:r>
      <w:r w:rsidR="00EE5A4D">
        <w:t xml:space="preserve"> (organisation</w:t>
      </w:r>
      <w:r w:rsidR="00641208">
        <w:t>al structure</w:t>
      </w:r>
      <w:r w:rsidR="00EE5A4D">
        <w:t xml:space="preserve">, triggers </w:t>
      </w:r>
      <w:r w:rsidR="00153B00">
        <w:t xml:space="preserve">defined </w:t>
      </w:r>
      <w:r w:rsidR="00EE5A4D">
        <w:t xml:space="preserve">for </w:t>
      </w:r>
      <w:r w:rsidR="00641208">
        <w:t xml:space="preserve">activation of </w:t>
      </w:r>
      <w:r w:rsidR="00EE5A4D">
        <w:t>the various stages</w:t>
      </w:r>
      <w:r w:rsidR="00641208">
        <w:t xml:space="preserve"> of crisis response</w:t>
      </w:r>
      <w:proofErr w:type="gramStart"/>
      <w:r w:rsidR="00EE5A4D">
        <w:t>);</w:t>
      </w:r>
      <w:proofErr w:type="gramEnd"/>
    </w:p>
    <w:p w14:paraId="0D474466" w14:textId="77777777" w:rsidR="00EE5A4D" w:rsidRDefault="00EE5A4D" w:rsidP="00EE5A4D">
      <w:pPr>
        <w:pStyle w:val="SGACP-enumerationniveau1"/>
        <w:ind w:left="284" w:hanging="284"/>
      </w:pPr>
      <w:r>
        <w:t>Description of recovery procedures and methods;</w:t>
      </w:r>
    </w:p>
    <w:p w14:paraId="67211BF9" w14:textId="1FF42108" w:rsidR="00B73F2A" w:rsidRDefault="005B65D0" w:rsidP="00B73F2A">
      <w:pPr>
        <w:pStyle w:val="SGACP-enumerationniveau1"/>
        <w:ind w:left="284" w:hanging="284"/>
      </w:pPr>
      <w:r>
        <w:t>P</w:t>
      </w:r>
      <w:r w:rsidR="00EE5A4D">
        <w:t xml:space="preserve">resentation of </w:t>
      </w:r>
      <w:r w:rsidR="00153B00">
        <w:t xml:space="preserve">all instances </w:t>
      </w:r>
      <w:r w:rsidR="00EE5A4D">
        <w:t xml:space="preserve">of activation of the crisis management </w:t>
      </w:r>
      <w:r w:rsidR="008A48B7">
        <w:t>framework</w:t>
      </w:r>
      <w:r w:rsidR="00EE5A4D">
        <w:t xml:space="preserve"> during the year</w:t>
      </w:r>
      <w:r w:rsidR="00567577">
        <w:t xml:space="preserve"> under review</w:t>
      </w:r>
      <w:r w:rsidR="00EE5A4D">
        <w:t xml:space="preserve"> (e.g. influenza</w:t>
      </w:r>
      <w:r w:rsidR="00153B00">
        <w:t xml:space="preserve"> virus</w:t>
      </w:r>
      <w:r w:rsidR="00EE5A4D">
        <w:t xml:space="preserve"> [H1N1], Covid, IT </w:t>
      </w:r>
      <w:r w:rsidR="001F41C1">
        <w:t xml:space="preserve">system </w:t>
      </w:r>
      <w:r w:rsidR="00EE5A4D">
        <w:t>failure or cyberattack).</w:t>
      </w:r>
    </w:p>
    <w:p w14:paraId="5CF1C826" w14:textId="435D5D33" w:rsidR="00B73F2A" w:rsidRDefault="00153B00" w:rsidP="00B73F2A">
      <w:pPr>
        <w:pStyle w:val="SGACP-enumerationniveau1"/>
        <w:pBdr>
          <w:top w:val="single" w:sz="4" w:space="1" w:color="auto"/>
          <w:left w:val="single" w:sz="4" w:space="4" w:color="auto"/>
          <w:bottom w:val="single" w:sz="4" w:space="1" w:color="auto"/>
          <w:right w:val="single" w:sz="4" w:space="4" w:color="auto"/>
        </w:pBdr>
        <w:ind w:left="284" w:hanging="284"/>
      </w:pPr>
      <w:r>
        <w:t>E</w:t>
      </w:r>
      <w:r w:rsidR="00B73F2A">
        <w:t xml:space="preserve">ntities referred to in Article 16(1) of the DORA Regulation </w:t>
      </w:r>
      <w:r w:rsidR="001E04C5">
        <w:t>to</w:t>
      </w:r>
      <w:r>
        <w:t xml:space="preserve"> </w:t>
      </w:r>
      <w:r w:rsidR="00B73F2A">
        <w:t xml:space="preserve">which the simplified ICT risk management framework applies, </w:t>
      </w:r>
      <w:r>
        <w:t xml:space="preserve">shall </w:t>
      </w:r>
      <w:r w:rsidR="00B73F2A">
        <w:t xml:space="preserve">ensure the continuity of critical or important functions, through business continuity plans and response and recovery measures (point f), which include, at least, back-up and restoration measures, and </w:t>
      </w:r>
      <w:r>
        <w:t xml:space="preserve">they shall </w:t>
      </w:r>
      <w:r w:rsidR="00B73F2A">
        <w:t>test the plans and measures referred to in point (f)</w:t>
      </w:r>
      <w:r w:rsidR="00DC28EB" w:rsidRPr="00DC28EB">
        <w:t xml:space="preserve"> </w:t>
      </w:r>
      <w:r w:rsidR="00DC28EB">
        <w:t>on a regular basis</w:t>
      </w:r>
      <w:r w:rsidR="00B73F2A">
        <w:t xml:space="preserve">, as well as the effectiveness of the controls implemented in accordance </w:t>
      </w:r>
      <w:r w:rsidR="007F27F1">
        <w:t>with points (a) and (c) (point (</w:t>
      </w:r>
      <w:r w:rsidR="00B73F2A">
        <w:t>g).</w:t>
      </w:r>
    </w:p>
    <w:p w14:paraId="1B92387F" w14:textId="43955BDB" w:rsidR="00EE5A4D" w:rsidRDefault="00EE5A4D" w:rsidP="00EE5A4D">
      <w:pPr>
        <w:pStyle w:val="SGACP-enumerationniveau1"/>
        <w:numPr>
          <w:ilvl w:val="0"/>
          <w:numId w:val="0"/>
        </w:numPr>
        <w:ind w:left="284"/>
      </w:pPr>
    </w:p>
    <w:p w14:paraId="116FE915" w14:textId="78371B27" w:rsidR="005C3FE5" w:rsidRDefault="00067DAF" w:rsidP="00EB5E67">
      <w:pPr>
        <w:pStyle w:val="Titre1"/>
      </w:pPr>
      <w:bookmarkStart w:id="31" w:name="_Toc185235097"/>
      <w:r>
        <w:t>Outsourcing of I</w:t>
      </w:r>
      <w:r w:rsidR="005D7054">
        <w:t>C</w:t>
      </w:r>
      <w:r>
        <w:t>T activities</w:t>
      </w:r>
      <w:bookmarkEnd w:id="31"/>
    </w:p>
    <w:p w14:paraId="26206CA0" w14:textId="31C4D89E" w:rsidR="005C3FE5" w:rsidRPr="00B81600" w:rsidRDefault="007F1255" w:rsidP="00212D15">
      <w:pPr>
        <w:pStyle w:val="SGACP-enumerationniveau1"/>
        <w:numPr>
          <w:ilvl w:val="0"/>
          <w:numId w:val="9"/>
        </w:numPr>
        <w:ind w:left="284"/>
        <w:rPr>
          <w:color w:val="000000"/>
          <w:shd w:val="clear" w:color="auto" w:fill="FFFFFF"/>
        </w:rPr>
      </w:pPr>
      <w:r>
        <w:rPr>
          <w:color w:val="000000"/>
          <w:shd w:val="clear" w:color="auto" w:fill="FFFFFF"/>
        </w:rPr>
        <w:t>Assignment</w:t>
      </w:r>
      <w:r w:rsidR="005C3FE5">
        <w:rPr>
          <w:color w:val="000000"/>
          <w:shd w:val="clear" w:color="auto" w:fill="FFFFFF"/>
        </w:rPr>
        <w:t xml:space="preserve"> of </w:t>
      </w:r>
      <w:r>
        <w:rPr>
          <w:color w:val="000000"/>
          <w:shd w:val="clear" w:color="auto" w:fill="FFFFFF"/>
        </w:rPr>
        <w:t>oversight</w:t>
      </w:r>
      <w:r w:rsidR="005C3FE5">
        <w:rPr>
          <w:color w:val="000000"/>
          <w:shd w:val="clear" w:color="auto" w:fill="FFFFFF"/>
        </w:rPr>
        <w:t xml:space="preserve"> role </w:t>
      </w:r>
      <w:r w:rsidR="005C440E">
        <w:rPr>
          <w:color w:val="000000"/>
          <w:shd w:val="clear" w:color="auto" w:fill="FFFFFF"/>
        </w:rPr>
        <w:t>for</w:t>
      </w:r>
      <w:r w:rsidR="007F12E5">
        <w:rPr>
          <w:color w:val="000000"/>
          <w:shd w:val="clear" w:color="auto" w:fill="FFFFFF"/>
        </w:rPr>
        <w:t xml:space="preserve"> the monitoring of</w:t>
      </w:r>
      <w:r w:rsidR="005C3FE5">
        <w:rPr>
          <w:color w:val="000000"/>
          <w:shd w:val="clear" w:color="auto" w:fill="FFFFFF"/>
        </w:rPr>
        <w:t xml:space="preserve"> </w:t>
      </w:r>
      <w:r w:rsidR="005C440E">
        <w:rPr>
          <w:color w:val="000000"/>
          <w:shd w:val="clear" w:color="auto" w:fill="FFFFFF"/>
        </w:rPr>
        <w:t>agreements</w:t>
      </w:r>
      <w:r w:rsidR="005C3FE5">
        <w:rPr>
          <w:color w:val="000000"/>
          <w:shd w:val="clear" w:color="auto" w:fill="FFFFFF"/>
        </w:rPr>
        <w:t xml:space="preserve"> concluded with ICT third-party service providers (Article 5(3) of the DORA Regulation)</w:t>
      </w:r>
      <w:r w:rsidR="005C3FE5" w:rsidRPr="0019332D">
        <w:rPr>
          <w:color w:val="000000"/>
          <w:sz w:val="20"/>
          <w:shd w:val="clear" w:color="auto" w:fill="FFFFFF"/>
          <w:vertAlign w:val="superscript"/>
        </w:rPr>
        <w:footnoteReference w:id="8"/>
      </w:r>
      <w:r w:rsidR="005C3FE5">
        <w:rPr>
          <w:color w:val="000000"/>
          <w:shd w:val="clear" w:color="auto" w:fill="FFFFFF"/>
        </w:rPr>
        <w:t xml:space="preserve">; </w:t>
      </w:r>
    </w:p>
    <w:p w14:paraId="17F165F5" w14:textId="085802E8" w:rsidR="00ED678B" w:rsidRDefault="005D7054" w:rsidP="00ED678B">
      <w:pPr>
        <w:pStyle w:val="SGACP-enumerationniveau1"/>
        <w:ind w:left="284" w:hanging="284"/>
      </w:pPr>
      <w:r>
        <w:rPr>
          <w:color w:val="000000"/>
          <w:shd w:val="clear" w:color="auto" w:fill="FFFFFF"/>
        </w:rPr>
        <w:t>Concerning</w:t>
      </w:r>
      <w:r w:rsidR="005975F5">
        <w:rPr>
          <w:color w:val="000000"/>
          <w:shd w:val="clear" w:color="auto" w:fill="FFFFFF"/>
        </w:rPr>
        <w:t xml:space="preserve"> </w:t>
      </w:r>
      <w:r w:rsidR="00ED32A2">
        <w:rPr>
          <w:color w:val="000000"/>
          <w:shd w:val="clear" w:color="auto" w:fill="FFFFFF"/>
        </w:rPr>
        <w:t xml:space="preserve">arrangements </w:t>
      </w:r>
      <w:r w:rsidR="00B103DD">
        <w:rPr>
          <w:color w:val="000000"/>
          <w:shd w:val="clear" w:color="auto" w:fill="FFFFFF"/>
        </w:rPr>
        <w:t xml:space="preserve">for </w:t>
      </w:r>
      <w:r w:rsidR="00ED32A2">
        <w:rPr>
          <w:color w:val="000000"/>
          <w:shd w:val="clear" w:color="auto" w:fill="FFFFFF"/>
        </w:rPr>
        <w:t>the use of ICT services provided by ICT third-party service providers (Article 5(2)(h) and</w:t>
      </w:r>
      <w:r w:rsidR="005975F5">
        <w:rPr>
          <w:color w:val="000000"/>
          <w:shd w:val="clear" w:color="auto" w:fill="FFFFFF"/>
        </w:rPr>
        <w:t xml:space="preserve"> Article</w:t>
      </w:r>
      <w:r w:rsidR="00ED32A2">
        <w:rPr>
          <w:color w:val="000000"/>
          <w:shd w:val="clear" w:color="auto" w:fill="FFFFFF"/>
        </w:rPr>
        <w:t xml:space="preserve"> 28(2) of the DORA Regulation): </w:t>
      </w:r>
      <w:r w:rsidR="00ED32A2">
        <w:t xml:space="preserve">presentation of the institution’s </w:t>
      </w:r>
      <w:r w:rsidR="00ED32A2">
        <w:rPr>
          <w:color w:val="000000"/>
          <w:shd w:val="clear" w:color="auto" w:fill="FFFFFF"/>
        </w:rPr>
        <w:t>policy</w:t>
      </w:r>
      <w:r w:rsidR="00ED32A2">
        <w:t xml:space="preserve"> </w:t>
      </w:r>
      <w:r w:rsidR="00ED32A2">
        <w:rPr>
          <w:color w:val="000000"/>
          <w:shd w:val="clear" w:color="auto" w:fill="FFFFFF"/>
        </w:rPr>
        <w:t xml:space="preserve">and strategy </w:t>
      </w:r>
      <w:r w:rsidR="005975F5">
        <w:rPr>
          <w:color w:val="000000"/>
          <w:shd w:val="clear" w:color="auto" w:fill="FFFFFF"/>
        </w:rPr>
        <w:t>defined for</w:t>
      </w:r>
      <w:r w:rsidR="00ED32A2">
        <w:rPr>
          <w:color w:val="000000"/>
          <w:shd w:val="clear" w:color="auto" w:fill="FFFFFF"/>
        </w:rPr>
        <w:t xml:space="preserve"> </w:t>
      </w:r>
      <w:r>
        <w:rPr>
          <w:color w:val="000000"/>
          <w:shd w:val="clear" w:color="auto" w:fill="FFFFFF"/>
        </w:rPr>
        <w:t>ICT third-party</w:t>
      </w:r>
      <w:r w:rsidR="00ED32A2">
        <w:rPr>
          <w:color w:val="000000"/>
          <w:shd w:val="clear" w:color="auto" w:fill="FFFFFF"/>
        </w:rPr>
        <w:t xml:space="preserve"> risk, </w:t>
      </w:r>
      <w:r w:rsidR="00ED32A2">
        <w:t xml:space="preserve">including in particular a description of </w:t>
      </w:r>
      <w:r w:rsidR="005D6A38">
        <w:t>the decision-making framework</w:t>
      </w:r>
      <w:r w:rsidR="00B103DD">
        <w:t xml:space="preserve"> </w:t>
      </w:r>
      <w:r w:rsidR="005D6A38">
        <w:t>for</w:t>
      </w:r>
      <w:r w:rsidR="00ED32A2">
        <w:t xml:space="preserve"> outsourcing decisions </w:t>
      </w:r>
      <w:r w:rsidR="00ED32A2">
        <w:rPr>
          <w:i/>
        </w:rPr>
        <w:t>(analysis carried out</w:t>
      </w:r>
      <w:r w:rsidR="005D6A38">
        <w:rPr>
          <w:i/>
        </w:rPr>
        <w:t xml:space="preserve"> prior to any outsourcing</w:t>
      </w:r>
      <w:r w:rsidR="00ED32A2">
        <w:rPr>
          <w:i/>
        </w:rPr>
        <w:t xml:space="preserve"> on the criticality of the activity to be outsourced and</w:t>
      </w:r>
      <w:r w:rsidR="00B103DD">
        <w:rPr>
          <w:i/>
        </w:rPr>
        <w:t xml:space="preserve"> </w:t>
      </w:r>
      <w:r w:rsidR="00ED32A2">
        <w:rPr>
          <w:i/>
        </w:rPr>
        <w:t>the assessment of associated risks, etc.)</w:t>
      </w:r>
      <w:r w:rsidR="00ED32A2">
        <w:t xml:space="preserve"> before </w:t>
      </w:r>
      <w:r w:rsidR="00B103DD">
        <w:t>they</w:t>
      </w:r>
      <w:r w:rsidR="00ED32A2">
        <w:t xml:space="preserve"> </w:t>
      </w:r>
      <w:r w:rsidR="00B103DD">
        <w:t>become</w:t>
      </w:r>
      <w:r w:rsidR="00ED32A2">
        <w:t xml:space="preserve"> effective;</w:t>
      </w:r>
    </w:p>
    <w:p w14:paraId="22E1145D" w14:textId="4C027D56" w:rsidR="00ED678B" w:rsidRPr="00231890" w:rsidRDefault="00ED678B" w:rsidP="00ED678B">
      <w:pPr>
        <w:pStyle w:val="SGACP-enumerationniveau1"/>
        <w:ind w:left="284" w:hanging="284"/>
      </w:pPr>
      <w:r>
        <w:t xml:space="preserve">adaptations made to comply with the requirement to maintain a register </w:t>
      </w:r>
      <w:r>
        <w:rPr>
          <w:color w:val="000000"/>
          <w:shd w:val="clear" w:color="auto" w:fill="FFFFFF"/>
        </w:rPr>
        <w:t xml:space="preserve">of </w:t>
      </w:r>
      <w:r w:rsidR="003714C0">
        <w:rPr>
          <w:color w:val="000000"/>
          <w:shd w:val="clear" w:color="auto" w:fill="FFFFFF"/>
        </w:rPr>
        <w:t xml:space="preserve">contractual </w:t>
      </w:r>
      <w:r>
        <w:rPr>
          <w:color w:val="000000"/>
          <w:shd w:val="clear" w:color="auto" w:fill="FFFFFF"/>
        </w:rPr>
        <w:t xml:space="preserve">information </w:t>
      </w:r>
      <w:r w:rsidR="003714C0">
        <w:rPr>
          <w:color w:val="000000"/>
          <w:shd w:val="clear" w:color="auto" w:fill="FFFFFF"/>
        </w:rPr>
        <w:t>for</w:t>
      </w:r>
      <w:r>
        <w:rPr>
          <w:color w:val="000000"/>
          <w:shd w:val="clear" w:color="auto" w:fill="FFFFFF"/>
        </w:rPr>
        <w:t xml:space="preserve"> </w:t>
      </w:r>
      <w:r w:rsidR="000C1FBD">
        <w:rPr>
          <w:color w:val="000000"/>
          <w:shd w:val="clear" w:color="auto" w:fill="FFFFFF"/>
        </w:rPr>
        <w:t xml:space="preserve">all </w:t>
      </w:r>
      <w:r>
        <w:rPr>
          <w:color w:val="000000"/>
          <w:shd w:val="clear" w:color="auto" w:fill="FFFFFF"/>
        </w:rPr>
        <w:t xml:space="preserve">contractual arrangements on the use of ICT services provided by ICT third-party service providers </w:t>
      </w:r>
      <w:r>
        <w:t>(Article 28(3) of the DORA Regulation</w:t>
      </w:r>
      <w:proofErr w:type="gramStart"/>
      <w:r>
        <w:t>);</w:t>
      </w:r>
      <w:proofErr w:type="gramEnd"/>
      <w:r>
        <w:t xml:space="preserve"> </w:t>
      </w:r>
    </w:p>
    <w:p w14:paraId="131A19BE" w14:textId="2218E839" w:rsidR="00ED678B" w:rsidRPr="00275A2E" w:rsidRDefault="00E04CF2" w:rsidP="00ED678B">
      <w:pPr>
        <w:pStyle w:val="SGACP-enumerationniveau1"/>
        <w:ind w:left="284" w:hanging="284"/>
      </w:pPr>
      <w:r w:rsidRPr="00275A2E">
        <w:t xml:space="preserve">description of the procedure </w:t>
      </w:r>
      <w:proofErr w:type="gramStart"/>
      <w:r w:rsidR="00275A2E" w:rsidRPr="005843DB">
        <w:rPr>
          <w:szCs w:val="22"/>
        </w:rPr>
        <w:t>used</w:t>
      </w:r>
      <w:proofErr w:type="gramEnd"/>
      <w:r w:rsidR="00275A2E" w:rsidRPr="005843DB">
        <w:rPr>
          <w:szCs w:val="22"/>
        </w:rPr>
        <w:t xml:space="preserve"> </w:t>
      </w:r>
      <w:r w:rsidRPr="005843DB">
        <w:rPr>
          <w:szCs w:val="22"/>
        </w:rPr>
        <w:t xml:space="preserve">and </w:t>
      </w:r>
      <w:r w:rsidR="000C1FBD">
        <w:rPr>
          <w:szCs w:val="22"/>
        </w:rPr>
        <w:t>controls</w:t>
      </w:r>
      <w:r w:rsidR="00017B16" w:rsidRPr="005843DB">
        <w:rPr>
          <w:szCs w:val="22"/>
        </w:rPr>
        <w:t xml:space="preserve"> carried </w:t>
      </w:r>
      <w:r w:rsidR="00985B61">
        <w:rPr>
          <w:szCs w:val="22"/>
        </w:rPr>
        <w:t>prior to</w:t>
      </w:r>
      <w:r w:rsidRPr="005843DB">
        <w:rPr>
          <w:szCs w:val="22"/>
        </w:rPr>
        <w:t xml:space="preserve"> </w:t>
      </w:r>
      <w:r w:rsidR="00017B16" w:rsidRPr="005843DB">
        <w:rPr>
          <w:szCs w:val="22"/>
        </w:rPr>
        <w:t xml:space="preserve">entering into </w:t>
      </w:r>
      <w:r w:rsidRPr="005843DB">
        <w:rPr>
          <w:color w:val="000000"/>
          <w:szCs w:val="22"/>
        </w:rPr>
        <w:t>a</w:t>
      </w:r>
      <w:r w:rsidR="00985B61">
        <w:rPr>
          <w:color w:val="000000"/>
          <w:szCs w:val="22"/>
        </w:rPr>
        <w:t>ny</w:t>
      </w:r>
      <w:r w:rsidRPr="005843DB">
        <w:rPr>
          <w:color w:val="000000"/>
          <w:szCs w:val="22"/>
        </w:rPr>
        <w:t xml:space="preserve"> contractual </w:t>
      </w:r>
      <w:r w:rsidR="00985B61">
        <w:rPr>
          <w:color w:val="000000"/>
          <w:szCs w:val="22"/>
        </w:rPr>
        <w:t>agreement</w:t>
      </w:r>
      <w:r w:rsidRPr="005843DB">
        <w:rPr>
          <w:color w:val="000000"/>
          <w:szCs w:val="22"/>
        </w:rPr>
        <w:t xml:space="preserve"> with ICT</w:t>
      </w:r>
      <w:r w:rsidRPr="005843DB">
        <w:rPr>
          <w:szCs w:val="22"/>
        </w:rPr>
        <w:t xml:space="preserve"> third-party service providers;</w:t>
      </w:r>
    </w:p>
    <w:p w14:paraId="0297E5C5" w14:textId="4DF3C8D6" w:rsidR="00ED678B" w:rsidRDefault="00ED678B" w:rsidP="00ED678B">
      <w:pPr>
        <w:pStyle w:val="SGACP-enumerationniveau1"/>
        <w:ind w:left="284" w:hanging="284"/>
      </w:pPr>
      <w:r>
        <w:t xml:space="preserve">description of the </w:t>
      </w:r>
      <w:r w:rsidR="006B7578">
        <w:t>ongoing</w:t>
      </w:r>
      <w:r>
        <w:t xml:space="preserve"> and periodic control </w:t>
      </w:r>
      <w:r w:rsidR="006B7578">
        <w:t>framework</w:t>
      </w:r>
      <w:r w:rsidR="00E650CD">
        <w:t xml:space="preserve"> in place for </w:t>
      </w:r>
      <w:r>
        <w:t xml:space="preserve">outsourced </w:t>
      </w:r>
      <w:proofErr w:type="gramStart"/>
      <w:r>
        <w:t>activities;</w:t>
      </w:r>
      <w:proofErr w:type="gramEnd"/>
    </w:p>
    <w:p w14:paraId="185658A9" w14:textId="77777777" w:rsidR="00ED678B" w:rsidRPr="00F7177B" w:rsidRDefault="00ED678B" w:rsidP="00ED678B">
      <w:pPr>
        <w:pStyle w:val="SGACP-enumerationniveau1"/>
        <w:ind w:left="284" w:hanging="284"/>
      </w:pPr>
      <w:r>
        <w:t>description of the methodology used for the assessment of service quality and frequency of review;</w:t>
      </w:r>
    </w:p>
    <w:p w14:paraId="439417AD" w14:textId="69290B85" w:rsidR="00ED678B" w:rsidRPr="00BC1D0A" w:rsidRDefault="00ED678B" w:rsidP="00ED678B">
      <w:pPr>
        <w:pStyle w:val="SGACP-enumerationniveau1"/>
        <w:ind w:left="284" w:hanging="284"/>
      </w:pPr>
      <w:r>
        <w:t xml:space="preserve">description of the procedure used for the identification, management and monitoring of risks </w:t>
      </w:r>
      <w:r w:rsidR="00E650CD">
        <w:t>associated with</w:t>
      </w:r>
      <w:r>
        <w:t xml:space="preserve"> outsourced activities;</w:t>
      </w:r>
    </w:p>
    <w:p w14:paraId="235D0EE2" w14:textId="63AAE200" w:rsidR="00ED678B" w:rsidRDefault="00ED678B" w:rsidP="00ED678B">
      <w:pPr>
        <w:pStyle w:val="SGACP-enumerationniveau1"/>
        <w:ind w:left="284" w:hanging="284"/>
      </w:pPr>
      <w:r>
        <w:t xml:space="preserve">description of </w:t>
      </w:r>
      <w:r w:rsidR="00E650CD">
        <w:t xml:space="preserve">the </w:t>
      </w:r>
      <w:r>
        <w:t xml:space="preserve">procedures implemented by the institution to maintain the expertise </w:t>
      </w:r>
      <w:r w:rsidR="00E650CD">
        <w:t>required</w:t>
      </w:r>
      <w:r>
        <w:t xml:space="preserve"> to effectively control outsourced activities and manage</w:t>
      </w:r>
      <w:r w:rsidR="00E650CD">
        <w:t xml:space="preserve"> the</w:t>
      </w:r>
      <w:r>
        <w:t xml:space="preserve"> risks </w:t>
      </w:r>
      <w:r w:rsidR="00E650CD">
        <w:t>associated with</w:t>
      </w:r>
      <w:r>
        <w:t xml:space="preserve"> outsourcing;</w:t>
      </w:r>
    </w:p>
    <w:p w14:paraId="4410AF12" w14:textId="247B7E20" w:rsidR="00ED678B" w:rsidRDefault="00ED678B" w:rsidP="00ED678B">
      <w:pPr>
        <w:pStyle w:val="SGACP-enumerationniveau1"/>
        <w:ind w:left="284" w:hanging="284"/>
      </w:pPr>
      <w:r>
        <w:lastRenderedPageBreak/>
        <w:t xml:space="preserve">description of the procedures </w:t>
      </w:r>
      <w:r w:rsidR="00275A2E">
        <w:t xml:space="preserve">used </w:t>
      </w:r>
      <w:r w:rsidR="00E650CD">
        <w:t>to</w:t>
      </w:r>
      <w:r>
        <w:t xml:space="preserve"> identif</w:t>
      </w:r>
      <w:r w:rsidR="00E650CD">
        <w:t>y</w:t>
      </w:r>
      <w:r>
        <w:t xml:space="preserve">, assess and manage conflicts of interest related to outsourcing </w:t>
      </w:r>
      <w:r w:rsidR="001223DA">
        <w:t>arrangements</w:t>
      </w:r>
      <w:r>
        <w:t xml:space="preserve"> of the institution, including </w:t>
      </w:r>
      <w:r w:rsidR="001223DA">
        <w:t xml:space="preserve">intra-group </w:t>
      </w:r>
      <w:proofErr w:type="gramStart"/>
      <w:r w:rsidR="001223DA">
        <w:t>outsourcing</w:t>
      </w:r>
      <w:r>
        <w:t>;</w:t>
      </w:r>
      <w:proofErr w:type="gramEnd"/>
    </w:p>
    <w:p w14:paraId="4F191D81" w14:textId="5D2AD03C" w:rsidR="00ED678B" w:rsidRPr="00BC1D0A" w:rsidRDefault="00ED678B" w:rsidP="00ED678B">
      <w:pPr>
        <w:pStyle w:val="SGACP-enumerationniveau1"/>
        <w:ind w:left="284" w:hanging="284"/>
      </w:pPr>
      <w:r>
        <w:t xml:space="preserve">description of the business continuity plans and exit strategy defined for critical or important outsourced activities: formalised scenarios </w:t>
      </w:r>
      <w:r w:rsidR="0074477A">
        <w:t xml:space="preserve">retained </w:t>
      </w:r>
      <w:r>
        <w:t>and objectives as well as alternative measures</w:t>
      </w:r>
      <w:r w:rsidR="006B148D">
        <w:t xml:space="preserve"> considered</w:t>
      </w:r>
      <w:r>
        <w:t xml:space="preserve">, presentation of </w:t>
      </w:r>
      <w:r w:rsidR="0074477A">
        <w:t>testing arrangements</w:t>
      </w:r>
      <w:r>
        <w:t xml:space="preserve"> (frequency, results...), reporting to senior management (regarding tests</w:t>
      </w:r>
      <w:r w:rsidR="00275A2E">
        <w:t xml:space="preserve"> and</w:t>
      </w:r>
      <w:r>
        <w:t xml:space="preserve"> updates </w:t>
      </w:r>
      <w:r w:rsidR="006B148D">
        <w:t>to</w:t>
      </w:r>
      <w:r>
        <w:t xml:space="preserve"> the plans or exit strategy</w:t>
      </w:r>
      <w:proofErr w:type="gramStart"/>
      <w:r>
        <w:t>);</w:t>
      </w:r>
      <w:proofErr w:type="gramEnd"/>
    </w:p>
    <w:p w14:paraId="18ADCB6E" w14:textId="09B0D444" w:rsidR="00ED678B" w:rsidRDefault="00ED678B" w:rsidP="00ED678B">
      <w:pPr>
        <w:pStyle w:val="SGACP-enumerationniveau1"/>
        <w:ind w:left="284" w:hanging="284"/>
      </w:pPr>
      <w:r>
        <w:t xml:space="preserve">description, formalisation and date(s) of update of the procedures </w:t>
      </w:r>
      <w:r w:rsidR="00275A2E">
        <w:t>guiding</w:t>
      </w:r>
      <w:r w:rsidR="006B148D">
        <w:t xml:space="preserve"> </w:t>
      </w:r>
      <w:r>
        <w:t xml:space="preserve">the </w:t>
      </w:r>
      <w:r w:rsidR="000D46AE">
        <w:t>permanent</w:t>
      </w:r>
      <w:r>
        <w:t xml:space="preserve"> and periodic control of outsourced activities (including compliance </w:t>
      </w:r>
      <w:r w:rsidR="00DA26D2">
        <w:t>assessment</w:t>
      </w:r>
      <w:r>
        <w:t xml:space="preserve"> procedures</w:t>
      </w:r>
      <w:proofErr w:type="gramStart"/>
      <w:r>
        <w:t>);</w:t>
      </w:r>
      <w:proofErr w:type="gramEnd"/>
    </w:p>
    <w:p w14:paraId="5E61EBAA" w14:textId="7F01CC27" w:rsidR="00ED678B" w:rsidRPr="007F594C" w:rsidRDefault="005A5232" w:rsidP="00ED678B">
      <w:pPr>
        <w:pStyle w:val="SGACP-enumerationniveau1"/>
        <w:ind w:left="284" w:hanging="284"/>
        <w:rPr>
          <w:i/>
        </w:rPr>
      </w:pPr>
      <w:r>
        <w:t>findings derived from</w:t>
      </w:r>
      <w:r w:rsidR="00ED678B">
        <w:t xml:space="preserve"> 2nd level permanent control actions carried out on outsourced activities: main shortcomings </w:t>
      </w:r>
      <w:proofErr w:type="gramStart"/>
      <w:r w:rsidR="00ED678B">
        <w:t>identified</w:t>
      </w:r>
      <w:proofErr w:type="gramEnd"/>
      <w:r w:rsidR="00ED678B">
        <w:t xml:space="preserve"> and corrective measures implemented to address them (provisional date of implementation and state of progress of their implementation at the time of drafting of this report), procedures used </w:t>
      </w:r>
      <w:r w:rsidR="006B148D">
        <w:t>to follow-up on</w:t>
      </w:r>
      <w:r w:rsidR="00ED678B">
        <w:t xml:space="preserve"> recommendations </w:t>
      </w:r>
      <w:r w:rsidR="006B148D">
        <w:t xml:space="preserve">derived </w:t>
      </w:r>
      <w:r w:rsidR="00ED678B">
        <w:t xml:space="preserve">from permanent control actions </w:t>
      </w:r>
      <w:r w:rsidR="00ED678B">
        <w:rPr>
          <w:i/>
        </w:rPr>
        <w:t>(tools, persons in charge)</w:t>
      </w:r>
      <w:r w:rsidR="00ED678B">
        <w:t>;</w:t>
      </w:r>
    </w:p>
    <w:p w14:paraId="6D9AB524" w14:textId="77EF8B50" w:rsidR="00ED678B" w:rsidRDefault="00ED678B" w:rsidP="00ED678B">
      <w:pPr>
        <w:pStyle w:val="SGACP-enumerationniveau1"/>
        <w:ind w:left="284" w:hanging="284"/>
      </w:pPr>
      <w:r>
        <w:t xml:space="preserve">results of periodic control actions carried out on outsourced activities: main shortcomings </w:t>
      </w:r>
      <w:proofErr w:type="gramStart"/>
      <w:r>
        <w:t>identified</w:t>
      </w:r>
      <w:proofErr w:type="gramEnd"/>
      <w:r>
        <w:t xml:space="preserve"> and corrective measures implemented to address them (provisional date of implementation and state of progress of their implementation at the time of drafting of this report), procedures </w:t>
      </w:r>
      <w:r w:rsidR="006B148D">
        <w:t>used to follow-up on</w:t>
      </w:r>
      <w:r>
        <w:t xml:space="preserve"> recommendations </w:t>
      </w:r>
      <w:r w:rsidR="006B148D">
        <w:t xml:space="preserve">derived </w:t>
      </w:r>
      <w:r>
        <w:t xml:space="preserve">from periodic control actions. </w:t>
      </w:r>
    </w:p>
    <w:p w14:paraId="717B440B" w14:textId="77777777" w:rsidR="0060140D" w:rsidRPr="001D505C" w:rsidRDefault="0060140D" w:rsidP="00372438">
      <w:pPr>
        <w:pStyle w:val="SGACP-annexe-titre"/>
        <w:jc w:val="left"/>
        <w:rPr>
          <w:sz w:val="22"/>
        </w:rPr>
      </w:pPr>
    </w:p>
    <w:sectPr w:rsidR="0060140D" w:rsidRPr="001D505C" w:rsidSect="002B22DB">
      <w:headerReference w:type="default" r:id="rId13"/>
      <w:footerReference w:type="even" r:id="rId14"/>
      <w:footerReference w:type="default" r:id="rId15"/>
      <w:pgSz w:w="11906" w:h="16838"/>
      <w:pgMar w:top="1134" w:right="1134" w:bottom="96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50B08" w14:textId="77777777" w:rsidR="00F20DB6" w:rsidRDefault="00F20DB6" w:rsidP="00463A1C">
      <w:r>
        <w:separator/>
      </w:r>
    </w:p>
  </w:endnote>
  <w:endnote w:type="continuationSeparator" w:id="0">
    <w:p w14:paraId="08AC10A7" w14:textId="77777777" w:rsidR="00F20DB6" w:rsidRDefault="00F20DB6" w:rsidP="00463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
    <w:panose1 w:val="020B060402020203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S Mincho">
    <w:altName w:val="Yu Gothic"/>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EUAlbertina">
    <w:altName w:val="EUAlbertina"/>
    <w:panose1 w:val="00000000000000000000"/>
    <w:charset w:val="EE"/>
    <w:family w:val="swiss"/>
    <w:notTrueType/>
    <w:pitch w:val="default"/>
    <w:sig w:usb0="00000001"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867C7" w14:textId="4AF6BDEE" w:rsidR="00D8432B" w:rsidRDefault="00D8432B" w:rsidP="00463A1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5843DB">
      <w:rPr>
        <w:rStyle w:val="Numrodepage"/>
        <w:noProof/>
      </w:rPr>
      <w:t>1</w:t>
    </w:r>
    <w:r>
      <w:rPr>
        <w:rStyle w:val="Numrodepage"/>
      </w:rPr>
      <w:fldChar w:fldCharType="end"/>
    </w:r>
  </w:p>
  <w:p w14:paraId="0811F412" w14:textId="3A45959B" w:rsidR="00D8432B" w:rsidRDefault="00D8432B" w:rsidP="00463A1C">
    <w:pPr>
      <w:pStyle w:val="Pieddepage"/>
      <w:pBdr>
        <w:top w:val="single" w:sz="4" w:space="5" w:color="auto"/>
      </w:pBdr>
      <w:ind w:right="360"/>
      <w:jc w:val="center"/>
    </w:pPr>
    <w:r>
      <w:t xml:space="preserve">- / </w:t>
    </w:r>
    <w:r>
      <w:rPr>
        <w:rStyle w:val="Numrodepage"/>
      </w:rPr>
      <w:fldChar w:fldCharType="begin"/>
    </w:r>
    <w:r>
      <w:rPr>
        <w:rStyle w:val="Numrodepage"/>
      </w:rPr>
      <w:instrText xml:space="preserve"> NUMPAGES </w:instrText>
    </w:r>
    <w:r>
      <w:rPr>
        <w:rStyle w:val="Numrodepage"/>
      </w:rPr>
      <w:fldChar w:fldCharType="separate"/>
    </w:r>
    <w:r w:rsidR="005843DB">
      <w:rPr>
        <w:rStyle w:val="Numrodepage"/>
        <w:noProof/>
      </w:rPr>
      <w:t>9</w:t>
    </w:r>
    <w:r>
      <w:rPr>
        <w:rStyle w:val="Numrodepage"/>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13BBD" w14:textId="6C5D2BAF" w:rsidR="00D8432B" w:rsidRPr="00EA7334" w:rsidRDefault="00D8432B" w:rsidP="00010F0F">
    <w:pPr>
      <w:pStyle w:val="Pieddepage"/>
      <w:pBdr>
        <w:top w:val="single" w:sz="4" w:space="1" w:color="000000"/>
      </w:pBdr>
      <w:tabs>
        <w:tab w:val="clear" w:pos="8222"/>
        <w:tab w:val="right" w:pos="9639"/>
      </w:tabs>
      <w:rPr>
        <w:lang w:val="fr-FR"/>
      </w:rPr>
    </w:pPr>
    <w:r w:rsidRPr="00EA7334">
      <w:rPr>
        <w:lang w:val="fr-FR"/>
      </w:rPr>
      <w:t xml:space="preserve">General </w:t>
    </w:r>
    <w:proofErr w:type="spellStart"/>
    <w:r w:rsidRPr="00EA7334">
      <w:rPr>
        <w:lang w:val="fr-FR"/>
      </w:rPr>
      <w:t>Secretariat</w:t>
    </w:r>
    <w:proofErr w:type="spellEnd"/>
    <w:r w:rsidRPr="00EA7334">
      <w:rPr>
        <w:lang w:val="fr-FR"/>
      </w:rPr>
      <w:t xml:space="preserve"> of the </w:t>
    </w:r>
    <w:r w:rsidRPr="00EA7334">
      <w:rPr>
        <w:i/>
        <w:lang w:val="fr-FR"/>
      </w:rPr>
      <w:t>Autorité de contrôle prudentiel et de résolution</w:t>
    </w:r>
    <w:r w:rsidRPr="00EA7334">
      <w:rPr>
        <w:lang w:val="fr-FR"/>
      </w:rPr>
      <w:tab/>
    </w:r>
    <w:r>
      <w:rPr>
        <w:rFonts w:cs="Arial"/>
      </w:rPr>
      <w:fldChar w:fldCharType="begin"/>
    </w:r>
    <w:r w:rsidRPr="00EA7334">
      <w:rPr>
        <w:rFonts w:cs="Arial"/>
        <w:lang w:val="fr-FR"/>
      </w:rPr>
      <w:instrText xml:space="preserve"> PAGE  \* Arabic  \* MERGEFORMAT </w:instrText>
    </w:r>
    <w:r>
      <w:rPr>
        <w:rFonts w:cs="Arial"/>
      </w:rPr>
      <w:fldChar w:fldCharType="separate"/>
    </w:r>
    <w:r w:rsidR="004564F4">
      <w:rPr>
        <w:rFonts w:cs="Arial"/>
        <w:noProof/>
        <w:lang w:val="fr-FR"/>
      </w:rPr>
      <w:t>2</w:t>
    </w:r>
    <w:r>
      <w:rPr>
        <w:rFonts w:cs="Arial"/>
      </w:rPr>
      <w:fldChar w:fldCharType="end"/>
    </w:r>
    <w:r w:rsidR="00890B19" w:rsidRPr="00CF7A2B">
      <w:rPr>
        <w:rFonts w:cs="Arial"/>
        <w:lang w:val="fr-FR"/>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80225" w14:textId="77777777" w:rsidR="00F20DB6" w:rsidRDefault="00F20DB6" w:rsidP="00463A1C">
      <w:r>
        <w:separator/>
      </w:r>
    </w:p>
  </w:footnote>
  <w:footnote w:type="continuationSeparator" w:id="0">
    <w:p w14:paraId="15EFE71C" w14:textId="77777777" w:rsidR="00F20DB6" w:rsidRDefault="00F20DB6" w:rsidP="00463A1C">
      <w:r>
        <w:continuationSeparator/>
      </w:r>
    </w:p>
  </w:footnote>
  <w:footnote w:id="1">
    <w:p w14:paraId="009D634E" w14:textId="2D46184C" w:rsidR="00D8432B" w:rsidRDefault="00D8432B" w:rsidP="00D0519C">
      <w:pPr>
        <w:pStyle w:val="Notedebasdepage"/>
        <w:ind w:right="-1"/>
      </w:pPr>
      <w:r>
        <w:rPr>
          <w:rStyle w:val="Appelnotedebasdep"/>
        </w:rPr>
        <w:footnoteRef/>
      </w:r>
      <w:r>
        <w:t xml:space="preserve"> Delegated Regulation 2024/1774 is based on the draft regulatory technical standards submitted to the Commission by the European Banking Authority, the European Insurance and Occupational Pensions Authority and the European Securities and Markets Authority, in consultation with the European Union Agency for Cybersecurity. </w:t>
      </w:r>
    </w:p>
  </w:footnote>
  <w:footnote w:id="2">
    <w:p w14:paraId="09219FD8" w14:textId="5152826E" w:rsidR="00D8432B" w:rsidRDefault="00D8432B">
      <w:pPr>
        <w:pStyle w:val="Notedebasdepage"/>
      </w:pPr>
      <w:r>
        <w:rPr>
          <w:rStyle w:val="Appelnotedebasdep"/>
        </w:rPr>
        <w:footnoteRef/>
      </w:r>
      <w:r>
        <w:t xml:space="preserve"> This management framework shall be reviewed at least once a year.</w:t>
      </w:r>
    </w:p>
  </w:footnote>
  <w:footnote w:id="3">
    <w:p w14:paraId="25D3E9F8" w14:textId="51989FB6" w:rsidR="00D8432B" w:rsidRDefault="00D8432B" w:rsidP="00621CDC">
      <w:pPr>
        <w:pStyle w:val="Notedebasdepage"/>
      </w:pPr>
      <w:r>
        <w:rPr>
          <w:rStyle w:val="Appelnotedebasdep"/>
        </w:rPr>
        <w:footnoteRef/>
      </w:r>
      <w:r>
        <w:t xml:space="preserve"> Attach the most recent dashboard used to inform them.</w:t>
      </w:r>
    </w:p>
  </w:footnote>
  <w:footnote w:id="4">
    <w:p w14:paraId="2D54225F" w14:textId="3285FDB0" w:rsidR="00D8432B" w:rsidRDefault="00D8432B">
      <w:pPr>
        <w:pStyle w:val="Notedebasdepage"/>
      </w:pPr>
      <w:r>
        <w:rPr>
          <w:rStyle w:val="Appelnotedebasdep"/>
        </w:rPr>
        <w:footnoteRef/>
      </w:r>
      <w:r>
        <w:t xml:space="preserve"> This framework shall be reviewed periodically.</w:t>
      </w:r>
    </w:p>
  </w:footnote>
  <w:footnote w:id="5">
    <w:p w14:paraId="64F1CEB9" w14:textId="77777777" w:rsidR="00BD01DD" w:rsidRDefault="00BD01DD" w:rsidP="00BD01DD">
      <w:pPr>
        <w:pStyle w:val="Notedebasdepage"/>
      </w:pPr>
      <w:r>
        <w:rPr>
          <w:rStyle w:val="Appelnotedebasdep"/>
        </w:rPr>
        <w:footnoteRef/>
      </w:r>
      <w:r>
        <w:t xml:space="preserve"> An information security policy defining rules to protect the availability, authenticity, integrity and confidentiality of data, information assets and ICT assets, including those of their customers, where applicable.</w:t>
      </w:r>
    </w:p>
  </w:footnote>
  <w:footnote w:id="6">
    <w:p w14:paraId="7AAD2E63" w14:textId="36B8191C" w:rsidR="00D8432B" w:rsidRDefault="00D8432B">
      <w:pPr>
        <w:pStyle w:val="Notedebasdepage"/>
      </w:pPr>
      <w:r>
        <w:rPr>
          <w:rStyle w:val="Appelnotedebasdep"/>
        </w:rPr>
        <w:footnoteRef/>
      </w:r>
      <w:r>
        <w:t xml:space="preserve"> An ICT-related incident means a single event or a series of linked events unplanned by the financial entity that compromises the security of the network and information systems, and ha</w:t>
      </w:r>
      <w:r w:rsidR="00F47632">
        <w:t>s</w:t>
      </w:r>
      <w:r>
        <w:t xml:space="preserve"> an adverse impact on the availability, authenticity, integrity or confidentiality of data, or on the services provided by the financial entity (Article 3(8) of the DORA Regulation).</w:t>
      </w:r>
    </w:p>
  </w:footnote>
  <w:footnote w:id="7">
    <w:p w14:paraId="4CCFE278" w14:textId="77777777" w:rsidR="00DC28EB" w:rsidRDefault="00DC28EB" w:rsidP="00DC28EB">
      <w:pPr>
        <w:pStyle w:val="Notedebasdepage"/>
      </w:pPr>
      <w:r>
        <w:rPr>
          <w:rStyle w:val="Appelnotedebasdep"/>
        </w:rPr>
        <w:footnoteRef/>
      </w:r>
      <w:r>
        <w:t xml:space="preserve"> Microenterprises are exempted.</w:t>
      </w:r>
    </w:p>
  </w:footnote>
  <w:footnote w:id="8">
    <w:p w14:paraId="5332A378" w14:textId="7F86357F" w:rsidR="00D8432B" w:rsidRPr="00ED32A2" w:rsidRDefault="00D8432B" w:rsidP="00ED32A2">
      <w:pPr>
        <w:pStyle w:val="Notedebasdepage"/>
        <w:ind w:right="-1"/>
      </w:pPr>
      <w:r>
        <w:rPr>
          <w:rStyle w:val="Appelnotedebasdep"/>
        </w:rPr>
        <w:footnoteRef/>
      </w:r>
      <w:r>
        <w:t xml:space="preserve"> Microenterprises are exempted. </w:t>
      </w:r>
      <w:r w:rsidR="007B3913">
        <w:t>M</w:t>
      </w:r>
      <w:r>
        <w:t xml:space="preserve">icroenterprise </w:t>
      </w:r>
      <w:r w:rsidR="007B3913">
        <w:t>refers to</w:t>
      </w:r>
      <w:r>
        <w:t xml:space="preserve"> a financial entity, other than a trading venue, a central counterparty, a </w:t>
      </w:r>
      <w:r w:rsidR="0081381A">
        <w:t>central security</w:t>
      </w:r>
      <w:r>
        <w:t xml:space="preserve"> repository or a </w:t>
      </w:r>
      <w:r w:rsidR="0081381A">
        <w:t>trade</w:t>
      </w:r>
      <w:r>
        <w:t xml:space="preserve"> depository, which employs fewer than 10 persons and </w:t>
      </w:r>
      <w:r w:rsidR="0081381A">
        <w:t>the</w:t>
      </w:r>
      <w:r>
        <w:t xml:space="preserve"> annual turnover and/or annual balance sheet total </w:t>
      </w:r>
      <w:r w:rsidR="0081381A">
        <w:t xml:space="preserve">of </w:t>
      </w:r>
      <w:proofErr w:type="gramStart"/>
      <w:r w:rsidR="0081381A">
        <w:t xml:space="preserve">which </w:t>
      </w:r>
      <w:r>
        <w:t xml:space="preserve"> does</w:t>
      </w:r>
      <w:proofErr w:type="gramEnd"/>
      <w:r>
        <w:t xml:space="preserve"> not exceed EUR 2 million (Article 3(60) of the DORA Regulation). </w:t>
      </w:r>
    </w:p>
    <w:p w14:paraId="617591A1" w14:textId="75CF0A1D" w:rsidR="00D8432B" w:rsidRDefault="00D8432B" w:rsidP="00B92E6D">
      <w:pPr>
        <w:pStyle w:val="Notedebasdepage"/>
        <w:ind w:left="0"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D75A0" w14:textId="44F914F4" w:rsidR="00D8432B" w:rsidRPr="00A02798" w:rsidRDefault="00D8432B" w:rsidP="00010F0F">
    <w:pPr>
      <w:pStyle w:val="SGACP-en-tte"/>
      <w:rPr>
        <w:rFonts w:ascii="Arial Narrow" w:hAnsi="Arial Narrow"/>
      </w:rPr>
    </w:pPr>
    <w:r>
      <w:rPr>
        <w:rFonts w:ascii="Arial Narrow" w:hAnsi="Arial Narrow"/>
      </w:rPr>
      <w:t xml:space="preserve"> Annex to the Report on Internal Control - 202</w:t>
    </w:r>
    <w:r w:rsidR="00B05BCD">
      <w:rPr>
        <w:rFonts w:ascii="Arial Narrow" w:hAnsi="Arial Narrow"/>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18"/>
    <w:lvl w:ilvl="0">
      <w:start w:val="1"/>
      <w:numFmt w:val="bullet"/>
      <w:lvlText w:val="-"/>
      <w:lvlJc w:val="left"/>
      <w:pPr>
        <w:tabs>
          <w:tab w:val="num" w:pos="227"/>
        </w:tabs>
        <w:ind w:left="227" w:hanging="227"/>
      </w:pPr>
      <w:rPr>
        <w:rFonts w:ascii="Helv" w:hAnsi="Helv" w:cs="Helv"/>
        <w:color w:val="auto"/>
      </w:rPr>
    </w:lvl>
  </w:abstractNum>
  <w:abstractNum w:abstractNumId="1" w15:restartNumberingAfterBreak="0">
    <w:nsid w:val="01217B36"/>
    <w:multiLevelType w:val="hybridMultilevel"/>
    <w:tmpl w:val="9AE02716"/>
    <w:name w:val="WW8Num11"/>
    <w:lvl w:ilvl="0" w:tplc="9F669D38">
      <w:start w:val="1"/>
      <w:numFmt w:val="bullet"/>
      <w:lvlText w:val=""/>
      <w:lvlJc w:val="left"/>
      <w:pPr>
        <w:ind w:left="720" w:hanging="360"/>
      </w:pPr>
      <w:rPr>
        <w:rFonts w:ascii="Symbol" w:hAnsi="Symbol" w:hint="default"/>
        <w:color w:val="auto"/>
      </w:rPr>
    </w:lvl>
    <w:lvl w:ilvl="1" w:tplc="E40066DE" w:tentative="1">
      <w:start w:val="1"/>
      <w:numFmt w:val="bullet"/>
      <w:lvlText w:val="o"/>
      <w:lvlJc w:val="left"/>
      <w:pPr>
        <w:ind w:left="1440" w:hanging="360"/>
      </w:pPr>
      <w:rPr>
        <w:rFonts w:ascii="Courier New" w:hAnsi="Courier New" w:cs="Courier New" w:hint="default"/>
      </w:rPr>
    </w:lvl>
    <w:lvl w:ilvl="2" w:tplc="AF3C2904" w:tentative="1">
      <w:start w:val="1"/>
      <w:numFmt w:val="bullet"/>
      <w:lvlText w:val=""/>
      <w:lvlJc w:val="left"/>
      <w:pPr>
        <w:ind w:left="2160" w:hanging="360"/>
      </w:pPr>
      <w:rPr>
        <w:rFonts w:ascii="Wingdings" w:hAnsi="Wingdings" w:hint="default"/>
      </w:rPr>
    </w:lvl>
    <w:lvl w:ilvl="3" w:tplc="E69EFE60" w:tentative="1">
      <w:start w:val="1"/>
      <w:numFmt w:val="bullet"/>
      <w:lvlText w:val=""/>
      <w:lvlJc w:val="left"/>
      <w:pPr>
        <w:ind w:left="2880" w:hanging="360"/>
      </w:pPr>
      <w:rPr>
        <w:rFonts w:ascii="Symbol" w:hAnsi="Symbol" w:hint="default"/>
      </w:rPr>
    </w:lvl>
    <w:lvl w:ilvl="4" w:tplc="534278A8" w:tentative="1">
      <w:start w:val="1"/>
      <w:numFmt w:val="bullet"/>
      <w:lvlText w:val="o"/>
      <w:lvlJc w:val="left"/>
      <w:pPr>
        <w:ind w:left="3600" w:hanging="360"/>
      </w:pPr>
      <w:rPr>
        <w:rFonts w:ascii="Courier New" w:hAnsi="Courier New" w:cs="Courier New" w:hint="default"/>
      </w:rPr>
    </w:lvl>
    <w:lvl w:ilvl="5" w:tplc="2CE47116" w:tentative="1">
      <w:start w:val="1"/>
      <w:numFmt w:val="bullet"/>
      <w:lvlText w:val=""/>
      <w:lvlJc w:val="left"/>
      <w:pPr>
        <w:ind w:left="4320" w:hanging="360"/>
      </w:pPr>
      <w:rPr>
        <w:rFonts w:ascii="Wingdings" w:hAnsi="Wingdings" w:hint="default"/>
      </w:rPr>
    </w:lvl>
    <w:lvl w:ilvl="6" w:tplc="FC0AA8D8" w:tentative="1">
      <w:start w:val="1"/>
      <w:numFmt w:val="bullet"/>
      <w:lvlText w:val=""/>
      <w:lvlJc w:val="left"/>
      <w:pPr>
        <w:ind w:left="5040" w:hanging="360"/>
      </w:pPr>
      <w:rPr>
        <w:rFonts w:ascii="Symbol" w:hAnsi="Symbol" w:hint="default"/>
      </w:rPr>
    </w:lvl>
    <w:lvl w:ilvl="7" w:tplc="F5D48F54" w:tentative="1">
      <w:start w:val="1"/>
      <w:numFmt w:val="bullet"/>
      <w:lvlText w:val="o"/>
      <w:lvlJc w:val="left"/>
      <w:pPr>
        <w:ind w:left="5760" w:hanging="360"/>
      </w:pPr>
      <w:rPr>
        <w:rFonts w:ascii="Courier New" w:hAnsi="Courier New" w:cs="Courier New" w:hint="default"/>
      </w:rPr>
    </w:lvl>
    <w:lvl w:ilvl="8" w:tplc="23B65DF2" w:tentative="1">
      <w:start w:val="1"/>
      <w:numFmt w:val="bullet"/>
      <w:lvlText w:val=""/>
      <w:lvlJc w:val="left"/>
      <w:pPr>
        <w:ind w:left="6480" w:hanging="360"/>
      </w:pPr>
      <w:rPr>
        <w:rFonts w:ascii="Wingdings" w:hAnsi="Wingdings" w:hint="default"/>
      </w:rPr>
    </w:lvl>
  </w:abstractNum>
  <w:abstractNum w:abstractNumId="2" w15:restartNumberingAfterBreak="0">
    <w:nsid w:val="07A16E3F"/>
    <w:multiLevelType w:val="hybridMultilevel"/>
    <w:tmpl w:val="84DEAAD8"/>
    <w:lvl w:ilvl="0" w:tplc="DD1E5FE8">
      <w:start w:val="1"/>
      <w:numFmt w:val="lowerRoman"/>
      <w:lvlText w:val="%1)"/>
      <w:lvlJc w:val="left"/>
      <w:pPr>
        <w:ind w:left="1353" w:hanging="360"/>
      </w:pPr>
      <w:rPr>
        <w:rFonts w:ascii="Times New Roman" w:eastAsia="Times New Roman" w:hAnsi="Times New Roman" w:cs="Times New Roman" w:hint="default"/>
      </w:rPr>
    </w:lvl>
    <w:lvl w:ilvl="1" w:tplc="DD1E5FE8">
      <w:start w:val="1"/>
      <w:numFmt w:val="lowerRoman"/>
      <w:lvlText w:val="%2)"/>
      <w:lvlJc w:val="left"/>
      <w:pPr>
        <w:ind w:left="2073" w:hanging="360"/>
      </w:pPr>
      <w:rPr>
        <w:rFonts w:ascii="Times New Roman" w:eastAsia="Times New Roman" w:hAnsi="Times New Roman" w:cs="Times New Roman"/>
      </w:rPr>
    </w:lvl>
    <w:lvl w:ilvl="2" w:tplc="78A24F44">
      <w:start w:val="1"/>
      <w:numFmt w:val="bullet"/>
      <w:lvlText w:val=""/>
      <w:lvlJc w:val="left"/>
      <w:pPr>
        <w:ind w:left="2628" w:hanging="195"/>
      </w:pPr>
      <w:rPr>
        <w:rFonts w:ascii="Symbol" w:hAnsi="Symbol"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3" w15:restartNumberingAfterBreak="0">
    <w:nsid w:val="10815636"/>
    <w:multiLevelType w:val="hybridMultilevel"/>
    <w:tmpl w:val="BDD04DD2"/>
    <w:lvl w:ilvl="0" w:tplc="BFFA4BAE">
      <w:start w:val="4"/>
      <w:numFmt w:val="bullet"/>
      <w:pStyle w:val="SGACP-enumerationniveau1"/>
      <w:lvlText w:val="–"/>
      <w:lvlJc w:val="left"/>
      <w:pPr>
        <w:ind w:left="1353" w:hanging="360"/>
      </w:pPr>
      <w:rPr>
        <w:rFonts w:ascii="Times New Roman" w:eastAsia="Times New Roman" w:hAnsi="Times New Roman" w:cs="Times New Roman" w:hint="default"/>
      </w:rPr>
    </w:lvl>
    <w:lvl w:ilvl="1" w:tplc="DD1E5FE8">
      <w:start w:val="1"/>
      <w:numFmt w:val="lowerRoman"/>
      <w:lvlText w:val="%2)"/>
      <w:lvlJc w:val="left"/>
      <w:pPr>
        <w:ind w:left="2073" w:hanging="360"/>
      </w:pPr>
      <w:rPr>
        <w:rFonts w:ascii="Times New Roman" w:eastAsia="Times New Roman" w:hAnsi="Times New Roman" w:cs="Times New Roman"/>
      </w:rPr>
    </w:lvl>
    <w:lvl w:ilvl="2" w:tplc="78A24F44">
      <w:start w:val="1"/>
      <w:numFmt w:val="bullet"/>
      <w:lvlText w:val=""/>
      <w:lvlJc w:val="left"/>
      <w:pPr>
        <w:ind w:left="2628" w:hanging="195"/>
      </w:pPr>
      <w:rPr>
        <w:rFonts w:ascii="Symbol" w:hAnsi="Symbol"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4" w15:restartNumberingAfterBreak="0">
    <w:nsid w:val="2216597B"/>
    <w:multiLevelType w:val="hybridMultilevel"/>
    <w:tmpl w:val="F4ECB776"/>
    <w:lvl w:ilvl="0" w:tplc="5D66A722">
      <w:start w:val="1"/>
      <w:numFmt w:val="decimal"/>
      <w:pStyle w:val="SGACP-numerotationpartie20"/>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37440C8"/>
    <w:multiLevelType w:val="hybridMultilevel"/>
    <w:tmpl w:val="08F27256"/>
    <w:lvl w:ilvl="0" w:tplc="00000003">
      <w:start w:val="1"/>
      <w:numFmt w:val="bullet"/>
      <w:pStyle w:val="SGACP-enumerationniveau3"/>
      <w:lvlText w:val="○"/>
      <w:lvlJc w:val="left"/>
      <w:pPr>
        <w:ind w:left="720" w:hanging="360"/>
      </w:pPr>
      <w:rPr>
        <w:rFonts w:ascii="Arial" w:hAnsi="Arial" w:hint="default"/>
        <w:color w:val="205AA7"/>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5D632D"/>
    <w:multiLevelType w:val="multilevel"/>
    <w:tmpl w:val="F5520D92"/>
    <w:lvl w:ilvl="0">
      <w:start w:val="1"/>
      <w:numFmt w:val="decimal"/>
      <w:pStyle w:val="critres"/>
      <w:lvlText w:val="%1)"/>
      <w:lvlJc w:val="left"/>
      <w:pPr>
        <w:ind w:left="644"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7C95FE2"/>
    <w:multiLevelType w:val="multilevel"/>
    <w:tmpl w:val="F77842CA"/>
    <w:lvl w:ilvl="0">
      <w:start w:val="1"/>
      <w:numFmt w:val="decimal"/>
      <w:pStyle w:val="SGACP-titrederubriqueniveau1"/>
      <w:lvlText w:val="%1."/>
      <w:lvlJc w:val="left"/>
      <w:pPr>
        <w:ind w:left="36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C9072A9"/>
    <w:multiLevelType w:val="hybridMultilevel"/>
    <w:tmpl w:val="3D845222"/>
    <w:lvl w:ilvl="0" w:tplc="B7C8EA8C">
      <w:start w:val="1"/>
      <w:numFmt w:val="bullet"/>
      <w:pStyle w:val="SGACP-enumerationniveau4"/>
      <w:lvlText w:val=""/>
      <w:lvlJc w:val="left"/>
      <w:pPr>
        <w:ind w:left="720" w:hanging="360"/>
      </w:pPr>
      <w:rPr>
        <w:rFonts w:ascii="Symbol" w:hAnsi="Symbol" w:hint="default"/>
      </w:rPr>
    </w:lvl>
    <w:lvl w:ilvl="1" w:tplc="B9161A2A">
      <w:start w:val="1"/>
      <w:numFmt w:val="bullet"/>
      <w:lvlText w:val="o"/>
      <w:lvlJc w:val="left"/>
      <w:pPr>
        <w:ind w:left="1440" w:hanging="360"/>
      </w:pPr>
      <w:rPr>
        <w:rFonts w:ascii="Courier New" w:hAnsi="Courier New" w:cs="Courier New" w:hint="default"/>
      </w:rPr>
    </w:lvl>
    <w:lvl w:ilvl="2" w:tplc="3FD654B8">
      <w:start w:val="1"/>
      <w:numFmt w:val="bullet"/>
      <w:lvlText w:val=""/>
      <w:lvlJc w:val="left"/>
      <w:pPr>
        <w:ind w:left="2160" w:hanging="360"/>
      </w:pPr>
      <w:rPr>
        <w:rFonts w:ascii="Wingdings" w:hAnsi="Wingdings" w:hint="default"/>
      </w:rPr>
    </w:lvl>
    <w:lvl w:ilvl="3" w:tplc="756C3C0E" w:tentative="1">
      <w:start w:val="1"/>
      <w:numFmt w:val="bullet"/>
      <w:lvlText w:val=""/>
      <w:lvlJc w:val="left"/>
      <w:pPr>
        <w:ind w:left="2880" w:hanging="360"/>
      </w:pPr>
      <w:rPr>
        <w:rFonts w:ascii="Symbol" w:hAnsi="Symbol" w:hint="default"/>
      </w:rPr>
    </w:lvl>
    <w:lvl w:ilvl="4" w:tplc="4F303346" w:tentative="1">
      <w:start w:val="1"/>
      <w:numFmt w:val="bullet"/>
      <w:lvlText w:val="o"/>
      <w:lvlJc w:val="left"/>
      <w:pPr>
        <w:ind w:left="3600" w:hanging="360"/>
      </w:pPr>
      <w:rPr>
        <w:rFonts w:ascii="Courier New" w:hAnsi="Courier New" w:cs="Courier New" w:hint="default"/>
      </w:rPr>
    </w:lvl>
    <w:lvl w:ilvl="5" w:tplc="83EA14A4" w:tentative="1">
      <w:start w:val="1"/>
      <w:numFmt w:val="bullet"/>
      <w:lvlText w:val=""/>
      <w:lvlJc w:val="left"/>
      <w:pPr>
        <w:ind w:left="4320" w:hanging="360"/>
      </w:pPr>
      <w:rPr>
        <w:rFonts w:ascii="Wingdings" w:hAnsi="Wingdings" w:hint="default"/>
      </w:rPr>
    </w:lvl>
    <w:lvl w:ilvl="6" w:tplc="59684454" w:tentative="1">
      <w:start w:val="1"/>
      <w:numFmt w:val="bullet"/>
      <w:lvlText w:val=""/>
      <w:lvlJc w:val="left"/>
      <w:pPr>
        <w:ind w:left="5040" w:hanging="360"/>
      </w:pPr>
      <w:rPr>
        <w:rFonts w:ascii="Symbol" w:hAnsi="Symbol" w:hint="default"/>
      </w:rPr>
    </w:lvl>
    <w:lvl w:ilvl="7" w:tplc="9CD637E8" w:tentative="1">
      <w:start w:val="1"/>
      <w:numFmt w:val="bullet"/>
      <w:lvlText w:val="o"/>
      <w:lvlJc w:val="left"/>
      <w:pPr>
        <w:ind w:left="5760" w:hanging="360"/>
      </w:pPr>
      <w:rPr>
        <w:rFonts w:ascii="Courier New" w:hAnsi="Courier New" w:cs="Courier New" w:hint="default"/>
      </w:rPr>
    </w:lvl>
    <w:lvl w:ilvl="8" w:tplc="4E7ECCC6" w:tentative="1">
      <w:start w:val="1"/>
      <w:numFmt w:val="bullet"/>
      <w:lvlText w:val=""/>
      <w:lvlJc w:val="left"/>
      <w:pPr>
        <w:ind w:left="6480" w:hanging="360"/>
      </w:pPr>
      <w:rPr>
        <w:rFonts w:ascii="Wingdings" w:hAnsi="Wingdings" w:hint="default"/>
      </w:rPr>
    </w:lvl>
  </w:abstractNum>
  <w:abstractNum w:abstractNumId="9" w15:restartNumberingAfterBreak="0">
    <w:nsid w:val="58EB7D33"/>
    <w:multiLevelType w:val="hybridMultilevel"/>
    <w:tmpl w:val="B672AF9C"/>
    <w:lvl w:ilvl="0" w:tplc="D11E2228">
      <w:start w:val="1"/>
      <w:numFmt w:val="bullet"/>
      <w:pStyle w:val="SGACP-enumerationniveau2"/>
      <w:lvlText w:val=""/>
      <w:lvlJc w:val="left"/>
      <w:pPr>
        <w:ind w:left="720" w:hanging="360"/>
      </w:pPr>
      <w:rPr>
        <w:rFonts w:ascii="Symbol" w:hAnsi="Symbol" w:hint="default"/>
        <w:color w:val="205AA7"/>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6312FF7"/>
    <w:multiLevelType w:val="hybridMultilevel"/>
    <w:tmpl w:val="61F2E51C"/>
    <w:lvl w:ilvl="0" w:tplc="2C96F5CE">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8D329E9"/>
    <w:multiLevelType w:val="multilevel"/>
    <w:tmpl w:val="20ACB392"/>
    <w:lvl w:ilvl="0">
      <w:start w:val="1"/>
      <w:numFmt w:val="decimal"/>
      <w:pStyle w:val="Titre1"/>
      <w:suff w:val="space"/>
      <w:lvlText w:val="%1."/>
      <w:lvlJc w:val="left"/>
      <w:pPr>
        <w:ind w:left="1871" w:firstLine="0"/>
      </w:pPr>
    </w:lvl>
    <w:lvl w:ilvl="1">
      <w:start w:val="1"/>
      <w:numFmt w:val="decimal"/>
      <w:pStyle w:val="Titre2"/>
      <w:suff w:val="space"/>
      <w:lvlText w:val="%1.%2."/>
      <w:lvlJc w:val="left"/>
      <w:pPr>
        <w:ind w:left="1588" w:firstLine="0"/>
      </w:pPr>
    </w:lvl>
    <w:lvl w:ilvl="2">
      <w:start w:val="1"/>
      <w:numFmt w:val="decimal"/>
      <w:pStyle w:val="Titre3"/>
      <w:suff w:val="space"/>
      <w:lvlText w:val="%1.%2.%3."/>
      <w:lvlJc w:val="left"/>
      <w:pPr>
        <w:ind w:left="2155" w:firstLine="0"/>
      </w:pPr>
    </w:lvl>
    <w:lvl w:ilvl="3">
      <w:start w:val="1"/>
      <w:numFmt w:val="decimal"/>
      <w:pStyle w:val="Titre4"/>
      <w:suff w:val="space"/>
      <w:lvlText w:val="%1.%2.%3.%4."/>
      <w:lvlJc w:val="left"/>
      <w:pPr>
        <w:ind w:left="1588" w:firstLine="0"/>
      </w:pPr>
    </w:lvl>
    <w:lvl w:ilvl="4">
      <w:start w:val="1"/>
      <w:numFmt w:val="none"/>
      <w:pStyle w:val="Titre5"/>
      <w:suff w:val="nothing"/>
      <w:lvlText w:val=""/>
      <w:lvlJc w:val="left"/>
      <w:pPr>
        <w:ind w:left="1588" w:firstLine="0"/>
      </w:pPr>
    </w:lvl>
    <w:lvl w:ilvl="5">
      <w:start w:val="1"/>
      <w:numFmt w:val="none"/>
      <w:lvlText w:val=""/>
      <w:lvlJc w:val="left"/>
      <w:pPr>
        <w:tabs>
          <w:tab w:val="num" w:pos="1948"/>
        </w:tabs>
        <w:ind w:left="1588" w:firstLine="0"/>
      </w:pPr>
    </w:lvl>
    <w:lvl w:ilvl="6">
      <w:start w:val="1"/>
      <w:numFmt w:val="none"/>
      <w:lvlText w:val=""/>
      <w:lvlJc w:val="left"/>
      <w:pPr>
        <w:tabs>
          <w:tab w:val="num" w:pos="1948"/>
        </w:tabs>
        <w:ind w:left="1588" w:firstLine="0"/>
      </w:pPr>
    </w:lvl>
    <w:lvl w:ilvl="7">
      <w:start w:val="1"/>
      <w:numFmt w:val="none"/>
      <w:lvlText w:val=""/>
      <w:lvlJc w:val="left"/>
      <w:pPr>
        <w:tabs>
          <w:tab w:val="num" w:pos="1948"/>
        </w:tabs>
        <w:ind w:left="1588" w:firstLine="0"/>
      </w:pPr>
    </w:lvl>
    <w:lvl w:ilvl="8">
      <w:start w:val="1"/>
      <w:numFmt w:val="none"/>
      <w:lvlText w:val=""/>
      <w:lvlJc w:val="left"/>
      <w:pPr>
        <w:tabs>
          <w:tab w:val="num" w:pos="1948"/>
        </w:tabs>
        <w:ind w:left="1588" w:firstLine="0"/>
      </w:pPr>
    </w:lvl>
  </w:abstractNum>
  <w:abstractNum w:abstractNumId="12" w15:restartNumberingAfterBreak="0">
    <w:nsid w:val="736C40D9"/>
    <w:multiLevelType w:val="hybridMultilevel"/>
    <w:tmpl w:val="FE1C4710"/>
    <w:lvl w:ilvl="0" w:tplc="14A8E7D6">
      <w:start w:val="1"/>
      <w:numFmt w:val="bullet"/>
      <w:lvlText w:val="-"/>
      <w:lvlJc w:val="left"/>
      <w:pPr>
        <w:ind w:left="720" w:hanging="360"/>
      </w:pPr>
      <w:rPr>
        <w:rFonts w:ascii="Courier New" w:hAnsi="Courier Ne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A490AC8"/>
    <w:multiLevelType w:val="hybridMultilevel"/>
    <w:tmpl w:val="A998BC10"/>
    <w:lvl w:ilvl="0" w:tplc="DD1E5FE8">
      <w:start w:val="1"/>
      <w:numFmt w:val="lowerRoman"/>
      <w:lvlText w:val="%1)"/>
      <w:lvlJc w:val="left"/>
      <w:pPr>
        <w:ind w:left="1353" w:hanging="360"/>
      </w:pPr>
      <w:rPr>
        <w:rFonts w:ascii="Times New Roman" w:eastAsia="Times New Roman" w:hAnsi="Times New Roman" w:cs="Times New Roman" w:hint="default"/>
      </w:rPr>
    </w:lvl>
    <w:lvl w:ilvl="1" w:tplc="DD1E5FE8">
      <w:start w:val="1"/>
      <w:numFmt w:val="lowerRoman"/>
      <w:lvlText w:val="%2)"/>
      <w:lvlJc w:val="left"/>
      <w:pPr>
        <w:ind w:left="2073" w:hanging="360"/>
      </w:pPr>
      <w:rPr>
        <w:rFonts w:ascii="Times New Roman" w:eastAsia="Times New Roman" w:hAnsi="Times New Roman" w:cs="Times New Roman"/>
      </w:rPr>
    </w:lvl>
    <w:lvl w:ilvl="2" w:tplc="78A24F44">
      <w:start w:val="1"/>
      <w:numFmt w:val="bullet"/>
      <w:lvlText w:val=""/>
      <w:lvlJc w:val="left"/>
      <w:pPr>
        <w:ind w:left="2628" w:hanging="195"/>
      </w:pPr>
      <w:rPr>
        <w:rFonts w:ascii="Symbol" w:hAnsi="Symbol"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num w:numId="1" w16cid:durableId="2122453659">
    <w:abstractNumId w:val="11"/>
  </w:num>
  <w:num w:numId="2" w16cid:durableId="1344749298">
    <w:abstractNumId w:val="7"/>
  </w:num>
  <w:num w:numId="3" w16cid:durableId="1026565396">
    <w:abstractNumId w:val="3"/>
  </w:num>
  <w:num w:numId="4" w16cid:durableId="1179999856">
    <w:abstractNumId w:val="9"/>
  </w:num>
  <w:num w:numId="5" w16cid:durableId="378747375">
    <w:abstractNumId w:val="5"/>
  </w:num>
  <w:num w:numId="6" w16cid:durableId="1525241148">
    <w:abstractNumId w:val="8"/>
  </w:num>
  <w:num w:numId="7" w16cid:durableId="1685671124">
    <w:abstractNumId w:val="4"/>
  </w:num>
  <w:num w:numId="8" w16cid:durableId="2145148110">
    <w:abstractNumId w:val="6"/>
  </w:num>
  <w:num w:numId="9" w16cid:durableId="1758483205">
    <w:abstractNumId w:val="12"/>
  </w:num>
  <w:num w:numId="10" w16cid:durableId="1785420607">
    <w:abstractNumId w:val="13"/>
  </w:num>
  <w:num w:numId="11" w16cid:durableId="2030713111">
    <w:abstractNumId w:val="2"/>
  </w:num>
  <w:num w:numId="12" w16cid:durableId="73906252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55"/>
  <w:hyphenationZone w:val="425"/>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712A17"/>
    <w:rsid w:val="00000212"/>
    <w:rsid w:val="000003DE"/>
    <w:rsid w:val="0000299A"/>
    <w:rsid w:val="00002DF0"/>
    <w:rsid w:val="00002F5C"/>
    <w:rsid w:val="00004C1E"/>
    <w:rsid w:val="00005074"/>
    <w:rsid w:val="00006876"/>
    <w:rsid w:val="00007435"/>
    <w:rsid w:val="0000777D"/>
    <w:rsid w:val="000105A7"/>
    <w:rsid w:val="00010F0F"/>
    <w:rsid w:val="0001186E"/>
    <w:rsid w:val="00012E6E"/>
    <w:rsid w:val="000139EC"/>
    <w:rsid w:val="00015F28"/>
    <w:rsid w:val="000167DC"/>
    <w:rsid w:val="00016FA4"/>
    <w:rsid w:val="00017B16"/>
    <w:rsid w:val="00023B27"/>
    <w:rsid w:val="00024B90"/>
    <w:rsid w:val="00026A01"/>
    <w:rsid w:val="000271A0"/>
    <w:rsid w:val="0002767D"/>
    <w:rsid w:val="00027D79"/>
    <w:rsid w:val="00030CAA"/>
    <w:rsid w:val="00030CB2"/>
    <w:rsid w:val="000319CD"/>
    <w:rsid w:val="0003540A"/>
    <w:rsid w:val="00035A01"/>
    <w:rsid w:val="00036807"/>
    <w:rsid w:val="00036F86"/>
    <w:rsid w:val="00037446"/>
    <w:rsid w:val="0003780F"/>
    <w:rsid w:val="0004054A"/>
    <w:rsid w:val="00041AF1"/>
    <w:rsid w:val="00042208"/>
    <w:rsid w:val="00045C7D"/>
    <w:rsid w:val="00045D2D"/>
    <w:rsid w:val="000536B0"/>
    <w:rsid w:val="00055E1C"/>
    <w:rsid w:val="000569A2"/>
    <w:rsid w:val="00057F7F"/>
    <w:rsid w:val="00061399"/>
    <w:rsid w:val="000623A9"/>
    <w:rsid w:val="000623EE"/>
    <w:rsid w:val="00062520"/>
    <w:rsid w:val="00063939"/>
    <w:rsid w:val="0006478C"/>
    <w:rsid w:val="0006478D"/>
    <w:rsid w:val="00065BBD"/>
    <w:rsid w:val="00065E47"/>
    <w:rsid w:val="00066305"/>
    <w:rsid w:val="00066425"/>
    <w:rsid w:val="0006701F"/>
    <w:rsid w:val="00067DAF"/>
    <w:rsid w:val="000709B0"/>
    <w:rsid w:val="0007295E"/>
    <w:rsid w:val="00073AA7"/>
    <w:rsid w:val="00076A02"/>
    <w:rsid w:val="00077D88"/>
    <w:rsid w:val="00080BD7"/>
    <w:rsid w:val="000818A0"/>
    <w:rsid w:val="000821BD"/>
    <w:rsid w:val="000830A2"/>
    <w:rsid w:val="000845E4"/>
    <w:rsid w:val="000846A9"/>
    <w:rsid w:val="00085FF6"/>
    <w:rsid w:val="0008626E"/>
    <w:rsid w:val="000862BD"/>
    <w:rsid w:val="000871E3"/>
    <w:rsid w:val="0009005A"/>
    <w:rsid w:val="000904B6"/>
    <w:rsid w:val="000907F4"/>
    <w:rsid w:val="00090E25"/>
    <w:rsid w:val="00092995"/>
    <w:rsid w:val="00094C38"/>
    <w:rsid w:val="00094E14"/>
    <w:rsid w:val="00096096"/>
    <w:rsid w:val="00096542"/>
    <w:rsid w:val="0009756C"/>
    <w:rsid w:val="000A002C"/>
    <w:rsid w:val="000A0FB6"/>
    <w:rsid w:val="000A1220"/>
    <w:rsid w:val="000A16EB"/>
    <w:rsid w:val="000A2FBE"/>
    <w:rsid w:val="000A32B4"/>
    <w:rsid w:val="000A7ADD"/>
    <w:rsid w:val="000B0226"/>
    <w:rsid w:val="000B04E7"/>
    <w:rsid w:val="000B0FFE"/>
    <w:rsid w:val="000B1005"/>
    <w:rsid w:val="000B15C0"/>
    <w:rsid w:val="000B31DF"/>
    <w:rsid w:val="000B3D13"/>
    <w:rsid w:val="000B4FF0"/>
    <w:rsid w:val="000B5084"/>
    <w:rsid w:val="000C0763"/>
    <w:rsid w:val="000C1FBD"/>
    <w:rsid w:val="000C3928"/>
    <w:rsid w:val="000C4989"/>
    <w:rsid w:val="000C67E6"/>
    <w:rsid w:val="000C7A4A"/>
    <w:rsid w:val="000D2283"/>
    <w:rsid w:val="000D46AE"/>
    <w:rsid w:val="000D4DF6"/>
    <w:rsid w:val="000D5041"/>
    <w:rsid w:val="000D598E"/>
    <w:rsid w:val="000D5C68"/>
    <w:rsid w:val="000D716D"/>
    <w:rsid w:val="000D7511"/>
    <w:rsid w:val="000D7DD4"/>
    <w:rsid w:val="000E06F0"/>
    <w:rsid w:val="000E1688"/>
    <w:rsid w:val="000E1E56"/>
    <w:rsid w:val="000E2349"/>
    <w:rsid w:val="000E2922"/>
    <w:rsid w:val="000E3BD9"/>
    <w:rsid w:val="000E5FA7"/>
    <w:rsid w:val="000E6CFB"/>
    <w:rsid w:val="000E6D52"/>
    <w:rsid w:val="000E6D6D"/>
    <w:rsid w:val="000E6E9F"/>
    <w:rsid w:val="000F0DE6"/>
    <w:rsid w:val="000F26C4"/>
    <w:rsid w:val="000F2E08"/>
    <w:rsid w:val="000F45AD"/>
    <w:rsid w:val="000F5F88"/>
    <w:rsid w:val="000F67F4"/>
    <w:rsid w:val="000F6A5C"/>
    <w:rsid w:val="000F6ED6"/>
    <w:rsid w:val="000F7286"/>
    <w:rsid w:val="000F7795"/>
    <w:rsid w:val="000F79B9"/>
    <w:rsid w:val="0010109B"/>
    <w:rsid w:val="00102507"/>
    <w:rsid w:val="001027D2"/>
    <w:rsid w:val="00103444"/>
    <w:rsid w:val="00103EDF"/>
    <w:rsid w:val="00104225"/>
    <w:rsid w:val="0010565E"/>
    <w:rsid w:val="00105E77"/>
    <w:rsid w:val="001060EB"/>
    <w:rsid w:val="001069CD"/>
    <w:rsid w:val="00107C50"/>
    <w:rsid w:val="00110755"/>
    <w:rsid w:val="00111000"/>
    <w:rsid w:val="001118FC"/>
    <w:rsid w:val="00111D78"/>
    <w:rsid w:val="0011461F"/>
    <w:rsid w:val="00115C0E"/>
    <w:rsid w:val="001166A6"/>
    <w:rsid w:val="00116921"/>
    <w:rsid w:val="00116CC6"/>
    <w:rsid w:val="00117D71"/>
    <w:rsid w:val="00121F23"/>
    <w:rsid w:val="00122345"/>
    <w:rsid w:val="001223DA"/>
    <w:rsid w:val="0012249E"/>
    <w:rsid w:val="001224E7"/>
    <w:rsid w:val="00124331"/>
    <w:rsid w:val="00126708"/>
    <w:rsid w:val="001276DF"/>
    <w:rsid w:val="00130F61"/>
    <w:rsid w:val="00132F58"/>
    <w:rsid w:val="00133BB2"/>
    <w:rsid w:val="00133BB7"/>
    <w:rsid w:val="00133C5C"/>
    <w:rsid w:val="001356BB"/>
    <w:rsid w:val="00135E91"/>
    <w:rsid w:val="0013615B"/>
    <w:rsid w:val="001362AD"/>
    <w:rsid w:val="001363D4"/>
    <w:rsid w:val="0014131E"/>
    <w:rsid w:val="00141B30"/>
    <w:rsid w:val="0014345F"/>
    <w:rsid w:val="00143730"/>
    <w:rsid w:val="0014493E"/>
    <w:rsid w:val="001462A6"/>
    <w:rsid w:val="001511E1"/>
    <w:rsid w:val="00151B8C"/>
    <w:rsid w:val="001534B1"/>
    <w:rsid w:val="00153B00"/>
    <w:rsid w:val="00154A9A"/>
    <w:rsid w:val="001550AC"/>
    <w:rsid w:val="00155D3A"/>
    <w:rsid w:val="00156279"/>
    <w:rsid w:val="0015764F"/>
    <w:rsid w:val="0016111D"/>
    <w:rsid w:val="00162B47"/>
    <w:rsid w:val="00163B1F"/>
    <w:rsid w:val="001643CF"/>
    <w:rsid w:val="001645F5"/>
    <w:rsid w:val="00164AC5"/>
    <w:rsid w:val="00164C2F"/>
    <w:rsid w:val="0016549D"/>
    <w:rsid w:val="00166E08"/>
    <w:rsid w:val="00167882"/>
    <w:rsid w:val="00170998"/>
    <w:rsid w:val="0017165A"/>
    <w:rsid w:val="001729B0"/>
    <w:rsid w:val="00172FBD"/>
    <w:rsid w:val="00174248"/>
    <w:rsid w:val="0017608E"/>
    <w:rsid w:val="001766BE"/>
    <w:rsid w:val="0017733A"/>
    <w:rsid w:val="00180156"/>
    <w:rsid w:val="00180AAC"/>
    <w:rsid w:val="00181290"/>
    <w:rsid w:val="00183F08"/>
    <w:rsid w:val="00184A7A"/>
    <w:rsid w:val="00186B7C"/>
    <w:rsid w:val="00190072"/>
    <w:rsid w:val="001909D5"/>
    <w:rsid w:val="0019332D"/>
    <w:rsid w:val="00194731"/>
    <w:rsid w:val="00197AC7"/>
    <w:rsid w:val="001A03C3"/>
    <w:rsid w:val="001A1A27"/>
    <w:rsid w:val="001A1C5F"/>
    <w:rsid w:val="001A2AA0"/>
    <w:rsid w:val="001A3013"/>
    <w:rsid w:val="001A4F4C"/>
    <w:rsid w:val="001A593D"/>
    <w:rsid w:val="001A5BD8"/>
    <w:rsid w:val="001A764F"/>
    <w:rsid w:val="001B27AD"/>
    <w:rsid w:val="001B346C"/>
    <w:rsid w:val="001B43FF"/>
    <w:rsid w:val="001B67AB"/>
    <w:rsid w:val="001B7141"/>
    <w:rsid w:val="001C3282"/>
    <w:rsid w:val="001C79CB"/>
    <w:rsid w:val="001C7FA5"/>
    <w:rsid w:val="001D240A"/>
    <w:rsid w:val="001D2468"/>
    <w:rsid w:val="001D3102"/>
    <w:rsid w:val="001D505C"/>
    <w:rsid w:val="001D579A"/>
    <w:rsid w:val="001D7641"/>
    <w:rsid w:val="001E02C6"/>
    <w:rsid w:val="001E04C5"/>
    <w:rsid w:val="001E052B"/>
    <w:rsid w:val="001E10F9"/>
    <w:rsid w:val="001E50C6"/>
    <w:rsid w:val="001E6030"/>
    <w:rsid w:val="001E6249"/>
    <w:rsid w:val="001E636A"/>
    <w:rsid w:val="001E6D19"/>
    <w:rsid w:val="001E781C"/>
    <w:rsid w:val="001E7E44"/>
    <w:rsid w:val="001F03C7"/>
    <w:rsid w:val="001F0EFB"/>
    <w:rsid w:val="001F19C0"/>
    <w:rsid w:val="001F2E26"/>
    <w:rsid w:val="001F41C1"/>
    <w:rsid w:val="001F4FF4"/>
    <w:rsid w:val="001F52EA"/>
    <w:rsid w:val="001F6997"/>
    <w:rsid w:val="001F6E5F"/>
    <w:rsid w:val="00202709"/>
    <w:rsid w:val="00202ED4"/>
    <w:rsid w:val="00203B11"/>
    <w:rsid w:val="0020400A"/>
    <w:rsid w:val="002040C6"/>
    <w:rsid w:val="00204266"/>
    <w:rsid w:val="00204AC7"/>
    <w:rsid w:val="00205046"/>
    <w:rsid w:val="00206583"/>
    <w:rsid w:val="00206D79"/>
    <w:rsid w:val="00210431"/>
    <w:rsid w:val="00212738"/>
    <w:rsid w:val="00212758"/>
    <w:rsid w:val="00212D15"/>
    <w:rsid w:val="002140DF"/>
    <w:rsid w:val="00220E17"/>
    <w:rsid w:val="00223533"/>
    <w:rsid w:val="002248A4"/>
    <w:rsid w:val="00225787"/>
    <w:rsid w:val="00225B2A"/>
    <w:rsid w:val="00225EDD"/>
    <w:rsid w:val="002266BC"/>
    <w:rsid w:val="00227869"/>
    <w:rsid w:val="00230745"/>
    <w:rsid w:val="002312BD"/>
    <w:rsid w:val="00231890"/>
    <w:rsid w:val="00232A13"/>
    <w:rsid w:val="00233A9A"/>
    <w:rsid w:val="002349D7"/>
    <w:rsid w:val="002406E6"/>
    <w:rsid w:val="002411DC"/>
    <w:rsid w:val="0024125E"/>
    <w:rsid w:val="002416E6"/>
    <w:rsid w:val="00244480"/>
    <w:rsid w:val="00244B74"/>
    <w:rsid w:val="00247AE5"/>
    <w:rsid w:val="00251A49"/>
    <w:rsid w:val="00251FDA"/>
    <w:rsid w:val="00253611"/>
    <w:rsid w:val="00253DF7"/>
    <w:rsid w:val="00253E9E"/>
    <w:rsid w:val="00254858"/>
    <w:rsid w:val="00254DB2"/>
    <w:rsid w:val="00256294"/>
    <w:rsid w:val="002564E8"/>
    <w:rsid w:val="0026150B"/>
    <w:rsid w:val="002620C6"/>
    <w:rsid w:val="00262394"/>
    <w:rsid w:val="002634EB"/>
    <w:rsid w:val="00264109"/>
    <w:rsid w:val="0026421C"/>
    <w:rsid w:val="002642C4"/>
    <w:rsid w:val="00266335"/>
    <w:rsid w:val="00267206"/>
    <w:rsid w:val="002672D3"/>
    <w:rsid w:val="00267603"/>
    <w:rsid w:val="0027022A"/>
    <w:rsid w:val="0027027B"/>
    <w:rsid w:val="0027104F"/>
    <w:rsid w:val="00271AD0"/>
    <w:rsid w:val="00275A2E"/>
    <w:rsid w:val="00281A45"/>
    <w:rsid w:val="002823BE"/>
    <w:rsid w:val="00283800"/>
    <w:rsid w:val="00284029"/>
    <w:rsid w:val="00285F38"/>
    <w:rsid w:val="00286F75"/>
    <w:rsid w:val="002875AA"/>
    <w:rsid w:val="00290219"/>
    <w:rsid w:val="0029051C"/>
    <w:rsid w:val="002906E2"/>
    <w:rsid w:val="0029085F"/>
    <w:rsid w:val="00292843"/>
    <w:rsid w:val="00293343"/>
    <w:rsid w:val="0029587D"/>
    <w:rsid w:val="002962DE"/>
    <w:rsid w:val="002964BE"/>
    <w:rsid w:val="00297D2B"/>
    <w:rsid w:val="00297F15"/>
    <w:rsid w:val="002A0667"/>
    <w:rsid w:val="002A10D4"/>
    <w:rsid w:val="002A12B3"/>
    <w:rsid w:val="002A130F"/>
    <w:rsid w:val="002A2743"/>
    <w:rsid w:val="002A2A6E"/>
    <w:rsid w:val="002A2AEB"/>
    <w:rsid w:val="002A53BE"/>
    <w:rsid w:val="002A54BD"/>
    <w:rsid w:val="002A65C7"/>
    <w:rsid w:val="002A778D"/>
    <w:rsid w:val="002A7A2A"/>
    <w:rsid w:val="002B0677"/>
    <w:rsid w:val="002B1091"/>
    <w:rsid w:val="002B1BE9"/>
    <w:rsid w:val="002B1F4C"/>
    <w:rsid w:val="002B22DB"/>
    <w:rsid w:val="002B3B8A"/>
    <w:rsid w:val="002B4164"/>
    <w:rsid w:val="002B7E06"/>
    <w:rsid w:val="002C0F9D"/>
    <w:rsid w:val="002C1BF5"/>
    <w:rsid w:val="002C2870"/>
    <w:rsid w:val="002C3FC7"/>
    <w:rsid w:val="002C701E"/>
    <w:rsid w:val="002C7954"/>
    <w:rsid w:val="002D358E"/>
    <w:rsid w:val="002D390B"/>
    <w:rsid w:val="002D3A4A"/>
    <w:rsid w:val="002D40A2"/>
    <w:rsid w:val="002D4196"/>
    <w:rsid w:val="002D4552"/>
    <w:rsid w:val="002D5E1B"/>
    <w:rsid w:val="002D772F"/>
    <w:rsid w:val="002D7E7F"/>
    <w:rsid w:val="002E69C3"/>
    <w:rsid w:val="002F066C"/>
    <w:rsid w:val="002F1A67"/>
    <w:rsid w:val="002F22DE"/>
    <w:rsid w:val="002F2687"/>
    <w:rsid w:val="002F39EB"/>
    <w:rsid w:val="002F3AB5"/>
    <w:rsid w:val="002F4D76"/>
    <w:rsid w:val="002F5922"/>
    <w:rsid w:val="00301248"/>
    <w:rsid w:val="0030134D"/>
    <w:rsid w:val="00301647"/>
    <w:rsid w:val="0030258C"/>
    <w:rsid w:val="00305DD9"/>
    <w:rsid w:val="00307745"/>
    <w:rsid w:val="003077D0"/>
    <w:rsid w:val="00310E2B"/>
    <w:rsid w:val="00311018"/>
    <w:rsid w:val="00313369"/>
    <w:rsid w:val="00313FFD"/>
    <w:rsid w:val="00314A6C"/>
    <w:rsid w:val="00315AE4"/>
    <w:rsid w:val="00316D0F"/>
    <w:rsid w:val="00317E5E"/>
    <w:rsid w:val="00321E80"/>
    <w:rsid w:val="0032201E"/>
    <w:rsid w:val="00322AAC"/>
    <w:rsid w:val="00323D54"/>
    <w:rsid w:val="00324FF6"/>
    <w:rsid w:val="003257DC"/>
    <w:rsid w:val="00326CCE"/>
    <w:rsid w:val="00326ED7"/>
    <w:rsid w:val="00327018"/>
    <w:rsid w:val="003271BC"/>
    <w:rsid w:val="003274DB"/>
    <w:rsid w:val="0032751C"/>
    <w:rsid w:val="0032768B"/>
    <w:rsid w:val="00330247"/>
    <w:rsid w:val="0033036E"/>
    <w:rsid w:val="00330E90"/>
    <w:rsid w:val="00331B88"/>
    <w:rsid w:val="003357D5"/>
    <w:rsid w:val="00340FDD"/>
    <w:rsid w:val="00341AC9"/>
    <w:rsid w:val="00343D92"/>
    <w:rsid w:val="003514B7"/>
    <w:rsid w:val="003514C2"/>
    <w:rsid w:val="003517F4"/>
    <w:rsid w:val="00351DDC"/>
    <w:rsid w:val="00352AA1"/>
    <w:rsid w:val="00352B71"/>
    <w:rsid w:val="00353BA3"/>
    <w:rsid w:val="00354A4C"/>
    <w:rsid w:val="003551FA"/>
    <w:rsid w:val="003554F5"/>
    <w:rsid w:val="00355A59"/>
    <w:rsid w:val="00356912"/>
    <w:rsid w:val="003576D1"/>
    <w:rsid w:val="00360906"/>
    <w:rsid w:val="003617B7"/>
    <w:rsid w:val="0036317D"/>
    <w:rsid w:val="003637E1"/>
    <w:rsid w:val="00363CD4"/>
    <w:rsid w:val="00370329"/>
    <w:rsid w:val="003714C0"/>
    <w:rsid w:val="00371C45"/>
    <w:rsid w:val="00372438"/>
    <w:rsid w:val="003738AC"/>
    <w:rsid w:val="003740BA"/>
    <w:rsid w:val="003743C8"/>
    <w:rsid w:val="00376224"/>
    <w:rsid w:val="003808F0"/>
    <w:rsid w:val="00380936"/>
    <w:rsid w:val="00380ED2"/>
    <w:rsid w:val="0038265A"/>
    <w:rsid w:val="00383F29"/>
    <w:rsid w:val="003841D2"/>
    <w:rsid w:val="0038661C"/>
    <w:rsid w:val="00386970"/>
    <w:rsid w:val="00386F42"/>
    <w:rsid w:val="00387359"/>
    <w:rsid w:val="00387823"/>
    <w:rsid w:val="00387A3C"/>
    <w:rsid w:val="00390361"/>
    <w:rsid w:val="003903C5"/>
    <w:rsid w:val="003907A8"/>
    <w:rsid w:val="00390A57"/>
    <w:rsid w:val="00390D3A"/>
    <w:rsid w:val="003910BE"/>
    <w:rsid w:val="00391450"/>
    <w:rsid w:val="00392789"/>
    <w:rsid w:val="00392F6A"/>
    <w:rsid w:val="00393BAA"/>
    <w:rsid w:val="00394460"/>
    <w:rsid w:val="00394986"/>
    <w:rsid w:val="00395224"/>
    <w:rsid w:val="003972C1"/>
    <w:rsid w:val="0039794C"/>
    <w:rsid w:val="00397970"/>
    <w:rsid w:val="003A2A93"/>
    <w:rsid w:val="003A2F26"/>
    <w:rsid w:val="003A4420"/>
    <w:rsid w:val="003A6487"/>
    <w:rsid w:val="003A7356"/>
    <w:rsid w:val="003B0343"/>
    <w:rsid w:val="003B3DA5"/>
    <w:rsid w:val="003B4658"/>
    <w:rsid w:val="003B5EA8"/>
    <w:rsid w:val="003B6539"/>
    <w:rsid w:val="003B7357"/>
    <w:rsid w:val="003B7539"/>
    <w:rsid w:val="003C020D"/>
    <w:rsid w:val="003C3DF9"/>
    <w:rsid w:val="003C6FD9"/>
    <w:rsid w:val="003C755D"/>
    <w:rsid w:val="003C7D4F"/>
    <w:rsid w:val="003C7F52"/>
    <w:rsid w:val="003D060E"/>
    <w:rsid w:val="003D086F"/>
    <w:rsid w:val="003D1AFF"/>
    <w:rsid w:val="003D2094"/>
    <w:rsid w:val="003D2401"/>
    <w:rsid w:val="003D38A3"/>
    <w:rsid w:val="003D574C"/>
    <w:rsid w:val="003D6D6F"/>
    <w:rsid w:val="003D796E"/>
    <w:rsid w:val="003E1688"/>
    <w:rsid w:val="003E1F1F"/>
    <w:rsid w:val="003E1F58"/>
    <w:rsid w:val="003E38A0"/>
    <w:rsid w:val="003E6100"/>
    <w:rsid w:val="003E6617"/>
    <w:rsid w:val="003E6C6A"/>
    <w:rsid w:val="003F01DE"/>
    <w:rsid w:val="003F187D"/>
    <w:rsid w:val="003F2E71"/>
    <w:rsid w:val="003F2EE8"/>
    <w:rsid w:val="003F3943"/>
    <w:rsid w:val="003F41B3"/>
    <w:rsid w:val="003F41DE"/>
    <w:rsid w:val="003F4BC4"/>
    <w:rsid w:val="003F5BA4"/>
    <w:rsid w:val="003F5CC3"/>
    <w:rsid w:val="003F6649"/>
    <w:rsid w:val="003F6831"/>
    <w:rsid w:val="003F7374"/>
    <w:rsid w:val="00400604"/>
    <w:rsid w:val="00400F0B"/>
    <w:rsid w:val="00401F2D"/>
    <w:rsid w:val="00403459"/>
    <w:rsid w:val="00404255"/>
    <w:rsid w:val="00404A3A"/>
    <w:rsid w:val="004060AC"/>
    <w:rsid w:val="00410C4D"/>
    <w:rsid w:val="00410C83"/>
    <w:rsid w:val="00410CA7"/>
    <w:rsid w:val="00413981"/>
    <w:rsid w:val="00413EC0"/>
    <w:rsid w:val="00415C7D"/>
    <w:rsid w:val="00416FC9"/>
    <w:rsid w:val="0042146C"/>
    <w:rsid w:val="00425438"/>
    <w:rsid w:val="004262FD"/>
    <w:rsid w:val="00426D2E"/>
    <w:rsid w:val="00427813"/>
    <w:rsid w:val="00427A29"/>
    <w:rsid w:val="00427A32"/>
    <w:rsid w:val="00427C80"/>
    <w:rsid w:val="004321F1"/>
    <w:rsid w:val="00434191"/>
    <w:rsid w:val="004347DF"/>
    <w:rsid w:val="00434A97"/>
    <w:rsid w:val="00435930"/>
    <w:rsid w:val="004359C5"/>
    <w:rsid w:val="004400EF"/>
    <w:rsid w:val="00440703"/>
    <w:rsid w:val="00440D29"/>
    <w:rsid w:val="00440EC0"/>
    <w:rsid w:val="00443C71"/>
    <w:rsid w:val="004444DE"/>
    <w:rsid w:val="00444BDE"/>
    <w:rsid w:val="00445BEF"/>
    <w:rsid w:val="004463F7"/>
    <w:rsid w:val="00446FC5"/>
    <w:rsid w:val="00450314"/>
    <w:rsid w:val="00450D36"/>
    <w:rsid w:val="00451FA7"/>
    <w:rsid w:val="00453A66"/>
    <w:rsid w:val="00453BB3"/>
    <w:rsid w:val="00455EAA"/>
    <w:rsid w:val="004564F4"/>
    <w:rsid w:val="00456CD2"/>
    <w:rsid w:val="00460E3D"/>
    <w:rsid w:val="00462DED"/>
    <w:rsid w:val="00463A1C"/>
    <w:rsid w:val="00463C8E"/>
    <w:rsid w:val="00465E02"/>
    <w:rsid w:val="00466524"/>
    <w:rsid w:val="00466F07"/>
    <w:rsid w:val="0046759D"/>
    <w:rsid w:val="004712DE"/>
    <w:rsid w:val="004732C4"/>
    <w:rsid w:val="00475257"/>
    <w:rsid w:val="00476469"/>
    <w:rsid w:val="00476F40"/>
    <w:rsid w:val="00477B99"/>
    <w:rsid w:val="00480DCD"/>
    <w:rsid w:val="0048165E"/>
    <w:rsid w:val="0048238C"/>
    <w:rsid w:val="0048449C"/>
    <w:rsid w:val="0048495A"/>
    <w:rsid w:val="00486972"/>
    <w:rsid w:val="00487700"/>
    <w:rsid w:val="00487961"/>
    <w:rsid w:val="00490C88"/>
    <w:rsid w:val="00495F15"/>
    <w:rsid w:val="0049616D"/>
    <w:rsid w:val="00496DB0"/>
    <w:rsid w:val="0049742F"/>
    <w:rsid w:val="004A229A"/>
    <w:rsid w:val="004A235A"/>
    <w:rsid w:val="004A238E"/>
    <w:rsid w:val="004A240B"/>
    <w:rsid w:val="004A3C15"/>
    <w:rsid w:val="004A3FB7"/>
    <w:rsid w:val="004A4172"/>
    <w:rsid w:val="004A4DB3"/>
    <w:rsid w:val="004A4FAD"/>
    <w:rsid w:val="004A4FE0"/>
    <w:rsid w:val="004A6527"/>
    <w:rsid w:val="004A6E50"/>
    <w:rsid w:val="004A7D5C"/>
    <w:rsid w:val="004B0404"/>
    <w:rsid w:val="004B071A"/>
    <w:rsid w:val="004B0BE5"/>
    <w:rsid w:val="004B136C"/>
    <w:rsid w:val="004B2F7A"/>
    <w:rsid w:val="004B36AF"/>
    <w:rsid w:val="004B3EB9"/>
    <w:rsid w:val="004B48AE"/>
    <w:rsid w:val="004B6802"/>
    <w:rsid w:val="004B7FC2"/>
    <w:rsid w:val="004C3A78"/>
    <w:rsid w:val="004C3D99"/>
    <w:rsid w:val="004C54E5"/>
    <w:rsid w:val="004C57CA"/>
    <w:rsid w:val="004C66F5"/>
    <w:rsid w:val="004C6747"/>
    <w:rsid w:val="004D1F28"/>
    <w:rsid w:val="004D43B3"/>
    <w:rsid w:val="004D48AF"/>
    <w:rsid w:val="004D6281"/>
    <w:rsid w:val="004D636E"/>
    <w:rsid w:val="004D7D96"/>
    <w:rsid w:val="004E060A"/>
    <w:rsid w:val="004E4961"/>
    <w:rsid w:val="004E4C3B"/>
    <w:rsid w:val="004F2CE1"/>
    <w:rsid w:val="004F2EBD"/>
    <w:rsid w:val="004F3941"/>
    <w:rsid w:val="004F3BB8"/>
    <w:rsid w:val="0050350C"/>
    <w:rsid w:val="005039B0"/>
    <w:rsid w:val="00503D15"/>
    <w:rsid w:val="00504570"/>
    <w:rsid w:val="005046DC"/>
    <w:rsid w:val="0050545C"/>
    <w:rsid w:val="00506F68"/>
    <w:rsid w:val="00510D05"/>
    <w:rsid w:val="00511F40"/>
    <w:rsid w:val="00513AF4"/>
    <w:rsid w:val="00513AFD"/>
    <w:rsid w:val="00515B87"/>
    <w:rsid w:val="005202BB"/>
    <w:rsid w:val="00520519"/>
    <w:rsid w:val="00520529"/>
    <w:rsid w:val="005219B3"/>
    <w:rsid w:val="00523386"/>
    <w:rsid w:val="00527103"/>
    <w:rsid w:val="005307D7"/>
    <w:rsid w:val="00532BBF"/>
    <w:rsid w:val="00532C12"/>
    <w:rsid w:val="00536A71"/>
    <w:rsid w:val="00542CEF"/>
    <w:rsid w:val="0054498E"/>
    <w:rsid w:val="0054559D"/>
    <w:rsid w:val="00545B0F"/>
    <w:rsid w:val="00545BB8"/>
    <w:rsid w:val="00546AE5"/>
    <w:rsid w:val="0055134A"/>
    <w:rsid w:val="00552599"/>
    <w:rsid w:val="00552EA9"/>
    <w:rsid w:val="00552ED7"/>
    <w:rsid w:val="005538EF"/>
    <w:rsid w:val="00555F9D"/>
    <w:rsid w:val="005609F5"/>
    <w:rsid w:val="00561A38"/>
    <w:rsid w:val="005633D5"/>
    <w:rsid w:val="00563AB2"/>
    <w:rsid w:val="0056414E"/>
    <w:rsid w:val="00567577"/>
    <w:rsid w:val="0057011B"/>
    <w:rsid w:val="0057048D"/>
    <w:rsid w:val="00570987"/>
    <w:rsid w:val="00571175"/>
    <w:rsid w:val="00571E32"/>
    <w:rsid w:val="005726A0"/>
    <w:rsid w:val="00572BA8"/>
    <w:rsid w:val="00573D37"/>
    <w:rsid w:val="00574C95"/>
    <w:rsid w:val="00575B1D"/>
    <w:rsid w:val="00575F82"/>
    <w:rsid w:val="005765A0"/>
    <w:rsid w:val="0057714C"/>
    <w:rsid w:val="0058043E"/>
    <w:rsid w:val="005806C3"/>
    <w:rsid w:val="00580E30"/>
    <w:rsid w:val="005813F0"/>
    <w:rsid w:val="00581446"/>
    <w:rsid w:val="00581A96"/>
    <w:rsid w:val="00582711"/>
    <w:rsid w:val="00584119"/>
    <w:rsid w:val="005843DB"/>
    <w:rsid w:val="00584FC3"/>
    <w:rsid w:val="0058554F"/>
    <w:rsid w:val="005858AE"/>
    <w:rsid w:val="00587009"/>
    <w:rsid w:val="0058734D"/>
    <w:rsid w:val="00587D08"/>
    <w:rsid w:val="0059006F"/>
    <w:rsid w:val="005900E0"/>
    <w:rsid w:val="0059239D"/>
    <w:rsid w:val="005923CC"/>
    <w:rsid w:val="005926A9"/>
    <w:rsid w:val="00596200"/>
    <w:rsid w:val="0059669F"/>
    <w:rsid w:val="00596A5F"/>
    <w:rsid w:val="00596EB7"/>
    <w:rsid w:val="005975F5"/>
    <w:rsid w:val="00597850"/>
    <w:rsid w:val="005A28EA"/>
    <w:rsid w:val="005A2C08"/>
    <w:rsid w:val="005A435B"/>
    <w:rsid w:val="005A5232"/>
    <w:rsid w:val="005A65D0"/>
    <w:rsid w:val="005A6F7A"/>
    <w:rsid w:val="005A749E"/>
    <w:rsid w:val="005A7BFA"/>
    <w:rsid w:val="005B074D"/>
    <w:rsid w:val="005B0B45"/>
    <w:rsid w:val="005B10C3"/>
    <w:rsid w:val="005B1586"/>
    <w:rsid w:val="005B2A7E"/>
    <w:rsid w:val="005B2FBD"/>
    <w:rsid w:val="005B3E9B"/>
    <w:rsid w:val="005B4108"/>
    <w:rsid w:val="005B4873"/>
    <w:rsid w:val="005B52BC"/>
    <w:rsid w:val="005B65D0"/>
    <w:rsid w:val="005B6A3E"/>
    <w:rsid w:val="005B70E0"/>
    <w:rsid w:val="005B744B"/>
    <w:rsid w:val="005B7CC5"/>
    <w:rsid w:val="005C32DD"/>
    <w:rsid w:val="005C333C"/>
    <w:rsid w:val="005C3FE5"/>
    <w:rsid w:val="005C440E"/>
    <w:rsid w:val="005C5141"/>
    <w:rsid w:val="005D0B6B"/>
    <w:rsid w:val="005D23DA"/>
    <w:rsid w:val="005D253D"/>
    <w:rsid w:val="005D3AE1"/>
    <w:rsid w:val="005D5B71"/>
    <w:rsid w:val="005D61C2"/>
    <w:rsid w:val="005D6A38"/>
    <w:rsid w:val="005D7054"/>
    <w:rsid w:val="005D72BD"/>
    <w:rsid w:val="005D733E"/>
    <w:rsid w:val="005E095D"/>
    <w:rsid w:val="005E141E"/>
    <w:rsid w:val="005E157F"/>
    <w:rsid w:val="005E1798"/>
    <w:rsid w:val="005E2164"/>
    <w:rsid w:val="005E2EF3"/>
    <w:rsid w:val="005E3077"/>
    <w:rsid w:val="005E330A"/>
    <w:rsid w:val="005E41AA"/>
    <w:rsid w:val="005E49E3"/>
    <w:rsid w:val="005E4D12"/>
    <w:rsid w:val="005E4F26"/>
    <w:rsid w:val="005E54B5"/>
    <w:rsid w:val="005E7CAB"/>
    <w:rsid w:val="005F291B"/>
    <w:rsid w:val="005F347F"/>
    <w:rsid w:val="005F3E79"/>
    <w:rsid w:val="005F500F"/>
    <w:rsid w:val="005F5578"/>
    <w:rsid w:val="005F5C19"/>
    <w:rsid w:val="005F7717"/>
    <w:rsid w:val="005F7C79"/>
    <w:rsid w:val="0060083C"/>
    <w:rsid w:val="0060140D"/>
    <w:rsid w:val="00603097"/>
    <w:rsid w:val="00603135"/>
    <w:rsid w:val="006036AB"/>
    <w:rsid w:val="00603B07"/>
    <w:rsid w:val="00603B86"/>
    <w:rsid w:val="00603E9D"/>
    <w:rsid w:val="00603FE2"/>
    <w:rsid w:val="00604087"/>
    <w:rsid w:val="006065F2"/>
    <w:rsid w:val="006107F7"/>
    <w:rsid w:val="0061247F"/>
    <w:rsid w:val="00612E3E"/>
    <w:rsid w:val="00612F7B"/>
    <w:rsid w:val="00615015"/>
    <w:rsid w:val="0061581B"/>
    <w:rsid w:val="00615BA4"/>
    <w:rsid w:val="00616050"/>
    <w:rsid w:val="00617350"/>
    <w:rsid w:val="00617421"/>
    <w:rsid w:val="00617EE1"/>
    <w:rsid w:val="00621B55"/>
    <w:rsid w:val="00621CDC"/>
    <w:rsid w:val="006223AD"/>
    <w:rsid w:val="00622E90"/>
    <w:rsid w:val="006239A2"/>
    <w:rsid w:val="00623D81"/>
    <w:rsid w:val="006242B3"/>
    <w:rsid w:val="00624447"/>
    <w:rsid w:val="006247AB"/>
    <w:rsid w:val="006257F1"/>
    <w:rsid w:val="00625CFE"/>
    <w:rsid w:val="006270E2"/>
    <w:rsid w:val="00627647"/>
    <w:rsid w:val="00630AF9"/>
    <w:rsid w:val="00630DE5"/>
    <w:rsid w:val="0063259A"/>
    <w:rsid w:val="006333B9"/>
    <w:rsid w:val="0063503A"/>
    <w:rsid w:val="006352F2"/>
    <w:rsid w:val="0063584C"/>
    <w:rsid w:val="0063666A"/>
    <w:rsid w:val="00636A01"/>
    <w:rsid w:val="00640BF4"/>
    <w:rsid w:val="00641208"/>
    <w:rsid w:val="0064161F"/>
    <w:rsid w:val="006417EF"/>
    <w:rsid w:val="006434B7"/>
    <w:rsid w:val="00643A49"/>
    <w:rsid w:val="00647E74"/>
    <w:rsid w:val="0065085D"/>
    <w:rsid w:val="00651818"/>
    <w:rsid w:val="0065230A"/>
    <w:rsid w:val="006538C4"/>
    <w:rsid w:val="006542B4"/>
    <w:rsid w:val="00654D69"/>
    <w:rsid w:val="00656394"/>
    <w:rsid w:val="006570FF"/>
    <w:rsid w:val="00660A65"/>
    <w:rsid w:val="0066143C"/>
    <w:rsid w:val="00663486"/>
    <w:rsid w:val="00663A46"/>
    <w:rsid w:val="006652B4"/>
    <w:rsid w:val="00665F01"/>
    <w:rsid w:val="006667BE"/>
    <w:rsid w:val="00666EB2"/>
    <w:rsid w:val="0066766D"/>
    <w:rsid w:val="00667A53"/>
    <w:rsid w:val="00672195"/>
    <w:rsid w:val="00672942"/>
    <w:rsid w:val="00672F40"/>
    <w:rsid w:val="00676039"/>
    <w:rsid w:val="00676255"/>
    <w:rsid w:val="00677CA3"/>
    <w:rsid w:val="00680A26"/>
    <w:rsid w:val="006818CC"/>
    <w:rsid w:val="00682AC0"/>
    <w:rsid w:val="0068478B"/>
    <w:rsid w:val="00684BE9"/>
    <w:rsid w:val="00684D15"/>
    <w:rsid w:val="006857AD"/>
    <w:rsid w:val="00686429"/>
    <w:rsid w:val="00686728"/>
    <w:rsid w:val="00686792"/>
    <w:rsid w:val="00692700"/>
    <w:rsid w:val="006927A4"/>
    <w:rsid w:val="00693483"/>
    <w:rsid w:val="00693A81"/>
    <w:rsid w:val="00693B91"/>
    <w:rsid w:val="00694634"/>
    <w:rsid w:val="00695CB0"/>
    <w:rsid w:val="00695D1D"/>
    <w:rsid w:val="006A0132"/>
    <w:rsid w:val="006A19AC"/>
    <w:rsid w:val="006A4739"/>
    <w:rsid w:val="006A48F2"/>
    <w:rsid w:val="006A7495"/>
    <w:rsid w:val="006B148D"/>
    <w:rsid w:val="006B2602"/>
    <w:rsid w:val="006B425D"/>
    <w:rsid w:val="006B483B"/>
    <w:rsid w:val="006B5451"/>
    <w:rsid w:val="006B5A41"/>
    <w:rsid w:val="006B6CA3"/>
    <w:rsid w:val="006B6DD8"/>
    <w:rsid w:val="006B7578"/>
    <w:rsid w:val="006B7D1E"/>
    <w:rsid w:val="006C0670"/>
    <w:rsid w:val="006C0D86"/>
    <w:rsid w:val="006C166F"/>
    <w:rsid w:val="006C1CCC"/>
    <w:rsid w:val="006C1D2C"/>
    <w:rsid w:val="006C25B5"/>
    <w:rsid w:val="006C420B"/>
    <w:rsid w:val="006C423E"/>
    <w:rsid w:val="006C443B"/>
    <w:rsid w:val="006C6762"/>
    <w:rsid w:val="006D02D2"/>
    <w:rsid w:val="006D0E96"/>
    <w:rsid w:val="006D12B5"/>
    <w:rsid w:val="006D1AEB"/>
    <w:rsid w:val="006D1CDE"/>
    <w:rsid w:val="006D24F8"/>
    <w:rsid w:val="006D3646"/>
    <w:rsid w:val="006D417D"/>
    <w:rsid w:val="006D50A1"/>
    <w:rsid w:val="006D5DFC"/>
    <w:rsid w:val="006D7456"/>
    <w:rsid w:val="006E087A"/>
    <w:rsid w:val="006E1081"/>
    <w:rsid w:val="006E3272"/>
    <w:rsid w:val="006E40A2"/>
    <w:rsid w:val="006E4825"/>
    <w:rsid w:val="006E4F7E"/>
    <w:rsid w:val="006E5ABB"/>
    <w:rsid w:val="006E637A"/>
    <w:rsid w:val="006E7256"/>
    <w:rsid w:val="006E7AC8"/>
    <w:rsid w:val="006F1246"/>
    <w:rsid w:val="006F17F5"/>
    <w:rsid w:val="006F29AA"/>
    <w:rsid w:val="006F69BC"/>
    <w:rsid w:val="006F7287"/>
    <w:rsid w:val="00700425"/>
    <w:rsid w:val="00700F94"/>
    <w:rsid w:val="00701FE3"/>
    <w:rsid w:val="007023B9"/>
    <w:rsid w:val="0070299C"/>
    <w:rsid w:val="00703C4B"/>
    <w:rsid w:val="0070407A"/>
    <w:rsid w:val="00704BBA"/>
    <w:rsid w:val="007054F8"/>
    <w:rsid w:val="0070603D"/>
    <w:rsid w:val="007065AC"/>
    <w:rsid w:val="00706EEE"/>
    <w:rsid w:val="00707138"/>
    <w:rsid w:val="00710008"/>
    <w:rsid w:val="0071051B"/>
    <w:rsid w:val="00712A17"/>
    <w:rsid w:val="007152F2"/>
    <w:rsid w:val="00715AF3"/>
    <w:rsid w:val="00716D36"/>
    <w:rsid w:val="007174EC"/>
    <w:rsid w:val="007175AE"/>
    <w:rsid w:val="0071777E"/>
    <w:rsid w:val="00717A06"/>
    <w:rsid w:val="007221BE"/>
    <w:rsid w:val="00722BBE"/>
    <w:rsid w:val="00722E93"/>
    <w:rsid w:val="00723714"/>
    <w:rsid w:val="007237EA"/>
    <w:rsid w:val="007243C5"/>
    <w:rsid w:val="00724D63"/>
    <w:rsid w:val="00724EA6"/>
    <w:rsid w:val="0073272C"/>
    <w:rsid w:val="0073376E"/>
    <w:rsid w:val="0073387B"/>
    <w:rsid w:val="00733BEA"/>
    <w:rsid w:val="00736E18"/>
    <w:rsid w:val="0073772E"/>
    <w:rsid w:val="007408A7"/>
    <w:rsid w:val="00741822"/>
    <w:rsid w:val="00742099"/>
    <w:rsid w:val="00742135"/>
    <w:rsid w:val="007422BC"/>
    <w:rsid w:val="00742B49"/>
    <w:rsid w:val="00743C3A"/>
    <w:rsid w:val="0074477A"/>
    <w:rsid w:val="00744F1D"/>
    <w:rsid w:val="007461CE"/>
    <w:rsid w:val="00747FB0"/>
    <w:rsid w:val="00751A49"/>
    <w:rsid w:val="007521B4"/>
    <w:rsid w:val="007531F6"/>
    <w:rsid w:val="00753B18"/>
    <w:rsid w:val="00754560"/>
    <w:rsid w:val="007557DD"/>
    <w:rsid w:val="007571A9"/>
    <w:rsid w:val="00761297"/>
    <w:rsid w:val="00761F73"/>
    <w:rsid w:val="007632E0"/>
    <w:rsid w:val="0076346D"/>
    <w:rsid w:val="0076372E"/>
    <w:rsid w:val="007639D1"/>
    <w:rsid w:val="00764D37"/>
    <w:rsid w:val="007676DA"/>
    <w:rsid w:val="00767D78"/>
    <w:rsid w:val="0077037E"/>
    <w:rsid w:val="007703EB"/>
    <w:rsid w:val="00770518"/>
    <w:rsid w:val="00770569"/>
    <w:rsid w:val="00772B48"/>
    <w:rsid w:val="007731A7"/>
    <w:rsid w:val="007739AB"/>
    <w:rsid w:val="0077421C"/>
    <w:rsid w:val="00774345"/>
    <w:rsid w:val="00774D94"/>
    <w:rsid w:val="00775176"/>
    <w:rsid w:val="007752FC"/>
    <w:rsid w:val="0077640B"/>
    <w:rsid w:val="007805D6"/>
    <w:rsid w:val="007836FB"/>
    <w:rsid w:val="00783E32"/>
    <w:rsid w:val="00784B1C"/>
    <w:rsid w:val="00785D7B"/>
    <w:rsid w:val="00786101"/>
    <w:rsid w:val="00786DCB"/>
    <w:rsid w:val="00787544"/>
    <w:rsid w:val="007877BE"/>
    <w:rsid w:val="0079137D"/>
    <w:rsid w:val="00791877"/>
    <w:rsid w:val="00792009"/>
    <w:rsid w:val="007932D5"/>
    <w:rsid w:val="00793454"/>
    <w:rsid w:val="007A0258"/>
    <w:rsid w:val="007A0515"/>
    <w:rsid w:val="007A1460"/>
    <w:rsid w:val="007A15AF"/>
    <w:rsid w:val="007A2855"/>
    <w:rsid w:val="007A2BD7"/>
    <w:rsid w:val="007A3423"/>
    <w:rsid w:val="007A3855"/>
    <w:rsid w:val="007A3873"/>
    <w:rsid w:val="007A508E"/>
    <w:rsid w:val="007A534D"/>
    <w:rsid w:val="007A632C"/>
    <w:rsid w:val="007A730A"/>
    <w:rsid w:val="007A7524"/>
    <w:rsid w:val="007B0510"/>
    <w:rsid w:val="007B2029"/>
    <w:rsid w:val="007B208A"/>
    <w:rsid w:val="007B33D9"/>
    <w:rsid w:val="007B3913"/>
    <w:rsid w:val="007B41D1"/>
    <w:rsid w:val="007B4FDB"/>
    <w:rsid w:val="007B62E4"/>
    <w:rsid w:val="007B6919"/>
    <w:rsid w:val="007B6E6E"/>
    <w:rsid w:val="007C05CF"/>
    <w:rsid w:val="007C160E"/>
    <w:rsid w:val="007C1CD3"/>
    <w:rsid w:val="007C3015"/>
    <w:rsid w:val="007C38CC"/>
    <w:rsid w:val="007C3B9C"/>
    <w:rsid w:val="007C451B"/>
    <w:rsid w:val="007C6D98"/>
    <w:rsid w:val="007C7262"/>
    <w:rsid w:val="007C7F16"/>
    <w:rsid w:val="007D001A"/>
    <w:rsid w:val="007D0344"/>
    <w:rsid w:val="007D12DD"/>
    <w:rsid w:val="007D180E"/>
    <w:rsid w:val="007D2D09"/>
    <w:rsid w:val="007D333D"/>
    <w:rsid w:val="007D3EEC"/>
    <w:rsid w:val="007D5AEF"/>
    <w:rsid w:val="007D7320"/>
    <w:rsid w:val="007D7872"/>
    <w:rsid w:val="007E1CD0"/>
    <w:rsid w:val="007E2D70"/>
    <w:rsid w:val="007E5BE8"/>
    <w:rsid w:val="007E740D"/>
    <w:rsid w:val="007E771D"/>
    <w:rsid w:val="007E7F4E"/>
    <w:rsid w:val="007F0242"/>
    <w:rsid w:val="007F1255"/>
    <w:rsid w:val="007F12E5"/>
    <w:rsid w:val="007F27F1"/>
    <w:rsid w:val="007F2DE2"/>
    <w:rsid w:val="007F3C6C"/>
    <w:rsid w:val="007F594C"/>
    <w:rsid w:val="007F59F5"/>
    <w:rsid w:val="007F65CD"/>
    <w:rsid w:val="008017C0"/>
    <w:rsid w:val="00801EAF"/>
    <w:rsid w:val="00802A0C"/>
    <w:rsid w:val="00804561"/>
    <w:rsid w:val="008046DC"/>
    <w:rsid w:val="0080756A"/>
    <w:rsid w:val="00810050"/>
    <w:rsid w:val="00811254"/>
    <w:rsid w:val="00811C61"/>
    <w:rsid w:val="0081381A"/>
    <w:rsid w:val="00813951"/>
    <w:rsid w:val="00817290"/>
    <w:rsid w:val="00820D53"/>
    <w:rsid w:val="00821A23"/>
    <w:rsid w:val="00821AA4"/>
    <w:rsid w:val="00823148"/>
    <w:rsid w:val="008236D1"/>
    <w:rsid w:val="00823F9E"/>
    <w:rsid w:val="0082477B"/>
    <w:rsid w:val="00825584"/>
    <w:rsid w:val="00826E80"/>
    <w:rsid w:val="00827186"/>
    <w:rsid w:val="008276E1"/>
    <w:rsid w:val="008313ED"/>
    <w:rsid w:val="00831BFE"/>
    <w:rsid w:val="00832DBE"/>
    <w:rsid w:val="008335E0"/>
    <w:rsid w:val="008345CA"/>
    <w:rsid w:val="0083466E"/>
    <w:rsid w:val="008420AB"/>
    <w:rsid w:val="00842333"/>
    <w:rsid w:val="008437D8"/>
    <w:rsid w:val="00845032"/>
    <w:rsid w:val="00845EC5"/>
    <w:rsid w:val="0084636D"/>
    <w:rsid w:val="00846FAA"/>
    <w:rsid w:val="00847115"/>
    <w:rsid w:val="00847799"/>
    <w:rsid w:val="00847F58"/>
    <w:rsid w:val="00850131"/>
    <w:rsid w:val="00852218"/>
    <w:rsid w:val="0085265D"/>
    <w:rsid w:val="00853E1E"/>
    <w:rsid w:val="00862D96"/>
    <w:rsid w:val="008679E8"/>
    <w:rsid w:val="008702C4"/>
    <w:rsid w:val="00871736"/>
    <w:rsid w:val="008723BD"/>
    <w:rsid w:val="00873542"/>
    <w:rsid w:val="00873DF5"/>
    <w:rsid w:val="00874628"/>
    <w:rsid w:val="00874655"/>
    <w:rsid w:val="0087651D"/>
    <w:rsid w:val="00876B59"/>
    <w:rsid w:val="00877654"/>
    <w:rsid w:val="00880A5C"/>
    <w:rsid w:val="008810C5"/>
    <w:rsid w:val="00882F8C"/>
    <w:rsid w:val="0088601B"/>
    <w:rsid w:val="00890B19"/>
    <w:rsid w:val="0089117F"/>
    <w:rsid w:val="008914FA"/>
    <w:rsid w:val="008915E7"/>
    <w:rsid w:val="0089222E"/>
    <w:rsid w:val="008922F6"/>
    <w:rsid w:val="00892CE3"/>
    <w:rsid w:val="00892F05"/>
    <w:rsid w:val="00893CFF"/>
    <w:rsid w:val="00894855"/>
    <w:rsid w:val="00894B2E"/>
    <w:rsid w:val="00895697"/>
    <w:rsid w:val="00895B72"/>
    <w:rsid w:val="008960B0"/>
    <w:rsid w:val="008A03CF"/>
    <w:rsid w:val="008A0698"/>
    <w:rsid w:val="008A1B10"/>
    <w:rsid w:val="008A3679"/>
    <w:rsid w:val="008A370B"/>
    <w:rsid w:val="008A405A"/>
    <w:rsid w:val="008A4881"/>
    <w:rsid w:val="008A48B7"/>
    <w:rsid w:val="008A68A4"/>
    <w:rsid w:val="008A778A"/>
    <w:rsid w:val="008A77E9"/>
    <w:rsid w:val="008A7A6E"/>
    <w:rsid w:val="008B0DF6"/>
    <w:rsid w:val="008B1B1D"/>
    <w:rsid w:val="008B271D"/>
    <w:rsid w:val="008B38CA"/>
    <w:rsid w:val="008B3B78"/>
    <w:rsid w:val="008B3DA6"/>
    <w:rsid w:val="008B4669"/>
    <w:rsid w:val="008B49EC"/>
    <w:rsid w:val="008B4B21"/>
    <w:rsid w:val="008B5870"/>
    <w:rsid w:val="008B7082"/>
    <w:rsid w:val="008C04E1"/>
    <w:rsid w:val="008C41E3"/>
    <w:rsid w:val="008C6B81"/>
    <w:rsid w:val="008C7612"/>
    <w:rsid w:val="008D114C"/>
    <w:rsid w:val="008D1A92"/>
    <w:rsid w:val="008D1F39"/>
    <w:rsid w:val="008D3466"/>
    <w:rsid w:val="008D3B16"/>
    <w:rsid w:val="008D475D"/>
    <w:rsid w:val="008D6F24"/>
    <w:rsid w:val="008D7617"/>
    <w:rsid w:val="008E0BA2"/>
    <w:rsid w:val="008E23CF"/>
    <w:rsid w:val="008E33A5"/>
    <w:rsid w:val="008E378B"/>
    <w:rsid w:val="008E3894"/>
    <w:rsid w:val="008E40FC"/>
    <w:rsid w:val="008E47C3"/>
    <w:rsid w:val="008E6042"/>
    <w:rsid w:val="008E631B"/>
    <w:rsid w:val="008E67A3"/>
    <w:rsid w:val="008F2AF9"/>
    <w:rsid w:val="008F37E8"/>
    <w:rsid w:val="008F76DA"/>
    <w:rsid w:val="0090125F"/>
    <w:rsid w:val="00902764"/>
    <w:rsid w:val="00902903"/>
    <w:rsid w:val="00903D0B"/>
    <w:rsid w:val="00907058"/>
    <w:rsid w:val="00913CDB"/>
    <w:rsid w:val="0091502A"/>
    <w:rsid w:val="0091511E"/>
    <w:rsid w:val="0091716E"/>
    <w:rsid w:val="0091788E"/>
    <w:rsid w:val="00920A0C"/>
    <w:rsid w:val="009231A6"/>
    <w:rsid w:val="009241F0"/>
    <w:rsid w:val="00924745"/>
    <w:rsid w:val="00924F3B"/>
    <w:rsid w:val="00925212"/>
    <w:rsid w:val="0092562C"/>
    <w:rsid w:val="009256B0"/>
    <w:rsid w:val="00925E38"/>
    <w:rsid w:val="00926328"/>
    <w:rsid w:val="00927162"/>
    <w:rsid w:val="00932AF1"/>
    <w:rsid w:val="00933734"/>
    <w:rsid w:val="00934639"/>
    <w:rsid w:val="00934F60"/>
    <w:rsid w:val="0093520A"/>
    <w:rsid w:val="00935917"/>
    <w:rsid w:val="00936ADC"/>
    <w:rsid w:val="00936EC9"/>
    <w:rsid w:val="00937489"/>
    <w:rsid w:val="00937AE6"/>
    <w:rsid w:val="009402B5"/>
    <w:rsid w:val="0094273B"/>
    <w:rsid w:val="0094780D"/>
    <w:rsid w:val="00947947"/>
    <w:rsid w:val="0095022E"/>
    <w:rsid w:val="00950469"/>
    <w:rsid w:val="009510BC"/>
    <w:rsid w:val="009527F3"/>
    <w:rsid w:val="00952F3C"/>
    <w:rsid w:val="00955364"/>
    <w:rsid w:val="00956953"/>
    <w:rsid w:val="00956BA7"/>
    <w:rsid w:val="009623D9"/>
    <w:rsid w:val="009626B3"/>
    <w:rsid w:val="00962893"/>
    <w:rsid w:val="00965B51"/>
    <w:rsid w:val="00965E57"/>
    <w:rsid w:val="00966588"/>
    <w:rsid w:val="00966ACE"/>
    <w:rsid w:val="00967BE5"/>
    <w:rsid w:val="009702A8"/>
    <w:rsid w:val="0097056B"/>
    <w:rsid w:val="009706B9"/>
    <w:rsid w:val="009707B2"/>
    <w:rsid w:val="00974331"/>
    <w:rsid w:val="0097434A"/>
    <w:rsid w:val="009767B5"/>
    <w:rsid w:val="0097790E"/>
    <w:rsid w:val="00980770"/>
    <w:rsid w:val="0098291B"/>
    <w:rsid w:val="00983C53"/>
    <w:rsid w:val="009852C8"/>
    <w:rsid w:val="00985306"/>
    <w:rsid w:val="00985B61"/>
    <w:rsid w:val="00986520"/>
    <w:rsid w:val="0098677A"/>
    <w:rsid w:val="00987789"/>
    <w:rsid w:val="00990E9C"/>
    <w:rsid w:val="00991DE0"/>
    <w:rsid w:val="00992066"/>
    <w:rsid w:val="009922F1"/>
    <w:rsid w:val="0099316A"/>
    <w:rsid w:val="00993BF4"/>
    <w:rsid w:val="00994382"/>
    <w:rsid w:val="00994A26"/>
    <w:rsid w:val="0099627A"/>
    <w:rsid w:val="009A125E"/>
    <w:rsid w:val="009A1C8F"/>
    <w:rsid w:val="009A2266"/>
    <w:rsid w:val="009A4651"/>
    <w:rsid w:val="009A5285"/>
    <w:rsid w:val="009A6F5A"/>
    <w:rsid w:val="009A74E1"/>
    <w:rsid w:val="009B0846"/>
    <w:rsid w:val="009B2068"/>
    <w:rsid w:val="009B2203"/>
    <w:rsid w:val="009B2C75"/>
    <w:rsid w:val="009B3D35"/>
    <w:rsid w:val="009B3ECA"/>
    <w:rsid w:val="009B5133"/>
    <w:rsid w:val="009B6AD1"/>
    <w:rsid w:val="009B72DC"/>
    <w:rsid w:val="009B7368"/>
    <w:rsid w:val="009B775A"/>
    <w:rsid w:val="009B7F0B"/>
    <w:rsid w:val="009C5630"/>
    <w:rsid w:val="009C5787"/>
    <w:rsid w:val="009C7011"/>
    <w:rsid w:val="009D1068"/>
    <w:rsid w:val="009D1F75"/>
    <w:rsid w:val="009D2DF8"/>
    <w:rsid w:val="009D39E5"/>
    <w:rsid w:val="009D3E45"/>
    <w:rsid w:val="009D5AE7"/>
    <w:rsid w:val="009D7630"/>
    <w:rsid w:val="009E0A47"/>
    <w:rsid w:val="009E0CB7"/>
    <w:rsid w:val="009E1609"/>
    <w:rsid w:val="009E3677"/>
    <w:rsid w:val="009E3FDA"/>
    <w:rsid w:val="009E4389"/>
    <w:rsid w:val="009E54C4"/>
    <w:rsid w:val="009E5533"/>
    <w:rsid w:val="009E7223"/>
    <w:rsid w:val="009F0C29"/>
    <w:rsid w:val="009F0E96"/>
    <w:rsid w:val="009F110B"/>
    <w:rsid w:val="009F4CB6"/>
    <w:rsid w:val="009F4F77"/>
    <w:rsid w:val="009F51EB"/>
    <w:rsid w:val="009F6EC3"/>
    <w:rsid w:val="00A00C38"/>
    <w:rsid w:val="00A0114C"/>
    <w:rsid w:val="00A01CFB"/>
    <w:rsid w:val="00A02798"/>
    <w:rsid w:val="00A02CF0"/>
    <w:rsid w:val="00A02FCD"/>
    <w:rsid w:val="00A03D91"/>
    <w:rsid w:val="00A05613"/>
    <w:rsid w:val="00A06A55"/>
    <w:rsid w:val="00A07398"/>
    <w:rsid w:val="00A07F4B"/>
    <w:rsid w:val="00A10D69"/>
    <w:rsid w:val="00A124A0"/>
    <w:rsid w:val="00A12CD3"/>
    <w:rsid w:val="00A142DC"/>
    <w:rsid w:val="00A1698A"/>
    <w:rsid w:val="00A16A94"/>
    <w:rsid w:val="00A17D44"/>
    <w:rsid w:val="00A20330"/>
    <w:rsid w:val="00A21062"/>
    <w:rsid w:val="00A22DCD"/>
    <w:rsid w:val="00A2331B"/>
    <w:rsid w:val="00A2451B"/>
    <w:rsid w:val="00A24A18"/>
    <w:rsid w:val="00A24DD1"/>
    <w:rsid w:val="00A264FD"/>
    <w:rsid w:val="00A26C77"/>
    <w:rsid w:val="00A26D8E"/>
    <w:rsid w:val="00A27DEA"/>
    <w:rsid w:val="00A27F76"/>
    <w:rsid w:val="00A30EC4"/>
    <w:rsid w:val="00A31294"/>
    <w:rsid w:val="00A32358"/>
    <w:rsid w:val="00A32A79"/>
    <w:rsid w:val="00A33E30"/>
    <w:rsid w:val="00A34F1F"/>
    <w:rsid w:val="00A3515E"/>
    <w:rsid w:val="00A35AD6"/>
    <w:rsid w:val="00A3726A"/>
    <w:rsid w:val="00A40F6F"/>
    <w:rsid w:val="00A448B9"/>
    <w:rsid w:val="00A45176"/>
    <w:rsid w:val="00A4583A"/>
    <w:rsid w:val="00A45B1F"/>
    <w:rsid w:val="00A46B8B"/>
    <w:rsid w:val="00A47ADE"/>
    <w:rsid w:val="00A509C0"/>
    <w:rsid w:val="00A51E01"/>
    <w:rsid w:val="00A5217C"/>
    <w:rsid w:val="00A5438B"/>
    <w:rsid w:val="00A5474E"/>
    <w:rsid w:val="00A54FF0"/>
    <w:rsid w:val="00A56FF4"/>
    <w:rsid w:val="00A57793"/>
    <w:rsid w:val="00A57FEE"/>
    <w:rsid w:val="00A60B35"/>
    <w:rsid w:val="00A61041"/>
    <w:rsid w:val="00A62132"/>
    <w:rsid w:val="00A62C06"/>
    <w:rsid w:val="00A63042"/>
    <w:rsid w:val="00A631B9"/>
    <w:rsid w:val="00A63BCE"/>
    <w:rsid w:val="00A64199"/>
    <w:rsid w:val="00A714B6"/>
    <w:rsid w:val="00A73147"/>
    <w:rsid w:val="00A735BD"/>
    <w:rsid w:val="00A740FC"/>
    <w:rsid w:val="00A779F2"/>
    <w:rsid w:val="00A804D5"/>
    <w:rsid w:val="00A81A1E"/>
    <w:rsid w:val="00A84EBD"/>
    <w:rsid w:val="00A85F0A"/>
    <w:rsid w:val="00A86334"/>
    <w:rsid w:val="00A8646F"/>
    <w:rsid w:val="00A86E84"/>
    <w:rsid w:val="00A86FEB"/>
    <w:rsid w:val="00A87CB5"/>
    <w:rsid w:val="00A87DBE"/>
    <w:rsid w:val="00A90212"/>
    <w:rsid w:val="00A940AC"/>
    <w:rsid w:val="00A9512E"/>
    <w:rsid w:val="00A95449"/>
    <w:rsid w:val="00A9651C"/>
    <w:rsid w:val="00AA20CF"/>
    <w:rsid w:val="00AA38C0"/>
    <w:rsid w:val="00AA3B66"/>
    <w:rsid w:val="00AA52F2"/>
    <w:rsid w:val="00AA53A6"/>
    <w:rsid w:val="00AA61B8"/>
    <w:rsid w:val="00AA6489"/>
    <w:rsid w:val="00AA68F9"/>
    <w:rsid w:val="00AB2835"/>
    <w:rsid w:val="00AB34C6"/>
    <w:rsid w:val="00AB5C5A"/>
    <w:rsid w:val="00AB70E1"/>
    <w:rsid w:val="00AB7BAE"/>
    <w:rsid w:val="00AC0AB4"/>
    <w:rsid w:val="00AC1F6D"/>
    <w:rsid w:val="00AC2B11"/>
    <w:rsid w:val="00AC3342"/>
    <w:rsid w:val="00AC3777"/>
    <w:rsid w:val="00AC3E8B"/>
    <w:rsid w:val="00AC5BE5"/>
    <w:rsid w:val="00AC6424"/>
    <w:rsid w:val="00AC6589"/>
    <w:rsid w:val="00AC6953"/>
    <w:rsid w:val="00AC72C6"/>
    <w:rsid w:val="00AC73A6"/>
    <w:rsid w:val="00AD0F39"/>
    <w:rsid w:val="00AD1255"/>
    <w:rsid w:val="00AD44ED"/>
    <w:rsid w:val="00AD4782"/>
    <w:rsid w:val="00AD47C2"/>
    <w:rsid w:val="00AD753C"/>
    <w:rsid w:val="00AE33C3"/>
    <w:rsid w:val="00AE4A1D"/>
    <w:rsid w:val="00AE56AC"/>
    <w:rsid w:val="00AF1150"/>
    <w:rsid w:val="00AF1AAC"/>
    <w:rsid w:val="00AF5BCD"/>
    <w:rsid w:val="00AF7A7D"/>
    <w:rsid w:val="00B008C6"/>
    <w:rsid w:val="00B0156B"/>
    <w:rsid w:val="00B01602"/>
    <w:rsid w:val="00B02CF7"/>
    <w:rsid w:val="00B044AC"/>
    <w:rsid w:val="00B056BB"/>
    <w:rsid w:val="00B05BCD"/>
    <w:rsid w:val="00B05F72"/>
    <w:rsid w:val="00B06663"/>
    <w:rsid w:val="00B0742D"/>
    <w:rsid w:val="00B07E9C"/>
    <w:rsid w:val="00B103DD"/>
    <w:rsid w:val="00B10572"/>
    <w:rsid w:val="00B11B3D"/>
    <w:rsid w:val="00B11EC8"/>
    <w:rsid w:val="00B1279E"/>
    <w:rsid w:val="00B14077"/>
    <w:rsid w:val="00B142FC"/>
    <w:rsid w:val="00B144F1"/>
    <w:rsid w:val="00B14613"/>
    <w:rsid w:val="00B14B91"/>
    <w:rsid w:val="00B15788"/>
    <w:rsid w:val="00B165B5"/>
    <w:rsid w:val="00B179FC"/>
    <w:rsid w:val="00B214B3"/>
    <w:rsid w:val="00B224CC"/>
    <w:rsid w:val="00B2333C"/>
    <w:rsid w:val="00B23710"/>
    <w:rsid w:val="00B23D5B"/>
    <w:rsid w:val="00B24D1A"/>
    <w:rsid w:val="00B27463"/>
    <w:rsid w:val="00B276BE"/>
    <w:rsid w:val="00B27BC4"/>
    <w:rsid w:val="00B30AD8"/>
    <w:rsid w:val="00B32B3A"/>
    <w:rsid w:val="00B32E6C"/>
    <w:rsid w:val="00B334FD"/>
    <w:rsid w:val="00B338A2"/>
    <w:rsid w:val="00B35ADD"/>
    <w:rsid w:val="00B36342"/>
    <w:rsid w:val="00B36346"/>
    <w:rsid w:val="00B40286"/>
    <w:rsid w:val="00B405D4"/>
    <w:rsid w:val="00B40CBC"/>
    <w:rsid w:val="00B43DC7"/>
    <w:rsid w:val="00B43DDC"/>
    <w:rsid w:val="00B44C8A"/>
    <w:rsid w:val="00B4521E"/>
    <w:rsid w:val="00B46A8B"/>
    <w:rsid w:val="00B5028B"/>
    <w:rsid w:val="00B50C0C"/>
    <w:rsid w:val="00B546BF"/>
    <w:rsid w:val="00B56F42"/>
    <w:rsid w:val="00B56FFC"/>
    <w:rsid w:val="00B60BA1"/>
    <w:rsid w:val="00B61EAA"/>
    <w:rsid w:val="00B624C0"/>
    <w:rsid w:val="00B64F1E"/>
    <w:rsid w:val="00B707C2"/>
    <w:rsid w:val="00B70A91"/>
    <w:rsid w:val="00B71413"/>
    <w:rsid w:val="00B736D1"/>
    <w:rsid w:val="00B73F2A"/>
    <w:rsid w:val="00B77234"/>
    <w:rsid w:val="00B777C0"/>
    <w:rsid w:val="00B779ED"/>
    <w:rsid w:val="00B77ADC"/>
    <w:rsid w:val="00B77BF6"/>
    <w:rsid w:val="00B80F52"/>
    <w:rsid w:val="00B80FD9"/>
    <w:rsid w:val="00B81600"/>
    <w:rsid w:val="00B834DC"/>
    <w:rsid w:val="00B837C3"/>
    <w:rsid w:val="00B83E66"/>
    <w:rsid w:val="00B84C1D"/>
    <w:rsid w:val="00B86DB2"/>
    <w:rsid w:val="00B90767"/>
    <w:rsid w:val="00B9152E"/>
    <w:rsid w:val="00B92130"/>
    <w:rsid w:val="00B92E6D"/>
    <w:rsid w:val="00B938B9"/>
    <w:rsid w:val="00BA073B"/>
    <w:rsid w:val="00BA07CA"/>
    <w:rsid w:val="00BA1D36"/>
    <w:rsid w:val="00BA335C"/>
    <w:rsid w:val="00BA75B8"/>
    <w:rsid w:val="00BB0752"/>
    <w:rsid w:val="00BB34B2"/>
    <w:rsid w:val="00BB3AD1"/>
    <w:rsid w:val="00BB5031"/>
    <w:rsid w:val="00BB5356"/>
    <w:rsid w:val="00BB535B"/>
    <w:rsid w:val="00BB5773"/>
    <w:rsid w:val="00BB5B1B"/>
    <w:rsid w:val="00BB6AE4"/>
    <w:rsid w:val="00BC0F12"/>
    <w:rsid w:val="00BC1D0A"/>
    <w:rsid w:val="00BC22AB"/>
    <w:rsid w:val="00BC232F"/>
    <w:rsid w:val="00BC4A45"/>
    <w:rsid w:val="00BC55CE"/>
    <w:rsid w:val="00BC60B3"/>
    <w:rsid w:val="00BC6619"/>
    <w:rsid w:val="00BC7973"/>
    <w:rsid w:val="00BC7DB8"/>
    <w:rsid w:val="00BD006D"/>
    <w:rsid w:val="00BD01DD"/>
    <w:rsid w:val="00BD1DB7"/>
    <w:rsid w:val="00BD288B"/>
    <w:rsid w:val="00BD2A42"/>
    <w:rsid w:val="00BD2E78"/>
    <w:rsid w:val="00BD6439"/>
    <w:rsid w:val="00BD7632"/>
    <w:rsid w:val="00BE0108"/>
    <w:rsid w:val="00BE0110"/>
    <w:rsid w:val="00BE25A0"/>
    <w:rsid w:val="00BE4303"/>
    <w:rsid w:val="00BE4BC6"/>
    <w:rsid w:val="00BE7815"/>
    <w:rsid w:val="00BF1837"/>
    <w:rsid w:val="00BF1D95"/>
    <w:rsid w:val="00BF314C"/>
    <w:rsid w:val="00BF3BC1"/>
    <w:rsid w:val="00BF4186"/>
    <w:rsid w:val="00BF41B1"/>
    <w:rsid w:val="00BF60F1"/>
    <w:rsid w:val="00BF66C6"/>
    <w:rsid w:val="00BF7BBC"/>
    <w:rsid w:val="00C0062E"/>
    <w:rsid w:val="00C01411"/>
    <w:rsid w:val="00C027DF"/>
    <w:rsid w:val="00C059DE"/>
    <w:rsid w:val="00C06C53"/>
    <w:rsid w:val="00C107F3"/>
    <w:rsid w:val="00C10B99"/>
    <w:rsid w:val="00C11245"/>
    <w:rsid w:val="00C127C3"/>
    <w:rsid w:val="00C13A48"/>
    <w:rsid w:val="00C1509C"/>
    <w:rsid w:val="00C17657"/>
    <w:rsid w:val="00C17CE0"/>
    <w:rsid w:val="00C17F5F"/>
    <w:rsid w:val="00C20DB2"/>
    <w:rsid w:val="00C210A1"/>
    <w:rsid w:val="00C22DA9"/>
    <w:rsid w:val="00C230A7"/>
    <w:rsid w:val="00C2397A"/>
    <w:rsid w:val="00C23D44"/>
    <w:rsid w:val="00C23EF9"/>
    <w:rsid w:val="00C24B7C"/>
    <w:rsid w:val="00C24EC8"/>
    <w:rsid w:val="00C26249"/>
    <w:rsid w:val="00C26715"/>
    <w:rsid w:val="00C26DE4"/>
    <w:rsid w:val="00C27D44"/>
    <w:rsid w:val="00C33518"/>
    <w:rsid w:val="00C36301"/>
    <w:rsid w:val="00C36FD0"/>
    <w:rsid w:val="00C376C9"/>
    <w:rsid w:val="00C37A3E"/>
    <w:rsid w:val="00C37B0D"/>
    <w:rsid w:val="00C41F21"/>
    <w:rsid w:val="00C440CB"/>
    <w:rsid w:val="00C50329"/>
    <w:rsid w:val="00C50541"/>
    <w:rsid w:val="00C52BEB"/>
    <w:rsid w:val="00C5440D"/>
    <w:rsid w:val="00C544BA"/>
    <w:rsid w:val="00C55635"/>
    <w:rsid w:val="00C55C44"/>
    <w:rsid w:val="00C55FB3"/>
    <w:rsid w:val="00C56366"/>
    <w:rsid w:val="00C56A5F"/>
    <w:rsid w:val="00C56E53"/>
    <w:rsid w:val="00C57A34"/>
    <w:rsid w:val="00C6015F"/>
    <w:rsid w:val="00C60563"/>
    <w:rsid w:val="00C6135D"/>
    <w:rsid w:val="00C62203"/>
    <w:rsid w:val="00C625DB"/>
    <w:rsid w:val="00C626F6"/>
    <w:rsid w:val="00C63097"/>
    <w:rsid w:val="00C63DA5"/>
    <w:rsid w:val="00C640F3"/>
    <w:rsid w:val="00C651EF"/>
    <w:rsid w:val="00C658B7"/>
    <w:rsid w:val="00C66532"/>
    <w:rsid w:val="00C6713F"/>
    <w:rsid w:val="00C705AE"/>
    <w:rsid w:val="00C7339F"/>
    <w:rsid w:val="00C734FE"/>
    <w:rsid w:val="00C7376C"/>
    <w:rsid w:val="00C764BF"/>
    <w:rsid w:val="00C76971"/>
    <w:rsid w:val="00C8085C"/>
    <w:rsid w:val="00C811F8"/>
    <w:rsid w:val="00C8170B"/>
    <w:rsid w:val="00C81D80"/>
    <w:rsid w:val="00C84A38"/>
    <w:rsid w:val="00C84B0B"/>
    <w:rsid w:val="00C86ED6"/>
    <w:rsid w:val="00C872FF"/>
    <w:rsid w:val="00C8732A"/>
    <w:rsid w:val="00C87340"/>
    <w:rsid w:val="00C900CE"/>
    <w:rsid w:val="00C90DD5"/>
    <w:rsid w:val="00C90E5E"/>
    <w:rsid w:val="00C94ADA"/>
    <w:rsid w:val="00C95F7E"/>
    <w:rsid w:val="00C95F94"/>
    <w:rsid w:val="00C97443"/>
    <w:rsid w:val="00C97F9B"/>
    <w:rsid w:val="00CA0859"/>
    <w:rsid w:val="00CA2B80"/>
    <w:rsid w:val="00CA4052"/>
    <w:rsid w:val="00CA47B2"/>
    <w:rsid w:val="00CA4A6A"/>
    <w:rsid w:val="00CB40D0"/>
    <w:rsid w:val="00CB417B"/>
    <w:rsid w:val="00CB4192"/>
    <w:rsid w:val="00CB4420"/>
    <w:rsid w:val="00CB490E"/>
    <w:rsid w:val="00CB540C"/>
    <w:rsid w:val="00CB58C8"/>
    <w:rsid w:val="00CB6DB7"/>
    <w:rsid w:val="00CB73C9"/>
    <w:rsid w:val="00CC0CE4"/>
    <w:rsid w:val="00CC1B75"/>
    <w:rsid w:val="00CC1D0F"/>
    <w:rsid w:val="00CC264B"/>
    <w:rsid w:val="00CC5748"/>
    <w:rsid w:val="00CC5847"/>
    <w:rsid w:val="00CC5AD5"/>
    <w:rsid w:val="00CC5EB8"/>
    <w:rsid w:val="00CC6668"/>
    <w:rsid w:val="00CC748E"/>
    <w:rsid w:val="00CC750C"/>
    <w:rsid w:val="00CD041D"/>
    <w:rsid w:val="00CD0A87"/>
    <w:rsid w:val="00CD42E0"/>
    <w:rsid w:val="00CD430B"/>
    <w:rsid w:val="00CD4D90"/>
    <w:rsid w:val="00CD5470"/>
    <w:rsid w:val="00CD5F54"/>
    <w:rsid w:val="00CD6364"/>
    <w:rsid w:val="00CD6D4E"/>
    <w:rsid w:val="00CD7490"/>
    <w:rsid w:val="00CE09C3"/>
    <w:rsid w:val="00CE2147"/>
    <w:rsid w:val="00CE33E8"/>
    <w:rsid w:val="00CE3A04"/>
    <w:rsid w:val="00CE3F3F"/>
    <w:rsid w:val="00CE522C"/>
    <w:rsid w:val="00CE5FA3"/>
    <w:rsid w:val="00CF03DC"/>
    <w:rsid w:val="00CF04A0"/>
    <w:rsid w:val="00CF05CC"/>
    <w:rsid w:val="00CF2825"/>
    <w:rsid w:val="00CF5342"/>
    <w:rsid w:val="00CF554F"/>
    <w:rsid w:val="00CF70AC"/>
    <w:rsid w:val="00CF7A2B"/>
    <w:rsid w:val="00D0080A"/>
    <w:rsid w:val="00D00D72"/>
    <w:rsid w:val="00D01AE7"/>
    <w:rsid w:val="00D02BDE"/>
    <w:rsid w:val="00D02EE7"/>
    <w:rsid w:val="00D04485"/>
    <w:rsid w:val="00D0519C"/>
    <w:rsid w:val="00D06773"/>
    <w:rsid w:val="00D06DA4"/>
    <w:rsid w:val="00D06DC8"/>
    <w:rsid w:val="00D07349"/>
    <w:rsid w:val="00D108BB"/>
    <w:rsid w:val="00D10B4B"/>
    <w:rsid w:val="00D16261"/>
    <w:rsid w:val="00D162FB"/>
    <w:rsid w:val="00D164D6"/>
    <w:rsid w:val="00D16D48"/>
    <w:rsid w:val="00D17DDD"/>
    <w:rsid w:val="00D2038F"/>
    <w:rsid w:val="00D211D7"/>
    <w:rsid w:val="00D214A2"/>
    <w:rsid w:val="00D21707"/>
    <w:rsid w:val="00D271B2"/>
    <w:rsid w:val="00D27237"/>
    <w:rsid w:val="00D27902"/>
    <w:rsid w:val="00D30019"/>
    <w:rsid w:val="00D308EE"/>
    <w:rsid w:val="00D33481"/>
    <w:rsid w:val="00D34BA2"/>
    <w:rsid w:val="00D34FDE"/>
    <w:rsid w:val="00D4009A"/>
    <w:rsid w:val="00D401F3"/>
    <w:rsid w:val="00D442B8"/>
    <w:rsid w:val="00D44B0F"/>
    <w:rsid w:val="00D46DCA"/>
    <w:rsid w:val="00D50195"/>
    <w:rsid w:val="00D504A8"/>
    <w:rsid w:val="00D5081D"/>
    <w:rsid w:val="00D5215B"/>
    <w:rsid w:val="00D53452"/>
    <w:rsid w:val="00D540B1"/>
    <w:rsid w:val="00D54327"/>
    <w:rsid w:val="00D544E7"/>
    <w:rsid w:val="00D56A10"/>
    <w:rsid w:val="00D61091"/>
    <w:rsid w:val="00D614ED"/>
    <w:rsid w:val="00D6291B"/>
    <w:rsid w:val="00D63121"/>
    <w:rsid w:val="00D6477C"/>
    <w:rsid w:val="00D64B72"/>
    <w:rsid w:val="00D6637A"/>
    <w:rsid w:val="00D66932"/>
    <w:rsid w:val="00D66DB0"/>
    <w:rsid w:val="00D67CC1"/>
    <w:rsid w:val="00D7060F"/>
    <w:rsid w:val="00D7076D"/>
    <w:rsid w:val="00D71AC2"/>
    <w:rsid w:val="00D74338"/>
    <w:rsid w:val="00D751EC"/>
    <w:rsid w:val="00D80EA8"/>
    <w:rsid w:val="00D811CA"/>
    <w:rsid w:val="00D817B1"/>
    <w:rsid w:val="00D8265D"/>
    <w:rsid w:val="00D826E1"/>
    <w:rsid w:val="00D82DEF"/>
    <w:rsid w:val="00D82FB1"/>
    <w:rsid w:val="00D8301F"/>
    <w:rsid w:val="00D83159"/>
    <w:rsid w:val="00D8376D"/>
    <w:rsid w:val="00D83873"/>
    <w:rsid w:val="00D838C9"/>
    <w:rsid w:val="00D8432B"/>
    <w:rsid w:val="00D84999"/>
    <w:rsid w:val="00D84D9D"/>
    <w:rsid w:val="00D852A8"/>
    <w:rsid w:val="00D86434"/>
    <w:rsid w:val="00D9081C"/>
    <w:rsid w:val="00D934A2"/>
    <w:rsid w:val="00D93852"/>
    <w:rsid w:val="00D94935"/>
    <w:rsid w:val="00D949CC"/>
    <w:rsid w:val="00D96EF7"/>
    <w:rsid w:val="00DA2593"/>
    <w:rsid w:val="00DA26D2"/>
    <w:rsid w:val="00DA2FC6"/>
    <w:rsid w:val="00DA32EF"/>
    <w:rsid w:val="00DA46E8"/>
    <w:rsid w:val="00DA5A84"/>
    <w:rsid w:val="00DA6BFB"/>
    <w:rsid w:val="00DB1318"/>
    <w:rsid w:val="00DB1774"/>
    <w:rsid w:val="00DB2908"/>
    <w:rsid w:val="00DB3714"/>
    <w:rsid w:val="00DB556E"/>
    <w:rsid w:val="00DB573B"/>
    <w:rsid w:val="00DB6F95"/>
    <w:rsid w:val="00DB7FE0"/>
    <w:rsid w:val="00DC0250"/>
    <w:rsid w:val="00DC117D"/>
    <w:rsid w:val="00DC285D"/>
    <w:rsid w:val="00DC2893"/>
    <w:rsid w:val="00DC28EB"/>
    <w:rsid w:val="00DC32B5"/>
    <w:rsid w:val="00DC5F8A"/>
    <w:rsid w:val="00DC7CAF"/>
    <w:rsid w:val="00DD0E61"/>
    <w:rsid w:val="00DD1B60"/>
    <w:rsid w:val="00DD2BF2"/>
    <w:rsid w:val="00DD2DC8"/>
    <w:rsid w:val="00DD2E13"/>
    <w:rsid w:val="00DD3BD3"/>
    <w:rsid w:val="00DD61ED"/>
    <w:rsid w:val="00DD69B2"/>
    <w:rsid w:val="00DE0DC1"/>
    <w:rsid w:val="00DE0FD5"/>
    <w:rsid w:val="00DE3F11"/>
    <w:rsid w:val="00DE47CE"/>
    <w:rsid w:val="00DE493F"/>
    <w:rsid w:val="00DE53B2"/>
    <w:rsid w:val="00DE5624"/>
    <w:rsid w:val="00DE58A6"/>
    <w:rsid w:val="00DE7292"/>
    <w:rsid w:val="00DF0390"/>
    <w:rsid w:val="00DF0459"/>
    <w:rsid w:val="00DF0A5B"/>
    <w:rsid w:val="00DF0CE8"/>
    <w:rsid w:val="00DF2700"/>
    <w:rsid w:val="00DF291A"/>
    <w:rsid w:val="00DF2EDE"/>
    <w:rsid w:val="00DF3175"/>
    <w:rsid w:val="00DF4260"/>
    <w:rsid w:val="00DF430C"/>
    <w:rsid w:val="00DF4866"/>
    <w:rsid w:val="00DF566F"/>
    <w:rsid w:val="00DF5746"/>
    <w:rsid w:val="00DF6041"/>
    <w:rsid w:val="00DF76AF"/>
    <w:rsid w:val="00DF7A33"/>
    <w:rsid w:val="00DF7CB1"/>
    <w:rsid w:val="00DF7DD5"/>
    <w:rsid w:val="00E00B2B"/>
    <w:rsid w:val="00E00D77"/>
    <w:rsid w:val="00E01EF0"/>
    <w:rsid w:val="00E032A8"/>
    <w:rsid w:val="00E04ACD"/>
    <w:rsid w:val="00E04CF2"/>
    <w:rsid w:val="00E05385"/>
    <w:rsid w:val="00E05685"/>
    <w:rsid w:val="00E05D9A"/>
    <w:rsid w:val="00E10988"/>
    <w:rsid w:val="00E10F54"/>
    <w:rsid w:val="00E11E98"/>
    <w:rsid w:val="00E14BB0"/>
    <w:rsid w:val="00E166EB"/>
    <w:rsid w:val="00E171AD"/>
    <w:rsid w:val="00E20BB0"/>
    <w:rsid w:val="00E220C0"/>
    <w:rsid w:val="00E23379"/>
    <w:rsid w:val="00E25031"/>
    <w:rsid w:val="00E261C3"/>
    <w:rsid w:val="00E32562"/>
    <w:rsid w:val="00E32A51"/>
    <w:rsid w:val="00E3325D"/>
    <w:rsid w:val="00E35702"/>
    <w:rsid w:val="00E372AA"/>
    <w:rsid w:val="00E37BD1"/>
    <w:rsid w:val="00E40485"/>
    <w:rsid w:val="00E40A8F"/>
    <w:rsid w:val="00E40DCA"/>
    <w:rsid w:val="00E43C30"/>
    <w:rsid w:val="00E44CA2"/>
    <w:rsid w:val="00E450D4"/>
    <w:rsid w:val="00E4698D"/>
    <w:rsid w:val="00E558B7"/>
    <w:rsid w:val="00E55A05"/>
    <w:rsid w:val="00E55A5D"/>
    <w:rsid w:val="00E60249"/>
    <w:rsid w:val="00E608ED"/>
    <w:rsid w:val="00E61D38"/>
    <w:rsid w:val="00E61E94"/>
    <w:rsid w:val="00E62B01"/>
    <w:rsid w:val="00E62E5D"/>
    <w:rsid w:val="00E635D2"/>
    <w:rsid w:val="00E63ECD"/>
    <w:rsid w:val="00E650CD"/>
    <w:rsid w:val="00E659CE"/>
    <w:rsid w:val="00E65B1A"/>
    <w:rsid w:val="00E65F80"/>
    <w:rsid w:val="00E6722A"/>
    <w:rsid w:val="00E67CC2"/>
    <w:rsid w:val="00E7222B"/>
    <w:rsid w:val="00E72B46"/>
    <w:rsid w:val="00E75123"/>
    <w:rsid w:val="00E76AEA"/>
    <w:rsid w:val="00E77850"/>
    <w:rsid w:val="00E77C19"/>
    <w:rsid w:val="00E77F35"/>
    <w:rsid w:val="00E803C5"/>
    <w:rsid w:val="00E81565"/>
    <w:rsid w:val="00E817DF"/>
    <w:rsid w:val="00E81B84"/>
    <w:rsid w:val="00E82239"/>
    <w:rsid w:val="00E824BF"/>
    <w:rsid w:val="00E84ACD"/>
    <w:rsid w:val="00E875DD"/>
    <w:rsid w:val="00E87C42"/>
    <w:rsid w:val="00E90797"/>
    <w:rsid w:val="00E914A0"/>
    <w:rsid w:val="00E917BE"/>
    <w:rsid w:val="00E94236"/>
    <w:rsid w:val="00E9551C"/>
    <w:rsid w:val="00E962FB"/>
    <w:rsid w:val="00E9686C"/>
    <w:rsid w:val="00E96F4F"/>
    <w:rsid w:val="00EA2722"/>
    <w:rsid w:val="00EA5033"/>
    <w:rsid w:val="00EA593F"/>
    <w:rsid w:val="00EA6D5F"/>
    <w:rsid w:val="00EA6E5D"/>
    <w:rsid w:val="00EA7334"/>
    <w:rsid w:val="00EB1913"/>
    <w:rsid w:val="00EB2887"/>
    <w:rsid w:val="00EB3548"/>
    <w:rsid w:val="00EB38C6"/>
    <w:rsid w:val="00EB3B16"/>
    <w:rsid w:val="00EB46EE"/>
    <w:rsid w:val="00EB5E67"/>
    <w:rsid w:val="00EB5F66"/>
    <w:rsid w:val="00EB5FAA"/>
    <w:rsid w:val="00EB7679"/>
    <w:rsid w:val="00EC0AAE"/>
    <w:rsid w:val="00EC119D"/>
    <w:rsid w:val="00EC1AA9"/>
    <w:rsid w:val="00EC2EE3"/>
    <w:rsid w:val="00EC39F6"/>
    <w:rsid w:val="00EC5DF9"/>
    <w:rsid w:val="00EC6EAC"/>
    <w:rsid w:val="00EC7B19"/>
    <w:rsid w:val="00ED020B"/>
    <w:rsid w:val="00ED0307"/>
    <w:rsid w:val="00ED0EDF"/>
    <w:rsid w:val="00ED1022"/>
    <w:rsid w:val="00ED19EF"/>
    <w:rsid w:val="00ED1B2D"/>
    <w:rsid w:val="00ED207A"/>
    <w:rsid w:val="00ED286C"/>
    <w:rsid w:val="00ED2BAE"/>
    <w:rsid w:val="00ED2DFC"/>
    <w:rsid w:val="00ED32A2"/>
    <w:rsid w:val="00ED678B"/>
    <w:rsid w:val="00ED6B07"/>
    <w:rsid w:val="00ED72B0"/>
    <w:rsid w:val="00EE1B6B"/>
    <w:rsid w:val="00EE1F90"/>
    <w:rsid w:val="00EE20A5"/>
    <w:rsid w:val="00EE2CAF"/>
    <w:rsid w:val="00EE534C"/>
    <w:rsid w:val="00EE55F3"/>
    <w:rsid w:val="00EE5A4D"/>
    <w:rsid w:val="00EE5F57"/>
    <w:rsid w:val="00EE710D"/>
    <w:rsid w:val="00EE7210"/>
    <w:rsid w:val="00EF0113"/>
    <w:rsid w:val="00EF0136"/>
    <w:rsid w:val="00EF0996"/>
    <w:rsid w:val="00EF16B3"/>
    <w:rsid w:val="00EF1D76"/>
    <w:rsid w:val="00EF3AFA"/>
    <w:rsid w:val="00EF430C"/>
    <w:rsid w:val="00EF48E7"/>
    <w:rsid w:val="00EF49AB"/>
    <w:rsid w:val="00F00764"/>
    <w:rsid w:val="00F0077D"/>
    <w:rsid w:val="00F018A3"/>
    <w:rsid w:val="00F01AFB"/>
    <w:rsid w:val="00F01CCC"/>
    <w:rsid w:val="00F048DB"/>
    <w:rsid w:val="00F053EE"/>
    <w:rsid w:val="00F056CD"/>
    <w:rsid w:val="00F05A01"/>
    <w:rsid w:val="00F05FE7"/>
    <w:rsid w:val="00F072D1"/>
    <w:rsid w:val="00F07371"/>
    <w:rsid w:val="00F07E4D"/>
    <w:rsid w:val="00F11B34"/>
    <w:rsid w:val="00F143D6"/>
    <w:rsid w:val="00F14F13"/>
    <w:rsid w:val="00F15315"/>
    <w:rsid w:val="00F16070"/>
    <w:rsid w:val="00F1722A"/>
    <w:rsid w:val="00F20DB6"/>
    <w:rsid w:val="00F21573"/>
    <w:rsid w:val="00F22FF8"/>
    <w:rsid w:val="00F23D03"/>
    <w:rsid w:val="00F23D5A"/>
    <w:rsid w:val="00F26BD5"/>
    <w:rsid w:val="00F30B6D"/>
    <w:rsid w:val="00F31AC2"/>
    <w:rsid w:val="00F31CDA"/>
    <w:rsid w:val="00F3251F"/>
    <w:rsid w:val="00F325A4"/>
    <w:rsid w:val="00F33951"/>
    <w:rsid w:val="00F349F7"/>
    <w:rsid w:val="00F35D4C"/>
    <w:rsid w:val="00F36758"/>
    <w:rsid w:val="00F37186"/>
    <w:rsid w:val="00F37AB8"/>
    <w:rsid w:val="00F44493"/>
    <w:rsid w:val="00F47239"/>
    <w:rsid w:val="00F47632"/>
    <w:rsid w:val="00F53124"/>
    <w:rsid w:val="00F53D0B"/>
    <w:rsid w:val="00F55976"/>
    <w:rsid w:val="00F56F68"/>
    <w:rsid w:val="00F60CBC"/>
    <w:rsid w:val="00F60EE0"/>
    <w:rsid w:val="00F61EFA"/>
    <w:rsid w:val="00F652EC"/>
    <w:rsid w:val="00F65EB2"/>
    <w:rsid w:val="00F704D6"/>
    <w:rsid w:val="00F7177B"/>
    <w:rsid w:val="00F719BD"/>
    <w:rsid w:val="00F71F75"/>
    <w:rsid w:val="00F7246A"/>
    <w:rsid w:val="00F72FB7"/>
    <w:rsid w:val="00F756B5"/>
    <w:rsid w:val="00F76D6B"/>
    <w:rsid w:val="00F772AD"/>
    <w:rsid w:val="00F77E72"/>
    <w:rsid w:val="00F815CC"/>
    <w:rsid w:val="00F82B43"/>
    <w:rsid w:val="00F82DFA"/>
    <w:rsid w:val="00F85743"/>
    <w:rsid w:val="00F92245"/>
    <w:rsid w:val="00F92CF4"/>
    <w:rsid w:val="00F942BA"/>
    <w:rsid w:val="00F95B3F"/>
    <w:rsid w:val="00F95FF9"/>
    <w:rsid w:val="00F96A71"/>
    <w:rsid w:val="00F96C89"/>
    <w:rsid w:val="00F97554"/>
    <w:rsid w:val="00FA0C89"/>
    <w:rsid w:val="00FA1B55"/>
    <w:rsid w:val="00FA1F77"/>
    <w:rsid w:val="00FA31ED"/>
    <w:rsid w:val="00FA47F2"/>
    <w:rsid w:val="00FB0D4E"/>
    <w:rsid w:val="00FB0DFD"/>
    <w:rsid w:val="00FB20DB"/>
    <w:rsid w:val="00FB23AC"/>
    <w:rsid w:val="00FB440F"/>
    <w:rsid w:val="00FB4930"/>
    <w:rsid w:val="00FB4BD6"/>
    <w:rsid w:val="00FB5419"/>
    <w:rsid w:val="00FB6EAC"/>
    <w:rsid w:val="00FB79B2"/>
    <w:rsid w:val="00FB7A7F"/>
    <w:rsid w:val="00FC393D"/>
    <w:rsid w:val="00FC6B5A"/>
    <w:rsid w:val="00FC763A"/>
    <w:rsid w:val="00FC771B"/>
    <w:rsid w:val="00FD096C"/>
    <w:rsid w:val="00FD19A5"/>
    <w:rsid w:val="00FD1CA2"/>
    <w:rsid w:val="00FD2AEE"/>
    <w:rsid w:val="00FD37C4"/>
    <w:rsid w:val="00FD3ADE"/>
    <w:rsid w:val="00FD3F1E"/>
    <w:rsid w:val="00FD4801"/>
    <w:rsid w:val="00FD5E77"/>
    <w:rsid w:val="00FD7CAA"/>
    <w:rsid w:val="00FE081D"/>
    <w:rsid w:val="00FE1AD1"/>
    <w:rsid w:val="00FE289E"/>
    <w:rsid w:val="00FE2D0A"/>
    <w:rsid w:val="00FE4A55"/>
    <w:rsid w:val="00FE57C7"/>
    <w:rsid w:val="00FE65C4"/>
    <w:rsid w:val="00FE70CD"/>
    <w:rsid w:val="00FE7C76"/>
    <w:rsid w:val="00FF0C2A"/>
    <w:rsid w:val="00FF0FCA"/>
    <w:rsid w:val="00FF0FD4"/>
    <w:rsid w:val="00FF12B7"/>
    <w:rsid w:val="00FF494C"/>
    <w:rsid w:val="00FF5901"/>
    <w:rsid w:val="00FF5D04"/>
    <w:rsid w:val="00FF6107"/>
    <w:rsid w:val="00FF619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6311EE3"/>
  <w15:docId w15:val="{3CF994B4-3F5B-4DFF-BF53-F3031E73A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3A1C"/>
    <w:pPr>
      <w:jc w:val="both"/>
    </w:pPr>
    <w:rPr>
      <w:sz w:val="24"/>
    </w:rPr>
  </w:style>
  <w:style w:type="paragraph" w:styleId="Titre1">
    <w:name w:val="heading 1"/>
    <w:basedOn w:val="Normal"/>
    <w:next w:val="Normal"/>
    <w:qFormat/>
    <w:rsid w:val="003274DB"/>
    <w:pPr>
      <w:keepNext/>
      <w:numPr>
        <w:numId w:val="1"/>
      </w:numPr>
      <w:spacing w:before="480" w:after="240"/>
      <w:outlineLvl w:val="0"/>
    </w:pPr>
    <w:rPr>
      <w:rFonts w:ascii="Arial" w:hAnsi="Arial"/>
      <w:b/>
      <w:color w:val="003B8E"/>
    </w:rPr>
  </w:style>
  <w:style w:type="paragraph" w:styleId="Titre2">
    <w:name w:val="heading 2"/>
    <w:basedOn w:val="Titre1"/>
    <w:next w:val="Normal"/>
    <w:link w:val="Titre2Car"/>
    <w:qFormat/>
    <w:rsid w:val="00065E47"/>
    <w:pPr>
      <w:numPr>
        <w:ilvl w:val="1"/>
      </w:numPr>
      <w:spacing w:before="360" w:after="120"/>
      <w:outlineLvl w:val="1"/>
    </w:pPr>
    <w:rPr>
      <w:b w:val="0"/>
      <w:color w:val="auto"/>
      <w:sz w:val="22"/>
    </w:rPr>
  </w:style>
  <w:style w:type="paragraph" w:styleId="Titre3">
    <w:name w:val="heading 3"/>
    <w:basedOn w:val="Titre2"/>
    <w:next w:val="Normal"/>
    <w:qFormat/>
    <w:rsid w:val="0061247F"/>
    <w:pPr>
      <w:numPr>
        <w:ilvl w:val="2"/>
      </w:numPr>
      <w:outlineLvl w:val="2"/>
    </w:pPr>
    <w:rPr>
      <w:b/>
      <w:sz w:val="24"/>
    </w:rPr>
  </w:style>
  <w:style w:type="paragraph" w:styleId="Titre4">
    <w:name w:val="heading 4"/>
    <w:basedOn w:val="Titre3"/>
    <w:next w:val="Normal"/>
    <w:qFormat/>
    <w:rsid w:val="0061247F"/>
    <w:pPr>
      <w:numPr>
        <w:ilvl w:val="3"/>
      </w:numPr>
      <w:spacing w:before="240"/>
      <w:outlineLvl w:val="3"/>
    </w:pPr>
    <w:rPr>
      <w:b w:val="0"/>
      <w:sz w:val="22"/>
    </w:rPr>
  </w:style>
  <w:style w:type="paragraph" w:styleId="Titre5">
    <w:name w:val="heading 5"/>
    <w:basedOn w:val="Titre4"/>
    <w:qFormat/>
    <w:rsid w:val="0061247F"/>
    <w:pPr>
      <w:numPr>
        <w:ilvl w:val="4"/>
      </w:numPr>
      <w:outlineLvl w:val="4"/>
    </w:pPr>
    <w:rPr>
      <w:rFonts w:ascii="Times New Roman" w:hAnsi="Times New Roman"/>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rsid w:val="0061247F"/>
    <w:rPr>
      <w:rFonts w:ascii="Times New Roman" w:hAnsi="Times New Roman"/>
      <w:position w:val="6"/>
      <w:sz w:val="12"/>
      <w:bdr w:val="none" w:sz="0" w:space="0" w:color="auto"/>
    </w:rPr>
  </w:style>
  <w:style w:type="paragraph" w:styleId="En-tte">
    <w:name w:val="header"/>
    <w:basedOn w:val="Normal"/>
    <w:link w:val="En-tteCar"/>
    <w:uiPriority w:val="99"/>
    <w:rsid w:val="0061247F"/>
    <w:pPr>
      <w:pBdr>
        <w:bottom w:val="single" w:sz="6" w:space="2" w:color="auto"/>
      </w:pBdr>
      <w:tabs>
        <w:tab w:val="right" w:pos="8222"/>
      </w:tabs>
    </w:pPr>
    <w:rPr>
      <w:sz w:val="18"/>
    </w:rPr>
  </w:style>
  <w:style w:type="paragraph" w:styleId="Notedebasdepage">
    <w:name w:val="footnote text"/>
    <w:aliases w:val="Note de bas de page Car Car Car Car Car Car Car Car Car Car Car,Note de bas de page Car Car Car,Note de bas de page Car Car Car Car Car Car Car Car,Note de bas de page3 Car,Note de bas de page3 Car Car,Footnote Text Char1,ft"/>
    <w:basedOn w:val="Normal"/>
    <w:link w:val="NotedebasdepageCar"/>
    <w:uiPriority w:val="99"/>
    <w:rsid w:val="0061247F"/>
    <w:pPr>
      <w:spacing w:before="40" w:after="40"/>
      <w:ind w:left="170" w:right="851" w:hanging="170"/>
    </w:pPr>
    <w:rPr>
      <w:sz w:val="16"/>
    </w:rPr>
  </w:style>
  <w:style w:type="paragraph" w:styleId="Pieddepage">
    <w:name w:val="footer"/>
    <w:basedOn w:val="Normal"/>
    <w:link w:val="PieddepageCar"/>
    <w:uiPriority w:val="99"/>
    <w:rsid w:val="0061247F"/>
    <w:pPr>
      <w:pBdr>
        <w:top w:val="single" w:sz="6" w:space="2" w:color="auto"/>
      </w:pBdr>
      <w:tabs>
        <w:tab w:val="right" w:pos="8222"/>
      </w:tabs>
    </w:pPr>
    <w:rPr>
      <w:rFonts w:ascii="Arial" w:hAnsi="Arial"/>
      <w:sz w:val="18"/>
    </w:rPr>
  </w:style>
  <w:style w:type="paragraph" w:styleId="TM1">
    <w:name w:val="toc 1"/>
    <w:basedOn w:val="Normal"/>
    <w:next w:val="Normal"/>
    <w:autoRedefine/>
    <w:uiPriority w:val="39"/>
    <w:rsid w:val="00B9152E"/>
    <w:pPr>
      <w:tabs>
        <w:tab w:val="right" w:leader="dot" w:pos="9628"/>
      </w:tabs>
      <w:spacing w:before="120"/>
      <w:ind w:left="992" w:hanging="992"/>
      <w:jc w:val="left"/>
    </w:pPr>
    <w:rPr>
      <w:rFonts w:ascii="Arial" w:hAnsi="Arial"/>
      <w:bCs/>
      <w:noProof/>
      <w:sz w:val="18"/>
    </w:rPr>
  </w:style>
  <w:style w:type="paragraph" w:styleId="TM2">
    <w:name w:val="toc 2"/>
    <w:basedOn w:val="Normal"/>
    <w:next w:val="Normal"/>
    <w:autoRedefine/>
    <w:uiPriority w:val="39"/>
    <w:rsid w:val="0061247F"/>
    <w:pPr>
      <w:spacing w:before="120"/>
      <w:ind w:left="240"/>
      <w:jc w:val="left"/>
    </w:pPr>
    <w:rPr>
      <w:rFonts w:ascii="Calibri" w:hAnsi="Calibri"/>
      <w:i/>
      <w:iCs/>
      <w:sz w:val="20"/>
    </w:rPr>
  </w:style>
  <w:style w:type="paragraph" w:styleId="TM3">
    <w:name w:val="toc 3"/>
    <w:basedOn w:val="Normal"/>
    <w:next w:val="Normal"/>
    <w:autoRedefine/>
    <w:uiPriority w:val="39"/>
    <w:rsid w:val="0061247F"/>
    <w:pPr>
      <w:ind w:left="480"/>
      <w:jc w:val="left"/>
    </w:pPr>
    <w:rPr>
      <w:rFonts w:ascii="Calibri" w:hAnsi="Calibri"/>
      <w:sz w:val="20"/>
    </w:rPr>
  </w:style>
  <w:style w:type="paragraph" w:styleId="TM4">
    <w:name w:val="toc 4"/>
    <w:basedOn w:val="Normal"/>
    <w:next w:val="Normal"/>
    <w:autoRedefine/>
    <w:semiHidden/>
    <w:rsid w:val="0061247F"/>
    <w:pPr>
      <w:ind w:left="720"/>
      <w:jc w:val="left"/>
    </w:pPr>
    <w:rPr>
      <w:rFonts w:ascii="Calibri" w:hAnsi="Calibri"/>
      <w:sz w:val="20"/>
    </w:rPr>
  </w:style>
  <w:style w:type="paragraph" w:styleId="TM5">
    <w:name w:val="toc 5"/>
    <w:basedOn w:val="Normal"/>
    <w:next w:val="Normal"/>
    <w:autoRedefine/>
    <w:semiHidden/>
    <w:rsid w:val="0061247F"/>
    <w:pPr>
      <w:ind w:left="960"/>
      <w:jc w:val="left"/>
    </w:pPr>
    <w:rPr>
      <w:rFonts w:ascii="Calibri" w:hAnsi="Calibri"/>
      <w:sz w:val="20"/>
    </w:rPr>
  </w:style>
  <w:style w:type="paragraph" w:styleId="Lgende">
    <w:name w:val="caption"/>
    <w:basedOn w:val="Normal"/>
    <w:next w:val="Normal"/>
    <w:qFormat/>
    <w:rsid w:val="0061247F"/>
    <w:rPr>
      <w:rFonts w:ascii="Arial" w:hAnsi="Arial"/>
      <w:b/>
      <w:sz w:val="20"/>
    </w:rPr>
  </w:style>
  <w:style w:type="paragraph" w:styleId="Titre">
    <w:name w:val="Title"/>
    <w:basedOn w:val="Normal"/>
    <w:next w:val="Normal"/>
    <w:link w:val="TitreCar"/>
    <w:autoRedefine/>
    <w:qFormat/>
    <w:rsid w:val="00B92E6D"/>
    <w:pPr>
      <w:pBdr>
        <w:bottom w:val="single" w:sz="8" w:space="4" w:color="4F81BD"/>
      </w:pBdr>
      <w:spacing w:after="300"/>
      <w:ind w:right="567"/>
      <w:contextualSpacing/>
    </w:pPr>
    <w:rPr>
      <w:rFonts w:ascii="Arial" w:hAnsi="Arial" w:cs="Arial"/>
      <w:color w:val="000000"/>
      <w:spacing w:val="5"/>
      <w:kern w:val="28"/>
      <w:sz w:val="28"/>
      <w:szCs w:val="28"/>
    </w:rPr>
  </w:style>
  <w:style w:type="character" w:customStyle="1" w:styleId="TitreCar">
    <w:name w:val="Titre Car"/>
    <w:basedOn w:val="Policepardfaut"/>
    <w:link w:val="Titre"/>
    <w:rsid w:val="00B92E6D"/>
    <w:rPr>
      <w:rFonts w:ascii="Arial" w:hAnsi="Arial" w:cs="Arial"/>
      <w:color w:val="000000"/>
      <w:spacing w:val="5"/>
      <w:kern w:val="28"/>
      <w:sz w:val="28"/>
      <w:szCs w:val="28"/>
    </w:rPr>
  </w:style>
  <w:style w:type="paragraph" w:customStyle="1" w:styleId="SGACP-sommaire">
    <w:name w:val="SGACP-sommaire"/>
    <w:basedOn w:val="Normal"/>
    <w:qFormat/>
    <w:rsid w:val="000845E4"/>
    <w:pPr>
      <w:tabs>
        <w:tab w:val="right" w:leader="dot" w:pos="9639"/>
      </w:tabs>
      <w:jc w:val="left"/>
    </w:pPr>
    <w:rPr>
      <w:rFonts w:ascii="Arial" w:hAnsi="Arial"/>
      <w:sz w:val="18"/>
    </w:rPr>
  </w:style>
  <w:style w:type="paragraph" w:styleId="Paragraphedeliste">
    <w:name w:val="List Paragraph"/>
    <w:basedOn w:val="Normal"/>
    <w:link w:val="ParagraphedelisteCar"/>
    <w:uiPriority w:val="34"/>
    <w:qFormat/>
    <w:rsid w:val="00463A1C"/>
    <w:pPr>
      <w:ind w:left="720"/>
      <w:contextualSpacing/>
    </w:pPr>
    <w:rPr>
      <w:sz w:val="22"/>
    </w:rPr>
  </w:style>
  <w:style w:type="character" w:styleId="Marquedecommentaire">
    <w:name w:val="annotation reference"/>
    <w:basedOn w:val="Policepardfaut"/>
    <w:uiPriority w:val="99"/>
    <w:rsid w:val="00463A1C"/>
    <w:rPr>
      <w:sz w:val="16"/>
      <w:szCs w:val="16"/>
    </w:rPr>
  </w:style>
  <w:style w:type="paragraph" w:styleId="Commentaire">
    <w:name w:val="annotation text"/>
    <w:basedOn w:val="Normal"/>
    <w:link w:val="CommentaireCar"/>
    <w:uiPriority w:val="99"/>
    <w:rsid w:val="00463A1C"/>
    <w:rPr>
      <w:sz w:val="20"/>
    </w:rPr>
  </w:style>
  <w:style w:type="character" w:customStyle="1" w:styleId="CommentaireCar">
    <w:name w:val="Commentaire Car"/>
    <w:basedOn w:val="Policepardfaut"/>
    <w:link w:val="Commentaire"/>
    <w:uiPriority w:val="99"/>
    <w:rsid w:val="00463A1C"/>
  </w:style>
  <w:style w:type="paragraph" w:styleId="Corpsdetexte">
    <w:name w:val="Body Text"/>
    <w:basedOn w:val="Normal"/>
    <w:link w:val="CorpsdetexteCar"/>
    <w:rsid w:val="00463A1C"/>
    <w:pPr>
      <w:spacing w:after="120"/>
    </w:pPr>
    <w:rPr>
      <w:i/>
    </w:rPr>
  </w:style>
  <w:style w:type="character" w:customStyle="1" w:styleId="CorpsdetexteCar">
    <w:name w:val="Corps de texte Car"/>
    <w:basedOn w:val="Policepardfaut"/>
    <w:link w:val="Corpsdetexte"/>
    <w:rsid w:val="00463A1C"/>
    <w:rPr>
      <w:i/>
      <w:sz w:val="24"/>
    </w:rPr>
  </w:style>
  <w:style w:type="paragraph" w:styleId="Corpsdetexte2">
    <w:name w:val="Body Text 2"/>
    <w:basedOn w:val="Normal"/>
    <w:link w:val="Corpsdetexte2Car"/>
    <w:rsid w:val="00463A1C"/>
    <w:pPr>
      <w:spacing w:after="120" w:line="480" w:lineRule="auto"/>
    </w:pPr>
  </w:style>
  <w:style w:type="character" w:customStyle="1" w:styleId="Corpsdetexte2Car">
    <w:name w:val="Corps de texte 2 Car"/>
    <w:basedOn w:val="Policepardfaut"/>
    <w:link w:val="Corpsdetexte2"/>
    <w:rsid w:val="00463A1C"/>
    <w:rPr>
      <w:sz w:val="24"/>
    </w:rPr>
  </w:style>
  <w:style w:type="character" w:customStyle="1" w:styleId="Titre2Car">
    <w:name w:val="Titre 2 Car"/>
    <w:basedOn w:val="Policepardfaut"/>
    <w:link w:val="Titre2"/>
    <w:rsid w:val="00065E47"/>
    <w:rPr>
      <w:rFonts w:ascii="Arial" w:hAnsi="Arial"/>
      <w:sz w:val="22"/>
    </w:rPr>
  </w:style>
  <w:style w:type="paragraph" w:customStyle="1" w:styleId="SGACP-titrederubriqueniveau1">
    <w:name w:val="SGACP-titre de rubrique niveau 1"/>
    <w:basedOn w:val="Normal"/>
    <w:next w:val="Normal"/>
    <w:qFormat/>
    <w:rsid w:val="000845E4"/>
    <w:pPr>
      <w:numPr>
        <w:numId w:val="2"/>
      </w:numPr>
      <w:jc w:val="left"/>
    </w:pPr>
    <w:rPr>
      <w:rFonts w:ascii="Arial" w:hAnsi="Arial"/>
      <w:b/>
    </w:rPr>
  </w:style>
  <w:style w:type="paragraph" w:styleId="Objetducommentaire">
    <w:name w:val="annotation subject"/>
    <w:basedOn w:val="Commentaire"/>
    <w:next w:val="Commentaire"/>
    <w:link w:val="ObjetducommentaireCar"/>
    <w:uiPriority w:val="99"/>
    <w:rsid w:val="00463A1C"/>
    <w:rPr>
      <w:b/>
      <w:bCs/>
    </w:rPr>
  </w:style>
  <w:style w:type="character" w:customStyle="1" w:styleId="ObjetducommentaireCar">
    <w:name w:val="Objet du commentaire Car"/>
    <w:basedOn w:val="CommentaireCar"/>
    <w:link w:val="Objetducommentaire"/>
    <w:uiPriority w:val="99"/>
    <w:rsid w:val="00463A1C"/>
    <w:rPr>
      <w:b/>
      <w:bCs/>
    </w:rPr>
  </w:style>
  <w:style w:type="paragraph" w:styleId="Rvision">
    <w:name w:val="Revision"/>
    <w:hidden/>
    <w:uiPriority w:val="99"/>
    <w:semiHidden/>
    <w:rsid w:val="00463A1C"/>
    <w:rPr>
      <w:sz w:val="24"/>
    </w:rPr>
  </w:style>
  <w:style w:type="paragraph" w:styleId="Textedebulles">
    <w:name w:val="Balloon Text"/>
    <w:basedOn w:val="Normal"/>
    <w:link w:val="TextedebullesCar"/>
    <w:uiPriority w:val="99"/>
    <w:rsid w:val="00463A1C"/>
    <w:rPr>
      <w:rFonts w:ascii="Tahoma" w:hAnsi="Tahoma" w:cs="Tahoma"/>
      <w:sz w:val="16"/>
      <w:szCs w:val="16"/>
    </w:rPr>
  </w:style>
  <w:style w:type="character" w:customStyle="1" w:styleId="TextedebullesCar">
    <w:name w:val="Texte de bulles Car"/>
    <w:basedOn w:val="Policepardfaut"/>
    <w:link w:val="Textedebulles"/>
    <w:uiPriority w:val="99"/>
    <w:rsid w:val="00463A1C"/>
    <w:rPr>
      <w:rFonts w:ascii="Tahoma" w:hAnsi="Tahoma" w:cs="Tahoma"/>
      <w:sz w:val="16"/>
      <w:szCs w:val="16"/>
    </w:rPr>
  </w:style>
  <w:style w:type="character" w:styleId="Numrodepage">
    <w:name w:val="page number"/>
    <w:basedOn w:val="Policepardfaut"/>
    <w:rsid w:val="00463A1C"/>
  </w:style>
  <w:style w:type="paragraph" w:styleId="Corpsdetexte3">
    <w:name w:val="Body Text 3"/>
    <w:basedOn w:val="Normal"/>
    <w:link w:val="Corpsdetexte3Car"/>
    <w:rsid w:val="00463A1C"/>
    <w:pPr>
      <w:spacing w:after="120"/>
    </w:pPr>
    <w:rPr>
      <w:sz w:val="16"/>
      <w:szCs w:val="16"/>
    </w:rPr>
  </w:style>
  <w:style w:type="character" w:customStyle="1" w:styleId="Corpsdetexte3Car">
    <w:name w:val="Corps de texte 3 Car"/>
    <w:basedOn w:val="Policepardfaut"/>
    <w:link w:val="Corpsdetexte3"/>
    <w:rsid w:val="00463A1C"/>
    <w:rPr>
      <w:sz w:val="16"/>
      <w:szCs w:val="16"/>
    </w:rPr>
  </w:style>
  <w:style w:type="paragraph" w:styleId="En-ttedetabledesmatires">
    <w:name w:val="TOC Heading"/>
    <w:basedOn w:val="Titre1"/>
    <w:next w:val="Normal"/>
    <w:uiPriority w:val="39"/>
    <w:unhideWhenUsed/>
    <w:qFormat/>
    <w:rsid w:val="00463A1C"/>
    <w:pPr>
      <w:keepLines/>
      <w:numPr>
        <w:numId w:val="0"/>
      </w:numPr>
      <w:spacing w:after="0" w:line="276" w:lineRule="auto"/>
      <w:outlineLvl w:val="9"/>
    </w:pPr>
    <w:rPr>
      <w:rFonts w:ascii="Cambria" w:hAnsi="Cambria"/>
      <w:bCs/>
      <w:color w:val="365F91"/>
      <w:sz w:val="28"/>
      <w:szCs w:val="28"/>
      <w:lang w:eastAsia="en-US"/>
    </w:rPr>
  </w:style>
  <w:style w:type="table" w:styleId="Grilledutableau">
    <w:name w:val="Table Grid"/>
    <w:basedOn w:val="TableauNormal"/>
    <w:rsid w:val="00463A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tedefin">
    <w:name w:val="endnote text"/>
    <w:basedOn w:val="Normal"/>
    <w:link w:val="NotedefinCar"/>
    <w:rsid w:val="00463A1C"/>
    <w:rPr>
      <w:sz w:val="20"/>
    </w:rPr>
  </w:style>
  <w:style w:type="character" w:customStyle="1" w:styleId="NotedefinCar">
    <w:name w:val="Note de fin Car"/>
    <w:basedOn w:val="Policepardfaut"/>
    <w:link w:val="Notedefin"/>
    <w:rsid w:val="00463A1C"/>
  </w:style>
  <w:style w:type="paragraph" w:styleId="Explorateurdedocuments">
    <w:name w:val="Document Map"/>
    <w:basedOn w:val="Normal"/>
    <w:link w:val="ExplorateurdedocumentsCar"/>
    <w:rsid w:val="00463A1C"/>
    <w:rPr>
      <w:rFonts w:ascii="Tahoma" w:hAnsi="Tahoma" w:cs="Tahoma"/>
      <w:sz w:val="16"/>
      <w:szCs w:val="16"/>
    </w:rPr>
  </w:style>
  <w:style w:type="character" w:customStyle="1" w:styleId="ExplorateurdedocumentsCar">
    <w:name w:val="Explorateur de documents Car"/>
    <w:basedOn w:val="Policepardfaut"/>
    <w:link w:val="Explorateurdedocuments"/>
    <w:rsid w:val="00463A1C"/>
    <w:rPr>
      <w:rFonts w:ascii="Tahoma" w:hAnsi="Tahoma" w:cs="Tahoma"/>
      <w:sz w:val="16"/>
      <w:szCs w:val="16"/>
    </w:rPr>
  </w:style>
  <w:style w:type="paragraph" w:customStyle="1" w:styleId="SGACP-date">
    <w:name w:val="SGACP-date"/>
    <w:basedOn w:val="Normal"/>
    <w:qFormat/>
    <w:rsid w:val="00463A1C"/>
    <w:pPr>
      <w:jc w:val="right"/>
    </w:pPr>
    <w:rPr>
      <w:rFonts w:ascii="Arial" w:hAnsi="Arial"/>
      <w:sz w:val="20"/>
    </w:rPr>
  </w:style>
  <w:style w:type="paragraph" w:customStyle="1" w:styleId="SGACP-titredocument">
    <w:name w:val="SGACP-titre document"/>
    <w:basedOn w:val="Normal"/>
    <w:qFormat/>
    <w:rsid w:val="00463A1C"/>
    <w:pPr>
      <w:jc w:val="center"/>
    </w:pPr>
    <w:rPr>
      <w:rFonts w:ascii="Arial" w:hAnsi="Arial"/>
      <w:b/>
      <w:sz w:val="32"/>
    </w:rPr>
  </w:style>
  <w:style w:type="paragraph" w:customStyle="1" w:styleId="SGACP-sous-titredocument">
    <w:name w:val="SGACP-sous-titre document"/>
    <w:basedOn w:val="Normal"/>
    <w:qFormat/>
    <w:rsid w:val="00463A1C"/>
    <w:pPr>
      <w:jc w:val="center"/>
    </w:pPr>
    <w:rPr>
      <w:rFonts w:ascii="Arial" w:hAnsi="Arial"/>
    </w:rPr>
  </w:style>
  <w:style w:type="paragraph" w:customStyle="1" w:styleId="SGACP-textecourant">
    <w:name w:val="SGACP-texte courant"/>
    <w:basedOn w:val="Normal"/>
    <w:qFormat/>
    <w:rsid w:val="000845E4"/>
    <w:rPr>
      <w:sz w:val="22"/>
    </w:rPr>
  </w:style>
  <w:style w:type="paragraph" w:customStyle="1" w:styleId="SGACP-sous-titrederubriquenivaeu2">
    <w:name w:val="SGACP-sous-titre de rubrique nivaeu 2"/>
    <w:basedOn w:val="Normal"/>
    <w:qFormat/>
    <w:rsid w:val="00254858"/>
    <w:pPr>
      <w:ind w:left="567" w:hanging="567"/>
      <w:jc w:val="left"/>
    </w:pPr>
    <w:rPr>
      <w:rFonts w:ascii="Arial" w:hAnsi="Arial"/>
      <w:sz w:val="22"/>
    </w:rPr>
  </w:style>
  <w:style w:type="paragraph" w:customStyle="1" w:styleId="SGACP-enumerationniveau1">
    <w:name w:val="SGACP-enumeration niveau 1"/>
    <w:basedOn w:val="Normal"/>
    <w:link w:val="SGACP-enumerationniveau1Car"/>
    <w:qFormat/>
    <w:rsid w:val="00902903"/>
    <w:pPr>
      <w:numPr>
        <w:numId w:val="3"/>
      </w:numPr>
      <w:spacing w:before="120"/>
    </w:pPr>
    <w:rPr>
      <w:sz w:val="22"/>
    </w:rPr>
  </w:style>
  <w:style w:type="paragraph" w:customStyle="1" w:styleId="SGACP-enumerationniveau2">
    <w:name w:val="SGACP-enumeration niveau 2"/>
    <w:basedOn w:val="Normal"/>
    <w:qFormat/>
    <w:rsid w:val="00462DED"/>
    <w:pPr>
      <w:numPr>
        <w:numId w:val="4"/>
      </w:numPr>
      <w:spacing w:before="60"/>
    </w:pPr>
    <w:rPr>
      <w:sz w:val="22"/>
    </w:rPr>
  </w:style>
  <w:style w:type="paragraph" w:customStyle="1" w:styleId="SGACP-enumerationniveau3">
    <w:name w:val="SGACP-enumeration niveau 3"/>
    <w:basedOn w:val="Normal"/>
    <w:qFormat/>
    <w:rsid w:val="003637E1"/>
    <w:pPr>
      <w:numPr>
        <w:numId w:val="5"/>
      </w:numPr>
      <w:spacing w:before="60"/>
      <w:ind w:left="993" w:hanging="284"/>
    </w:pPr>
    <w:rPr>
      <w:sz w:val="22"/>
    </w:rPr>
  </w:style>
  <w:style w:type="paragraph" w:customStyle="1" w:styleId="SGACP-sous-titrederubriqueniveau3">
    <w:name w:val="SGACP-sous-titre de rubrique niveau 3"/>
    <w:basedOn w:val="Normal"/>
    <w:qFormat/>
    <w:rsid w:val="00254858"/>
    <w:pPr>
      <w:tabs>
        <w:tab w:val="left" w:pos="709"/>
      </w:tabs>
      <w:ind w:left="709" w:hanging="709"/>
    </w:pPr>
    <w:rPr>
      <w:b/>
      <w:i/>
      <w:sz w:val="22"/>
    </w:rPr>
  </w:style>
  <w:style w:type="paragraph" w:customStyle="1" w:styleId="SGACP-notedebasdepages">
    <w:name w:val="SGACP-note de bas de pages"/>
    <w:basedOn w:val="Notedefin"/>
    <w:qFormat/>
    <w:rsid w:val="009A4651"/>
    <w:pPr>
      <w:ind w:left="397" w:hanging="397"/>
    </w:pPr>
    <w:rPr>
      <w:sz w:val="16"/>
      <w:szCs w:val="18"/>
    </w:rPr>
  </w:style>
  <w:style w:type="paragraph" w:customStyle="1" w:styleId="SGACP-numero-annexe">
    <w:name w:val="SGACP-numero-annexe"/>
    <w:basedOn w:val="Normal"/>
    <w:qFormat/>
    <w:rsid w:val="00992066"/>
    <w:pPr>
      <w:jc w:val="right"/>
    </w:pPr>
    <w:rPr>
      <w:rFonts w:ascii="Arial" w:hAnsi="Arial"/>
      <w:sz w:val="18"/>
    </w:rPr>
  </w:style>
  <w:style w:type="paragraph" w:customStyle="1" w:styleId="SGACP-annexe-titre">
    <w:name w:val="SGACP-annexe-titre"/>
    <w:basedOn w:val="Normal"/>
    <w:qFormat/>
    <w:rsid w:val="00992066"/>
    <w:pPr>
      <w:jc w:val="center"/>
    </w:pPr>
    <w:rPr>
      <w:rFonts w:ascii="Arial" w:hAnsi="Arial"/>
      <w:b/>
      <w:sz w:val="28"/>
    </w:rPr>
  </w:style>
  <w:style w:type="paragraph" w:styleId="TM6">
    <w:name w:val="toc 6"/>
    <w:basedOn w:val="Normal"/>
    <w:next w:val="Normal"/>
    <w:autoRedefine/>
    <w:rsid w:val="00862D96"/>
    <w:pPr>
      <w:ind w:left="1200"/>
      <w:jc w:val="left"/>
    </w:pPr>
    <w:rPr>
      <w:rFonts w:ascii="Calibri" w:hAnsi="Calibri"/>
      <w:sz w:val="20"/>
    </w:rPr>
  </w:style>
  <w:style w:type="paragraph" w:styleId="TM7">
    <w:name w:val="toc 7"/>
    <w:basedOn w:val="Normal"/>
    <w:next w:val="Normal"/>
    <w:autoRedefine/>
    <w:rsid w:val="00862D96"/>
    <w:pPr>
      <w:ind w:left="1440"/>
      <w:jc w:val="left"/>
    </w:pPr>
    <w:rPr>
      <w:rFonts w:ascii="Calibri" w:hAnsi="Calibri"/>
      <w:sz w:val="20"/>
    </w:rPr>
  </w:style>
  <w:style w:type="paragraph" w:styleId="TM8">
    <w:name w:val="toc 8"/>
    <w:basedOn w:val="Normal"/>
    <w:next w:val="Normal"/>
    <w:autoRedefine/>
    <w:rsid w:val="00862D96"/>
    <w:pPr>
      <w:ind w:left="1680"/>
      <w:jc w:val="left"/>
    </w:pPr>
    <w:rPr>
      <w:rFonts w:ascii="Calibri" w:hAnsi="Calibri"/>
      <w:sz w:val="20"/>
    </w:rPr>
  </w:style>
  <w:style w:type="paragraph" w:styleId="TM9">
    <w:name w:val="toc 9"/>
    <w:basedOn w:val="Normal"/>
    <w:next w:val="Normal"/>
    <w:autoRedefine/>
    <w:rsid w:val="00862D96"/>
    <w:pPr>
      <w:ind w:left="1920"/>
      <w:jc w:val="left"/>
    </w:pPr>
    <w:rPr>
      <w:rFonts w:ascii="Calibri" w:hAnsi="Calibri"/>
      <w:sz w:val="20"/>
    </w:rPr>
  </w:style>
  <w:style w:type="character" w:styleId="Lienhypertexte">
    <w:name w:val="Hyperlink"/>
    <w:basedOn w:val="Policepardfaut"/>
    <w:uiPriority w:val="99"/>
    <w:unhideWhenUsed/>
    <w:rsid w:val="00862D96"/>
    <w:rPr>
      <w:color w:val="0000FF"/>
      <w:u w:val="single"/>
    </w:rPr>
  </w:style>
  <w:style w:type="paragraph" w:customStyle="1" w:styleId="SGACP-enumerationniveau4">
    <w:name w:val="SGACP-enumeration niveau 4"/>
    <w:basedOn w:val="Normal"/>
    <w:next w:val="Normal"/>
    <w:qFormat/>
    <w:rsid w:val="0095022E"/>
    <w:pPr>
      <w:numPr>
        <w:numId w:val="6"/>
      </w:numPr>
    </w:pPr>
    <w:rPr>
      <w:b/>
      <w:i/>
      <w:color w:val="003B8E"/>
      <w:sz w:val="22"/>
    </w:rPr>
  </w:style>
  <w:style w:type="paragraph" w:customStyle="1" w:styleId="SGACP-en-tte">
    <w:name w:val="SGACP-en-tête"/>
    <w:basedOn w:val="En-tte"/>
    <w:qFormat/>
    <w:rsid w:val="00010F0F"/>
    <w:pPr>
      <w:jc w:val="right"/>
    </w:pPr>
    <w:rPr>
      <w:rFonts w:ascii="Arial" w:hAnsi="Arial"/>
      <w:b/>
      <w:i/>
    </w:rPr>
  </w:style>
  <w:style w:type="paragraph" w:customStyle="1" w:styleId="StyleSGACP-titrederubriqueniveau1CouleurpersonnaliseRVB">
    <w:name w:val="Style SGACP-titre de rubrique niveau 1 + Couleur personnalisée(RVB(..."/>
    <w:basedOn w:val="SGACP-titrederubriqueniveau1"/>
    <w:rsid w:val="007D7872"/>
    <w:rPr>
      <w:bCs/>
      <w:color w:val="003B8E"/>
    </w:rPr>
  </w:style>
  <w:style w:type="paragraph" w:customStyle="1" w:styleId="SGACP-numerotationpartie20">
    <w:name w:val="SGACP-numerotation partie20"/>
    <w:basedOn w:val="SGACP-enumerationniveau1"/>
    <w:qFormat/>
    <w:rsid w:val="00253611"/>
    <w:pPr>
      <w:numPr>
        <w:numId w:val="7"/>
      </w:numPr>
    </w:pPr>
  </w:style>
  <w:style w:type="paragraph" w:customStyle="1" w:styleId="SCAP-numerotationniveau2partie20">
    <w:name w:val="SCAP-numerotation niveau2 partie 20"/>
    <w:basedOn w:val="Normal"/>
    <w:qFormat/>
    <w:rsid w:val="009402B5"/>
    <w:pPr>
      <w:tabs>
        <w:tab w:val="left" w:pos="851"/>
      </w:tabs>
      <w:spacing w:before="120"/>
      <w:ind w:left="851" w:hanging="425"/>
    </w:pPr>
    <w:rPr>
      <w:sz w:val="22"/>
    </w:rPr>
  </w:style>
  <w:style w:type="character" w:customStyle="1" w:styleId="WW8Num2z0">
    <w:name w:val="WW8Num2z0"/>
    <w:rsid w:val="003D086F"/>
    <w:rPr>
      <w:rFonts w:ascii="Times New Roman" w:eastAsia="Times New Roman" w:hAnsi="Times New Roman" w:cs="Times New Roman"/>
    </w:rPr>
  </w:style>
  <w:style w:type="character" w:customStyle="1" w:styleId="WW8Num2z1">
    <w:name w:val="WW8Num2z1"/>
    <w:rsid w:val="003D086F"/>
    <w:rPr>
      <w:rFonts w:ascii="Courier New" w:hAnsi="Courier New" w:cs="Courier New"/>
    </w:rPr>
  </w:style>
  <w:style w:type="character" w:customStyle="1" w:styleId="WW8Num2z2">
    <w:name w:val="WW8Num2z2"/>
    <w:rsid w:val="003D086F"/>
    <w:rPr>
      <w:rFonts w:ascii="Wingdings" w:hAnsi="Wingdings"/>
    </w:rPr>
  </w:style>
  <w:style w:type="character" w:customStyle="1" w:styleId="WW8Num2z3">
    <w:name w:val="WW8Num2z3"/>
    <w:rsid w:val="003D086F"/>
    <w:rPr>
      <w:rFonts w:ascii="Symbol" w:hAnsi="Symbol"/>
    </w:rPr>
  </w:style>
  <w:style w:type="character" w:customStyle="1" w:styleId="WW8Num3z0">
    <w:name w:val="WW8Num3z0"/>
    <w:rsid w:val="003D086F"/>
    <w:rPr>
      <w:rFonts w:ascii="Wingdings" w:eastAsia="Times New Roman" w:hAnsi="Wingdings" w:cs="Times New Roman"/>
    </w:rPr>
  </w:style>
  <w:style w:type="character" w:customStyle="1" w:styleId="WW8Num3z1">
    <w:name w:val="WW8Num3z1"/>
    <w:rsid w:val="003D086F"/>
    <w:rPr>
      <w:rFonts w:ascii="Courier New" w:hAnsi="Courier New" w:cs="Courier New"/>
    </w:rPr>
  </w:style>
  <w:style w:type="character" w:customStyle="1" w:styleId="WW8Num3z2">
    <w:name w:val="WW8Num3z2"/>
    <w:rsid w:val="003D086F"/>
    <w:rPr>
      <w:rFonts w:ascii="Wingdings" w:hAnsi="Wingdings"/>
    </w:rPr>
  </w:style>
  <w:style w:type="character" w:customStyle="1" w:styleId="WW8Num3z3">
    <w:name w:val="WW8Num3z3"/>
    <w:rsid w:val="003D086F"/>
    <w:rPr>
      <w:rFonts w:ascii="Symbol" w:hAnsi="Symbol"/>
    </w:rPr>
  </w:style>
  <w:style w:type="character" w:customStyle="1" w:styleId="WW8Num4z0">
    <w:name w:val="WW8Num4z0"/>
    <w:rsid w:val="003D086F"/>
    <w:rPr>
      <w:rFonts w:ascii="Symbol" w:hAnsi="Symbol"/>
    </w:rPr>
  </w:style>
  <w:style w:type="character" w:customStyle="1" w:styleId="WW8Num4z1">
    <w:name w:val="WW8Num4z1"/>
    <w:rsid w:val="003D086F"/>
    <w:rPr>
      <w:rFonts w:ascii="Courier New" w:hAnsi="Courier New" w:cs="Courier New"/>
    </w:rPr>
  </w:style>
  <w:style w:type="character" w:customStyle="1" w:styleId="WW8Num4z2">
    <w:name w:val="WW8Num4z2"/>
    <w:rsid w:val="003D086F"/>
    <w:rPr>
      <w:rFonts w:ascii="Wingdings" w:hAnsi="Wingdings"/>
    </w:rPr>
  </w:style>
  <w:style w:type="character" w:customStyle="1" w:styleId="WW8Num5z0">
    <w:name w:val="WW8Num5z0"/>
    <w:rsid w:val="003D086F"/>
    <w:rPr>
      <w:rFonts w:ascii="Symbol" w:hAnsi="Symbol"/>
    </w:rPr>
  </w:style>
  <w:style w:type="character" w:customStyle="1" w:styleId="WW8Num6z0">
    <w:name w:val="WW8Num6z0"/>
    <w:rsid w:val="003D086F"/>
    <w:rPr>
      <w:rFonts w:ascii="Wingdings" w:hAnsi="Wingdings"/>
    </w:rPr>
  </w:style>
  <w:style w:type="character" w:customStyle="1" w:styleId="WW8Num6z1">
    <w:name w:val="WW8Num6z1"/>
    <w:rsid w:val="003D086F"/>
    <w:rPr>
      <w:rFonts w:ascii="Courier New" w:hAnsi="Courier New" w:cs="Courier New"/>
    </w:rPr>
  </w:style>
  <w:style w:type="character" w:customStyle="1" w:styleId="WW8Num6z3">
    <w:name w:val="WW8Num6z3"/>
    <w:rsid w:val="003D086F"/>
    <w:rPr>
      <w:rFonts w:ascii="Symbol" w:hAnsi="Symbol"/>
    </w:rPr>
  </w:style>
  <w:style w:type="character" w:customStyle="1" w:styleId="WW8Num7z0">
    <w:name w:val="WW8Num7z0"/>
    <w:rsid w:val="003D086F"/>
    <w:rPr>
      <w:rFonts w:ascii="Symbol" w:hAnsi="Symbol"/>
    </w:rPr>
  </w:style>
  <w:style w:type="character" w:customStyle="1" w:styleId="WW8Num8z0">
    <w:name w:val="WW8Num8z0"/>
    <w:rsid w:val="003D086F"/>
    <w:rPr>
      <w:rFonts w:ascii="Times New Roman" w:eastAsia="Times New Roman" w:hAnsi="Times New Roman" w:cs="Times New Roman"/>
    </w:rPr>
  </w:style>
  <w:style w:type="character" w:customStyle="1" w:styleId="WW8Num8z1">
    <w:name w:val="WW8Num8z1"/>
    <w:rsid w:val="003D086F"/>
    <w:rPr>
      <w:rFonts w:ascii="Courier New" w:hAnsi="Courier New" w:cs="Courier New"/>
    </w:rPr>
  </w:style>
  <w:style w:type="character" w:customStyle="1" w:styleId="WW8Num8z2">
    <w:name w:val="WW8Num8z2"/>
    <w:rsid w:val="003D086F"/>
    <w:rPr>
      <w:rFonts w:ascii="Wingdings" w:hAnsi="Wingdings"/>
    </w:rPr>
  </w:style>
  <w:style w:type="character" w:customStyle="1" w:styleId="WW8Num8z3">
    <w:name w:val="WW8Num8z3"/>
    <w:rsid w:val="003D086F"/>
    <w:rPr>
      <w:rFonts w:ascii="Symbol" w:hAnsi="Symbol"/>
    </w:rPr>
  </w:style>
  <w:style w:type="character" w:customStyle="1" w:styleId="WW8Num12z0">
    <w:name w:val="WW8Num12z0"/>
    <w:rsid w:val="003D086F"/>
    <w:rPr>
      <w:rFonts w:ascii="Times New (W1)" w:eastAsia="Times New Roman" w:hAnsi="Times New (W1)" w:cs="Times New (W1)"/>
    </w:rPr>
  </w:style>
  <w:style w:type="character" w:customStyle="1" w:styleId="WW8Num12z1">
    <w:name w:val="WW8Num12z1"/>
    <w:rsid w:val="003D086F"/>
    <w:rPr>
      <w:rFonts w:ascii="Courier New" w:hAnsi="Courier New" w:cs="Courier New"/>
    </w:rPr>
  </w:style>
  <w:style w:type="character" w:customStyle="1" w:styleId="WW8Num12z2">
    <w:name w:val="WW8Num12z2"/>
    <w:rsid w:val="003D086F"/>
    <w:rPr>
      <w:rFonts w:ascii="Wingdings" w:hAnsi="Wingdings"/>
    </w:rPr>
  </w:style>
  <w:style w:type="character" w:customStyle="1" w:styleId="WW8Num12z3">
    <w:name w:val="WW8Num12z3"/>
    <w:rsid w:val="003D086F"/>
    <w:rPr>
      <w:rFonts w:ascii="Symbol" w:hAnsi="Symbol"/>
    </w:rPr>
  </w:style>
  <w:style w:type="character" w:customStyle="1" w:styleId="WW8Num13z0">
    <w:name w:val="WW8Num13z0"/>
    <w:rsid w:val="003D086F"/>
    <w:rPr>
      <w:rFonts w:ascii="Symbol" w:hAnsi="Symbol"/>
    </w:rPr>
  </w:style>
  <w:style w:type="character" w:customStyle="1" w:styleId="WW8Num14z0">
    <w:name w:val="WW8Num14z0"/>
    <w:rsid w:val="003D086F"/>
    <w:rPr>
      <w:rFonts w:ascii="Symbol" w:hAnsi="Symbol"/>
    </w:rPr>
  </w:style>
  <w:style w:type="character" w:customStyle="1" w:styleId="WW8Num14z1">
    <w:name w:val="WW8Num14z1"/>
    <w:rsid w:val="003D086F"/>
    <w:rPr>
      <w:rFonts w:ascii="Courier New" w:hAnsi="Courier New" w:cs="Courier New"/>
    </w:rPr>
  </w:style>
  <w:style w:type="character" w:customStyle="1" w:styleId="WW8Num14z2">
    <w:name w:val="WW8Num14z2"/>
    <w:rsid w:val="003D086F"/>
    <w:rPr>
      <w:rFonts w:ascii="Wingdings" w:hAnsi="Wingdings"/>
    </w:rPr>
  </w:style>
  <w:style w:type="character" w:customStyle="1" w:styleId="WW8Num16z1">
    <w:name w:val="WW8Num16z1"/>
    <w:rsid w:val="003D086F"/>
    <w:rPr>
      <w:rFonts w:ascii="Courier New" w:hAnsi="Courier New" w:cs="Courier New"/>
    </w:rPr>
  </w:style>
  <w:style w:type="character" w:customStyle="1" w:styleId="WW8Num16z2">
    <w:name w:val="WW8Num16z2"/>
    <w:rsid w:val="003D086F"/>
    <w:rPr>
      <w:rFonts w:ascii="Wingdings" w:hAnsi="Wingdings"/>
    </w:rPr>
  </w:style>
  <w:style w:type="character" w:customStyle="1" w:styleId="WW8Num16z3">
    <w:name w:val="WW8Num16z3"/>
    <w:rsid w:val="003D086F"/>
    <w:rPr>
      <w:rFonts w:ascii="Symbol" w:hAnsi="Symbol"/>
    </w:rPr>
  </w:style>
  <w:style w:type="character" w:customStyle="1" w:styleId="WW8Num18z0">
    <w:name w:val="WW8Num18z0"/>
    <w:rsid w:val="003D086F"/>
    <w:rPr>
      <w:rFonts w:ascii="Helv" w:eastAsia="Helv" w:hAnsi="Helv" w:cs="Helv"/>
      <w:color w:val="auto"/>
    </w:rPr>
  </w:style>
  <w:style w:type="character" w:customStyle="1" w:styleId="WW8Num18z1">
    <w:name w:val="WW8Num18z1"/>
    <w:rsid w:val="003D086F"/>
    <w:rPr>
      <w:rFonts w:ascii="Courier New" w:hAnsi="Courier New" w:cs="Courier New"/>
    </w:rPr>
  </w:style>
  <w:style w:type="character" w:customStyle="1" w:styleId="WW8Num18z2">
    <w:name w:val="WW8Num18z2"/>
    <w:rsid w:val="003D086F"/>
    <w:rPr>
      <w:rFonts w:ascii="Wingdings" w:hAnsi="Wingdings"/>
    </w:rPr>
  </w:style>
  <w:style w:type="character" w:customStyle="1" w:styleId="WW8Num18z3">
    <w:name w:val="WW8Num18z3"/>
    <w:rsid w:val="003D086F"/>
    <w:rPr>
      <w:rFonts w:ascii="Symbol" w:hAnsi="Symbol"/>
    </w:rPr>
  </w:style>
  <w:style w:type="character" w:customStyle="1" w:styleId="WW8Num19z0">
    <w:name w:val="WW8Num19z0"/>
    <w:rsid w:val="003D086F"/>
    <w:rPr>
      <w:rFonts w:ascii="Symbol" w:hAnsi="Symbol"/>
    </w:rPr>
  </w:style>
  <w:style w:type="character" w:customStyle="1" w:styleId="WW8Num19z1">
    <w:name w:val="WW8Num19z1"/>
    <w:rsid w:val="003D086F"/>
    <w:rPr>
      <w:rFonts w:ascii="Courier New" w:hAnsi="Courier New" w:cs="Courier New"/>
    </w:rPr>
  </w:style>
  <w:style w:type="character" w:customStyle="1" w:styleId="WW8Num19z2">
    <w:name w:val="WW8Num19z2"/>
    <w:rsid w:val="003D086F"/>
    <w:rPr>
      <w:rFonts w:ascii="Wingdings" w:hAnsi="Wingdings"/>
    </w:rPr>
  </w:style>
  <w:style w:type="character" w:customStyle="1" w:styleId="Policepardfaut1">
    <w:name w:val="Police par défaut1"/>
    <w:rsid w:val="003D086F"/>
  </w:style>
  <w:style w:type="character" w:customStyle="1" w:styleId="Smbolodenotaalpie">
    <w:name w:val="Símbolo de nota al pie"/>
    <w:basedOn w:val="Policepardfaut1"/>
    <w:rsid w:val="003D086F"/>
    <w:rPr>
      <w:rFonts w:ascii="Times New Roman" w:hAnsi="Times New Roman"/>
      <w:position w:val="6"/>
      <w:sz w:val="12"/>
    </w:rPr>
  </w:style>
  <w:style w:type="character" w:styleId="Appeldenotedefin">
    <w:name w:val="endnote reference"/>
    <w:rsid w:val="003D086F"/>
    <w:rPr>
      <w:vertAlign w:val="superscript"/>
    </w:rPr>
  </w:style>
  <w:style w:type="character" w:customStyle="1" w:styleId="Smbolodenotafinal">
    <w:name w:val="Símbolo de nota final"/>
    <w:rsid w:val="003D086F"/>
  </w:style>
  <w:style w:type="paragraph" w:customStyle="1" w:styleId="Encabezado">
    <w:name w:val="Encabezado"/>
    <w:basedOn w:val="Normal"/>
    <w:next w:val="Corpsdetexte"/>
    <w:rsid w:val="003D086F"/>
    <w:pPr>
      <w:keepNext/>
      <w:suppressAutoHyphens/>
      <w:spacing w:before="240" w:after="120"/>
    </w:pPr>
    <w:rPr>
      <w:rFonts w:ascii="Arial" w:eastAsia="MS Mincho" w:hAnsi="Arial" w:cs="Tahoma"/>
      <w:sz w:val="28"/>
      <w:szCs w:val="28"/>
      <w:lang w:eastAsia="ar-SA"/>
    </w:rPr>
  </w:style>
  <w:style w:type="paragraph" w:styleId="Liste">
    <w:name w:val="List"/>
    <w:basedOn w:val="Corpsdetexte"/>
    <w:rsid w:val="003D086F"/>
    <w:pPr>
      <w:suppressAutoHyphens/>
    </w:pPr>
    <w:rPr>
      <w:rFonts w:cs="Tahoma"/>
      <w:lang w:eastAsia="ar-SA"/>
    </w:rPr>
  </w:style>
  <w:style w:type="paragraph" w:customStyle="1" w:styleId="Etiqueta">
    <w:name w:val="Etiqueta"/>
    <w:basedOn w:val="Normal"/>
    <w:rsid w:val="003D086F"/>
    <w:pPr>
      <w:suppressLineNumbers/>
      <w:suppressAutoHyphens/>
      <w:spacing w:before="120" w:after="120"/>
    </w:pPr>
    <w:rPr>
      <w:rFonts w:cs="Tahoma"/>
      <w:i/>
      <w:iCs/>
      <w:szCs w:val="24"/>
      <w:lang w:eastAsia="ar-SA"/>
    </w:rPr>
  </w:style>
  <w:style w:type="paragraph" w:customStyle="1" w:styleId="ndice">
    <w:name w:val="Índice"/>
    <w:basedOn w:val="Normal"/>
    <w:rsid w:val="003D086F"/>
    <w:pPr>
      <w:suppressLineNumbers/>
      <w:suppressAutoHyphens/>
    </w:pPr>
    <w:rPr>
      <w:rFonts w:cs="Tahoma"/>
      <w:sz w:val="22"/>
      <w:lang w:eastAsia="ar-SA"/>
    </w:rPr>
  </w:style>
  <w:style w:type="paragraph" w:customStyle="1" w:styleId="Lgende1">
    <w:name w:val="Légende1"/>
    <w:basedOn w:val="Normal"/>
    <w:next w:val="Normal"/>
    <w:rsid w:val="003D086F"/>
    <w:pPr>
      <w:suppressAutoHyphens/>
    </w:pPr>
    <w:rPr>
      <w:rFonts w:ascii="Arial" w:hAnsi="Arial"/>
      <w:b/>
      <w:sz w:val="20"/>
      <w:lang w:eastAsia="ar-SA"/>
    </w:rPr>
  </w:style>
  <w:style w:type="paragraph" w:styleId="Sous-titre">
    <w:name w:val="Subtitle"/>
    <w:basedOn w:val="Encabezado"/>
    <w:next w:val="Corpsdetexte"/>
    <w:link w:val="Sous-titreCar"/>
    <w:qFormat/>
    <w:rsid w:val="003D086F"/>
    <w:pPr>
      <w:jc w:val="center"/>
    </w:pPr>
    <w:rPr>
      <w:i/>
      <w:iCs/>
    </w:rPr>
  </w:style>
  <w:style w:type="character" w:customStyle="1" w:styleId="Sous-titreCar">
    <w:name w:val="Sous-titre Car"/>
    <w:basedOn w:val="Policepardfaut"/>
    <w:link w:val="Sous-titre"/>
    <w:rsid w:val="003D086F"/>
    <w:rPr>
      <w:rFonts w:ascii="Arial" w:eastAsia="MS Mincho" w:hAnsi="Arial" w:cs="Tahoma"/>
      <w:i/>
      <w:iCs/>
      <w:sz w:val="28"/>
      <w:szCs w:val="28"/>
      <w:lang w:eastAsia="ar-SA"/>
    </w:rPr>
  </w:style>
  <w:style w:type="paragraph" w:customStyle="1" w:styleId="Contenidodelmarco">
    <w:name w:val="Contenido del marco"/>
    <w:basedOn w:val="Corpsdetexte"/>
    <w:rsid w:val="003D086F"/>
    <w:pPr>
      <w:suppressAutoHyphens/>
    </w:pPr>
    <w:rPr>
      <w:lang w:eastAsia="ar-SA"/>
    </w:rPr>
  </w:style>
  <w:style w:type="paragraph" w:customStyle="1" w:styleId="Contenidodelatabla">
    <w:name w:val="Contenido de la tabla"/>
    <w:basedOn w:val="Normal"/>
    <w:rsid w:val="003D086F"/>
    <w:pPr>
      <w:suppressLineNumbers/>
      <w:suppressAutoHyphens/>
    </w:pPr>
    <w:rPr>
      <w:sz w:val="22"/>
      <w:lang w:eastAsia="ar-SA"/>
    </w:rPr>
  </w:style>
  <w:style w:type="paragraph" w:customStyle="1" w:styleId="Encabezadodelatabla">
    <w:name w:val="Encabezado de la tabla"/>
    <w:basedOn w:val="Contenidodelatabla"/>
    <w:rsid w:val="003D086F"/>
    <w:pPr>
      <w:jc w:val="center"/>
    </w:pPr>
    <w:rPr>
      <w:b/>
      <w:bCs/>
    </w:rPr>
  </w:style>
  <w:style w:type="character" w:styleId="Lienhypertextesuivivisit">
    <w:name w:val="FollowedHyperlink"/>
    <w:basedOn w:val="Policepardfaut"/>
    <w:uiPriority w:val="99"/>
    <w:unhideWhenUsed/>
    <w:rsid w:val="003D086F"/>
    <w:rPr>
      <w:color w:val="800080"/>
      <w:u w:val="single"/>
    </w:rPr>
  </w:style>
  <w:style w:type="character" w:styleId="lev">
    <w:name w:val="Strong"/>
    <w:basedOn w:val="Policepardfaut1"/>
    <w:uiPriority w:val="22"/>
    <w:qFormat/>
    <w:rsid w:val="003D086F"/>
    <w:rPr>
      <w:b/>
      <w:bCs/>
    </w:rPr>
  </w:style>
  <w:style w:type="paragraph" w:customStyle="1" w:styleId="Default">
    <w:name w:val="Default"/>
    <w:rsid w:val="003D086F"/>
    <w:pPr>
      <w:suppressAutoHyphens/>
      <w:autoSpaceDE w:val="0"/>
    </w:pPr>
    <w:rPr>
      <w:rFonts w:ascii="Garamond" w:eastAsia="Arial" w:hAnsi="Garamond" w:cs="Garamond"/>
      <w:color w:val="000000"/>
      <w:sz w:val="24"/>
      <w:szCs w:val="24"/>
      <w:lang w:eastAsia="ar-SA"/>
    </w:rPr>
  </w:style>
  <w:style w:type="character" w:customStyle="1" w:styleId="NotedebasdepageCar">
    <w:name w:val="Note de bas de page Car"/>
    <w:aliases w:val="Note de bas de page Car Car Car Car Car Car Car Car Car Car Car Car,Note de bas de page Car Car Car Car,Note de bas de page Car Car Car Car Car Car Car Car Car,Note de bas de page3 Car Car1,Note de bas de page3 Car Car Car,ft Car"/>
    <w:basedOn w:val="Policepardfaut"/>
    <w:link w:val="Notedebasdepage"/>
    <w:uiPriority w:val="99"/>
    <w:rsid w:val="003D086F"/>
    <w:rPr>
      <w:sz w:val="16"/>
    </w:rPr>
  </w:style>
  <w:style w:type="paragraph" w:customStyle="1" w:styleId="critres">
    <w:name w:val="critères"/>
    <w:basedOn w:val="Paragraphedeliste"/>
    <w:link w:val="critresCar"/>
    <w:qFormat/>
    <w:rsid w:val="003D086F"/>
    <w:pPr>
      <w:numPr>
        <w:numId w:val="8"/>
      </w:numPr>
      <w:tabs>
        <w:tab w:val="left" w:pos="720"/>
        <w:tab w:val="left" w:pos="951"/>
      </w:tabs>
      <w:suppressAutoHyphens/>
      <w:ind w:left="709" w:right="567"/>
      <w:contextualSpacing w:val="0"/>
    </w:pPr>
    <w:rPr>
      <w:b/>
      <w:sz w:val="24"/>
      <w:szCs w:val="24"/>
      <w:u w:val="single"/>
    </w:rPr>
  </w:style>
  <w:style w:type="character" w:customStyle="1" w:styleId="ParagraphedelisteCar">
    <w:name w:val="Paragraphe de liste Car"/>
    <w:basedOn w:val="Policepardfaut"/>
    <w:link w:val="Paragraphedeliste"/>
    <w:uiPriority w:val="34"/>
    <w:rsid w:val="003D086F"/>
    <w:rPr>
      <w:sz w:val="22"/>
    </w:rPr>
  </w:style>
  <w:style w:type="character" w:customStyle="1" w:styleId="critresCar">
    <w:name w:val="critères Car"/>
    <w:basedOn w:val="ParagraphedelisteCar"/>
    <w:link w:val="critres"/>
    <w:rsid w:val="003D086F"/>
    <w:rPr>
      <w:b/>
      <w:sz w:val="24"/>
      <w:szCs w:val="24"/>
      <w:u w:val="single"/>
    </w:rPr>
  </w:style>
  <w:style w:type="character" w:customStyle="1" w:styleId="En-tteCar">
    <w:name w:val="En-tête Car"/>
    <w:basedOn w:val="Policepardfaut"/>
    <w:link w:val="En-tte"/>
    <w:uiPriority w:val="99"/>
    <w:rsid w:val="009F110B"/>
    <w:rPr>
      <w:sz w:val="18"/>
    </w:rPr>
  </w:style>
  <w:style w:type="character" w:customStyle="1" w:styleId="PieddepageCar">
    <w:name w:val="Pied de page Car"/>
    <w:basedOn w:val="Policepardfaut"/>
    <w:link w:val="Pieddepage"/>
    <w:uiPriority w:val="99"/>
    <w:rsid w:val="009F110B"/>
    <w:rPr>
      <w:rFonts w:ascii="Arial" w:hAnsi="Arial"/>
      <w:sz w:val="18"/>
    </w:rPr>
  </w:style>
  <w:style w:type="paragraph" w:customStyle="1" w:styleId="StyleSGACP-titrederubriqueniveau1CouleurpersonnaliseRVB1">
    <w:name w:val="Style SGACP-titre de rubrique niveau 1 + Couleur personnalisée(RVB(...1"/>
    <w:basedOn w:val="SGACP-titrederubriqueniveau1"/>
    <w:rsid w:val="00902903"/>
    <w:rPr>
      <w:bCs/>
      <w:color w:val="003B8E"/>
    </w:rPr>
  </w:style>
  <w:style w:type="paragraph" w:customStyle="1" w:styleId="CM15">
    <w:name w:val="CM1+5"/>
    <w:basedOn w:val="Normal"/>
    <w:next w:val="Normal"/>
    <w:uiPriority w:val="99"/>
    <w:rsid w:val="0066143C"/>
    <w:pPr>
      <w:autoSpaceDE w:val="0"/>
      <w:autoSpaceDN w:val="0"/>
      <w:adjustRightInd w:val="0"/>
      <w:jc w:val="left"/>
    </w:pPr>
    <w:rPr>
      <w:rFonts w:ascii="EUAlbertina" w:eastAsiaTheme="minorHAnsi" w:hAnsi="EUAlbertina" w:cstheme="minorBidi"/>
      <w:szCs w:val="24"/>
      <w:lang w:eastAsia="en-US"/>
    </w:rPr>
  </w:style>
  <w:style w:type="paragraph" w:customStyle="1" w:styleId="CM45">
    <w:name w:val="CM4+5"/>
    <w:basedOn w:val="Normal"/>
    <w:next w:val="Normal"/>
    <w:uiPriority w:val="99"/>
    <w:rsid w:val="0066143C"/>
    <w:pPr>
      <w:autoSpaceDE w:val="0"/>
      <w:autoSpaceDN w:val="0"/>
      <w:adjustRightInd w:val="0"/>
      <w:jc w:val="left"/>
    </w:pPr>
    <w:rPr>
      <w:rFonts w:ascii="EUAlbertina" w:eastAsiaTheme="minorHAnsi" w:hAnsi="EUAlbertina" w:cstheme="minorBidi"/>
      <w:szCs w:val="24"/>
      <w:lang w:eastAsia="en-US"/>
    </w:rPr>
  </w:style>
  <w:style w:type="character" w:styleId="Accentuation">
    <w:name w:val="Emphasis"/>
    <w:basedOn w:val="Policepardfaut"/>
    <w:qFormat/>
    <w:rsid w:val="00244B74"/>
    <w:rPr>
      <w:i/>
      <w:iCs/>
    </w:rPr>
  </w:style>
  <w:style w:type="paragraph" w:styleId="Sansinterligne">
    <w:name w:val="No Spacing"/>
    <w:uiPriority w:val="1"/>
    <w:qFormat/>
    <w:rsid w:val="00F21573"/>
    <w:pPr>
      <w:jc w:val="both"/>
    </w:pPr>
    <w:rPr>
      <w:sz w:val="24"/>
    </w:rPr>
  </w:style>
  <w:style w:type="numbering" w:customStyle="1" w:styleId="Aucuneliste1">
    <w:name w:val="Aucune liste1"/>
    <w:next w:val="Aucuneliste"/>
    <w:uiPriority w:val="99"/>
    <w:semiHidden/>
    <w:unhideWhenUsed/>
    <w:rsid w:val="00313FFD"/>
  </w:style>
  <w:style w:type="table" w:customStyle="1" w:styleId="Grilledutableau1">
    <w:name w:val="Grille du tableau1"/>
    <w:basedOn w:val="TableauNormal"/>
    <w:next w:val="Grilledutableau"/>
    <w:uiPriority w:val="59"/>
    <w:rsid w:val="00313F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3">
    <w:name w:val="CM1+3"/>
    <w:basedOn w:val="Default"/>
    <w:next w:val="Default"/>
    <w:uiPriority w:val="99"/>
    <w:rsid w:val="00313FFD"/>
    <w:pPr>
      <w:suppressAutoHyphens w:val="0"/>
      <w:autoSpaceDN w:val="0"/>
      <w:adjustRightInd w:val="0"/>
    </w:pPr>
    <w:rPr>
      <w:rFonts w:ascii="EUAlbertina" w:eastAsia="Calibri" w:hAnsi="EUAlbertina" w:cs="Times New Roman"/>
      <w:color w:val="auto"/>
      <w:lang w:eastAsia="en-US"/>
    </w:rPr>
  </w:style>
  <w:style w:type="paragraph" w:customStyle="1" w:styleId="CM33">
    <w:name w:val="CM3+3"/>
    <w:basedOn w:val="Default"/>
    <w:next w:val="Default"/>
    <w:uiPriority w:val="99"/>
    <w:rsid w:val="00313FFD"/>
    <w:pPr>
      <w:suppressAutoHyphens w:val="0"/>
      <w:autoSpaceDN w:val="0"/>
      <w:adjustRightInd w:val="0"/>
    </w:pPr>
    <w:rPr>
      <w:rFonts w:ascii="EUAlbertina" w:eastAsia="Calibri" w:hAnsi="EUAlbertina" w:cs="Times New Roman"/>
      <w:color w:val="auto"/>
      <w:lang w:eastAsia="en-US"/>
    </w:rPr>
  </w:style>
  <w:style w:type="numbering" w:customStyle="1" w:styleId="Aucuneliste2">
    <w:name w:val="Aucune liste2"/>
    <w:next w:val="Aucuneliste"/>
    <w:uiPriority w:val="99"/>
    <w:semiHidden/>
    <w:unhideWhenUsed/>
    <w:rsid w:val="005A28EA"/>
  </w:style>
  <w:style w:type="table" w:customStyle="1" w:styleId="Grilledutableau2">
    <w:name w:val="Grille du tableau2"/>
    <w:basedOn w:val="TableauNormal"/>
    <w:next w:val="Grilledutableau"/>
    <w:uiPriority w:val="59"/>
    <w:rsid w:val="005A28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uiPriority w:val="59"/>
    <w:rsid w:val="005A28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TextecourantCar">
    <w:name w:val="BO - Texte courant Car"/>
    <w:link w:val="BO-Textecourant"/>
    <w:locked/>
    <w:rsid w:val="00D61091"/>
    <w:rPr>
      <w:rFonts w:asciiTheme="minorHAnsi" w:eastAsiaTheme="minorHAnsi" w:hAnsiTheme="minorHAnsi" w:cstheme="minorBidi"/>
      <w:sz w:val="22"/>
      <w:szCs w:val="22"/>
      <w:lang w:eastAsia="en-US"/>
    </w:rPr>
  </w:style>
  <w:style w:type="paragraph" w:customStyle="1" w:styleId="BO-Textecourant">
    <w:name w:val="BO - Texte courant"/>
    <w:basedOn w:val="Normal"/>
    <w:link w:val="BO-TextecourantCar"/>
    <w:rsid w:val="00D61091"/>
    <w:pPr>
      <w:widowControl w:val="0"/>
      <w:suppressAutoHyphens/>
      <w:autoSpaceDE w:val="0"/>
      <w:autoSpaceDN w:val="0"/>
      <w:adjustRightInd w:val="0"/>
      <w:spacing w:after="200" w:line="276" w:lineRule="auto"/>
      <w:jc w:val="left"/>
    </w:pPr>
    <w:rPr>
      <w:rFonts w:asciiTheme="minorHAnsi" w:eastAsiaTheme="minorHAnsi" w:hAnsiTheme="minorHAnsi" w:cstheme="minorBidi"/>
      <w:sz w:val="22"/>
      <w:szCs w:val="22"/>
      <w:lang w:eastAsia="en-US"/>
    </w:rPr>
  </w:style>
  <w:style w:type="paragraph" w:customStyle="1" w:styleId="oj-normal">
    <w:name w:val="oj-normal"/>
    <w:basedOn w:val="Normal"/>
    <w:rsid w:val="00E171AD"/>
    <w:pPr>
      <w:spacing w:before="100" w:beforeAutospacing="1" w:after="100" w:afterAutospacing="1"/>
      <w:jc w:val="left"/>
    </w:pPr>
    <w:rPr>
      <w:szCs w:val="24"/>
    </w:rPr>
  </w:style>
  <w:style w:type="paragraph" w:customStyle="1" w:styleId="encadr">
    <w:name w:val="encadré"/>
    <w:basedOn w:val="SGACP-enumerationniveau1"/>
    <w:link w:val="encadrCar"/>
    <w:qFormat/>
    <w:rsid w:val="00B56FFC"/>
    <w:pPr>
      <w:ind w:left="284" w:hanging="284"/>
    </w:pPr>
  </w:style>
  <w:style w:type="character" w:styleId="Rfrencelgre">
    <w:name w:val="Subtle Reference"/>
    <w:basedOn w:val="Policepardfaut"/>
    <w:uiPriority w:val="31"/>
    <w:qFormat/>
    <w:rsid w:val="00B56FFC"/>
    <w:rPr>
      <w:smallCaps/>
      <w:color w:val="5A5A5A" w:themeColor="text1" w:themeTint="A5"/>
    </w:rPr>
  </w:style>
  <w:style w:type="character" w:customStyle="1" w:styleId="SGACP-enumerationniveau1Car">
    <w:name w:val="SGACP-enumeration niveau 1 Car"/>
    <w:basedOn w:val="Policepardfaut"/>
    <w:link w:val="SGACP-enumerationniveau1"/>
    <w:rsid w:val="00B56FFC"/>
    <w:rPr>
      <w:sz w:val="22"/>
    </w:rPr>
  </w:style>
  <w:style w:type="character" w:customStyle="1" w:styleId="encadrCar">
    <w:name w:val="encadré Car"/>
    <w:basedOn w:val="SGACP-enumerationniveau1Car"/>
    <w:link w:val="encadr"/>
    <w:rsid w:val="00B56FFC"/>
    <w:rPr>
      <w:sz w:val="22"/>
    </w:rPr>
  </w:style>
  <w:style w:type="character" w:styleId="Textedelespacerserv">
    <w:name w:val="Placeholder Text"/>
    <w:basedOn w:val="Policepardfaut"/>
    <w:uiPriority w:val="99"/>
    <w:semiHidden/>
    <w:rsid w:val="004E06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0570">
      <w:bodyDiv w:val="1"/>
      <w:marLeft w:val="0"/>
      <w:marRight w:val="0"/>
      <w:marTop w:val="0"/>
      <w:marBottom w:val="0"/>
      <w:divBdr>
        <w:top w:val="none" w:sz="0" w:space="0" w:color="auto"/>
        <w:left w:val="none" w:sz="0" w:space="0" w:color="auto"/>
        <w:bottom w:val="none" w:sz="0" w:space="0" w:color="auto"/>
        <w:right w:val="none" w:sz="0" w:space="0" w:color="auto"/>
      </w:divBdr>
    </w:div>
    <w:div w:id="170528477">
      <w:bodyDiv w:val="1"/>
      <w:marLeft w:val="0"/>
      <w:marRight w:val="0"/>
      <w:marTop w:val="0"/>
      <w:marBottom w:val="0"/>
      <w:divBdr>
        <w:top w:val="none" w:sz="0" w:space="0" w:color="auto"/>
        <w:left w:val="none" w:sz="0" w:space="0" w:color="auto"/>
        <w:bottom w:val="none" w:sz="0" w:space="0" w:color="auto"/>
        <w:right w:val="none" w:sz="0" w:space="0" w:color="auto"/>
      </w:divBdr>
    </w:div>
    <w:div w:id="349718326">
      <w:bodyDiv w:val="1"/>
      <w:marLeft w:val="0"/>
      <w:marRight w:val="0"/>
      <w:marTop w:val="0"/>
      <w:marBottom w:val="0"/>
      <w:divBdr>
        <w:top w:val="none" w:sz="0" w:space="0" w:color="auto"/>
        <w:left w:val="none" w:sz="0" w:space="0" w:color="auto"/>
        <w:bottom w:val="none" w:sz="0" w:space="0" w:color="auto"/>
        <w:right w:val="none" w:sz="0" w:space="0" w:color="auto"/>
      </w:divBdr>
    </w:div>
    <w:div w:id="440031325">
      <w:bodyDiv w:val="1"/>
      <w:marLeft w:val="0"/>
      <w:marRight w:val="0"/>
      <w:marTop w:val="0"/>
      <w:marBottom w:val="0"/>
      <w:divBdr>
        <w:top w:val="none" w:sz="0" w:space="0" w:color="auto"/>
        <w:left w:val="none" w:sz="0" w:space="0" w:color="auto"/>
        <w:bottom w:val="none" w:sz="0" w:space="0" w:color="auto"/>
        <w:right w:val="none" w:sz="0" w:space="0" w:color="auto"/>
      </w:divBdr>
    </w:div>
    <w:div w:id="450785475">
      <w:bodyDiv w:val="1"/>
      <w:marLeft w:val="0"/>
      <w:marRight w:val="0"/>
      <w:marTop w:val="0"/>
      <w:marBottom w:val="0"/>
      <w:divBdr>
        <w:top w:val="none" w:sz="0" w:space="0" w:color="auto"/>
        <w:left w:val="none" w:sz="0" w:space="0" w:color="auto"/>
        <w:bottom w:val="none" w:sz="0" w:space="0" w:color="auto"/>
        <w:right w:val="none" w:sz="0" w:space="0" w:color="auto"/>
      </w:divBdr>
    </w:div>
    <w:div w:id="562452717">
      <w:bodyDiv w:val="1"/>
      <w:marLeft w:val="0"/>
      <w:marRight w:val="0"/>
      <w:marTop w:val="0"/>
      <w:marBottom w:val="0"/>
      <w:divBdr>
        <w:top w:val="none" w:sz="0" w:space="0" w:color="auto"/>
        <w:left w:val="none" w:sz="0" w:space="0" w:color="auto"/>
        <w:bottom w:val="none" w:sz="0" w:space="0" w:color="auto"/>
        <w:right w:val="none" w:sz="0" w:space="0" w:color="auto"/>
      </w:divBdr>
    </w:div>
    <w:div w:id="705102144">
      <w:bodyDiv w:val="1"/>
      <w:marLeft w:val="0"/>
      <w:marRight w:val="0"/>
      <w:marTop w:val="0"/>
      <w:marBottom w:val="0"/>
      <w:divBdr>
        <w:top w:val="none" w:sz="0" w:space="0" w:color="auto"/>
        <w:left w:val="none" w:sz="0" w:space="0" w:color="auto"/>
        <w:bottom w:val="none" w:sz="0" w:space="0" w:color="auto"/>
        <w:right w:val="none" w:sz="0" w:space="0" w:color="auto"/>
      </w:divBdr>
    </w:div>
    <w:div w:id="798298563">
      <w:bodyDiv w:val="1"/>
      <w:marLeft w:val="0"/>
      <w:marRight w:val="0"/>
      <w:marTop w:val="0"/>
      <w:marBottom w:val="0"/>
      <w:divBdr>
        <w:top w:val="none" w:sz="0" w:space="0" w:color="auto"/>
        <w:left w:val="none" w:sz="0" w:space="0" w:color="auto"/>
        <w:bottom w:val="none" w:sz="0" w:space="0" w:color="auto"/>
        <w:right w:val="none" w:sz="0" w:space="0" w:color="auto"/>
      </w:divBdr>
    </w:div>
    <w:div w:id="962075440">
      <w:bodyDiv w:val="1"/>
      <w:marLeft w:val="0"/>
      <w:marRight w:val="0"/>
      <w:marTop w:val="0"/>
      <w:marBottom w:val="0"/>
      <w:divBdr>
        <w:top w:val="none" w:sz="0" w:space="0" w:color="auto"/>
        <w:left w:val="none" w:sz="0" w:space="0" w:color="auto"/>
        <w:bottom w:val="none" w:sz="0" w:space="0" w:color="auto"/>
        <w:right w:val="none" w:sz="0" w:space="0" w:color="auto"/>
      </w:divBdr>
      <w:divsChild>
        <w:div w:id="1261716918">
          <w:marLeft w:val="0"/>
          <w:marRight w:val="0"/>
          <w:marTop w:val="0"/>
          <w:marBottom w:val="0"/>
          <w:divBdr>
            <w:top w:val="none" w:sz="0" w:space="0" w:color="auto"/>
            <w:left w:val="none" w:sz="0" w:space="0" w:color="auto"/>
            <w:bottom w:val="none" w:sz="0" w:space="0" w:color="auto"/>
            <w:right w:val="none" w:sz="0" w:space="0" w:color="auto"/>
          </w:divBdr>
        </w:div>
      </w:divsChild>
    </w:div>
    <w:div w:id="1058894037">
      <w:bodyDiv w:val="1"/>
      <w:marLeft w:val="0"/>
      <w:marRight w:val="0"/>
      <w:marTop w:val="0"/>
      <w:marBottom w:val="0"/>
      <w:divBdr>
        <w:top w:val="none" w:sz="0" w:space="0" w:color="auto"/>
        <w:left w:val="none" w:sz="0" w:space="0" w:color="auto"/>
        <w:bottom w:val="none" w:sz="0" w:space="0" w:color="auto"/>
        <w:right w:val="none" w:sz="0" w:space="0" w:color="auto"/>
      </w:divBdr>
    </w:div>
    <w:div w:id="1115518561">
      <w:bodyDiv w:val="1"/>
      <w:marLeft w:val="0"/>
      <w:marRight w:val="0"/>
      <w:marTop w:val="0"/>
      <w:marBottom w:val="0"/>
      <w:divBdr>
        <w:top w:val="none" w:sz="0" w:space="0" w:color="auto"/>
        <w:left w:val="none" w:sz="0" w:space="0" w:color="auto"/>
        <w:bottom w:val="none" w:sz="0" w:space="0" w:color="auto"/>
        <w:right w:val="none" w:sz="0" w:space="0" w:color="auto"/>
      </w:divBdr>
    </w:div>
    <w:div w:id="1145197831">
      <w:bodyDiv w:val="1"/>
      <w:marLeft w:val="0"/>
      <w:marRight w:val="0"/>
      <w:marTop w:val="0"/>
      <w:marBottom w:val="0"/>
      <w:divBdr>
        <w:top w:val="none" w:sz="0" w:space="0" w:color="auto"/>
        <w:left w:val="none" w:sz="0" w:space="0" w:color="auto"/>
        <w:bottom w:val="none" w:sz="0" w:space="0" w:color="auto"/>
        <w:right w:val="none" w:sz="0" w:space="0" w:color="auto"/>
      </w:divBdr>
    </w:div>
    <w:div w:id="1242912155">
      <w:bodyDiv w:val="1"/>
      <w:marLeft w:val="0"/>
      <w:marRight w:val="0"/>
      <w:marTop w:val="0"/>
      <w:marBottom w:val="0"/>
      <w:divBdr>
        <w:top w:val="none" w:sz="0" w:space="0" w:color="auto"/>
        <w:left w:val="none" w:sz="0" w:space="0" w:color="auto"/>
        <w:bottom w:val="none" w:sz="0" w:space="0" w:color="auto"/>
        <w:right w:val="none" w:sz="0" w:space="0" w:color="auto"/>
      </w:divBdr>
    </w:div>
    <w:div w:id="1289355403">
      <w:bodyDiv w:val="1"/>
      <w:marLeft w:val="0"/>
      <w:marRight w:val="0"/>
      <w:marTop w:val="0"/>
      <w:marBottom w:val="0"/>
      <w:divBdr>
        <w:top w:val="none" w:sz="0" w:space="0" w:color="auto"/>
        <w:left w:val="none" w:sz="0" w:space="0" w:color="auto"/>
        <w:bottom w:val="none" w:sz="0" w:space="0" w:color="auto"/>
        <w:right w:val="none" w:sz="0" w:space="0" w:color="auto"/>
      </w:divBdr>
    </w:div>
    <w:div w:id="1313681309">
      <w:bodyDiv w:val="1"/>
      <w:marLeft w:val="0"/>
      <w:marRight w:val="0"/>
      <w:marTop w:val="0"/>
      <w:marBottom w:val="0"/>
      <w:divBdr>
        <w:top w:val="none" w:sz="0" w:space="0" w:color="auto"/>
        <w:left w:val="none" w:sz="0" w:space="0" w:color="auto"/>
        <w:bottom w:val="none" w:sz="0" w:space="0" w:color="auto"/>
        <w:right w:val="none" w:sz="0" w:space="0" w:color="auto"/>
      </w:divBdr>
    </w:div>
    <w:div w:id="1322154370">
      <w:bodyDiv w:val="1"/>
      <w:marLeft w:val="0"/>
      <w:marRight w:val="0"/>
      <w:marTop w:val="0"/>
      <w:marBottom w:val="0"/>
      <w:divBdr>
        <w:top w:val="none" w:sz="0" w:space="0" w:color="auto"/>
        <w:left w:val="none" w:sz="0" w:space="0" w:color="auto"/>
        <w:bottom w:val="none" w:sz="0" w:space="0" w:color="auto"/>
        <w:right w:val="none" w:sz="0" w:space="0" w:color="auto"/>
      </w:divBdr>
    </w:div>
    <w:div w:id="1322199817">
      <w:bodyDiv w:val="1"/>
      <w:marLeft w:val="0"/>
      <w:marRight w:val="0"/>
      <w:marTop w:val="0"/>
      <w:marBottom w:val="0"/>
      <w:divBdr>
        <w:top w:val="none" w:sz="0" w:space="0" w:color="auto"/>
        <w:left w:val="none" w:sz="0" w:space="0" w:color="auto"/>
        <w:bottom w:val="none" w:sz="0" w:space="0" w:color="auto"/>
        <w:right w:val="none" w:sz="0" w:space="0" w:color="auto"/>
      </w:divBdr>
    </w:div>
    <w:div w:id="1491558146">
      <w:bodyDiv w:val="1"/>
      <w:marLeft w:val="0"/>
      <w:marRight w:val="0"/>
      <w:marTop w:val="0"/>
      <w:marBottom w:val="0"/>
      <w:divBdr>
        <w:top w:val="none" w:sz="0" w:space="0" w:color="auto"/>
        <w:left w:val="none" w:sz="0" w:space="0" w:color="auto"/>
        <w:bottom w:val="none" w:sz="0" w:space="0" w:color="auto"/>
        <w:right w:val="none" w:sz="0" w:space="0" w:color="auto"/>
      </w:divBdr>
    </w:div>
    <w:div w:id="1600092311">
      <w:bodyDiv w:val="1"/>
      <w:marLeft w:val="0"/>
      <w:marRight w:val="0"/>
      <w:marTop w:val="0"/>
      <w:marBottom w:val="0"/>
      <w:divBdr>
        <w:top w:val="none" w:sz="0" w:space="0" w:color="auto"/>
        <w:left w:val="none" w:sz="0" w:space="0" w:color="auto"/>
        <w:bottom w:val="none" w:sz="0" w:space="0" w:color="auto"/>
        <w:right w:val="none" w:sz="0" w:space="0" w:color="auto"/>
      </w:divBdr>
    </w:div>
    <w:div w:id="1620645355">
      <w:bodyDiv w:val="1"/>
      <w:marLeft w:val="0"/>
      <w:marRight w:val="0"/>
      <w:marTop w:val="0"/>
      <w:marBottom w:val="0"/>
      <w:divBdr>
        <w:top w:val="none" w:sz="0" w:space="0" w:color="auto"/>
        <w:left w:val="none" w:sz="0" w:space="0" w:color="auto"/>
        <w:bottom w:val="none" w:sz="0" w:space="0" w:color="auto"/>
        <w:right w:val="none" w:sz="0" w:space="0" w:color="auto"/>
      </w:divBdr>
    </w:div>
    <w:div w:id="1735152913">
      <w:bodyDiv w:val="1"/>
      <w:marLeft w:val="0"/>
      <w:marRight w:val="0"/>
      <w:marTop w:val="0"/>
      <w:marBottom w:val="0"/>
      <w:divBdr>
        <w:top w:val="none" w:sz="0" w:space="0" w:color="auto"/>
        <w:left w:val="none" w:sz="0" w:space="0" w:color="auto"/>
        <w:bottom w:val="none" w:sz="0" w:space="0" w:color="auto"/>
        <w:right w:val="none" w:sz="0" w:space="0" w:color="auto"/>
      </w:divBdr>
    </w:div>
    <w:div w:id="1770157900">
      <w:bodyDiv w:val="1"/>
      <w:marLeft w:val="0"/>
      <w:marRight w:val="0"/>
      <w:marTop w:val="0"/>
      <w:marBottom w:val="0"/>
      <w:divBdr>
        <w:top w:val="none" w:sz="0" w:space="0" w:color="auto"/>
        <w:left w:val="none" w:sz="0" w:space="0" w:color="auto"/>
        <w:bottom w:val="none" w:sz="0" w:space="0" w:color="auto"/>
        <w:right w:val="none" w:sz="0" w:space="0" w:color="auto"/>
      </w:divBdr>
    </w:div>
    <w:div w:id="1865167064">
      <w:bodyDiv w:val="1"/>
      <w:marLeft w:val="0"/>
      <w:marRight w:val="0"/>
      <w:marTop w:val="0"/>
      <w:marBottom w:val="0"/>
      <w:divBdr>
        <w:top w:val="none" w:sz="0" w:space="0" w:color="auto"/>
        <w:left w:val="none" w:sz="0" w:space="0" w:color="auto"/>
        <w:bottom w:val="none" w:sz="0" w:space="0" w:color="auto"/>
        <w:right w:val="none" w:sz="0" w:space="0" w:color="auto"/>
      </w:divBdr>
    </w:div>
    <w:div w:id="1921258410">
      <w:bodyDiv w:val="1"/>
      <w:marLeft w:val="0"/>
      <w:marRight w:val="0"/>
      <w:marTop w:val="0"/>
      <w:marBottom w:val="0"/>
      <w:divBdr>
        <w:top w:val="none" w:sz="0" w:space="0" w:color="auto"/>
        <w:left w:val="none" w:sz="0" w:space="0" w:color="auto"/>
        <w:bottom w:val="none" w:sz="0" w:space="0" w:color="auto"/>
        <w:right w:val="none" w:sz="0" w:space="0" w:color="auto"/>
      </w:divBdr>
    </w:div>
    <w:div w:id="2077509669">
      <w:bodyDiv w:val="1"/>
      <w:marLeft w:val="0"/>
      <w:marRight w:val="0"/>
      <w:marTop w:val="0"/>
      <w:marBottom w:val="0"/>
      <w:divBdr>
        <w:top w:val="none" w:sz="0" w:space="0" w:color="auto"/>
        <w:left w:val="none" w:sz="0" w:space="0" w:color="auto"/>
        <w:bottom w:val="none" w:sz="0" w:space="0" w:color="auto"/>
        <w:right w:val="none" w:sz="0" w:space="0" w:color="auto"/>
      </w:divBdr>
    </w:div>
    <w:div w:id="2084912162">
      <w:bodyDiv w:val="1"/>
      <w:marLeft w:val="0"/>
      <w:marRight w:val="0"/>
      <w:marTop w:val="0"/>
      <w:marBottom w:val="0"/>
      <w:divBdr>
        <w:top w:val="none" w:sz="0" w:space="0" w:color="auto"/>
        <w:left w:val="none" w:sz="0" w:space="0" w:color="auto"/>
        <w:bottom w:val="none" w:sz="0" w:space="0" w:color="auto"/>
        <w:right w:val="none" w:sz="0" w:space="0" w:color="auto"/>
      </w:divBdr>
    </w:div>
    <w:div w:id="208707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Général"/>
          <w:gallery w:val="placeholder"/>
        </w:category>
        <w:types>
          <w:type w:val="bbPlcHdr"/>
        </w:types>
        <w:behaviors>
          <w:behavior w:val="content"/>
        </w:behaviors>
        <w:guid w:val="{D95FB0A5-E724-4A2F-A56B-DDBFAA033A0E}"/>
      </w:docPartPr>
      <w:docPartBody>
        <w:p w:rsidR="005C3A9F" w:rsidRDefault="002478BA">
          <w:r>
            <w:rPr>
              <w:rStyle w:val="Textedelespacerserv"/>
            </w:rPr>
            <w:t>Choose an item.</w:t>
          </w:r>
        </w:p>
      </w:docPartBody>
    </w:docPart>
    <w:docPart>
      <w:docPartPr>
        <w:name w:val="E8AC8C4211804332A10FE1D79B950AF0"/>
        <w:category>
          <w:name w:val="Général"/>
          <w:gallery w:val="placeholder"/>
        </w:category>
        <w:types>
          <w:type w:val="bbPlcHdr"/>
        </w:types>
        <w:behaviors>
          <w:behavior w:val="content"/>
        </w:behaviors>
        <w:guid w:val="{7485CF3C-1198-4425-9230-BE2B246609A2}"/>
      </w:docPartPr>
      <w:docPartBody>
        <w:p w:rsidR="005C3A9F" w:rsidRDefault="002478BA" w:rsidP="002478BA">
          <w:r>
            <w:rPr>
              <w:rStyle w:val="Textedelespacerserv"/>
            </w:rPr>
            <w:t>Choose an item.</w:t>
          </w:r>
        </w:p>
      </w:docPartBody>
    </w:docPart>
    <w:docPart>
      <w:docPartPr>
        <w:name w:val="F43014EDBFAE4EE787D502C6DC1A6F7D"/>
        <w:category>
          <w:name w:val="Général"/>
          <w:gallery w:val="placeholder"/>
        </w:category>
        <w:types>
          <w:type w:val="bbPlcHdr"/>
        </w:types>
        <w:behaviors>
          <w:behavior w:val="content"/>
        </w:behaviors>
        <w:guid w:val="{5B5CDB3B-77CD-4424-B28C-53BE5AB8D3D3}"/>
      </w:docPartPr>
      <w:docPartBody>
        <w:p w:rsidR="005C3A9F" w:rsidRDefault="002478BA" w:rsidP="002478BA">
          <w:r>
            <w:rPr>
              <w:rStyle w:val="Textedelespacerserv"/>
            </w:rPr>
            <w:t>Choose an item.</w:t>
          </w:r>
        </w:p>
      </w:docPartBody>
    </w:docPart>
    <w:docPart>
      <w:docPartPr>
        <w:name w:val="F440027A03604BBBB91B5069D3966C4D"/>
        <w:category>
          <w:name w:val="Général"/>
          <w:gallery w:val="placeholder"/>
        </w:category>
        <w:types>
          <w:type w:val="bbPlcHdr"/>
        </w:types>
        <w:behaviors>
          <w:behavior w:val="content"/>
        </w:behaviors>
        <w:guid w:val="{23F92FEE-DDE0-47BD-A59A-413E4E0E56CF}"/>
      </w:docPartPr>
      <w:docPartBody>
        <w:p w:rsidR="005C3A9F" w:rsidRDefault="002478BA" w:rsidP="002478BA">
          <w:r>
            <w:rPr>
              <w:rStyle w:val="Textedelespacerserv"/>
            </w:rPr>
            <w:t>Choose an item.</w:t>
          </w:r>
        </w:p>
      </w:docPartBody>
    </w:docPart>
    <w:docPart>
      <w:docPartPr>
        <w:name w:val="F452197EBBCA4F62A22FA6FED30F0F7C"/>
        <w:category>
          <w:name w:val="Général"/>
          <w:gallery w:val="placeholder"/>
        </w:category>
        <w:types>
          <w:type w:val="bbPlcHdr"/>
        </w:types>
        <w:behaviors>
          <w:behavior w:val="content"/>
        </w:behaviors>
        <w:guid w:val="{DC0D39ED-D904-44C0-8142-A2C38C250F4E}"/>
      </w:docPartPr>
      <w:docPartBody>
        <w:p w:rsidR="005C3A9F" w:rsidRDefault="002478BA" w:rsidP="002478BA">
          <w:r>
            <w:rPr>
              <w:rStyle w:val="Textedelespacerserv"/>
            </w:rPr>
            <w:t>Choose an item.</w:t>
          </w:r>
        </w:p>
      </w:docPartBody>
    </w:docPart>
    <w:docPart>
      <w:docPartPr>
        <w:name w:val="655E0890EB6A4327A8788AEBFA8D54D2"/>
        <w:category>
          <w:name w:val="Général"/>
          <w:gallery w:val="placeholder"/>
        </w:category>
        <w:types>
          <w:type w:val="bbPlcHdr"/>
        </w:types>
        <w:behaviors>
          <w:behavior w:val="content"/>
        </w:behaviors>
        <w:guid w:val="{9915BFE6-9B47-403C-80AD-9B188E21345A}"/>
      </w:docPartPr>
      <w:docPartBody>
        <w:p w:rsidR="005C3A9F" w:rsidRDefault="002478BA" w:rsidP="002478BA">
          <w:r>
            <w:rPr>
              <w:rStyle w:val="Textedelespacerserv"/>
            </w:rPr>
            <w:t>Choose an item.</w:t>
          </w:r>
        </w:p>
      </w:docPartBody>
    </w:docPart>
    <w:docPart>
      <w:docPartPr>
        <w:name w:val="860770DB40D54741A7D6FBADD072A77C"/>
        <w:category>
          <w:name w:val="Général"/>
          <w:gallery w:val="placeholder"/>
        </w:category>
        <w:types>
          <w:type w:val="bbPlcHdr"/>
        </w:types>
        <w:behaviors>
          <w:behavior w:val="content"/>
        </w:behaviors>
        <w:guid w:val="{0FDD8A79-763E-4D16-A08D-C9F833B37688}"/>
      </w:docPartPr>
      <w:docPartBody>
        <w:p w:rsidR="005C3A9F" w:rsidRDefault="002478BA" w:rsidP="002478BA">
          <w:r>
            <w:rPr>
              <w:rStyle w:val="Textedelespacerserv"/>
            </w:rPr>
            <w:t>Choose an item.</w:t>
          </w:r>
        </w:p>
      </w:docPartBody>
    </w:docPart>
    <w:docPart>
      <w:docPartPr>
        <w:name w:val="0807847DEDC047A0824BA32668055471"/>
        <w:category>
          <w:name w:val="Général"/>
          <w:gallery w:val="placeholder"/>
        </w:category>
        <w:types>
          <w:type w:val="bbPlcHdr"/>
        </w:types>
        <w:behaviors>
          <w:behavior w:val="content"/>
        </w:behaviors>
        <w:guid w:val="{E79FA425-1FC0-4C28-A425-DC4C7EA9A019}"/>
      </w:docPartPr>
      <w:docPartBody>
        <w:p w:rsidR="005C3A9F" w:rsidRDefault="002478BA" w:rsidP="002478BA">
          <w:r>
            <w:rPr>
              <w:rStyle w:val="Textedelespacerserv"/>
            </w:rPr>
            <w:t>Choose an item.</w:t>
          </w:r>
        </w:p>
      </w:docPartBody>
    </w:docPart>
    <w:docPart>
      <w:docPartPr>
        <w:name w:val="FE2E8E9766C3490380BA3A33E97C506A"/>
        <w:category>
          <w:name w:val="Général"/>
          <w:gallery w:val="placeholder"/>
        </w:category>
        <w:types>
          <w:type w:val="bbPlcHdr"/>
        </w:types>
        <w:behaviors>
          <w:behavior w:val="content"/>
        </w:behaviors>
        <w:guid w:val="{364AA864-8ECC-47C7-97F1-9D9C37AB44F6}"/>
      </w:docPartPr>
      <w:docPartBody>
        <w:p w:rsidR="005C3A9F" w:rsidRDefault="002478BA" w:rsidP="002478BA">
          <w:r>
            <w:rPr>
              <w:rStyle w:val="Textedelespacerserv"/>
            </w:rPr>
            <w:t>Choose an item.</w:t>
          </w:r>
        </w:p>
      </w:docPartBody>
    </w:docPart>
    <w:docPart>
      <w:docPartPr>
        <w:name w:val="6D8F59AE84684F5CBBDD54A3A9CF592F"/>
        <w:category>
          <w:name w:val="Général"/>
          <w:gallery w:val="placeholder"/>
        </w:category>
        <w:types>
          <w:type w:val="bbPlcHdr"/>
        </w:types>
        <w:behaviors>
          <w:behavior w:val="content"/>
        </w:behaviors>
        <w:guid w:val="{3B480BFE-CB16-4AF0-8EE5-1B3A64F349A2}"/>
      </w:docPartPr>
      <w:docPartBody>
        <w:p w:rsidR="005C3A9F" w:rsidRDefault="002478BA" w:rsidP="002478BA">
          <w:r>
            <w:rPr>
              <w:rStyle w:val="Textedelespacerserv"/>
            </w:rPr>
            <w:t>Choose an item.</w:t>
          </w:r>
        </w:p>
      </w:docPartBody>
    </w:docPart>
    <w:docPart>
      <w:docPartPr>
        <w:name w:val="2A408A12A5DB45029DFC666F7544BFAB"/>
        <w:category>
          <w:name w:val="Général"/>
          <w:gallery w:val="placeholder"/>
        </w:category>
        <w:types>
          <w:type w:val="bbPlcHdr"/>
        </w:types>
        <w:behaviors>
          <w:behavior w:val="content"/>
        </w:behaviors>
        <w:guid w:val="{ED6FE492-C6B8-48FD-87B0-FE6AE9FF584C}"/>
      </w:docPartPr>
      <w:docPartBody>
        <w:p w:rsidR="005C3A9F" w:rsidRDefault="002478BA" w:rsidP="002478BA">
          <w:r>
            <w:rPr>
              <w:rStyle w:val="Textedelespacerserv"/>
            </w:rPr>
            <w:t>Choose an item.</w:t>
          </w:r>
        </w:p>
      </w:docPartBody>
    </w:docPart>
    <w:docPart>
      <w:docPartPr>
        <w:name w:val="EF5FD3601FD74BD38E84083187C9CB8D"/>
        <w:category>
          <w:name w:val="Général"/>
          <w:gallery w:val="placeholder"/>
        </w:category>
        <w:types>
          <w:type w:val="bbPlcHdr"/>
        </w:types>
        <w:behaviors>
          <w:behavior w:val="content"/>
        </w:behaviors>
        <w:guid w:val="{AA295F05-504C-491D-9566-AD15350EBB48}"/>
      </w:docPartPr>
      <w:docPartBody>
        <w:p w:rsidR="005C3A9F" w:rsidRDefault="002478BA" w:rsidP="002478BA">
          <w:r>
            <w:rPr>
              <w:rStyle w:val="Textedelespacerserv"/>
            </w:rPr>
            <w:t>Choose an item.</w:t>
          </w:r>
        </w:p>
      </w:docPartBody>
    </w:docPart>
    <w:docPart>
      <w:docPartPr>
        <w:name w:val="24A09CB6780B478EBF42F1399471662A"/>
        <w:category>
          <w:name w:val="Général"/>
          <w:gallery w:val="placeholder"/>
        </w:category>
        <w:types>
          <w:type w:val="bbPlcHdr"/>
        </w:types>
        <w:behaviors>
          <w:behavior w:val="content"/>
        </w:behaviors>
        <w:guid w:val="{A3CCDB5E-7B31-496F-BFA4-40D3AA984677}"/>
      </w:docPartPr>
      <w:docPartBody>
        <w:p w:rsidR="005C3A9F" w:rsidRDefault="002478BA" w:rsidP="002478BA">
          <w:r>
            <w:rPr>
              <w:rStyle w:val="Textedelespacerserv"/>
            </w:rPr>
            <w:t>Choose an item.</w:t>
          </w:r>
        </w:p>
      </w:docPartBody>
    </w:docPart>
    <w:docPart>
      <w:docPartPr>
        <w:name w:val="448A94E37E794D8FA6D9E63CE25E7518"/>
        <w:category>
          <w:name w:val="Général"/>
          <w:gallery w:val="placeholder"/>
        </w:category>
        <w:types>
          <w:type w:val="bbPlcHdr"/>
        </w:types>
        <w:behaviors>
          <w:behavior w:val="content"/>
        </w:behaviors>
        <w:guid w:val="{9588ED80-81C3-41F4-8AAB-AF4DE7CD5CD1}"/>
      </w:docPartPr>
      <w:docPartBody>
        <w:p w:rsidR="005C3A9F" w:rsidRDefault="002478BA" w:rsidP="002478BA">
          <w:r>
            <w:rPr>
              <w:rStyle w:val="Textedelespacerserv"/>
            </w:rPr>
            <w:t>Choose an item.</w:t>
          </w:r>
        </w:p>
      </w:docPartBody>
    </w:docPart>
    <w:docPart>
      <w:docPartPr>
        <w:name w:val="F47E9EDF882B49DDA35DFB19BDEFF224"/>
        <w:category>
          <w:name w:val="Général"/>
          <w:gallery w:val="placeholder"/>
        </w:category>
        <w:types>
          <w:type w:val="bbPlcHdr"/>
        </w:types>
        <w:behaviors>
          <w:behavior w:val="content"/>
        </w:behaviors>
        <w:guid w:val="{566558B2-CF78-4F9F-87E2-59993729030F}"/>
      </w:docPartPr>
      <w:docPartBody>
        <w:p w:rsidR="005C3A9F" w:rsidRDefault="002478BA" w:rsidP="002478BA">
          <w:r>
            <w:rPr>
              <w:rStyle w:val="Textedelespacerserv"/>
            </w:rPr>
            <w:t>Choose an item.</w:t>
          </w:r>
        </w:p>
      </w:docPartBody>
    </w:docPart>
    <w:docPart>
      <w:docPartPr>
        <w:name w:val="182E4E36F1B7405EBDA085EFB4DCFC6F"/>
        <w:category>
          <w:name w:val="Général"/>
          <w:gallery w:val="placeholder"/>
        </w:category>
        <w:types>
          <w:type w:val="bbPlcHdr"/>
        </w:types>
        <w:behaviors>
          <w:behavior w:val="content"/>
        </w:behaviors>
        <w:guid w:val="{EC5F7551-9010-455C-8E93-E7E431D6AB99}"/>
      </w:docPartPr>
      <w:docPartBody>
        <w:p w:rsidR="005C3A9F" w:rsidRDefault="002478BA" w:rsidP="002478BA">
          <w:r>
            <w:rPr>
              <w:rStyle w:val="Textedelespacerserv"/>
            </w:rPr>
            <w:t>Choose an item.</w:t>
          </w:r>
        </w:p>
      </w:docPartBody>
    </w:docPart>
    <w:docPart>
      <w:docPartPr>
        <w:name w:val="AAC61A86BA8641A0BE1FB7E5C76A6859"/>
        <w:category>
          <w:name w:val="Général"/>
          <w:gallery w:val="placeholder"/>
        </w:category>
        <w:types>
          <w:type w:val="bbPlcHdr"/>
        </w:types>
        <w:behaviors>
          <w:behavior w:val="content"/>
        </w:behaviors>
        <w:guid w:val="{268ADAA7-69D3-45BF-BD47-584D4C6A6FFB}"/>
      </w:docPartPr>
      <w:docPartBody>
        <w:p w:rsidR="005C3A9F" w:rsidRDefault="002478BA" w:rsidP="002478BA">
          <w:r>
            <w:rPr>
              <w:rStyle w:val="Textedelespacerserv"/>
            </w:rPr>
            <w:t>Choose an item.</w:t>
          </w:r>
        </w:p>
      </w:docPartBody>
    </w:docPart>
    <w:docPart>
      <w:docPartPr>
        <w:name w:val="666F1859B483412AB75FABDA405F8B38"/>
        <w:category>
          <w:name w:val="Général"/>
          <w:gallery w:val="placeholder"/>
        </w:category>
        <w:types>
          <w:type w:val="bbPlcHdr"/>
        </w:types>
        <w:behaviors>
          <w:behavior w:val="content"/>
        </w:behaviors>
        <w:guid w:val="{D528D01D-108A-4592-BBF8-31BABD1B714F}"/>
      </w:docPartPr>
      <w:docPartBody>
        <w:p w:rsidR="005C3A9F" w:rsidRDefault="002478BA" w:rsidP="002478BA">
          <w:r>
            <w:rPr>
              <w:rStyle w:val="Textedelespacerserv"/>
            </w:rPr>
            <w:t>Choose an item.</w:t>
          </w:r>
        </w:p>
      </w:docPartBody>
    </w:docPart>
    <w:docPart>
      <w:docPartPr>
        <w:name w:val="5848EB4BDCF54DE082FB688A994FEDC4"/>
        <w:category>
          <w:name w:val="Général"/>
          <w:gallery w:val="placeholder"/>
        </w:category>
        <w:types>
          <w:type w:val="bbPlcHdr"/>
        </w:types>
        <w:behaviors>
          <w:behavior w:val="content"/>
        </w:behaviors>
        <w:guid w:val="{1D2D3AF2-C72E-4942-A32A-6BB08816E49A}"/>
      </w:docPartPr>
      <w:docPartBody>
        <w:p w:rsidR="005C3A9F" w:rsidRDefault="002478BA" w:rsidP="002478BA">
          <w:r>
            <w:rPr>
              <w:rStyle w:val="Textedelespacerserv"/>
            </w:rPr>
            <w:t>Choose an item.</w:t>
          </w:r>
        </w:p>
      </w:docPartBody>
    </w:docPart>
    <w:docPart>
      <w:docPartPr>
        <w:name w:val="9BDF2CE03E4D4AC9A3CAE819DEE04C43"/>
        <w:category>
          <w:name w:val="Général"/>
          <w:gallery w:val="placeholder"/>
        </w:category>
        <w:types>
          <w:type w:val="bbPlcHdr"/>
        </w:types>
        <w:behaviors>
          <w:behavior w:val="content"/>
        </w:behaviors>
        <w:guid w:val="{ABA46CAE-C95E-4B68-AE81-1F64FC7483E4}"/>
      </w:docPartPr>
      <w:docPartBody>
        <w:p w:rsidR="005C3A9F" w:rsidRDefault="002478BA" w:rsidP="002478BA">
          <w:r>
            <w:rPr>
              <w:rStyle w:val="Textedelespacerserv"/>
            </w:rPr>
            <w:t>Choose an item.</w:t>
          </w:r>
        </w:p>
      </w:docPartBody>
    </w:docPart>
    <w:docPart>
      <w:docPartPr>
        <w:name w:val="8ABEE45718F74B2EBE91E08108F5ED83"/>
        <w:category>
          <w:name w:val="Général"/>
          <w:gallery w:val="placeholder"/>
        </w:category>
        <w:types>
          <w:type w:val="bbPlcHdr"/>
        </w:types>
        <w:behaviors>
          <w:behavior w:val="content"/>
        </w:behaviors>
        <w:guid w:val="{CE35F533-0549-46EA-BA18-C9E278867BA1}"/>
      </w:docPartPr>
      <w:docPartBody>
        <w:p w:rsidR="005C3A9F" w:rsidRDefault="002478BA" w:rsidP="002478BA">
          <w:r>
            <w:rPr>
              <w:rStyle w:val="Textedelespacerserv"/>
            </w:rPr>
            <w:t>Choose an item.</w:t>
          </w:r>
        </w:p>
      </w:docPartBody>
    </w:docPart>
    <w:docPart>
      <w:docPartPr>
        <w:name w:val="81DF83F325254B94AFC97D9699D58FDC"/>
        <w:category>
          <w:name w:val="Général"/>
          <w:gallery w:val="placeholder"/>
        </w:category>
        <w:types>
          <w:type w:val="bbPlcHdr"/>
        </w:types>
        <w:behaviors>
          <w:behavior w:val="content"/>
        </w:behaviors>
        <w:guid w:val="{C5332CD0-BDF4-47DF-9100-75245A27C5FD}"/>
      </w:docPartPr>
      <w:docPartBody>
        <w:p w:rsidR="005C3A9F" w:rsidRDefault="002478BA" w:rsidP="002478BA">
          <w:r>
            <w:rPr>
              <w:rStyle w:val="Textedelespacerserv"/>
            </w:rPr>
            <w:t>Choose an item.</w:t>
          </w:r>
        </w:p>
      </w:docPartBody>
    </w:docPart>
    <w:docPart>
      <w:docPartPr>
        <w:name w:val="DD5C7A8878E74F39A19AC8AAA280B3CC"/>
        <w:category>
          <w:name w:val="Général"/>
          <w:gallery w:val="placeholder"/>
        </w:category>
        <w:types>
          <w:type w:val="bbPlcHdr"/>
        </w:types>
        <w:behaviors>
          <w:behavior w:val="content"/>
        </w:behaviors>
        <w:guid w:val="{0DA92084-401B-4416-9079-20C28CC919D2}"/>
      </w:docPartPr>
      <w:docPartBody>
        <w:p w:rsidR="005C3A9F" w:rsidRDefault="002478BA" w:rsidP="002478BA">
          <w:r>
            <w:rPr>
              <w:rStyle w:val="Textedelespacerserv"/>
            </w:rPr>
            <w:t>Choose an item.</w:t>
          </w:r>
        </w:p>
      </w:docPartBody>
    </w:docPart>
    <w:docPart>
      <w:docPartPr>
        <w:name w:val="FD68AE916260420AB8D3BBD164CDAFD0"/>
        <w:category>
          <w:name w:val="Général"/>
          <w:gallery w:val="placeholder"/>
        </w:category>
        <w:types>
          <w:type w:val="bbPlcHdr"/>
        </w:types>
        <w:behaviors>
          <w:behavior w:val="content"/>
        </w:behaviors>
        <w:guid w:val="{08343689-7DDB-4D20-8F98-7279FCAF38F0}"/>
      </w:docPartPr>
      <w:docPartBody>
        <w:p w:rsidR="005C3A9F" w:rsidRDefault="002478BA" w:rsidP="002478BA">
          <w:r>
            <w:rPr>
              <w:rStyle w:val="Textedelespacerserv"/>
            </w:rPr>
            <w:t>Choose an item.</w:t>
          </w:r>
        </w:p>
      </w:docPartBody>
    </w:docPart>
    <w:docPart>
      <w:docPartPr>
        <w:name w:val="BDC535F3220E46B180DD913CF4179D46"/>
        <w:category>
          <w:name w:val="Général"/>
          <w:gallery w:val="placeholder"/>
        </w:category>
        <w:types>
          <w:type w:val="bbPlcHdr"/>
        </w:types>
        <w:behaviors>
          <w:behavior w:val="content"/>
        </w:behaviors>
        <w:guid w:val="{9F5D9CD2-CE3C-43AB-B69A-27F25F50E842}"/>
      </w:docPartPr>
      <w:docPartBody>
        <w:p w:rsidR="005C3A9F" w:rsidRDefault="002478BA" w:rsidP="002478BA">
          <w:r>
            <w:rPr>
              <w:rStyle w:val="Textedelespacerserv"/>
            </w:rPr>
            <w:t>Choose an item.</w:t>
          </w:r>
        </w:p>
      </w:docPartBody>
    </w:docPart>
    <w:docPart>
      <w:docPartPr>
        <w:name w:val="E4B2FDBF53FE407F9641591B9DF1865E"/>
        <w:category>
          <w:name w:val="Général"/>
          <w:gallery w:val="placeholder"/>
        </w:category>
        <w:types>
          <w:type w:val="bbPlcHdr"/>
        </w:types>
        <w:behaviors>
          <w:behavior w:val="content"/>
        </w:behaviors>
        <w:guid w:val="{97FC3362-EA2D-4E42-8DB3-E140506C24E5}"/>
      </w:docPartPr>
      <w:docPartBody>
        <w:p w:rsidR="005C3A9F" w:rsidRDefault="002478BA" w:rsidP="002478BA">
          <w:r>
            <w:rPr>
              <w:rStyle w:val="Textedelespacerserv"/>
            </w:rPr>
            <w:t>Choose an item.</w:t>
          </w:r>
        </w:p>
      </w:docPartBody>
    </w:docPart>
    <w:docPart>
      <w:docPartPr>
        <w:name w:val="E893101DB7334BF1B3BE494F63F676E9"/>
        <w:category>
          <w:name w:val="Général"/>
          <w:gallery w:val="placeholder"/>
        </w:category>
        <w:types>
          <w:type w:val="bbPlcHdr"/>
        </w:types>
        <w:behaviors>
          <w:behavior w:val="content"/>
        </w:behaviors>
        <w:guid w:val="{7AAA6F69-22CB-416D-9839-758F3A6D71A3}"/>
      </w:docPartPr>
      <w:docPartBody>
        <w:p w:rsidR="005C3A9F" w:rsidRDefault="002478BA" w:rsidP="002478BA">
          <w:pPr>
            <w:pStyle w:val="E893101DB7334BF1B3BE494F63F676E9"/>
          </w:pPr>
          <w:r w:rsidRPr="00565553">
            <w:rPr>
              <w:rStyle w:val="Textedelespacerserv"/>
            </w:rPr>
            <w:t>Choisissez un élément.</w:t>
          </w:r>
        </w:p>
      </w:docPartBody>
    </w:docPart>
    <w:docPart>
      <w:docPartPr>
        <w:name w:val="DE5F4B76A34D4CEBA7B2244DDF6B23F2"/>
        <w:category>
          <w:name w:val="Général"/>
          <w:gallery w:val="placeholder"/>
        </w:category>
        <w:types>
          <w:type w:val="bbPlcHdr"/>
        </w:types>
        <w:behaviors>
          <w:behavior w:val="content"/>
        </w:behaviors>
        <w:guid w:val="{AD7E9A61-0177-4C71-9ECF-3DFB75A38CE8}"/>
      </w:docPartPr>
      <w:docPartBody>
        <w:p w:rsidR="005C3A9F" w:rsidRDefault="002478BA" w:rsidP="002478BA">
          <w:r>
            <w:rPr>
              <w:rStyle w:val="Textedelespacerserv"/>
            </w:rPr>
            <w:t>Choose an item.</w:t>
          </w:r>
        </w:p>
      </w:docPartBody>
    </w:docPart>
    <w:docPart>
      <w:docPartPr>
        <w:name w:val="59C2299325754824A0DB136AA6621E8E"/>
        <w:category>
          <w:name w:val="Général"/>
          <w:gallery w:val="placeholder"/>
        </w:category>
        <w:types>
          <w:type w:val="bbPlcHdr"/>
        </w:types>
        <w:behaviors>
          <w:behavior w:val="content"/>
        </w:behaviors>
        <w:guid w:val="{8BE8AA02-56E2-4B46-AB8E-953ABEF2B66E}"/>
      </w:docPartPr>
      <w:docPartBody>
        <w:p w:rsidR="005C3A9F" w:rsidRDefault="002478BA" w:rsidP="002478BA">
          <w:r>
            <w:rPr>
              <w:rStyle w:val="Textedelespacerserv"/>
            </w:rPr>
            <w:t>Choose an item.</w:t>
          </w:r>
        </w:p>
      </w:docPartBody>
    </w:docPart>
    <w:docPart>
      <w:docPartPr>
        <w:name w:val="98D1D2026158493490E9EB07EB8030D8"/>
        <w:category>
          <w:name w:val="Général"/>
          <w:gallery w:val="placeholder"/>
        </w:category>
        <w:types>
          <w:type w:val="bbPlcHdr"/>
        </w:types>
        <w:behaviors>
          <w:behavior w:val="content"/>
        </w:behaviors>
        <w:guid w:val="{129CA1E4-5D3C-488D-993B-C109DC0B0BD7}"/>
      </w:docPartPr>
      <w:docPartBody>
        <w:p w:rsidR="005C3A9F" w:rsidRDefault="002478BA" w:rsidP="002478BA">
          <w:r>
            <w:rPr>
              <w:rStyle w:val="Textedelespacerserv"/>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
    <w:panose1 w:val="020B060402020203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S Mincho">
    <w:altName w:val="Yu Gothic"/>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EUAlbertina">
    <w:altName w:val="EUAlbertina"/>
    <w:panose1 w:val="00000000000000000000"/>
    <w:charset w:val="EE"/>
    <w:family w:val="swiss"/>
    <w:notTrueType/>
    <w:pitch w:val="default"/>
    <w:sig w:usb0="00000001"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8BA"/>
    <w:rsid w:val="00021A1C"/>
    <w:rsid w:val="00070542"/>
    <w:rsid w:val="00113CEB"/>
    <w:rsid w:val="00227DD6"/>
    <w:rsid w:val="002478BA"/>
    <w:rsid w:val="003C2D3E"/>
    <w:rsid w:val="00415C7D"/>
    <w:rsid w:val="0049228E"/>
    <w:rsid w:val="004943C2"/>
    <w:rsid w:val="004B0F24"/>
    <w:rsid w:val="00500640"/>
    <w:rsid w:val="00511E51"/>
    <w:rsid w:val="005A4080"/>
    <w:rsid w:val="005C3A9F"/>
    <w:rsid w:val="006C03E9"/>
    <w:rsid w:val="00733E62"/>
    <w:rsid w:val="00834882"/>
    <w:rsid w:val="008D03A6"/>
    <w:rsid w:val="00917F1E"/>
    <w:rsid w:val="009D7630"/>
    <w:rsid w:val="00A00BC3"/>
    <w:rsid w:val="00A14F98"/>
    <w:rsid w:val="00AB31B5"/>
    <w:rsid w:val="00BD447C"/>
    <w:rsid w:val="00C511BA"/>
    <w:rsid w:val="00CA31C1"/>
    <w:rsid w:val="00D0735E"/>
    <w:rsid w:val="00D07D70"/>
    <w:rsid w:val="00E333AD"/>
    <w:rsid w:val="00EC6BC0"/>
    <w:rsid w:val="00FA67E0"/>
    <w:rsid w:val="00FC71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478BA"/>
    <w:rPr>
      <w:color w:val="808080"/>
    </w:rPr>
  </w:style>
  <w:style w:type="paragraph" w:customStyle="1" w:styleId="E893101DB7334BF1B3BE494F63F676E9">
    <w:name w:val="E893101DB7334BF1B3BE494F63F676E9"/>
    <w:rsid w:val="002478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1AD2A98BB25FC49BF7EDFDD2A854314" ma:contentTypeVersion="3" ma:contentTypeDescription="Crée un document." ma:contentTypeScope="" ma:versionID="a6fba4cc3f1e707715c41bf73d01ac25">
  <xsd:schema xmlns:xsd="http://www.w3.org/2001/XMLSchema" xmlns:p="http://schemas.microsoft.com/office/2006/metadata/properties" xmlns:ns1="http://schemas.microsoft.com/sharepoint/v3" xmlns:ns2="f687ba61-5d74-4821-b051-a88d64463277" xmlns:ns3="http://schemas.microsoft.com/sharepoint/v3/fields" xmlns:ns4="2d6d596d-baa2-4a59-b963-2d68b4aba2c0" targetNamespace="http://schemas.microsoft.com/office/2006/metadata/properties" ma:root="true" ma:fieldsID="8f079f36fcec19b7de796be2f5658abd" ns1:_="" ns2:_="" ns3:_="" ns4:_="">
    <xsd:import namespace="http://schemas.microsoft.com/sharepoint/v3"/>
    <xsd:import namespace="f687ba61-5d74-4821-b051-a88d64463277"/>
    <xsd:import namespace="http://schemas.microsoft.com/sharepoint/v3/fields"/>
    <xsd:import namespace="2d6d596d-baa2-4a59-b963-2d68b4aba2c0"/>
    <xsd:element name="properties">
      <xsd:complexType>
        <xsd:sequence>
          <xsd:element name="documentManagement">
            <xsd:complexType>
              <xsd:all>
                <xsd:element ref="ns2:Description" minOccurs="0"/>
                <xsd:element ref="ns1:BDFTheme" minOccurs="0"/>
                <xsd:element ref="ns1:BDFCategorie" minOccurs="0"/>
                <xsd:element ref="ns3:_DCDateModified" minOccurs="0"/>
                <xsd:element ref="ns4:Statut" minOccurs="0"/>
                <xsd:element ref="ns3:BDFNouvelleFenetr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BDFTheme" ma:index="9" nillable="true" ma:displayName="Thème" ma:format="Dropdown" ma:internalName="BDFTheme">
      <xsd:simpleType>
        <xsd:restriction base="dms:Choice">
          <xsd:enumeration value="-"/>
          <xsd:enumeration value="Information"/>
          <xsd:enumeration value="Note des méthodes"/>
          <xsd:enumeration value="Courrier-type"/>
        </xsd:restriction>
      </xsd:simpleType>
    </xsd:element>
    <xsd:element name="BDFCategorie" ma:index="10" nillable="true" ma:displayName="Catégorie" ma:format="Dropdown" ma:internalName="BDFCategorie">
      <xsd:simpleType>
        <xsd:restriction base="dms:Choice">
          <xsd:enumeration value="-"/>
        </xsd:restriction>
      </xsd:simpleType>
    </xsd:element>
  </xsd:schema>
  <xsd:schema xmlns:xsd="http://www.w3.org/2001/XMLSchema" xmlns:dms="http://schemas.microsoft.com/office/2006/documentManagement/types" targetNamespace="f687ba61-5d74-4821-b051-a88d64463277" elementFormDefault="qualified">
    <xsd:import namespace="http://schemas.microsoft.com/office/2006/documentManagement/types"/>
    <xsd:element name="Description" ma:index="8" nillable="true" ma:displayName="Description" ma:internalName="Description" ma:readOnly="false">
      <xsd:simpleType>
        <xsd:restriction base="dms:Note"/>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DCDateModified" ma:index="11" nillable="true" ma:displayName="Date de modification" ma:description="Date à laquelle la ressource a été modifiée pour la dernière fois" ma:format="DateTime" ma:internalName="_DCDateModified">
      <xsd:simpleType>
        <xsd:restriction base="dms:DateTime"/>
      </xsd:simpleType>
    </xsd:element>
    <xsd:element name="BDFNouvelleFenetre" ma:index="13" nillable="true" ma:displayName="Ouvrir le lien dans une nouvelle fenêtre" ma:internalName="BDFNouvelleFenetre">
      <xsd:simpleType>
        <xsd:restriction base="dms:Boolean"/>
      </xsd:simpleType>
    </xsd:element>
  </xsd:schema>
  <xsd:schema xmlns:xsd="http://www.w3.org/2001/XMLSchema" xmlns:dms="http://schemas.microsoft.com/office/2006/documentManagement/types" targetNamespace="2d6d596d-baa2-4a59-b963-2d68b4aba2c0" elementFormDefault="qualified">
    <xsd:import namespace="http://schemas.microsoft.com/office/2006/documentManagement/types"/>
    <xsd:element name="Statut" ma:index="12" nillable="true" ma:displayName="Statut" ma:list="{641d8864-1ac6-4fb0-a5e5-84ccd87f5946}" ma:internalName="Statut"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documentManagement>
    <_DCDateModified xmlns="http://schemas.microsoft.com/sharepoint/v3/fields" xsi:nil="true"/>
    <BDFTheme xmlns="http://schemas.microsoft.com/sharepoint/v3">Information</BDFTheme>
    <Statut xmlns="2d6d596d-baa2-4a59-b963-2d68b4aba2c0">2</Statut>
    <BDFNouvelleFenetre xmlns="http://schemas.microsoft.com/sharepoint/v3/fields" xsi:nil="true"/>
    <Description xmlns="f687ba61-5d74-4821-b051-a88d64463277" xsi:nil="true"/>
    <BDFCategorie xmlns="http://schemas.microsoft.com/sharepoint/v3" xsi:nil="true"/>
  </documentManagement>
</p:properties>
</file>

<file path=customXml/itemProps1.xml><?xml version="1.0" encoding="utf-8"?>
<ds:datastoreItem xmlns:ds="http://schemas.openxmlformats.org/officeDocument/2006/customXml" ds:itemID="{0B86610E-7BD6-432F-BA60-89180D0DE88F}">
  <ds:schemaRefs>
    <ds:schemaRef ds:uri="http://schemas.microsoft.com/sharepoint/v3/contenttype/forms"/>
  </ds:schemaRefs>
</ds:datastoreItem>
</file>

<file path=customXml/itemProps2.xml><?xml version="1.0" encoding="utf-8"?>
<ds:datastoreItem xmlns:ds="http://schemas.openxmlformats.org/officeDocument/2006/customXml" ds:itemID="{067F67E7-2F1E-473D-A7AE-7A6232E3F71D}">
  <ds:schemaRefs>
    <ds:schemaRef ds:uri="http://schemas.openxmlformats.org/officeDocument/2006/bibliography"/>
  </ds:schemaRefs>
</ds:datastoreItem>
</file>

<file path=customXml/itemProps3.xml><?xml version="1.0" encoding="utf-8"?>
<ds:datastoreItem xmlns:ds="http://schemas.openxmlformats.org/officeDocument/2006/customXml" ds:itemID="{DD9FCCA4-799A-4167-85D1-F6C1F9897A26}">
  <ds:schemaRefs>
    <ds:schemaRef ds:uri="http://schemas.openxmlformats.org/officeDocument/2006/bibliography"/>
  </ds:schemaRefs>
</ds:datastoreItem>
</file>

<file path=customXml/itemProps4.xml><?xml version="1.0" encoding="utf-8"?>
<ds:datastoreItem xmlns:ds="http://schemas.openxmlformats.org/officeDocument/2006/customXml" ds:itemID="{B1857631-FE26-47E3-B84A-6F6D89EB2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87ba61-5d74-4821-b051-a88d64463277"/>
    <ds:schemaRef ds:uri="http://schemas.microsoft.com/sharepoint/v3/fields"/>
    <ds:schemaRef ds:uri="2d6d596d-baa2-4a59-b963-2d68b4aba2c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BBEB54EE-A2C1-4E09-9598-CECB4DD53396}">
  <ds:schemaRefs>
    <ds:schemaRef ds:uri="http://schemas.microsoft.com/office/2006/metadata/longProperties"/>
  </ds:schemaRefs>
</ds:datastoreItem>
</file>

<file path=customXml/itemProps6.xml><?xml version="1.0" encoding="utf-8"?>
<ds:datastoreItem xmlns:ds="http://schemas.openxmlformats.org/officeDocument/2006/customXml" ds:itemID="{710813B7-79B6-41E8-88E9-C4C601DB798A}">
  <ds:schemaRefs>
    <ds:schemaRef ds:uri="http://schemas.microsoft.com/office/2006/metadata/properties"/>
    <ds:schemaRef ds:uri="http://schemas.microsoft.com/sharepoint/v3/fields"/>
    <ds:schemaRef ds:uri="http://schemas.microsoft.com/sharepoint/v3"/>
    <ds:schemaRef ds:uri="2d6d596d-baa2-4a59-b963-2d68b4aba2c0"/>
    <ds:schemaRef ds:uri="f687ba61-5d74-4821-b051-a88d64463277"/>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9</Pages>
  <Words>2801</Words>
  <Characters>17060</Characters>
  <Application>Microsoft Office Word</Application>
  <DocSecurity>0</DocSecurity>
  <Lines>142</Lines>
  <Paragraphs>39</Paragraphs>
  <ScaleCrop>false</ScaleCrop>
  <HeadingPairs>
    <vt:vector size="2" baseType="variant">
      <vt:variant>
        <vt:lpstr>Titre</vt:lpstr>
      </vt:variant>
      <vt:variant>
        <vt:i4>1</vt:i4>
      </vt:variant>
    </vt:vector>
  </HeadingPairs>
  <TitlesOfParts>
    <vt:vector size="1" baseType="lpstr">
      <vt:lpstr>Rapport sur le contrôle interne 2024 - Annexe TIC EN</vt:lpstr>
    </vt:vector>
  </TitlesOfParts>
  <Company>Banque de France</Company>
  <LinksUpToDate>false</LinksUpToDate>
  <CharactersWithSpaces>19822</CharactersWithSpaces>
  <SharedDoc>false</SharedDoc>
  <HLinks>
    <vt:vector size="156" baseType="variant">
      <vt:variant>
        <vt:i4>1179698</vt:i4>
      </vt:variant>
      <vt:variant>
        <vt:i4>288</vt:i4>
      </vt:variant>
      <vt:variant>
        <vt:i4>0</vt:i4>
      </vt:variant>
      <vt:variant>
        <vt:i4>5</vt:i4>
      </vt:variant>
      <vt:variant>
        <vt:lpwstr/>
      </vt:variant>
      <vt:variant>
        <vt:lpwstr>_Toc244938705</vt:lpwstr>
      </vt:variant>
      <vt:variant>
        <vt:i4>1769523</vt:i4>
      </vt:variant>
      <vt:variant>
        <vt:i4>285</vt:i4>
      </vt:variant>
      <vt:variant>
        <vt:i4>0</vt:i4>
      </vt:variant>
      <vt:variant>
        <vt:i4>5</vt:i4>
      </vt:variant>
      <vt:variant>
        <vt:lpwstr/>
      </vt:variant>
      <vt:variant>
        <vt:lpwstr>_Toc244938696</vt:lpwstr>
      </vt:variant>
      <vt:variant>
        <vt:i4>1769523</vt:i4>
      </vt:variant>
      <vt:variant>
        <vt:i4>282</vt:i4>
      </vt:variant>
      <vt:variant>
        <vt:i4>0</vt:i4>
      </vt:variant>
      <vt:variant>
        <vt:i4>5</vt:i4>
      </vt:variant>
      <vt:variant>
        <vt:lpwstr/>
      </vt:variant>
      <vt:variant>
        <vt:lpwstr>_Toc244938695</vt:lpwstr>
      </vt:variant>
      <vt:variant>
        <vt:i4>1769523</vt:i4>
      </vt:variant>
      <vt:variant>
        <vt:i4>279</vt:i4>
      </vt:variant>
      <vt:variant>
        <vt:i4>0</vt:i4>
      </vt:variant>
      <vt:variant>
        <vt:i4>5</vt:i4>
      </vt:variant>
      <vt:variant>
        <vt:lpwstr/>
      </vt:variant>
      <vt:variant>
        <vt:lpwstr>_Toc244938694</vt:lpwstr>
      </vt:variant>
      <vt:variant>
        <vt:i4>1769523</vt:i4>
      </vt:variant>
      <vt:variant>
        <vt:i4>276</vt:i4>
      </vt:variant>
      <vt:variant>
        <vt:i4>0</vt:i4>
      </vt:variant>
      <vt:variant>
        <vt:i4>5</vt:i4>
      </vt:variant>
      <vt:variant>
        <vt:lpwstr/>
      </vt:variant>
      <vt:variant>
        <vt:lpwstr>_Toc244938692</vt:lpwstr>
      </vt:variant>
      <vt:variant>
        <vt:i4>1441845</vt:i4>
      </vt:variant>
      <vt:variant>
        <vt:i4>122</vt:i4>
      </vt:variant>
      <vt:variant>
        <vt:i4>0</vt:i4>
      </vt:variant>
      <vt:variant>
        <vt:i4>5</vt:i4>
      </vt:variant>
      <vt:variant>
        <vt:lpwstr/>
      </vt:variant>
      <vt:variant>
        <vt:lpwstr>_Toc336948439</vt:lpwstr>
      </vt:variant>
      <vt:variant>
        <vt:i4>1441845</vt:i4>
      </vt:variant>
      <vt:variant>
        <vt:i4>116</vt:i4>
      </vt:variant>
      <vt:variant>
        <vt:i4>0</vt:i4>
      </vt:variant>
      <vt:variant>
        <vt:i4>5</vt:i4>
      </vt:variant>
      <vt:variant>
        <vt:lpwstr/>
      </vt:variant>
      <vt:variant>
        <vt:lpwstr>_Toc336948438</vt:lpwstr>
      </vt:variant>
      <vt:variant>
        <vt:i4>1441845</vt:i4>
      </vt:variant>
      <vt:variant>
        <vt:i4>110</vt:i4>
      </vt:variant>
      <vt:variant>
        <vt:i4>0</vt:i4>
      </vt:variant>
      <vt:variant>
        <vt:i4>5</vt:i4>
      </vt:variant>
      <vt:variant>
        <vt:lpwstr/>
      </vt:variant>
      <vt:variant>
        <vt:lpwstr>_Toc336948437</vt:lpwstr>
      </vt:variant>
      <vt:variant>
        <vt:i4>1441845</vt:i4>
      </vt:variant>
      <vt:variant>
        <vt:i4>104</vt:i4>
      </vt:variant>
      <vt:variant>
        <vt:i4>0</vt:i4>
      </vt:variant>
      <vt:variant>
        <vt:i4>5</vt:i4>
      </vt:variant>
      <vt:variant>
        <vt:lpwstr/>
      </vt:variant>
      <vt:variant>
        <vt:lpwstr>_Toc336948436</vt:lpwstr>
      </vt:variant>
      <vt:variant>
        <vt:i4>1441845</vt:i4>
      </vt:variant>
      <vt:variant>
        <vt:i4>98</vt:i4>
      </vt:variant>
      <vt:variant>
        <vt:i4>0</vt:i4>
      </vt:variant>
      <vt:variant>
        <vt:i4>5</vt:i4>
      </vt:variant>
      <vt:variant>
        <vt:lpwstr/>
      </vt:variant>
      <vt:variant>
        <vt:lpwstr>_Toc336948435</vt:lpwstr>
      </vt:variant>
      <vt:variant>
        <vt:i4>1441845</vt:i4>
      </vt:variant>
      <vt:variant>
        <vt:i4>92</vt:i4>
      </vt:variant>
      <vt:variant>
        <vt:i4>0</vt:i4>
      </vt:variant>
      <vt:variant>
        <vt:i4>5</vt:i4>
      </vt:variant>
      <vt:variant>
        <vt:lpwstr/>
      </vt:variant>
      <vt:variant>
        <vt:lpwstr>_Toc336948434</vt:lpwstr>
      </vt:variant>
      <vt:variant>
        <vt:i4>1441845</vt:i4>
      </vt:variant>
      <vt:variant>
        <vt:i4>86</vt:i4>
      </vt:variant>
      <vt:variant>
        <vt:i4>0</vt:i4>
      </vt:variant>
      <vt:variant>
        <vt:i4>5</vt:i4>
      </vt:variant>
      <vt:variant>
        <vt:lpwstr/>
      </vt:variant>
      <vt:variant>
        <vt:lpwstr>_Toc336948433</vt:lpwstr>
      </vt:variant>
      <vt:variant>
        <vt:i4>1441845</vt:i4>
      </vt:variant>
      <vt:variant>
        <vt:i4>80</vt:i4>
      </vt:variant>
      <vt:variant>
        <vt:i4>0</vt:i4>
      </vt:variant>
      <vt:variant>
        <vt:i4>5</vt:i4>
      </vt:variant>
      <vt:variant>
        <vt:lpwstr/>
      </vt:variant>
      <vt:variant>
        <vt:lpwstr>_Toc336948432</vt:lpwstr>
      </vt:variant>
      <vt:variant>
        <vt:i4>1441845</vt:i4>
      </vt:variant>
      <vt:variant>
        <vt:i4>74</vt:i4>
      </vt:variant>
      <vt:variant>
        <vt:i4>0</vt:i4>
      </vt:variant>
      <vt:variant>
        <vt:i4>5</vt:i4>
      </vt:variant>
      <vt:variant>
        <vt:lpwstr/>
      </vt:variant>
      <vt:variant>
        <vt:lpwstr>_Toc336948431</vt:lpwstr>
      </vt:variant>
      <vt:variant>
        <vt:i4>1441845</vt:i4>
      </vt:variant>
      <vt:variant>
        <vt:i4>68</vt:i4>
      </vt:variant>
      <vt:variant>
        <vt:i4>0</vt:i4>
      </vt:variant>
      <vt:variant>
        <vt:i4>5</vt:i4>
      </vt:variant>
      <vt:variant>
        <vt:lpwstr/>
      </vt:variant>
      <vt:variant>
        <vt:lpwstr>_Toc336948430</vt:lpwstr>
      </vt:variant>
      <vt:variant>
        <vt:i4>1507381</vt:i4>
      </vt:variant>
      <vt:variant>
        <vt:i4>62</vt:i4>
      </vt:variant>
      <vt:variant>
        <vt:i4>0</vt:i4>
      </vt:variant>
      <vt:variant>
        <vt:i4>5</vt:i4>
      </vt:variant>
      <vt:variant>
        <vt:lpwstr/>
      </vt:variant>
      <vt:variant>
        <vt:lpwstr>_Toc336948429</vt:lpwstr>
      </vt:variant>
      <vt:variant>
        <vt:i4>1507381</vt:i4>
      </vt:variant>
      <vt:variant>
        <vt:i4>56</vt:i4>
      </vt:variant>
      <vt:variant>
        <vt:i4>0</vt:i4>
      </vt:variant>
      <vt:variant>
        <vt:i4>5</vt:i4>
      </vt:variant>
      <vt:variant>
        <vt:lpwstr/>
      </vt:variant>
      <vt:variant>
        <vt:lpwstr>_Toc336948428</vt:lpwstr>
      </vt:variant>
      <vt:variant>
        <vt:i4>1507381</vt:i4>
      </vt:variant>
      <vt:variant>
        <vt:i4>50</vt:i4>
      </vt:variant>
      <vt:variant>
        <vt:i4>0</vt:i4>
      </vt:variant>
      <vt:variant>
        <vt:i4>5</vt:i4>
      </vt:variant>
      <vt:variant>
        <vt:lpwstr/>
      </vt:variant>
      <vt:variant>
        <vt:lpwstr>_Toc336948427</vt:lpwstr>
      </vt:variant>
      <vt:variant>
        <vt:i4>1507381</vt:i4>
      </vt:variant>
      <vt:variant>
        <vt:i4>44</vt:i4>
      </vt:variant>
      <vt:variant>
        <vt:i4>0</vt:i4>
      </vt:variant>
      <vt:variant>
        <vt:i4>5</vt:i4>
      </vt:variant>
      <vt:variant>
        <vt:lpwstr/>
      </vt:variant>
      <vt:variant>
        <vt:lpwstr>_Toc336948426</vt:lpwstr>
      </vt:variant>
      <vt:variant>
        <vt:i4>1507381</vt:i4>
      </vt:variant>
      <vt:variant>
        <vt:i4>38</vt:i4>
      </vt:variant>
      <vt:variant>
        <vt:i4>0</vt:i4>
      </vt:variant>
      <vt:variant>
        <vt:i4>5</vt:i4>
      </vt:variant>
      <vt:variant>
        <vt:lpwstr/>
      </vt:variant>
      <vt:variant>
        <vt:lpwstr>_Toc336948425</vt:lpwstr>
      </vt:variant>
      <vt:variant>
        <vt:i4>1507381</vt:i4>
      </vt:variant>
      <vt:variant>
        <vt:i4>32</vt:i4>
      </vt:variant>
      <vt:variant>
        <vt:i4>0</vt:i4>
      </vt:variant>
      <vt:variant>
        <vt:i4>5</vt:i4>
      </vt:variant>
      <vt:variant>
        <vt:lpwstr/>
      </vt:variant>
      <vt:variant>
        <vt:lpwstr>_Toc336948424</vt:lpwstr>
      </vt:variant>
      <vt:variant>
        <vt:i4>1507381</vt:i4>
      </vt:variant>
      <vt:variant>
        <vt:i4>26</vt:i4>
      </vt:variant>
      <vt:variant>
        <vt:i4>0</vt:i4>
      </vt:variant>
      <vt:variant>
        <vt:i4>5</vt:i4>
      </vt:variant>
      <vt:variant>
        <vt:lpwstr/>
      </vt:variant>
      <vt:variant>
        <vt:lpwstr>_Toc336948423</vt:lpwstr>
      </vt:variant>
      <vt:variant>
        <vt:i4>1507381</vt:i4>
      </vt:variant>
      <vt:variant>
        <vt:i4>20</vt:i4>
      </vt:variant>
      <vt:variant>
        <vt:i4>0</vt:i4>
      </vt:variant>
      <vt:variant>
        <vt:i4>5</vt:i4>
      </vt:variant>
      <vt:variant>
        <vt:lpwstr/>
      </vt:variant>
      <vt:variant>
        <vt:lpwstr>_Toc336948422</vt:lpwstr>
      </vt:variant>
      <vt:variant>
        <vt:i4>1507381</vt:i4>
      </vt:variant>
      <vt:variant>
        <vt:i4>14</vt:i4>
      </vt:variant>
      <vt:variant>
        <vt:i4>0</vt:i4>
      </vt:variant>
      <vt:variant>
        <vt:i4>5</vt:i4>
      </vt:variant>
      <vt:variant>
        <vt:lpwstr/>
      </vt:variant>
      <vt:variant>
        <vt:lpwstr>_Toc336948421</vt:lpwstr>
      </vt:variant>
      <vt:variant>
        <vt:i4>1507381</vt:i4>
      </vt:variant>
      <vt:variant>
        <vt:i4>8</vt:i4>
      </vt:variant>
      <vt:variant>
        <vt:i4>0</vt:i4>
      </vt:variant>
      <vt:variant>
        <vt:i4>5</vt:i4>
      </vt:variant>
      <vt:variant>
        <vt:lpwstr/>
      </vt:variant>
      <vt:variant>
        <vt:lpwstr>_Toc336948420</vt:lpwstr>
      </vt:variant>
      <vt:variant>
        <vt:i4>1310773</vt:i4>
      </vt:variant>
      <vt:variant>
        <vt:i4>2</vt:i4>
      </vt:variant>
      <vt:variant>
        <vt:i4>0</vt:i4>
      </vt:variant>
      <vt:variant>
        <vt:i4>5</vt:i4>
      </vt:variant>
      <vt:variant>
        <vt:lpwstr/>
      </vt:variant>
      <vt:variant>
        <vt:lpwstr>_Toc336948419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sur le contrôle interne 2024 - Annexe TIC EN</dc:title>
  <dc:creator>SGACPR</dc:creator>
  <cp:lastModifiedBy>HOVINE Lionelle (SGACPR SQM)</cp:lastModifiedBy>
  <cp:revision>103</cp:revision>
  <cp:lastPrinted>2024-11-20T16:40:00Z</cp:lastPrinted>
  <dcterms:created xsi:type="dcterms:W3CDTF">2025-07-15T07:33:00Z</dcterms:created>
  <dcterms:modified xsi:type="dcterms:W3CDTF">2025-08-04T15:38:00Z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MSIP_Label_c08f1332-2cfb-404a-934f-6a2bfd1bd80c_Enabled">
    <vt:lpwstr>true</vt:lpwstr>
  </property>
  <property fmtid="{D5CDD505-2E9C-101B-9397-08002B2CF9AE}" pid="4" name="MSIP_Label_c08f1332-2cfb-404a-934f-6a2bfd1bd80c_SetDate">
    <vt:lpwstr>2025-08-04T14:17:26Z</vt:lpwstr>
  </property>
  <property fmtid="{D5CDD505-2E9C-101B-9397-08002B2CF9AE}" pid="5" name="MSIP_Label_c08f1332-2cfb-404a-934f-6a2bfd1bd80c_Method">
    <vt:lpwstr>Privileged</vt:lpwstr>
  </property>
  <property fmtid="{D5CDD505-2E9C-101B-9397-08002B2CF9AE}" pid="6" name="MSIP_Label_c08f1332-2cfb-404a-934f-6a2bfd1bd80c_Name">
    <vt:lpwstr>BDF-PUBLIC-Sans-Marquage</vt:lpwstr>
  </property>
  <property fmtid="{D5CDD505-2E9C-101B-9397-08002B2CF9AE}" pid="7" name="MSIP_Label_c08f1332-2cfb-404a-934f-6a2bfd1bd80c_SiteId">
    <vt:lpwstr>e6599448-62a0-418e-8930-d00d8d5682c2</vt:lpwstr>
  </property>
  <property fmtid="{D5CDD505-2E9C-101B-9397-08002B2CF9AE}" pid="8" name="MSIP_Label_c08f1332-2cfb-404a-934f-6a2bfd1bd80c_ActionId">
    <vt:lpwstr>6b56f445-f7e1-497e-b726-21abd01c0ad9</vt:lpwstr>
  </property>
  <property fmtid="{D5CDD505-2E9C-101B-9397-08002B2CF9AE}" pid="9" name="MSIP_Label_c08f1332-2cfb-404a-934f-6a2bfd1bd80c_ContentBits">
    <vt:lpwstr>0</vt:lpwstr>
  </property>
  <property fmtid="{D5CDD505-2E9C-101B-9397-08002B2CF9AE}" pid="10" name="MSIP_Label_c08f1332-2cfb-404a-934f-6a2bfd1bd80c_Tag">
    <vt:lpwstr>10, 0, 1, 1</vt:lpwstr>
  </property>
</Properties>
</file>