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D029" w14:textId="2B976A02" w:rsidR="00D02938" w:rsidRPr="00440071" w:rsidRDefault="00D02938" w:rsidP="00D02938">
      <w:pPr>
        <w:jc w:val="center"/>
        <w:rPr>
          <w:rFonts w:ascii="Arial" w:hAnsi="Arial"/>
          <w:sz w:val="18"/>
          <w:szCs w:val="24"/>
          <w:lang w:val="en-GB"/>
        </w:rPr>
      </w:pPr>
      <w:r w:rsidRPr="00440071">
        <w:rPr>
          <w:rFonts w:ascii="Arial" w:hAnsi="Arial"/>
          <w:sz w:val="18"/>
          <w:szCs w:val="24"/>
          <w:lang w:val="en-GB"/>
        </w:rPr>
        <w:t>Annex to</w:t>
      </w:r>
      <w:r w:rsidR="004010F6" w:rsidRPr="00440071">
        <w:rPr>
          <w:rFonts w:ascii="Arial" w:hAnsi="Arial"/>
          <w:sz w:val="18"/>
          <w:szCs w:val="24"/>
          <w:lang w:val="en-GB"/>
        </w:rPr>
        <w:t xml:space="preserve"> the</w:t>
      </w:r>
      <w:r w:rsidRPr="00440071">
        <w:rPr>
          <w:rFonts w:ascii="Arial" w:hAnsi="Arial"/>
          <w:sz w:val="18"/>
          <w:szCs w:val="24"/>
          <w:lang w:val="en-GB"/>
        </w:rPr>
        <w:t xml:space="preserve"> letter from </w:t>
      </w:r>
      <w:r w:rsidR="006164E9" w:rsidRPr="00440071">
        <w:rPr>
          <w:rFonts w:ascii="Arial" w:hAnsi="Arial"/>
          <w:sz w:val="18"/>
          <w:szCs w:val="24"/>
          <w:lang w:val="en-GB"/>
        </w:rPr>
        <w:t>the Secretary</w:t>
      </w:r>
      <w:r w:rsidRPr="00440071">
        <w:rPr>
          <w:rFonts w:ascii="Arial" w:hAnsi="Arial"/>
          <w:sz w:val="18"/>
          <w:szCs w:val="24"/>
          <w:lang w:val="en-GB"/>
        </w:rPr>
        <w:t xml:space="preserve"> </w:t>
      </w:r>
      <w:r w:rsidR="004010F6" w:rsidRPr="00440071">
        <w:rPr>
          <w:rFonts w:ascii="Arial" w:hAnsi="Arial"/>
          <w:sz w:val="18"/>
          <w:szCs w:val="24"/>
          <w:lang w:val="en-GB"/>
        </w:rPr>
        <w:t xml:space="preserve">General </w:t>
      </w:r>
      <w:r w:rsidRPr="00440071">
        <w:rPr>
          <w:rFonts w:ascii="Arial" w:hAnsi="Arial"/>
          <w:sz w:val="18"/>
          <w:szCs w:val="24"/>
          <w:lang w:val="en-GB"/>
        </w:rPr>
        <w:t xml:space="preserve">of the </w:t>
      </w:r>
      <w:r w:rsidRPr="00440071">
        <w:rPr>
          <w:rFonts w:ascii="Arial" w:hAnsi="Arial"/>
          <w:i/>
          <w:sz w:val="18"/>
          <w:szCs w:val="24"/>
          <w:lang w:val="en-GB"/>
        </w:rPr>
        <w:t xml:space="preserve">Autorité de </w:t>
      </w:r>
      <w:proofErr w:type="spellStart"/>
      <w:r w:rsidRPr="00440071">
        <w:rPr>
          <w:rFonts w:ascii="Arial" w:hAnsi="Arial"/>
          <w:i/>
          <w:sz w:val="18"/>
          <w:szCs w:val="24"/>
          <w:lang w:val="en-GB"/>
        </w:rPr>
        <w:t>contrôle</w:t>
      </w:r>
      <w:proofErr w:type="spellEnd"/>
      <w:r w:rsidRPr="00440071">
        <w:rPr>
          <w:rFonts w:ascii="Arial" w:hAnsi="Arial"/>
          <w:i/>
          <w:sz w:val="18"/>
          <w:szCs w:val="24"/>
          <w:lang w:val="en-GB"/>
        </w:rPr>
        <w:t xml:space="preserve"> </w:t>
      </w:r>
      <w:proofErr w:type="spellStart"/>
      <w:r w:rsidR="00E95645" w:rsidRPr="00440071">
        <w:rPr>
          <w:rFonts w:ascii="Arial" w:hAnsi="Arial"/>
          <w:i/>
          <w:sz w:val="18"/>
          <w:szCs w:val="24"/>
          <w:lang w:val="en-GB"/>
        </w:rPr>
        <w:t>prudentie</w:t>
      </w:r>
      <w:r w:rsidR="004714BB" w:rsidRPr="00440071">
        <w:rPr>
          <w:rFonts w:ascii="Arial" w:hAnsi="Arial"/>
          <w:i/>
          <w:sz w:val="18"/>
          <w:szCs w:val="24"/>
          <w:lang w:val="en-GB"/>
        </w:rPr>
        <w:t>l</w:t>
      </w:r>
      <w:proofErr w:type="spellEnd"/>
      <w:r w:rsidR="004714BB" w:rsidRPr="00440071">
        <w:rPr>
          <w:rFonts w:ascii="Arial" w:hAnsi="Arial"/>
          <w:i/>
          <w:sz w:val="18"/>
          <w:szCs w:val="24"/>
          <w:lang w:val="en-GB"/>
        </w:rPr>
        <w:t xml:space="preserve"> et de </w:t>
      </w:r>
      <w:proofErr w:type="spellStart"/>
      <w:r w:rsidR="00E95645" w:rsidRPr="00440071">
        <w:rPr>
          <w:rFonts w:ascii="Arial" w:hAnsi="Arial"/>
          <w:i/>
          <w:sz w:val="18"/>
          <w:szCs w:val="24"/>
          <w:lang w:val="en-GB"/>
        </w:rPr>
        <w:t>r</w:t>
      </w:r>
      <w:r w:rsidR="004714BB" w:rsidRPr="00440071">
        <w:rPr>
          <w:rFonts w:ascii="Arial" w:hAnsi="Arial"/>
          <w:i/>
          <w:sz w:val="18"/>
          <w:szCs w:val="24"/>
          <w:lang w:val="en-GB"/>
        </w:rPr>
        <w:t>ésolution</w:t>
      </w:r>
      <w:proofErr w:type="spellEnd"/>
      <w:r w:rsidRPr="00440071">
        <w:rPr>
          <w:rFonts w:ascii="Arial" w:hAnsi="Arial"/>
          <w:i/>
          <w:sz w:val="18"/>
          <w:szCs w:val="24"/>
          <w:lang w:val="en-GB"/>
        </w:rPr>
        <w:t xml:space="preserve"> </w:t>
      </w:r>
      <w:r w:rsidR="00216A87" w:rsidRPr="00216A87">
        <w:rPr>
          <w:rFonts w:ascii="Arial" w:hAnsi="Arial"/>
          <w:sz w:val="18"/>
          <w:szCs w:val="24"/>
          <w:lang w:val="en-GB"/>
        </w:rPr>
        <w:t>sent</w:t>
      </w:r>
      <w:r w:rsidR="00216A87">
        <w:rPr>
          <w:rFonts w:ascii="Arial" w:hAnsi="Arial"/>
          <w:i/>
          <w:sz w:val="18"/>
          <w:szCs w:val="24"/>
          <w:lang w:val="en-GB"/>
        </w:rPr>
        <w:t xml:space="preserve"> </w:t>
      </w:r>
      <w:r w:rsidRPr="00440071">
        <w:rPr>
          <w:rFonts w:ascii="Arial" w:hAnsi="Arial"/>
          <w:sz w:val="18"/>
          <w:szCs w:val="24"/>
          <w:lang w:val="en-GB"/>
        </w:rPr>
        <w:t>to the Director General of the French Association of Credit Institutions and Investment Firms</w:t>
      </w:r>
    </w:p>
    <w:p w14:paraId="35BDA24A" w14:textId="77777777" w:rsidR="00D02938" w:rsidRPr="00440071" w:rsidRDefault="00D02938" w:rsidP="00D02938">
      <w:pPr>
        <w:pStyle w:val="SGACP-date"/>
        <w:rPr>
          <w:szCs w:val="24"/>
          <w:lang w:val="en-GB"/>
        </w:rPr>
      </w:pPr>
    </w:p>
    <w:p w14:paraId="4707D237" w14:textId="6F6376FF" w:rsidR="00D02938" w:rsidRPr="00440071" w:rsidRDefault="00FF5165" w:rsidP="00D02938">
      <w:pPr>
        <w:pStyle w:val="SGACP-date"/>
        <w:rPr>
          <w:szCs w:val="24"/>
          <w:lang w:val="en-GB"/>
        </w:rPr>
      </w:pPr>
      <w:r>
        <w:rPr>
          <w:noProof/>
          <w:szCs w:val="24"/>
          <w:lang w:val="en-GB"/>
        </w:rPr>
        <w:t xml:space="preserve">July </w:t>
      </w:r>
      <w:r w:rsidR="006217BD">
        <w:rPr>
          <w:noProof/>
          <w:szCs w:val="24"/>
          <w:lang w:val="en-GB"/>
        </w:rPr>
        <w:t>20</w:t>
      </w:r>
      <w:r w:rsidR="00932DF7">
        <w:rPr>
          <w:noProof/>
          <w:szCs w:val="24"/>
          <w:lang w:val="en-GB"/>
        </w:rPr>
        <w:t>2</w:t>
      </w:r>
      <w:r w:rsidR="00A74257">
        <w:rPr>
          <w:noProof/>
          <w:szCs w:val="24"/>
          <w:lang w:val="en-GB"/>
        </w:rPr>
        <w:t>5</w:t>
      </w:r>
    </w:p>
    <w:p w14:paraId="12185FF3" w14:textId="77777777" w:rsidR="00D02938" w:rsidRPr="00440071" w:rsidRDefault="00D02938" w:rsidP="00D02938">
      <w:pPr>
        <w:rPr>
          <w:szCs w:val="24"/>
          <w:lang w:val="en-GB"/>
        </w:rPr>
      </w:pPr>
    </w:p>
    <w:p w14:paraId="4C25AA32" w14:textId="77777777" w:rsidR="00D02938" w:rsidRDefault="00D02938" w:rsidP="00D02938">
      <w:pPr>
        <w:pStyle w:val="SGACP-titredocument"/>
        <w:rPr>
          <w:szCs w:val="24"/>
          <w:lang w:val="en-GB"/>
        </w:rPr>
      </w:pPr>
      <w:r w:rsidRPr="00440071">
        <w:rPr>
          <w:szCs w:val="24"/>
          <w:lang w:val="en-GB"/>
        </w:rPr>
        <w:t>Report on Internal Control</w:t>
      </w:r>
    </w:p>
    <w:p w14:paraId="5BFF0D7D" w14:textId="77777777" w:rsidR="006217BD" w:rsidRPr="00440071" w:rsidRDefault="006217BD" w:rsidP="00D02938">
      <w:pPr>
        <w:pStyle w:val="SGACP-titredocument"/>
        <w:rPr>
          <w:szCs w:val="24"/>
          <w:lang w:val="en-GB"/>
        </w:rPr>
      </w:pPr>
      <w:r>
        <w:rPr>
          <w:szCs w:val="24"/>
          <w:lang w:val="en-GB"/>
        </w:rPr>
        <w:t>Credit institutions, financing companies and investment firms</w:t>
      </w:r>
    </w:p>
    <w:p w14:paraId="62B55FA1" w14:textId="77777777" w:rsidR="00D02938" w:rsidRPr="00440071" w:rsidRDefault="00D02938" w:rsidP="00D02938">
      <w:pPr>
        <w:pStyle w:val="SGACP-sous-titredocument"/>
        <w:rPr>
          <w:szCs w:val="24"/>
          <w:lang w:val="en-GB"/>
        </w:rPr>
      </w:pPr>
    </w:p>
    <w:p w14:paraId="6322A0EB" w14:textId="4FBBCD75" w:rsidR="00D02938" w:rsidRPr="00440071" w:rsidRDefault="00D02938" w:rsidP="00D02938">
      <w:pPr>
        <w:pStyle w:val="SGACP-sous-titredocument"/>
        <w:rPr>
          <w:szCs w:val="24"/>
          <w:lang w:val="en-GB"/>
        </w:rPr>
      </w:pPr>
      <w:r w:rsidRPr="00440071">
        <w:rPr>
          <w:szCs w:val="24"/>
          <w:lang w:val="en-GB"/>
        </w:rPr>
        <w:t xml:space="preserve">(Report prepared in accordance with </w:t>
      </w:r>
      <w:r w:rsidR="00A73F7C" w:rsidRPr="00440071">
        <w:rPr>
          <w:szCs w:val="24"/>
          <w:lang w:val="en-GB"/>
        </w:rPr>
        <w:t>A</w:t>
      </w:r>
      <w:r w:rsidR="008D469A" w:rsidRPr="00440071">
        <w:rPr>
          <w:szCs w:val="24"/>
          <w:lang w:val="en-GB"/>
        </w:rPr>
        <w:t xml:space="preserve">rticles 258 to 266 of </w:t>
      </w:r>
      <w:r w:rsidR="00C70236" w:rsidRPr="00440071">
        <w:rPr>
          <w:szCs w:val="24"/>
          <w:lang w:val="en-GB"/>
        </w:rPr>
        <w:t>the</w:t>
      </w:r>
      <w:r w:rsidR="004445D6">
        <w:rPr>
          <w:szCs w:val="24"/>
          <w:lang w:val="en-GB"/>
        </w:rPr>
        <w:t xml:space="preserve"> amended</w:t>
      </w:r>
      <w:r w:rsidR="00C70236" w:rsidRPr="00440071">
        <w:rPr>
          <w:szCs w:val="24"/>
          <w:lang w:val="en-GB"/>
        </w:rPr>
        <w:t xml:space="preserv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xml:space="preserve"> </w:t>
      </w:r>
      <w:r w:rsidR="00C70236" w:rsidRPr="00440071">
        <w:rPr>
          <w:szCs w:val="24"/>
          <w:lang w:val="en-GB"/>
        </w:rPr>
        <w:t>on</w:t>
      </w:r>
      <w:r w:rsidR="008D469A" w:rsidRPr="00440071">
        <w:rPr>
          <w:szCs w:val="24"/>
          <w:lang w:val="en-GB"/>
        </w:rPr>
        <w:t xml:space="preserve"> the internal control of banking sector companies, payment </w:t>
      </w:r>
      <w:r w:rsidR="00C70236" w:rsidRPr="00440071">
        <w:rPr>
          <w:szCs w:val="24"/>
          <w:lang w:val="en-GB"/>
        </w:rPr>
        <w:t>services and</w:t>
      </w:r>
      <w:r w:rsidR="008D469A" w:rsidRPr="00440071">
        <w:rPr>
          <w:szCs w:val="24"/>
          <w:lang w:val="en-GB"/>
        </w:rPr>
        <w:t xml:space="preserve"> </w:t>
      </w:r>
      <w:r w:rsidR="00C70236" w:rsidRPr="00440071">
        <w:rPr>
          <w:szCs w:val="24"/>
          <w:lang w:val="en-GB"/>
        </w:rPr>
        <w:t>investment services</w:t>
      </w:r>
      <w:r w:rsidR="008D469A" w:rsidRPr="00440071">
        <w:rPr>
          <w:szCs w:val="24"/>
          <w:lang w:val="en-GB"/>
        </w:rPr>
        <w:t xml:space="preserve"> subject to </w:t>
      </w:r>
      <w:r w:rsidR="00C70236" w:rsidRPr="00440071">
        <w:rPr>
          <w:szCs w:val="24"/>
          <w:lang w:val="en-GB"/>
        </w:rPr>
        <w:t xml:space="preserve">the supervision of the </w:t>
      </w:r>
      <w:r w:rsidR="008D469A" w:rsidRPr="00440071">
        <w:rPr>
          <w:i/>
          <w:szCs w:val="24"/>
          <w:lang w:val="en-GB"/>
        </w:rPr>
        <w:t xml:space="preserve">Autorité de </w:t>
      </w:r>
      <w:proofErr w:type="spellStart"/>
      <w:r w:rsidR="008D469A" w:rsidRPr="00440071">
        <w:rPr>
          <w:i/>
          <w:szCs w:val="24"/>
          <w:lang w:val="en-GB"/>
        </w:rPr>
        <w:t>contrôle</w:t>
      </w:r>
      <w:proofErr w:type="spellEnd"/>
      <w:r w:rsidR="008D469A" w:rsidRPr="00440071">
        <w:rPr>
          <w:i/>
          <w:szCs w:val="24"/>
          <w:lang w:val="en-GB"/>
        </w:rPr>
        <w:t xml:space="preserve"> </w:t>
      </w:r>
      <w:proofErr w:type="spellStart"/>
      <w:r w:rsidR="008D469A" w:rsidRPr="00440071">
        <w:rPr>
          <w:i/>
          <w:szCs w:val="24"/>
          <w:lang w:val="en-GB"/>
        </w:rPr>
        <w:t>prudentiel</w:t>
      </w:r>
      <w:proofErr w:type="spellEnd"/>
      <w:r w:rsidR="008D469A" w:rsidRPr="00440071">
        <w:rPr>
          <w:i/>
          <w:szCs w:val="24"/>
          <w:lang w:val="en-GB"/>
        </w:rPr>
        <w:t xml:space="preserve"> et de </w:t>
      </w:r>
      <w:proofErr w:type="spellStart"/>
      <w:r w:rsidR="008D469A" w:rsidRPr="00440071">
        <w:rPr>
          <w:i/>
          <w:szCs w:val="24"/>
          <w:lang w:val="en-GB"/>
        </w:rPr>
        <w:t>résolution</w:t>
      </w:r>
      <w:proofErr w:type="spellEnd"/>
      <w:r w:rsidRPr="00440071">
        <w:rPr>
          <w:i/>
          <w:szCs w:val="24"/>
          <w:lang w:val="en-GB"/>
        </w:rPr>
        <w:t>)</w:t>
      </w:r>
    </w:p>
    <w:p w14:paraId="64C271E4" w14:textId="5084A4B7" w:rsidR="00D02938" w:rsidRDefault="009278E9" w:rsidP="00C97982">
      <w:pPr>
        <w:spacing w:before="100" w:beforeAutospacing="1"/>
        <w:rPr>
          <w:rFonts w:ascii="Arial" w:hAnsi="Arial"/>
          <w:b/>
          <w:szCs w:val="24"/>
          <w:lang w:val="en-GB"/>
        </w:rPr>
      </w:pPr>
      <w:r w:rsidRPr="00440071">
        <w:rPr>
          <w:rFonts w:ascii="Arial" w:hAnsi="Arial"/>
          <w:b/>
          <w:szCs w:val="24"/>
          <w:lang w:val="en-GB"/>
        </w:rPr>
        <w:t>Contents</w:t>
      </w:r>
    </w:p>
    <w:sdt>
      <w:sdtPr>
        <w:rPr>
          <w:rFonts w:ascii="Times New Roman" w:eastAsia="Times New Roman" w:hAnsi="Times New Roman" w:cs="Times New Roman"/>
          <w:b w:val="0"/>
          <w:bCs w:val="0"/>
          <w:color w:val="auto"/>
          <w:sz w:val="8"/>
          <w:szCs w:val="16"/>
        </w:rPr>
        <w:id w:val="357401048"/>
        <w:docPartObj>
          <w:docPartGallery w:val="Table of Contents"/>
          <w:docPartUnique/>
        </w:docPartObj>
      </w:sdtPr>
      <w:sdtEndPr>
        <w:rPr>
          <w:sz w:val="22"/>
          <w:szCs w:val="20"/>
        </w:rPr>
      </w:sdtEndPr>
      <w:sdtContent>
        <w:p w14:paraId="12981E8F" w14:textId="77777777" w:rsidR="00C97982" w:rsidRPr="00C97982" w:rsidRDefault="00C97982" w:rsidP="00D84666">
          <w:pPr>
            <w:pStyle w:val="En-ttedetabledesmatires"/>
            <w:spacing w:before="0"/>
            <w:rPr>
              <w:sz w:val="8"/>
              <w:szCs w:val="16"/>
            </w:rPr>
          </w:pPr>
        </w:p>
        <w:p w14:paraId="03CB406F" w14:textId="54D750AE" w:rsidR="00793230" w:rsidRDefault="00C97982">
          <w:pPr>
            <w:pStyle w:val="TM1"/>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 xml:space="preserve"> TOC \o "1-3" \h \z \u </w:instrText>
          </w:r>
          <w:r>
            <w:fldChar w:fldCharType="separate"/>
          </w:r>
          <w:hyperlink w:anchor="_Toc207618430" w:history="1">
            <w:r w:rsidR="00793230" w:rsidRPr="00122586">
              <w:rPr>
                <w:rStyle w:val="Lienhypertexte"/>
                <w:rFonts w:cs="Arial"/>
                <w:noProof/>
              </w:rPr>
              <w:t>Introduction</w:t>
            </w:r>
            <w:r w:rsidR="00793230">
              <w:rPr>
                <w:noProof/>
                <w:webHidden/>
              </w:rPr>
              <w:tab/>
            </w:r>
            <w:r w:rsidR="00793230">
              <w:rPr>
                <w:noProof/>
                <w:webHidden/>
              </w:rPr>
              <w:fldChar w:fldCharType="begin"/>
            </w:r>
            <w:r w:rsidR="00793230">
              <w:rPr>
                <w:noProof/>
                <w:webHidden/>
              </w:rPr>
              <w:instrText xml:space="preserve"> PAGEREF _Toc207618430 \h </w:instrText>
            </w:r>
            <w:r w:rsidR="00793230">
              <w:rPr>
                <w:noProof/>
                <w:webHidden/>
              </w:rPr>
            </w:r>
            <w:r w:rsidR="00793230">
              <w:rPr>
                <w:noProof/>
                <w:webHidden/>
              </w:rPr>
              <w:fldChar w:fldCharType="separate"/>
            </w:r>
            <w:r w:rsidR="00793230">
              <w:rPr>
                <w:noProof/>
                <w:webHidden/>
              </w:rPr>
              <w:t>2</w:t>
            </w:r>
            <w:r w:rsidR="00793230">
              <w:rPr>
                <w:noProof/>
                <w:webHidden/>
              </w:rPr>
              <w:fldChar w:fldCharType="end"/>
            </w:r>
          </w:hyperlink>
        </w:p>
        <w:p w14:paraId="2773A430" w14:textId="2EE5359B"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1" w:history="1">
            <w:r w:rsidRPr="00122586">
              <w:rPr>
                <w:rStyle w:val="Lienhypertexte"/>
                <w:noProof/>
                <w:lang w:eastAsia="fr-FR"/>
              </w:rPr>
              <w:t>1. Overview of business conducted and risks incurred by the institution</w:t>
            </w:r>
            <w:r>
              <w:rPr>
                <w:noProof/>
                <w:webHidden/>
              </w:rPr>
              <w:tab/>
            </w:r>
            <w:r>
              <w:rPr>
                <w:noProof/>
                <w:webHidden/>
              </w:rPr>
              <w:fldChar w:fldCharType="begin"/>
            </w:r>
            <w:r>
              <w:rPr>
                <w:noProof/>
                <w:webHidden/>
              </w:rPr>
              <w:instrText xml:space="preserve"> PAGEREF _Toc207618431 \h </w:instrText>
            </w:r>
            <w:r>
              <w:rPr>
                <w:noProof/>
                <w:webHidden/>
              </w:rPr>
            </w:r>
            <w:r>
              <w:rPr>
                <w:noProof/>
                <w:webHidden/>
              </w:rPr>
              <w:fldChar w:fldCharType="separate"/>
            </w:r>
            <w:r>
              <w:rPr>
                <w:noProof/>
                <w:webHidden/>
              </w:rPr>
              <w:t>5</w:t>
            </w:r>
            <w:r>
              <w:rPr>
                <w:noProof/>
                <w:webHidden/>
              </w:rPr>
              <w:fldChar w:fldCharType="end"/>
            </w:r>
          </w:hyperlink>
        </w:p>
        <w:p w14:paraId="1A6E9251" w14:textId="316AAB3E"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2" w:history="1">
            <w:r w:rsidRPr="00122586">
              <w:rPr>
                <w:rStyle w:val="Lienhypertexte"/>
                <w:noProof/>
                <w:lang w:eastAsia="fr-FR"/>
              </w:rPr>
              <w:t>2. Significant changes made to the organisation of the internal control system</w:t>
            </w:r>
            <w:r>
              <w:rPr>
                <w:noProof/>
                <w:webHidden/>
              </w:rPr>
              <w:tab/>
            </w:r>
            <w:r>
              <w:rPr>
                <w:noProof/>
                <w:webHidden/>
              </w:rPr>
              <w:fldChar w:fldCharType="begin"/>
            </w:r>
            <w:r>
              <w:rPr>
                <w:noProof/>
                <w:webHidden/>
              </w:rPr>
              <w:instrText xml:space="preserve"> PAGEREF _Toc207618432 \h </w:instrText>
            </w:r>
            <w:r>
              <w:rPr>
                <w:noProof/>
                <w:webHidden/>
              </w:rPr>
            </w:r>
            <w:r>
              <w:rPr>
                <w:noProof/>
                <w:webHidden/>
              </w:rPr>
              <w:fldChar w:fldCharType="separate"/>
            </w:r>
            <w:r>
              <w:rPr>
                <w:noProof/>
                <w:webHidden/>
              </w:rPr>
              <w:t>5</w:t>
            </w:r>
            <w:r>
              <w:rPr>
                <w:noProof/>
                <w:webHidden/>
              </w:rPr>
              <w:fldChar w:fldCharType="end"/>
            </w:r>
          </w:hyperlink>
        </w:p>
        <w:p w14:paraId="1EEFEED7" w14:textId="373D087F"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3" w:history="1">
            <w:r w:rsidRPr="00122586">
              <w:rPr>
                <w:rStyle w:val="Lienhypertexte"/>
                <w:noProof/>
                <w:lang w:eastAsia="fr-FR"/>
              </w:rPr>
              <w:t>3. Governance</w:t>
            </w:r>
            <w:r>
              <w:rPr>
                <w:noProof/>
                <w:webHidden/>
              </w:rPr>
              <w:tab/>
            </w:r>
            <w:r>
              <w:rPr>
                <w:noProof/>
                <w:webHidden/>
              </w:rPr>
              <w:fldChar w:fldCharType="begin"/>
            </w:r>
            <w:r>
              <w:rPr>
                <w:noProof/>
                <w:webHidden/>
              </w:rPr>
              <w:instrText xml:space="preserve"> PAGEREF _Toc207618433 \h </w:instrText>
            </w:r>
            <w:r>
              <w:rPr>
                <w:noProof/>
                <w:webHidden/>
              </w:rPr>
            </w:r>
            <w:r>
              <w:rPr>
                <w:noProof/>
                <w:webHidden/>
              </w:rPr>
              <w:fldChar w:fldCharType="separate"/>
            </w:r>
            <w:r>
              <w:rPr>
                <w:noProof/>
                <w:webHidden/>
              </w:rPr>
              <w:t>7</w:t>
            </w:r>
            <w:r>
              <w:rPr>
                <w:noProof/>
                <w:webHidden/>
              </w:rPr>
              <w:fldChar w:fldCharType="end"/>
            </w:r>
          </w:hyperlink>
        </w:p>
        <w:p w14:paraId="75AA7788" w14:textId="3B3FD027"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4" w:history="1">
            <w:r w:rsidRPr="00122586">
              <w:rPr>
                <w:rStyle w:val="Lienhypertexte"/>
                <w:noProof/>
                <w:lang w:eastAsia="fr-FR"/>
              </w:rPr>
              <w:t xml:space="preserve">4. Results of periodic controls conducted during the last reporting period, including concerning foreign business (cf. Article 12 of the </w:t>
            </w:r>
            <w:r w:rsidRPr="00122586">
              <w:rPr>
                <w:rStyle w:val="Lienhypertexte"/>
                <w:i/>
                <w:noProof/>
                <w:lang w:eastAsia="fr-FR"/>
              </w:rPr>
              <w:t>Arrêté du 3 novembre 2014</w:t>
            </w:r>
            <w:r w:rsidRPr="00122586">
              <w:rPr>
                <w:rStyle w:val="Lienhypertexte"/>
                <w:noProof/>
                <w:lang w:eastAsia="fr-FR"/>
              </w:rPr>
              <w:t>, as amended)</w:t>
            </w:r>
            <w:r>
              <w:rPr>
                <w:noProof/>
                <w:webHidden/>
              </w:rPr>
              <w:tab/>
            </w:r>
            <w:r>
              <w:rPr>
                <w:noProof/>
                <w:webHidden/>
              </w:rPr>
              <w:fldChar w:fldCharType="begin"/>
            </w:r>
            <w:r>
              <w:rPr>
                <w:noProof/>
                <w:webHidden/>
              </w:rPr>
              <w:instrText xml:space="preserve"> PAGEREF _Toc207618434 \h </w:instrText>
            </w:r>
            <w:r>
              <w:rPr>
                <w:noProof/>
                <w:webHidden/>
              </w:rPr>
            </w:r>
            <w:r>
              <w:rPr>
                <w:noProof/>
                <w:webHidden/>
              </w:rPr>
              <w:fldChar w:fldCharType="separate"/>
            </w:r>
            <w:r>
              <w:rPr>
                <w:noProof/>
                <w:webHidden/>
              </w:rPr>
              <w:t>11</w:t>
            </w:r>
            <w:r>
              <w:rPr>
                <w:noProof/>
                <w:webHidden/>
              </w:rPr>
              <w:fldChar w:fldCharType="end"/>
            </w:r>
          </w:hyperlink>
        </w:p>
        <w:p w14:paraId="27B89CE9" w14:textId="32F2A167"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5" w:history="1">
            <w:r w:rsidRPr="00122586">
              <w:rPr>
                <w:rStyle w:val="Lienhypertexte"/>
                <w:noProof/>
                <w:lang w:eastAsia="fr-FR"/>
              </w:rPr>
              <w:t xml:space="preserve">5. Inventory of transactions with members of the management body in its executive function, members of the supervisory body and principal shareholders (cf. Articles 113 and 259 g) or 259 bis e) of the </w:t>
            </w:r>
            <w:r w:rsidRPr="00122586">
              <w:rPr>
                <w:rStyle w:val="Lienhypertexte"/>
                <w:i/>
                <w:noProof/>
                <w:lang w:eastAsia="fr-FR"/>
              </w:rPr>
              <w:t xml:space="preserve">Arrêté du 3 novembre 2014, </w:t>
            </w:r>
            <w:r w:rsidRPr="00122586">
              <w:rPr>
                <w:rStyle w:val="Lienhypertexte"/>
                <w:noProof/>
                <w:lang w:eastAsia="fr-FR"/>
              </w:rPr>
              <w:t>as amended)</w:t>
            </w:r>
            <w:r>
              <w:rPr>
                <w:noProof/>
                <w:webHidden/>
              </w:rPr>
              <w:tab/>
            </w:r>
            <w:r>
              <w:rPr>
                <w:noProof/>
                <w:webHidden/>
              </w:rPr>
              <w:fldChar w:fldCharType="begin"/>
            </w:r>
            <w:r>
              <w:rPr>
                <w:noProof/>
                <w:webHidden/>
              </w:rPr>
              <w:instrText xml:space="preserve"> PAGEREF _Toc207618435 \h </w:instrText>
            </w:r>
            <w:r>
              <w:rPr>
                <w:noProof/>
                <w:webHidden/>
              </w:rPr>
            </w:r>
            <w:r>
              <w:rPr>
                <w:noProof/>
                <w:webHidden/>
              </w:rPr>
              <w:fldChar w:fldCharType="separate"/>
            </w:r>
            <w:r>
              <w:rPr>
                <w:noProof/>
                <w:webHidden/>
              </w:rPr>
              <w:t>11</w:t>
            </w:r>
            <w:r>
              <w:rPr>
                <w:noProof/>
                <w:webHidden/>
              </w:rPr>
              <w:fldChar w:fldCharType="end"/>
            </w:r>
          </w:hyperlink>
        </w:p>
        <w:p w14:paraId="70685DE6" w14:textId="6A53EE68"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6" w:history="1">
            <w:r w:rsidRPr="00122586">
              <w:rPr>
                <w:rStyle w:val="Lienhypertexte"/>
                <w:noProof/>
                <w:lang w:eastAsia="fr-FR"/>
              </w:rPr>
              <w:t>6. Internal capital adequacy assessment process</w:t>
            </w:r>
            <w:r>
              <w:rPr>
                <w:noProof/>
                <w:webHidden/>
              </w:rPr>
              <w:tab/>
            </w:r>
            <w:r>
              <w:rPr>
                <w:noProof/>
                <w:webHidden/>
              </w:rPr>
              <w:fldChar w:fldCharType="begin"/>
            </w:r>
            <w:r>
              <w:rPr>
                <w:noProof/>
                <w:webHidden/>
              </w:rPr>
              <w:instrText xml:space="preserve"> PAGEREF _Toc207618436 \h </w:instrText>
            </w:r>
            <w:r>
              <w:rPr>
                <w:noProof/>
                <w:webHidden/>
              </w:rPr>
            </w:r>
            <w:r>
              <w:rPr>
                <w:noProof/>
                <w:webHidden/>
              </w:rPr>
              <w:fldChar w:fldCharType="separate"/>
            </w:r>
            <w:r>
              <w:rPr>
                <w:noProof/>
                <w:webHidden/>
              </w:rPr>
              <w:t>12</w:t>
            </w:r>
            <w:r>
              <w:rPr>
                <w:noProof/>
                <w:webHidden/>
              </w:rPr>
              <w:fldChar w:fldCharType="end"/>
            </w:r>
          </w:hyperlink>
        </w:p>
        <w:p w14:paraId="6EE736CA" w14:textId="39FFA143"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7" w:history="1">
            <w:r w:rsidRPr="00122586">
              <w:rPr>
                <w:rStyle w:val="Lienhypertexte"/>
                <w:noProof/>
                <w:lang w:eastAsia="fr-FR"/>
              </w:rPr>
              <w:t>7. Compliance risk (excluding the risk of money laundering and terrorist financing)</w:t>
            </w:r>
            <w:r>
              <w:rPr>
                <w:noProof/>
                <w:webHidden/>
              </w:rPr>
              <w:tab/>
            </w:r>
            <w:r>
              <w:rPr>
                <w:noProof/>
                <w:webHidden/>
              </w:rPr>
              <w:fldChar w:fldCharType="begin"/>
            </w:r>
            <w:r>
              <w:rPr>
                <w:noProof/>
                <w:webHidden/>
              </w:rPr>
              <w:instrText xml:space="preserve"> PAGEREF _Toc207618437 \h </w:instrText>
            </w:r>
            <w:r>
              <w:rPr>
                <w:noProof/>
                <w:webHidden/>
              </w:rPr>
            </w:r>
            <w:r>
              <w:rPr>
                <w:noProof/>
                <w:webHidden/>
              </w:rPr>
              <w:fldChar w:fldCharType="separate"/>
            </w:r>
            <w:r>
              <w:rPr>
                <w:noProof/>
                <w:webHidden/>
              </w:rPr>
              <w:t>13</w:t>
            </w:r>
            <w:r>
              <w:rPr>
                <w:noProof/>
                <w:webHidden/>
              </w:rPr>
              <w:fldChar w:fldCharType="end"/>
            </w:r>
          </w:hyperlink>
        </w:p>
        <w:p w14:paraId="372DD580" w14:textId="7EDDB8AE"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8" w:history="1">
            <w:r w:rsidRPr="00122586">
              <w:rPr>
                <w:rStyle w:val="Lienhypertexte"/>
                <w:noProof/>
                <w:lang w:eastAsia="fr-FR"/>
              </w:rPr>
              <w:t xml:space="preserve">8. Credit and counterparty risk (cf. Articles 106 to 121 of the </w:t>
            </w:r>
            <w:r w:rsidRPr="00122586">
              <w:rPr>
                <w:rStyle w:val="Lienhypertexte"/>
                <w:i/>
                <w:noProof/>
                <w:lang w:eastAsia="fr-FR"/>
              </w:rPr>
              <w:t>Arrêté du 3 novembre 2014</w:t>
            </w:r>
            <w:r w:rsidRPr="00122586">
              <w:rPr>
                <w:rStyle w:val="Lienhypertexte"/>
                <w:noProof/>
                <w:lang w:eastAsia="fr-FR"/>
              </w:rPr>
              <w:t>, as amended)</w:t>
            </w:r>
            <w:r>
              <w:rPr>
                <w:noProof/>
                <w:webHidden/>
              </w:rPr>
              <w:tab/>
            </w:r>
            <w:r>
              <w:rPr>
                <w:noProof/>
                <w:webHidden/>
              </w:rPr>
              <w:fldChar w:fldCharType="begin"/>
            </w:r>
            <w:r>
              <w:rPr>
                <w:noProof/>
                <w:webHidden/>
              </w:rPr>
              <w:instrText xml:space="preserve"> PAGEREF _Toc207618438 \h </w:instrText>
            </w:r>
            <w:r>
              <w:rPr>
                <w:noProof/>
                <w:webHidden/>
              </w:rPr>
            </w:r>
            <w:r>
              <w:rPr>
                <w:noProof/>
                <w:webHidden/>
              </w:rPr>
              <w:fldChar w:fldCharType="separate"/>
            </w:r>
            <w:r>
              <w:rPr>
                <w:noProof/>
                <w:webHidden/>
              </w:rPr>
              <w:t>14</w:t>
            </w:r>
            <w:r>
              <w:rPr>
                <w:noProof/>
                <w:webHidden/>
              </w:rPr>
              <w:fldChar w:fldCharType="end"/>
            </w:r>
          </w:hyperlink>
        </w:p>
        <w:p w14:paraId="74645B8D" w14:textId="20164B7F"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39" w:history="1">
            <w:r w:rsidRPr="00122586">
              <w:rPr>
                <w:rStyle w:val="Lienhypertexte"/>
                <w:noProof/>
                <w:lang w:eastAsia="fr-FR"/>
              </w:rPr>
              <w:t>9. Risks linked to OTC derivative contracts</w:t>
            </w:r>
            <w:r>
              <w:rPr>
                <w:noProof/>
                <w:webHidden/>
              </w:rPr>
              <w:tab/>
            </w:r>
            <w:r>
              <w:rPr>
                <w:noProof/>
                <w:webHidden/>
              </w:rPr>
              <w:fldChar w:fldCharType="begin"/>
            </w:r>
            <w:r>
              <w:rPr>
                <w:noProof/>
                <w:webHidden/>
              </w:rPr>
              <w:instrText xml:space="preserve"> PAGEREF _Toc207618439 \h </w:instrText>
            </w:r>
            <w:r>
              <w:rPr>
                <w:noProof/>
                <w:webHidden/>
              </w:rPr>
            </w:r>
            <w:r>
              <w:rPr>
                <w:noProof/>
                <w:webHidden/>
              </w:rPr>
              <w:fldChar w:fldCharType="separate"/>
            </w:r>
            <w:r>
              <w:rPr>
                <w:noProof/>
                <w:webHidden/>
              </w:rPr>
              <w:t>19</w:t>
            </w:r>
            <w:r>
              <w:rPr>
                <w:noProof/>
                <w:webHidden/>
              </w:rPr>
              <w:fldChar w:fldCharType="end"/>
            </w:r>
          </w:hyperlink>
        </w:p>
        <w:p w14:paraId="49191813" w14:textId="452C5E0D"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0" w:history="1">
            <w:r w:rsidRPr="00122586">
              <w:rPr>
                <w:rStyle w:val="Lienhypertexte"/>
                <w:noProof/>
                <w:lang w:eastAsia="fr-FR"/>
              </w:rPr>
              <w:t>10. Market risk</w:t>
            </w:r>
            <w:r>
              <w:rPr>
                <w:noProof/>
                <w:webHidden/>
              </w:rPr>
              <w:tab/>
            </w:r>
            <w:r>
              <w:rPr>
                <w:noProof/>
                <w:webHidden/>
              </w:rPr>
              <w:fldChar w:fldCharType="begin"/>
            </w:r>
            <w:r>
              <w:rPr>
                <w:noProof/>
                <w:webHidden/>
              </w:rPr>
              <w:instrText xml:space="preserve"> PAGEREF _Toc207618440 \h </w:instrText>
            </w:r>
            <w:r>
              <w:rPr>
                <w:noProof/>
                <w:webHidden/>
              </w:rPr>
            </w:r>
            <w:r>
              <w:rPr>
                <w:noProof/>
                <w:webHidden/>
              </w:rPr>
              <w:fldChar w:fldCharType="separate"/>
            </w:r>
            <w:r>
              <w:rPr>
                <w:noProof/>
                <w:webHidden/>
              </w:rPr>
              <w:t>20</w:t>
            </w:r>
            <w:r>
              <w:rPr>
                <w:noProof/>
                <w:webHidden/>
              </w:rPr>
              <w:fldChar w:fldCharType="end"/>
            </w:r>
          </w:hyperlink>
        </w:p>
        <w:p w14:paraId="62BD6173" w14:textId="3355E16B"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1" w:history="1">
            <w:r w:rsidRPr="00122586">
              <w:rPr>
                <w:rStyle w:val="Lienhypertexte"/>
                <w:noProof/>
                <w:lang w:eastAsia="fr-FR"/>
              </w:rPr>
              <w:t>11. Operational risk</w:t>
            </w:r>
            <w:r>
              <w:rPr>
                <w:noProof/>
                <w:webHidden/>
              </w:rPr>
              <w:tab/>
            </w:r>
            <w:r>
              <w:rPr>
                <w:noProof/>
                <w:webHidden/>
              </w:rPr>
              <w:fldChar w:fldCharType="begin"/>
            </w:r>
            <w:r>
              <w:rPr>
                <w:noProof/>
                <w:webHidden/>
              </w:rPr>
              <w:instrText xml:space="preserve"> PAGEREF _Toc207618441 \h </w:instrText>
            </w:r>
            <w:r>
              <w:rPr>
                <w:noProof/>
                <w:webHidden/>
              </w:rPr>
            </w:r>
            <w:r>
              <w:rPr>
                <w:noProof/>
                <w:webHidden/>
              </w:rPr>
              <w:fldChar w:fldCharType="separate"/>
            </w:r>
            <w:r>
              <w:rPr>
                <w:noProof/>
                <w:webHidden/>
              </w:rPr>
              <w:t>21</w:t>
            </w:r>
            <w:r>
              <w:rPr>
                <w:noProof/>
                <w:webHidden/>
              </w:rPr>
              <w:fldChar w:fldCharType="end"/>
            </w:r>
          </w:hyperlink>
        </w:p>
        <w:p w14:paraId="16505CBC" w14:textId="53ECD324"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2" w:history="1">
            <w:r w:rsidRPr="00122586">
              <w:rPr>
                <w:rStyle w:val="Lienhypertexte"/>
                <w:noProof/>
                <w:lang w:eastAsia="fr-FR"/>
              </w:rPr>
              <w:t>12. Accounting risk</w:t>
            </w:r>
            <w:r>
              <w:rPr>
                <w:noProof/>
                <w:webHidden/>
              </w:rPr>
              <w:tab/>
            </w:r>
            <w:r>
              <w:rPr>
                <w:noProof/>
                <w:webHidden/>
              </w:rPr>
              <w:fldChar w:fldCharType="begin"/>
            </w:r>
            <w:r>
              <w:rPr>
                <w:noProof/>
                <w:webHidden/>
              </w:rPr>
              <w:instrText xml:space="preserve"> PAGEREF _Toc207618442 \h </w:instrText>
            </w:r>
            <w:r>
              <w:rPr>
                <w:noProof/>
                <w:webHidden/>
              </w:rPr>
            </w:r>
            <w:r>
              <w:rPr>
                <w:noProof/>
                <w:webHidden/>
              </w:rPr>
              <w:fldChar w:fldCharType="separate"/>
            </w:r>
            <w:r>
              <w:rPr>
                <w:noProof/>
                <w:webHidden/>
              </w:rPr>
              <w:t>23</w:t>
            </w:r>
            <w:r>
              <w:rPr>
                <w:noProof/>
                <w:webHidden/>
              </w:rPr>
              <w:fldChar w:fldCharType="end"/>
            </w:r>
          </w:hyperlink>
        </w:p>
        <w:p w14:paraId="2402579D" w14:textId="0F77D97D"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3" w:history="1">
            <w:r w:rsidRPr="00122586">
              <w:rPr>
                <w:rStyle w:val="Lienhypertexte"/>
                <w:noProof/>
                <w:lang w:eastAsia="fr-FR"/>
              </w:rPr>
              <w:t>13. Overall interest-rate risk (IRRBB)</w:t>
            </w:r>
            <w:r>
              <w:rPr>
                <w:noProof/>
                <w:webHidden/>
              </w:rPr>
              <w:tab/>
            </w:r>
            <w:r>
              <w:rPr>
                <w:noProof/>
                <w:webHidden/>
              </w:rPr>
              <w:fldChar w:fldCharType="begin"/>
            </w:r>
            <w:r>
              <w:rPr>
                <w:noProof/>
                <w:webHidden/>
              </w:rPr>
              <w:instrText xml:space="preserve"> PAGEREF _Toc207618443 \h </w:instrText>
            </w:r>
            <w:r>
              <w:rPr>
                <w:noProof/>
                <w:webHidden/>
              </w:rPr>
            </w:r>
            <w:r>
              <w:rPr>
                <w:noProof/>
                <w:webHidden/>
              </w:rPr>
              <w:fldChar w:fldCharType="separate"/>
            </w:r>
            <w:r>
              <w:rPr>
                <w:noProof/>
                <w:webHidden/>
              </w:rPr>
              <w:t>23</w:t>
            </w:r>
            <w:r>
              <w:rPr>
                <w:noProof/>
                <w:webHidden/>
              </w:rPr>
              <w:fldChar w:fldCharType="end"/>
            </w:r>
          </w:hyperlink>
        </w:p>
        <w:p w14:paraId="08E7E82C" w14:textId="7772F488"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4" w:history="1">
            <w:r w:rsidRPr="00122586">
              <w:rPr>
                <w:rStyle w:val="Lienhypertexte"/>
                <w:noProof/>
                <w:lang w:eastAsia="fr-FR"/>
              </w:rPr>
              <w:t>14. Intermediation risk for investment services providers</w:t>
            </w:r>
            <w:r>
              <w:rPr>
                <w:noProof/>
                <w:webHidden/>
              </w:rPr>
              <w:tab/>
            </w:r>
            <w:r>
              <w:rPr>
                <w:noProof/>
                <w:webHidden/>
              </w:rPr>
              <w:fldChar w:fldCharType="begin"/>
            </w:r>
            <w:r>
              <w:rPr>
                <w:noProof/>
                <w:webHidden/>
              </w:rPr>
              <w:instrText xml:space="preserve"> PAGEREF _Toc207618444 \h </w:instrText>
            </w:r>
            <w:r>
              <w:rPr>
                <w:noProof/>
                <w:webHidden/>
              </w:rPr>
            </w:r>
            <w:r>
              <w:rPr>
                <w:noProof/>
                <w:webHidden/>
              </w:rPr>
              <w:fldChar w:fldCharType="separate"/>
            </w:r>
            <w:r>
              <w:rPr>
                <w:noProof/>
                <w:webHidden/>
              </w:rPr>
              <w:t>26</w:t>
            </w:r>
            <w:r>
              <w:rPr>
                <w:noProof/>
                <w:webHidden/>
              </w:rPr>
              <w:fldChar w:fldCharType="end"/>
            </w:r>
          </w:hyperlink>
        </w:p>
        <w:p w14:paraId="43C2940F" w14:textId="6946E44A"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5" w:history="1">
            <w:r w:rsidRPr="00122586">
              <w:rPr>
                <w:rStyle w:val="Lienhypertexte"/>
                <w:noProof/>
                <w:lang w:eastAsia="fr-FR"/>
              </w:rPr>
              <w:t>15. Settlement/delivery risk</w:t>
            </w:r>
            <w:r>
              <w:rPr>
                <w:noProof/>
                <w:webHidden/>
              </w:rPr>
              <w:tab/>
            </w:r>
            <w:r>
              <w:rPr>
                <w:noProof/>
                <w:webHidden/>
              </w:rPr>
              <w:fldChar w:fldCharType="begin"/>
            </w:r>
            <w:r>
              <w:rPr>
                <w:noProof/>
                <w:webHidden/>
              </w:rPr>
              <w:instrText xml:space="preserve"> PAGEREF _Toc207618445 \h </w:instrText>
            </w:r>
            <w:r>
              <w:rPr>
                <w:noProof/>
                <w:webHidden/>
              </w:rPr>
            </w:r>
            <w:r>
              <w:rPr>
                <w:noProof/>
                <w:webHidden/>
              </w:rPr>
              <w:fldChar w:fldCharType="separate"/>
            </w:r>
            <w:r>
              <w:rPr>
                <w:noProof/>
                <w:webHidden/>
              </w:rPr>
              <w:t>26</w:t>
            </w:r>
            <w:r>
              <w:rPr>
                <w:noProof/>
                <w:webHidden/>
              </w:rPr>
              <w:fldChar w:fldCharType="end"/>
            </w:r>
          </w:hyperlink>
        </w:p>
        <w:p w14:paraId="1AB6E682" w14:textId="7C75F66D"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6" w:history="1">
            <w:r w:rsidRPr="00122586">
              <w:rPr>
                <w:rStyle w:val="Lienhypertexte"/>
                <w:noProof/>
                <w:lang w:eastAsia="fr-FR"/>
              </w:rPr>
              <w:t>16. Liquidity risks</w:t>
            </w:r>
            <w:r>
              <w:rPr>
                <w:noProof/>
                <w:webHidden/>
              </w:rPr>
              <w:tab/>
            </w:r>
            <w:r>
              <w:rPr>
                <w:noProof/>
                <w:webHidden/>
              </w:rPr>
              <w:fldChar w:fldCharType="begin"/>
            </w:r>
            <w:r>
              <w:rPr>
                <w:noProof/>
                <w:webHidden/>
              </w:rPr>
              <w:instrText xml:space="preserve"> PAGEREF _Toc207618446 \h </w:instrText>
            </w:r>
            <w:r>
              <w:rPr>
                <w:noProof/>
                <w:webHidden/>
              </w:rPr>
            </w:r>
            <w:r>
              <w:rPr>
                <w:noProof/>
                <w:webHidden/>
              </w:rPr>
              <w:fldChar w:fldCharType="separate"/>
            </w:r>
            <w:r>
              <w:rPr>
                <w:noProof/>
                <w:webHidden/>
              </w:rPr>
              <w:t>27</w:t>
            </w:r>
            <w:r>
              <w:rPr>
                <w:noProof/>
                <w:webHidden/>
              </w:rPr>
              <w:fldChar w:fldCharType="end"/>
            </w:r>
          </w:hyperlink>
        </w:p>
        <w:p w14:paraId="75B5C1A5" w14:textId="43C7A8EC"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7" w:history="1">
            <w:r w:rsidRPr="00122586">
              <w:rPr>
                <w:rStyle w:val="Lienhypertexte"/>
                <w:noProof/>
                <w:lang w:eastAsia="fr-FR"/>
              </w:rPr>
              <w:t>17. Excessive leverage risk</w:t>
            </w:r>
            <w:r>
              <w:rPr>
                <w:noProof/>
                <w:webHidden/>
              </w:rPr>
              <w:tab/>
            </w:r>
            <w:r>
              <w:rPr>
                <w:noProof/>
                <w:webHidden/>
              </w:rPr>
              <w:fldChar w:fldCharType="begin"/>
            </w:r>
            <w:r>
              <w:rPr>
                <w:noProof/>
                <w:webHidden/>
              </w:rPr>
              <w:instrText xml:space="preserve"> PAGEREF _Toc207618447 \h </w:instrText>
            </w:r>
            <w:r>
              <w:rPr>
                <w:noProof/>
                <w:webHidden/>
              </w:rPr>
            </w:r>
            <w:r>
              <w:rPr>
                <w:noProof/>
                <w:webHidden/>
              </w:rPr>
              <w:fldChar w:fldCharType="separate"/>
            </w:r>
            <w:r>
              <w:rPr>
                <w:noProof/>
                <w:webHidden/>
              </w:rPr>
              <w:t>30</w:t>
            </w:r>
            <w:r>
              <w:rPr>
                <w:noProof/>
                <w:webHidden/>
              </w:rPr>
              <w:fldChar w:fldCharType="end"/>
            </w:r>
          </w:hyperlink>
        </w:p>
        <w:p w14:paraId="58D2CE87" w14:textId="79ADEE0F"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8" w:history="1">
            <w:r w:rsidRPr="00122586">
              <w:rPr>
                <w:rStyle w:val="Lienhypertexte"/>
                <w:noProof/>
                <w:lang w:eastAsia="fr-FR"/>
              </w:rPr>
              <w:t>18. Internal control framework for the safeguarding of customer funds by investment firms</w:t>
            </w:r>
            <w:r>
              <w:rPr>
                <w:noProof/>
                <w:webHidden/>
              </w:rPr>
              <w:tab/>
            </w:r>
            <w:r>
              <w:rPr>
                <w:noProof/>
                <w:webHidden/>
              </w:rPr>
              <w:fldChar w:fldCharType="begin"/>
            </w:r>
            <w:r>
              <w:rPr>
                <w:noProof/>
                <w:webHidden/>
              </w:rPr>
              <w:instrText xml:space="preserve"> PAGEREF _Toc207618448 \h </w:instrText>
            </w:r>
            <w:r>
              <w:rPr>
                <w:noProof/>
                <w:webHidden/>
              </w:rPr>
            </w:r>
            <w:r>
              <w:rPr>
                <w:noProof/>
                <w:webHidden/>
              </w:rPr>
              <w:fldChar w:fldCharType="separate"/>
            </w:r>
            <w:r>
              <w:rPr>
                <w:noProof/>
                <w:webHidden/>
              </w:rPr>
              <w:t>30</w:t>
            </w:r>
            <w:r>
              <w:rPr>
                <w:noProof/>
                <w:webHidden/>
              </w:rPr>
              <w:fldChar w:fldCharType="end"/>
            </w:r>
          </w:hyperlink>
        </w:p>
        <w:p w14:paraId="2A49E6FD" w14:textId="54482199"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49" w:history="1">
            <w:r w:rsidRPr="00122586">
              <w:rPr>
                <w:rStyle w:val="Lienhypertexte"/>
                <w:noProof/>
                <w:lang w:eastAsia="fr-FR"/>
              </w:rPr>
              <w:t>19. Provisions on the separation of banking activities</w:t>
            </w:r>
            <w:r>
              <w:rPr>
                <w:noProof/>
                <w:webHidden/>
              </w:rPr>
              <w:tab/>
            </w:r>
            <w:r>
              <w:rPr>
                <w:noProof/>
                <w:webHidden/>
              </w:rPr>
              <w:fldChar w:fldCharType="begin"/>
            </w:r>
            <w:r>
              <w:rPr>
                <w:noProof/>
                <w:webHidden/>
              </w:rPr>
              <w:instrText xml:space="preserve"> PAGEREF _Toc207618449 \h </w:instrText>
            </w:r>
            <w:r>
              <w:rPr>
                <w:noProof/>
                <w:webHidden/>
              </w:rPr>
            </w:r>
            <w:r>
              <w:rPr>
                <w:noProof/>
                <w:webHidden/>
              </w:rPr>
              <w:fldChar w:fldCharType="separate"/>
            </w:r>
            <w:r>
              <w:rPr>
                <w:noProof/>
                <w:webHidden/>
              </w:rPr>
              <w:t>31</w:t>
            </w:r>
            <w:r>
              <w:rPr>
                <w:noProof/>
                <w:webHidden/>
              </w:rPr>
              <w:fldChar w:fldCharType="end"/>
            </w:r>
          </w:hyperlink>
        </w:p>
        <w:p w14:paraId="702F387F" w14:textId="12AF75F7"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50" w:history="1">
            <w:r w:rsidRPr="00122586">
              <w:rPr>
                <w:rStyle w:val="Lienhypertexte"/>
                <w:noProof/>
                <w:lang w:eastAsia="fr-FR"/>
              </w:rPr>
              <w:t>20. Outsourcing policy</w:t>
            </w:r>
            <w:r>
              <w:rPr>
                <w:noProof/>
                <w:webHidden/>
              </w:rPr>
              <w:tab/>
            </w:r>
            <w:r>
              <w:rPr>
                <w:noProof/>
                <w:webHidden/>
              </w:rPr>
              <w:fldChar w:fldCharType="begin"/>
            </w:r>
            <w:r>
              <w:rPr>
                <w:noProof/>
                <w:webHidden/>
              </w:rPr>
              <w:instrText xml:space="preserve"> PAGEREF _Toc207618450 \h </w:instrText>
            </w:r>
            <w:r>
              <w:rPr>
                <w:noProof/>
                <w:webHidden/>
              </w:rPr>
            </w:r>
            <w:r>
              <w:rPr>
                <w:noProof/>
                <w:webHidden/>
              </w:rPr>
              <w:fldChar w:fldCharType="separate"/>
            </w:r>
            <w:r>
              <w:rPr>
                <w:noProof/>
                <w:webHidden/>
              </w:rPr>
              <w:t>34</w:t>
            </w:r>
            <w:r>
              <w:rPr>
                <w:noProof/>
                <w:webHidden/>
              </w:rPr>
              <w:fldChar w:fldCharType="end"/>
            </w:r>
          </w:hyperlink>
        </w:p>
        <w:p w14:paraId="5E975001" w14:textId="3A09E7EF"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51" w:history="1">
            <w:r w:rsidRPr="00122586">
              <w:rPr>
                <w:rStyle w:val="Lienhypertexte"/>
                <w:noProof/>
                <w:lang w:eastAsia="fr-FR"/>
              </w:rPr>
              <w:t>21. Specific information required from financial conglomerates</w:t>
            </w:r>
            <w:r>
              <w:rPr>
                <w:noProof/>
                <w:webHidden/>
              </w:rPr>
              <w:tab/>
            </w:r>
            <w:r>
              <w:rPr>
                <w:noProof/>
                <w:webHidden/>
              </w:rPr>
              <w:fldChar w:fldCharType="begin"/>
            </w:r>
            <w:r>
              <w:rPr>
                <w:noProof/>
                <w:webHidden/>
              </w:rPr>
              <w:instrText xml:space="preserve"> PAGEREF _Toc207618451 \h </w:instrText>
            </w:r>
            <w:r>
              <w:rPr>
                <w:noProof/>
                <w:webHidden/>
              </w:rPr>
            </w:r>
            <w:r>
              <w:rPr>
                <w:noProof/>
                <w:webHidden/>
              </w:rPr>
              <w:fldChar w:fldCharType="separate"/>
            </w:r>
            <w:r>
              <w:rPr>
                <w:noProof/>
                <w:webHidden/>
              </w:rPr>
              <w:t>35</w:t>
            </w:r>
            <w:r>
              <w:rPr>
                <w:noProof/>
                <w:webHidden/>
              </w:rPr>
              <w:fldChar w:fldCharType="end"/>
            </w:r>
          </w:hyperlink>
        </w:p>
        <w:p w14:paraId="6DE5178B" w14:textId="5AB30DEB"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52" w:history="1">
            <w:r w:rsidRPr="00122586">
              <w:rPr>
                <w:rStyle w:val="Lienhypertexte"/>
                <w:noProof/>
                <w:lang w:eastAsia="fr-FR"/>
              </w:rPr>
              <w:t>22. Annex on the security of non-cash means of payment provided or managed by the institution, the security of payment account access and information</w:t>
            </w:r>
            <w:r>
              <w:rPr>
                <w:noProof/>
                <w:webHidden/>
              </w:rPr>
              <w:tab/>
            </w:r>
            <w:r>
              <w:rPr>
                <w:noProof/>
                <w:webHidden/>
              </w:rPr>
              <w:fldChar w:fldCharType="begin"/>
            </w:r>
            <w:r>
              <w:rPr>
                <w:noProof/>
                <w:webHidden/>
              </w:rPr>
              <w:instrText xml:space="preserve"> PAGEREF _Toc207618452 \h </w:instrText>
            </w:r>
            <w:r>
              <w:rPr>
                <w:noProof/>
                <w:webHidden/>
              </w:rPr>
            </w:r>
            <w:r>
              <w:rPr>
                <w:noProof/>
                <w:webHidden/>
              </w:rPr>
              <w:fldChar w:fldCharType="separate"/>
            </w:r>
            <w:r>
              <w:rPr>
                <w:noProof/>
                <w:webHidden/>
              </w:rPr>
              <w:t>36</w:t>
            </w:r>
            <w:r>
              <w:rPr>
                <w:noProof/>
                <w:webHidden/>
              </w:rPr>
              <w:fldChar w:fldCharType="end"/>
            </w:r>
          </w:hyperlink>
        </w:p>
        <w:p w14:paraId="08C51FE4" w14:textId="4D6DACE7"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53" w:history="1">
            <w:r w:rsidRPr="00122586">
              <w:rPr>
                <w:rStyle w:val="Lienhypertexte"/>
                <w:noProof/>
              </w:rPr>
              <w:t>Annex 1</w:t>
            </w:r>
            <w:r>
              <w:rPr>
                <w:noProof/>
                <w:webHidden/>
              </w:rPr>
              <w:tab/>
            </w:r>
            <w:r>
              <w:rPr>
                <w:noProof/>
                <w:webHidden/>
              </w:rPr>
              <w:fldChar w:fldCharType="begin"/>
            </w:r>
            <w:r>
              <w:rPr>
                <w:noProof/>
                <w:webHidden/>
              </w:rPr>
              <w:instrText xml:space="preserve"> PAGEREF _Toc207618453 \h </w:instrText>
            </w:r>
            <w:r>
              <w:rPr>
                <w:noProof/>
                <w:webHidden/>
              </w:rPr>
            </w:r>
            <w:r>
              <w:rPr>
                <w:noProof/>
                <w:webHidden/>
              </w:rPr>
              <w:fldChar w:fldCharType="separate"/>
            </w:r>
            <w:r>
              <w:rPr>
                <w:noProof/>
                <w:webHidden/>
              </w:rPr>
              <w:t>104</w:t>
            </w:r>
            <w:r>
              <w:rPr>
                <w:noProof/>
                <w:webHidden/>
              </w:rPr>
              <w:fldChar w:fldCharType="end"/>
            </w:r>
          </w:hyperlink>
        </w:p>
        <w:p w14:paraId="0D6532FE" w14:textId="585BB947" w:rsidR="00793230" w:rsidRDefault="00793230">
          <w:pPr>
            <w:pStyle w:val="TM1"/>
            <w:rPr>
              <w:rFonts w:asciiTheme="minorHAnsi" w:eastAsiaTheme="minorEastAsia" w:hAnsiTheme="minorHAnsi" w:cstheme="minorBidi"/>
              <w:noProof/>
              <w:color w:val="auto"/>
              <w:kern w:val="2"/>
              <w:sz w:val="24"/>
              <w:szCs w:val="24"/>
              <w:lang w:val="fr-FR" w:eastAsia="fr-FR"/>
              <w14:ligatures w14:val="standardContextual"/>
            </w:rPr>
          </w:pPr>
          <w:hyperlink w:anchor="_Toc207618454" w:history="1">
            <w:r w:rsidRPr="00122586">
              <w:rPr>
                <w:rStyle w:val="Lienhypertexte"/>
                <w:noProof/>
              </w:rPr>
              <w:t>Annex 2</w:t>
            </w:r>
            <w:r>
              <w:rPr>
                <w:noProof/>
                <w:webHidden/>
              </w:rPr>
              <w:tab/>
            </w:r>
            <w:r>
              <w:rPr>
                <w:noProof/>
                <w:webHidden/>
              </w:rPr>
              <w:fldChar w:fldCharType="begin"/>
            </w:r>
            <w:r>
              <w:rPr>
                <w:noProof/>
                <w:webHidden/>
              </w:rPr>
              <w:instrText xml:space="preserve"> PAGEREF _Toc207618454 \h </w:instrText>
            </w:r>
            <w:r>
              <w:rPr>
                <w:noProof/>
                <w:webHidden/>
              </w:rPr>
            </w:r>
            <w:r>
              <w:rPr>
                <w:noProof/>
                <w:webHidden/>
              </w:rPr>
              <w:fldChar w:fldCharType="separate"/>
            </w:r>
            <w:r>
              <w:rPr>
                <w:noProof/>
                <w:webHidden/>
              </w:rPr>
              <w:t>106</w:t>
            </w:r>
            <w:r>
              <w:rPr>
                <w:noProof/>
                <w:webHidden/>
              </w:rPr>
              <w:fldChar w:fldCharType="end"/>
            </w:r>
          </w:hyperlink>
        </w:p>
        <w:p w14:paraId="1775318E" w14:textId="2F2207CF" w:rsidR="00D6538B" w:rsidRPr="00372B34" w:rsidRDefault="00C97982" w:rsidP="00A202AC">
          <w:r>
            <w:rPr>
              <w:b/>
              <w:bCs/>
            </w:rPr>
            <w:fldChar w:fldCharType="end"/>
          </w:r>
        </w:p>
      </w:sdtContent>
    </w:sdt>
    <w:p w14:paraId="05FADE9E" w14:textId="77777777" w:rsidR="00D02938" w:rsidRPr="00440071" w:rsidRDefault="00D02938" w:rsidP="00D209E3">
      <w:pPr>
        <w:pStyle w:val="Titre1"/>
        <w:numPr>
          <w:ilvl w:val="0"/>
          <w:numId w:val="0"/>
        </w:numPr>
        <w:rPr>
          <w:rFonts w:cs="Arial"/>
          <w:szCs w:val="22"/>
          <w:lang w:val="en-GB"/>
        </w:rPr>
      </w:pPr>
      <w:bookmarkStart w:id="0" w:name="Intro"/>
      <w:bookmarkStart w:id="1" w:name="_Toc309143032"/>
      <w:bookmarkStart w:id="2" w:name="_Toc26965469"/>
      <w:bookmarkStart w:id="3" w:name="_Toc207618430"/>
      <w:bookmarkEnd w:id="0"/>
      <w:r w:rsidRPr="00440071">
        <w:rPr>
          <w:rFonts w:cs="Arial"/>
          <w:color w:val="003B8E"/>
          <w:sz w:val="22"/>
          <w:szCs w:val="22"/>
          <w:lang w:val="en-GB"/>
        </w:rPr>
        <w:lastRenderedPageBreak/>
        <w:t>Introduction</w:t>
      </w:r>
      <w:bookmarkEnd w:id="1"/>
      <w:bookmarkEnd w:id="2"/>
      <w:bookmarkEnd w:id="3"/>
      <w:r w:rsidRPr="00440071">
        <w:rPr>
          <w:rFonts w:cs="Arial"/>
          <w:color w:val="003B8E"/>
          <w:sz w:val="22"/>
          <w:szCs w:val="22"/>
          <w:lang w:val="en-GB"/>
        </w:rPr>
        <w:t> </w:t>
      </w:r>
    </w:p>
    <w:p w14:paraId="043B1890" w14:textId="77777777" w:rsidR="00D02938" w:rsidRPr="00440071" w:rsidRDefault="00D02938" w:rsidP="00D02938">
      <w:pPr>
        <w:rPr>
          <w:szCs w:val="24"/>
          <w:lang w:val="en-GB"/>
        </w:rPr>
      </w:pPr>
    </w:p>
    <w:p w14:paraId="6A29F286" w14:textId="13B382B7" w:rsidR="00D02938" w:rsidRPr="00440071" w:rsidRDefault="00D02938" w:rsidP="00D02938">
      <w:pPr>
        <w:pStyle w:val="SGACP-textecourant"/>
        <w:rPr>
          <w:szCs w:val="24"/>
          <w:lang w:val="en-GB"/>
        </w:rPr>
      </w:pPr>
      <w:r w:rsidRPr="00440071">
        <w:rPr>
          <w:szCs w:val="24"/>
          <w:lang w:val="en-GB"/>
        </w:rPr>
        <w:t xml:space="preserve">The Report on Internal Control </w:t>
      </w:r>
      <w:r w:rsidR="007E5490" w:rsidRPr="00440071">
        <w:rPr>
          <w:szCs w:val="24"/>
          <w:lang w:val="en-GB"/>
        </w:rPr>
        <w:t xml:space="preserve">is intended to provide </w:t>
      </w:r>
      <w:r w:rsidRPr="00440071">
        <w:rPr>
          <w:szCs w:val="24"/>
          <w:lang w:val="en-GB"/>
        </w:rPr>
        <w:t xml:space="preserve">details </w:t>
      </w:r>
      <w:r w:rsidR="007E5490" w:rsidRPr="00440071">
        <w:rPr>
          <w:szCs w:val="24"/>
          <w:lang w:val="en-GB"/>
        </w:rPr>
        <w:t xml:space="preserve">on </w:t>
      </w:r>
      <w:r w:rsidR="00EE43E0">
        <w:rPr>
          <w:szCs w:val="24"/>
          <w:lang w:val="en-GB"/>
        </w:rPr>
        <w:t>institutions’</w:t>
      </w:r>
      <w:r w:rsidRPr="00440071">
        <w:rPr>
          <w:szCs w:val="24"/>
          <w:lang w:val="en-GB"/>
        </w:rPr>
        <w:t xml:space="preserve"> internal control activities during the past financial year and </w:t>
      </w:r>
      <w:r w:rsidR="007E5490" w:rsidRPr="00440071">
        <w:rPr>
          <w:szCs w:val="24"/>
          <w:lang w:val="en-GB"/>
        </w:rPr>
        <w:t xml:space="preserve">to </w:t>
      </w:r>
      <w:r w:rsidR="00EE43E0">
        <w:rPr>
          <w:szCs w:val="24"/>
          <w:lang w:val="en-GB"/>
        </w:rPr>
        <w:t>record</w:t>
      </w:r>
      <w:r w:rsidRPr="00440071">
        <w:rPr>
          <w:szCs w:val="24"/>
          <w:lang w:val="en-GB"/>
        </w:rPr>
        <w:t xml:space="preserve"> </w:t>
      </w:r>
      <w:r w:rsidR="00EE43E0">
        <w:rPr>
          <w:szCs w:val="24"/>
          <w:lang w:val="en-GB"/>
        </w:rPr>
        <w:t>the</w:t>
      </w:r>
      <w:r w:rsidRPr="00440071">
        <w:rPr>
          <w:szCs w:val="24"/>
          <w:lang w:val="en-GB"/>
        </w:rPr>
        <w:t xml:space="preserve"> </w:t>
      </w:r>
      <w:r w:rsidR="007E5490" w:rsidRPr="00440071">
        <w:rPr>
          <w:szCs w:val="24"/>
          <w:lang w:val="en-GB"/>
        </w:rPr>
        <w:t>procedures</w:t>
      </w:r>
      <w:r w:rsidR="00EE43E0">
        <w:rPr>
          <w:szCs w:val="24"/>
          <w:lang w:val="en-GB"/>
        </w:rPr>
        <w:t xml:space="preserve"> used by institutions</w:t>
      </w:r>
      <w:r w:rsidR="007E5490" w:rsidRPr="00440071">
        <w:rPr>
          <w:szCs w:val="24"/>
          <w:lang w:val="en-GB"/>
        </w:rPr>
        <w:t xml:space="preserve"> </w:t>
      </w:r>
      <w:r w:rsidR="00EE43E0">
        <w:rPr>
          <w:szCs w:val="24"/>
          <w:lang w:val="en-GB"/>
        </w:rPr>
        <w:t>to measure, monitor, manage</w:t>
      </w:r>
      <w:r w:rsidRPr="00440071">
        <w:rPr>
          <w:szCs w:val="24"/>
          <w:lang w:val="en-GB"/>
        </w:rPr>
        <w:t xml:space="preserve"> and </w:t>
      </w:r>
      <w:r w:rsidR="00EE43E0">
        <w:rPr>
          <w:szCs w:val="24"/>
          <w:lang w:val="en-GB"/>
        </w:rPr>
        <w:t>disclose the risks to which they are</w:t>
      </w:r>
      <w:r w:rsidRPr="00440071">
        <w:rPr>
          <w:szCs w:val="24"/>
          <w:lang w:val="en-GB"/>
        </w:rPr>
        <w:t xml:space="preserve"> exposed.</w:t>
      </w:r>
    </w:p>
    <w:p w14:paraId="6649F0F1" w14:textId="77777777" w:rsidR="00D02938" w:rsidRPr="00440071" w:rsidRDefault="00D02938" w:rsidP="00D02938">
      <w:pPr>
        <w:pStyle w:val="SGACP-textecourant"/>
        <w:rPr>
          <w:szCs w:val="24"/>
          <w:lang w:val="en-GB"/>
        </w:rPr>
      </w:pPr>
    </w:p>
    <w:p w14:paraId="3DAD4DD4" w14:textId="7190A3A6" w:rsidR="00D02938" w:rsidRPr="00440071" w:rsidRDefault="00D02938" w:rsidP="00D02938">
      <w:pPr>
        <w:pStyle w:val="SGACP-textecourant"/>
        <w:rPr>
          <w:szCs w:val="24"/>
          <w:lang w:val="en-GB"/>
        </w:rPr>
      </w:pPr>
      <w:r w:rsidRPr="00440071">
        <w:rPr>
          <w:b/>
          <w:szCs w:val="24"/>
          <w:lang w:val="en-GB"/>
        </w:rPr>
        <w:t xml:space="preserve">The items listed below are </w:t>
      </w:r>
      <w:r w:rsidR="00EE43E0">
        <w:rPr>
          <w:b/>
          <w:szCs w:val="24"/>
          <w:lang w:val="en-GB"/>
        </w:rPr>
        <w:t>provided</w:t>
      </w:r>
      <w:r w:rsidRPr="00440071">
        <w:rPr>
          <w:b/>
          <w:szCs w:val="24"/>
          <w:lang w:val="en-GB"/>
        </w:rPr>
        <w:t xml:space="preserve"> for illustrative purposes </w:t>
      </w:r>
      <w:r w:rsidR="00EE43E0">
        <w:rPr>
          <w:b/>
          <w:szCs w:val="24"/>
          <w:lang w:val="en-GB"/>
        </w:rPr>
        <w:t>insofar as they are</w:t>
      </w:r>
      <w:r w:rsidRPr="00440071">
        <w:rPr>
          <w:b/>
          <w:szCs w:val="24"/>
          <w:lang w:val="en-GB"/>
        </w:rPr>
        <w:t xml:space="preserve"> </w:t>
      </w:r>
      <w:r w:rsidR="00EE43E0">
        <w:rPr>
          <w:b/>
          <w:szCs w:val="24"/>
          <w:lang w:val="en-GB"/>
        </w:rPr>
        <w:t>relevant</w:t>
      </w:r>
      <w:r w:rsidR="007E5490" w:rsidRPr="00440071">
        <w:rPr>
          <w:b/>
          <w:szCs w:val="24"/>
          <w:lang w:val="en-GB"/>
        </w:rPr>
        <w:t xml:space="preserve"> </w:t>
      </w:r>
      <w:proofErr w:type="gramStart"/>
      <w:r w:rsidR="00EE43E0">
        <w:rPr>
          <w:b/>
          <w:szCs w:val="24"/>
          <w:lang w:val="en-GB"/>
        </w:rPr>
        <w:t>in light of</w:t>
      </w:r>
      <w:proofErr w:type="gramEnd"/>
      <w:r w:rsidRPr="00440071">
        <w:rPr>
          <w:b/>
          <w:szCs w:val="24"/>
          <w:lang w:val="en-GB"/>
        </w:rPr>
        <w:t xml:space="preserve"> the institution’s activities and organisational structure</w:t>
      </w:r>
      <w:r w:rsidR="004F50C6">
        <w:rPr>
          <w:rStyle w:val="Appelnotedebasdep"/>
          <w:b/>
          <w:szCs w:val="24"/>
          <w:lang w:val="en-GB"/>
        </w:rPr>
        <w:footnoteReference w:id="2"/>
      </w:r>
      <w:r w:rsidRPr="00440071">
        <w:rPr>
          <w:szCs w:val="24"/>
          <w:lang w:val="en-GB"/>
        </w:rPr>
        <w:t xml:space="preserve">. The institution should also provide whatever information is needed to enable the reader of the report to understand how the internal control system operates and to assess the risks </w:t>
      </w:r>
      <w:r w:rsidR="007E5490" w:rsidRPr="00440071">
        <w:rPr>
          <w:szCs w:val="24"/>
          <w:lang w:val="en-GB"/>
        </w:rPr>
        <w:t xml:space="preserve">it </w:t>
      </w:r>
      <w:proofErr w:type="gramStart"/>
      <w:r w:rsidRPr="00440071">
        <w:rPr>
          <w:szCs w:val="24"/>
          <w:lang w:val="en-GB"/>
        </w:rPr>
        <w:t xml:space="preserve">actually </w:t>
      </w:r>
      <w:r w:rsidR="007E5490" w:rsidRPr="00440071">
        <w:rPr>
          <w:szCs w:val="24"/>
          <w:lang w:val="en-GB"/>
        </w:rPr>
        <w:t>bears</w:t>
      </w:r>
      <w:proofErr w:type="gramEnd"/>
      <w:r w:rsidRPr="00440071">
        <w:rPr>
          <w:szCs w:val="24"/>
          <w:lang w:val="en-GB"/>
        </w:rPr>
        <w:t xml:space="preserve">. </w:t>
      </w:r>
    </w:p>
    <w:p w14:paraId="3C8F96A8" w14:textId="77777777" w:rsidR="00D02938" w:rsidRPr="00440071" w:rsidRDefault="00D02938" w:rsidP="00D02938">
      <w:pPr>
        <w:pStyle w:val="SGACP-textecourant"/>
        <w:rPr>
          <w:szCs w:val="24"/>
          <w:lang w:val="en-GB"/>
        </w:rPr>
      </w:pPr>
    </w:p>
    <w:p w14:paraId="6B93804C" w14:textId="33FEEDD7" w:rsidR="00D02938" w:rsidRPr="00440071" w:rsidRDefault="00832D21" w:rsidP="00D02938">
      <w:pPr>
        <w:pStyle w:val="SGACP-textecourant"/>
        <w:rPr>
          <w:szCs w:val="24"/>
          <w:lang w:val="en-GB"/>
        </w:rPr>
      </w:pPr>
      <w:r w:rsidRPr="00440071">
        <w:rPr>
          <w:szCs w:val="24"/>
          <w:lang w:val="en-GB"/>
        </w:rPr>
        <w:t>This document is based on a “combined”</w:t>
      </w:r>
      <w:r w:rsidR="00D02938" w:rsidRPr="00440071">
        <w:rPr>
          <w:szCs w:val="24"/>
          <w:lang w:val="en-GB"/>
        </w:rPr>
        <w:t xml:space="preserve"> version of the reports prepared in accordance with Articles </w:t>
      </w:r>
      <w:r w:rsidR="008D469A" w:rsidRPr="00440071">
        <w:rPr>
          <w:szCs w:val="24"/>
          <w:lang w:val="en-GB"/>
        </w:rPr>
        <w:t xml:space="preserve">258 to 266 of </w:t>
      </w:r>
      <w:r w:rsidR="002B271B" w:rsidRPr="00440071">
        <w:rPr>
          <w:szCs w:val="24"/>
          <w:lang w:val="en-GB"/>
        </w:rPr>
        <w:t xml:space="preserve">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 xml:space="preserve">. </w:t>
      </w:r>
      <w:r w:rsidR="008D469A" w:rsidRPr="00440071">
        <w:rPr>
          <w:szCs w:val="24"/>
          <w:lang w:val="en-GB"/>
        </w:rPr>
        <w:t xml:space="preserve">However, institutions </w:t>
      </w:r>
      <w:r w:rsidR="00D02938" w:rsidRPr="00440071">
        <w:rPr>
          <w:szCs w:val="24"/>
          <w:lang w:val="en-GB"/>
        </w:rPr>
        <w:t>that wish to do so may continue to submit separate reports, provided that the</w:t>
      </w:r>
      <w:r w:rsidR="00470640">
        <w:rPr>
          <w:szCs w:val="24"/>
          <w:lang w:val="en-GB"/>
        </w:rPr>
        <w:t>se</w:t>
      </w:r>
      <w:r w:rsidR="00D02938" w:rsidRPr="00440071">
        <w:rPr>
          <w:szCs w:val="24"/>
          <w:lang w:val="en-GB"/>
        </w:rPr>
        <w:t xml:space="preserve"> reports cover all the </w:t>
      </w:r>
      <w:r w:rsidR="00470640">
        <w:rPr>
          <w:szCs w:val="24"/>
          <w:lang w:val="en-GB"/>
        </w:rPr>
        <w:t>elements</w:t>
      </w:r>
      <w:r w:rsidR="00470640" w:rsidRPr="00440071">
        <w:rPr>
          <w:szCs w:val="24"/>
          <w:lang w:val="en-GB"/>
        </w:rPr>
        <w:t xml:space="preserve"> </w:t>
      </w:r>
      <w:r w:rsidR="00D02938" w:rsidRPr="00440071">
        <w:rPr>
          <w:szCs w:val="24"/>
          <w:lang w:val="en-GB"/>
        </w:rPr>
        <w:t>listed below.</w:t>
      </w:r>
    </w:p>
    <w:p w14:paraId="14ADD893" w14:textId="77777777" w:rsidR="00D02938" w:rsidRPr="00440071" w:rsidRDefault="00D02938" w:rsidP="00D02938">
      <w:pPr>
        <w:pStyle w:val="SGACP-textecourant"/>
        <w:rPr>
          <w:szCs w:val="24"/>
          <w:lang w:val="en-GB"/>
        </w:rPr>
      </w:pPr>
    </w:p>
    <w:p w14:paraId="6C5A47B5" w14:textId="4DCE87DD" w:rsidR="00D02938" w:rsidRPr="00440071" w:rsidRDefault="00D02938" w:rsidP="002B271B">
      <w:pPr>
        <w:pStyle w:val="SGACP-textecourant"/>
        <w:rPr>
          <w:szCs w:val="24"/>
          <w:lang w:val="en-GB"/>
        </w:rPr>
      </w:pPr>
      <w:r w:rsidRPr="00440071">
        <w:rPr>
          <w:szCs w:val="24"/>
          <w:lang w:val="en-GB"/>
        </w:rPr>
        <w:t xml:space="preserve">The Report on Internal Control </w:t>
      </w:r>
      <w:r w:rsidR="0010386D">
        <w:rPr>
          <w:szCs w:val="24"/>
          <w:lang w:val="en-GB"/>
        </w:rPr>
        <w:t>must</w:t>
      </w:r>
      <w:r w:rsidR="0010386D" w:rsidRPr="00440071">
        <w:rPr>
          <w:szCs w:val="24"/>
          <w:lang w:val="en-GB"/>
        </w:rPr>
        <w:t xml:space="preserve"> </w:t>
      </w:r>
      <w:r w:rsidRPr="00440071">
        <w:rPr>
          <w:szCs w:val="24"/>
          <w:lang w:val="en-GB"/>
        </w:rPr>
        <w:t xml:space="preserve">include the most recent internal management reports on </w:t>
      </w:r>
      <w:r w:rsidR="008D469A" w:rsidRPr="00440071">
        <w:rPr>
          <w:szCs w:val="24"/>
          <w:lang w:val="en-GB"/>
        </w:rPr>
        <w:t xml:space="preserve">the </w:t>
      </w:r>
      <w:r w:rsidR="009C62FD">
        <w:rPr>
          <w:szCs w:val="24"/>
          <w:lang w:val="en-GB"/>
        </w:rPr>
        <w:t>assessment</w:t>
      </w:r>
      <w:r w:rsidR="009C62FD" w:rsidRPr="00440071">
        <w:rPr>
          <w:szCs w:val="24"/>
          <w:lang w:val="en-GB"/>
        </w:rPr>
        <w:t xml:space="preserve"> </w:t>
      </w:r>
      <w:r w:rsidR="008D469A" w:rsidRPr="00440071">
        <w:rPr>
          <w:szCs w:val="24"/>
          <w:lang w:val="en-GB"/>
        </w:rPr>
        <w:t xml:space="preserve">and monitoring of </w:t>
      </w:r>
      <w:r w:rsidRPr="00440071">
        <w:rPr>
          <w:szCs w:val="24"/>
          <w:lang w:val="en-GB"/>
        </w:rPr>
        <w:t>risk exposure</w:t>
      </w:r>
      <w:r w:rsidR="006E1AD5">
        <w:rPr>
          <w:szCs w:val="24"/>
          <w:lang w:val="en-GB"/>
        </w:rPr>
        <w:t xml:space="preserve"> (internal dashboards)</w:t>
      </w:r>
      <w:r w:rsidRPr="00440071">
        <w:rPr>
          <w:szCs w:val="24"/>
          <w:lang w:val="en-GB"/>
        </w:rPr>
        <w:t xml:space="preserve"> that have been provided</w:t>
      </w:r>
      <w:r w:rsidR="008D469A" w:rsidRPr="00440071">
        <w:rPr>
          <w:szCs w:val="24"/>
          <w:lang w:val="en-GB"/>
        </w:rPr>
        <w:t xml:space="preserve"> by the </w:t>
      </w:r>
      <w:r w:rsidR="00BD16BD">
        <w:rPr>
          <w:szCs w:val="24"/>
          <w:lang w:val="en-GB"/>
        </w:rPr>
        <w:t>members of the management body in its executive function</w:t>
      </w:r>
      <w:r w:rsidR="008D469A" w:rsidRPr="00440071">
        <w:rPr>
          <w:szCs w:val="24"/>
          <w:lang w:val="en-GB"/>
        </w:rPr>
        <w:t xml:space="preserve"> </w:t>
      </w:r>
      <w:r w:rsidR="00EE43E0" w:rsidRPr="00440071">
        <w:rPr>
          <w:szCs w:val="24"/>
          <w:lang w:val="en-GB"/>
        </w:rPr>
        <w:t>to the institution’s supervisory body and, when applicable, to its risk committee</w:t>
      </w:r>
      <w:r w:rsidR="00EE43E0">
        <w:rPr>
          <w:szCs w:val="24"/>
          <w:lang w:val="en-GB"/>
        </w:rPr>
        <w:t>,</w:t>
      </w:r>
      <w:r w:rsidR="00EE43E0" w:rsidRPr="00440071">
        <w:rPr>
          <w:szCs w:val="24"/>
          <w:lang w:val="en-GB"/>
        </w:rPr>
        <w:t xml:space="preserve"> </w:t>
      </w:r>
      <w:r w:rsidR="008D469A" w:rsidRPr="00440071">
        <w:rPr>
          <w:szCs w:val="24"/>
          <w:lang w:val="en-GB"/>
        </w:rPr>
        <w:t xml:space="preserve">in accordance with </w:t>
      </w:r>
      <w:r w:rsidR="00E5559C" w:rsidRPr="00440071">
        <w:rPr>
          <w:szCs w:val="24"/>
          <w:lang w:val="en-GB"/>
        </w:rPr>
        <w:t>A</w:t>
      </w:r>
      <w:r w:rsidR="008D469A" w:rsidRPr="00440071">
        <w:rPr>
          <w:szCs w:val="24"/>
          <w:lang w:val="en-GB"/>
        </w:rPr>
        <w:t xml:space="preserve">rticle 253 of </w:t>
      </w:r>
      <w:r w:rsidR="006D5637" w:rsidRPr="00440071">
        <w:rPr>
          <w:szCs w:val="24"/>
          <w:lang w:val="en-GB"/>
        </w:rPr>
        <w:t xml:space="preserve">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DA6C5F">
        <w:rPr>
          <w:szCs w:val="24"/>
          <w:lang w:val="en-GB"/>
        </w:rPr>
        <w:t>, as amended</w:t>
      </w:r>
      <w:r w:rsidRPr="00440071">
        <w:rPr>
          <w:szCs w:val="24"/>
          <w:lang w:val="en-GB"/>
        </w:rPr>
        <w:t>.</w:t>
      </w:r>
    </w:p>
    <w:p w14:paraId="5E7DCF75" w14:textId="77777777" w:rsidR="00D02938" w:rsidRPr="00440071" w:rsidRDefault="00D02938" w:rsidP="002B271B">
      <w:pPr>
        <w:pStyle w:val="SGACP-textecourant"/>
        <w:rPr>
          <w:szCs w:val="24"/>
          <w:lang w:val="en-GB"/>
        </w:rPr>
      </w:pPr>
    </w:p>
    <w:p w14:paraId="1B8C9A24" w14:textId="71DCD986" w:rsidR="00D02938" w:rsidRDefault="00D02938" w:rsidP="002F1B78">
      <w:pPr>
        <w:pStyle w:val="TM1"/>
        <w:rPr>
          <w:szCs w:val="22"/>
        </w:rPr>
      </w:pPr>
      <w:r w:rsidRPr="00440071">
        <w:t xml:space="preserve">Moreover, </w:t>
      </w:r>
      <w:r w:rsidR="00CD215E">
        <w:t xml:space="preserve">it is recalled that in accordance with the provisions of Article 4 of </w:t>
      </w:r>
      <w:r w:rsidR="00A737AF">
        <w:t xml:space="preserve">amended </w:t>
      </w:r>
      <w:r w:rsidR="00CD215E">
        <w:t>Instruction No 2017-I-24,</w:t>
      </w:r>
      <w:r w:rsidR="005B24D0">
        <w:t xml:space="preserve"> </w:t>
      </w:r>
      <w:r w:rsidRPr="00440071">
        <w:t xml:space="preserve">the documents examined by the institution’s </w:t>
      </w:r>
      <w:r w:rsidR="00FB09D9" w:rsidRPr="00440071">
        <w:t>supervisory</w:t>
      </w:r>
      <w:r w:rsidRPr="00440071">
        <w:t xml:space="preserve"> body in the course of its review of the conduct and results of internal control, in accordance with </w:t>
      </w:r>
      <w:r w:rsidR="00E5559C" w:rsidRPr="00440071">
        <w:rPr>
          <w:noProof/>
          <w:szCs w:val="22"/>
        </w:rPr>
        <w:t>A</w:t>
      </w:r>
      <w:r w:rsidR="000C7CBF" w:rsidRPr="00440071">
        <w:rPr>
          <w:noProof/>
          <w:szCs w:val="22"/>
        </w:rPr>
        <w:t xml:space="preserve">rticles 252 and 253 of </w:t>
      </w:r>
      <w:r w:rsidR="00E5559C" w:rsidRPr="00440071">
        <w:rPr>
          <w:noProof/>
          <w:szCs w:val="22"/>
        </w:rPr>
        <w:t xml:space="preserve">the </w:t>
      </w:r>
      <w:proofErr w:type="spellStart"/>
      <w:r w:rsidR="008D6A8A" w:rsidRPr="008D6A8A">
        <w:rPr>
          <w:i/>
          <w:szCs w:val="24"/>
        </w:rPr>
        <w:t>Arrêté</w:t>
      </w:r>
      <w:proofErr w:type="spellEnd"/>
      <w:r w:rsidR="008D6A8A" w:rsidRPr="008D6A8A">
        <w:rPr>
          <w:i/>
          <w:szCs w:val="24"/>
        </w:rPr>
        <w:t xml:space="preserve"> du 3 </w:t>
      </w:r>
      <w:proofErr w:type="spellStart"/>
      <w:r w:rsidR="008D6A8A" w:rsidRPr="008D6A8A">
        <w:rPr>
          <w:i/>
          <w:szCs w:val="24"/>
        </w:rPr>
        <w:t>novembre</w:t>
      </w:r>
      <w:proofErr w:type="spellEnd"/>
      <w:r w:rsidR="008D6A8A" w:rsidRPr="008D6A8A">
        <w:rPr>
          <w:i/>
          <w:szCs w:val="24"/>
        </w:rPr>
        <w:t xml:space="preserve"> 2014</w:t>
      </w:r>
      <w:r w:rsidR="008D6A8A">
        <w:rPr>
          <w:szCs w:val="24"/>
        </w:rPr>
        <w:t>, as amended</w:t>
      </w:r>
      <w:r w:rsidR="00EB7916">
        <w:rPr>
          <w:noProof/>
          <w:szCs w:val="22"/>
        </w:rPr>
        <w:t xml:space="preserve">, </w:t>
      </w:r>
      <w:r w:rsidR="00A8340B">
        <w:rPr>
          <w:noProof/>
          <w:szCs w:val="22"/>
        </w:rPr>
        <w:t xml:space="preserve">as well as the extracts </w:t>
      </w:r>
      <w:r w:rsidR="00B90102">
        <w:rPr>
          <w:noProof/>
          <w:szCs w:val="22"/>
        </w:rPr>
        <w:t xml:space="preserve">from the minutes </w:t>
      </w:r>
      <w:r w:rsidR="00A8340B">
        <w:rPr>
          <w:noProof/>
          <w:szCs w:val="22"/>
        </w:rPr>
        <w:t xml:space="preserve">of meetings </w:t>
      </w:r>
      <w:r w:rsidR="00B90102" w:rsidRPr="00440071">
        <w:rPr>
          <w:szCs w:val="22"/>
        </w:rPr>
        <w:t>at which they were reviewed</w:t>
      </w:r>
      <w:r w:rsidR="00E5559C" w:rsidRPr="00440071">
        <w:rPr>
          <w:szCs w:val="22"/>
        </w:rPr>
        <w:t xml:space="preserve">, </w:t>
      </w:r>
      <w:r w:rsidR="000259F1">
        <w:rPr>
          <w:szCs w:val="22"/>
        </w:rPr>
        <w:t>must</w:t>
      </w:r>
      <w:r w:rsidR="000259F1" w:rsidRPr="00440071">
        <w:rPr>
          <w:szCs w:val="22"/>
        </w:rPr>
        <w:t xml:space="preserve"> </w:t>
      </w:r>
      <w:r w:rsidR="002B271B" w:rsidRPr="00440071">
        <w:rPr>
          <w:szCs w:val="22"/>
        </w:rPr>
        <w:t>be sent to the S</w:t>
      </w:r>
      <w:r w:rsidR="00E5559C" w:rsidRPr="00440071">
        <w:rPr>
          <w:szCs w:val="22"/>
        </w:rPr>
        <w:t xml:space="preserve">ecretary </w:t>
      </w:r>
      <w:r w:rsidR="002B271B" w:rsidRPr="00440071">
        <w:rPr>
          <w:szCs w:val="22"/>
        </w:rPr>
        <w:t>G</w:t>
      </w:r>
      <w:r w:rsidR="00E5559C" w:rsidRPr="00440071">
        <w:rPr>
          <w:szCs w:val="22"/>
        </w:rPr>
        <w:t xml:space="preserve">eneral of the </w:t>
      </w:r>
      <w:r w:rsidR="0012559B" w:rsidRPr="00440071">
        <w:rPr>
          <w:i/>
          <w:szCs w:val="22"/>
        </w:rPr>
        <w:t>A</w:t>
      </w:r>
      <w:r w:rsidR="00E5559C" w:rsidRPr="00440071">
        <w:rPr>
          <w:i/>
          <w:szCs w:val="22"/>
        </w:rPr>
        <w:t xml:space="preserve">utorité de </w:t>
      </w:r>
      <w:proofErr w:type="spellStart"/>
      <w:r w:rsidR="00E5559C" w:rsidRPr="00440071">
        <w:rPr>
          <w:i/>
          <w:szCs w:val="22"/>
        </w:rPr>
        <w:t>contrôle</w:t>
      </w:r>
      <w:proofErr w:type="spellEnd"/>
      <w:r w:rsidR="00E5559C" w:rsidRPr="00440071">
        <w:rPr>
          <w:i/>
          <w:szCs w:val="22"/>
        </w:rPr>
        <w:t xml:space="preserve"> </w:t>
      </w:r>
      <w:proofErr w:type="spellStart"/>
      <w:r w:rsidR="00E5559C" w:rsidRPr="00440071">
        <w:rPr>
          <w:i/>
          <w:szCs w:val="22"/>
        </w:rPr>
        <w:t>prudentiel</w:t>
      </w:r>
      <w:proofErr w:type="spellEnd"/>
      <w:r w:rsidR="00E5559C" w:rsidRPr="00440071">
        <w:rPr>
          <w:i/>
          <w:szCs w:val="22"/>
        </w:rPr>
        <w:t xml:space="preserve"> et de </w:t>
      </w:r>
      <w:proofErr w:type="spellStart"/>
      <w:r w:rsidR="00E5559C" w:rsidRPr="00440071">
        <w:rPr>
          <w:i/>
          <w:szCs w:val="22"/>
        </w:rPr>
        <w:t>résolution</w:t>
      </w:r>
      <w:proofErr w:type="spellEnd"/>
      <w:r w:rsidRPr="00440071">
        <w:rPr>
          <w:i/>
          <w:szCs w:val="22"/>
        </w:rPr>
        <w:t xml:space="preserve"> </w:t>
      </w:r>
      <w:r w:rsidR="00E5559C" w:rsidRPr="00440071">
        <w:rPr>
          <w:szCs w:val="22"/>
        </w:rPr>
        <w:t>(SGACPR</w:t>
      </w:r>
      <w:r w:rsidRPr="00440071">
        <w:rPr>
          <w:szCs w:val="22"/>
        </w:rPr>
        <w:t>)</w:t>
      </w:r>
      <w:r w:rsidR="00470640">
        <w:rPr>
          <w:szCs w:val="22"/>
        </w:rPr>
        <w:t xml:space="preserve"> on a quarterly basis</w:t>
      </w:r>
      <w:r w:rsidR="00E5559C" w:rsidRPr="00440071">
        <w:rPr>
          <w:szCs w:val="22"/>
        </w:rPr>
        <w:t>.</w:t>
      </w:r>
    </w:p>
    <w:p w14:paraId="7C021A5C" w14:textId="77777777" w:rsidR="00B90102" w:rsidRPr="002577F3" w:rsidRDefault="00B90102" w:rsidP="00F705BE">
      <w:pPr>
        <w:rPr>
          <w:lang w:val="en-US"/>
        </w:rPr>
      </w:pPr>
    </w:p>
    <w:p w14:paraId="77BA3FF8" w14:textId="4EC89F4F" w:rsidR="00B90102" w:rsidRDefault="00B90102" w:rsidP="00F705BE">
      <w:pPr>
        <w:rPr>
          <w:lang w:val="en-GB"/>
        </w:rPr>
      </w:pPr>
      <w:r>
        <w:rPr>
          <w:lang w:val="en-GB"/>
        </w:rPr>
        <w:t>These do</w:t>
      </w:r>
      <w:r w:rsidR="00D23B62">
        <w:rPr>
          <w:lang w:val="en-GB"/>
        </w:rPr>
        <w:t>cuments as well as the Report on</w:t>
      </w:r>
      <w:r>
        <w:rPr>
          <w:lang w:val="en-GB"/>
        </w:rPr>
        <w:t xml:space="preserve"> Internal Control shall be, in accordance with the provisions of Articles 12 and 13 of </w:t>
      </w:r>
      <w:r w:rsidR="00A737AF">
        <w:rPr>
          <w:lang w:val="en-GB"/>
        </w:rPr>
        <w:t xml:space="preserve">amended </w:t>
      </w:r>
      <w:r>
        <w:rPr>
          <w:lang w:val="en-GB"/>
        </w:rPr>
        <w:t xml:space="preserve">Instruction No 2017-I-24, </w:t>
      </w:r>
      <w:r w:rsidR="00D23B62">
        <w:rPr>
          <w:lang w:val="en-GB"/>
        </w:rPr>
        <w:t>sent</w:t>
      </w:r>
      <w:r>
        <w:rPr>
          <w:lang w:val="en-GB"/>
        </w:rPr>
        <w:t xml:space="preserve"> to the SGACPR </w:t>
      </w:r>
      <w:r w:rsidRPr="00F705BE">
        <w:rPr>
          <w:b/>
          <w:lang w:val="en-GB"/>
        </w:rPr>
        <w:t>electronic</w:t>
      </w:r>
      <w:r w:rsidR="00D23B62">
        <w:rPr>
          <w:b/>
          <w:lang w:val="en-GB"/>
        </w:rPr>
        <w:t>ally</w:t>
      </w:r>
      <w:r w:rsidRPr="00F705BE">
        <w:rPr>
          <w:b/>
          <w:lang w:val="en-GB"/>
        </w:rPr>
        <w:t xml:space="preserve"> </w:t>
      </w:r>
      <w:r w:rsidR="00002D5B" w:rsidRPr="00F705BE">
        <w:rPr>
          <w:b/>
          <w:lang w:val="en-GB"/>
        </w:rPr>
        <w:t>in a computeri</w:t>
      </w:r>
      <w:r w:rsidR="00974EEA">
        <w:rPr>
          <w:b/>
          <w:lang w:val="en-GB"/>
        </w:rPr>
        <w:t>s</w:t>
      </w:r>
      <w:r w:rsidR="00002D5B" w:rsidRPr="00F705BE">
        <w:rPr>
          <w:b/>
          <w:lang w:val="en-GB"/>
        </w:rPr>
        <w:t>ed format</w:t>
      </w:r>
      <w:r w:rsidR="00002D5B">
        <w:rPr>
          <w:lang w:val="en-GB"/>
        </w:rPr>
        <w:t xml:space="preserve">, according </w:t>
      </w:r>
      <w:r w:rsidR="007C0225">
        <w:rPr>
          <w:lang w:val="en-GB"/>
        </w:rPr>
        <w:t xml:space="preserve">to </w:t>
      </w:r>
      <w:r w:rsidR="00002D5B">
        <w:rPr>
          <w:lang w:val="en-GB"/>
        </w:rPr>
        <w:t xml:space="preserve">the technical </w:t>
      </w:r>
      <w:r w:rsidR="007C0225">
        <w:rPr>
          <w:lang w:val="en-GB"/>
        </w:rPr>
        <w:t>arrangements</w:t>
      </w:r>
      <w:r w:rsidR="00002D5B">
        <w:rPr>
          <w:lang w:val="en-GB"/>
        </w:rPr>
        <w:t xml:space="preserve"> defined by the ACPR</w:t>
      </w:r>
      <w:r w:rsidR="00B96E9F">
        <w:rPr>
          <w:lang w:val="en-GB"/>
        </w:rPr>
        <w:t>.</w:t>
      </w:r>
    </w:p>
    <w:p w14:paraId="0073654F" w14:textId="3335CF71" w:rsidR="00DA6C5F" w:rsidRDefault="00DA6C5F" w:rsidP="00F705BE">
      <w:pPr>
        <w:rPr>
          <w:lang w:val="en-GB"/>
        </w:rPr>
      </w:pPr>
    </w:p>
    <w:p w14:paraId="182CE505" w14:textId="77777777" w:rsidR="008F630A" w:rsidRPr="008F630A" w:rsidRDefault="00DA6C5F" w:rsidP="008F630A">
      <w:pPr>
        <w:rPr>
          <w:lang w:val="en-US"/>
        </w:rPr>
      </w:pPr>
      <w:r w:rsidRPr="008F630A">
        <w:rPr>
          <w:lang w:val="en-GB"/>
        </w:rPr>
        <w:t>In this respect, it is recalled that the various annexes</w:t>
      </w:r>
      <w:r w:rsidR="00595506">
        <w:rPr>
          <w:rStyle w:val="Appelnotedebasdep"/>
          <w:lang w:val="en-GB"/>
        </w:rPr>
        <w:footnoteReference w:id="3"/>
      </w:r>
      <w:r w:rsidRPr="008F630A">
        <w:rPr>
          <w:lang w:val="en-GB"/>
        </w:rPr>
        <w:t xml:space="preserve"> to the Internal Control Report listed below form stand-alone office documents, which must be sent electronically separately from the main body of the </w:t>
      </w:r>
      <w:r w:rsidR="009D196C" w:rsidRPr="008F630A">
        <w:rPr>
          <w:lang w:val="en-GB"/>
        </w:rPr>
        <w:t>Report on Internal Control:</w:t>
      </w:r>
    </w:p>
    <w:p w14:paraId="3645DF8D" w14:textId="6508A849" w:rsidR="009D196C" w:rsidRDefault="009D196C" w:rsidP="009D196C">
      <w:pPr>
        <w:pStyle w:val="Paragraphedeliste"/>
        <w:numPr>
          <w:ilvl w:val="0"/>
          <w:numId w:val="206"/>
        </w:numPr>
        <w:rPr>
          <w:lang w:val="en-US"/>
        </w:rPr>
      </w:pPr>
      <w:r>
        <w:rPr>
          <w:lang w:val="en-US"/>
        </w:rPr>
        <w:t xml:space="preserve">annex on the security of non-cash means of </w:t>
      </w:r>
      <w:proofErr w:type="gramStart"/>
      <w:r>
        <w:rPr>
          <w:lang w:val="en-US"/>
        </w:rPr>
        <w:t>payment;</w:t>
      </w:r>
      <w:proofErr w:type="gramEnd"/>
    </w:p>
    <w:p w14:paraId="74A10DD4" w14:textId="5DA0210C" w:rsidR="009D196C" w:rsidRDefault="009D196C" w:rsidP="009D196C">
      <w:pPr>
        <w:pStyle w:val="Paragraphedeliste"/>
        <w:numPr>
          <w:ilvl w:val="0"/>
          <w:numId w:val="206"/>
        </w:numPr>
        <w:rPr>
          <w:lang w:val="en-US"/>
        </w:rPr>
      </w:pPr>
      <w:r>
        <w:rPr>
          <w:lang w:val="en-US"/>
        </w:rPr>
        <w:t xml:space="preserve">annex on measures implemented in </w:t>
      </w:r>
      <w:proofErr w:type="spellStart"/>
      <w:r>
        <w:rPr>
          <w:lang w:val="en-US"/>
        </w:rPr>
        <w:t>favour</w:t>
      </w:r>
      <w:proofErr w:type="spellEnd"/>
      <w:r>
        <w:rPr>
          <w:lang w:val="en-US"/>
        </w:rPr>
        <w:t xml:space="preserve"> of financially vulnerable </w:t>
      </w:r>
      <w:proofErr w:type="gramStart"/>
      <w:r>
        <w:rPr>
          <w:lang w:val="en-US"/>
        </w:rPr>
        <w:t>customers;</w:t>
      </w:r>
      <w:proofErr w:type="gramEnd"/>
    </w:p>
    <w:p w14:paraId="6320C13E" w14:textId="587EDF03" w:rsidR="009D196C" w:rsidRDefault="009D196C" w:rsidP="009D196C">
      <w:pPr>
        <w:pStyle w:val="Paragraphedeliste"/>
        <w:numPr>
          <w:ilvl w:val="0"/>
          <w:numId w:val="206"/>
        </w:numPr>
        <w:rPr>
          <w:lang w:val="en-US"/>
        </w:rPr>
      </w:pPr>
      <w:r>
        <w:rPr>
          <w:lang w:val="en-US"/>
        </w:rPr>
        <w:t xml:space="preserve">annex </w:t>
      </w:r>
      <w:r w:rsidR="00595506">
        <w:rPr>
          <w:lang w:val="en-US"/>
        </w:rPr>
        <w:t>listing</w:t>
      </w:r>
      <w:r>
        <w:rPr>
          <w:lang w:val="en-US"/>
        </w:rPr>
        <w:t xml:space="preserve"> transactions </w:t>
      </w:r>
      <w:r w:rsidR="00595506">
        <w:rPr>
          <w:lang w:val="en-US"/>
        </w:rPr>
        <w:t xml:space="preserve">entered into with executive directors, members of the supervisory body and, where applicable, with major </w:t>
      </w:r>
      <w:proofErr w:type="gramStart"/>
      <w:r w:rsidR="00595506">
        <w:rPr>
          <w:lang w:val="en-US"/>
        </w:rPr>
        <w:t>shareholders;</w:t>
      </w:r>
      <w:proofErr w:type="gramEnd"/>
    </w:p>
    <w:p w14:paraId="163E546D" w14:textId="25DE50F1" w:rsidR="00595506" w:rsidRDefault="00595506" w:rsidP="00595506">
      <w:pPr>
        <w:pStyle w:val="Paragraphedeliste"/>
        <w:numPr>
          <w:ilvl w:val="0"/>
          <w:numId w:val="206"/>
        </w:numPr>
        <w:rPr>
          <w:lang w:val="en-US"/>
        </w:rPr>
      </w:pPr>
      <w:r>
        <w:rPr>
          <w:lang w:val="en-US"/>
        </w:rPr>
        <w:t xml:space="preserve">annex specifying </w:t>
      </w:r>
      <w:r w:rsidRPr="00595506">
        <w:rPr>
          <w:lang w:val="en-US"/>
        </w:rPr>
        <w:t xml:space="preserve">the methods used, including stress tests, to </w:t>
      </w:r>
      <w:r w:rsidR="00304699">
        <w:rPr>
          <w:lang w:val="en-US"/>
        </w:rPr>
        <w:t>assess</w:t>
      </w:r>
      <w:r w:rsidR="00304699" w:rsidRPr="00595506">
        <w:rPr>
          <w:lang w:val="en-US"/>
        </w:rPr>
        <w:t xml:space="preserve"> </w:t>
      </w:r>
      <w:r w:rsidRPr="00595506">
        <w:rPr>
          <w:lang w:val="en-US"/>
        </w:rPr>
        <w:t xml:space="preserve">the risks arising from the use of </w:t>
      </w:r>
      <w:proofErr w:type="spellStart"/>
      <w:r w:rsidRPr="00595506">
        <w:rPr>
          <w:lang w:val="en-US"/>
        </w:rPr>
        <w:t>recognised</w:t>
      </w:r>
      <w:proofErr w:type="spellEnd"/>
      <w:r w:rsidRPr="00595506">
        <w:rPr>
          <w:lang w:val="en-US"/>
        </w:rPr>
        <w:t xml:space="preserve"> credit risk mitigation techniques for the application of the CRR</w:t>
      </w:r>
      <w:r>
        <w:rPr>
          <w:lang w:val="en-US"/>
        </w:rPr>
        <w:t xml:space="preserve"> </w:t>
      </w:r>
      <w:proofErr w:type="gramStart"/>
      <w:r>
        <w:rPr>
          <w:lang w:val="en-US"/>
        </w:rPr>
        <w:t>Regulation;</w:t>
      </w:r>
      <w:proofErr w:type="gramEnd"/>
    </w:p>
    <w:p w14:paraId="6917B90C" w14:textId="09405CDA" w:rsidR="00595506" w:rsidRDefault="00595506" w:rsidP="00595506">
      <w:pPr>
        <w:pStyle w:val="Paragraphedeliste"/>
        <w:numPr>
          <w:ilvl w:val="0"/>
          <w:numId w:val="206"/>
        </w:numPr>
        <w:rPr>
          <w:lang w:val="en-US"/>
        </w:rPr>
      </w:pPr>
      <w:r>
        <w:rPr>
          <w:lang w:val="en-US"/>
        </w:rPr>
        <w:t>a</w:t>
      </w:r>
      <w:r w:rsidRPr="00595506">
        <w:rPr>
          <w:lang w:val="en-US"/>
        </w:rPr>
        <w:t xml:space="preserve">nnex (for financing companies) on the identification, measurement, management and control of liquidity risk, including a description of the assumptions used to draw up the projected cash flow </w:t>
      </w:r>
      <w:proofErr w:type="gramStart"/>
      <w:r w:rsidRPr="00595506">
        <w:rPr>
          <w:lang w:val="en-US"/>
        </w:rPr>
        <w:t>statement;</w:t>
      </w:r>
      <w:proofErr w:type="gramEnd"/>
    </w:p>
    <w:p w14:paraId="0536C8CD" w14:textId="3878AA13" w:rsidR="008C51A5" w:rsidRDefault="008C51A5" w:rsidP="008C51A5">
      <w:pPr>
        <w:pStyle w:val="Paragraphedeliste"/>
        <w:numPr>
          <w:ilvl w:val="0"/>
          <w:numId w:val="206"/>
        </w:numPr>
        <w:rPr>
          <w:lang w:val="en-US"/>
        </w:rPr>
      </w:pPr>
      <w:r>
        <w:rPr>
          <w:lang w:val="en-US"/>
        </w:rPr>
        <w:t>a</w:t>
      </w:r>
      <w:r w:rsidRPr="008C51A5">
        <w:rPr>
          <w:lang w:val="en-US"/>
        </w:rPr>
        <w:t xml:space="preserve">nnex describing the assumptions and methodological principles used </w:t>
      </w:r>
      <w:r>
        <w:rPr>
          <w:lang w:val="en-US"/>
        </w:rPr>
        <w:t xml:space="preserve">for credit risk stress tests, as well as the results of these </w:t>
      </w:r>
      <w:r w:rsidRPr="008C51A5">
        <w:rPr>
          <w:lang w:val="en-US"/>
        </w:rPr>
        <w:t>stress tests</w:t>
      </w:r>
      <w:r>
        <w:rPr>
          <w:lang w:val="en-US"/>
        </w:rPr>
        <w:t>,</w:t>
      </w:r>
      <w:r w:rsidRPr="008C51A5">
        <w:rPr>
          <w:lang w:val="en-US"/>
        </w:rPr>
        <w:t xml:space="preserve"> in accordance with Article 177 of the CRR</w:t>
      </w:r>
      <w:r>
        <w:rPr>
          <w:lang w:val="en-US"/>
        </w:rPr>
        <w:t xml:space="preserve"> </w:t>
      </w:r>
      <w:proofErr w:type="gramStart"/>
      <w:r>
        <w:rPr>
          <w:lang w:val="en-US"/>
        </w:rPr>
        <w:t>Regulation</w:t>
      </w:r>
      <w:r w:rsidRPr="008C51A5">
        <w:rPr>
          <w:lang w:val="en-US"/>
        </w:rPr>
        <w:t>;</w:t>
      </w:r>
      <w:proofErr w:type="gramEnd"/>
    </w:p>
    <w:p w14:paraId="4ABB6CBF" w14:textId="43C0BC70" w:rsidR="008C51A5" w:rsidRDefault="008C51A5" w:rsidP="008C51A5">
      <w:pPr>
        <w:pStyle w:val="Paragraphedeliste"/>
        <w:numPr>
          <w:ilvl w:val="0"/>
          <w:numId w:val="206"/>
        </w:numPr>
        <w:rPr>
          <w:lang w:val="en-US"/>
        </w:rPr>
      </w:pPr>
      <w:r>
        <w:rPr>
          <w:lang w:val="en-US"/>
        </w:rPr>
        <w:t>a</w:t>
      </w:r>
      <w:r w:rsidRPr="008C51A5">
        <w:rPr>
          <w:lang w:val="en-US"/>
        </w:rPr>
        <w:t>nnex describing the assumptions and methodological principles used</w:t>
      </w:r>
      <w:r>
        <w:rPr>
          <w:lang w:val="en-US"/>
        </w:rPr>
        <w:t xml:space="preserve"> </w:t>
      </w:r>
      <w:proofErr w:type="spellStart"/>
      <w:r>
        <w:rPr>
          <w:lang w:val="en-US"/>
        </w:rPr>
        <w:t>fo</w:t>
      </w:r>
      <w:proofErr w:type="spellEnd"/>
      <w:r>
        <w:rPr>
          <w:lang w:val="en-US"/>
        </w:rPr>
        <w:t xml:space="preserve"> market risk stress tests,</w:t>
      </w:r>
      <w:r w:rsidRPr="008C51A5">
        <w:rPr>
          <w:lang w:val="en-US"/>
        </w:rPr>
        <w:t xml:space="preserve"> as well as the results of </w:t>
      </w:r>
      <w:r>
        <w:rPr>
          <w:lang w:val="en-US"/>
        </w:rPr>
        <w:t>these</w:t>
      </w:r>
      <w:r w:rsidRPr="008C51A5">
        <w:rPr>
          <w:lang w:val="en-US"/>
        </w:rPr>
        <w:t xml:space="preserve"> stress tests</w:t>
      </w:r>
      <w:r>
        <w:rPr>
          <w:lang w:val="en-US"/>
        </w:rPr>
        <w:t>,</w:t>
      </w:r>
      <w:r w:rsidRPr="008C51A5">
        <w:rPr>
          <w:lang w:val="en-US"/>
        </w:rPr>
        <w:t xml:space="preserve"> in accordance with point (g) of Article 368(1) of the CRR</w:t>
      </w:r>
      <w:r>
        <w:rPr>
          <w:lang w:val="en-US"/>
        </w:rPr>
        <w:t xml:space="preserve"> </w:t>
      </w:r>
      <w:proofErr w:type="gramStart"/>
      <w:r>
        <w:rPr>
          <w:lang w:val="en-US"/>
        </w:rPr>
        <w:t>Regulation</w:t>
      </w:r>
      <w:r w:rsidRPr="008C51A5">
        <w:rPr>
          <w:lang w:val="en-US"/>
        </w:rPr>
        <w:t>;</w:t>
      </w:r>
      <w:proofErr w:type="gramEnd"/>
    </w:p>
    <w:p w14:paraId="5326AAE8" w14:textId="5C124FFA" w:rsidR="008C51A5" w:rsidRDefault="008C51A5" w:rsidP="008C51A5">
      <w:pPr>
        <w:pStyle w:val="Paragraphedeliste"/>
        <w:numPr>
          <w:ilvl w:val="0"/>
          <w:numId w:val="206"/>
        </w:numPr>
        <w:rPr>
          <w:lang w:val="en-US"/>
        </w:rPr>
      </w:pPr>
      <w:r w:rsidRPr="008C51A5">
        <w:rPr>
          <w:lang w:val="en-US"/>
        </w:rPr>
        <w:t>annex describing the assumptions and methodological principles used</w:t>
      </w:r>
      <w:r>
        <w:rPr>
          <w:lang w:val="en-US"/>
        </w:rPr>
        <w:t xml:space="preserve"> for counterparty credit risk stress tests</w:t>
      </w:r>
      <w:r w:rsidRPr="008C51A5">
        <w:rPr>
          <w:lang w:val="en-US"/>
        </w:rPr>
        <w:t xml:space="preserve">, as well as the results of </w:t>
      </w:r>
      <w:r>
        <w:rPr>
          <w:lang w:val="en-US"/>
        </w:rPr>
        <w:t>these</w:t>
      </w:r>
      <w:r w:rsidRPr="008C51A5">
        <w:rPr>
          <w:lang w:val="en-US"/>
        </w:rPr>
        <w:t xml:space="preserve"> stress tests</w:t>
      </w:r>
      <w:r>
        <w:rPr>
          <w:lang w:val="en-US"/>
        </w:rPr>
        <w:t>,</w:t>
      </w:r>
      <w:r w:rsidRPr="008C51A5">
        <w:rPr>
          <w:lang w:val="en-US"/>
        </w:rPr>
        <w:t xml:space="preserve"> in accordance with Ar</w:t>
      </w:r>
      <w:r>
        <w:rPr>
          <w:lang w:val="en-US"/>
        </w:rPr>
        <w:t xml:space="preserve">ticles 286 and 290 of the CRR </w:t>
      </w:r>
      <w:proofErr w:type="gramStart"/>
      <w:r>
        <w:rPr>
          <w:lang w:val="en-US"/>
        </w:rPr>
        <w:t>Regulation;</w:t>
      </w:r>
      <w:proofErr w:type="gramEnd"/>
    </w:p>
    <w:p w14:paraId="3E4AD1F3" w14:textId="77777777" w:rsidR="00F01ADD" w:rsidRDefault="008C51A5" w:rsidP="008C51A5">
      <w:pPr>
        <w:pStyle w:val="Paragraphedeliste"/>
        <w:numPr>
          <w:ilvl w:val="0"/>
          <w:numId w:val="206"/>
        </w:numPr>
        <w:rPr>
          <w:lang w:val="en-US"/>
        </w:rPr>
      </w:pPr>
      <w:r>
        <w:rPr>
          <w:lang w:val="en-US"/>
        </w:rPr>
        <w:lastRenderedPageBreak/>
        <w:t>a</w:t>
      </w:r>
      <w:r w:rsidRPr="008C51A5">
        <w:rPr>
          <w:lang w:val="en-US"/>
        </w:rPr>
        <w:t>nnex on information on the segregation of customer funds</w:t>
      </w:r>
      <w:r>
        <w:rPr>
          <w:lang w:val="en-US"/>
        </w:rPr>
        <w:t>,</w:t>
      </w:r>
      <w:r w:rsidRPr="008C51A5">
        <w:rPr>
          <w:lang w:val="en-US"/>
        </w:rPr>
        <w:t xml:space="preserve"> in accordance with the </w:t>
      </w:r>
      <w:proofErr w:type="spellStart"/>
      <w:r w:rsidRPr="008C51A5">
        <w:rPr>
          <w:i/>
          <w:lang w:val="en-US"/>
        </w:rPr>
        <w:t>Arrêté</w:t>
      </w:r>
      <w:proofErr w:type="spellEnd"/>
      <w:r w:rsidRPr="008C51A5">
        <w:rPr>
          <w:i/>
          <w:lang w:val="en-US"/>
        </w:rPr>
        <w:t xml:space="preserve"> du 6 </w:t>
      </w:r>
      <w:proofErr w:type="spellStart"/>
      <w:r w:rsidRPr="008C51A5">
        <w:rPr>
          <w:i/>
          <w:lang w:val="en-US"/>
        </w:rPr>
        <w:t>septembre</w:t>
      </w:r>
      <w:proofErr w:type="spellEnd"/>
      <w:r w:rsidRPr="008C51A5">
        <w:rPr>
          <w:i/>
          <w:lang w:val="en-US"/>
        </w:rPr>
        <w:t xml:space="preserve"> </w:t>
      </w:r>
      <w:proofErr w:type="gramStart"/>
      <w:r w:rsidRPr="008C51A5">
        <w:rPr>
          <w:i/>
          <w:lang w:val="en-US"/>
        </w:rPr>
        <w:t>2017</w:t>
      </w:r>
      <w:r w:rsidR="00F01ADD">
        <w:rPr>
          <w:lang w:val="en-US"/>
        </w:rPr>
        <w:t>;</w:t>
      </w:r>
      <w:proofErr w:type="gramEnd"/>
    </w:p>
    <w:p w14:paraId="3F34F35F" w14:textId="3033DF6A" w:rsidR="0014636D" w:rsidRPr="00B3076D" w:rsidRDefault="0075767B" w:rsidP="00F705BE">
      <w:pPr>
        <w:pStyle w:val="SGACP-textecourant"/>
        <w:numPr>
          <w:ilvl w:val="0"/>
          <w:numId w:val="207"/>
        </w:numPr>
        <w:rPr>
          <w:lang w:val="en-GB"/>
        </w:rPr>
      </w:pPr>
      <w:r>
        <w:rPr>
          <w:lang w:val="en-GB"/>
        </w:rPr>
        <w:t>annex on Information and Communication Technology (ICT) applicable to institutions subject to European Regulation 2022/2554 on digital operational resilience for the financial sector (“DORA” Regulation), for which the relevant framework template is appended to the letter from the Secretary General to the AFECEI.</w:t>
      </w:r>
    </w:p>
    <w:p w14:paraId="1AD6F413" w14:textId="77777777" w:rsidR="008C51A5" w:rsidRPr="002577F3" w:rsidRDefault="008C51A5" w:rsidP="00F705BE">
      <w:pPr>
        <w:rPr>
          <w:lang w:val="en-US"/>
        </w:rPr>
      </w:pPr>
    </w:p>
    <w:p w14:paraId="6D695B1A" w14:textId="77777777" w:rsidR="0014636D" w:rsidRPr="002577F3" w:rsidRDefault="000C1943" w:rsidP="00F705BE">
      <w:pPr>
        <w:rPr>
          <w:lang w:val="en-US"/>
        </w:rPr>
      </w:pPr>
      <w:r>
        <w:rPr>
          <w:lang w:val="en-GB"/>
        </w:rPr>
        <w:t>The Report on Internal Control shall be sent to the SGACPR at the latest:</w:t>
      </w:r>
    </w:p>
    <w:p w14:paraId="7DD8DB3E" w14:textId="62E83489" w:rsidR="000C1943" w:rsidRPr="002577F3" w:rsidRDefault="007C0225" w:rsidP="00E9120A">
      <w:pPr>
        <w:pStyle w:val="Paragraphedeliste"/>
        <w:numPr>
          <w:ilvl w:val="0"/>
          <w:numId w:val="31"/>
        </w:numPr>
        <w:rPr>
          <w:lang w:val="en-US"/>
        </w:rPr>
      </w:pPr>
      <w:r>
        <w:rPr>
          <w:lang w:val="en-GB"/>
        </w:rPr>
        <w:t>b</w:t>
      </w:r>
      <w:r w:rsidR="000C1943">
        <w:rPr>
          <w:lang w:val="en-GB"/>
        </w:rPr>
        <w:t>y 31 March following the end of the financial year for groups and institutions subject to the ECB</w:t>
      </w:r>
      <w:r w:rsidR="00974EEA">
        <w:rPr>
          <w:lang w:val="en-GB"/>
        </w:rPr>
        <w:t>’s</w:t>
      </w:r>
      <w:r w:rsidR="000C1943">
        <w:rPr>
          <w:lang w:val="en-GB"/>
        </w:rPr>
        <w:t xml:space="preserve"> direct supervision, </w:t>
      </w:r>
      <w:r w:rsidR="00974EEA">
        <w:rPr>
          <w:lang w:val="en-GB"/>
        </w:rPr>
        <w:t xml:space="preserve">excluding </w:t>
      </w:r>
      <w:r w:rsidR="000C1943">
        <w:rPr>
          <w:lang w:val="en-GB"/>
        </w:rPr>
        <w:t xml:space="preserve">the </w:t>
      </w:r>
      <w:r w:rsidR="00470640">
        <w:rPr>
          <w:lang w:val="en-GB"/>
        </w:rPr>
        <w:t xml:space="preserve">section </w:t>
      </w:r>
      <w:r w:rsidR="000C1943">
        <w:rPr>
          <w:lang w:val="en-GB"/>
        </w:rPr>
        <w:t>relat</w:t>
      </w:r>
      <w:r>
        <w:rPr>
          <w:lang w:val="en-GB"/>
        </w:rPr>
        <w:t>ing</w:t>
      </w:r>
      <w:r w:rsidR="000C1943">
        <w:rPr>
          <w:lang w:val="en-GB"/>
        </w:rPr>
        <w:t xml:space="preserve"> to</w:t>
      </w:r>
      <w:r w:rsidR="00AE0D85">
        <w:rPr>
          <w:lang w:val="en-GB"/>
        </w:rPr>
        <w:t xml:space="preserve"> </w:t>
      </w:r>
      <w:r w:rsidR="00470640">
        <w:rPr>
          <w:lang w:val="en-GB"/>
        </w:rPr>
        <w:t xml:space="preserve">the </w:t>
      </w:r>
      <w:r w:rsidR="00AE0D85">
        <w:rPr>
          <w:lang w:val="en-GB"/>
        </w:rPr>
        <w:t xml:space="preserve">remuneration policy and practices which can be sent </w:t>
      </w:r>
      <w:r w:rsidR="00385516">
        <w:rPr>
          <w:lang w:val="en-GB"/>
        </w:rPr>
        <w:t xml:space="preserve">by 30 April </w:t>
      </w:r>
      <w:r w:rsidR="00AE0D85">
        <w:rPr>
          <w:lang w:val="en-GB"/>
        </w:rPr>
        <w:t xml:space="preserve">at the latest following the end of the financial </w:t>
      </w:r>
      <w:proofErr w:type="gramStart"/>
      <w:r w:rsidR="00AE0D85">
        <w:rPr>
          <w:lang w:val="en-GB"/>
        </w:rPr>
        <w:t>year;</w:t>
      </w:r>
      <w:proofErr w:type="gramEnd"/>
    </w:p>
    <w:p w14:paraId="035FE1D2" w14:textId="21793250" w:rsidR="00AE0D85" w:rsidRPr="007C0225" w:rsidRDefault="007C0225" w:rsidP="00E9120A">
      <w:pPr>
        <w:pStyle w:val="Paragraphedeliste"/>
        <w:numPr>
          <w:ilvl w:val="0"/>
          <w:numId w:val="31"/>
        </w:numPr>
        <w:rPr>
          <w:lang w:val="en-US"/>
        </w:rPr>
      </w:pPr>
      <w:r>
        <w:rPr>
          <w:lang w:val="en-GB"/>
        </w:rPr>
        <w:t>b</w:t>
      </w:r>
      <w:r w:rsidR="00AE0D85">
        <w:rPr>
          <w:lang w:val="en-GB"/>
        </w:rPr>
        <w:t xml:space="preserve">y 30 April following the end of the financial year for other supervised institutions, including the </w:t>
      </w:r>
      <w:r w:rsidR="00470640">
        <w:rPr>
          <w:lang w:val="en-GB"/>
        </w:rPr>
        <w:t xml:space="preserve">section </w:t>
      </w:r>
      <w:r w:rsidR="00AE0D85">
        <w:rPr>
          <w:lang w:val="en-GB"/>
        </w:rPr>
        <w:t>relat</w:t>
      </w:r>
      <w:r>
        <w:rPr>
          <w:lang w:val="en-GB"/>
        </w:rPr>
        <w:t>ing</w:t>
      </w:r>
      <w:r w:rsidR="00AE0D85">
        <w:rPr>
          <w:lang w:val="en-GB"/>
        </w:rPr>
        <w:t xml:space="preserve"> to remuneration policy and practices</w:t>
      </w:r>
      <w:r w:rsidR="00385516">
        <w:rPr>
          <w:lang w:val="en-GB"/>
        </w:rPr>
        <w:t xml:space="preserve"> for all </w:t>
      </w:r>
      <w:proofErr w:type="spellStart"/>
      <w:r w:rsidR="00385516">
        <w:rPr>
          <w:lang w:val="en-GB"/>
        </w:rPr>
        <w:t>insitutions</w:t>
      </w:r>
      <w:proofErr w:type="spellEnd"/>
      <w:r w:rsidR="00385516">
        <w:rPr>
          <w:lang w:val="en-GB"/>
        </w:rPr>
        <w:t xml:space="preserve"> that are required to </w:t>
      </w:r>
      <w:r w:rsidR="00AB1C55">
        <w:rPr>
          <w:lang w:val="en-GB"/>
        </w:rPr>
        <w:t>submit that section</w:t>
      </w:r>
      <w:r w:rsidR="00DD4E65">
        <w:rPr>
          <w:lang w:val="en-GB"/>
        </w:rPr>
        <w:t>.</w:t>
      </w:r>
    </w:p>
    <w:p w14:paraId="60248BFD" w14:textId="77777777" w:rsidR="00AB1C55" w:rsidRPr="00AB1C55" w:rsidRDefault="00AB1C55" w:rsidP="00D02938">
      <w:pPr>
        <w:pStyle w:val="SGACP-textecourant"/>
        <w:rPr>
          <w:szCs w:val="24"/>
          <w:lang w:val="en-US"/>
        </w:rPr>
      </w:pPr>
    </w:p>
    <w:p w14:paraId="59525DF9" w14:textId="48EEFDC7" w:rsidR="000C7CBF" w:rsidRPr="00440071" w:rsidRDefault="000C7CBF" w:rsidP="00D02938">
      <w:pPr>
        <w:pStyle w:val="SGACP-textecourant"/>
        <w:rPr>
          <w:szCs w:val="24"/>
          <w:lang w:val="en-GB"/>
        </w:rPr>
      </w:pPr>
      <w:r w:rsidRPr="00440071">
        <w:rPr>
          <w:szCs w:val="24"/>
          <w:lang w:val="en-GB"/>
        </w:rPr>
        <w:t xml:space="preserve">The </w:t>
      </w:r>
      <w:r w:rsidR="00CF5238" w:rsidRPr="00440071">
        <w:rPr>
          <w:szCs w:val="24"/>
          <w:lang w:val="en-GB"/>
        </w:rPr>
        <w:t xml:space="preserve">report </w:t>
      </w:r>
      <w:r w:rsidR="00470640">
        <w:rPr>
          <w:szCs w:val="24"/>
          <w:lang w:val="en-GB"/>
        </w:rPr>
        <w:t>should be</w:t>
      </w:r>
      <w:r w:rsidR="00470640" w:rsidRPr="00440071">
        <w:rPr>
          <w:szCs w:val="24"/>
          <w:lang w:val="en-GB"/>
        </w:rPr>
        <w:t xml:space="preserve"> </w:t>
      </w:r>
      <w:r w:rsidR="00CF5238" w:rsidRPr="00440071">
        <w:rPr>
          <w:szCs w:val="24"/>
          <w:lang w:val="en-GB"/>
        </w:rPr>
        <w:t>drafted in French</w:t>
      </w:r>
      <w:r w:rsidRPr="00440071">
        <w:rPr>
          <w:szCs w:val="24"/>
          <w:lang w:val="en-GB"/>
        </w:rPr>
        <w:t xml:space="preserve">. By way of exception, </w:t>
      </w:r>
      <w:r w:rsidR="00CF5238" w:rsidRPr="00440071">
        <w:rPr>
          <w:szCs w:val="24"/>
          <w:lang w:val="en-GB"/>
        </w:rPr>
        <w:t xml:space="preserve">for </w:t>
      </w:r>
      <w:r w:rsidRPr="00440071">
        <w:rPr>
          <w:szCs w:val="24"/>
          <w:lang w:val="en-GB"/>
        </w:rPr>
        <w:t xml:space="preserve">institutions </w:t>
      </w:r>
      <w:r w:rsidR="00FA44B6" w:rsidRPr="00440071">
        <w:rPr>
          <w:szCs w:val="24"/>
          <w:lang w:val="en-GB"/>
        </w:rPr>
        <w:t>sub</w:t>
      </w:r>
      <w:r w:rsidR="00CF5238" w:rsidRPr="00440071">
        <w:rPr>
          <w:szCs w:val="24"/>
          <w:lang w:val="en-GB"/>
        </w:rPr>
        <w:t>ject</w:t>
      </w:r>
      <w:r w:rsidR="00FA44B6" w:rsidRPr="00440071">
        <w:rPr>
          <w:szCs w:val="24"/>
          <w:lang w:val="en-GB"/>
        </w:rPr>
        <w:t xml:space="preserve"> to the ECB</w:t>
      </w:r>
      <w:r w:rsidR="00974EEA">
        <w:rPr>
          <w:szCs w:val="24"/>
          <w:lang w:val="en-GB"/>
        </w:rPr>
        <w:t>’s</w:t>
      </w:r>
      <w:r w:rsidR="00FA44B6" w:rsidRPr="00440071">
        <w:rPr>
          <w:szCs w:val="24"/>
          <w:lang w:val="en-GB"/>
        </w:rPr>
        <w:t xml:space="preserve"> di</w:t>
      </w:r>
      <w:r w:rsidR="00CF5238" w:rsidRPr="00440071">
        <w:rPr>
          <w:szCs w:val="24"/>
          <w:lang w:val="en-GB"/>
        </w:rPr>
        <w:t>rect supervision, the report may be written</w:t>
      </w:r>
      <w:r w:rsidR="00FA44B6" w:rsidRPr="00440071">
        <w:rPr>
          <w:szCs w:val="24"/>
          <w:lang w:val="en-GB"/>
        </w:rPr>
        <w:t xml:space="preserve"> in English, </w:t>
      </w:r>
      <w:r w:rsidR="00440D50" w:rsidRPr="00440071">
        <w:rPr>
          <w:szCs w:val="24"/>
          <w:lang w:val="en-GB"/>
        </w:rPr>
        <w:t>except for</w:t>
      </w:r>
      <w:r w:rsidR="00CF5238" w:rsidRPr="00440071">
        <w:rPr>
          <w:szCs w:val="24"/>
          <w:lang w:val="en-GB"/>
        </w:rPr>
        <w:t xml:space="preserve"> the sections</w:t>
      </w:r>
      <w:r w:rsidR="002B3CFF" w:rsidRPr="00440071">
        <w:rPr>
          <w:szCs w:val="24"/>
          <w:lang w:val="en-GB"/>
        </w:rPr>
        <w:t xml:space="preserve"> that </w:t>
      </w:r>
      <w:r w:rsidR="00CF5238" w:rsidRPr="00440071">
        <w:rPr>
          <w:szCs w:val="24"/>
          <w:lang w:val="en-GB"/>
        </w:rPr>
        <w:t>remain the exclusive</w:t>
      </w:r>
      <w:r w:rsidR="002B3CFF" w:rsidRPr="00440071">
        <w:rPr>
          <w:szCs w:val="24"/>
          <w:lang w:val="en-GB"/>
        </w:rPr>
        <w:t xml:space="preserve"> </w:t>
      </w:r>
      <w:r w:rsidR="00701E2E" w:rsidRPr="00440071">
        <w:rPr>
          <w:szCs w:val="24"/>
          <w:lang w:val="en-GB"/>
        </w:rPr>
        <w:t>responsibility</w:t>
      </w:r>
      <w:r w:rsidR="002B3CFF" w:rsidRPr="00440071">
        <w:rPr>
          <w:szCs w:val="24"/>
          <w:lang w:val="en-GB"/>
        </w:rPr>
        <w:t xml:space="preserve"> of the ACPR (</w:t>
      </w:r>
      <w:r w:rsidR="00C64EDD" w:rsidRPr="00440071">
        <w:rPr>
          <w:szCs w:val="24"/>
          <w:lang w:val="en-GB"/>
        </w:rPr>
        <w:t>section</w:t>
      </w:r>
      <w:r w:rsidR="002B3CFF" w:rsidRPr="00440071">
        <w:rPr>
          <w:szCs w:val="24"/>
          <w:lang w:val="en-GB"/>
        </w:rPr>
        <w:t xml:space="preserve">s </w:t>
      </w:r>
      <w:r w:rsidR="00A737AF">
        <w:rPr>
          <w:szCs w:val="24"/>
          <w:lang w:val="en-GB"/>
        </w:rPr>
        <w:t xml:space="preserve">18, </w:t>
      </w:r>
      <w:r w:rsidR="002B3CFF" w:rsidRPr="00440071">
        <w:rPr>
          <w:szCs w:val="24"/>
          <w:lang w:val="en-GB"/>
        </w:rPr>
        <w:t xml:space="preserve">19, </w:t>
      </w:r>
      <w:r w:rsidR="00A737AF">
        <w:rPr>
          <w:szCs w:val="24"/>
          <w:lang w:val="en-GB"/>
        </w:rPr>
        <w:t>22</w:t>
      </w:r>
      <w:r w:rsidR="002B3CFF" w:rsidRPr="00440071">
        <w:rPr>
          <w:szCs w:val="24"/>
          <w:lang w:val="en-GB"/>
        </w:rPr>
        <w:t xml:space="preserve"> and annex </w:t>
      </w:r>
      <w:r w:rsidR="0005282D">
        <w:rPr>
          <w:szCs w:val="24"/>
          <w:lang w:val="en-GB"/>
        </w:rPr>
        <w:t>2</w:t>
      </w:r>
      <w:r w:rsidR="002B3CFF" w:rsidRPr="00440071">
        <w:rPr>
          <w:szCs w:val="24"/>
          <w:lang w:val="en-GB"/>
        </w:rPr>
        <w:t>).</w:t>
      </w:r>
    </w:p>
    <w:p w14:paraId="47EC0C06" w14:textId="77777777" w:rsidR="00D02938" w:rsidRPr="00440071" w:rsidRDefault="00D02938" w:rsidP="00D02938">
      <w:pPr>
        <w:pStyle w:val="SGACP-textecourant"/>
        <w:rPr>
          <w:szCs w:val="24"/>
          <w:lang w:val="en-GB"/>
        </w:rPr>
      </w:pPr>
    </w:p>
    <w:p w14:paraId="4596119B" w14:textId="7423CB6B" w:rsidR="00D02938" w:rsidRPr="00440071" w:rsidRDefault="00D02938" w:rsidP="00D02938">
      <w:pPr>
        <w:pStyle w:val="SGACP-textecourant"/>
        <w:rPr>
          <w:szCs w:val="24"/>
          <w:lang w:val="en-GB"/>
        </w:rPr>
      </w:pPr>
      <w:r w:rsidRPr="00440071">
        <w:rPr>
          <w:i/>
          <w:szCs w:val="24"/>
          <w:lang w:val="en-GB"/>
        </w:rPr>
        <w:t xml:space="preserve">N.B.: If the institution is supervised on a consolidated </w:t>
      </w:r>
      <w:proofErr w:type="gramStart"/>
      <w:r w:rsidRPr="00440071">
        <w:rPr>
          <w:i/>
          <w:szCs w:val="24"/>
          <w:lang w:val="en-GB"/>
        </w:rPr>
        <w:t>basis, or</w:t>
      </w:r>
      <w:proofErr w:type="gramEnd"/>
      <w:r w:rsidRPr="00440071">
        <w:rPr>
          <w:i/>
          <w:szCs w:val="24"/>
          <w:lang w:val="en-GB"/>
        </w:rPr>
        <w:t xml:space="preserve"> is subject to supplementary supervision </w:t>
      </w:r>
      <w:r w:rsidR="00470640">
        <w:rPr>
          <w:i/>
          <w:szCs w:val="24"/>
          <w:lang w:val="en-GB"/>
        </w:rPr>
        <w:t>applicable to</w:t>
      </w:r>
      <w:r w:rsidR="00470640" w:rsidRPr="00440071">
        <w:rPr>
          <w:i/>
          <w:szCs w:val="24"/>
          <w:lang w:val="en-GB"/>
        </w:rPr>
        <w:t xml:space="preserve"> </w:t>
      </w:r>
      <w:r w:rsidRPr="00440071">
        <w:rPr>
          <w:i/>
          <w:szCs w:val="24"/>
          <w:lang w:val="en-GB"/>
        </w:rPr>
        <w:t xml:space="preserve">financial conglomerates, the reports on internal control shall include information </w:t>
      </w:r>
      <w:r w:rsidR="00FF7318" w:rsidRPr="00440071">
        <w:rPr>
          <w:i/>
          <w:szCs w:val="24"/>
          <w:lang w:val="en-GB"/>
        </w:rPr>
        <w:t xml:space="preserve">about </w:t>
      </w:r>
      <w:r w:rsidRPr="00440071">
        <w:rPr>
          <w:i/>
          <w:szCs w:val="24"/>
          <w:lang w:val="en-GB"/>
        </w:rPr>
        <w:t>how internal control is applied to the group as a whole or to the conglomerate. If the subsidiary’s internal control system is fully integrated into the system of the group, it is not necessary to submit a report on the organisation of internal control</w:t>
      </w:r>
      <w:r w:rsidR="00FF7318" w:rsidRPr="00440071">
        <w:rPr>
          <w:i/>
          <w:szCs w:val="24"/>
          <w:lang w:val="en-GB"/>
        </w:rPr>
        <w:t xml:space="preserve"> within</w:t>
      </w:r>
      <w:r w:rsidRPr="00440071">
        <w:rPr>
          <w:i/>
          <w:szCs w:val="24"/>
          <w:lang w:val="en-GB"/>
        </w:rPr>
        <w:t xml:space="preserve"> that subsidiary. However, the systems </w:t>
      </w:r>
      <w:r w:rsidR="00AB1C55">
        <w:rPr>
          <w:i/>
          <w:szCs w:val="24"/>
          <w:lang w:val="en-GB"/>
        </w:rPr>
        <w:t xml:space="preserve">used </w:t>
      </w:r>
      <w:r w:rsidRPr="00440071">
        <w:rPr>
          <w:i/>
          <w:szCs w:val="24"/>
          <w:lang w:val="en-GB"/>
        </w:rPr>
        <w:t>for risk measurement, monitoring and management should be described for each supervised institution.</w:t>
      </w:r>
    </w:p>
    <w:p w14:paraId="16EBD364" w14:textId="77777777" w:rsidR="00D02938" w:rsidRDefault="00D02938" w:rsidP="00D02938">
      <w:pPr>
        <w:rPr>
          <w:szCs w:val="24"/>
          <w:lang w:val="en-GB"/>
        </w:rPr>
      </w:pPr>
    </w:p>
    <w:p w14:paraId="51FB22F2" w14:textId="77777777" w:rsidR="004D3878" w:rsidRDefault="004D3878" w:rsidP="00D02938">
      <w:pPr>
        <w:rPr>
          <w:szCs w:val="24"/>
          <w:lang w:val="en-GB"/>
        </w:rPr>
      </w:pPr>
    </w:p>
    <w:p w14:paraId="292E2F77" w14:textId="33763D7E" w:rsidR="004D3878" w:rsidRPr="00440071" w:rsidRDefault="00DE6459" w:rsidP="00FD1508">
      <w:pPr>
        <w:pBdr>
          <w:top w:val="single" w:sz="4" w:space="1" w:color="auto"/>
          <w:left w:val="single" w:sz="4" w:space="4" w:color="auto"/>
          <w:bottom w:val="single" w:sz="4" w:space="1" w:color="auto"/>
          <w:right w:val="single" w:sz="4" w:space="4" w:color="auto"/>
        </w:pBdr>
        <w:rPr>
          <w:szCs w:val="24"/>
          <w:lang w:val="en-GB"/>
        </w:rPr>
        <w:sectPr w:rsidR="004D3878" w:rsidRPr="00440071">
          <w:headerReference w:type="default" r:id="rId12"/>
          <w:footerReference w:type="even" r:id="rId13"/>
          <w:footerReference w:type="default" r:id="rId14"/>
          <w:footnotePr>
            <w:numRestart w:val="eachSect"/>
          </w:footnotePr>
          <w:pgSz w:w="11906" w:h="16838" w:code="9"/>
          <w:pgMar w:top="1134" w:right="1134" w:bottom="964" w:left="1134" w:header="720" w:footer="510" w:gutter="0"/>
          <w:cols w:space="567"/>
          <w:docGrid w:linePitch="326"/>
        </w:sectPr>
      </w:pPr>
      <w:r w:rsidRPr="00FD1508">
        <w:rPr>
          <w:b/>
          <w:bCs/>
          <w:i/>
          <w:iCs/>
          <w:szCs w:val="24"/>
          <w:u w:val="single"/>
          <w:lang w:val="en-GB"/>
        </w:rPr>
        <w:t>Please note</w:t>
      </w:r>
      <w:r>
        <w:rPr>
          <w:szCs w:val="24"/>
          <w:lang w:val="en-GB"/>
        </w:rPr>
        <w:t xml:space="preserve">: </w:t>
      </w:r>
      <w:r w:rsidR="00C628CB">
        <w:rPr>
          <w:szCs w:val="24"/>
          <w:lang w:val="en-GB"/>
        </w:rPr>
        <w:t>Pursuant to Articles L. 511-41-1-B, L. 533-2-2 and L.</w:t>
      </w:r>
      <w:r w:rsidR="007A3181">
        <w:rPr>
          <w:szCs w:val="24"/>
          <w:lang w:val="en-GB"/>
        </w:rPr>
        <w:t xml:space="preserve"> 533-2-3 of the French Monetary and Financial Code, </w:t>
      </w:r>
      <w:r w:rsidR="005E2EBC">
        <w:rPr>
          <w:szCs w:val="24"/>
          <w:lang w:val="en-GB"/>
        </w:rPr>
        <w:t xml:space="preserve">and to the provisions of the </w:t>
      </w:r>
      <w:proofErr w:type="spellStart"/>
      <w:r w:rsidR="005E2EBC" w:rsidRPr="00455C33">
        <w:rPr>
          <w:i/>
          <w:iCs/>
          <w:szCs w:val="24"/>
          <w:lang w:val="en-GB"/>
        </w:rPr>
        <w:t>Arrêté</w:t>
      </w:r>
      <w:proofErr w:type="spellEnd"/>
      <w:r w:rsidR="005E2EBC" w:rsidRPr="00455C33">
        <w:rPr>
          <w:i/>
          <w:iCs/>
          <w:szCs w:val="24"/>
          <w:lang w:val="en-GB"/>
        </w:rPr>
        <w:t xml:space="preserve"> du 3 </w:t>
      </w:r>
      <w:proofErr w:type="spellStart"/>
      <w:r w:rsidR="005E2EBC" w:rsidRPr="00455C33">
        <w:rPr>
          <w:i/>
          <w:iCs/>
          <w:szCs w:val="24"/>
          <w:lang w:val="en-GB"/>
        </w:rPr>
        <w:t>novembre</w:t>
      </w:r>
      <w:proofErr w:type="spellEnd"/>
      <w:r w:rsidR="00455C33" w:rsidRPr="00455C33">
        <w:rPr>
          <w:i/>
          <w:iCs/>
          <w:szCs w:val="24"/>
          <w:lang w:val="en-GB"/>
        </w:rPr>
        <w:t xml:space="preserve"> 2014</w:t>
      </w:r>
      <w:r w:rsidR="00455C33">
        <w:rPr>
          <w:szCs w:val="24"/>
          <w:lang w:val="en-GB"/>
        </w:rPr>
        <w:t>, as amended, and in view of the forthcoming</w:t>
      </w:r>
      <w:r w:rsidR="00A66191">
        <w:rPr>
          <w:szCs w:val="24"/>
          <w:lang w:val="en-GB"/>
        </w:rPr>
        <w:t xml:space="preserve"> entry into force of Directive (EU) 2024/</w:t>
      </w:r>
      <w:r w:rsidR="00520ADE">
        <w:rPr>
          <w:szCs w:val="24"/>
          <w:lang w:val="en-GB"/>
        </w:rPr>
        <w:t xml:space="preserve">1619 of the European Parliament and Council of 31 </w:t>
      </w:r>
      <w:r w:rsidR="00E24A73">
        <w:rPr>
          <w:szCs w:val="24"/>
          <w:lang w:val="en-GB"/>
        </w:rPr>
        <w:t>M</w:t>
      </w:r>
      <w:r w:rsidR="00520ADE">
        <w:rPr>
          <w:szCs w:val="24"/>
          <w:lang w:val="en-GB"/>
        </w:rPr>
        <w:t>ay 2024 amending Directive (EU) 2013/36</w:t>
      </w:r>
      <w:r w:rsidR="00F77F74">
        <w:rPr>
          <w:szCs w:val="24"/>
          <w:lang w:val="en-GB"/>
        </w:rPr>
        <w:t xml:space="preserve"> (“CRD6”)</w:t>
      </w:r>
      <w:r w:rsidR="00E24A73">
        <w:rPr>
          <w:szCs w:val="24"/>
          <w:lang w:val="en-GB"/>
        </w:rPr>
        <w:t>, as well as of</w:t>
      </w:r>
      <w:r w:rsidR="00B2056A">
        <w:rPr>
          <w:szCs w:val="24"/>
          <w:lang w:val="en-GB"/>
        </w:rPr>
        <w:t xml:space="preserve"> the Guidelines </w:t>
      </w:r>
      <w:r w:rsidR="00AD5A29">
        <w:rPr>
          <w:szCs w:val="24"/>
          <w:lang w:val="en-GB"/>
        </w:rPr>
        <w:t>issued by</w:t>
      </w:r>
      <w:r w:rsidR="00B2056A">
        <w:rPr>
          <w:szCs w:val="24"/>
          <w:lang w:val="en-GB"/>
        </w:rPr>
        <w:t xml:space="preserve"> the European Banking Authority</w:t>
      </w:r>
      <w:r w:rsidR="008E2AE1">
        <w:rPr>
          <w:szCs w:val="24"/>
          <w:lang w:val="en-GB"/>
        </w:rPr>
        <w:t xml:space="preserve"> on the management of environmental, social and governance (ESG</w:t>
      </w:r>
      <w:r w:rsidR="00115504">
        <w:rPr>
          <w:rStyle w:val="Appelnotedebasdep"/>
          <w:szCs w:val="24"/>
          <w:lang w:val="en-GB"/>
        </w:rPr>
        <w:footnoteReference w:id="4"/>
      </w:r>
      <w:r w:rsidR="008E2AE1">
        <w:rPr>
          <w:szCs w:val="24"/>
          <w:lang w:val="en-GB"/>
        </w:rPr>
        <w:t xml:space="preserve">) risks, </w:t>
      </w:r>
      <w:r w:rsidR="000D4D53">
        <w:rPr>
          <w:szCs w:val="24"/>
          <w:lang w:val="en-GB"/>
        </w:rPr>
        <w:t xml:space="preserve">this report is expected to provide an account of the strategies, policies, and </w:t>
      </w:r>
      <w:r w:rsidR="008C5339">
        <w:rPr>
          <w:szCs w:val="24"/>
          <w:lang w:val="en-GB"/>
        </w:rPr>
        <w:t>arrangements</w:t>
      </w:r>
      <w:r w:rsidR="000D4D53">
        <w:rPr>
          <w:szCs w:val="24"/>
          <w:lang w:val="en-GB"/>
        </w:rPr>
        <w:t xml:space="preserve"> </w:t>
      </w:r>
      <w:r w:rsidR="00393434">
        <w:rPr>
          <w:szCs w:val="24"/>
          <w:lang w:val="en-GB"/>
        </w:rPr>
        <w:t xml:space="preserve">implemented </w:t>
      </w:r>
      <w:r w:rsidR="008C5339">
        <w:rPr>
          <w:szCs w:val="24"/>
          <w:lang w:val="en-GB"/>
        </w:rPr>
        <w:t>to identify</w:t>
      </w:r>
      <w:r w:rsidR="00393434">
        <w:rPr>
          <w:szCs w:val="24"/>
          <w:lang w:val="en-GB"/>
        </w:rPr>
        <w:t xml:space="preserve">, </w:t>
      </w:r>
      <w:r w:rsidR="008C5339">
        <w:rPr>
          <w:szCs w:val="24"/>
          <w:lang w:val="en-GB"/>
        </w:rPr>
        <w:t>measure</w:t>
      </w:r>
      <w:r w:rsidR="00393434">
        <w:rPr>
          <w:szCs w:val="24"/>
          <w:lang w:val="en-GB"/>
        </w:rPr>
        <w:t xml:space="preserve">, </w:t>
      </w:r>
      <w:r w:rsidR="008C5339">
        <w:rPr>
          <w:szCs w:val="24"/>
          <w:lang w:val="en-GB"/>
        </w:rPr>
        <w:t>manage and monitor</w:t>
      </w:r>
      <w:r w:rsidR="001650D6">
        <w:rPr>
          <w:szCs w:val="24"/>
          <w:lang w:val="en-GB"/>
        </w:rPr>
        <w:t xml:space="preserve"> ESG risks </w:t>
      </w:r>
      <w:r w:rsidR="00E95C35">
        <w:rPr>
          <w:szCs w:val="24"/>
          <w:lang w:val="en-GB"/>
        </w:rPr>
        <w:t xml:space="preserve">to which the institution is exposed. </w:t>
      </w:r>
      <w:r w:rsidR="00B61FED">
        <w:rPr>
          <w:szCs w:val="24"/>
          <w:lang w:val="en-GB"/>
        </w:rPr>
        <w:t xml:space="preserve">These risk factors must be included in all sections of this report, </w:t>
      </w:r>
      <w:r w:rsidR="007B459E">
        <w:rPr>
          <w:szCs w:val="24"/>
          <w:lang w:val="en-GB"/>
        </w:rPr>
        <w:t>as appropriate</w:t>
      </w:r>
      <w:r w:rsidR="00A04910">
        <w:rPr>
          <w:szCs w:val="24"/>
          <w:lang w:val="en-GB"/>
        </w:rPr>
        <w:t xml:space="preserve"> </w:t>
      </w:r>
      <w:proofErr w:type="gramStart"/>
      <w:r w:rsidR="0020485E">
        <w:rPr>
          <w:szCs w:val="24"/>
          <w:lang w:val="en-GB"/>
        </w:rPr>
        <w:t>in light of</w:t>
      </w:r>
      <w:proofErr w:type="gramEnd"/>
      <w:r w:rsidR="0020485E">
        <w:rPr>
          <w:szCs w:val="24"/>
          <w:lang w:val="en-GB"/>
        </w:rPr>
        <w:t xml:space="preserve"> the institution concerned.</w:t>
      </w:r>
      <w:r w:rsidR="00B61FED">
        <w:rPr>
          <w:szCs w:val="24"/>
          <w:lang w:val="en-GB"/>
        </w:rPr>
        <w:t xml:space="preserve"> </w:t>
      </w:r>
    </w:p>
    <w:p w14:paraId="6BDFBEFF" w14:textId="77777777" w:rsidR="003047A7" w:rsidRPr="00440071" w:rsidRDefault="00D02938" w:rsidP="00D209E3">
      <w:pPr>
        <w:pStyle w:val="Titre1"/>
        <w:rPr>
          <w:rFonts w:eastAsia="Times New Roman"/>
          <w:color w:val="003B8E"/>
          <w:sz w:val="24"/>
          <w:lang w:val="en-GB" w:eastAsia="fr-FR"/>
        </w:rPr>
      </w:pPr>
      <w:bookmarkStart w:id="4" w:name="_Ref309200764"/>
      <w:bookmarkStart w:id="5" w:name="_Toc26965470"/>
      <w:bookmarkStart w:id="6" w:name="_Toc207618431"/>
      <w:r w:rsidRPr="00440071">
        <w:rPr>
          <w:rFonts w:eastAsia="Times New Roman"/>
          <w:color w:val="003B8E"/>
          <w:sz w:val="24"/>
          <w:lang w:val="en-GB" w:eastAsia="fr-FR"/>
        </w:rPr>
        <w:lastRenderedPageBreak/>
        <w:t xml:space="preserve">Overview of business </w:t>
      </w:r>
      <w:proofErr w:type="gramStart"/>
      <w:r w:rsidRPr="00440071">
        <w:rPr>
          <w:rFonts w:eastAsia="Times New Roman"/>
          <w:color w:val="003B8E"/>
          <w:sz w:val="24"/>
          <w:lang w:val="en-GB" w:eastAsia="fr-FR"/>
        </w:rPr>
        <w:t>conducted</w:t>
      </w:r>
      <w:proofErr w:type="gramEnd"/>
      <w:r w:rsidRPr="00440071">
        <w:rPr>
          <w:rFonts w:eastAsia="Times New Roman"/>
          <w:color w:val="003B8E"/>
          <w:sz w:val="24"/>
          <w:lang w:val="en-GB" w:eastAsia="fr-FR"/>
        </w:rPr>
        <w:t xml:space="preserve"> and risks incurred by the institution</w:t>
      </w:r>
      <w:bookmarkEnd w:id="4"/>
      <w:bookmarkEnd w:id="5"/>
      <w:bookmarkEnd w:id="6"/>
    </w:p>
    <w:p w14:paraId="01AF2384" w14:textId="77777777" w:rsidR="00D02938" w:rsidRPr="00440071" w:rsidRDefault="0044261F" w:rsidP="00D02938">
      <w:pPr>
        <w:pStyle w:val="SGACP-sous-titrederubriquenivaeu2"/>
      </w:pPr>
      <w:r w:rsidRPr="00440071">
        <w:t>1.1.</w:t>
      </w:r>
      <w:r w:rsidRPr="00440071">
        <w:tab/>
      </w:r>
      <w:r w:rsidR="00D02938" w:rsidRPr="00440071">
        <w:t>Description of business conducted</w:t>
      </w:r>
    </w:p>
    <w:p w14:paraId="36F24191" w14:textId="77777777" w:rsidR="00D02938" w:rsidRPr="00440071" w:rsidRDefault="002577F3" w:rsidP="00E9120A">
      <w:pPr>
        <w:pStyle w:val="SGACP-enumerationniveau1"/>
        <w:numPr>
          <w:ilvl w:val="0"/>
          <w:numId w:val="102"/>
        </w:numPr>
        <w:ind w:left="426" w:hanging="426"/>
        <w:rPr>
          <w:szCs w:val="24"/>
          <w:lang w:val="en-GB"/>
        </w:rPr>
      </w:pPr>
      <w:r>
        <w:rPr>
          <w:szCs w:val="24"/>
          <w:lang w:val="en-GB"/>
        </w:rPr>
        <w:t>g</w:t>
      </w:r>
      <w:r w:rsidRPr="00440071">
        <w:rPr>
          <w:szCs w:val="24"/>
          <w:lang w:val="en-GB"/>
        </w:rPr>
        <w:t xml:space="preserve">eneral </w:t>
      </w:r>
      <w:r w:rsidR="00D02938" w:rsidRPr="00440071">
        <w:rPr>
          <w:szCs w:val="24"/>
          <w:lang w:val="en-GB"/>
        </w:rPr>
        <w:t xml:space="preserve">description of business </w:t>
      </w:r>
      <w:proofErr w:type="gramStart"/>
      <w:r w:rsidR="00D02938" w:rsidRPr="00440071">
        <w:rPr>
          <w:szCs w:val="24"/>
          <w:lang w:val="en-GB"/>
        </w:rPr>
        <w:t>conducted;</w:t>
      </w:r>
      <w:proofErr w:type="gramEnd"/>
    </w:p>
    <w:p w14:paraId="06CA1D84" w14:textId="77777777" w:rsidR="00D02938" w:rsidRPr="00440071" w:rsidRDefault="002577F3" w:rsidP="00E9120A">
      <w:pPr>
        <w:pStyle w:val="SGACP-enumerationniveau1"/>
        <w:numPr>
          <w:ilvl w:val="0"/>
          <w:numId w:val="102"/>
        </w:numPr>
        <w:ind w:left="426" w:hanging="426"/>
        <w:rPr>
          <w:szCs w:val="24"/>
          <w:lang w:val="en-GB"/>
        </w:rPr>
      </w:pPr>
      <w:r>
        <w:rPr>
          <w:szCs w:val="24"/>
          <w:lang w:val="en-GB"/>
        </w:rPr>
        <w:t>f</w:t>
      </w:r>
      <w:r w:rsidRPr="00440071">
        <w:rPr>
          <w:szCs w:val="24"/>
          <w:lang w:val="en-GB"/>
        </w:rPr>
        <w:t xml:space="preserve">or </w:t>
      </w:r>
      <w:r w:rsidR="00D02938" w:rsidRPr="00440071">
        <w:rPr>
          <w:szCs w:val="24"/>
          <w:lang w:val="en-GB"/>
        </w:rPr>
        <w:t>new activities:</w:t>
      </w:r>
    </w:p>
    <w:p w14:paraId="12DB0029" w14:textId="77777777" w:rsidR="00D02938" w:rsidRPr="00440071" w:rsidRDefault="00F512C3" w:rsidP="00D02938">
      <w:pPr>
        <w:pStyle w:val="SGACP-enumerationniveau2"/>
        <w:rPr>
          <w:szCs w:val="24"/>
          <w:lang w:val="en-GB"/>
        </w:rPr>
      </w:pPr>
      <w:r w:rsidRPr="00440071">
        <w:rPr>
          <w:szCs w:val="24"/>
          <w:lang w:val="en-GB"/>
        </w:rPr>
        <w:t xml:space="preserve">a </w:t>
      </w:r>
      <w:r w:rsidR="00D02938" w:rsidRPr="00440071">
        <w:rPr>
          <w:szCs w:val="24"/>
          <w:lang w:val="en-GB"/>
        </w:rPr>
        <w:t>detailed description of any new activities conducted by the institution in the past year (by business line, geographical region, and subsidiary</w:t>
      </w:r>
      <w:proofErr w:type="gramStart"/>
      <w:r w:rsidR="00D02938" w:rsidRPr="00440071">
        <w:rPr>
          <w:szCs w:val="24"/>
          <w:lang w:val="en-GB"/>
        </w:rPr>
        <w:t>);</w:t>
      </w:r>
      <w:proofErr w:type="gramEnd"/>
    </w:p>
    <w:p w14:paraId="76A1E900" w14:textId="77777777" w:rsidR="00D02938" w:rsidRPr="00440071" w:rsidRDefault="00D02938" w:rsidP="00D02938">
      <w:pPr>
        <w:pStyle w:val="SGACP-enumerationniveau2"/>
        <w:rPr>
          <w:szCs w:val="24"/>
          <w:lang w:val="en-GB"/>
        </w:rPr>
      </w:pPr>
      <w:r w:rsidRPr="00440071">
        <w:rPr>
          <w:szCs w:val="24"/>
          <w:lang w:val="en-GB"/>
        </w:rPr>
        <w:t xml:space="preserve">an overview of the procedures established for these new </w:t>
      </w:r>
      <w:proofErr w:type="gramStart"/>
      <w:r w:rsidRPr="00440071">
        <w:rPr>
          <w:szCs w:val="24"/>
          <w:lang w:val="en-GB"/>
        </w:rPr>
        <w:t>activities;</w:t>
      </w:r>
      <w:proofErr w:type="gramEnd"/>
    </w:p>
    <w:p w14:paraId="3C74A979" w14:textId="6E00F212" w:rsidR="00D02938" w:rsidRPr="00440071" w:rsidRDefault="00D02938" w:rsidP="00D02938">
      <w:pPr>
        <w:pStyle w:val="SGACP-enumerationniveau2"/>
        <w:rPr>
          <w:szCs w:val="24"/>
          <w:lang w:val="en-GB"/>
        </w:rPr>
      </w:pPr>
      <w:r w:rsidRPr="00440071">
        <w:rPr>
          <w:szCs w:val="24"/>
          <w:lang w:val="en-GB"/>
        </w:rPr>
        <w:t xml:space="preserve">a description of the internal control </w:t>
      </w:r>
      <w:r w:rsidR="00A55FF6">
        <w:rPr>
          <w:szCs w:val="24"/>
          <w:lang w:val="en-GB"/>
        </w:rPr>
        <w:t xml:space="preserve">actions </w:t>
      </w:r>
      <w:r w:rsidR="00E45EAB">
        <w:rPr>
          <w:szCs w:val="24"/>
          <w:lang w:val="en-GB"/>
        </w:rPr>
        <w:t xml:space="preserve">carried out </w:t>
      </w:r>
      <w:r w:rsidR="00A55FF6">
        <w:rPr>
          <w:szCs w:val="24"/>
          <w:lang w:val="en-GB"/>
        </w:rPr>
        <w:t>for</w:t>
      </w:r>
      <w:r w:rsidR="00A55FF6" w:rsidRPr="00440071">
        <w:rPr>
          <w:szCs w:val="24"/>
          <w:lang w:val="en-GB"/>
        </w:rPr>
        <w:t xml:space="preserve"> </w:t>
      </w:r>
      <w:r w:rsidRPr="00440071">
        <w:rPr>
          <w:szCs w:val="24"/>
          <w:lang w:val="en-GB"/>
        </w:rPr>
        <w:t>the</w:t>
      </w:r>
      <w:r w:rsidR="00E45EAB">
        <w:rPr>
          <w:szCs w:val="24"/>
          <w:lang w:val="en-GB"/>
        </w:rPr>
        <w:t>se</w:t>
      </w:r>
      <w:r w:rsidRPr="00440071">
        <w:rPr>
          <w:szCs w:val="24"/>
          <w:lang w:val="en-GB"/>
        </w:rPr>
        <w:t xml:space="preserve"> new </w:t>
      </w:r>
      <w:proofErr w:type="gramStart"/>
      <w:r w:rsidRPr="00440071">
        <w:rPr>
          <w:szCs w:val="24"/>
          <w:lang w:val="en-GB"/>
        </w:rPr>
        <w:t>activities;</w:t>
      </w:r>
      <w:proofErr w:type="gramEnd"/>
    </w:p>
    <w:p w14:paraId="405B3ECC" w14:textId="5CDAF4FB" w:rsidR="00A3645A" w:rsidRDefault="00D02938" w:rsidP="00E9120A">
      <w:pPr>
        <w:pStyle w:val="SGACP-enumerationniveau2"/>
        <w:numPr>
          <w:ilvl w:val="0"/>
          <w:numId w:val="106"/>
        </w:numPr>
        <w:spacing w:before="120"/>
        <w:ind w:left="425" w:hanging="425"/>
        <w:rPr>
          <w:szCs w:val="24"/>
          <w:lang w:val="en-GB"/>
        </w:rPr>
      </w:pPr>
      <w:r w:rsidRPr="00440071">
        <w:rPr>
          <w:szCs w:val="24"/>
          <w:lang w:val="en-GB"/>
        </w:rPr>
        <w:t>a</w:t>
      </w:r>
      <w:r w:rsidR="00A3645A">
        <w:rPr>
          <w:szCs w:val="24"/>
          <w:lang w:val="en-GB"/>
        </w:rPr>
        <w:t xml:space="preserve"> </w:t>
      </w:r>
      <w:r w:rsidRPr="00440071">
        <w:rPr>
          <w:szCs w:val="24"/>
          <w:lang w:val="en-GB"/>
        </w:rPr>
        <w:t xml:space="preserve">description of any major changes </w:t>
      </w:r>
      <w:r w:rsidR="00E45EAB">
        <w:rPr>
          <w:szCs w:val="24"/>
          <w:lang w:val="en-GB"/>
        </w:rPr>
        <w:t xml:space="preserve">made </w:t>
      </w:r>
      <w:r w:rsidRPr="00440071">
        <w:rPr>
          <w:szCs w:val="24"/>
          <w:lang w:val="en-GB"/>
        </w:rPr>
        <w:t xml:space="preserve">in </w:t>
      </w:r>
      <w:r w:rsidR="00E45EAB">
        <w:rPr>
          <w:szCs w:val="24"/>
          <w:lang w:val="en-GB"/>
        </w:rPr>
        <w:t xml:space="preserve">terms of </w:t>
      </w:r>
      <w:r w:rsidRPr="00440071">
        <w:rPr>
          <w:szCs w:val="24"/>
          <w:lang w:val="en-GB"/>
        </w:rPr>
        <w:t xml:space="preserve">organisation or human </w:t>
      </w:r>
      <w:r w:rsidR="00AD1A51" w:rsidRPr="00440071">
        <w:rPr>
          <w:szCs w:val="24"/>
          <w:lang w:val="en-GB"/>
        </w:rPr>
        <w:t>resources</w:t>
      </w:r>
      <w:r w:rsidR="00A3645A" w:rsidRPr="00A27310">
        <w:rPr>
          <w:szCs w:val="24"/>
          <w:lang w:val="en-GB"/>
        </w:rPr>
        <w:t>: in</w:t>
      </w:r>
      <w:r w:rsidR="00BD094A">
        <w:rPr>
          <w:szCs w:val="24"/>
          <w:lang w:val="en-GB"/>
        </w:rPr>
        <w:t>tegration of</w:t>
      </w:r>
      <w:r w:rsidR="006900A9">
        <w:rPr>
          <w:szCs w:val="24"/>
          <w:lang w:val="en-GB"/>
        </w:rPr>
        <w:t xml:space="preserve"> board </w:t>
      </w:r>
      <w:r w:rsidR="00A3645A" w:rsidRPr="00A27310">
        <w:rPr>
          <w:szCs w:val="24"/>
          <w:lang w:val="en-GB"/>
        </w:rPr>
        <w:t>members</w:t>
      </w:r>
      <w:r w:rsidR="00A27310">
        <w:rPr>
          <w:szCs w:val="24"/>
          <w:lang w:val="en-GB"/>
        </w:rPr>
        <w:t xml:space="preserve"> </w:t>
      </w:r>
      <w:proofErr w:type="gramStart"/>
      <w:r w:rsidR="00A27310" w:rsidRPr="00A27310">
        <w:rPr>
          <w:szCs w:val="24"/>
          <w:lang w:val="en-GB"/>
        </w:rPr>
        <w:t>up-to-date</w:t>
      </w:r>
      <w:proofErr w:type="gramEnd"/>
      <w:r w:rsidR="006900A9">
        <w:rPr>
          <w:szCs w:val="24"/>
          <w:lang w:val="en-GB"/>
        </w:rPr>
        <w:t xml:space="preserve"> </w:t>
      </w:r>
      <w:r w:rsidR="00A3645A" w:rsidRPr="00A27310">
        <w:rPr>
          <w:szCs w:val="24"/>
          <w:lang w:val="en-GB"/>
        </w:rPr>
        <w:t>(start and end dates</w:t>
      </w:r>
      <w:r w:rsidR="00A27310">
        <w:rPr>
          <w:szCs w:val="24"/>
          <w:lang w:val="en-GB"/>
        </w:rPr>
        <w:t xml:space="preserve"> of their mandates</w:t>
      </w:r>
      <w:r w:rsidR="00A3645A" w:rsidRPr="00A27310">
        <w:rPr>
          <w:szCs w:val="24"/>
          <w:lang w:val="en-GB"/>
        </w:rPr>
        <w:t>) and </w:t>
      </w:r>
      <w:r w:rsidR="00EF241D">
        <w:rPr>
          <w:szCs w:val="24"/>
          <w:lang w:val="en-GB"/>
        </w:rPr>
        <w:t>organisation of the executive</w:t>
      </w:r>
      <w:r w:rsidR="00A3645A" w:rsidRPr="00A27310">
        <w:rPr>
          <w:szCs w:val="24"/>
          <w:lang w:val="en-GB"/>
        </w:rPr>
        <w:t> board;</w:t>
      </w:r>
    </w:p>
    <w:p w14:paraId="62966630" w14:textId="123E011E" w:rsidR="00D02938" w:rsidRPr="00440071" w:rsidRDefault="00A3645A" w:rsidP="00E9120A">
      <w:pPr>
        <w:pStyle w:val="SGACP-enumerationniveau2"/>
        <w:numPr>
          <w:ilvl w:val="0"/>
          <w:numId w:val="106"/>
        </w:numPr>
        <w:spacing w:before="120"/>
        <w:ind w:left="425" w:hanging="425"/>
        <w:rPr>
          <w:szCs w:val="24"/>
          <w:lang w:val="en-GB"/>
        </w:rPr>
      </w:pPr>
      <w:r w:rsidRPr="00440071">
        <w:rPr>
          <w:szCs w:val="24"/>
          <w:lang w:val="en-GB"/>
        </w:rPr>
        <w:t>a description</w:t>
      </w:r>
      <w:r w:rsidR="00D02938" w:rsidRPr="00440071">
        <w:rPr>
          <w:szCs w:val="24"/>
          <w:lang w:val="en-GB"/>
        </w:rPr>
        <w:t xml:space="preserve"> of any significant projects launched or conducted during the past year.</w:t>
      </w:r>
    </w:p>
    <w:p w14:paraId="3EDB3A78" w14:textId="77777777" w:rsidR="00D02938" w:rsidRPr="00440071" w:rsidRDefault="00D02938" w:rsidP="00D02938">
      <w:pPr>
        <w:pStyle w:val="SGACP-sous-titrederubriquenivaeu2"/>
      </w:pPr>
    </w:p>
    <w:p w14:paraId="7B5EF12C" w14:textId="77777777" w:rsidR="00D02938" w:rsidRPr="00440071" w:rsidRDefault="00D02938" w:rsidP="00D02938">
      <w:pPr>
        <w:pStyle w:val="SGACP-sous-titrederubriquenivaeu2"/>
      </w:pPr>
      <w:r w:rsidRPr="00440071">
        <w:t>1.2.</w:t>
      </w:r>
      <w:r w:rsidRPr="00440071">
        <w:tab/>
        <w:t>Presentation of the main risks generated by the business conducted by the institution</w:t>
      </w:r>
    </w:p>
    <w:p w14:paraId="04570E30" w14:textId="5747FD21" w:rsidR="00D02938" w:rsidRPr="00440071" w:rsidRDefault="00974EEA" w:rsidP="00E9120A">
      <w:pPr>
        <w:pStyle w:val="SGACP-enumerationniveau1"/>
        <w:numPr>
          <w:ilvl w:val="0"/>
          <w:numId w:val="103"/>
        </w:numPr>
        <w:ind w:left="426" w:hanging="426"/>
        <w:rPr>
          <w:szCs w:val="24"/>
          <w:lang w:val="en-GB"/>
        </w:rPr>
      </w:pPr>
      <w:r>
        <w:rPr>
          <w:szCs w:val="24"/>
          <w:lang w:val="en-GB"/>
        </w:rPr>
        <w:t xml:space="preserve">a </w:t>
      </w:r>
      <w:r w:rsidR="00D02938" w:rsidRPr="00440071">
        <w:rPr>
          <w:szCs w:val="24"/>
          <w:lang w:val="en-GB"/>
        </w:rPr>
        <w:t xml:space="preserve">description, </w:t>
      </w:r>
      <w:r w:rsidR="00E45EAB">
        <w:rPr>
          <w:szCs w:val="24"/>
          <w:lang w:val="en-GB"/>
        </w:rPr>
        <w:t>formalised documentation</w:t>
      </w:r>
      <w:r w:rsidR="00E45EAB" w:rsidRPr="00440071">
        <w:rPr>
          <w:szCs w:val="24"/>
          <w:lang w:val="en-GB"/>
        </w:rPr>
        <w:t xml:space="preserve"> </w:t>
      </w:r>
      <w:r w:rsidR="00E45EAB">
        <w:rPr>
          <w:szCs w:val="24"/>
          <w:lang w:val="en-GB"/>
        </w:rPr>
        <w:t>of</w:t>
      </w:r>
      <w:r w:rsidR="00E45EAB" w:rsidRPr="00440071">
        <w:rPr>
          <w:szCs w:val="24"/>
          <w:lang w:val="en-GB"/>
        </w:rPr>
        <w:t xml:space="preserve"> </w:t>
      </w:r>
      <w:r w:rsidR="00E45EAB">
        <w:rPr>
          <w:szCs w:val="24"/>
          <w:lang w:val="en-GB"/>
        </w:rPr>
        <w:t xml:space="preserve">and </w:t>
      </w:r>
      <w:r w:rsidR="00D02938" w:rsidRPr="00440071">
        <w:rPr>
          <w:szCs w:val="24"/>
          <w:lang w:val="en-GB"/>
        </w:rPr>
        <w:t>updat</w:t>
      </w:r>
      <w:r>
        <w:rPr>
          <w:szCs w:val="24"/>
          <w:lang w:val="en-GB"/>
        </w:rPr>
        <w:t>e</w:t>
      </w:r>
      <w:r w:rsidR="00E45EAB">
        <w:rPr>
          <w:szCs w:val="24"/>
          <w:lang w:val="en-GB"/>
        </w:rPr>
        <w:t>s to</w:t>
      </w:r>
      <w:r w:rsidR="00D02938" w:rsidRPr="00440071">
        <w:rPr>
          <w:szCs w:val="24"/>
          <w:lang w:val="en-GB"/>
        </w:rPr>
        <w:t xml:space="preserve"> the institution’s risk </w:t>
      </w:r>
      <w:proofErr w:type="gramStart"/>
      <w:r w:rsidR="00D02938" w:rsidRPr="00440071">
        <w:rPr>
          <w:szCs w:val="24"/>
          <w:lang w:val="en-GB"/>
        </w:rPr>
        <w:t>mapping;</w:t>
      </w:r>
      <w:proofErr w:type="gramEnd"/>
    </w:p>
    <w:p w14:paraId="1AC7FBD1" w14:textId="77777777" w:rsidR="00D02938" w:rsidRPr="00440071" w:rsidRDefault="00D02938" w:rsidP="00E9120A">
      <w:pPr>
        <w:pStyle w:val="SGACP-enumerationniveau1"/>
        <w:numPr>
          <w:ilvl w:val="0"/>
          <w:numId w:val="103"/>
        </w:numPr>
        <w:ind w:left="426" w:hanging="426"/>
        <w:rPr>
          <w:szCs w:val="24"/>
          <w:lang w:val="en-GB"/>
        </w:rPr>
      </w:pPr>
      <w:r w:rsidRPr="00440071">
        <w:rPr>
          <w:szCs w:val="24"/>
          <w:lang w:val="en-GB"/>
        </w:rPr>
        <w:t xml:space="preserve">a description of </w:t>
      </w:r>
      <w:r w:rsidR="00C3308A" w:rsidRPr="00440071">
        <w:rPr>
          <w:szCs w:val="24"/>
          <w:lang w:val="en-GB"/>
        </w:rPr>
        <w:t xml:space="preserve">the </w:t>
      </w:r>
      <w:r w:rsidRPr="00440071">
        <w:rPr>
          <w:szCs w:val="24"/>
          <w:lang w:val="en-GB"/>
        </w:rPr>
        <w:t xml:space="preserve">measures taken to manage the risks </w:t>
      </w:r>
      <w:proofErr w:type="gramStart"/>
      <w:r w:rsidRPr="00440071">
        <w:rPr>
          <w:szCs w:val="24"/>
          <w:lang w:val="en-GB"/>
        </w:rPr>
        <w:t>mapped;</w:t>
      </w:r>
      <w:proofErr w:type="gramEnd"/>
    </w:p>
    <w:p w14:paraId="32226584" w14:textId="67E1EB29" w:rsidR="003C6291" w:rsidRDefault="00D02938" w:rsidP="00E9120A">
      <w:pPr>
        <w:pStyle w:val="SGACP-enumerationniveau1"/>
        <w:numPr>
          <w:ilvl w:val="0"/>
          <w:numId w:val="103"/>
        </w:numPr>
        <w:ind w:left="426" w:hanging="426"/>
        <w:rPr>
          <w:szCs w:val="24"/>
          <w:lang w:val="en-GB"/>
        </w:rPr>
      </w:pPr>
      <w:r w:rsidRPr="00440071">
        <w:rPr>
          <w:szCs w:val="24"/>
          <w:lang w:val="en-GB"/>
        </w:rPr>
        <w:t xml:space="preserve">a presentation of quantitative and qualitative information on the risks described in the summary reports sent to the </w:t>
      </w:r>
      <w:r w:rsidR="00AB2951">
        <w:rPr>
          <w:szCs w:val="24"/>
          <w:lang w:val="en-GB"/>
        </w:rPr>
        <w:t>members of the management body in its executive function</w:t>
      </w:r>
      <w:r w:rsidRPr="00440071">
        <w:rPr>
          <w:szCs w:val="24"/>
          <w:lang w:val="en-GB"/>
        </w:rPr>
        <w:t xml:space="preserve">, the </w:t>
      </w:r>
      <w:r w:rsidR="00FB09D9" w:rsidRPr="00440071">
        <w:rPr>
          <w:szCs w:val="24"/>
          <w:lang w:val="en-GB"/>
        </w:rPr>
        <w:t>supervisory</w:t>
      </w:r>
      <w:r w:rsidRPr="00440071">
        <w:rPr>
          <w:szCs w:val="24"/>
          <w:lang w:val="en-GB"/>
        </w:rPr>
        <w:t xml:space="preserve"> body, and (whe</w:t>
      </w:r>
      <w:r w:rsidR="00A73F7C" w:rsidRPr="00440071">
        <w:rPr>
          <w:szCs w:val="24"/>
          <w:lang w:val="en-GB"/>
        </w:rPr>
        <w:t>n</w:t>
      </w:r>
      <w:r w:rsidRPr="00440071">
        <w:rPr>
          <w:szCs w:val="24"/>
          <w:lang w:val="en-GB"/>
        </w:rPr>
        <w:t xml:space="preserve"> appropriate) to the risk committee and the </w:t>
      </w:r>
      <w:r w:rsidR="00FB09D9" w:rsidRPr="00440071">
        <w:rPr>
          <w:szCs w:val="24"/>
          <w:lang w:val="en-GB"/>
        </w:rPr>
        <w:t xml:space="preserve">ad hoc </w:t>
      </w:r>
      <w:r w:rsidRPr="00440071">
        <w:rPr>
          <w:szCs w:val="24"/>
          <w:lang w:val="en-GB"/>
        </w:rPr>
        <w:t>committee, specifying the scope of the measures used to assess the level of risk incurred and to set risk limits (</w:t>
      </w:r>
      <w:r w:rsidR="00EA0049" w:rsidRPr="00440071">
        <w:rPr>
          <w:lang w:val="en-GB"/>
        </w:rPr>
        <w:t xml:space="preserve">cf. Article 230 of </w:t>
      </w:r>
      <w:r w:rsidR="00BA4E68" w:rsidRPr="00440071">
        <w:rPr>
          <w:lang w:val="en-GB"/>
        </w:rPr>
        <w:t xml:space="preserve">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Pr="00440071">
        <w:rPr>
          <w:szCs w:val="24"/>
          <w:lang w:val="en-GB"/>
        </w:rPr>
        <w:t>)</w:t>
      </w:r>
      <w:r w:rsidR="003C6291">
        <w:rPr>
          <w:szCs w:val="24"/>
          <w:lang w:val="en-GB"/>
        </w:rPr>
        <w:t>;</w:t>
      </w:r>
    </w:p>
    <w:p w14:paraId="05143322" w14:textId="19CBEA30" w:rsidR="00D02938" w:rsidRPr="00BA464A" w:rsidRDefault="003C6291" w:rsidP="00BA464A">
      <w:pPr>
        <w:pStyle w:val="SGACP-enumerationniveau1"/>
        <w:numPr>
          <w:ilvl w:val="0"/>
          <w:numId w:val="103"/>
        </w:numPr>
        <w:ind w:left="426" w:hanging="426"/>
        <w:rPr>
          <w:szCs w:val="24"/>
          <w:lang w:val="en-GB"/>
        </w:rPr>
      </w:pPr>
      <w:r>
        <w:rPr>
          <w:szCs w:val="24"/>
          <w:lang w:val="en-GB"/>
        </w:rPr>
        <w:t xml:space="preserve">for investment firms subject to </w:t>
      </w:r>
      <w:r w:rsidR="00471827">
        <w:rPr>
          <w:szCs w:val="24"/>
          <w:lang w:val="en-GB"/>
        </w:rPr>
        <w:t xml:space="preserve">the </w:t>
      </w:r>
      <w:r>
        <w:rPr>
          <w:szCs w:val="24"/>
          <w:lang w:val="en-GB"/>
        </w:rPr>
        <w:t xml:space="preserve">IFR </w:t>
      </w:r>
      <w:r w:rsidR="00266A1D">
        <w:rPr>
          <w:szCs w:val="24"/>
          <w:lang w:val="en-GB"/>
        </w:rPr>
        <w:t>r</w:t>
      </w:r>
      <w:r>
        <w:rPr>
          <w:szCs w:val="24"/>
          <w:lang w:val="en-GB"/>
        </w:rPr>
        <w:t xml:space="preserve">egulation, </w:t>
      </w:r>
      <w:r w:rsidR="00FE0C0A">
        <w:rPr>
          <w:szCs w:val="24"/>
          <w:lang w:val="en-GB"/>
        </w:rPr>
        <w:t xml:space="preserve">identification and rationale behind the k-factors </w:t>
      </w:r>
      <w:r w:rsidR="00E937CF">
        <w:rPr>
          <w:szCs w:val="24"/>
          <w:lang w:val="en-GB"/>
        </w:rPr>
        <w:t xml:space="preserve">relevant </w:t>
      </w:r>
      <w:r w:rsidR="00FE0C0A">
        <w:rPr>
          <w:szCs w:val="24"/>
          <w:lang w:val="en-GB"/>
        </w:rPr>
        <w:t>for the institution’s activities</w:t>
      </w:r>
      <w:r w:rsidR="00FE0C0A" w:rsidRPr="00BA464A">
        <w:rPr>
          <w:szCs w:val="24"/>
          <w:lang w:val="en-GB"/>
        </w:rPr>
        <w:t xml:space="preserve">, </w:t>
      </w:r>
      <w:r w:rsidR="00BA464A" w:rsidRPr="00BA464A">
        <w:rPr>
          <w:szCs w:val="24"/>
          <w:lang w:val="en-GB"/>
        </w:rPr>
        <w:t xml:space="preserve">and </w:t>
      </w:r>
      <w:r w:rsidR="00FE0C0A" w:rsidRPr="00BA464A">
        <w:rPr>
          <w:szCs w:val="24"/>
          <w:lang w:val="en-GB"/>
        </w:rPr>
        <w:t>identification of the institution’s activities that are not captured by a k-factor.</w:t>
      </w:r>
    </w:p>
    <w:p w14:paraId="72FA4749" w14:textId="77777777" w:rsidR="00D02938" w:rsidRPr="00440071" w:rsidRDefault="00D02938" w:rsidP="00D02938">
      <w:pPr>
        <w:rPr>
          <w:szCs w:val="24"/>
          <w:lang w:val="en-GB"/>
        </w:rPr>
      </w:pPr>
    </w:p>
    <w:p w14:paraId="068DB49C" w14:textId="77777777" w:rsidR="00EA0049" w:rsidRPr="00440071" w:rsidRDefault="00EA0049" w:rsidP="00EA0049">
      <w:pPr>
        <w:pStyle w:val="SGACP-sous-titrederubriquenivaeu2"/>
      </w:pPr>
      <w:r w:rsidRPr="00440071">
        <w:t>1.3.</w:t>
      </w:r>
      <w:r w:rsidRPr="00440071">
        <w:tab/>
        <w:t xml:space="preserve">Presentation of the </w:t>
      </w:r>
      <w:r w:rsidR="006D5637" w:rsidRPr="00440071">
        <w:t xml:space="preserve">risk </w:t>
      </w:r>
      <w:r w:rsidRPr="00440071">
        <w:t xml:space="preserve">strategy and </w:t>
      </w:r>
      <w:r w:rsidR="006D5637" w:rsidRPr="00440071">
        <w:t xml:space="preserve">the risk </w:t>
      </w:r>
      <w:r w:rsidRPr="00440071">
        <w:t>policy</w:t>
      </w:r>
    </w:p>
    <w:p w14:paraId="0556662B" w14:textId="25DB2224" w:rsidR="00EA0049" w:rsidRPr="00440071" w:rsidRDefault="00241F50" w:rsidP="00E9120A">
      <w:pPr>
        <w:pStyle w:val="SGACP-enumerationniveau1"/>
        <w:numPr>
          <w:ilvl w:val="0"/>
          <w:numId w:val="104"/>
        </w:numPr>
        <w:ind w:left="426" w:hanging="426"/>
        <w:rPr>
          <w:szCs w:val="24"/>
          <w:lang w:val="en-GB"/>
        </w:rPr>
      </w:pPr>
      <w:r w:rsidRPr="00440071">
        <w:rPr>
          <w:szCs w:val="24"/>
          <w:lang w:val="en-GB"/>
        </w:rPr>
        <w:t>a d</w:t>
      </w:r>
      <w:r w:rsidR="00EA0049" w:rsidRPr="00440071">
        <w:rPr>
          <w:szCs w:val="24"/>
          <w:lang w:val="en-GB"/>
        </w:rPr>
        <w:t xml:space="preserve">escription of the processes </w:t>
      </w:r>
      <w:r w:rsidR="00BA4E68" w:rsidRPr="00440071">
        <w:rPr>
          <w:szCs w:val="24"/>
          <w:lang w:val="en-GB"/>
        </w:rPr>
        <w:t xml:space="preserve">in place </w:t>
      </w:r>
      <w:r w:rsidR="00C64EDD" w:rsidRPr="00440071">
        <w:rPr>
          <w:szCs w:val="24"/>
          <w:lang w:val="en-GB"/>
        </w:rPr>
        <w:t xml:space="preserve">for </w:t>
      </w:r>
      <w:r w:rsidR="00AB1C55">
        <w:rPr>
          <w:szCs w:val="24"/>
          <w:lang w:val="en-GB"/>
        </w:rPr>
        <w:t>the identification</w:t>
      </w:r>
      <w:r w:rsidR="00C64EDD" w:rsidRPr="00440071">
        <w:rPr>
          <w:szCs w:val="24"/>
          <w:lang w:val="en-GB"/>
        </w:rPr>
        <w:t xml:space="preserve">, </w:t>
      </w:r>
      <w:r w:rsidR="00AB1C55">
        <w:rPr>
          <w:szCs w:val="24"/>
          <w:lang w:val="en-GB"/>
        </w:rPr>
        <w:t>management</w:t>
      </w:r>
      <w:r w:rsidR="00C64EDD" w:rsidRPr="00440071">
        <w:rPr>
          <w:szCs w:val="24"/>
          <w:lang w:val="en-GB"/>
        </w:rPr>
        <w:t xml:space="preserve">, monitoring and </w:t>
      </w:r>
      <w:r w:rsidR="00AB1C55">
        <w:rPr>
          <w:szCs w:val="24"/>
          <w:lang w:val="en-GB"/>
        </w:rPr>
        <w:t>mitigation of</w:t>
      </w:r>
      <w:r w:rsidR="00C64EDD" w:rsidRPr="00440071">
        <w:rPr>
          <w:szCs w:val="24"/>
          <w:lang w:val="en-GB"/>
        </w:rPr>
        <w:t xml:space="preserve"> </w:t>
      </w:r>
      <w:r w:rsidR="0069493E" w:rsidRPr="00440071">
        <w:rPr>
          <w:szCs w:val="24"/>
          <w:lang w:val="en-GB"/>
        </w:rPr>
        <w:t>every significant risk (cf. Article</w:t>
      </w:r>
      <w:r w:rsidR="00FE0C0A">
        <w:rPr>
          <w:szCs w:val="24"/>
          <w:lang w:val="en-GB"/>
        </w:rPr>
        <w:t>s</w:t>
      </w:r>
      <w:r w:rsidR="0069493E" w:rsidRPr="00440071">
        <w:rPr>
          <w:szCs w:val="24"/>
          <w:lang w:val="en-GB"/>
        </w:rPr>
        <w:t xml:space="preserve"> L.511-55</w:t>
      </w:r>
      <w:r w:rsidR="00FE0C0A">
        <w:rPr>
          <w:szCs w:val="24"/>
          <w:lang w:val="en-GB"/>
        </w:rPr>
        <w:t xml:space="preserve"> or L. 533-29</w:t>
      </w:r>
      <w:r w:rsidR="0069493E" w:rsidRPr="00440071">
        <w:rPr>
          <w:szCs w:val="24"/>
          <w:lang w:val="en-GB"/>
        </w:rPr>
        <w:t xml:space="preserve"> of the</w:t>
      </w:r>
      <w:r w:rsidR="001008D7">
        <w:rPr>
          <w:szCs w:val="24"/>
          <w:lang w:val="en-GB"/>
        </w:rPr>
        <w:t xml:space="preserve"> French</w:t>
      </w:r>
      <w:r w:rsidR="0069493E" w:rsidRPr="00440071">
        <w:rPr>
          <w:szCs w:val="24"/>
          <w:lang w:val="en-GB"/>
        </w:rPr>
        <w:t xml:space="preserve"> </w:t>
      </w:r>
      <w:r w:rsidR="0069493E" w:rsidRPr="00440071">
        <w:rPr>
          <w:i/>
          <w:szCs w:val="24"/>
          <w:lang w:val="en-GB"/>
        </w:rPr>
        <w:t xml:space="preserve">Code </w:t>
      </w:r>
      <w:proofErr w:type="spellStart"/>
      <w:r w:rsidR="0069493E" w:rsidRPr="00440071">
        <w:rPr>
          <w:i/>
          <w:szCs w:val="24"/>
          <w:lang w:val="en-GB"/>
        </w:rPr>
        <w:t>monétaire</w:t>
      </w:r>
      <w:proofErr w:type="spellEnd"/>
      <w:r w:rsidR="0069493E" w:rsidRPr="00440071">
        <w:rPr>
          <w:i/>
          <w:szCs w:val="24"/>
          <w:lang w:val="en-GB"/>
        </w:rPr>
        <w:t xml:space="preserve"> et financier</w:t>
      </w:r>
      <w:proofErr w:type="gramStart"/>
      <w:r w:rsidR="0069493E" w:rsidRPr="00440071">
        <w:rPr>
          <w:szCs w:val="24"/>
          <w:lang w:val="en-GB"/>
        </w:rPr>
        <w:t>);</w:t>
      </w:r>
      <w:proofErr w:type="gramEnd"/>
    </w:p>
    <w:p w14:paraId="5E9A3A83" w14:textId="66B0E33F" w:rsidR="0069493E" w:rsidRPr="00440071" w:rsidRDefault="006A2A87" w:rsidP="00E9120A">
      <w:pPr>
        <w:pStyle w:val="SGACP-enumerationniveau1"/>
        <w:numPr>
          <w:ilvl w:val="0"/>
          <w:numId w:val="104"/>
        </w:numPr>
        <w:ind w:left="426" w:hanging="426"/>
        <w:rPr>
          <w:szCs w:val="24"/>
          <w:lang w:val="en-GB"/>
        </w:rPr>
      </w:pPr>
      <w:r>
        <w:rPr>
          <w:szCs w:val="24"/>
          <w:lang w:val="en-GB"/>
        </w:rPr>
        <w:t>a detailed outline of</w:t>
      </w:r>
      <w:r w:rsidRPr="00440071">
        <w:rPr>
          <w:szCs w:val="24"/>
          <w:lang w:val="en-GB"/>
        </w:rPr>
        <w:t xml:space="preserve"> </w:t>
      </w:r>
      <w:r w:rsidR="0069493E" w:rsidRPr="00440071">
        <w:rPr>
          <w:szCs w:val="24"/>
          <w:lang w:val="en-GB"/>
        </w:rPr>
        <w:t>the risk appetite framework</w:t>
      </w:r>
      <w:r>
        <w:rPr>
          <w:szCs w:val="24"/>
          <w:lang w:val="en-GB"/>
        </w:rPr>
        <w:t xml:space="preserve"> and</w:t>
      </w:r>
      <w:r w:rsidR="006D5637" w:rsidRPr="00440071">
        <w:rPr>
          <w:szCs w:val="24"/>
          <w:lang w:val="en-GB"/>
        </w:rPr>
        <w:t xml:space="preserve"> </w:t>
      </w:r>
      <w:r>
        <w:rPr>
          <w:szCs w:val="24"/>
          <w:lang w:val="en-GB"/>
        </w:rPr>
        <w:t xml:space="preserve">of </w:t>
      </w:r>
      <w:r w:rsidR="006D5637" w:rsidRPr="00440071">
        <w:rPr>
          <w:szCs w:val="24"/>
          <w:lang w:val="en-GB"/>
        </w:rPr>
        <w:t xml:space="preserve">the </w:t>
      </w:r>
      <w:r>
        <w:rPr>
          <w:szCs w:val="24"/>
          <w:lang w:val="en-GB"/>
        </w:rPr>
        <w:t>arrangements</w:t>
      </w:r>
      <w:r w:rsidRPr="00440071">
        <w:rPr>
          <w:szCs w:val="24"/>
          <w:lang w:val="en-GB"/>
        </w:rPr>
        <w:t xml:space="preserve"> </w:t>
      </w:r>
      <w:r w:rsidR="00AB1C55">
        <w:rPr>
          <w:szCs w:val="24"/>
          <w:lang w:val="en-GB"/>
        </w:rPr>
        <w:t xml:space="preserve">made </w:t>
      </w:r>
      <w:r w:rsidR="006D5637" w:rsidRPr="00440071">
        <w:rPr>
          <w:szCs w:val="24"/>
          <w:lang w:val="en-GB"/>
        </w:rPr>
        <w:t>for its</w:t>
      </w:r>
      <w:r w:rsidR="0069493E" w:rsidRPr="00440071">
        <w:rPr>
          <w:szCs w:val="24"/>
          <w:lang w:val="en-GB"/>
        </w:rPr>
        <w:t xml:space="preserve"> </w:t>
      </w:r>
      <w:r>
        <w:rPr>
          <w:szCs w:val="24"/>
          <w:lang w:val="en-GB"/>
        </w:rPr>
        <w:t>definition</w:t>
      </w:r>
      <w:r w:rsidR="006D5637" w:rsidRPr="00440071">
        <w:rPr>
          <w:szCs w:val="24"/>
          <w:lang w:val="en-GB"/>
        </w:rPr>
        <w:t xml:space="preserve"> and </w:t>
      </w:r>
      <w:r w:rsidR="0069493E" w:rsidRPr="00440071">
        <w:rPr>
          <w:szCs w:val="24"/>
          <w:lang w:val="en-GB"/>
        </w:rPr>
        <w:t>review (cf. Article</w:t>
      </w:r>
      <w:r w:rsidR="00FE0C0A">
        <w:rPr>
          <w:szCs w:val="24"/>
          <w:lang w:val="en-GB"/>
        </w:rPr>
        <w:t>s</w:t>
      </w:r>
      <w:r w:rsidR="0069493E" w:rsidRPr="00440071">
        <w:rPr>
          <w:szCs w:val="24"/>
          <w:lang w:val="en-GB"/>
        </w:rPr>
        <w:t xml:space="preserve"> L.511-93</w:t>
      </w:r>
      <w:r w:rsidR="00FE0C0A">
        <w:rPr>
          <w:szCs w:val="24"/>
          <w:lang w:val="en-GB"/>
        </w:rPr>
        <w:t xml:space="preserve"> </w:t>
      </w:r>
      <w:r w:rsidR="00372B34">
        <w:rPr>
          <w:szCs w:val="24"/>
          <w:lang w:val="en-GB"/>
        </w:rPr>
        <w:t>or</w:t>
      </w:r>
      <w:r w:rsidR="00FE0C0A">
        <w:rPr>
          <w:szCs w:val="24"/>
          <w:lang w:val="en-GB"/>
        </w:rPr>
        <w:t xml:space="preserve"> L. 533-31-2</w:t>
      </w:r>
      <w:r w:rsidR="0069493E" w:rsidRPr="00440071">
        <w:rPr>
          <w:szCs w:val="24"/>
          <w:lang w:val="en-GB"/>
        </w:rPr>
        <w:t xml:space="preserve"> of the </w:t>
      </w:r>
      <w:r w:rsidR="001008D7">
        <w:rPr>
          <w:szCs w:val="24"/>
          <w:lang w:val="en-GB"/>
        </w:rPr>
        <w:t xml:space="preserve">French </w:t>
      </w:r>
      <w:r w:rsidR="0069493E" w:rsidRPr="00440071">
        <w:rPr>
          <w:i/>
          <w:szCs w:val="24"/>
          <w:lang w:val="en-GB"/>
        </w:rPr>
        <w:t xml:space="preserve">Code </w:t>
      </w:r>
      <w:proofErr w:type="spellStart"/>
      <w:r w:rsidR="0069493E" w:rsidRPr="00440071">
        <w:rPr>
          <w:i/>
          <w:szCs w:val="24"/>
          <w:lang w:val="en-GB"/>
        </w:rPr>
        <w:t>monétaire</w:t>
      </w:r>
      <w:proofErr w:type="spellEnd"/>
      <w:r w:rsidR="0069493E" w:rsidRPr="00440071">
        <w:rPr>
          <w:i/>
          <w:szCs w:val="24"/>
          <w:lang w:val="en-GB"/>
        </w:rPr>
        <w:t xml:space="preserve"> et financier</w:t>
      </w:r>
      <w:proofErr w:type="gramStart"/>
      <w:r w:rsidR="0069493E" w:rsidRPr="00440071">
        <w:rPr>
          <w:szCs w:val="24"/>
          <w:lang w:val="en-GB"/>
        </w:rPr>
        <w:t>)</w:t>
      </w:r>
      <w:r w:rsidR="009A6057" w:rsidRPr="00440071">
        <w:rPr>
          <w:szCs w:val="24"/>
          <w:lang w:val="en-GB"/>
        </w:rPr>
        <w:t>;</w:t>
      </w:r>
      <w:proofErr w:type="gramEnd"/>
    </w:p>
    <w:p w14:paraId="05CCF040" w14:textId="48252788" w:rsidR="00FE0C0A" w:rsidRPr="00FE0C0A" w:rsidRDefault="00885176" w:rsidP="00E9120A">
      <w:pPr>
        <w:pStyle w:val="SGACP-enumerationniveau1"/>
        <w:numPr>
          <w:ilvl w:val="0"/>
          <w:numId w:val="104"/>
        </w:numPr>
        <w:ind w:left="426" w:hanging="426"/>
        <w:rPr>
          <w:szCs w:val="24"/>
          <w:lang w:val="en-GB"/>
        </w:rPr>
      </w:pPr>
      <w:r w:rsidRPr="00440071">
        <w:rPr>
          <w:lang w:val="en-GB"/>
        </w:rPr>
        <w:t>a description of the</w:t>
      </w:r>
      <w:r w:rsidR="0064047C">
        <w:rPr>
          <w:lang w:val="en-GB"/>
        </w:rPr>
        <w:t xml:space="preserve"> policies governing the management, quality and aggregation of </w:t>
      </w:r>
      <w:r w:rsidR="00F3798F">
        <w:rPr>
          <w:lang w:val="en-GB"/>
        </w:rPr>
        <w:t xml:space="preserve">risk </w:t>
      </w:r>
      <w:r w:rsidRPr="00440071">
        <w:rPr>
          <w:lang w:val="en-GB"/>
        </w:rPr>
        <w:t xml:space="preserve">data at different levels </w:t>
      </w:r>
      <w:r w:rsidR="008D69CF" w:rsidRPr="00440071">
        <w:rPr>
          <w:lang w:val="en-GB"/>
        </w:rPr>
        <w:t>with</w:t>
      </w:r>
      <w:r w:rsidRPr="00440071">
        <w:rPr>
          <w:lang w:val="en-GB"/>
        </w:rPr>
        <w:t>in the institution, including for business</w:t>
      </w:r>
      <w:r w:rsidR="00BE76ED">
        <w:rPr>
          <w:lang w:val="en-GB"/>
        </w:rPr>
        <w:t xml:space="preserve"> conducted abroad</w:t>
      </w:r>
      <w:r w:rsidRPr="00440071">
        <w:rPr>
          <w:lang w:val="en-GB"/>
        </w:rPr>
        <w:t xml:space="preserve"> and outsourcing</w:t>
      </w:r>
      <w:r w:rsidR="0064047C">
        <w:rPr>
          <w:lang w:val="en-GB"/>
        </w:rPr>
        <w:t xml:space="preserve">: </w:t>
      </w:r>
      <w:r w:rsidR="00061E3C">
        <w:rPr>
          <w:i/>
          <w:lang w:val="en-GB"/>
        </w:rPr>
        <w:t>implementation</w:t>
      </w:r>
      <w:r w:rsidR="0064047C" w:rsidRPr="0064047C">
        <w:rPr>
          <w:i/>
          <w:lang w:val="en-GB"/>
        </w:rPr>
        <w:t xml:space="preserve">, in a </w:t>
      </w:r>
      <w:r w:rsidR="00061E3C">
        <w:rPr>
          <w:i/>
          <w:lang w:val="en-GB"/>
        </w:rPr>
        <w:t>way</w:t>
      </w:r>
      <w:r w:rsidR="00061E3C" w:rsidRPr="0064047C">
        <w:rPr>
          <w:i/>
          <w:lang w:val="en-GB"/>
        </w:rPr>
        <w:t xml:space="preserve"> </w:t>
      </w:r>
      <w:r w:rsidR="0064047C" w:rsidRPr="0064047C">
        <w:rPr>
          <w:i/>
          <w:lang w:val="en-GB"/>
        </w:rPr>
        <w:t>that is appropriate to the size, nature and complexity of the institution’s business,</w:t>
      </w:r>
      <w:r w:rsidR="008D1E51">
        <w:rPr>
          <w:i/>
          <w:lang w:val="en-GB"/>
        </w:rPr>
        <w:t xml:space="preserve"> of</w:t>
      </w:r>
      <w:r w:rsidR="0064047C" w:rsidRPr="0064047C">
        <w:rPr>
          <w:i/>
          <w:lang w:val="en-GB"/>
        </w:rPr>
        <w:t xml:space="preserve"> a uniform or consistent data structure </w:t>
      </w:r>
      <w:r w:rsidR="008D1E51">
        <w:rPr>
          <w:i/>
          <w:lang w:val="en-GB"/>
        </w:rPr>
        <w:t>that</w:t>
      </w:r>
      <w:r w:rsidR="008D1E51" w:rsidRPr="0064047C">
        <w:rPr>
          <w:i/>
          <w:lang w:val="en-GB"/>
        </w:rPr>
        <w:t xml:space="preserve"> </w:t>
      </w:r>
      <w:r w:rsidR="0064047C" w:rsidRPr="0064047C">
        <w:rPr>
          <w:i/>
          <w:lang w:val="en-GB"/>
        </w:rPr>
        <w:t>unambiguously identif</w:t>
      </w:r>
      <w:r w:rsidR="008D1E51">
        <w:rPr>
          <w:i/>
          <w:lang w:val="en-GB"/>
        </w:rPr>
        <w:t>ies</w:t>
      </w:r>
      <w:r w:rsidR="0064047C" w:rsidRPr="0064047C">
        <w:rPr>
          <w:i/>
          <w:lang w:val="en-GB"/>
        </w:rPr>
        <w:t xml:space="preserve"> risk data</w:t>
      </w:r>
      <w:r w:rsidR="008A3CDA">
        <w:rPr>
          <w:i/>
          <w:lang w:val="en-GB"/>
        </w:rPr>
        <w:t xml:space="preserve">, as well as of </w:t>
      </w:r>
      <w:r w:rsidR="0064047C" w:rsidRPr="0064047C">
        <w:rPr>
          <w:i/>
          <w:lang w:val="en-GB"/>
        </w:rPr>
        <w:t xml:space="preserve">measures </w:t>
      </w:r>
      <w:r w:rsidR="00847DD1">
        <w:rPr>
          <w:i/>
          <w:lang w:val="en-GB"/>
        </w:rPr>
        <w:t>ensuring</w:t>
      </w:r>
      <w:r w:rsidR="00974EEA">
        <w:rPr>
          <w:i/>
          <w:lang w:val="en-GB"/>
        </w:rPr>
        <w:t xml:space="preserve"> the accuracy, integrity, </w:t>
      </w:r>
      <w:r w:rsidR="00BB2E33" w:rsidRPr="00712F6A">
        <w:rPr>
          <w:i/>
          <w:lang w:val="en-GB"/>
        </w:rPr>
        <w:t>exhaustiveness</w:t>
      </w:r>
      <w:r w:rsidR="00BB2E33" w:rsidRPr="0064047C">
        <w:rPr>
          <w:i/>
          <w:lang w:val="en-GB"/>
        </w:rPr>
        <w:t xml:space="preserve"> </w:t>
      </w:r>
      <w:r w:rsidR="0064047C" w:rsidRPr="0064047C">
        <w:rPr>
          <w:i/>
          <w:lang w:val="en-GB"/>
        </w:rPr>
        <w:t xml:space="preserve">and </w:t>
      </w:r>
      <w:r w:rsidR="00712F6A">
        <w:rPr>
          <w:i/>
          <w:lang w:val="en-GB"/>
        </w:rPr>
        <w:t>timely availability</w:t>
      </w:r>
      <w:r w:rsidR="00712F6A" w:rsidRPr="0064047C">
        <w:rPr>
          <w:i/>
          <w:lang w:val="en-GB"/>
        </w:rPr>
        <w:t xml:space="preserve"> </w:t>
      </w:r>
      <w:r w:rsidR="0064047C" w:rsidRPr="0064047C">
        <w:rPr>
          <w:i/>
          <w:lang w:val="en-GB"/>
        </w:rPr>
        <w:t xml:space="preserve">of risk data, and </w:t>
      </w:r>
      <w:r w:rsidR="00712F6A">
        <w:rPr>
          <w:i/>
          <w:lang w:val="en-GB"/>
        </w:rPr>
        <w:t>definition of</w:t>
      </w:r>
      <w:r w:rsidR="00712F6A" w:rsidRPr="0064047C">
        <w:rPr>
          <w:i/>
          <w:lang w:val="en-GB"/>
        </w:rPr>
        <w:t xml:space="preserve"> </w:t>
      </w:r>
      <w:r w:rsidR="0064047C" w:rsidRPr="0064047C">
        <w:rPr>
          <w:i/>
          <w:lang w:val="en-GB"/>
        </w:rPr>
        <w:t xml:space="preserve">a governance process </w:t>
      </w:r>
      <w:r w:rsidR="0064047C">
        <w:rPr>
          <w:i/>
          <w:lang w:val="en-GB"/>
        </w:rPr>
        <w:t>for the risk</w:t>
      </w:r>
      <w:r w:rsidR="0064047C" w:rsidRPr="0064047C">
        <w:rPr>
          <w:i/>
          <w:lang w:val="en-GB"/>
        </w:rPr>
        <w:t xml:space="preserve"> data aggregation </w:t>
      </w:r>
      <w:r w:rsidR="00494995">
        <w:rPr>
          <w:i/>
          <w:lang w:val="en-GB"/>
        </w:rPr>
        <w:t>mechanism</w:t>
      </w:r>
      <w:r w:rsidR="00494995">
        <w:rPr>
          <w:lang w:val="en-GB"/>
        </w:rPr>
        <w:t xml:space="preserve"> </w:t>
      </w:r>
      <w:r w:rsidR="0064047C">
        <w:rPr>
          <w:lang w:val="en-GB"/>
        </w:rPr>
        <w:t xml:space="preserve">(refer to article 104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64047C">
        <w:rPr>
          <w:lang w:val="en-GB"/>
        </w:rPr>
        <w:t>)</w:t>
      </w:r>
      <w:r w:rsidR="00FE0C0A">
        <w:rPr>
          <w:lang w:val="en-GB"/>
        </w:rPr>
        <w:t>;</w:t>
      </w:r>
    </w:p>
    <w:p w14:paraId="5DC3AAF3" w14:textId="6196964B" w:rsidR="00885176" w:rsidRPr="00440071" w:rsidRDefault="00FE0C0A" w:rsidP="00E9120A">
      <w:pPr>
        <w:pStyle w:val="SGACP-enumerationniveau1"/>
        <w:numPr>
          <w:ilvl w:val="0"/>
          <w:numId w:val="104"/>
        </w:numPr>
        <w:ind w:left="426" w:hanging="426"/>
        <w:rPr>
          <w:szCs w:val="24"/>
          <w:lang w:val="en-GB"/>
        </w:rPr>
      </w:pPr>
      <w:r>
        <w:rPr>
          <w:lang w:val="en-GB"/>
        </w:rPr>
        <w:t xml:space="preserve">for investments firms </w:t>
      </w:r>
      <w:r w:rsidR="00266A1D">
        <w:rPr>
          <w:lang w:val="en-GB"/>
        </w:rPr>
        <w:t xml:space="preserve">subject to </w:t>
      </w:r>
      <w:r w:rsidR="00BF6FF7">
        <w:rPr>
          <w:lang w:val="en-GB"/>
        </w:rPr>
        <w:t xml:space="preserve">the </w:t>
      </w:r>
      <w:r w:rsidR="00266A1D">
        <w:rPr>
          <w:lang w:val="en-GB"/>
        </w:rPr>
        <w:t xml:space="preserve">IFR </w:t>
      </w:r>
      <w:r w:rsidR="00471827">
        <w:rPr>
          <w:lang w:val="en-GB"/>
        </w:rPr>
        <w:t>regulation</w:t>
      </w:r>
      <w:r w:rsidR="00266A1D">
        <w:rPr>
          <w:lang w:val="en-GB"/>
        </w:rPr>
        <w:t xml:space="preserve">, </w:t>
      </w:r>
      <w:r w:rsidR="00372B34">
        <w:rPr>
          <w:lang w:val="en-GB"/>
        </w:rPr>
        <w:t xml:space="preserve">a </w:t>
      </w:r>
      <w:r w:rsidR="00266A1D">
        <w:rPr>
          <w:lang w:val="en-GB"/>
        </w:rPr>
        <w:t xml:space="preserve">brief presentation of the </w:t>
      </w:r>
      <w:r w:rsidR="004F68FE" w:rsidRPr="006A3EE7">
        <w:rPr>
          <w:lang w:val="en-GB"/>
        </w:rPr>
        <w:t xml:space="preserve">orderly </w:t>
      </w:r>
      <w:r w:rsidR="00323C0D" w:rsidRPr="006A3EE7">
        <w:rPr>
          <w:lang w:val="en-GB"/>
        </w:rPr>
        <w:t>w</w:t>
      </w:r>
      <w:r w:rsidR="00220EAD" w:rsidRPr="006A3EE7">
        <w:rPr>
          <w:lang w:val="en-GB"/>
        </w:rPr>
        <w:t>i</w:t>
      </w:r>
      <w:r w:rsidR="00323C0D" w:rsidRPr="006A3EE7">
        <w:rPr>
          <w:lang w:val="en-GB"/>
        </w:rPr>
        <w:t>nd-down</w:t>
      </w:r>
      <w:r w:rsidR="00323C0D">
        <w:rPr>
          <w:lang w:val="en-GB"/>
        </w:rPr>
        <w:t xml:space="preserve"> </w:t>
      </w:r>
      <w:r w:rsidR="00060F1D">
        <w:rPr>
          <w:lang w:val="en-GB"/>
        </w:rPr>
        <w:t>plan</w:t>
      </w:r>
      <w:r w:rsidR="00A14CC8">
        <w:rPr>
          <w:lang w:val="en-GB"/>
        </w:rPr>
        <w:t xml:space="preserve">: </w:t>
      </w:r>
      <w:r w:rsidR="00A14CC8" w:rsidRPr="00120EAD">
        <w:rPr>
          <w:i/>
          <w:lang w:val="en-GB"/>
        </w:rPr>
        <w:t>description of</w:t>
      </w:r>
      <w:r w:rsidR="00120EAD" w:rsidRPr="00120EAD">
        <w:rPr>
          <w:i/>
          <w:lang w:val="en-GB"/>
        </w:rPr>
        <w:t xml:space="preserve"> the </w:t>
      </w:r>
      <w:r w:rsidR="00484F47">
        <w:rPr>
          <w:i/>
          <w:lang w:val="en-GB"/>
        </w:rPr>
        <w:t>rationale</w:t>
      </w:r>
      <w:r w:rsidR="00484F47" w:rsidRPr="00120EAD">
        <w:rPr>
          <w:i/>
          <w:lang w:val="en-GB"/>
        </w:rPr>
        <w:t xml:space="preserve"> </w:t>
      </w:r>
      <w:r w:rsidR="00120EAD" w:rsidRPr="00120EAD">
        <w:rPr>
          <w:i/>
          <w:lang w:val="en-GB"/>
        </w:rPr>
        <w:t xml:space="preserve">and </w:t>
      </w:r>
      <w:r w:rsidR="00484F47">
        <w:rPr>
          <w:i/>
          <w:lang w:val="en-GB"/>
        </w:rPr>
        <w:t>main</w:t>
      </w:r>
      <w:r w:rsidR="00484F47" w:rsidRPr="00120EAD">
        <w:rPr>
          <w:i/>
          <w:lang w:val="en-GB"/>
        </w:rPr>
        <w:t xml:space="preserve"> </w:t>
      </w:r>
      <w:r w:rsidR="00120EAD" w:rsidRPr="00120EAD">
        <w:rPr>
          <w:i/>
          <w:lang w:val="en-GB"/>
        </w:rPr>
        <w:t xml:space="preserve">repercussions of </w:t>
      </w:r>
      <w:r w:rsidR="006A2A87">
        <w:rPr>
          <w:i/>
          <w:lang w:val="en-GB"/>
        </w:rPr>
        <w:t xml:space="preserve">an </w:t>
      </w:r>
      <w:r w:rsidR="00120EAD" w:rsidRPr="00120EAD">
        <w:rPr>
          <w:i/>
          <w:lang w:val="en-GB"/>
        </w:rPr>
        <w:t xml:space="preserve">orderly </w:t>
      </w:r>
      <w:r w:rsidR="00A11126">
        <w:rPr>
          <w:i/>
          <w:lang w:val="en-GB"/>
        </w:rPr>
        <w:t>wind-down</w:t>
      </w:r>
      <w:r w:rsidR="00A11126" w:rsidRPr="00120EAD">
        <w:rPr>
          <w:i/>
          <w:lang w:val="en-GB"/>
        </w:rPr>
        <w:t xml:space="preserve"> </w:t>
      </w:r>
      <w:r w:rsidR="00120EAD" w:rsidRPr="00120EAD">
        <w:rPr>
          <w:i/>
          <w:lang w:val="en-GB"/>
        </w:rPr>
        <w:t>of the institution.</w:t>
      </w:r>
    </w:p>
    <w:p w14:paraId="368213AE" w14:textId="7F6582F4" w:rsidR="003047A7" w:rsidRPr="00440071" w:rsidRDefault="00D02938" w:rsidP="00D209E3">
      <w:pPr>
        <w:pStyle w:val="Titre1"/>
        <w:rPr>
          <w:rFonts w:eastAsia="Times New Roman"/>
          <w:color w:val="003B8E"/>
          <w:sz w:val="24"/>
          <w:lang w:val="en-GB" w:eastAsia="fr-FR"/>
        </w:rPr>
      </w:pPr>
      <w:bookmarkStart w:id="7" w:name="_Toc458521393"/>
      <w:bookmarkStart w:id="8" w:name="_Toc458521450"/>
      <w:bookmarkStart w:id="9" w:name="_Ref309200776"/>
      <w:bookmarkStart w:id="10" w:name="_Toc26965471"/>
      <w:bookmarkStart w:id="11" w:name="_Toc207618432"/>
      <w:bookmarkEnd w:id="7"/>
      <w:bookmarkEnd w:id="8"/>
      <w:r w:rsidRPr="00440071">
        <w:rPr>
          <w:rFonts w:eastAsia="Times New Roman"/>
          <w:color w:val="003B8E"/>
          <w:sz w:val="24"/>
          <w:lang w:val="en-GB" w:eastAsia="fr-FR"/>
        </w:rPr>
        <w:t xml:space="preserve">Significant changes made </w:t>
      </w:r>
      <w:r w:rsidR="006A2A87">
        <w:rPr>
          <w:rFonts w:eastAsia="Times New Roman"/>
          <w:color w:val="003B8E"/>
          <w:sz w:val="24"/>
          <w:lang w:val="en-GB" w:eastAsia="fr-FR"/>
        </w:rPr>
        <w:t>to the organisation of</w:t>
      </w:r>
      <w:r w:rsidR="006A2A87" w:rsidRPr="00440071">
        <w:rPr>
          <w:rFonts w:eastAsia="Times New Roman"/>
          <w:color w:val="003B8E"/>
          <w:sz w:val="24"/>
          <w:lang w:val="en-GB" w:eastAsia="fr-FR"/>
        </w:rPr>
        <w:t xml:space="preserve"> </w:t>
      </w:r>
      <w:r w:rsidRPr="00440071">
        <w:rPr>
          <w:rFonts w:eastAsia="Times New Roman"/>
          <w:color w:val="003B8E"/>
          <w:sz w:val="24"/>
          <w:lang w:val="en-GB" w:eastAsia="fr-FR"/>
        </w:rPr>
        <w:t>the internal control system</w:t>
      </w:r>
      <w:bookmarkEnd w:id="9"/>
      <w:bookmarkEnd w:id="10"/>
      <w:bookmarkEnd w:id="11"/>
    </w:p>
    <w:p w14:paraId="3739C72A" w14:textId="00F3755B" w:rsidR="00D02938" w:rsidRPr="00440071" w:rsidRDefault="00D02938" w:rsidP="00D02938">
      <w:pPr>
        <w:pStyle w:val="SGACP-textecourant"/>
        <w:rPr>
          <w:i/>
          <w:szCs w:val="24"/>
          <w:lang w:val="en-GB"/>
        </w:rPr>
      </w:pPr>
      <w:r w:rsidRPr="00440071">
        <w:rPr>
          <w:i/>
          <w:szCs w:val="24"/>
          <w:lang w:val="en-GB"/>
        </w:rPr>
        <w:t xml:space="preserve">If </w:t>
      </w:r>
      <w:r w:rsidR="003F1457">
        <w:rPr>
          <w:i/>
          <w:szCs w:val="24"/>
          <w:lang w:val="en-GB"/>
        </w:rPr>
        <w:t xml:space="preserve">there have been </w:t>
      </w:r>
      <w:r w:rsidRPr="00440071">
        <w:rPr>
          <w:i/>
          <w:szCs w:val="24"/>
          <w:lang w:val="en-GB"/>
        </w:rPr>
        <w:t xml:space="preserve">no significant changes </w:t>
      </w:r>
      <w:r w:rsidR="006A2A87">
        <w:rPr>
          <w:i/>
          <w:szCs w:val="24"/>
          <w:lang w:val="en-GB"/>
        </w:rPr>
        <w:t>to the organisation of</w:t>
      </w:r>
      <w:r w:rsidR="006A2A87" w:rsidRPr="00440071">
        <w:rPr>
          <w:i/>
          <w:szCs w:val="24"/>
          <w:lang w:val="en-GB"/>
        </w:rPr>
        <w:t xml:space="preserve"> </w:t>
      </w:r>
      <w:r w:rsidRPr="00440071">
        <w:rPr>
          <w:i/>
          <w:szCs w:val="24"/>
          <w:lang w:val="en-GB"/>
        </w:rPr>
        <w:t>the internal control system</w:t>
      </w:r>
      <w:r w:rsidR="006138F0">
        <w:rPr>
          <w:i/>
          <w:szCs w:val="24"/>
          <w:lang w:val="en-GB"/>
        </w:rPr>
        <w:t>, which includes the three lines of defence corresponding to the levels of control described below</w:t>
      </w:r>
      <w:r w:rsidRPr="00440071">
        <w:rPr>
          <w:i/>
          <w:szCs w:val="24"/>
          <w:lang w:val="en-GB"/>
        </w:rPr>
        <w:t>, the institution may provide a general description in an annex</w:t>
      </w:r>
      <w:r w:rsidR="00422C2E">
        <w:rPr>
          <w:i/>
          <w:szCs w:val="24"/>
          <w:lang w:val="en-GB"/>
        </w:rPr>
        <w:t xml:space="preserve"> (cf. framework template appended in Annex 1 of this document)</w:t>
      </w:r>
      <w:r w:rsidR="00422C2E" w:rsidRPr="00440071">
        <w:rPr>
          <w:i/>
          <w:szCs w:val="24"/>
          <w:lang w:val="en-GB"/>
        </w:rPr>
        <w:t xml:space="preserve"> </w:t>
      </w:r>
      <w:r w:rsidRPr="00440071">
        <w:rPr>
          <w:i/>
          <w:szCs w:val="24"/>
          <w:lang w:val="en-GB"/>
        </w:rPr>
        <w:t>or provide a copy of the internal control charter in force.</w:t>
      </w:r>
    </w:p>
    <w:p w14:paraId="3E9A5EA4" w14:textId="77777777" w:rsidR="00FB09D9" w:rsidRPr="00440071" w:rsidRDefault="00FB09D9" w:rsidP="00D02938">
      <w:pPr>
        <w:pStyle w:val="SGACP-textecourant"/>
        <w:rPr>
          <w:i/>
          <w:szCs w:val="24"/>
          <w:lang w:val="en-GB"/>
        </w:rPr>
      </w:pPr>
    </w:p>
    <w:p w14:paraId="432D7EE3" w14:textId="77777777" w:rsidR="00D02938" w:rsidRPr="00440071" w:rsidRDefault="00D02938" w:rsidP="00D02938">
      <w:pPr>
        <w:rPr>
          <w:szCs w:val="24"/>
          <w:lang w:val="en-GB"/>
        </w:rPr>
      </w:pPr>
    </w:p>
    <w:p w14:paraId="4369A4FA" w14:textId="3362CB32" w:rsidR="00D322B1" w:rsidRPr="00440071" w:rsidRDefault="00D02938" w:rsidP="00D322B1">
      <w:pPr>
        <w:pStyle w:val="SGACP-sous-titrederubriquenivaeu2"/>
        <w:jc w:val="left"/>
      </w:pPr>
      <w:r w:rsidRPr="00440071">
        <w:t xml:space="preserve">2.1. </w:t>
      </w:r>
      <w:r w:rsidRPr="00440071">
        <w:tab/>
        <w:t xml:space="preserve">Changes </w:t>
      </w:r>
      <w:r w:rsidR="006A2A87">
        <w:t>to</w:t>
      </w:r>
      <w:r w:rsidR="006A2A87" w:rsidRPr="00440071">
        <w:t xml:space="preserve"> </w:t>
      </w:r>
      <w:r w:rsidR="00C314AE">
        <w:t xml:space="preserve">the </w:t>
      </w:r>
      <w:r w:rsidRPr="00440071">
        <w:t>permanent control</w:t>
      </w:r>
      <w:r w:rsidR="00C314AE">
        <w:t xml:space="preserve"> system</w:t>
      </w:r>
      <w:r w:rsidR="00CD079A">
        <w:t xml:space="preserve"> </w:t>
      </w:r>
      <w:r w:rsidR="002020F5">
        <w:t xml:space="preserve">in </w:t>
      </w:r>
      <w:r w:rsidR="00CD079A">
        <w:t xml:space="preserve">the </w:t>
      </w:r>
      <w:r w:rsidR="006138F0">
        <w:t>“1</w:t>
      </w:r>
      <w:r w:rsidR="006138F0" w:rsidRPr="006138F0">
        <w:rPr>
          <w:vertAlign w:val="superscript"/>
        </w:rPr>
        <w:t>st</w:t>
      </w:r>
      <w:r w:rsidR="006138F0">
        <w:t xml:space="preserve"> and 2</w:t>
      </w:r>
      <w:r w:rsidR="006138F0" w:rsidRPr="006138F0">
        <w:rPr>
          <w:vertAlign w:val="superscript"/>
        </w:rPr>
        <w:t>nd</w:t>
      </w:r>
      <w:r w:rsidR="006138F0">
        <w:t xml:space="preserve"> level</w:t>
      </w:r>
      <w:r w:rsidR="002020F5">
        <w:t>s</w:t>
      </w:r>
      <w:r w:rsidR="006138F0">
        <w:t xml:space="preserve"> of control” </w:t>
      </w:r>
      <w:r w:rsidRPr="00440071">
        <w:t xml:space="preserve">(including the organisation of internal control </w:t>
      </w:r>
      <w:r w:rsidR="005C1FC9">
        <w:t>for</w:t>
      </w:r>
      <w:r w:rsidR="005C1FC9" w:rsidRPr="00440071">
        <w:t xml:space="preserve"> </w:t>
      </w:r>
      <w:r w:rsidRPr="00440071">
        <w:t>foreign business and outsourcing)</w:t>
      </w:r>
    </w:p>
    <w:p w14:paraId="46EAF4D8" w14:textId="470285A7" w:rsidR="00D02938" w:rsidRPr="00440071" w:rsidRDefault="00D02938" w:rsidP="00E9120A">
      <w:pPr>
        <w:pStyle w:val="SGACP-enumerationniveau1"/>
        <w:numPr>
          <w:ilvl w:val="0"/>
          <w:numId w:val="105"/>
        </w:numPr>
        <w:ind w:left="426" w:hanging="426"/>
        <w:rPr>
          <w:szCs w:val="24"/>
          <w:lang w:val="en-GB"/>
        </w:rPr>
      </w:pPr>
      <w:r w:rsidRPr="00440071">
        <w:rPr>
          <w:szCs w:val="24"/>
          <w:lang w:val="en-GB"/>
        </w:rPr>
        <w:t xml:space="preserve">a description of significant changes </w:t>
      </w:r>
      <w:r w:rsidR="00E937CF">
        <w:rPr>
          <w:szCs w:val="24"/>
          <w:lang w:val="en-GB"/>
        </w:rPr>
        <w:t xml:space="preserve">made </w:t>
      </w:r>
      <w:r w:rsidR="006A2A87">
        <w:rPr>
          <w:szCs w:val="24"/>
          <w:lang w:val="en-GB"/>
        </w:rPr>
        <w:t>to</w:t>
      </w:r>
      <w:r w:rsidR="006A2A87" w:rsidRPr="00440071">
        <w:rPr>
          <w:szCs w:val="24"/>
          <w:lang w:val="en-GB"/>
        </w:rPr>
        <w:t xml:space="preserve"> </w:t>
      </w:r>
      <w:r w:rsidRPr="00440071">
        <w:rPr>
          <w:szCs w:val="24"/>
          <w:lang w:val="en-GB"/>
        </w:rPr>
        <w:t xml:space="preserve">the organisation of permanent control, </w:t>
      </w:r>
      <w:r w:rsidR="00C314AE">
        <w:rPr>
          <w:szCs w:val="24"/>
          <w:lang w:val="en-GB"/>
        </w:rPr>
        <w:t xml:space="preserve">which corresponds to the first and second levels of control as defined in Article 12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EB7916">
        <w:rPr>
          <w:szCs w:val="24"/>
          <w:lang w:val="en-GB"/>
        </w:rPr>
        <w:t>,</w:t>
      </w:r>
      <w:r w:rsidR="00C314AE">
        <w:rPr>
          <w:szCs w:val="24"/>
          <w:lang w:val="en-GB"/>
        </w:rPr>
        <w:t xml:space="preserve"> (</w:t>
      </w:r>
      <w:r w:rsidRPr="00440071">
        <w:rPr>
          <w:szCs w:val="24"/>
          <w:lang w:val="en-GB"/>
        </w:rPr>
        <w:t>including the main actions planned in relation to internal control</w:t>
      </w:r>
      <w:r w:rsidR="00422C2E">
        <w:rPr>
          <w:szCs w:val="24"/>
          <w:lang w:val="en-GB"/>
        </w:rPr>
        <w:t>,</w:t>
      </w:r>
      <w:r w:rsidRPr="00440071">
        <w:rPr>
          <w:szCs w:val="24"/>
          <w:lang w:val="en-GB"/>
        </w:rPr>
        <w:t xml:space="preserve"> </w:t>
      </w:r>
      <w:r w:rsidR="00776C68" w:rsidRPr="00440071">
        <w:rPr>
          <w:lang w:val="en-GB"/>
        </w:rPr>
        <w:t>cf. Article</w:t>
      </w:r>
      <w:r w:rsidR="00120EAD">
        <w:rPr>
          <w:lang w:val="en-GB"/>
        </w:rPr>
        <w:t>s</w:t>
      </w:r>
      <w:r w:rsidR="00776C68" w:rsidRPr="00440071">
        <w:rPr>
          <w:lang w:val="en-GB"/>
        </w:rPr>
        <w:t xml:space="preserve"> 259 f) </w:t>
      </w:r>
      <w:r w:rsidR="00120EAD">
        <w:rPr>
          <w:lang w:val="en-GB"/>
        </w:rPr>
        <w:t xml:space="preserve">or 259 </w:t>
      </w:r>
      <w:r w:rsidR="00120EAD" w:rsidRPr="00422C2E">
        <w:rPr>
          <w:i/>
          <w:lang w:val="en-GB"/>
        </w:rPr>
        <w:t>bis</w:t>
      </w:r>
      <w:r w:rsidR="00120EAD">
        <w:rPr>
          <w:lang w:val="en-GB"/>
        </w:rPr>
        <w:t xml:space="preserve"> d) </w:t>
      </w:r>
      <w:r w:rsidR="00776C68" w:rsidRPr="00440071">
        <w:rPr>
          <w:lang w:val="en-GB"/>
        </w:rPr>
        <w:t xml:space="preserve">of </w:t>
      </w:r>
      <w:r w:rsidR="002166F1" w:rsidRPr="00440071">
        <w:rPr>
          <w:lang w:val="en-GB"/>
        </w:rPr>
        <w:t xml:space="preserve">the </w:t>
      </w:r>
      <w:r w:rsidR="00C314AE">
        <w:rPr>
          <w:lang w:val="en-GB"/>
        </w:rPr>
        <w:t xml:space="preserve">same </w:t>
      </w:r>
      <w:r w:rsidR="00717E5E" w:rsidRPr="00440071">
        <w:rPr>
          <w:lang w:val="en-GB"/>
        </w:rPr>
        <w:t>O</w:t>
      </w:r>
      <w:r w:rsidR="00776C68" w:rsidRPr="00440071">
        <w:rPr>
          <w:lang w:val="en-GB"/>
        </w:rPr>
        <w:t>rder</w:t>
      </w:r>
      <w:r w:rsidRPr="00440071">
        <w:rPr>
          <w:szCs w:val="24"/>
          <w:lang w:val="en-GB"/>
        </w:rPr>
        <w:t>)</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 the hierarchical</w:t>
      </w:r>
      <w:r w:rsidR="001560D3">
        <w:rPr>
          <w:i/>
          <w:szCs w:val="24"/>
          <w:lang w:val="en-GB"/>
        </w:rPr>
        <w:t xml:space="preserve"> position</w:t>
      </w:r>
      <w:r w:rsidR="009F51C8" w:rsidRPr="00440071">
        <w:rPr>
          <w:i/>
          <w:szCs w:val="24"/>
          <w:lang w:val="en-GB"/>
        </w:rPr>
        <w:t xml:space="preserve"> and </w:t>
      </w:r>
      <w:r w:rsidR="001560D3">
        <w:rPr>
          <w:i/>
          <w:szCs w:val="24"/>
          <w:lang w:val="en-GB"/>
        </w:rPr>
        <w:t>reporting line</w:t>
      </w:r>
      <w:r w:rsidR="009F51C8" w:rsidRPr="00440071">
        <w:rPr>
          <w:i/>
          <w:szCs w:val="24"/>
          <w:lang w:val="en-GB"/>
        </w:rPr>
        <w:t xml:space="preserve"> of the person</w:t>
      </w:r>
      <w:r w:rsidR="00F337F1">
        <w:rPr>
          <w:i/>
          <w:szCs w:val="24"/>
          <w:lang w:val="en-GB"/>
        </w:rPr>
        <w:t>(s)</w:t>
      </w:r>
      <w:r w:rsidR="009F51C8" w:rsidRPr="00440071">
        <w:rPr>
          <w:i/>
          <w:szCs w:val="24"/>
          <w:lang w:val="en-GB"/>
        </w:rPr>
        <w:t xml:space="preserve"> in charge of permanent control and any other functions </w:t>
      </w:r>
      <w:r w:rsidR="00866AF0">
        <w:rPr>
          <w:i/>
          <w:szCs w:val="24"/>
          <w:lang w:val="en-GB"/>
        </w:rPr>
        <w:t>performed</w:t>
      </w:r>
      <w:r w:rsidR="00866AF0" w:rsidRPr="00440071">
        <w:rPr>
          <w:i/>
          <w:szCs w:val="24"/>
          <w:lang w:val="en-GB"/>
        </w:rPr>
        <w:t xml:space="preserve"> </w:t>
      </w:r>
      <w:r w:rsidR="009F51C8" w:rsidRPr="00440071">
        <w:rPr>
          <w:i/>
          <w:szCs w:val="24"/>
          <w:lang w:val="en-GB"/>
        </w:rPr>
        <w:t xml:space="preserve">by </w:t>
      </w:r>
      <w:r w:rsidR="00866AF0">
        <w:rPr>
          <w:i/>
          <w:szCs w:val="24"/>
          <w:lang w:val="en-GB"/>
        </w:rPr>
        <w:t>such</w:t>
      </w:r>
      <w:r w:rsidR="00866AF0" w:rsidRPr="00440071">
        <w:rPr>
          <w:i/>
          <w:szCs w:val="24"/>
          <w:lang w:val="en-GB"/>
        </w:rPr>
        <w:t xml:space="preserve"> </w:t>
      </w:r>
      <w:r w:rsidR="009F51C8" w:rsidRPr="00440071">
        <w:rPr>
          <w:i/>
          <w:szCs w:val="24"/>
          <w:lang w:val="en-GB"/>
        </w:rPr>
        <w:t>person</w:t>
      </w:r>
      <w:r w:rsidR="00866AF0">
        <w:rPr>
          <w:i/>
          <w:szCs w:val="24"/>
          <w:lang w:val="en-GB"/>
        </w:rPr>
        <w:t>(s)</w:t>
      </w:r>
      <w:r w:rsidR="009F51C8" w:rsidRPr="00440071">
        <w:rPr>
          <w:i/>
          <w:szCs w:val="24"/>
          <w:lang w:val="en-GB"/>
        </w:rPr>
        <w:t xml:space="preserve"> in the institution or in other entities </w:t>
      </w:r>
      <w:r w:rsidR="006A2A87">
        <w:rPr>
          <w:i/>
          <w:szCs w:val="24"/>
          <w:lang w:val="en-GB"/>
        </w:rPr>
        <w:t>of</w:t>
      </w:r>
      <w:r w:rsidR="006A2A87" w:rsidRPr="00440071">
        <w:rPr>
          <w:i/>
          <w:szCs w:val="24"/>
          <w:lang w:val="en-GB"/>
        </w:rPr>
        <w:t xml:space="preserve"> </w:t>
      </w:r>
      <w:r w:rsidR="009F51C8" w:rsidRPr="00440071">
        <w:rPr>
          <w:i/>
          <w:szCs w:val="24"/>
          <w:lang w:val="en-GB"/>
        </w:rPr>
        <w:t>the same group</w:t>
      </w:r>
      <w:r w:rsidR="00C314AE">
        <w:rPr>
          <w:i/>
          <w:szCs w:val="24"/>
          <w:lang w:val="en-GB"/>
        </w:rPr>
        <w:t xml:space="preserve">, </w:t>
      </w:r>
      <w:r w:rsidR="009418BD">
        <w:rPr>
          <w:i/>
          <w:szCs w:val="24"/>
          <w:lang w:val="en-GB"/>
        </w:rPr>
        <w:t xml:space="preserve">indicate </w:t>
      </w:r>
      <w:r w:rsidR="00C314AE">
        <w:rPr>
          <w:i/>
          <w:szCs w:val="24"/>
          <w:lang w:val="en-GB"/>
        </w:rPr>
        <w:t xml:space="preserve">which units are </w:t>
      </w:r>
      <w:r w:rsidR="008C08D7">
        <w:rPr>
          <w:i/>
          <w:szCs w:val="24"/>
          <w:lang w:val="en-GB"/>
        </w:rPr>
        <w:t xml:space="preserve">in charge of </w:t>
      </w:r>
      <w:r w:rsidR="009D4B9B">
        <w:rPr>
          <w:i/>
          <w:szCs w:val="24"/>
          <w:lang w:val="en-GB"/>
        </w:rPr>
        <w:t>second-level</w:t>
      </w:r>
      <w:r w:rsidR="008C08D7">
        <w:rPr>
          <w:i/>
          <w:szCs w:val="24"/>
          <w:lang w:val="en-GB"/>
        </w:rPr>
        <w:t xml:space="preserve"> control and, for each of them, the identity of their manager</w:t>
      </w:r>
      <w:r w:rsidR="009F51C8" w:rsidRPr="00440071">
        <w:rPr>
          <w:i/>
          <w:szCs w:val="24"/>
          <w:lang w:val="en-GB"/>
        </w:rPr>
        <w:t>;</w:t>
      </w:r>
    </w:p>
    <w:p w14:paraId="3EBFDD22" w14:textId="0829D194" w:rsidR="00D02938" w:rsidRDefault="00D02938" w:rsidP="00E9120A">
      <w:pPr>
        <w:pStyle w:val="SGACP-enumerationniveau1"/>
        <w:numPr>
          <w:ilvl w:val="0"/>
          <w:numId w:val="105"/>
        </w:numPr>
        <w:ind w:left="426" w:hanging="426"/>
        <w:rPr>
          <w:i/>
          <w:szCs w:val="24"/>
          <w:lang w:val="en-GB"/>
        </w:rPr>
      </w:pPr>
      <w:r w:rsidRPr="00440071">
        <w:rPr>
          <w:szCs w:val="24"/>
          <w:lang w:val="en-GB"/>
        </w:rPr>
        <w:t xml:space="preserve">a </w:t>
      </w:r>
      <w:r w:rsidRPr="006735E5">
        <w:rPr>
          <w:szCs w:val="24"/>
          <w:lang w:val="en-GB"/>
        </w:rPr>
        <w:t xml:space="preserve">description of significant changes </w:t>
      </w:r>
      <w:r w:rsidR="00E937CF" w:rsidRPr="006735E5">
        <w:rPr>
          <w:szCs w:val="24"/>
          <w:lang w:val="en-GB"/>
        </w:rPr>
        <w:t xml:space="preserve">made </w:t>
      </w:r>
      <w:r w:rsidR="006A2A87" w:rsidRPr="006735E5">
        <w:rPr>
          <w:szCs w:val="24"/>
          <w:lang w:val="en-GB"/>
        </w:rPr>
        <w:t xml:space="preserve">to </w:t>
      </w:r>
      <w:r w:rsidRPr="006735E5">
        <w:rPr>
          <w:szCs w:val="24"/>
          <w:lang w:val="en-GB"/>
        </w:rPr>
        <w:t>the organisation of the compliance</w:t>
      </w:r>
      <w:r w:rsidR="00502FD5" w:rsidRPr="006735E5">
        <w:rPr>
          <w:szCs w:val="24"/>
          <w:lang w:val="en-GB"/>
        </w:rPr>
        <w:t xml:space="preserve"> </w:t>
      </w:r>
      <w:r w:rsidR="008C08D7" w:rsidRPr="006735E5">
        <w:rPr>
          <w:szCs w:val="24"/>
          <w:lang w:val="en-GB"/>
        </w:rPr>
        <w:t>function</w:t>
      </w:r>
      <w:r w:rsidR="003047A7" w:rsidRPr="006735E5">
        <w:rPr>
          <w:szCs w:val="24"/>
          <w:lang w:val="en-GB"/>
        </w:rPr>
        <w:t>:</w:t>
      </w:r>
      <w:r w:rsidRPr="006735E5">
        <w:rPr>
          <w:szCs w:val="24"/>
          <w:lang w:val="en-GB"/>
        </w:rPr>
        <w:t xml:space="preserve"> </w:t>
      </w:r>
      <w:r w:rsidR="009F51C8" w:rsidRPr="006735E5">
        <w:rPr>
          <w:i/>
          <w:szCs w:val="24"/>
          <w:lang w:val="en-GB"/>
        </w:rPr>
        <w:t xml:space="preserve">specify in particular the identity, the hierarchical </w:t>
      </w:r>
      <w:r w:rsidR="00552894" w:rsidRPr="006735E5">
        <w:rPr>
          <w:i/>
          <w:szCs w:val="24"/>
          <w:lang w:val="en-GB"/>
        </w:rPr>
        <w:t xml:space="preserve">position </w:t>
      </w:r>
      <w:r w:rsidR="009F51C8" w:rsidRPr="006735E5">
        <w:rPr>
          <w:i/>
          <w:szCs w:val="24"/>
          <w:lang w:val="en-GB"/>
        </w:rPr>
        <w:t xml:space="preserve">and </w:t>
      </w:r>
      <w:r w:rsidR="00552894" w:rsidRPr="006735E5">
        <w:rPr>
          <w:i/>
          <w:szCs w:val="24"/>
          <w:lang w:val="en-GB"/>
        </w:rPr>
        <w:t>reporting line</w:t>
      </w:r>
      <w:r w:rsidR="009F51C8" w:rsidRPr="006735E5">
        <w:rPr>
          <w:i/>
          <w:szCs w:val="24"/>
          <w:lang w:val="en-GB"/>
        </w:rPr>
        <w:t xml:space="preserve"> of the person in charge of </w:t>
      </w:r>
      <w:r w:rsidR="008C08D7" w:rsidRPr="006735E5">
        <w:rPr>
          <w:i/>
          <w:szCs w:val="24"/>
          <w:lang w:val="en-GB"/>
        </w:rPr>
        <w:t xml:space="preserve">the </w:t>
      </w:r>
      <w:r w:rsidR="009F51C8" w:rsidRPr="006735E5">
        <w:rPr>
          <w:i/>
          <w:szCs w:val="24"/>
          <w:lang w:val="en-GB"/>
        </w:rPr>
        <w:t>compliance</w:t>
      </w:r>
      <w:r w:rsidR="008C08D7" w:rsidRPr="006735E5">
        <w:rPr>
          <w:i/>
          <w:szCs w:val="24"/>
          <w:lang w:val="en-GB"/>
        </w:rPr>
        <w:t xml:space="preserve"> function</w:t>
      </w:r>
      <w:r w:rsidR="009F51C8" w:rsidRPr="006735E5">
        <w:rPr>
          <w:i/>
          <w:szCs w:val="24"/>
          <w:lang w:val="en-GB"/>
        </w:rPr>
        <w:t xml:space="preserve"> and any other functions exercised by this person in the institution or in other entities </w:t>
      </w:r>
      <w:r w:rsidR="00651E33" w:rsidRPr="006735E5">
        <w:rPr>
          <w:i/>
          <w:szCs w:val="24"/>
          <w:lang w:val="en-GB"/>
        </w:rPr>
        <w:t xml:space="preserve">of </w:t>
      </w:r>
      <w:r w:rsidR="009F51C8" w:rsidRPr="006735E5">
        <w:rPr>
          <w:i/>
          <w:szCs w:val="24"/>
          <w:lang w:val="en-GB"/>
        </w:rPr>
        <w:t xml:space="preserve">the same </w:t>
      </w:r>
      <w:proofErr w:type="gramStart"/>
      <w:r w:rsidR="009F51C8" w:rsidRPr="006735E5">
        <w:rPr>
          <w:i/>
          <w:szCs w:val="24"/>
          <w:lang w:val="en-GB"/>
        </w:rPr>
        <w:t>group;</w:t>
      </w:r>
      <w:proofErr w:type="gramEnd"/>
    </w:p>
    <w:p w14:paraId="619332F2" w14:textId="16307F25" w:rsidR="008C08D7" w:rsidRPr="00440071" w:rsidRDefault="008C08D7" w:rsidP="00E9120A">
      <w:pPr>
        <w:pStyle w:val="SGACP-enumerationniveau1"/>
        <w:numPr>
          <w:ilvl w:val="0"/>
          <w:numId w:val="105"/>
        </w:numPr>
        <w:ind w:left="426" w:hanging="426"/>
        <w:rPr>
          <w:i/>
          <w:szCs w:val="24"/>
          <w:lang w:val="en-GB"/>
        </w:rPr>
      </w:pPr>
      <w:r w:rsidRPr="009B0605">
        <w:rPr>
          <w:iCs/>
          <w:szCs w:val="24"/>
          <w:lang w:val="en-GB"/>
        </w:rPr>
        <w:t xml:space="preserve">a description of the internal procedures established as a framework for the appointment or removal of the </w:t>
      </w:r>
      <w:r w:rsidR="00E748F7" w:rsidRPr="009B0605">
        <w:rPr>
          <w:iCs/>
          <w:szCs w:val="24"/>
          <w:lang w:val="en-GB"/>
        </w:rPr>
        <w:t>head of</w:t>
      </w:r>
      <w:r w:rsidRPr="009B0605">
        <w:rPr>
          <w:iCs/>
          <w:szCs w:val="24"/>
          <w:lang w:val="en-GB"/>
        </w:rPr>
        <w:t xml:space="preserve"> the compliance function</w:t>
      </w:r>
      <w:r>
        <w:rPr>
          <w:i/>
          <w:szCs w:val="24"/>
          <w:lang w:val="en-GB"/>
        </w:rPr>
        <w:t xml:space="preserve"> (cf. Article 28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Pr>
          <w:i/>
          <w:szCs w:val="24"/>
          <w:lang w:val="en-GB"/>
        </w:rPr>
        <w:t>);</w:t>
      </w:r>
      <w:proofErr w:type="gramEnd"/>
    </w:p>
    <w:p w14:paraId="671666B2" w14:textId="4C74115E" w:rsidR="00776C68" w:rsidRPr="00440071" w:rsidRDefault="00776C68" w:rsidP="00E9120A">
      <w:pPr>
        <w:pStyle w:val="SGACP-enumerationniveau1"/>
        <w:numPr>
          <w:ilvl w:val="0"/>
          <w:numId w:val="105"/>
        </w:numPr>
        <w:ind w:left="426" w:hanging="426"/>
        <w:rPr>
          <w:szCs w:val="24"/>
          <w:lang w:val="en-GB"/>
        </w:rPr>
      </w:pPr>
      <w:r w:rsidRPr="00440071">
        <w:rPr>
          <w:szCs w:val="24"/>
          <w:lang w:val="en-GB"/>
        </w:rPr>
        <w:t xml:space="preserve">a description of the significant changes </w:t>
      </w:r>
      <w:r w:rsidR="00D45F03">
        <w:rPr>
          <w:szCs w:val="24"/>
          <w:lang w:val="en-GB"/>
        </w:rPr>
        <w:t>made to</w:t>
      </w:r>
      <w:r w:rsidR="00D45F03" w:rsidRPr="00440071">
        <w:rPr>
          <w:szCs w:val="24"/>
          <w:lang w:val="en-GB"/>
        </w:rPr>
        <w:t xml:space="preserve"> </w:t>
      </w:r>
      <w:r w:rsidRPr="00440071">
        <w:rPr>
          <w:szCs w:val="24"/>
          <w:lang w:val="en-GB"/>
        </w:rPr>
        <w:t>the organisation of the risk, nomination and remuneration committees</w:t>
      </w:r>
      <w:r w:rsidR="002E2698" w:rsidRPr="00440071">
        <w:rPr>
          <w:szCs w:val="24"/>
          <w:lang w:val="en-GB"/>
        </w:rPr>
        <w:t xml:space="preserve"> (</w:t>
      </w:r>
      <w:r w:rsidR="00255098">
        <w:rPr>
          <w:szCs w:val="24"/>
          <w:lang w:val="en-GB"/>
        </w:rPr>
        <w:t>as</w:t>
      </w:r>
      <w:r w:rsidR="00255098" w:rsidRPr="00440071">
        <w:rPr>
          <w:szCs w:val="24"/>
          <w:lang w:val="en-GB"/>
        </w:rPr>
        <w:t xml:space="preserve"> </w:t>
      </w:r>
      <w:r w:rsidR="001A13BA" w:rsidRPr="00440071">
        <w:rPr>
          <w:szCs w:val="24"/>
          <w:lang w:val="en-GB"/>
        </w:rPr>
        <w:t>applicable</w:t>
      </w:r>
      <w:r w:rsidR="002E2698" w:rsidRPr="00440071">
        <w:rPr>
          <w:szCs w:val="24"/>
          <w:lang w:val="en-GB"/>
        </w:rPr>
        <w:t xml:space="preserve">): </w:t>
      </w:r>
      <w:r w:rsidR="002E2698" w:rsidRPr="00440071">
        <w:rPr>
          <w:i/>
          <w:szCs w:val="24"/>
          <w:lang w:val="en-GB"/>
        </w:rPr>
        <w:t>specify in particular</w:t>
      </w:r>
      <w:r w:rsidR="007B2322" w:rsidRPr="00440071">
        <w:rPr>
          <w:i/>
          <w:szCs w:val="24"/>
          <w:lang w:val="en-GB"/>
        </w:rPr>
        <w:t xml:space="preserve"> </w:t>
      </w:r>
      <w:r w:rsidR="002E2698" w:rsidRPr="00440071">
        <w:rPr>
          <w:i/>
          <w:szCs w:val="24"/>
          <w:lang w:val="en-GB"/>
        </w:rPr>
        <w:t>the date of</w:t>
      </w:r>
      <w:r w:rsidR="00AF2558" w:rsidRPr="00440071">
        <w:rPr>
          <w:i/>
          <w:szCs w:val="24"/>
          <w:lang w:val="en-GB"/>
        </w:rPr>
        <w:t xml:space="preserve"> establishment</w:t>
      </w:r>
      <w:r w:rsidR="002E2698" w:rsidRPr="00440071">
        <w:rPr>
          <w:i/>
          <w:szCs w:val="24"/>
          <w:lang w:val="en-GB"/>
        </w:rPr>
        <w:t xml:space="preserve">, composition, term of </w:t>
      </w:r>
      <w:r w:rsidR="008C08D7">
        <w:rPr>
          <w:i/>
          <w:szCs w:val="24"/>
          <w:lang w:val="en-GB"/>
        </w:rPr>
        <w:t>office</w:t>
      </w:r>
      <w:r w:rsidR="007B2322" w:rsidRPr="00440071">
        <w:rPr>
          <w:i/>
          <w:szCs w:val="24"/>
          <w:lang w:val="en-GB"/>
        </w:rPr>
        <w:t xml:space="preserve">, </w:t>
      </w:r>
      <w:r w:rsidR="00D45F03">
        <w:rPr>
          <w:i/>
          <w:szCs w:val="24"/>
          <w:lang w:val="en-GB"/>
        </w:rPr>
        <w:t>operating procedure</w:t>
      </w:r>
      <w:r w:rsidR="005B2553" w:rsidRPr="00440071">
        <w:rPr>
          <w:i/>
          <w:szCs w:val="24"/>
          <w:lang w:val="en-GB"/>
        </w:rPr>
        <w:t xml:space="preserve">s </w:t>
      </w:r>
      <w:r w:rsidR="007B2322" w:rsidRPr="00440071">
        <w:rPr>
          <w:i/>
          <w:szCs w:val="24"/>
          <w:lang w:val="en-GB"/>
        </w:rPr>
        <w:t xml:space="preserve">and </w:t>
      </w:r>
      <w:r w:rsidR="00D45F03">
        <w:rPr>
          <w:i/>
          <w:szCs w:val="24"/>
          <w:lang w:val="en-GB"/>
        </w:rPr>
        <w:t xml:space="preserve">powers of each of these </w:t>
      </w:r>
      <w:proofErr w:type="gramStart"/>
      <w:r w:rsidR="00D45F03">
        <w:rPr>
          <w:i/>
          <w:szCs w:val="24"/>
          <w:lang w:val="en-GB"/>
        </w:rPr>
        <w:t>committees</w:t>
      </w:r>
      <w:r w:rsidR="007B2322" w:rsidRPr="00440071">
        <w:rPr>
          <w:szCs w:val="24"/>
          <w:lang w:val="en-GB"/>
        </w:rPr>
        <w:t>;</w:t>
      </w:r>
      <w:proofErr w:type="gramEnd"/>
    </w:p>
    <w:p w14:paraId="616EB35F" w14:textId="1D906BD0" w:rsidR="00D02938" w:rsidRPr="00440071" w:rsidRDefault="00D02938" w:rsidP="00E9120A">
      <w:pPr>
        <w:pStyle w:val="SGACP-enumerationniveau1"/>
        <w:numPr>
          <w:ilvl w:val="0"/>
          <w:numId w:val="107"/>
        </w:numPr>
        <w:ind w:left="426" w:hanging="426"/>
        <w:rPr>
          <w:i/>
          <w:szCs w:val="24"/>
          <w:lang w:val="en-GB"/>
        </w:rPr>
      </w:pPr>
      <w:r w:rsidRPr="00440071">
        <w:rPr>
          <w:szCs w:val="24"/>
          <w:lang w:val="en-GB"/>
        </w:rPr>
        <w:t xml:space="preserve">a description of significant changes </w:t>
      </w:r>
      <w:r w:rsidR="00D45F03">
        <w:rPr>
          <w:szCs w:val="24"/>
          <w:lang w:val="en-GB"/>
        </w:rPr>
        <w:t xml:space="preserve">made </w:t>
      </w:r>
      <w:r w:rsidR="001304D8">
        <w:rPr>
          <w:szCs w:val="24"/>
          <w:lang w:val="en-GB"/>
        </w:rPr>
        <w:t>to</w:t>
      </w:r>
      <w:r w:rsidR="001304D8" w:rsidRPr="00440071">
        <w:rPr>
          <w:szCs w:val="24"/>
          <w:lang w:val="en-GB"/>
        </w:rPr>
        <w:t xml:space="preserve"> </w:t>
      </w:r>
      <w:r w:rsidRPr="00440071">
        <w:rPr>
          <w:szCs w:val="24"/>
          <w:lang w:val="en-GB"/>
        </w:rPr>
        <w:t xml:space="preserve">the organisation of the risk management </w:t>
      </w:r>
      <w:r w:rsidR="00702E51" w:rsidRPr="00440071">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w:t>
      </w:r>
      <w:r w:rsidR="0082561B">
        <w:rPr>
          <w:i/>
          <w:szCs w:val="24"/>
          <w:lang w:val="en-GB"/>
        </w:rPr>
        <w:t xml:space="preserve">position </w:t>
      </w:r>
      <w:r w:rsidR="009F51C8" w:rsidRPr="00440071">
        <w:rPr>
          <w:i/>
          <w:szCs w:val="24"/>
          <w:lang w:val="en-GB"/>
        </w:rPr>
        <w:t xml:space="preserve">and of the person in charge of the risk management </w:t>
      </w:r>
      <w:r w:rsidR="001E1EB6">
        <w:rPr>
          <w:i/>
          <w:szCs w:val="24"/>
          <w:lang w:val="en-GB"/>
        </w:rPr>
        <w:t>function</w:t>
      </w:r>
      <w:r w:rsidR="00702E51" w:rsidRPr="00440071">
        <w:rPr>
          <w:i/>
          <w:szCs w:val="24"/>
          <w:lang w:val="en-GB"/>
        </w:rPr>
        <w:t xml:space="preserve"> </w:t>
      </w:r>
      <w:r w:rsidR="009F51C8" w:rsidRPr="00440071">
        <w:rPr>
          <w:i/>
          <w:szCs w:val="24"/>
          <w:lang w:val="en-GB"/>
        </w:rPr>
        <w:t xml:space="preserve">and any other functions </w:t>
      </w:r>
      <w:r w:rsidR="0082561B">
        <w:rPr>
          <w:i/>
          <w:szCs w:val="24"/>
          <w:lang w:val="en-GB"/>
        </w:rPr>
        <w:t>performed</w:t>
      </w:r>
      <w:r w:rsidR="0082561B" w:rsidRPr="00440071">
        <w:rPr>
          <w:i/>
          <w:szCs w:val="24"/>
          <w:lang w:val="en-GB"/>
        </w:rPr>
        <w:t xml:space="preserve"> </w:t>
      </w:r>
      <w:r w:rsidR="009F51C8" w:rsidRPr="00440071">
        <w:rPr>
          <w:i/>
          <w:szCs w:val="24"/>
          <w:lang w:val="en-GB"/>
        </w:rPr>
        <w:t xml:space="preserve">by this person in the institution or in other entities </w:t>
      </w:r>
      <w:r w:rsidR="00505901">
        <w:rPr>
          <w:i/>
          <w:szCs w:val="24"/>
          <w:lang w:val="en-GB"/>
        </w:rPr>
        <w:t>of</w:t>
      </w:r>
      <w:r w:rsidR="00505901" w:rsidRPr="00440071">
        <w:rPr>
          <w:i/>
          <w:szCs w:val="24"/>
          <w:lang w:val="en-GB"/>
        </w:rPr>
        <w:t xml:space="preserve"> </w:t>
      </w:r>
      <w:r w:rsidR="009F51C8" w:rsidRPr="00440071">
        <w:rPr>
          <w:i/>
          <w:szCs w:val="24"/>
          <w:lang w:val="en-GB"/>
        </w:rPr>
        <w:t xml:space="preserve">the same </w:t>
      </w:r>
      <w:proofErr w:type="gramStart"/>
      <w:r w:rsidR="009F51C8" w:rsidRPr="00440071">
        <w:rPr>
          <w:i/>
          <w:szCs w:val="24"/>
          <w:lang w:val="en-GB"/>
        </w:rPr>
        <w:t>group;</w:t>
      </w:r>
      <w:proofErr w:type="gramEnd"/>
    </w:p>
    <w:p w14:paraId="43DBCE1D" w14:textId="6A9E800D" w:rsidR="00057F8C" w:rsidRPr="00440071" w:rsidRDefault="00057F8C" w:rsidP="00E9120A">
      <w:pPr>
        <w:pStyle w:val="SGACP-enumerationniveau1"/>
        <w:numPr>
          <w:ilvl w:val="0"/>
          <w:numId w:val="107"/>
        </w:numPr>
        <w:ind w:left="426" w:hanging="426"/>
        <w:rPr>
          <w:szCs w:val="24"/>
          <w:lang w:val="en-GB"/>
        </w:rPr>
      </w:pPr>
      <w:r>
        <w:rPr>
          <w:szCs w:val="24"/>
          <w:lang w:val="en-GB"/>
        </w:rPr>
        <w:t xml:space="preserve">the identity of the </w:t>
      </w:r>
      <w:r w:rsidR="00082BD6">
        <w:rPr>
          <w:szCs w:val="24"/>
          <w:lang w:val="en-GB"/>
        </w:rPr>
        <w:t>member of the management body in its executive function</w:t>
      </w:r>
      <w:r w:rsidR="00082BD6" w:rsidRPr="00440071">
        <w:rPr>
          <w:szCs w:val="24"/>
          <w:lang w:val="en-GB"/>
        </w:rPr>
        <w:t xml:space="preserve"> </w:t>
      </w:r>
      <w:r>
        <w:rPr>
          <w:szCs w:val="24"/>
          <w:lang w:val="en-GB"/>
        </w:rPr>
        <w:t>in charge of the consistency and efficiency of 2</w:t>
      </w:r>
      <w:r w:rsidRPr="00057F8C">
        <w:rPr>
          <w:szCs w:val="24"/>
          <w:vertAlign w:val="superscript"/>
          <w:lang w:val="en-GB"/>
        </w:rPr>
        <w:t>nd</w:t>
      </w:r>
      <w:r>
        <w:rPr>
          <w:szCs w:val="24"/>
          <w:lang w:val="en-GB"/>
        </w:rPr>
        <w:t xml:space="preserve"> level permanent control.</w:t>
      </w:r>
    </w:p>
    <w:p w14:paraId="627EFDBC" w14:textId="77777777" w:rsidR="00D02938" w:rsidRPr="00440071" w:rsidRDefault="00D02938" w:rsidP="00D02938">
      <w:pPr>
        <w:pStyle w:val="SGACP-textecourant"/>
        <w:ind w:left="284"/>
        <w:rPr>
          <w:szCs w:val="24"/>
          <w:lang w:val="en-GB"/>
        </w:rPr>
      </w:pPr>
    </w:p>
    <w:p w14:paraId="3CD8EEE9" w14:textId="7B7A13FA" w:rsidR="00D550CC" w:rsidRPr="00440071" w:rsidRDefault="00D02938" w:rsidP="00D550CC">
      <w:pPr>
        <w:pStyle w:val="SGACP-sous-titrederubriquenivaeu2"/>
        <w:jc w:val="left"/>
      </w:pPr>
      <w:r w:rsidRPr="00440071">
        <w:t xml:space="preserve">2.2. </w:t>
      </w:r>
      <w:r w:rsidRPr="00440071">
        <w:tab/>
        <w:t xml:space="preserve">Changes </w:t>
      </w:r>
      <w:r w:rsidR="00B628A9">
        <w:t>to</w:t>
      </w:r>
      <w:r w:rsidR="00B628A9" w:rsidRPr="00440071">
        <w:t xml:space="preserve"> </w:t>
      </w:r>
      <w:r w:rsidRPr="00440071">
        <w:t>periodic control procedures</w:t>
      </w:r>
      <w:r w:rsidR="00CD079A">
        <w:t xml:space="preserve"> </w:t>
      </w:r>
      <w:r w:rsidR="004003B4">
        <w:t xml:space="preserve">in </w:t>
      </w:r>
      <w:r w:rsidR="00CD079A">
        <w:t>the “3</w:t>
      </w:r>
      <w:r w:rsidR="00CD079A" w:rsidRPr="00CD079A">
        <w:rPr>
          <w:vertAlign w:val="superscript"/>
        </w:rPr>
        <w:t>rd</w:t>
      </w:r>
      <w:r w:rsidR="00CD079A">
        <w:t xml:space="preserve"> level of control” carried out by the internal audit function</w:t>
      </w:r>
      <w:r w:rsidRPr="00440071">
        <w:t xml:space="preserve"> (including the organisation of internal control </w:t>
      </w:r>
      <w:r w:rsidR="00862F3C">
        <w:t>for</w:t>
      </w:r>
      <w:r w:rsidR="00862F3C" w:rsidRPr="00440071">
        <w:t xml:space="preserve"> </w:t>
      </w:r>
      <w:r w:rsidRPr="00440071">
        <w:t>foreign business and outsourc</w:t>
      </w:r>
      <w:r w:rsidR="00D45F03">
        <w:t>ed activities</w:t>
      </w:r>
      <w:r w:rsidRPr="00440071">
        <w:t>)</w:t>
      </w:r>
    </w:p>
    <w:p w14:paraId="695243C6" w14:textId="6A1C88F9" w:rsidR="00D02938" w:rsidRDefault="00D455D8" w:rsidP="00E9120A">
      <w:pPr>
        <w:pStyle w:val="SGACP-enumerationniveau1"/>
        <w:numPr>
          <w:ilvl w:val="0"/>
          <w:numId w:val="108"/>
        </w:numPr>
        <w:ind w:left="426" w:hanging="426"/>
        <w:rPr>
          <w:szCs w:val="24"/>
          <w:lang w:val="en-GB"/>
        </w:rPr>
      </w:pPr>
      <w:r w:rsidRPr="00440071">
        <w:rPr>
          <w:szCs w:val="24"/>
          <w:lang w:val="en-GB"/>
        </w:rPr>
        <w:t xml:space="preserve">the </w:t>
      </w:r>
      <w:r w:rsidR="00A01C53">
        <w:rPr>
          <w:szCs w:val="24"/>
          <w:lang w:val="en-GB"/>
        </w:rPr>
        <w:t>identity</w:t>
      </w:r>
      <w:r w:rsidR="00A01C53" w:rsidRPr="00440071">
        <w:rPr>
          <w:szCs w:val="24"/>
          <w:lang w:val="en-GB"/>
        </w:rPr>
        <w:t xml:space="preserve"> </w:t>
      </w:r>
      <w:r w:rsidR="00D02938" w:rsidRPr="00440071">
        <w:rPr>
          <w:szCs w:val="24"/>
          <w:lang w:val="en-GB"/>
        </w:rPr>
        <w:t>of the person in charge of</w:t>
      </w:r>
      <w:r w:rsidR="00D550CC">
        <w:rPr>
          <w:szCs w:val="24"/>
          <w:lang w:val="en-GB"/>
        </w:rPr>
        <w:t xml:space="preserve"> the internal audit function </w:t>
      </w:r>
      <w:r w:rsidR="00A01C53">
        <w:rPr>
          <w:szCs w:val="24"/>
          <w:lang w:val="en-GB"/>
        </w:rPr>
        <w:t>for the 3</w:t>
      </w:r>
      <w:r w:rsidR="00A01C53" w:rsidRPr="00A01C53">
        <w:rPr>
          <w:szCs w:val="24"/>
          <w:vertAlign w:val="superscript"/>
          <w:lang w:val="en-GB"/>
        </w:rPr>
        <w:t>rd</w:t>
      </w:r>
      <w:r w:rsidR="00A01C53">
        <w:rPr>
          <w:szCs w:val="24"/>
          <w:lang w:val="en-GB"/>
        </w:rPr>
        <w:t xml:space="preserve"> level of control</w:t>
      </w:r>
      <w:r w:rsidR="00863E78">
        <w:rPr>
          <w:szCs w:val="24"/>
          <w:lang w:val="en-GB"/>
        </w:rPr>
        <w:t>,</w:t>
      </w:r>
      <w:r w:rsidR="00A01C53">
        <w:rPr>
          <w:szCs w:val="24"/>
          <w:lang w:val="en-GB"/>
        </w:rPr>
        <w:t xml:space="preserve"> as defined in Article 12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xml:space="preserve">, as </w:t>
      </w:r>
      <w:proofErr w:type="gramStart"/>
      <w:r w:rsidR="008D6A8A">
        <w:rPr>
          <w:szCs w:val="24"/>
          <w:lang w:val="en-GB"/>
        </w:rPr>
        <w:t>amended</w:t>
      </w:r>
      <w:r w:rsidR="00D02938" w:rsidRPr="00440071">
        <w:rPr>
          <w:szCs w:val="24"/>
          <w:lang w:val="en-GB"/>
        </w:rPr>
        <w:t>;</w:t>
      </w:r>
      <w:proofErr w:type="gramEnd"/>
    </w:p>
    <w:p w14:paraId="13FEE8AF" w14:textId="2330885F" w:rsidR="00D550CC" w:rsidRPr="00440071" w:rsidRDefault="00A01C53" w:rsidP="00E9120A">
      <w:pPr>
        <w:pStyle w:val="SGACP-enumerationniveau1"/>
        <w:numPr>
          <w:ilvl w:val="0"/>
          <w:numId w:val="108"/>
        </w:numPr>
        <w:ind w:left="426" w:hanging="426"/>
        <w:rPr>
          <w:szCs w:val="24"/>
          <w:lang w:val="en-GB"/>
        </w:rPr>
      </w:pPr>
      <w:r>
        <w:rPr>
          <w:szCs w:val="24"/>
          <w:lang w:val="en-GB"/>
        </w:rPr>
        <w:t xml:space="preserve">the identity of the </w:t>
      </w:r>
      <w:r w:rsidR="004C21C8">
        <w:rPr>
          <w:szCs w:val="24"/>
          <w:lang w:val="en-GB"/>
        </w:rPr>
        <w:t>member of the management body in its executing function</w:t>
      </w:r>
      <w:r>
        <w:rPr>
          <w:szCs w:val="24"/>
          <w:lang w:val="en-GB"/>
        </w:rPr>
        <w:t xml:space="preserve"> in charge of ensuring the consistency and efficiency of periodic control </w:t>
      </w:r>
      <w:proofErr w:type="gramStart"/>
      <w:r>
        <w:rPr>
          <w:szCs w:val="24"/>
          <w:lang w:val="en-GB"/>
        </w:rPr>
        <w:t>mechanisms;</w:t>
      </w:r>
      <w:proofErr w:type="gramEnd"/>
    </w:p>
    <w:p w14:paraId="35314EAD" w14:textId="626F7E92" w:rsidR="00717E5E" w:rsidRPr="00440071" w:rsidRDefault="00EE5EF6" w:rsidP="00E9120A">
      <w:pPr>
        <w:pStyle w:val="SGACP-enumerationniveau1"/>
        <w:numPr>
          <w:ilvl w:val="0"/>
          <w:numId w:val="108"/>
        </w:numPr>
        <w:ind w:left="426" w:hanging="426"/>
        <w:rPr>
          <w:lang w:val="en-GB"/>
        </w:rPr>
      </w:pPr>
      <w:r w:rsidRPr="00440071">
        <w:rPr>
          <w:szCs w:val="24"/>
          <w:lang w:val="en-GB"/>
        </w:rPr>
        <w:t>a description of significant changes</w:t>
      </w:r>
      <w:r w:rsidR="00D5284B" w:rsidRPr="00440071">
        <w:rPr>
          <w:szCs w:val="24"/>
          <w:lang w:val="en-GB"/>
        </w:rPr>
        <w:t xml:space="preserve"> </w:t>
      </w:r>
      <w:r w:rsidR="00D45F03">
        <w:rPr>
          <w:szCs w:val="24"/>
          <w:lang w:val="en-GB"/>
        </w:rPr>
        <w:t xml:space="preserve">made </w:t>
      </w:r>
      <w:r w:rsidR="007F49AF">
        <w:rPr>
          <w:szCs w:val="24"/>
          <w:lang w:val="en-GB"/>
        </w:rPr>
        <w:t>to</w:t>
      </w:r>
      <w:r w:rsidR="007F49AF" w:rsidRPr="00440071">
        <w:rPr>
          <w:szCs w:val="24"/>
          <w:lang w:val="en-GB"/>
        </w:rPr>
        <w:t xml:space="preserve"> </w:t>
      </w:r>
      <w:r w:rsidR="00D5284B" w:rsidRPr="00440071">
        <w:rPr>
          <w:szCs w:val="24"/>
          <w:lang w:val="en-GB"/>
        </w:rPr>
        <w:t xml:space="preserve">the organisation of the internal audit </w:t>
      </w:r>
      <w:proofErr w:type="gramStart"/>
      <w:r w:rsidR="00A01C53">
        <w:rPr>
          <w:szCs w:val="24"/>
          <w:lang w:val="en-GB"/>
        </w:rPr>
        <w:t>function</w:t>
      </w:r>
      <w:r w:rsidR="00717E5E" w:rsidRPr="00440071">
        <w:rPr>
          <w:szCs w:val="24"/>
          <w:lang w:val="en-GB"/>
        </w:rPr>
        <w:t>;</w:t>
      </w:r>
      <w:proofErr w:type="gramEnd"/>
      <w:r w:rsidR="00717E5E" w:rsidRPr="00440071">
        <w:rPr>
          <w:szCs w:val="24"/>
          <w:lang w:val="en-GB"/>
        </w:rPr>
        <w:t xml:space="preserve"> </w:t>
      </w:r>
    </w:p>
    <w:p w14:paraId="3FA4192A" w14:textId="6A3C1FA4" w:rsidR="00A01C53" w:rsidRPr="00A01C53" w:rsidRDefault="00D455D8" w:rsidP="00E9120A">
      <w:pPr>
        <w:pStyle w:val="SGACP-enumerationniveau1"/>
        <w:numPr>
          <w:ilvl w:val="0"/>
          <w:numId w:val="108"/>
        </w:numPr>
        <w:ind w:left="426" w:hanging="426"/>
        <w:rPr>
          <w:lang w:val="en-GB"/>
        </w:rPr>
      </w:pPr>
      <w:r w:rsidRPr="00440071">
        <w:rPr>
          <w:szCs w:val="24"/>
          <w:lang w:val="en-GB"/>
        </w:rPr>
        <w:t xml:space="preserve">the </w:t>
      </w:r>
      <w:r w:rsidR="00717E5E" w:rsidRPr="00440071">
        <w:rPr>
          <w:szCs w:val="24"/>
          <w:lang w:val="en-GB"/>
        </w:rPr>
        <w:t>main</w:t>
      </w:r>
      <w:r w:rsidR="00D02938" w:rsidRPr="00440071">
        <w:rPr>
          <w:szCs w:val="24"/>
          <w:lang w:val="en-GB"/>
        </w:rPr>
        <w:t xml:space="preserve"> initiatives planned in the area of per</w:t>
      </w:r>
      <w:r w:rsidR="00717E5E" w:rsidRPr="00440071">
        <w:rPr>
          <w:szCs w:val="24"/>
          <w:lang w:val="en-GB"/>
        </w:rPr>
        <w:t xml:space="preserve">iodic controls (audit plan, etc.; </w:t>
      </w:r>
      <w:r w:rsidR="00D5284B" w:rsidRPr="00440071">
        <w:rPr>
          <w:lang w:val="en-GB"/>
        </w:rPr>
        <w:t>cf. Article</w:t>
      </w:r>
      <w:r w:rsidR="00120EAD">
        <w:rPr>
          <w:lang w:val="en-GB"/>
        </w:rPr>
        <w:t>s</w:t>
      </w:r>
      <w:r w:rsidR="00D5284B" w:rsidRPr="00440071">
        <w:rPr>
          <w:lang w:val="en-GB"/>
        </w:rPr>
        <w:t xml:space="preserve"> 259 f) </w:t>
      </w:r>
      <w:r w:rsidR="00120EAD">
        <w:rPr>
          <w:lang w:val="en-GB"/>
        </w:rPr>
        <w:t xml:space="preserve">or 259 bis d) </w:t>
      </w:r>
      <w:r w:rsidR="00D5284B" w:rsidRPr="00440071">
        <w:rPr>
          <w:lang w:val="en-GB"/>
        </w:rPr>
        <w:t>of</w:t>
      </w:r>
      <w:r w:rsidR="001A13BA" w:rsidRPr="00440071">
        <w:rPr>
          <w:lang w:val="en-GB"/>
        </w:rPr>
        <w:t xml:space="preserve"> the</w:t>
      </w:r>
      <w:r w:rsidR="00F90CAD" w:rsidRPr="00440071">
        <w:rPr>
          <w:lang w:val="en-GB"/>
        </w:rPr>
        <w:t xml:space="preserv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D02938" w:rsidRPr="00440071">
        <w:rPr>
          <w:szCs w:val="24"/>
          <w:lang w:val="en-GB"/>
        </w:rPr>
        <w:t>)</w:t>
      </w:r>
      <w:r w:rsidR="00A01C53">
        <w:rPr>
          <w:szCs w:val="24"/>
          <w:lang w:val="en-GB"/>
        </w:rPr>
        <w:t>;</w:t>
      </w:r>
      <w:proofErr w:type="gramEnd"/>
    </w:p>
    <w:p w14:paraId="156643B1" w14:textId="690B8806" w:rsidR="00A01C53" w:rsidRPr="00A01C53" w:rsidRDefault="00A01C53" w:rsidP="00E9120A">
      <w:pPr>
        <w:pStyle w:val="SGACP-enumerationniveau1"/>
        <w:numPr>
          <w:ilvl w:val="0"/>
          <w:numId w:val="108"/>
        </w:numPr>
        <w:ind w:left="426" w:hanging="426"/>
        <w:rPr>
          <w:lang w:val="en-GB"/>
        </w:rPr>
      </w:pPr>
      <w:r>
        <w:rPr>
          <w:szCs w:val="24"/>
          <w:lang w:val="en-GB"/>
        </w:rPr>
        <w:t xml:space="preserve">a description of the internal procedures in place for the appointment and dismissal of the </w:t>
      </w:r>
      <w:r w:rsidR="0077516D">
        <w:rPr>
          <w:szCs w:val="24"/>
          <w:lang w:val="en-GB"/>
        </w:rPr>
        <w:t>head</w:t>
      </w:r>
      <w:r>
        <w:rPr>
          <w:szCs w:val="24"/>
          <w:lang w:val="en-GB"/>
        </w:rPr>
        <w:t xml:space="preserve"> of the internal audit function (cf. Article 17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Pr>
          <w:szCs w:val="24"/>
          <w:lang w:val="en-GB"/>
        </w:rPr>
        <w:t>);</w:t>
      </w:r>
      <w:proofErr w:type="gramEnd"/>
    </w:p>
    <w:p w14:paraId="0F3F9234" w14:textId="02B3F5B7" w:rsidR="00A01C53" w:rsidRPr="00A01C53" w:rsidRDefault="00A01C53" w:rsidP="00E9120A">
      <w:pPr>
        <w:pStyle w:val="SGACP-enumerationniveau1"/>
        <w:numPr>
          <w:ilvl w:val="0"/>
          <w:numId w:val="108"/>
        </w:numPr>
        <w:ind w:left="426" w:hanging="426"/>
        <w:rPr>
          <w:lang w:val="en-GB"/>
        </w:rPr>
      </w:pPr>
      <w:r>
        <w:rPr>
          <w:szCs w:val="24"/>
          <w:lang w:val="en-GB"/>
        </w:rPr>
        <w:t xml:space="preserve">a description of the </w:t>
      </w:r>
      <w:r w:rsidR="00D45E86">
        <w:rPr>
          <w:szCs w:val="24"/>
          <w:lang w:val="en-GB"/>
        </w:rPr>
        <w:t>measures taken</w:t>
      </w:r>
      <w:r>
        <w:rPr>
          <w:szCs w:val="24"/>
          <w:lang w:val="en-GB"/>
        </w:rPr>
        <w:t xml:space="preserve">, where appropriate, to ensure that the full </w:t>
      </w:r>
      <w:r w:rsidR="00EB7B9D">
        <w:rPr>
          <w:szCs w:val="24"/>
          <w:lang w:val="en-GB"/>
        </w:rPr>
        <w:t xml:space="preserve">investigation </w:t>
      </w:r>
      <w:r>
        <w:rPr>
          <w:szCs w:val="24"/>
          <w:lang w:val="en-GB"/>
        </w:rPr>
        <w:t xml:space="preserve">cycle </w:t>
      </w:r>
      <w:r w:rsidR="003827C4">
        <w:rPr>
          <w:szCs w:val="24"/>
          <w:lang w:val="en-GB"/>
        </w:rPr>
        <w:t>of all</w:t>
      </w:r>
      <w:r w:rsidR="00D521BC">
        <w:rPr>
          <w:szCs w:val="24"/>
          <w:lang w:val="en-GB"/>
        </w:rPr>
        <w:t xml:space="preserve"> activities carried out by </w:t>
      </w:r>
      <w:r>
        <w:rPr>
          <w:szCs w:val="24"/>
          <w:lang w:val="en-GB"/>
        </w:rPr>
        <w:t>the institution does not exceed five years</w:t>
      </w:r>
      <w:r w:rsidR="00D521BC">
        <w:rPr>
          <w:szCs w:val="24"/>
          <w:lang w:val="en-GB"/>
        </w:rPr>
        <w:t xml:space="preserve"> (cf. Article 25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D521BC">
        <w:rPr>
          <w:szCs w:val="24"/>
          <w:lang w:val="en-GB"/>
        </w:rPr>
        <w:t>)</w:t>
      </w:r>
      <w:r>
        <w:rPr>
          <w:szCs w:val="24"/>
          <w:lang w:val="en-GB"/>
        </w:rPr>
        <w:t>;</w:t>
      </w:r>
      <w:proofErr w:type="gramEnd"/>
    </w:p>
    <w:p w14:paraId="14D89183" w14:textId="6FF25394" w:rsidR="00D02938" w:rsidRPr="00544BCC" w:rsidRDefault="00D521BC" w:rsidP="00E9120A">
      <w:pPr>
        <w:pStyle w:val="SGACP-enumerationniveau1"/>
        <w:numPr>
          <w:ilvl w:val="0"/>
          <w:numId w:val="108"/>
        </w:numPr>
        <w:ind w:left="426" w:hanging="426"/>
        <w:rPr>
          <w:lang w:val="en-GB"/>
        </w:rPr>
      </w:pPr>
      <w:r>
        <w:rPr>
          <w:szCs w:val="24"/>
          <w:lang w:val="en-GB"/>
        </w:rPr>
        <w:t xml:space="preserve">a description of the </w:t>
      </w:r>
      <w:r w:rsidR="00D45E86">
        <w:rPr>
          <w:szCs w:val="24"/>
          <w:lang w:val="en-GB"/>
        </w:rPr>
        <w:t>measures taken</w:t>
      </w:r>
      <w:r>
        <w:rPr>
          <w:szCs w:val="24"/>
          <w:lang w:val="en-GB"/>
        </w:rPr>
        <w:t xml:space="preserve">, where appropriate, to ensure that the audit cycle is determined </w:t>
      </w:r>
      <w:r w:rsidR="00E12F2A">
        <w:rPr>
          <w:szCs w:val="24"/>
          <w:lang w:val="en-GB"/>
        </w:rPr>
        <w:t>using</w:t>
      </w:r>
      <w:r>
        <w:rPr>
          <w:szCs w:val="24"/>
          <w:lang w:val="en-GB"/>
        </w:rPr>
        <w:t xml:space="preserve"> an approach that is proportionate to the risks identified within the institution or, where appropriate, within the group</w:t>
      </w:r>
      <w:r w:rsidR="00D02938" w:rsidRPr="00440071">
        <w:rPr>
          <w:szCs w:val="24"/>
          <w:lang w:val="en-GB"/>
        </w:rPr>
        <w:t>.</w:t>
      </w:r>
    </w:p>
    <w:p w14:paraId="47DE6AD8" w14:textId="202CBB91" w:rsidR="000A5260" w:rsidRDefault="000A5260">
      <w:pPr>
        <w:jc w:val="left"/>
        <w:rPr>
          <w:lang w:val="en-GB"/>
        </w:rPr>
      </w:pPr>
      <w:r>
        <w:rPr>
          <w:lang w:val="en-GB"/>
        </w:rPr>
        <w:br w:type="page"/>
      </w:r>
    </w:p>
    <w:p w14:paraId="32357B57" w14:textId="4F0FFCF7" w:rsidR="00DD4E65" w:rsidRPr="00EF241D" w:rsidRDefault="00EF241D" w:rsidP="00EF241D">
      <w:pPr>
        <w:pStyle w:val="Titre1"/>
        <w:rPr>
          <w:color w:val="003B8E"/>
          <w:sz w:val="24"/>
          <w:lang w:val="en-GB" w:eastAsia="fr-FR"/>
        </w:rPr>
      </w:pPr>
      <w:bookmarkStart w:id="12" w:name="_Toc458521395"/>
      <w:bookmarkStart w:id="13" w:name="_Toc458521452"/>
      <w:bookmarkStart w:id="14" w:name="_Toc207618433"/>
      <w:bookmarkEnd w:id="12"/>
      <w:bookmarkEnd w:id="13"/>
      <w:r w:rsidRPr="00440071">
        <w:rPr>
          <w:rFonts w:eastAsia="Times New Roman"/>
          <w:color w:val="003B8E"/>
          <w:sz w:val="24"/>
          <w:lang w:val="en-GB" w:eastAsia="fr-FR"/>
        </w:rPr>
        <w:lastRenderedPageBreak/>
        <w:t>Governance</w:t>
      </w:r>
      <w:bookmarkEnd w:id="14"/>
    </w:p>
    <w:p w14:paraId="61CF7FE1" w14:textId="277734E1" w:rsidR="007F4147" w:rsidRPr="00440071" w:rsidRDefault="007F4147" w:rsidP="007F4147">
      <w:pPr>
        <w:pStyle w:val="SGACP-sous-titrederubriquenivaeu2"/>
      </w:pPr>
      <w:r w:rsidRPr="00440071">
        <w:t>3.</w:t>
      </w:r>
      <w:r>
        <w:t>1</w:t>
      </w:r>
      <w:r w:rsidRPr="00440071">
        <w:t>.</w:t>
      </w:r>
      <w:r w:rsidRPr="00440071">
        <w:tab/>
      </w:r>
      <w:r>
        <w:t>General principles of governance</w:t>
      </w:r>
    </w:p>
    <w:p w14:paraId="06C2FCCE" w14:textId="77777777" w:rsidR="007F4147" w:rsidRPr="007F4147" w:rsidRDefault="007F4147" w:rsidP="007F4147">
      <w:pPr>
        <w:rPr>
          <w:lang w:val="en-GB"/>
        </w:rPr>
      </w:pPr>
    </w:p>
    <w:p w14:paraId="77601874" w14:textId="77777777" w:rsidR="00E837FB" w:rsidRPr="002577F3" w:rsidRDefault="007B3117" w:rsidP="00E9120A">
      <w:pPr>
        <w:pStyle w:val="SGACP-enumerationniveau1"/>
        <w:numPr>
          <w:ilvl w:val="0"/>
          <w:numId w:val="31"/>
        </w:numPr>
        <w:ind w:left="426"/>
        <w:rPr>
          <w:lang w:val="en-US" w:eastAsia="fr-FR"/>
        </w:rPr>
      </w:pPr>
      <w:r w:rsidRPr="007B3117">
        <w:rPr>
          <w:lang w:val="en-US" w:eastAsia="fr-FR"/>
        </w:rPr>
        <w:t>a</w:t>
      </w:r>
      <w:r>
        <w:rPr>
          <w:lang w:val="en-US" w:eastAsia="fr-FR"/>
        </w:rPr>
        <w:t xml:space="preserve"> </w:t>
      </w:r>
      <w:r w:rsidR="0016246C" w:rsidRPr="002577F3">
        <w:rPr>
          <w:lang w:val="en-US" w:eastAsia="fr-FR"/>
        </w:rPr>
        <w:t xml:space="preserve">description of the </w:t>
      </w:r>
      <w:r w:rsidR="00D521BC" w:rsidRPr="002577F3">
        <w:rPr>
          <w:lang w:val="en-US" w:eastAsia="fr-FR"/>
        </w:rPr>
        <w:t>“</w:t>
      </w:r>
      <w:r w:rsidR="00D521BC" w:rsidRPr="002577F3">
        <w:rPr>
          <w:i/>
          <w:lang w:val="en-US" w:eastAsia="fr-FR"/>
        </w:rPr>
        <w:t>risk culture</w:t>
      </w:r>
      <w:r w:rsidR="00D521BC" w:rsidRPr="002577F3">
        <w:rPr>
          <w:lang w:val="en-US" w:eastAsia="fr-FR"/>
        </w:rPr>
        <w:t>”</w:t>
      </w:r>
      <w:r w:rsidR="00D521BC">
        <w:rPr>
          <w:lang w:val="en-US" w:eastAsia="fr-FR"/>
        </w:rPr>
        <w:t xml:space="preserve"> </w:t>
      </w:r>
      <w:r w:rsidR="0016246C" w:rsidRPr="002577F3">
        <w:rPr>
          <w:lang w:val="en-US" w:eastAsia="fr-FR"/>
        </w:rPr>
        <w:t xml:space="preserve">policy </w:t>
      </w:r>
      <w:r w:rsidR="00D521BC">
        <w:rPr>
          <w:lang w:val="en-US" w:eastAsia="fr-FR"/>
        </w:rPr>
        <w:t>applied</w:t>
      </w:r>
      <w:r w:rsidR="00D521BC" w:rsidRPr="002577F3">
        <w:rPr>
          <w:lang w:val="en-US" w:eastAsia="fr-FR"/>
        </w:rPr>
        <w:t xml:space="preserve"> </w:t>
      </w:r>
      <w:r w:rsidR="0016246C" w:rsidRPr="002577F3">
        <w:rPr>
          <w:lang w:val="en-US" w:eastAsia="fr-FR"/>
        </w:rPr>
        <w:t xml:space="preserve">within the institution: </w:t>
      </w:r>
      <w:r w:rsidR="008A53F5" w:rsidRPr="002577F3">
        <w:rPr>
          <w:lang w:val="en-US" w:eastAsia="fr-FR"/>
        </w:rPr>
        <w:t xml:space="preserve">a summary of communication procedures and staff training </w:t>
      </w:r>
      <w:proofErr w:type="spellStart"/>
      <w:r w:rsidR="008A53F5" w:rsidRPr="002577F3">
        <w:rPr>
          <w:lang w:val="en-US" w:eastAsia="fr-FR"/>
        </w:rPr>
        <w:t>programmes</w:t>
      </w:r>
      <w:proofErr w:type="spellEnd"/>
      <w:r w:rsidR="008A53F5" w:rsidRPr="002577F3">
        <w:rPr>
          <w:lang w:val="en-US" w:eastAsia="fr-FR"/>
        </w:rPr>
        <w:t xml:space="preserve"> on risk profile and risk management</w:t>
      </w:r>
      <w:r w:rsidR="00D521BC">
        <w:rPr>
          <w:lang w:val="en-US" w:eastAsia="fr-FR"/>
        </w:rPr>
        <w:t xml:space="preserve"> accountability</w:t>
      </w:r>
      <w:proofErr w:type="gramStart"/>
      <w:r w:rsidR="008A53F5" w:rsidRPr="002577F3">
        <w:rPr>
          <w:lang w:val="en-US" w:eastAsia="fr-FR"/>
        </w:rPr>
        <w:t>…;</w:t>
      </w:r>
      <w:proofErr w:type="gramEnd"/>
    </w:p>
    <w:p w14:paraId="3C971E9D" w14:textId="332DF63C" w:rsidR="008A53F5" w:rsidRPr="007944D0" w:rsidRDefault="007B3117" w:rsidP="00E9120A">
      <w:pPr>
        <w:pStyle w:val="SGACP-enumerationniveau1"/>
        <w:numPr>
          <w:ilvl w:val="0"/>
          <w:numId w:val="31"/>
        </w:numPr>
        <w:ind w:left="426"/>
        <w:rPr>
          <w:lang w:val="en-US" w:eastAsia="fr-FR"/>
        </w:rPr>
      </w:pPr>
      <w:r>
        <w:rPr>
          <w:lang w:val="en-US" w:eastAsia="fr-FR"/>
        </w:rPr>
        <w:t xml:space="preserve">a </w:t>
      </w:r>
      <w:r w:rsidR="008A53F5" w:rsidRPr="007944D0">
        <w:rPr>
          <w:lang w:val="en-US" w:eastAsia="fr-FR"/>
        </w:rPr>
        <w:t xml:space="preserve">presentation </w:t>
      </w:r>
      <w:r w:rsidR="00AD2A7D" w:rsidRPr="007944D0">
        <w:rPr>
          <w:lang w:val="en-US" w:eastAsia="fr-FR"/>
        </w:rPr>
        <w:t>of</w:t>
      </w:r>
      <w:r w:rsidR="00D45F03">
        <w:rPr>
          <w:lang w:val="en-US" w:eastAsia="fr-FR"/>
        </w:rPr>
        <w:t xml:space="preserve"> the</w:t>
      </w:r>
      <w:r w:rsidR="00AD2A7D" w:rsidRPr="007944D0">
        <w:rPr>
          <w:lang w:val="en-US" w:eastAsia="fr-FR"/>
        </w:rPr>
        <w:t xml:space="preserve"> ethical and professional standards promoted by the institution </w:t>
      </w:r>
      <w:r w:rsidR="00AD2A7D" w:rsidRPr="007C0225">
        <w:rPr>
          <w:lang w:val="en-US" w:eastAsia="fr-FR"/>
        </w:rPr>
        <w:t>(</w:t>
      </w:r>
      <w:r w:rsidR="00AD2A7D" w:rsidRPr="002F7D59">
        <w:rPr>
          <w:i/>
          <w:lang w:val="en-US" w:eastAsia="fr-FR"/>
        </w:rPr>
        <w:t>indicat</w:t>
      </w:r>
      <w:r w:rsidR="005A6493">
        <w:rPr>
          <w:i/>
          <w:lang w:val="en-US" w:eastAsia="fr-FR"/>
        </w:rPr>
        <w:t>ing</w:t>
      </w:r>
      <w:r w:rsidR="00FE436C" w:rsidRPr="002F7D59">
        <w:rPr>
          <w:i/>
          <w:lang w:val="en-US" w:eastAsia="fr-FR"/>
        </w:rPr>
        <w:t xml:space="preserve"> </w:t>
      </w:r>
      <w:r w:rsidR="005A6493">
        <w:rPr>
          <w:i/>
          <w:lang w:val="en-US" w:eastAsia="fr-FR"/>
        </w:rPr>
        <w:t>whether</w:t>
      </w:r>
      <w:r w:rsidR="00FE436C" w:rsidRPr="002F7D59">
        <w:rPr>
          <w:i/>
          <w:lang w:val="en-US" w:eastAsia="fr-FR"/>
        </w:rPr>
        <w:t xml:space="preserve"> they are in-house standards or</w:t>
      </w:r>
      <w:r>
        <w:rPr>
          <w:i/>
          <w:lang w:val="en-US" w:eastAsia="fr-FR"/>
        </w:rPr>
        <w:t xml:space="preserve"> the result of the</w:t>
      </w:r>
      <w:r w:rsidR="00FE436C" w:rsidRPr="002F7D59">
        <w:rPr>
          <w:i/>
          <w:lang w:val="en-US" w:eastAsia="fr-FR"/>
        </w:rPr>
        <w:t xml:space="preserve"> application of standards published by external</w:t>
      </w:r>
      <w:r w:rsidR="00A51B88" w:rsidRPr="002F7D59">
        <w:rPr>
          <w:i/>
          <w:lang w:val="en-US" w:eastAsia="fr-FR"/>
        </w:rPr>
        <w:t xml:space="preserve"> associations/bodies</w:t>
      </w:r>
      <w:r w:rsidR="00A51B88" w:rsidRPr="007C0225">
        <w:rPr>
          <w:lang w:val="en-US" w:eastAsia="fr-FR"/>
        </w:rPr>
        <w:t>)</w:t>
      </w:r>
      <w:r w:rsidR="00A51B88" w:rsidRPr="007944D0">
        <w:rPr>
          <w:lang w:val="en-US" w:eastAsia="fr-FR"/>
        </w:rPr>
        <w:t xml:space="preserve">, </w:t>
      </w:r>
      <w:r>
        <w:rPr>
          <w:lang w:val="en-US" w:eastAsia="fr-FR"/>
        </w:rPr>
        <w:t xml:space="preserve">a </w:t>
      </w:r>
      <w:r w:rsidR="00A51B88" w:rsidRPr="007944D0">
        <w:rPr>
          <w:lang w:val="en-US" w:eastAsia="fr-FR"/>
        </w:rPr>
        <w:t xml:space="preserve">description of the mechanism implemented to ensure </w:t>
      </w:r>
      <w:r w:rsidR="00CF1CCA">
        <w:rPr>
          <w:lang w:val="en-US" w:eastAsia="fr-FR"/>
        </w:rPr>
        <w:t xml:space="preserve">their </w:t>
      </w:r>
      <w:r w:rsidR="00A51B88" w:rsidRPr="007944D0">
        <w:rPr>
          <w:lang w:val="en-US" w:eastAsia="fr-FR"/>
        </w:rPr>
        <w:t xml:space="preserve">proper internal </w:t>
      </w:r>
      <w:r w:rsidR="00CF1CCA">
        <w:rPr>
          <w:lang w:val="en-US" w:eastAsia="fr-FR"/>
        </w:rPr>
        <w:t>implementation</w:t>
      </w:r>
      <w:r w:rsidR="00A51B88" w:rsidRPr="007944D0">
        <w:rPr>
          <w:lang w:val="en-US" w:eastAsia="fr-FR"/>
        </w:rPr>
        <w:t xml:space="preserve">, the process implemented in </w:t>
      </w:r>
      <w:r>
        <w:rPr>
          <w:lang w:val="en-US" w:eastAsia="fr-FR"/>
        </w:rPr>
        <w:t>the event of a breach</w:t>
      </w:r>
      <w:r w:rsidRPr="007944D0">
        <w:rPr>
          <w:lang w:val="en-US" w:eastAsia="fr-FR"/>
        </w:rPr>
        <w:t xml:space="preserve"> </w:t>
      </w:r>
      <w:r w:rsidR="00A51B88" w:rsidRPr="007944D0">
        <w:rPr>
          <w:lang w:val="en-US" w:eastAsia="fr-FR"/>
        </w:rPr>
        <w:t xml:space="preserve">and </w:t>
      </w:r>
      <w:r w:rsidR="00CF1CCA">
        <w:rPr>
          <w:lang w:val="en-US" w:eastAsia="fr-FR"/>
        </w:rPr>
        <w:t xml:space="preserve">the </w:t>
      </w:r>
      <w:r w:rsidR="00DB78A5">
        <w:rPr>
          <w:lang w:val="en-US" w:eastAsia="fr-FR"/>
        </w:rPr>
        <w:t>procedures</w:t>
      </w:r>
      <w:r w:rsidR="00DB78A5" w:rsidRPr="007944D0">
        <w:rPr>
          <w:lang w:val="en-US" w:eastAsia="fr-FR"/>
        </w:rPr>
        <w:t xml:space="preserve"> </w:t>
      </w:r>
      <w:r w:rsidR="00D45F03">
        <w:rPr>
          <w:lang w:val="en-US" w:eastAsia="fr-FR"/>
        </w:rPr>
        <w:t xml:space="preserve">defined </w:t>
      </w:r>
      <w:r w:rsidR="00032637">
        <w:rPr>
          <w:lang w:val="en-US" w:eastAsia="fr-FR"/>
        </w:rPr>
        <w:t>to inform</w:t>
      </w:r>
      <w:r>
        <w:rPr>
          <w:lang w:val="en-US" w:eastAsia="fr-FR"/>
        </w:rPr>
        <w:t xml:space="preserve"> </w:t>
      </w:r>
      <w:r w:rsidR="00032637">
        <w:rPr>
          <w:lang w:val="en-US" w:eastAsia="fr-FR"/>
        </w:rPr>
        <w:t>governing bodies</w:t>
      </w:r>
      <w:proofErr w:type="gramStart"/>
      <w:r w:rsidR="00A51B88" w:rsidRPr="007944D0">
        <w:rPr>
          <w:lang w:val="en-US" w:eastAsia="fr-FR"/>
        </w:rPr>
        <w:t>…;</w:t>
      </w:r>
      <w:proofErr w:type="gramEnd"/>
    </w:p>
    <w:p w14:paraId="1F8D7917" w14:textId="2ABF908F" w:rsidR="006C6F02" w:rsidRDefault="007B3117" w:rsidP="00E9120A">
      <w:pPr>
        <w:pStyle w:val="SGACP-enumerationniveau1"/>
        <w:numPr>
          <w:ilvl w:val="0"/>
          <w:numId w:val="31"/>
        </w:numPr>
        <w:ind w:left="426"/>
        <w:rPr>
          <w:lang w:val="en-US" w:eastAsia="fr-FR"/>
        </w:rPr>
      </w:pPr>
      <w:r>
        <w:rPr>
          <w:lang w:val="en-US" w:eastAsia="fr-FR"/>
        </w:rPr>
        <w:t xml:space="preserve">a </w:t>
      </w:r>
      <w:r w:rsidR="007944D0" w:rsidRPr="007944D0">
        <w:rPr>
          <w:lang w:val="en-US" w:eastAsia="fr-FR"/>
        </w:rPr>
        <w:t xml:space="preserve">description </w:t>
      </w:r>
      <w:r w:rsidR="00A51B88" w:rsidRPr="007944D0">
        <w:rPr>
          <w:lang w:val="en-US" w:eastAsia="fr-FR"/>
        </w:rPr>
        <w:t xml:space="preserve">of </w:t>
      </w:r>
      <w:r w:rsidR="00561C4F">
        <w:rPr>
          <w:lang w:val="en-US" w:eastAsia="fr-FR"/>
        </w:rPr>
        <w:t>the procedures</w:t>
      </w:r>
      <w:r w:rsidR="00561C4F" w:rsidRPr="007944D0">
        <w:rPr>
          <w:lang w:val="en-US" w:eastAsia="fr-FR"/>
        </w:rPr>
        <w:t xml:space="preserve"> </w:t>
      </w:r>
      <w:r w:rsidR="000969D6">
        <w:rPr>
          <w:lang w:val="en-US" w:eastAsia="fr-FR"/>
        </w:rPr>
        <w:t>in place</w:t>
      </w:r>
      <w:r w:rsidR="00A51B88" w:rsidRPr="007944D0">
        <w:rPr>
          <w:lang w:val="en-US" w:eastAsia="fr-FR"/>
        </w:rPr>
        <w:t xml:space="preserve"> to identify, manage and prevent conflicts of interest </w:t>
      </w:r>
      <w:r w:rsidR="00120EAD">
        <w:rPr>
          <w:lang w:val="en-US" w:eastAsia="fr-FR"/>
        </w:rPr>
        <w:t>(including in the context of credit granting procedures and the execution of other transactions)</w:t>
      </w:r>
      <w:r w:rsidR="00223D62">
        <w:rPr>
          <w:lang w:val="en-US" w:eastAsia="fr-FR"/>
        </w:rPr>
        <w:t xml:space="preserve">, both at the level of </w:t>
      </w:r>
      <w:r w:rsidR="00A51B88" w:rsidRPr="007944D0">
        <w:rPr>
          <w:lang w:val="en-US" w:eastAsia="fr-FR"/>
        </w:rPr>
        <w:t>the institution</w:t>
      </w:r>
      <w:r>
        <w:rPr>
          <w:lang w:val="en-US" w:eastAsia="fr-FR"/>
        </w:rPr>
        <w:t xml:space="preserve"> </w:t>
      </w:r>
      <w:r w:rsidR="00223D62">
        <w:rPr>
          <w:lang w:val="en-US" w:eastAsia="fr-FR"/>
        </w:rPr>
        <w:t>and</w:t>
      </w:r>
      <w:r>
        <w:rPr>
          <w:lang w:val="en-US" w:eastAsia="fr-FR"/>
        </w:rPr>
        <w:t xml:space="preserve"> </w:t>
      </w:r>
      <w:r w:rsidR="000969D6">
        <w:rPr>
          <w:lang w:val="en-US" w:eastAsia="fr-FR"/>
        </w:rPr>
        <w:t xml:space="preserve">involving </w:t>
      </w:r>
      <w:r>
        <w:rPr>
          <w:lang w:val="en-US" w:eastAsia="fr-FR"/>
        </w:rPr>
        <w:t>its staff</w:t>
      </w:r>
      <w:r w:rsidR="00A51B88" w:rsidRPr="007944D0">
        <w:rPr>
          <w:lang w:val="en-US" w:eastAsia="fr-FR"/>
        </w:rPr>
        <w:t xml:space="preserve">, </w:t>
      </w:r>
      <w:r>
        <w:rPr>
          <w:lang w:val="en-US" w:eastAsia="fr-FR"/>
        </w:rPr>
        <w:t xml:space="preserve">and </w:t>
      </w:r>
      <w:r w:rsidR="00D45F03">
        <w:rPr>
          <w:lang w:val="en-US" w:eastAsia="fr-FR"/>
        </w:rPr>
        <w:t xml:space="preserve">a description </w:t>
      </w:r>
      <w:r>
        <w:rPr>
          <w:lang w:val="en-US" w:eastAsia="fr-FR"/>
        </w:rPr>
        <w:t xml:space="preserve">of the </w:t>
      </w:r>
      <w:r w:rsidR="00100AC4">
        <w:rPr>
          <w:lang w:val="en-US" w:eastAsia="fr-FR"/>
        </w:rPr>
        <w:t xml:space="preserve">procedures established </w:t>
      </w:r>
      <w:r>
        <w:rPr>
          <w:lang w:val="en-US" w:eastAsia="fr-FR"/>
        </w:rPr>
        <w:t>for</w:t>
      </w:r>
      <w:r w:rsidRPr="007944D0">
        <w:rPr>
          <w:lang w:val="en-US" w:eastAsia="fr-FR"/>
        </w:rPr>
        <w:t xml:space="preserve"> </w:t>
      </w:r>
      <w:r>
        <w:rPr>
          <w:lang w:val="en-US" w:eastAsia="fr-FR"/>
        </w:rPr>
        <w:t>the</w:t>
      </w:r>
      <w:r w:rsidR="00A51B88" w:rsidRPr="007944D0">
        <w:rPr>
          <w:lang w:val="en-US" w:eastAsia="fr-FR"/>
        </w:rPr>
        <w:t xml:space="preserve"> approval and review of these </w:t>
      </w:r>
      <w:r w:rsidR="0070623F">
        <w:rPr>
          <w:lang w:val="en-US" w:eastAsia="fr-FR"/>
        </w:rPr>
        <w:t xml:space="preserve">procedures </w:t>
      </w:r>
      <w:r>
        <w:rPr>
          <w:lang w:val="en-US" w:eastAsia="fr-FR"/>
        </w:rPr>
        <w:t>(</w:t>
      </w:r>
      <w:r w:rsidR="003D1B67">
        <w:rPr>
          <w:lang w:val="en-US" w:eastAsia="fr-FR"/>
        </w:rPr>
        <w:t>refer to</w:t>
      </w:r>
      <w:r>
        <w:rPr>
          <w:lang w:val="en-US" w:eastAsia="fr-FR"/>
        </w:rPr>
        <w:t xml:space="preserve"> Article 38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120EAD">
        <w:rPr>
          <w:szCs w:val="24"/>
          <w:lang w:val="en-GB"/>
        </w:rPr>
        <w:t>, and</w:t>
      </w:r>
      <w:r w:rsidR="00D45F03">
        <w:rPr>
          <w:szCs w:val="24"/>
          <w:lang w:val="en-GB"/>
        </w:rPr>
        <w:t xml:space="preserve"> to</w:t>
      </w:r>
      <w:r w:rsidR="00120EAD">
        <w:rPr>
          <w:szCs w:val="24"/>
          <w:lang w:val="en-GB"/>
        </w:rPr>
        <w:t xml:space="preserve"> EBA Guidelines No 2021/05</w:t>
      </w:r>
      <w:r w:rsidR="007A1AC0">
        <w:rPr>
          <w:szCs w:val="24"/>
          <w:lang w:val="en-GB"/>
        </w:rPr>
        <w:t xml:space="preserve"> and No 2021/14</w:t>
      </w:r>
      <w:r>
        <w:rPr>
          <w:lang w:val="en-US" w:eastAsia="fr-FR"/>
        </w:rPr>
        <w:t>)</w:t>
      </w:r>
      <w:r w:rsidR="006C6F02">
        <w:rPr>
          <w:lang w:val="en-US" w:eastAsia="fr-FR"/>
        </w:rPr>
        <w:t>;</w:t>
      </w:r>
    </w:p>
    <w:p w14:paraId="3A04703B" w14:textId="7D0BE8DC" w:rsidR="006C6F02" w:rsidRDefault="006C6F02" w:rsidP="00E9120A">
      <w:pPr>
        <w:pStyle w:val="SGACP-enumerationniveau1"/>
        <w:numPr>
          <w:ilvl w:val="0"/>
          <w:numId w:val="31"/>
        </w:numPr>
        <w:ind w:left="426"/>
        <w:rPr>
          <w:lang w:val="en-US" w:eastAsia="fr-FR"/>
        </w:rPr>
      </w:pPr>
      <w:r>
        <w:rPr>
          <w:lang w:val="en-US" w:eastAsia="fr-FR"/>
        </w:rPr>
        <w:t xml:space="preserve">a description of </w:t>
      </w:r>
      <w:r w:rsidR="00D45F03">
        <w:rPr>
          <w:lang w:val="en-US" w:eastAsia="fr-FR"/>
        </w:rPr>
        <w:t xml:space="preserve">the </w:t>
      </w:r>
      <w:r w:rsidR="0060506B">
        <w:rPr>
          <w:lang w:val="en-US" w:eastAsia="fr-FR"/>
        </w:rPr>
        <w:t>procedures in place</w:t>
      </w:r>
      <w:r>
        <w:rPr>
          <w:lang w:val="en-US" w:eastAsia="fr-FR"/>
        </w:rPr>
        <w:t xml:space="preserve"> to identify, manage and prevent </w:t>
      </w:r>
      <w:proofErr w:type="spellStart"/>
      <w:r>
        <w:rPr>
          <w:lang w:val="en-US" w:eastAsia="fr-FR"/>
        </w:rPr>
        <w:t>discrimation</w:t>
      </w:r>
      <w:proofErr w:type="spellEnd"/>
      <w:r>
        <w:rPr>
          <w:lang w:val="en-US" w:eastAsia="fr-FR"/>
        </w:rPr>
        <w:t xml:space="preserve"> of staff based on gender, race, ethnic or social origin, sexual orientation, </w:t>
      </w:r>
      <w:proofErr w:type="spellStart"/>
      <w:r>
        <w:rPr>
          <w:lang w:val="en-US" w:eastAsia="fr-FR"/>
        </w:rPr>
        <w:t>ect</w:t>
      </w:r>
      <w:proofErr w:type="spellEnd"/>
      <w:r>
        <w:rPr>
          <w:lang w:val="en-US" w:eastAsia="fr-FR"/>
        </w:rPr>
        <w:t>. (cf. EBA Guidelines No 2021/05</w:t>
      </w:r>
      <w:r w:rsidR="00002BFD">
        <w:rPr>
          <w:lang w:val="en-US" w:eastAsia="fr-FR"/>
        </w:rPr>
        <w:t xml:space="preserve"> and No 2021/14</w:t>
      </w:r>
      <w:r w:rsidR="005A6493">
        <w:rPr>
          <w:lang w:val="en-US" w:eastAsia="fr-FR"/>
        </w:rPr>
        <w:t>)</w:t>
      </w:r>
      <w:r>
        <w:rPr>
          <w:lang w:val="en-US" w:eastAsia="fr-FR"/>
        </w:rPr>
        <w:t>,</w:t>
      </w:r>
    </w:p>
    <w:p w14:paraId="0C7E4C46" w14:textId="77A3B178" w:rsidR="00A51B88" w:rsidRPr="007944D0" w:rsidRDefault="006C6F02" w:rsidP="00E9120A">
      <w:pPr>
        <w:pStyle w:val="SGACP-enumerationniveau1"/>
        <w:numPr>
          <w:ilvl w:val="0"/>
          <w:numId w:val="31"/>
        </w:numPr>
        <w:ind w:left="426"/>
        <w:rPr>
          <w:lang w:val="en-US" w:eastAsia="fr-FR"/>
        </w:rPr>
      </w:pPr>
      <w:r>
        <w:rPr>
          <w:lang w:val="en-US" w:eastAsia="fr-FR"/>
        </w:rPr>
        <w:t xml:space="preserve">a description of </w:t>
      </w:r>
      <w:r w:rsidR="00D45F03">
        <w:rPr>
          <w:lang w:val="en-US" w:eastAsia="fr-FR"/>
        </w:rPr>
        <w:t xml:space="preserve">the </w:t>
      </w:r>
      <w:r w:rsidR="00780B66">
        <w:rPr>
          <w:lang w:val="en-US" w:eastAsia="fr-FR"/>
        </w:rPr>
        <w:t>procedures in place</w:t>
      </w:r>
      <w:r>
        <w:rPr>
          <w:lang w:val="en-US" w:eastAsia="fr-FR"/>
        </w:rPr>
        <w:t xml:space="preserve"> to ensure equal opportunities </w:t>
      </w:r>
      <w:r w:rsidR="00A91960">
        <w:rPr>
          <w:lang w:val="en-US" w:eastAsia="fr-FR"/>
        </w:rPr>
        <w:t>among staff members regardless of gender, and to improve representation of the under-represented gender in the governing body</w:t>
      </w:r>
      <w:r w:rsidR="005A6493">
        <w:rPr>
          <w:lang w:val="en-US" w:eastAsia="fr-FR"/>
        </w:rPr>
        <w:t xml:space="preserve"> (cf. EBA Guidelines No 2021/05</w:t>
      </w:r>
      <w:r w:rsidR="00780B66">
        <w:rPr>
          <w:lang w:val="en-US" w:eastAsia="fr-FR"/>
        </w:rPr>
        <w:t xml:space="preserve"> and No 2021/14</w:t>
      </w:r>
      <w:r w:rsidR="005A6493">
        <w:rPr>
          <w:lang w:val="en-US" w:eastAsia="fr-FR"/>
        </w:rPr>
        <w:t>)</w:t>
      </w:r>
      <w:r w:rsidR="00A51B88" w:rsidRPr="007944D0">
        <w:rPr>
          <w:lang w:val="en-US" w:eastAsia="fr-FR"/>
        </w:rPr>
        <w:t>.</w:t>
      </w:r>
    </w:p>
    <w:p w14:paraId="6440C7BC" w14:textId="77777777" w:rsidR="00A51B88" w:rsidRPr="00780B66" w:rsidRDefault="00A51B88" w:rsidP="007C0225">
      <w:pPr>
        <w:pStyle w:val="SGACP-sous-titrederubriquenivaeu2"/>
        <w:tabs>
          <w:tab w:val="left" w:pos="6072"/>
        </w:tabs>
      </w:pPr>
    </w:p>
    <w:p w14:paraId="243B5AE1" w14:textId="77777777" w:rsidR="00A51B88" w:rsidRDefault="00A51B88" w:rsidP="007C0225">
      <w:pPr>
        <w:pStyle w:val="SGACP-sous-titrederubriquenivaeu2"/>
        <w:tabs>
          <w:tab w:val="left" w:pos="6072"/>
        </w:tabs>
      </w:pPr>
    </w:p>
    <w:p w14:paraId="141A2C94" w14:textId="77777777" w:rsidR="00D02938" w:rsidRPr="00440071" w:rsidRDefault="00D02938" w:rsidP="00D02938">
      <w:pPr>
        <w:pStyle w:val="SGACP-sous-titrederubriquenivaeu2"/>
      </w:pPr>
      <w:r w:rsidRPr="00440071">
        <w:t>3.</w:t>
      </w:r>
      <w:r w:rsidR="00A51B88">
        <w:t>2</w:t>
      </w:r>
      <w:r w:rsidRPr="00440071">
        <w:t>.</w:t>
      </w:r>
      <w:r w:rsidRPr="00440071">
        <w:tab/>
        <w:t>Involvement of management bodies in internal control</w:t>
      </w:r>
    </w:p>
    <w:p w14:paraId="4B2CDE24" w14:textId="77777777" w:rsidR="00D02938" w:rsidRPr="00440071" w:rsidRDefault="00D02938" w:rsidP="00D02938">
      <w:pPr>
        <w:keepNext/>
        <w:keepLines/>
        <w:rPr>
          <w:szCs w:val="24"/>
          <w:lang w:val="en-GB"/>
        </w:rPr>
      </w:pPr>
    </w:p>
    <w:p w14:paraId="1352E3A5" w14:textId="7C5B837E" w:rsidR="00D02938" w:rsidRPr="00440071" w:rsidRDefault="00D02938" w:rsidP="00D02938">
      <w:pPr>
        <w:pStyle w:val="SGACP-sous-titrederubriqueniveau3"/>
        <w:keepNext/>
        <w:keepLines/>
        <w:rPr>
          <w:szCs w:val="24"/>
          <w:lang w:val="en-GB"/>
        </w:rPr>
      </w:pPr>
      <w:r w:rsidRPr="00440071">
        <w:rPr>
          <w:szCs w:val="24"/>
          <w:lang w:val="en-GB"/>
        </w:rPr>
        <w:t>3.</w:t>
      </w:r>
      <w:r w:rsidR="00A51B88">
        <w:rPr>
          <w:szCs w:val="24"/>
          <w:lang w:val="en-GB"/>
        </w:rPr>
        <w:t>2</w:t>
      </w:r>
      <w:r w:rsidRPr="00440071">
        <w:rPr>
          <w:szCs w:val="24"/>
          <w:lang w:val="en-GB"/>
        </w:rPr>
        <w:t>.1</w:t>
      </w:r>
      <w:r w:rsidR="00034868" w:rsidRPr="00440071">
        <w:rPr>
          <w:szCs w:val="24"/>
          <w:lang w:val="en-GB"/>
        </w:rPr>
        <w:t>.</w:t>
      </w:r>
      <w:r w:rsidRPr="00440071">
        <w:rPr>
          <w:szCs w:val="24"/>
          <w:lang w:val="en-GB"/>
        </w:rPr>
        <w:tab/>
        <w:t xml:space="preserve">Procedures </w:t>
      </w:r>
      <w:r w:rsidR="00EB024A">
        <w:rPr>
          <w:szCs w:val="24"/>
          <w:lang w:val="en-GB"/>
        </w:rPr>
        <w:t>used to report</w:t>
      </w:r>
      <w:r w:rsidRPr="00440071">
        <w:rPr>
          <w:szCs w:val="24"/>
          <w:lang w:val="en-GB"/>
        </w:rPr>
        <w:t xml:space="preserve"> to the </w:t>
      </w:r>
      <w:r w:rsidR="00702E51" w:rsidRPr="00440071">
        <w:rPr>
          <w:szCs w:val="24"/>
          <w:lang w:val="en-GB"/>
        </w:rPr>
        <w:t>supervisory</w:t>
      </w:r>
      <w:r w:rsidRPr="00440071">
        <w:rPr>
          <w:szCs w:val="24"/>
          <w:lang w:val="en-GB"/>
        </w:rPr>
        <w:t xml:space="preserve"> body</w:t>
      </w:r>
      <w:r w:rsidR="00D5284B" w:rsidRPr="00440071">
        <w:rPr>
          <w:szCs w:val="24"/>
          <w:lang w:val="en-GB"/>
        </w:rPr>
        <w:t xml:space="preserve"> and, </w:t>
      </w:r>
      <w:r w:rsidR="00FD35B5" w:rsidRPr="00440071">
        <w:rPr>
          <w:szCs w:val="24"/>
          <w:lang w:val="en-GB"/>
        </w:rPr>
        <w:t>whe</w:t>
      </w:r>
      <w:r w:rsidR="00D455D8" w:rsidRPr="00440071">
        <w:rPr>
          <w:szCs w:val="24"/>
          <w:lang w:val="en-GB"/>
        </w:rPr>
        <w:t>n</w:t>
      </w:r>
      <w:r w:rsidR="00FD35B5" w:rsidRPr="00440071">
        <w:rPr>
          <w:szCs w:val="24"/>
          <w:lang w:val="en-GB"/>
        </w:rPr>
        <w:t xml:space="preserve"> app</w:t>
      </w:r>
      <w:r w:rsidR="001A13BA" w:rsidRPr="00440071">
        <w:rPr>
          <w:szCs w:val="24"/>
          <w:lang w:val="en-GB"/>
        </w:rPr>
        <w:t>licable</w:t>
      </w:r>
      <w:r w:rsidR="00D5284B" w:rsidRPr="00440071">
        <w:rPr>
          <w:szCs w:val="24"/>
          <w:lang w:val="en-GB"/>
        </w:rPr>
        <w:t xml:space="preserve">, </w:t>
      </w:r>
      <w:r w:rsidR="00791D51" w:rsidRPr="00440071">
        <w:rPr>
          <w:szCs w:val="24"/>
          <w:lang w:val="en-GB"/>
        </w:rPr>
        <w:t>to</w:t>
      </w:r>
      <w:r w:rsidR="00D5284B" w:rsidRPr="00440071">
        <w:rPr>
          <w:szCs w:val="24"/>
          <w:lang w:val="en-GB"/>
        </w:rPr>
        <w:t xml:space="preserve"> the risk committee</w:t>
      </w:r>
      <w:r w:rsidR="007B3117">
        <w:rPr>
          <w:szCs w:val="24"/>
          <w:lang w:val="en-GB"/>
        </w:rPr>
        <w:t>:</w:t>
      </w:r>
    </w:p>
    <w:p w14:paraId="6DF3FF3D" w14:textId="37EA2D78" w:rsidR="00FD35B5" w:rsidRPr="00440071" w:rsidRDefault="00442102" w:rsidP="00E9120A">
      <w:pPr>
        <w:pStyle w:val="SGACP-enumerationniveau1"/>
        <w:numPr>
          <w:ilvl w:val="0"/>
          <w:numId w:val="34"/>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 xml:space="preserve">e </w:t>
      </w:r>
      <w:r w:rsidR="00E711D3">
        <w:rPr>
          <w:szCs w:val="24"/>
          <w:lang w:val="en-GB"/>
        </w:rPr>
        <w:t xml:space="preserve">used </w:t>
      </w:r>
      <w:r w:rsidR="006762A7" w:rsidRPr="00440071">
        <w:rPr>
          <w:szCs w:val="24"/>
          <w:lang w:val="en-GB"/>
        </w:rPr>
        <w:t xml:space="preserve">for </w:t>
      </w:r>
      <w:r w:rsidR="00D455D8" w:rsidRPr="00440071">
        <w:rPr>
          <w:szCs w:val="24"/>
          <w:lang w:val="en-GB"/>
        </w:rPr>
        <w:t xml:space="preserve">the approval of </w:t>
      </w:r>
      <w:r w:rsidR="00FD35B5" w:rsidRPr="00440071">
        <w:rPr>
          <w:szCs w:val="24"/>
          <w:lang w:val="en-GB"/>
        </w:rPr>
        <w:t>limits by the supervisory body and, whe</w:t>
      </w:r>
      <w:r w:rsidR="00D455D8" w:rsidRPr="00440071">
        <w:rPr>
          <w:szCs w:val="24"/>
          <w:lang w:val="en-GB"/>
        </w:rPr>
        <w:t>n</w:t>
      </w:r>
      <w:r w:rsidR="00FD35B5" w:rsidRPr="00440071">
        <w:rPr>
          <w:szCs w:val="24"/>
          <w:lang w:val="en-GB"/>
        </w:rPr>
        <w:t xml:space="preserve"> appropriate, </w:t>
      </w:r>
      <w:r w:rsidR="00C40D45" w:rsidRPr="00440071">
        <w:rPr>
          <w:szCs w:val="24"/>
          <w:lang w:val="en-GB"/>
        </w:rPr>
        <w:t>by</w:t>
      </w:r>
      <w:r w:rsidR="00FD35B5" w:rsidRPr="00440071">
        <w:rPr>
          <w:szCs w:val="24"/>
          <w:lang w:val="en-GB"/>
        </w:rPr>
        <w:t xml:space="preserve"> the risk com</w:t>
      </w:r>
      <w:r w:rsidR="00AA6B47" w:rsidRPr="00440071">
        <w:rPr>
          <w:szCs w:val="24"/>
          <w:lang w:val="en-GB"/>
        </w:rPr>
        <w:t xml:space="preserve">mittee (cf. Article 224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FD35B5" w:rsidRPr="00440071">
        <w:rPr>
          <w:szCs w:val="24"/>
          <w:lang w:val="en-GB"/>
        </w:rPr>
        <w:t>);</w:t>
      </w:r>
      <w:proofErr w:type="gramEnd"/>
    </w:p>
    <w:p w14:paraId="4493C03F" w14:textId="656C40C2" w:rsidR="00D02938" w:rsidRPr="00440071" w:rsidRDefault="00442102" w:rsidP="00E9120A">
      <w:pPr>
        <w:pStyle w:val="SGACP-enumerationniveau1"/>
        <w:numPr>
          <w:ilvl w:val="0"/>
          <w:numId w:val="34"/>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e</w:t>
      </w:r>
      <w:r w:rsidR="00D02938" w:rsidRPr="00440071">
        <w:rPr>
          <w:szCs w:val="24"/>
          <w:lang w:val="en-GB"/>
        </w:rPr>
        <w:t xml:space="preserve"> </w:t>
      </w:r>
      <w:r w:rsidR="00C105FF">
        <w:rPr>
          <w:szCs w:val="24"/>
          <w:lang w:val="en-GB"/>
        </w:rPr>
        <w:t>used to report</w:t>
      </w:r>
      <w:r w:rsidR="00D02938" w:rsidRPr="00440071">
        <w:rPr>
          <w:szCs w:val="24"/>
          <w:lang w:val="en-GB"/>
        </w:rPr>
        <w:t xml:space="preserve"> to the </w:t>
      </w:r>
      <w:r w:rsidR="00702E51" w:rsidRPr="00440071">
        <w:rPr>
          <w:szCs w:val="24"/>
          <w:lang w:val="en-GB"/>
        </w:rPr>
        <w:t>supervisory</w:t>
      </w:r>
      <w:r w:rsidR="00D02938" w:rsidRPr="00440071">
        <w:rPr>
          <w:szCs w:val="24"/>
          <w:lang w:val="en-GB"/>
        </w:rPr>
        <w:t xml:space="preserve"> body, to the central body, </w:t>
      </w:r>
      <w:r w:rsidR="009260EC" w:rsidRPr="00440071">
        <w:rPr>
          <w:szCs w:val="24"/>
          <w:lang w:val="en-GB"/>
        </w:rPr>
        <w:t>and</w:t>
      </w:r>
      <w:r w:rsidR="006E43A6" w:rsidRPr="00440071">
        <w:rPr>
          <w:szCs w:val="24"/>
          <w:lang w:val="en-GB"/>
        </w:rPr>
        <w:t>,</w:t>
      </w:r>
      <w:r w:rsidR="009260EC" w:rsidRPr="00440071">
        <w:rPr>
          <w:szCs w:val="24"/>
          <w:lang w:val="en-GB"/>
        </w:rPr>
        <w:t xml:space="preserve"> whe</w:t>
      </w:r>
      <w:r w:rsidR="00AA1723" w:rsidRPr="00440071">
        <w:rPr>
          <w:szCs w:val="24"/>
          <w:lang w:val="en-GB"/>
        </w:rPr>
        <w:t>n</w:t>
      </w:r>
      <w:r w:rsidR="009260EC" w:rsidRPr="00440071">
        <w:rPr>
          <w:szCs w:val="24"/>
          <w:lang w:val="en-GB"/>
        </w:rPr>
        <w:t xml:space="preserve"> appropriate</w:t>
      </w:r>
      <w:r w:rsidR="006E43A6" w:rsidRPr="00440071">
        <w:rPr>
          <w:szCs w:val="24"/>
          <w:lang w:val="en-GB"/>
        </w:rPr>
        <w:t>,</w:t>
      </w:r>
      <w:r w:rsidR="009260EC" w:rsidRPr="00440071">
        <w:rPr>
          <w:szCs w:val="24"/>
          <w:lang w:val="en-GB"/>
        </w:rPr>
        <w:t xml:space="preserve"> to the risk committee</w:t>
      </w:r>
      <w:r w:rsidR="007B3117">
        <w:rPr>
          <w:szCs w:val="24"/>
          <w:lang w:val="en-GB"/>
        </w:rPr>
        <w:t>,</w:t>
      </w:r>
      <w:r w:rsidR="009260EC" w:rsidRPr="00440071">
        <w:rPr>
          <w:szCs w:val="24"/>
          <w:lang w:val="en-GB"/>
        </w:rPr>
        <w:t xml:space="preserve"> </w:t>
      </w:r>
      <w:r w:rsidR="00D02938" w:rsidRPr="00440071">
        <w:rPr>
          <w:szCs w:val="24"/>
          <w:lang w:val="en-GB"/>
        </w:rPr>
        <w:t xml:space="preserve">on significant incidents </w:t>
      </w:r>
      <w:r w:rsidR="00CF1CCA">
        <w:rPr>
          <w:szCs w:val="24"/>
          <w:lang w:val="en-GB"/>
        </w:rPr>
        <w:t xml:space="preserve">(excluding IT incidents) within the meaning of </w:t>
      </w:r>
      <w:r w:rsidR="00D02938" w:rsidRPr="00440071">
        <w:rPr>
          <w:szCs w:val="24"/>
          <w:lang w:val="en-GB"/>
        </w:rPr>
        <w:t xml:space="preserve">Article </w:t>
      </w:r>
      <w:r w:rsidR="00FD35B5" w:rsidRPr="00440071">
        <w:rPr>
          <w:szCs w:val="24"/>
          <w:lang w:val="en-GB"/>
        </w:rPr>
        <w:t>98</w:t>
      </w:r>
      <w:r w:rsidR="00D02938" w:rsidRPr="00440071">
        <w:rPr>
          <w:szCs w:val="24"/>
          <w:lang w:val="en-GB"/>
        </w:rPr>
        <w:t xml:space="preserve"> (</w:t>
      </w:r>
      <w:r w:rsidR="00FD35B5" w:rsidRPr="00440071">
        <w:rPr>
          <w:lang w:val="en-GB"/>
        </w:rPr>
        <w:t xml:space="preserve">cf. Article 245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FD35B5" w:rsidRPr="00440071">
        <w:rPr>
          <w:szCs w:val="24"/>
          <w:lang w:val="en-GB"/>
        </w:rPr>
        <w:t>);</w:t>
      </w:r>
      <w:proofErr w:type="gramEnd"/>
    </w:p>
    <w:p w14:paraId="7342F8BD" w14:textId="35D7BE32" w:rsidR="00D02938" w:rsidRPr="00440071" w:rsidRDefault="00CF1CCA" w:rsidP="00E9120A">
      <w:pPr>
        <w:pStyle w:val="SGACP-enumerationniveau1"/>
        <w:numPr>
          <w:ilvl w:val="0"/>
          <w:numId w:val="34"/>
        </w:numPr>
        <w:ind w:left="426"/>
        <w:rPr>
          <w:szCs w:val="24"/>
          <w:lang w:val="en-GB"/>
        </w:rPr>
      </w:pPr>
      <w:r>
        <w:rPr>
          <w:szCs w:val="24"/>
          <w:lang w:val="en-GB"/>
        </w:rPr>
        <w:t>where</w:t>
      </w:r>
      <w:r w:rsidR="0054357C" w:rsidRPr="00440071">
        <w:rPr>
          <w:szCs w:val="24"/>
          <w:lang w:val="en-GB"/>
        </w:rPr>
        <w:t xml:space="preserve"> n</w:t>
      </w:r>
      <w:r w:rsidR="00DA631A" w:rsidRPr="00440071">
        <w:rPr>
          <w:szCs w:val="24"/>
          <w:lang w:val="en-GB"/>
        </w:rPr>
        <w:t>ecessary</w:t>
      </w:r>
      <w:r w:rsidR="0054357C" w:rsidRPr="00440071">
        <w:rPr>
          <w:szCs w:val="24"/>
          <w:lang w:val="en-GB"/>
        </w:rPr>
        <w:t xml:space="preserve">, </w:t>
      </w:r>
      <w:r w:rsidR="00442102">
        <w:rPr>
          <w:szCs w:val="24"/>
          <w:lang w:val="en-GB"/>
        </w:rPr>
        <w:t xml:space="preserve">the </w:t>
      </w:r>
      <w:r w:rsidR="0054357C" w:rsidRPr="00440071">
        <w:rPr>
          <w:szCs w:val="24"/>
          <w:lang w:val="en-GB"/>
        </w:rPr>
        <w:t xml:space="preserve">procedure </w:t>
      </w:r>
      <w:r>
        <w:rPr>
          <w:szCs w:val="24"/>
          <w:lang w:val="en-GB"/>
        </w:rPr>
        <w:t xml:space="preserve">used </w:t>
      </w:r>
      <w:r w:rsidR="00442102">
        <w:rPr>
          <w:szCs w:val="24"/>
          <w:lang w:val="en-GB"/>
        </w:rPr>
        <w:t>by the risk manager</w:t>
      </w:r>
      <w:r w:rsidR="00441066">
        <w:rPr>
          <w:szCs w:val="24"/>
          <w:lang w:val="en-GB"/>
        </w:rPr>
        <w:t xml:space="preserve"> to report</w:t>
      </w:r>
      <w:r w:rsidR="00442102">
        <w:rPr>
          <w:szCs w:val="24"/>
          <w:lang w:val="en-GB"/>
        </w:rPr>
        <w:t xml:space="preserve"> </w:t>
      </w:r>
      <w:r w:rsidR="0054357C" w:rsidRPr="00440071">
        <w:rPr>
          <w:szCs w:val="24"/>
          <w:lang w:val="en-GB"/>
        </w:rPr>
        <w:t>to the supervisory body and, whe</w:t>
      </w:r>
      <w:r w:rsidR="00AA1723" w:rsidRPr="00440071">
        <w:rPr>
          <w:szCs w:val="24"/>
          <w:lang w:val="en-GB"/>
        </w:rPr>
        <w:t>n</w:t>
      </w:r>
      <w:r w:rsidR="0054357C" w:rsidRPr="00440071">
        <w:rPr>
          <w:szCs w:val="24"/>
          <w:lang w:val="en-GB"/>
        </w:rPr>
        <w:t xml:space="preserve"> appropriate, to the risk committee, </w:t>
      </w:r>
      <w:r w:rsidR="00442102">
        <w:rPr>
          <w:szCs w:val="24"/>
          <w:lang w:val="en-GB"/>
        </w:rPr>
        <w:t>specifying</w:t>
      </w:r>
      <w:r w:rsidR="00442102" w:rsidRPr="00440071">
        <w:rPr>
          <w:szCs w:val="24"/>
          <w:lang w:val="en-GB"/>
        </w:rPr>
        <w:t xml:space="preserve"> </w:t>
      </w:r>
      <w:r w:rsidR="0054357C" w:rsidRPr="00440071">
        <w:rPr>
          <w:szCs w:val="24"/>
          <w:lang w:val="en-GB"/>
        </w:rPr>
        <w:t xml:space="preserve">the </w:t>
      </w:r>
      <w:r w:rsidR="00442102">
        <w:rPr>
          <w:szCs w:val="24"/>
          <w:lang w:val="en-GB"/>
        </w:rPr>
        <w:t>topics</w:t>
      </w:r>
      <w:r w:rsidR="00D45F03">
        <w:rPr>
          <w:szCs w:val="24"/>
          <w:lang w:val="en-GB"/>
        </w:rPr>
        <w:t xml:space="preserve"> concerned</w:t>
      </w:r>
      <w:r w:rsidR="00442102" w:rsidRPr="00440071">
        <w:rPr>
          <w:szCs w:val="24"/>
          <w:lang w:val="en-GB"/>
        </w:rPr>
        <w:t xml:space="preserve"> </w:t>
      </w:r>
      <w:r w:rsidR="0054357C" w:rsidRPr="00440071">
        <w:rPr>
          <w:szCs w:val="24"/>
          <w:lang w:val="en-GB"/>
        </w:rPr>
        <w:t>(</w:t>
      </w:r>
      <w:r w:rsidR="0054357C" w:rsidRPr="00440071">
        <w:rPr>
          <w:lang w:val="en-GB"/>
        </w:rPr>
        <w:t xml:space="preserve">cf. Article </w:t>
      </w:r>
      <w:r w:rsidR="00AA6B47" w:rsidRPr="00440071">
        <w:rPr>
          <w:lang w:val="en-GB"/>
        </w:rPr>
        <w:t xml:space="preserve">77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54357C" w:rsidRPr="00440071">
        <w:rPr>
          <w:lang w:val="en-GB"/>
        </w:rPr>
        <w:t>);</w:t>
      </w:r>
      <w:proofErr w:type="gramEnd"/>
    </w:p>
    <w:p w14:paraId="6B4D7247" w14:textId="61883773" w:rsidR="00442102" w:rsidRDefault="00442102" w:rsidP="00E9120A">
      <w:pPr>
        <w:pStyle w:val="SGACP-enumerationniveau1"/>
        <w:numPr>
          <w:ilvl w:val="0"/>
          <w:numId w:val="34"/>
        </w:numPr>
        <w:ind w:left="426"/>
        <w:rPr>
          <w:szCs w:val="24"/>
          <w:lang w:val="en-GB"/>
        </w:rPr>
      </w:pPr>
      <w:r>
        <w:rPr>
          <w:szCs w:val="24"/>
          <w:lang w:val="en-GB"/>
        </w:rPr>
        <w:t xml:space="preserve">the </w:t>
      </w:r>
      <w:r w:rsidR="004D5542" w:rsidRPr="00440071">
        <w:rPr>
          <w:szCs w:val="24"/>
          <w:lang w:val="en-GB"/>
        </w:rPr>
        <w:t>p</w:t>
      </w:r>
      <w:r w:rsidR="0054357C" w:rsidRPr="00440071">
        <w:rPr>
          <w:szCs w:val="24"/>
          <w:lang w:val="en-GB"/>
        </w:rPr>
        <w:t>rocedure</w:t>
      </w:r>
      <w:r w:rsidR="00D02938" w:rsidRPr="00440071">
        <w:rPr>
          <w:szCs w:val="24"/>
          <w:lang w:val="en-GB"/>
        </w:rPr>
        <w:t xml:space="preserve"> </w:t>
      </w:r>
      <w:r w:rsidR="004C3432">
        <w:rPr>
          <w:szCs w:val="24"/>
          <w:lang w:val="en-GB"/>
        </w:rPr>
        <w:t>used</w:t>
      </w:r>
      <w:r w:rsidR="00D02938" w:rsidRPr="00440071">
        <w:rPr>
          <w:szCs w:val="24"/>
          <w:lang w:val="en-GB"/>
        </w:rPr>
        <w:t xml:space="preserve"> </w:t>
      </w:r>
      <w:r w:rsidRPr="00440071">
        <w:rPr>
          <w:szCs w:val="24"/>
          <w:lang w:val="en-GB"/>
        </w:rPr>
        <w:t xml:space="preserve">by the person </w:t>
      </w:r>
      <w:r>
        <w:rPr>
          <w:szCs w:val="24"/>
          <w:lang w:val="en-GB"/>
        </w:rPr>
        <w:t>in charge of the internal audit function</w:t>
      </w:r>
      <w:r w:rsidRPr="00440071">
        <w:rPr>
          <w:szCs w:val="24"/>
          <w:lang w:val="en-GB"/>
        </w:rPr>
        <w:t xml:space="preserve"> </w:t>
      </w:r>
      <w:r w:rsidR="00D02938" w:rsidRPr="00440071">
        <w:rPr>
          <w:szCs w:val="24"/>
          <w:lang w:val="en-GB"/>
        </w:rPr>
        <w:t xml:space="preserve">to </w:t>
      </w:r>
      <w:r w:rsidR="004C3432">
        <w:rPr>
          <w:szCs w:val="24"/>
          <w:lang w:val="en-GB"/>
        </w:rPr>
        <w:t xml:space="preserve">report </w:t>
      </w:r>
      <w:r w:rsidR="00120F11">
        <w:rPr>
          <w:szCs w:val="24"/>
          <w:lang w:val="en-GB"/>
        </w:rPr>
        <w:t xml:space="preserve">to </w:t>
      </w:r>
      <w:r w:rsidR="00D02938" w:rsidRPr="00440071">
        <w:rPr>
          <w:szCs w:val="24"/>
          <w:lang w:val="en-GB"/>
        </w:rPr>
        <w:t xml:space="preserve">the </w:t>
      </w:r>
      <w:r w:rsidR="009260EC" w:rsidRPr="00440071">
        <w:rPr>
          <w:szCs w:val="24"/>
          <w:lang w:val="en-GB"/>
        </w:rPr>
        <w:t>supervisory body and (whe</w:t>
      </w:r>
      <w:r w:rsidR="00BC37E0" w:rsidRPr="00440071">
        <w:rPr>
          <w:szCs w:val="24"/>
          <w:lang w:val="en-GB"/>
        </w:rPr>
        <w:t>n</w:t>
      </w:r>
      <w:r w:rsidR="009260EC" w:rsidRPr="00440071">
        <w:rPr>
          <w:szCs w:val="24"/>
          <w:lang w:val="en-GB"/>
        </w:rPr>
        <w:t xml:space="preserve"> appropriate) to the risk </w:t>
      </w:r>
      <w:r w:rsidR="00C555A2" w:rsidRPr="00440071">
        <w:rPr>
          <w:szCs w:val="24"/>
          <w:lang w:val="en-GB"/>
        </w:rPr>
        <w:t>committee</w:t>
      </w:r>
      <w:r w:rsidR="00D45F03">
        <w:rPr>
          <w:szCs w:val="24"/>
          <w:lang w:val="en-GB"/>
        </w:rPr>
        <w:t xml:space="preserve"> </w:t>
      </w:r>
      <w:r w:rsidR="00D02938" w:rsidRPr="00440071">
        <w:rPr>
          <w:szCs w:val="24"/>
          <w:lang w:val="en-GB"/>
        </w:rPr>
        <w:t>any failure to carry out corrective measures that have been ordered (</w:t>
      </w:r>
      <w:r w:rsidR="0054357C" w:rsidRPr="00440071">
        <w:rPr>
          <w:lang w:val="en-GB"/>
        </w:rPr>
        <w:t xml:space="preserve">cf. Article 26 b)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54357C" w:rsidRPr="00440071">
        <w:rPr>
          <w:szCs w:val="24"/>
          <w:lang w:val="en-GB"/>
        </w:rPr>
        <w:t>);</w:t>
      </w:r>
      <w:proofErr w:type="gramEnd"/>
    </w:p>
    <w:p w14:paraId="1526054E" w14:textId="0D86D5EE" w:rsidR="00442102" w:rsidRPr="00445DD1" w:rsidRDefault="00442102" w:rsidP="00E9120A">
      <w:pPr>
        <w:pStyle w:val="SGACP-enumerationniveau1"/>
        <w:numPr>
          <w:ilvl w:val="0"/>
          <w:numId w:val="34"/>
        </w:numPr>
        <w:ind w:left="426"/>
        <w:rPr>
          <w:szCs w:val="24"/>
          <w:lang w:val="en-GB"/>
        </w:rPr>
      </w:pPr>
      <w:r w:rsidRPr="00445DD1">
        <w:rPr>
          <w:szCs w:val="24"/>
          <w:lang w:val="en-GB"/>
        </w:rPr>
        <w:t xml:space="preserve">the procedure </w:t>
      </w:r>
      <w:r w:rsidR="00FF46A8" w:rsidRPr="00445DD1">
        <w:rPr>
          <w:szCs w:val="24"/>
          <w:lang w:val="en-GB"/>
        </w:rPr>
        <w:t xml:space="preserve">used </w:t>
      </w:r>
      <w:r w:rsidRPr="00445DD1">
        <w:rPr>
          <w:szCs w:val="24"/>
          <w:lang w:val="en-GB"/>
        </w:rPr>
        <w:t xml:space="preserve">by the person in charge of the compliance function when reporting </w:t>
      </w:r>
      <w:r w:rsidR="00D102AB" w:rsidRPr="00445DD1">
        <w:rPr>
          <w:szCs w:val="24"/>
          <w:lang w:val="en-GB"/>
        </w:rPr>
        <w:t xml:space="preserve">to the supervisory body </w:t>
      </w:r>
      <w:r w:rsidRPr="00445DD1">
        <w:rPr>
          <w:szCs w:val="24"/>
          <w:lang w:val="en-GB"/>
        </w:rPr>
        <w:t xml:space="preserve">on the </w:t>
      </w:r>
      <w:r w:rsidR="00671EDB" w:rsidRPr="00445DD1">
        <w:rPr>
          <w:szCs w:val="24"/>
          <w:lang w:val="en-GB"/>
        </w:rPr>
        <w:t xml:space="preserve">performance </w:t>
      </w:r>
      <w:r w:rsidRPr="00445DD1">
        <w:rPr>
          <w:szCs w:val="24"/>
          <w:lang w:val="en-GB"/>
        </w:rPr>
        <w:t xml:space="preserve">of his or her missions (see Article 31 of the </w:t>
      </w:r>
      <w:proofErr w:type="spellStart"/>
      <w:r w:rsidR="008D6A8A" w:rsidRPr="00445DD1">
        <w:rPr>
          <w:i/>
          <w:szCs w:val="24"/>
          <w:lang w:val="en-GB"/>
        </w:rPr>
        <w:t>Arrêté</w:t>
      </w:r>
      <w:proofErr w:type="spellEnd"/>
      <w:r w:rsidR="008D6A8A" w:rsidRPr="00445DD1">
        <w:rPr>
          <w:i/>
          <w:szCs w:val="24"/>
          <w:lang w:val="en-GB"/>
        </w:rPr>
        <w:t xml:space="preserve"> du 3 </w:t>
      </w:r>
      <w:proofErr w:type="spellStart"/>
      <w:r w:rsidR="008D6A8A" w:rsidRPr="00445DD1">
        <w:rPr>
          <w:i/>
          <w:szCs w:val="24"/>
          <w:lang w:val="en-GB"/>
        </w:rPr>
        <w:t>novembre</w:t>
      </w:r>
      <w:proofErr w:type="spellEnd"/>
      <w:r w:rsidR="008D6A8A" w:rsidRPr="00445DD1">
        <w:rPr>
          <w:i/>
          <w:szCs w:val="24"/>
          <w:lang w:val="en-GB"/>
        </w:rPr>
        <w:t xml:space="preserve"> 2014</w:t>
      </w:r>
      <w:r w:rsidR="008D6A8A" w:rsidRPr="00445DD1">
        <w:rPr>
          <w:szCs w:val="24"/>
          <w:lang w:val="en-GB"/>
        </w:rPr>
        <w:t>, as amended</w:t>
      </w:r>
      <w:proofErr w:type="gramStart"/>
      <w:r w:rsidRPr="00445DD1">
        <w:rPr>
          <w:szCs w:val="24"/>
          <w:lang w:val="en-GB"/>
        </w:rPr>
        <w:t>);</w:t>
      </w:r>
      <w:proofErr w:type="gramEnd"/>
    </w:p>
    <w:p w14:paraId="6EA65062" w14:textId="742EF3EC" w:rsidR="008C5FE7" w:rsidRPr="00440071" w:rsidRDefault="0082094A" w:rsidP="00E9120A">
      <w:pPr>
        <w:pStyle w:val="SGACP-enumerationniveau1"/>
        <w:numPr>
          <w:ilvl w:val="0"/>
          <w:numId w:val="34"/>
        </w:numPr>
        <w:ind w:left="426"/>
        <w:rPr>
          <w:lang w:val="en-GB"/>
        </w:rPr>
      </w:pPr>
      <w:r w:rsidRPr="00440071">
        <w:rPr>
          <w:szCs w:val="24"/>
          <w:lang w:val="en-GB"/>
        </w:rPr>
        <w:t>findings</w:t>
      </w:r>
      <w:r w:rsidR="00D02938" w:rsidRPr="00440071">
        <w:rPr>
          <w:szCs w:val="24"/>
          <w:lang w:val="en-GB"/>
        </w:rPr>
        <w:t xml:space="preserve"> </w:t>
      </w:r>
      <w:r w:rsidR="00B74DB2">
        <w:rPr>
          <w:szCs w:val="24"/>
          <w:lang w:val="en-GB"/>
        </w:rPr>
        <w:t xml:space="preserve">arising from </w:t>
      </w:r>
      <w:r w:rsidR="005D3827">
        <w:rPr>
          <w:szCs w:val="24"/>
          <w:lang w:val="en-GB"/>
        </w:rPr>
        <w:t>conducted controls</w:t>
      </w:r>
      <w:r w:rsidR="00EB7916">
        <w:rPr>
          <w:szCs w:val="24"/>
          <w:lang w:val="en-GB"/>
        </w:rPr>
        <w:t xml:space="preserve"> </w:t>
      </w:r>
      <w:r w:rsidR="0054357C" w:rsidRPr="00440071">
        <w:rPr>
          <w:szCs w:val="24"/>
          <w:lang w:val="en-GB"/>
        </w:rPr>
        <w:t xml:space="preserve">that </w:t>
      </w:r>
      <w:r w:rsidR="00D02938" w:rsidRPr="00440071">
        <w:rPr>
          <w:szCs w:val="24"/>
          <w:lang w:val="en-GB"/>
        </w:rPr>
        <w:t xml:space="preserve">have been brought to the attention of the </w:t>
      </w:r>
      <w:r w:rsidR="009260EC" w:rsidRPr="00440071">
        <w:rPr>
          <w:szCs w:val="24"/>
          <w:lang w:val="en-GB"/>
        </w:rPr>
        <w:t xml:space="preserve">supervisory </w:t>
      </w:r>
      <w:r w:rsidR="00D02938" w:rsidRPr="00440071">
        <w:rPr>
          <w:szCs w:val="24"/>
          <w:lang w:val="en-GB"/>
        </w:rPr>
        <w:t>body</w:t>
      </w:r>
      <w:r w:rsidR="0054357C" w:rsidRPr="00440071">
        <w:rPr>
          <w:szCs w:val="24"/>
          <w:lang w:val="en-GB"/>
        </w:rPr>
        <w:t xml:space="preserve"> and, whe</w:t>
      </w:r>
      <w:r w:rsidR="00BC37E0" w:rsidRPr="00440071">
        <w:rPr>
          <w:szCs w:val="24"/>
          <w:lang w:val="en-GB"/>
        </w:rPr>
        <w:t>n</w:t>
      </w:r>
      <w:r w:rsidR="0054357C" w:rsidRPr="00440071">
        <w:rPr>
          <w:szCs w:val="24"/>
          <w:lang w:val="en-GB"/>
        </w:rPr>
        <w:t xml:space="preserve"> </w:t>
      </w:r>
      <w:r w:rsidR="000F509A">
        <w:rPr>
          <w:szCs w:val="24"/>
          <w:lang w:val="en-GB"/>
        </w:rPr>
        <w:t>applicable</w:t>
      </w:r>
      <w:r w:rsidR="0054357C" w:rsidRPr="00440071">
        <w:rPr>
          <w:szCs w:val="24"/>
          <w:lang w:val="en-GB"/>
        </w:rPr>
        <w:t xml:space="preserve">, </w:t>
      </w:r>
      <w:r w:rsidR="00E94FB6">
        <w:rPr>
          <w:szCs w:val="24"/>
          <w:lang w:val="en-GB"/>
        </w:rPr>
        <w:t xml:space="preserve">to </w:t>
      </w:r>
      <w:r w:rsidR="0054357C" w:rsidRPr="00440071">
        <w:rPr>
          <w:szCs w:val="24"/>
          <w:lang w:val="en-GB"/>
        </w:rPr>
        <w:t>the risk committee</w:t>
      </w:r>
      <w:r w:rsidR="00D02938" w:rsidRPr="00440071">
        <w:rPr>
          <w:szCs w:val="24"/>
          <w:lang w:val="en-GB"/>
        </w:rPr>
        <w:t xml:space="preserve">, </w:t>
      </w:r>
      <w:r w:rsidR="000F509A">
        <w:rPr>
          <w:szCs w:val="24"/>
          <w:lang w:val="en-GB"/>
        </w:rPr>
        <w:t>highlighting</w:t>
      </w:r>
      <w:r w:rsidR="00D02938" w:rsidRPr="00440071">
        <w:rPr>
          <w:szCs w:val="24"/>
          <w:lang w:val="en-GB"/>
        </w:rPr>
        <w:t xml:space="preserve"> any shortcomings identified, along with the corrective measures </w:t>
      </w:r>
      <w:r w:rsidR="000F509A">
        <w:rPr>
          <w:szCs w:val="24"/>
          <w:lang w:val="en-GB"/>
        </w:rPr>
        <w:t>decided to address</w:t>
      </w:r>
      <w:r w:rsidR="00EF2057">
        <w:rPr>
          <w:szCs w:val="24"/>
          <w:lang w:val="en-GB"/>
        </w:rPr>
        <w:t xml:space="preserve"> them</w:t>
      </w:r>
      <w:r w:rsidR="000F509A" w:rsidRPr="00440071">
        <w:rPr>
          <w:szCs w:val="24"/>
          <w:lang w:val="en-GB"/>
        </w:rPr>
        <w:t xml:space="preserve"> </w:t>
      </w:r>
      <w:r w:rsidR="0054357C" w:rsidRPr="00440071">
        <w:rPr>
          <w:szCs w:val="24"/>
          <w:lang w:val="en-GB"/>
        </w:rPr>
        <w:t>(</w:t>
      </w:r>
      <w:r w:rsidR="003D1B67">
        <w:rPr>
          <w:lang w:val="en-GB"/>
        </w:rPr>
        <w:t>see</w:t>
      </w:r>
      <w:r w:rsidR="0054357C" w:rsidRPr="00440071">
        <w:rPr>
          <w:lang w:val="en-GB"/>
        </w:rPr>
        <w:t xml:space="preserve"> Article 243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54357C" w:rsidRPr="00440071">
        <w:rPr>
          <w:lang w:val="en-GB"/>
        </w:rPr>
        <w:t>)</w:t>
      </w:r>
      <w:r w:rsidR="008C5FE7" w:rsidRPr="00440071">
        <w:rPr>
          <w:szCs w:val="24"/>
          <w:lang w:val="en-GB"/>
        </w:rPr>
        <w:t>;</w:t>
      </w:r>
      <w:proofErr w:type="gramEnd"/>
    </w:p>
    <w:p w14:paraId="7D66B1A4" w14:textId="3DDD4095" w:rsidR="00D02938" w:rsidRPr="00440071" w:rsidRDefault="00EB7916" w:rsidP="00E9120A">
      <w:pPr>
        <w:pStyle w:val="SGACP-enumerationniveau1"/>
        <w:numPr>
          <w:ilvl w:val="0"/>
          <w:numId w:val="34"/>
        </w:numPr>
        <w:ind w:left="426"/>
        <w:rPr>
          <w:lang w:val="en-GB"/>
        </w:rPr>
      </w:pPr>
      <w:r>
        <w:rPr>
          <w:lang w:val="en-GB"/>
        </w:rPr>
        <w:t xml:space="preserve">the </w:t>
      </w:r>
      <w:r w:rsidR="00872798" w:rsidRPr="00440071">
        <w:rPr>
          <w:lang w:val="en-GB"/>
        </w:rPr>
        <w:t xml:space="preserve">procedure </w:t>
      </w:r>
      <w:r w:rsidR="00441066">
        <w:rPr>
          <w:lang w:val="en-GB"/>
        </w:rPr>
        <w:t xml:space="preserve">used to </w:t>
      </w:r>
      <w:r w:rsidR="000E6032">
        <w:rPr>
          <w:lang w:val="en-GB"/>
        </w:rPr>
        <w:t>report to</w:t>
      </w:r>
      <w:r w:rsidR="000E6032" w:rsidRPr="00440071">
        <w:rPr>
          <w:lang w:val="en-GB"/>
        </w:rPr>
        <w:t xml:space="preserve"> </w:t>
      </w:r>
      <w:r w:rsidR="00872798" w:rsidRPr="00440071">
        <w:rPr>
          <w:lang w:val="en-GB"/>
        </w:rPr>
        <w:t xml:space="preserve">the supervisory body </w:t>
      </w:r>
      <w:r w:rsidR="00C527D1">
        <w:rPr>
          <w:lang w:val="en-GB"/>
        </w:rPr>
        <w:t>o</w:t>
      </w:r>
      <w:r w:rsidR="000E6032">
        <w:rPr>
          <w:lang w:val="en-GB"/>
        </w:rPr>
        <w:t>n</w:t>
      </w:r>
      <w:r w:rsidR="00C527D1" w:rsidRPr="00440071">
        <w:rPr>
          <w:lang w:val="en-GB"/>
        </w:rPr>
        <w:t xml:space="preserve"> </w:t>
      </w:r>
      <w:r w:rsidR="00675808" w:rsidRPr="00440071">
        <w:rPr>
          <w:lang w:val="en-GB"/>
        </w:rPr>
        <w:t xml:space="preserve">the </w:t>
      </w:r>
      <w:r w:rsidR="00872798" w:rsidRPr="00440071">
        <w:rPr>
          <w:lang w:val="en-GB"/>
        </w:rPr>
        <w:t xml:space="preserve">periodic </w:t>
      </w:r>
      <w:r w:rsidR="00C527D1">
        <w:rPr>
          <w:lang w:val="en-GB"/>
        </w:rPr>
        <w:t>assessment</w:t>
      </w:r>
      <w:r w:rsidR="00C527D1" w:rsidRPr="00440071">
        <w:rPr>
          <w:lang w:val="en-GB"/>
        </w:rPr>
        <w:t xml:space="preserve"> </w:t>
      </w:r>
      <w:r w:rsidR="00872798" w:rsidRPr="00440071">
        <w:rPr>
          <w:lang w:val="en-GB"/>
        </w:rPr>
        <w:t xml:space="preserve">carried out by the Nomination Committee </w:t>
      </w:r>
      <w:r w:rsidR="003B253F">
        <w:rPr>
          <w:lang w:val="en-GB"/>
        </w:rPr>
        <w:t>regarding</w:t>
      </w:r>
      <w:r w:rsidR="00824504" w:rsidRPr="00440071">
        <w:rPr>
          <w:lang w:val="en-GB"/>
        </w:rPr>
        <w:t xml:space="preserve"> </w:t>
      </w:r>
      <w:r w:rsidR="00675808" w:rsidRPr="00440071">
        <w:rPr>
          <w:lang w:val="en-GB"/>
        </w:rPr>
        <w:t xml:space="preserve">the </w:t>
      </w:r>
      <w:r w:rsidR="00872798" w:rsidRPr="00440071">
        <w:rPr>
          <w:lang w:val="en-GB"/>
        </w:rPr>
        <w:t>knowledge</w:t>
      </w:r>
      <w:r w:rsidR="00824504">
        <w:rPr>
          <w:lang w:val="en-GB"/>
        </w:rPr>
        <w:t>,</w:t>
      </w:r>
      <w:r w:rsidR="00234C3D" w:rsidRPr="00440071">
        <w:rPr>
          <w:lang w:val="en-GB"/>
        </w:rPr>
        <w:t xml:space="preserve"> </w:t>
      </w:r>
      <w:r w:rsidR="00872798" w:rsidRPr="00440071">
        <w:rPr>
          <w:lang w:val="en-GB"/>
        </w:rPr>
        <w:t>skills</w:t>
      </w:r>
      <w:r w:rsidR="00824504">
        <w:rPr>
          <w:lang w:val="en-GB"/>
        </w:rPr>
        <w:t xml:space="preserve"> and experience</w:t>
      </w:r>
      <w:r w:rsidR="00872798" w:rsidRPr="00440071">
        <w:rPr>
          <w:lang w:val="en-GB"/>
        </w:rPr>
        <w:t xml:space="preserve"> of the </w:t>
      </w:r>
      <w:r w:rsidR="00824504">
        <w:rPr>
          <w:lang w:val="en-GB"/>
        </w:rPr>
        <w:t xml:space="preserve">members of the </w:t>
      </w:r>
      <w:r w:rsidR="00872798" w:rsidRPr="00440071">
        <w:rPr>
          <w:lang w:val="en-GB"/>
        </w:rPr>
        <w:t>supervisory body, both individually and collectively (</w:t>
      </w:r>
      <w:r w:rsidR="003B253F">
        <w:rPr>
          <w:lang w:val="en-GB"/>
        </w:rPr>
        <w:t>pursuant to</w:t>
      </w:r>
      <w:r w:rsidR="00872798" w:rsidRPr="00440071">
        <w:rPr>
          <w:lang w:val="en-GB"/>
        </w:rPr>
        <w:t xml:space="preserve"> A</w:t>
      </w:r>
      <w:r w:rsidR="008C5FE7" w:rsidRPr="00440071">
        <w:rPr>
          <w:lang w:val="en-GB"/>
        </w:rPr>
        <w:t>rticle L. 511-10</w:t>
      </w:r>
      <w:r w:rsidR="00872798" w:rsidRPr="00440071">
        <w:rPr>
          <w:lang w:val="en-GB"/>
        </w:rPr>
        <w:t xml:space="preserve">0 of the </w:t>
      </w:r>
      <w:r w:rsidR="00824504" w:rsidRPr="00824504">
        <w:rPr>
          <w:i/>
          <w:lang w:val="en-GB"/>
        </w:rPr>
        <w:t xml:space="preserve">Code </w:t>
      </w:r>
      <w:proofErr w:type="spellStart"/>
      <w:r w:rsidR="00824504" w:rsidRPr="00824504">
        <w:rPr>
          <w:i/>
          <w:lang w:val="en-GB"/>
        </w:rPr>
        <w:t>monétaire</w:t>
      </w:r>
      <w:proofErr w:type="spellEnd"/>
      <w:r w:rsidR="00824504" w:rsidRPr="00824504">
        <w:rPr>
          <w:i/>
          <w:lang w:val="en-GB"/>
        </w:rPr>
        <w:t xml:space="preserve"> et financier</w:t>
      </w:r>
      <w:r w:rsidR="008C5FE7" w:rsidRPr="00440071">
        <w:rPr>
          <w:lang w:val="en-GB"/>
        </w:rPr>
        <w:t xml:space="preserve">). </w:t>
      </w:r>
      <w:r w:rsidR="00824504">
        <w:rPr>
          <w:lang w:val="en-GB"/>
        </w:rPr>
        <w:t>T</w:t>
      </w:r>
      <w:r w:rsidR="00872798" w:rsidRPr="00440071">
        <w:rPr>
          <w:lang w:val="en-GB"/>
        </w:rPr>
        <w:t xml:space="preserve">he conclusions of this </w:t>
      </w:r>
      <w:r w:rsidR="00F42396">
        <w:rPr>
          <w:lang w:val="en-GB"/>
        </w:rPr>
        <w:t>assessment</w:t>
      </w:r>
      <w:r w:rsidR="00F42396" w:rsidRPr="00440071">
        <w:rPr>
          <w:lang w:val="en-GB"/>
        </w:rPr>
        <w:t xml:space="preserve"> </w:t>
      </w:r>
      <w:r w:rsidR="00824504">
        <w:rPr>
          <w:lang w:val="en-GB"/>
        </w:rPr>
        <w:t xml:space="preserve">shall be sent </w:t>
      </w:r>
      <w:r w:rsidR="00872798" w:rsidRPr="00440071">
        <w:rPr>
          <w:lang w:val="en-GB"/>
        </w:rPr>
        <w:t xml:space="preserve">to the </w:t>
      </w:r>
      <w:r w:rsidR="008C5FE7" w:rsidRPr="00440071">
        <w:rPr>
          <w:lang w:val="en-GB"/>
        </w:rPr>
        <w:t>SGACPR</w:t>
      </w:r>
      <w:r w:rsidR="00693E61">
        <w:rPr>
          <w:lang w:val="en-GB"/>
        </w:rPr>
        <w:t xml:space="preserve">, as well as details of the follow-up to </w:t>
      </w:r>
      <w:r w:rsidR="0083622A">
        <w:rPr>
          <w:lang w:val="en-GB"/>
        </w:rPr>
        <w:t xml:space="preserve">any </w:t>
      </w:r>
      <w:r w:rsidR="00693E61">
        <w:rPr>
          <w:lang w:val="en-GB"/>
        </w:rPr>
        <w:t xml:space="preserve">measures imposed </w:t>
      </w:r>
      <w:r w:rsidR="00981620">
        <w:rPr>
          <w:lang w:val="en-GB"/>
        </w:rPr>
        <w:t xml:space="preserve">by the prudential supervisor </w:t>
      </w:r>
      <w:r w:rsidR="00E26E87">
        <w:rPr>
          <w:lang w:val="en-GB"/>
        </w:rPr>
        <w:t>as part</w:t>
      </w:r>
      <w:r w:rsidR="00693E61">
        <w:rPr>
          <w:lang w:val="en-GB"/>
        </w:rPr>
        <w:t xml:space="preserve"> of </w:t>
      </w:r>
      <w:r w:rsidR="00981620">
        <w:rPr>
          <w:lang w:val="en-GB"/>
        </w:rPr>
        <w:t xml:space="preserve">the </w:t>
      </w:r>
      <w:r w:rsidR="00E26E87">
        <w:rPr>
          <w:lang w:val="en-GB"/>
        </w:rPr>
        <w:t xml:space="preserve">fit and proper </w:t>
      </w:r>
      <w:r w:rsidR="00981620">
        <w:rPr>
          <w:lang w:val="en-GB"/>
        </w:rPr>
        <w:t xml:space="preserve">authorisation </w:t>
      </w:r>
      <w:r w:rsidR="00981620">
        <w:rPr>
          <w:lang w:val="en-GB"/>
        </w:rPr>
        <w:lastRenderedPageBreak/>
        <w:t xml:space="preserve">procedure for the appointment of </w:t>
      </w:r>
      <w:r w:rsidR="00A349F0">
        <w:rPr>
          <w:lang w:val="en-GB"/>
        </w:rPr>
        <w:t xml:space="preserve">board members </w:t>
      </w:r>
      <w:r w:rsidR="00981620">
        <w:rPr>
          <w:lang w:val="en-GB"/>
        </w:rPr>
        <w:t xml:space="preserve">and </w:t>
      </w:r>
      <w:r w:rsidR="00A37A79">
        <w:rPr>
          <w:lang w:val="en-GB"/>
        </w:rPr>
        <w:t>members of the management body in its executive function</w:t>
      </w:r>
      <w:r w:rsidR="008C5FE7" w:rsidRPr="00440071">
        <w:rPr>
          <w:lang w:val="en-GB"/>
        </w:rPr>
        <w:t>.</w:t>
      </w:r>
    </w:p>
    <w:p w14:paraId="67B9CC19" w14:textId="77777777" w:rsidR="00D02938" w:rsidRPr="00440071" w:rsidRDefault="00D02938" w:rsidP="00D02938">
      <w:pPr>
        <w:rPr>
          <w:lang w:val="en-GB"/>
        </w:rPr>
      </w:pPr>
    </w:p>
    <w:p w14:paraId="5DD7CE18" w14:textId="23F3F1C3"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.2</w:t>
      </w:r>
      <w:r w:rsidR="00034868" w:rsidRPr="00440071">
        <w:rPr>
          <w:szCs w:val="24"/>
          <w:lang w:val="en-GB"/>
        </w:rPr>
        <w:t>.</w:t>
      </w:r>
      <w:r w:rsidRPr="00440071">
        <w:rPr>
          <w:szCs w:val="24"/>
          <w:lang w:val="en-GB"/>
        </w:rPr>
        <w:tab/>
        <w:t xml:space="preserve">Procedures </w:t>
      </w:r>
      <w:r w:rsidR="00441066">
        <w:rPr>
          <w:szCs w:val="24"/>
          <w:lang w:val="en-GB"/>
        </w:rPr>
        <w:t>used to report</w:t>
      </w:r>
      <w:r w:rsidRPr="00440071">
        <w:rPr>
          <w:szCs w:val="24"/>
          <w:lang w:val="en-GB"/>
        </w:rPr>
        <w:t xml:space="preserve"> to </w:t>
      </w:r>
      <w:r w:rsidR="00012211">
        <w:rPr>
          <w:szCs w:val="24"/>
          <w:lang w:val="en-GB"/>
        </w:rPr>
        <w:t>members of the management body in its executive function</w:t>
      </w:r>
    </w:p>
    <w:p w14:paraId="3B0A67F4" w14:textId="0761813E" w:rsidR="00D02938" w:rsidRPr="00440071" w:rsidRDefault="000E0595" w:rsidP="00E9120A">
      <w:pPr>
        <w:pStyle w:val="SGACP-enumerationniveau1"/>
        <w:numPr>
          <w:ilvl w:val="0"/>
          <w:numId w:val="35"/>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w:t>
      </w:r>
      <w:r w:rsidR="00441066">
        <w:rPr>
          <w:szCs w:val="24"/>
          <w:lang w:val="en-GB"/>
        </w:rPr>
        <w:t>used to report</w:t>
      </w:r>
      <w:r w:rsidR="00D02938" w:rsidRPr="00440071">
        <w:rPr>
          <w:szCs w:val="24"/>
          <w:lang w:val="en-GB"/>
        </w:rPr>
        <w:t xml:space="preserve"> to the </w:t>
      </w:r>
      <w:r w:rsidR="00012211">
        <w:rPr>
          <w:szCs w:val="24"/>
          <w:lang w:val="en-GB"/>
        </w:rPr>
        <w:t>members of the management body in its executive function</w:t>
      </w:r>
      <w:r w:rsidR="00D02938" w:rsidRPr="00440071">
        <w:rPr>
          <w:szCs w:val="24"/>
          <w:lang w:val="en-GB"/>
        </w:rPr>
        <w:t xml:space="preserve"> on significant incidents </w:t>
      </w:r>
      <w:r w:rsidR="00441066">
        <w:rPr>
          <w:szCs w:val="24"/>
          <w:lang w:val="en-GB"/>
        </w:rPr>
        <w:t>within the meaning of</w:t>
      </w:r>
      <w:r w:rsidR="00D02938" w:rsidRPr="00440071">
        <w:rPr>
          <w:szCs w:val="24"/>
          <w:lang w:val="en-GB"/>
        </w:rPr>
        <w:t xml:space="preserve"> Article </w:t>
      </w:r>
      <w:r w:rsidR="0054357C" w:rsidRPr="00440071">
        <w:rPr>
          <w:szCs w:val="24"/>
          <w:lang w:val="en-GB"/>
        </w:rPr>
        <w:t xml:space="preserve">98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D02938" w:rsidRPr="00440071">
        <w:rPr>
          <w:szCs w:val="24"/>
          <w:lang w:val="en-GB"/>
        </w:rPr>
        <w:t xml:space="preserve"> (</w:t>
      </w:r>
      <w:r w:rsidR="003D1B67">
        <w:rPr>
          <w:lang w:val="en-GB"/>
        </w:rPr>
        <w:t>see</w:t>
      </w:r>
      <w:r w:rsidR="0054357C" w:rsidRPr="00440071">
        <w:rPr>
          <w:lang w:val="en-GB"/>
        </w:rPr>
        <w:t xml:space="preserve"> Article </w:t>
      </w:r>
      <w:r w:rsidR="00AA6B47" w:rsidRPr="00440071">
        <w:rPr>
          <w:lang w:val="en-GB"/>
        </w:rPr>
        <w:t xml:space="preserve">245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proofErr w:type="gramStart"/>
      <w:r w:rsidR="00D02938" w:rsidRPr="00440071">
        <w:rPr>
          <w:szCs w:val="24"/>
          <w:lang w:val="en-GB"/>
        </w:rPr>
        <w:t>)</w:t>
      </w:r>
      <w:r w:rsidR="0054357C" w:rsidRPr="00440071">
        <w:rPr>
          <w:szCs w:val="24"/>
          <w:lang w:val="en-GB"/>
        </w:rPr>
        <w:t>;</w:t>
      </w:r>
      <w:proofErr w:type="gramEnd"/>
    </w:p>
    <w:p w14:paraId="1942D170" w14:textId="55FDE7A6" w:rsidR="00D02938" w:rsidRPr="00440071" w:rsidRDefault="000E0595" w:rsidP="00E9120A">
      <w:pPr>
        <w:pStyle w:val="SGACP-enumerationniveau1"/>
        <w:numPr>
          <w:ilvl w:val="0"/>
          <w:numId w:val="35"/>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allowing the risk </w:t>
      </w:r>
      <w:r w:rsidR="0054357C" w:rsidRPr="00440071">
        <w:rPr>
          <w:szCs w:val="24"/>
          <w:lang w:val="en-GB"/>
        </w:rPr>
        <w:t>manager</w:t>
      </w:r>
      <w:r w:rsidR="009260EC" w:rsidRPr="00440071">
        <w:rPr>
          <w:szCs w:val="24"/>
          <w:lang w:val="en-GB"/>
        </w:rPr>
        <w:t xml:space="preserve"> </w:t>
      </w:r>
      <w:r w:rsidR="00D02938" w:rsidRPr="00440071">
        <w:rPr>
          <w:szCs w:val="24"/>
          <w:lang w:val="en-GB"/>
        </w:rPr>
        <w:t xml:space="preserve">to report to the </w:t>
      </w:r>
      <w:r w:rsidR="00012211">
        <w:rPr>
          <w:szCs w:val="24"/>
          <w:lang w:val="en-GB"/>
        </w:rPr>
        <w:t>members of the management body in its executive function</w:t>
      </w:r>
      <w:r w:rsidR="00012211" w:rsidRPr="00440071" w:rsidDel="00012211">
        <w:rPr>
          <w:szCs w:val="24"/>
          <w:lang w:val="en-GB"/>
        </w:rPr>
        <w:t xml:space="preserve"> </w:t>
      </w:r>
      <w:r w:rsidR="00D02938" w:rsidRPr="00440071">
        <w:rPr>
          <w:szCs w:val="24"/>
          <w:lang w:val="en-GB"/>
        </w:rPr>
        <w:t xml:space="preserve">on the </w:t>
      </w:r>
      <w:r w:rsidR="00CD62F7">
        <w:rPr>
          <w:szCs w:val="24"/>
          <w:lang w:val="en-GB"/>
        </w:rPr>
        <w:t>performance</w:t>
      </w:r>
      <w:r w:rsidR="00CD62F7" w:rsidRPr="00440071">
        <w:rPr>
          <w:szCs w:val="24"/>
          <w:lang w:val="en-GB"/>
        </w:rPr>
        <w:t xml:space="preserve"> </w:t>
      </w:r>
      <w:r w:rsidR="00D02938" w:rsidRPr="00440071">
        <w:rPr>
          <w:szCs w:val="24"/>
          <w:lang w:val="en-GB"/>
        </w:rPr>
        <w:t xml:space="preserve">of </w:t>
      </w:r>
      <w:r w:rsidR="007C78C6">
        <w:rPr>
          <w:szCs w:val="24"/>
          <w:lang w:val="en-GB"/>
        </w:rPr>
        <w:t>his or her</w:t>
      </w:r>
      <w:r w:rsidR="007C78C6" w:rsidRPr="00440071">
        <w:rPr>
          <w:szCs w:val="24"/>
          <w:lang w:val="en-GB"/>
        </w:rPr>
        <w:t xml:space="preserve"> </w:t>
      </w:r>
      <w:r w:rsidR="00D02938" w:rsidRPr="00440071">
        <w:rPr>
          <w:szCs w:val="24"/>
          <w:lang w:val="en-GB"/>
        </w:rPr>
        <w:t>duties</w:t>
      </w:r>
      <w:r w:rsidR="0054357C" w:rsidRPr="00440071">
        <w:rPr>
          <w:szCs w:val="24"/>
          <w:lang w:val="en-GB"/>
        </w:rPr>
        <w:t xml:space="preserve"> (</w:t>
      </w:r>
      <w:r w:rsidR="003D1B67">
        <w:rPr>
          <w:lang w:val="en-GB"/>
        </w:rPr>
        <w:t>see</w:t>
      </w:r>
      <w:r w:rsidR="0054357C" w:rsidRPr="00440071">
        <w:rPr>
          <w:lang w:val="en-GB"/>
        </w:rPr>
        <w:t xml:space="preserve"> Article </w:t>
      </w:r>
      <w:r w:rsidR="00AA6B47" w:rsidRPr="00440071">
        <w:rPr>
          <w:lang w:val="en-GB"/>
        </w:rPr>
        <w:t xml:space="preserve">77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proofErr w:type="gramStart"/>
      <w:r w:rsidR="0054357C" w:rsidRPr="00440071">
        <w:rPr>
          <w:lang w:val="en-GB"/>
        </w:rPr>
        <w:t>)</w:t>
      </w:r>
      <w:r w:rsidR="0054357C" w:rsidRPr="00440071">
        <w:rPr>
          <w:szCs w:val="24"/>
          <w:lang w:val="en-GB"/>
        </w:rPr>
        <w:t>;</w:t>
      </w:r>
      <w:proofErr w:type="gramEnd"/>
    </w:p>
    <w:p w14:paraId="33696857" w14:textId="5E00085E" w:rsidR="00D02938" w:rsidRPr="00193F54" w:rsidRDefault="000E0595" w:rsidP="00E9120A">
      <w:pPr>
        <w:pStyle w:val="SGACP-enumerationniveau1"/>
        <w:numPr>
          <w:ilvl w:val="0"/>
          <w:numId w:val="35"/>
        </w:numPr>
        <w:ind w:left="426"/>
        <w:rPr>
          <w:szCs w:val="24"/>
          <w:lang w:val="en-GB"/>
        </w:rPr>
      </w:pPr>
      <w:r w:rsidRPr="00193F54">
        <w:rPr>
          <w:szCs w:val="24"/>
          <w:lang w:val="en-GB"/>
        </w:rPr>
        <w:t>p</w:t>
      </w:r>
      <w:r w:rsidR="00460109" w:rsidRPr="00193F54">
        <w:rPr>
          <w:szCs w:val="24"/>
          <w:lang w:val="en-GB"/>
        </w:rPr>
        <w:t>rocedures</w:t>
      </w:r>
      <w:r w:rsidR="00D02938" w:rsidRPr="00193F54">
        <w:rPr>
          <w:szCs w:val="24"/>
          <w:lang w:val="en-GB"/>
        </w:rPr>
        <w:t xml:space="preserve"> allowing the </w:t>
      </w:r>
      <w:r w:rsidR="00460109" w:rsidRPr="00193F54">
        <w:rPr>
          <w:szCs w:val="24"/>
          <w:lang w:val="en-GB"/>
        </w:rPr>
        <w:t>risk manager</w:t>
      </w:r>
      <w:r w:rsidR="009260EC" w:rsidRPr="00193F54">
        <w:rPr>
          <w:szCs w:val="24"/>
          <w:lang w:val="en-GB"/>
        </w:rPr>
        <w:t xml:space="preserve"> </w:t>
      </w:r>
      <w:r w:rsidR="00D02938" w:rsidRPr="00193F54">
        <w:rPr>
          <w:szCs w:val="24"/>
          <w:lang w:val="en-GB"/>
        </w:rPr>
        <w:t xml:space="preserve">to </w:t>
      </w:r>
      <w:r w:rsidR="00DC0CAB" w:rsidRPr="00193F54">
        <w:rPr>
          <w:szCs w:val="24"/>
          <w:lang w:val="en-GB"/>
        </w:rPr>
        <w:t xml:space="preserve">alert </w:t>
      </w:r>
      <w:r w:rsidR="00460109" w:rsidRPr="00193F54">
        <w:rPr>
          <w:szCs w:val="24"/>
          <w:lang w:val="en-GB"/>
        </w:rPr>
        <w:t xml:space="preserve">the </w:t>
      </w:r>
      <w:r w:rsidR="00012211" w:rsidRPr="00193F54">
        <w:rPr>
          <w:szCs w:val="24"/>
          <w:lang w:val="en-GB"/>
        </w:rPr>
        <w:t>members of the management body in its executive function</w:t>
      </w:r>
      <w:r w:rsidR="00012211" w:rsidRPr="00193F54" w:rsidDel="00012211">
        <w:rPr>
          <w:szCs w:val="24"/>
          <w:lang w:val="en-GB"/>
        </w:rPr>
        <w:t xml:space="preserve"> </w:t>
      </w:r>
      <w:r w:rsidR="00D02938" w:rsidRPr="00193F54">
        <w:rPr>
          <w:szCs w:val="24"/>
          <w:lang w:val="en-GB"/>
        </w:rPr>
        <w:t xml:space="preserve">of any situation </w:t>
      </w:r>
      <w:r w:rsidR="00DC0CAB" w:rsidRPr="00193F54">
        <w:rPr>
          <w:szCs w:val="24"/>
          <w:lang w:val="en-GB"/>
        </w:rPr>
        <w:t>likely to have a material impact</w:t>
      </w:r>
      <w:r w:rsidR="00D02938" w:rsidRPr="00193F54">
        <w:rPr>
          <w:szCs w:val="24"/>
          <w:lang w:val="en-GB"/>
        </w:rPr>
        <w:t xml:space="preserve"> on risk management (</w:t>
      </w:r>
      <w:r w:rsidR="003D1B67" w:rsidRPr="00193F54">
        <w:rPr>
          <w:szCs w:val="24"/>
          <w:lang w:val="en-GB"/>
        </w:rPr>
        <w:t>see</w:t>
      </w:r>
      <w:r w:rsidRPr="00193F54">
        <w:rPr>
          <w:szCs w:val="24"/>
          <w:lang w:val="en-GB"/>
        </w:rPr>
        <w:t xml:space="preserve"> </w:t>
      </w:r>
      <w:r w:rsidR="00D02938" w:rsidRPr="00193F54">
        <w:rPr>
          <w:szCs w:val="24"/>
          <w:lang w:val="en-GB"/>
        </w:rPr>
        <w:t xml:space="preserve">Article </w:t>
      </w:r>
      <w:r w:rsidR="00AA6B47" w:rsidRPr="00193F54">
        <w:rPr>
          <w:szCs w:val="24"/>
          <w:lang w:val="en-GB"/>
        </w:rPr>
        <w:t xml:space="preserve">77 of the </w:t>
      </w:r>
      <w:proofErr w:type="spellStart"/>
      <w:r w:rsidR="00902126" w:rsidRPr="00193F54">
        <w:rPr>
          <w:i/>
          <w:szCs w:val="24"/>
          <w:lang w:val="en-GB"/>
        </w:rPr>
        <w:t>Arrêté</w:t>
      </w:r>
      <w:proofErr w:type="spellEnd"/>
      <w:r w:rsidR="00902126" w:rsidRPr="00193F54">
        <w:rPr>
          <w:i/>
          <w:szCs w:val="24"/>
          <w:lang w:val="en-GB"/>
        </w:rPr>
        <w:t xml:space="preserve"> du 3 </w:t>
      </w:r>
      <w:proofErr w:type="spellStart"/>
      <w:r w:rsidR="00902126" w:rsidRPr="00193F54">
        <w:rPr>
          <w:i/>
          <w:szCs w:val="24"/>
          <w:lang w:val="en-GB"/>
        </w:rPr>
        <w:t>novembre</w:t>
      </w:r>
      <w:proofErr w:type="spellEnd"/>
      <w:r w:rsidR="00902126" w:rsidRPr="00193F54">
        <w:rPr>
          <w:i/>
          <w:szCs w:val="24"/>
          <w:lang w:val="en-GB"/>
        </w:rPr>
        <w:t xml:space="preserve"> 2014</w:t>
      </w:r>
      <w:r w:rsidR="00902126" w:rsidRPr="00193F54">
        <w:rPr>
          <w:szCs w:val="24"/>
          <w:lang w:val="en-GB"/>
        </w:rPr>
        <w:t>, as amended</w:t>
      </w:r>
      <w:r w:rsidRPr="00193F54">
        <w:rPr>
          <w:szCs w:val="24"/>
          <w:lang w:val="en-GB"/>
        </w:rPr>
        <w:t>).</w:t>
      </w:r>
    </w:p>
    <w:p w14:paraId="6DD4A35A" w14:textId="77777777" w:rsidR="00D02938" w:rsidRPr="00440071" w:rsidRDefault="00D02938" w:rsidP="00D02938">
      <w:pPr>
        <w:rPr>
          <w:szCs w:val="24"/>
          <w:lang w:val="en-GB"/>
        </w:rPr>
      </w:pPr>
    </w:p>
    <w:p w14:paraId="118B940E" w14:textId="391613BC"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.3</w:t>
      </w:r>
      <w:r w:rsidR="00034868" w:rsidRPr="00440071">
        <w:rPr>
          <w:szCs w:val="24"/>
          <w:lang w:val="en-GB"/>
        </w:rPr>
        <w:t>.</w:t>
      </w:r>
      <w:r w:rsidRPr="00440071">
        <w:rPr>
          <w:szCs w:val="24"/>
          <w:lang w:val="en-GB"/>
        </w:rPr>
        <w:tab/>
      </w:r>
      <w:r w:rsidR="00D74C65">
        <w:rPr>
          <w:szCs w:val="24"/>
          <w:lang w:val="en-GB"/>
        </w:rPr>
        <w:t>Verifications carried out</w:t>
      </w:r>
      <w:r w:rsidRPr="00440071">
        <w:rPr>
          <w:szCs w:val="24"/>
          <w:lang w:val="en-GB"/>
        </w:rPr>
        <w:t xml:space="preserve"> by the </w:t>
      </w:r>
      <w:r w:rsidR="009357D4">
        <w:rPr>
          <w:szCs w:val="24"/>
          <w:lang w:val="en-GB"/>
        </w:rPr>
        <w:t>members of the management body in its executive function</w:t>
      </w:r>
      <w:r w:rsidR="009357D4" w:rsidRPr="00440071" w:rsidDel="009357D4">
        <w:rPr>
          <w:szCs w:val="24"/>
          <w:lang w:val="en-GB"/>
        </w:rPr>
        <w:t xml:space="preserve"> </w:t>
      </w:r>
      <w:r w:rsidR="00460109" w:rsidRPr="00440071">
        <w:rPr>
          <w:szCs w:val="24"/>
          <w:lang w:val="en-GB"/>
        </w:rPr>
        <w:t>and the supervisory</w:t>
      </w:r>
      <w:r w:rsidR="00AA6B47" w:rsidRPr="00440071">
        <w:rPr>
          <w:szCs w:val="24"/>
          <w:lang w:val="en-GB"/>
        </w:rPr>
        <w:t xml:space="preserve"> </w:t>
      </w:r>
      <w:r w:rsidR="00460109" w:rsidRPr="00440071">
        <w:rPr>
          <w:szCs w:val="24"/>
          <w:lang w:val="en-GB"/>
        </w:rPr>
        <w:t>body</w:t>
      </w:r>
    </w:p>
    <w:p w14:paraId="32BBA757" w14:textId="74944ACD" w:rsidR="00D02938" w:rsidRPr="00A008DC" w:rsidRDefault="00D02938" w:rsidP="00E9120A">
      <w:pPr>
        <w:pStyle w:val="SGACP-enumerationniveau1"/>
        <w:numPr>
          <w:ilvl w:val="0"/>
          <w:numId w:val="36"/>
        </w:numPr>
        <w:ind w:left="426"/>
        <w:rPr>
          <w:szCs w:val="24"/>
          <w:lang w:val="en-GB"/>
        </w:rPr>
      </w:pPr>
      <w:r w:rsidRPr="00A008DC">
        <w:rPr>
          <w:szCs w:val="24"/>
          <w:lang w:val="en-GB"/>
        </w:rPr>
        <w:t xml:space="preserve">a description of the </w:t>
      </w:r>
      <w:r w:rsidR="00D74C65" w:rsidRPr="00A008DC">
        <w:rPr>
          <w:szCs w:val="24"/>
          <w:lang w:val="en-GB"/>
        </w:rPr>
        <w:t xml:space="preserve">due diligence carried out </w:t>
      </w:r>
      <w:r w:rsidRPr="00A008DC">
        <w:rPr>
          <w:szCs w:val="24"/>
          <w:lang w:val="en-GB"/>
        </w:rPr>
        <w:t xml:space="preserve">by the </w:t>
      </w:r>
      <w:r w:rsidR="009357D4" w:rsidRPr="00A008DC">
        <w:rPr>
          <w:szCs w:val="24"/>
          <w:lang w:val="en-GB"/>
        </w:rPr>
        <w:t>members of the management body in its executive function</w:t>
      </w:r>
      <w:r w:rsidR="009357D4" w:rsidRPr="00A008DC" w:rsidDel="009357D4">
        <w:rPr>
          <w:szCs w:val="24"/>
          <w:lang w:val="en-GB"/>
        </w:rPr>
        <w:t xml:space="preserve"> </w:t>
      </w:r>
      <w:r w:rsidRPr="00A008DC">
        <w:rPr>
          <w:szCs w:val="24"/>
          <w:lang w:val="en-GB"/>
        </w:rPr>
        <w:t xml:space="preserve">and the </w:t>
      </w:r>
      <w:r w:rsidR="009260EC" w:rsidRPr="00A008DC">
        <w:rPr>
          <w:szCs w:val="24"/>
          <w:lang w:val="en-GB"/>
        </w:rPr>
        <w:t>supervisory</w:t>
      </w:r>
      <w:r w:rsidRPr="00A008DC">
        <w:rPr>
          <w:szCs w:val="24"/>
          <w:lang w:val="en-GB"/>
        </w:rPr>
        <w:t xml:space="preserve"> body to verify the effectiveness of internal control systems and procedures</w:t>
      </w:r>
      <w:r w:rsidR="00460109" w:rsidRPr="00A008DC">
        <w:rPr>
          <w:szCs w:val="24"/>
          <w:lang w:val="en-GB"/>
        </w:rPr>
        <w:t xml:space="preserve"> (</w:t>
      </w:r>
      <w:r w:rsidR="003D1B67" w:rsidRPr="00A008DC">
        <w:rPr>
          <w:szCs w:val="24"/>
          <w:lang w:val="en-GB"/>
        </w:rPr>
        <w:t>see</w:t>
      </w:r>
      <w:r w:rsidR="00460109" w:rsidRPr="00A008DC">
        <w:rPr>
          <w:szCs w:val="24"/>
          <w:lang w:val="en-GB"/>
        </w:rPr>
        <w:t xml:space="preserve"> Articles 241 to 243</w:t>
      </w:r>
      <w:r w:rsidR="00AA6B47" w:rsidRPr="00A008DC">
        <w:rPr>
          <w:szCs w:val="24"/>
          <w:lang w:val="en-GB"/>
        </w:rPr>
        <w:t xml:space="preserve"> of the </w:t>
      </w:r>
      <w:proofErr w:type="spellStart"/>
      <w:r w:rsidR="00902126" w:rsidRPr="00A008DC">
        <w:rPr>
          <w:i/>
          <w:szCs w:val="24"/>
          <w:lang w:val="en-GB"/>
        </w:rPr>
        <w:t>Arrêté</w:t>
      </w:r>
      <w:proofErr w:type="spellEnd"/>
      <w:r w:rsidR="00902126" w:rsidRPr="00A008DC">
        <w:rPr>
          <w:i/>
          <w:szCs w:val="24"/>
          <w:lang w:val="en-GB"/>
        </w:rPr>
        <w:t xml:space="preserve"> du 3 </w:t>
      </w:r>
      <w:proofErr w:type="spellStart"/>
      <w:r w:rsidR="00902126" w:rsidRPr="00A008DC">
        <w:rPr>
          <w:i/>
          <w:szCs w:val="24"/>
          <w:lang w:val="en-GB"/>
        </w:rPr>
        <w:t>novembre</w:t>
      </w:r>
      <w:proofErr w:type="spellEnd"/>
      <w:r w:rsidR="00902126" w:rsidRPr="00A008DC">
        <w:rPr>
          <w:i/>
          <w:szCs w:val="24"/>
          <w:lang w:val="en-GB"/>
        </w:rPr>
        <w:t xml:space="preserve"> 2014</w:t>
      </w:r>
      <w:r w:rsidR="00902126" w:rsidRPr="00A008DC">
        <w:rPr>
          <w:szCs w:val="24"/>
          <w:lang w:val="en-GB"/>
        </w:rPr>
        <w:t>, as amended</w:t>
      </w:r>
      <w:r w:rsidR="00460109" w:rsidRPr="00A008DC">
        <w:rPr>
          <w:szCs w:val="24"/>
          <w:lang w:val="en-GB"/>
        </w:rPr>
        <w:t>)</w:t>
      </w:r>
      <w:r w:rsidRPr="00A008DC">
        <w:rPr>
          <w:szCs w:val="24"/>
          <w:lang w:val="en-GB"/>
        </w:rPr>
        <w:t>.</w:t>
      </w:r>
    </w:p>
    <w:p w14:paraId="640F8EAB" w14:textId="77777777" w:rsidR="00D02938" w:rsidRPr="00440071" w:rsidRDefault="00D02938" w:rsidP="00D02938">
      <w:pPr>
        <w:rPr>
          <w:szCs w:val="24"/>
          <w:lang w:val="en-GB"/>
        </w:rPr>
      </w:pPr>
    </w:p>
    <w:p w14:paraId="43E11CB3"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.4</w:t>
      </w:r>
      <w:r w:rsidR="00034868" w:rsidRPr="00440071">
        <w:rPr>
          <w:szCs w:val="24"/>
          <w:lang w:val="en-GB"/>
        </w:rPr>
        <w:t>.</w:t>
      </w:r>
      <w:r w:rsidRPr="00440071">
        <w:rPr>
          <w:szCs w:val="24"/>
          <w:lang w:val="en-GB"/>
        </w:rPr>
        <w:tab/>
        <w:t xml:space="preserve">Processing of information by </w:t>
      </w:r>
      <w:r w:rsidR="003D3B7E" w:rsidRPr="00440071">
        <w:rPr>
          <w:szCs w:val="24"/>
          <w:lang w:val="en-GB"/>
        </w:rPr>
        <w:t>the supervisory body</w:t>
      </w:r>
    </w:p>
    <w:p w14:paraId="2E16CC0E" w14:textId="6039F9ED" w:rsidR="00D02938" w:rsidRPr="00440071" w:rsidRDefault="00D74C65" w:rsidP="00E9120A">
      <w:pPr>
        <w:pStyle w:val="SGACP-enumerationniveau1"/>
        <w:numPr>
          <w:ilvl w:val="0"/>
          <w:numId w:val="37"/>
        </w:numPr>
        <w:ind w:left="426"/>
        <w:rPr>
          <w:szCs w:val="24"/>
          <w:lang w:val="en-GB"/>
        </w:rPr>
      </w:pPr>
      <w:r>
        <w:rPr>
          <w:lang w:val="en-GB"/>
        </w:rPr>
        <w:t xml:space="preserve">the </w:t>
      </w:r>
      <w:r w:rsidR="0098697C" w:rsidRPr="00440071">
        <w:rPr>
          <w:lang w:val="en-GB"/>
        </w:rPr>
        <w:t>p</w:t>
      </w:r>
      <w:r w:rsidR="00A80BE5" w:rsidRPr="00440071">
        <w:rPr>
          <w:lang w:val="en-GB"/>
        </w:rPr>
        <w:t xml:space="preserve">rocedure </w:t>
      </w:r>
      <w:r w:rsidR="00441066">
        <w:rPr>
          <w:lang w:val="en-GB"/>
        </w:rPr>
        <w:t>used to</w:t>
      </w:r>
      <w:r w:rsidR="00A80BE5" w:rsidRPr="00440071">
        <w:rPr>
          <w:lang w:val="en-GB"/>
        </w:rPr>
        <w:t xml:space="preserve"> </w:t>
      </w:r>
      <w:r w:rsidR="00441066">
        <w:rPr>
          <w:lang w:val="en-GB"/>
        </w:rPr>
        <w:t>review</w:t>
      </w:r>
      <w:r w:rsidR="00A80BE5" w:rsidRPr="00440071">
        <w:rPr>
          <w:lang w:val="en-GB"/>
        </w:rPr>
        <w:t xml:space="preserve"> the governance </w:t>
      </w:r>
      <w:r w:rsidR="00597582">
        <w:rPr>
          <w:lang w:val="en-GB"/>
        </w:rPr>
        <w:t>framework</w:t>
      </w:r>
      <w:r w:rsidR="00597582" w:rsidRPr="00440071">
        <w:rPr>
          <w:lang w:val="en-GB"/>
        </w:rPr>
        <w:t xml:space="preserve"> </w:t>
      </w:r>
      <w:r w:rsidR="00A80BE5" w:rsidRPr="00440071">
        <w:rPr>
          <w:lang w:val="en-GB"/>
        </w:rPr>
        <w:t>and</w:t>
      </w:r>
      <w:r w:rsidR="001627A7" w:rsidRPr="00440071">
        <w:rPr>
          <w:lang w:val="en-GB"/>
        </w:rPr>
        <w:t xml:space="preserve"> </w:t>
      </w:r>
      <w:r w:rsidR="007C78C6">
        <w:rPr>
          <w:lang w:val="en-GB"/>
        </w:rPr>
        <w:t>periodic</w:t>
      </w:r>
      <w:r w:rsidR="008908F3">
        <w:rPr>
          <w:lang w:val="en-GB"/>
        </w:rPr>
        <w:t>ally</w:t>
      </w:r>
      <w:r w:rsidR="007C78C6" w:rsidRPr="00440071">
        <w:rPr>
          <w:lang w:val="en-GB"/>
        </w:rPr>
        <w:t xml:space="preserve"> </w:t>
      </w:r>
      <w:r w:rsidR="007C78C6">
        <w:rPr>
          <w:lang w:val="en-GB"/>
        </w:rPr>
        <w:t>assess</w:t>
      </w:r>
      <w:r w:rsidR="007C78C6" w:rsidRPr="00440071">
        <w:rPr>
          <w:lang w:val="en-GB"/>
        </w:rPr>
        <w:t xml:space="preserve"> </w:t>
      </w:r>
      <w:r w:rsidR="00A80BE5" w:rsidRPr="00440071">
        <w:rPr>
          <w:lang w:val="en-GB"/>
        </w:rPr>
        <w:t xml:space="preserve">its efficiency (cf. Article L.511-59 of the </w:t>
      </w:r>
      <w:r w:rsidR="001008D7">
        <w:rPr>
          <w:lang w:val="en-GB"/>
        </w:rPr>
        <w:t xml:space="preserve">French </w:t>
      </w:r>
      <w:r w:rsidR="00A80BE5" w:rsidRPr="00440071">
        <w:rPr>
          <w:i/>
          <w:lang w:val="en-GB"/>
        </w:rPr>
        <w:t xml:space="preserve">Code </w:t>
      </w:r>
      <w:proofErr w:type="spellStart"/>
      <w:r w:rsidR="00A80BE5" w:rsidRPr="00440071">
        <w:rPr>
          <w:i/>
          <w:lang w:val="en-GB"/>
        </w:rPr>
        <w:t>monétaire</w:t>
      </w:r>
      <w:proofErr w:type="spellEnd"/>
      <w:r w:rsidR="00A80BE5" w:rsidRPr="00440071">
        <w:rPr>
          <w:i/>
          <w:lang w:val="en-GB"/>
        </w:rPr>
        <w:t xml:space="preserve"> et financier</w:t>
      </w:r>
      <w:proofErr w:type="gramStart"/>
      <w:r w:rsidR="00A80BE5" w:rsidRPr="00440071">
        <w:rPr>
          <w:lang w:val="en-GB"/>
        </w:rPr>
        <w:t>)</w:t>
      </w:r>
      <w:r w:rsidR="00D02938" w:rsidRPr="00440071">
        <w:rPr>
          <w:szCs w:val="24"/>
          <w:lang w:val="en-GB"/>
        </w:rPr>
        <w:t>;</w:t>
      </w:r>
      <w:proofErr w:type="gramEnd"/>
    </w:p>
    <w:p w14:paraId="3B9F0470" w14:textId="00782FDE" w:rsidR="00A80BE5" w:rsidRPr="006452BC" w:rsidRDefault="00D74C65" w:rsidP="00E9120A">
      <w:pPr>
        <w:pStyle w:val="SGACP-enumerationniveau1"/>
        <w:numPr>
          <w:ilvl w:val="0"/>
          <w:numId w:val="37"/>
        </w:numPr>
        <w:ind w:left="426"/>
        <w:rPr>
          <w:szCs w:val="24"/>
          <w:lang w:val="en-GB"/>
        </w:rPr>
      </w:pPr>
      <w:r w:rsidRPr="006452BC">
        <w:rPr>
          <w:szCs w:val="24"/>
          <w:lang w:val="en-GB"/>
        </w:rPr>
        <w:t xml:space="preserve">the </w:t>
      </w:r>
      <w:r w:rsidR="0098697C" w:rsidRPr="006452BC">
        <w:rPr>
          <w:szCs w:val="24"/>
          <w:lang w:val="en-GB"/>
        </w:rPr>
        <w:t>p</w:t>
      </w:r>
      <w:r w:rsidR="00A80BE5" w:rsidRPr="006452BC">
        <w:rPr>
          <w:szCs w:val="24"/>
          <w:lang w:val="en-GB"/>
        </w:rPr>
        <w:t xml:space="preserve">rocedure </w:t>
      </w:r>
      <w:r w:rsidR="00441066" w:rsidRPr="006452BC">
        <w:rPr>
          <w:szCs w:val="24"/>
          <w:lang w:val="en-GB"/>
        </w:rPr>
        <w:t>used to approve and review</w:t>
      </w:r>
      <w:r w:rsidR="00AD2D3F" w:rsidRPr="006452BC">
        <w:rPr>
          <w:szCs w:val="24"/>
          <w:lang w:val="en-GB"/>
        </w:rPr>
        <w:t xml:space="preserve"> </w:t>
      </w:r>
      <w:r w:rsidR="00A80BE5" w:rsidRPr="006452BC">
        <w:rPr>
          <w:szCs w:val="24"/>
          <w:lang w:val="en-GB"/>
        </w:rPr>
        <w:t xml:space="preserve">the </w:t>
      </w:r>
      <w:r w:rsidR="00AD2D3F" w:rsidRPr="006452BC">
        <w:rPr>
          <w:szCs w:val="24"/>
          <w:lang w:val="en-GB"/>
        </w:rPr>
        <w:t xml:space="preserve">risk </w:t>
      </w:r>
      <w:r w:rsidR="00A80BE5" w:rsidRPr="006452BC">
        <w:rPr>
          <w:szCs w:val="24"/>
          <w:lang w:val="en-GB"/>
        </w:rPr>
        <w:t>strategies and policies</w:t>
      </w:r>
      <w:r w:rsidRPr="006452BC">
        <w:rPr>
          <w:szCs w:val="24"/>
          <w:lang w:val="en-GB"/>
        </w:rPr>
        <w:t xml:space="preserve"> on a regular basis</w:t>
      </w:r>
      <w:r w:rsidR="00A80BE5" w:rsidRPr="006452BC">
        <w:rPr>
          <w:szCs w:val="24"/>
          <w:lang w:val="en-GB"/>
        </w:rPr>
        <w:t xml:space="preserve"> (cf. Article</w:t>
      </w:r>
      <w:r w:rsidR="00981620" w:rsidRPr="006452BC">
        <w:rPr>
          <w:szCs w:val="24"/>
          <w:lang w:val="en-GB"/>
        </w:rPr>
        <w:t>s</w:t>
      </w:r>
      <w:r w:rsidR="00A80BE5" w:rsidRPr="006452BC">
        <w:rPr>
          <w:szCs w:val="24"/>
          <w:lang w:val="en-GB"/>
        </w:rPr>
        <w:t xml:space="preserve"> L. 511-60 </w:t>
      </w:r>
      <w:r w:rsidR="00981620" w:rsidRPr="006452BC">
        <w:rPr>
          <w:szCs w:val="24"/>
          <w:lang w:val="en-GB"/>
        </w:rPr>
        <w:t xml:space="preserve">or L. 533-29-1 </w:t>
      </w:r>
      <w:r w:rsidR="00A80BE5" w:rsidRPr="006452BC">
        <w:rPr>
          <w:szCs w:val="24"/>
          <w:lang w:val="en-GB"/>
        </w:rPr>
        <w:t xml:space="preserve">of the </w:t>
      </w:r>
      <w:r w:rsidR="001008D7" w:rsidRPr="006452BC">
        <w:rPr>
          <w:szCs w:val="24"/>
          <w:lang w:val="en-GB"/>
        </w:rPr>
        <w:t xml:space="preserve">French </w:t>
      </w:r>
      <w:r w:rsidR="00A80BE5" w:rsidRPr="006452BC">
        <w:rPr>
          <w:i/>
          <w:szCs w:val="24"/>
          <w:lang w:val="en-GB"/>
        </w:rPr>
        <w:t xml:space="preserve">Code </w:t>
      </w:r>
      <w:proofErr w:type="spellStart"/>
      <w:r w:rsidR="00A80BE5" w:rsidRPr="006452BC">
        <w:rPr>
          <w:i/>
          <w:szCs w:val="24"/>
          <w:lang w:val="en-GB"/>
        </w:rPr>
        <w:t>monétaire</w:t>
      </w:r>
      <w:proofErr w:type="spellEnd"/>
      <w:r w:rsidR="00A80BE5" w:rsidRPr="006452BC">
        <w:rPr>
          <w:i/>
          <w:szCs w:val="24"/>
          <w:lang w:val="en-GB"/>
        </w:rPr>
        <w:t xml:space="preserve"> et financier</w:t>
      </w:r>
      <w:proofErr w:type="gramStart"/>
      <w:r w:rsidR="00A80BE5" w:rsidRPr="006452BC">
        <w:rPr>
          <w:szCs w:val="24"/>
          <w:lang w:val="en-GB"/>
        </w:rPr>
        <w:t>);</w:t>
      </w:r>
      <w:proofErr w:type="gramEnd"/>
    </w:p>
    <w:p w14:paraId="5E79FDE0" w14:textId="6B024D9D" w:rsidR="00E72C33" w:rsidRPr="00A22803" w:rsidRDefault="00D74C65" w:rsidP="00E9120A">
      <w:pPr>
        <w:pStyle w:val="SGACP-enumerationniveau1"/>
        <w:numPr>
          <w:ilvl w:val="0"/>
          <w:numId w:val="37"/>
        </w:numPr>
        <w:ind w:left="426"/>
        <w:rPr>
          <w:lang w:val="en-GB"/>
        </w:rPr>
      </w:pPr>
      <w:r w:rsidRPr="00A22803">
        <w:rPr>
          <w:lang w:val="en-GB"/>
        </w:rPr>
        <w:t xml:space="preserve">the </w:t>
      </w:r>
      <w:r w:rsidR="0098697C" w:rsidRPr="00A22803">
        <w:rPr>
          <w:lang w:val="en-GB"/>
        </w:rPr>
        <w:t>p</w:t>
      </w:r>
      <w:r w:rsidR="00A80BE5" w:rsidRPr="00A22803">
        <w:rPr>
          <w:lang w:val="en-GB"/>
        </w:rPr>
        <w:t xml:space="preserve">rocedure </w:t>
      </w:r>
      <w:r w:rsidR="00441066" w:rsidRPr="00A22803">
        <w:rPr>
          <w:lang w:val="en-GB"/>
        </w:rPr>
        <w:t>used to determine</w:t>
      </w:r>
      <w:r w:rsidR="00B43AE4" w:rsidRPr="00A22803">
        <w:rPr>
          <w:lang w:val="en-GB"/>
        </w:rPr>
        <w:t xml:space="preserve"> the </w:t>
      </w:r>
      <w:r w:rsidR="007C78C6" w:rsidRPr="00A22803">
        <w:rPr>
          <w:lang w:val="en-GB"/>
        </w:rPr>
        <w:t xml:space="preserve">guidelines </w:t>
      </w:r>
      <w:r w:rsidR="00B43AE4" w:rsidRPr="00A22803">
        <w:rPr>
          <w:lang w:val="en-GB"/>
        </w:rPr>
        <w:t xml:space="preserve">and monitoring </w:t>
      </w:r>
      <w:r w:rsidR="00E72C33" w:rsidRPr="00A22803">
        <w:rPr>
          <w:lang w:val="en-GB"/>
        </w:rPr>
        <w:t xml:space="preserve">the implementation of the </w:t>
      </w:r>
      <w:r w:rsidR="00916240" w:rsidRPr="00A22803">
        <w:rPr>
          <w:lang w:val="en-GB"/>
        </w:rPr>
        <w:t xml:space="preserve">internal control mechanisms </w:t>
      </w:r>
      <w:r w:rsidR="00E72C33" w:rsidRPr="00A22803">
        <w:rPr>
          <w:lang w:val="en-GB"/>
        </w:rPr>
        <w:t xml:space="preserve">to ensure </w:t>
      </w:r>
      <w:r w:rsidR="007C78C6" w:rsidRPr="00A22803">
        <w:rPr>
          <w:lang w:val="en-GB"/>
        </w:rPr>
        <w:t xml:space="preserve">efficient </w:t>
      </w:r>
      <w:r w:rsidR="00E72C33" w:rsidRPr="00A22803">
        <w:rPr>
          <w:lang w:val="en-GB"/>
        </w:rPr>
        <w:t xml:space="preserve">and prudent management of the institution (cf. Article L. 511-67 of the </w:t>
      </w:r>
      <w:r w:rsidR="001008D7" w:rsidRPr="00A22803">
        <w:rPr>
          <w:lang w:val="en-GB"/>
        </w:rPr>
        <w:t xml:space="preserve">French </w:t>
      </w:r>
      <w:r w:rsidR="00E72C33" w:rsidRPr="00A22803">
        <w:rPr>
          <w:i/>
          <w:lang w:val="en-GB"/>
        </w:rPr>
        <w:t xml:space="preserve">Code </w:t>
      </w:r>
      <w:proofErr w:type="spellStart"/>
      <w:r w:rsidR="00E72C33" w:rsidRPr="00A22803">
        <w:rPr>
          <w:i/>
          <w:lang w:val="en-GB"/>
        </w:rPr>
        <w:t>monétaire</w:t>
      </w:r>
      <w:proofErr w:type="spellEnd"/>
      <w:r w:rsidR="00E72C33" w:rsidRPr="00A22803">
        <w:rPr>
          <w:i/>
          <w:lang w:val="en-GB"/>
        </w:rPr>
        <w:t xml:space="preserve"> et financier</w:t>
      </w:r>
      <w:proofErr w:type="gramStart"/>
      <w:r w:rsidR="00E72C33" w:rsidRPr="00A22803">
        <w:rPr>
          <w:lang w:val="en-GB"/>
        </w:rPr>
        <w:t>);</w:t>
      </w:r>
      <w:proofErr w:type="gramEnd"/>
    </w:p>
    <w:p w14:paraId="090D5544" w14:textId="3EE76272" w:rsidR="00E72C33" w:rsidRPr="005E4089" w:rsidRDefault="00D74C65" w:rsidP="00E9120A">
      <w:pPr>
        <w:pStyle w:val="SGACP-enumerationniveau1"/>
        <w:numPr>
          <w:ilvl w:val="0"/>
          <w:numId w:val="37"/>
        </w:numPr>
        <w:ind w:left="426"/>
        <w:rPr>
          <w:lang w:val="en-GB"/>
        </w:rPr>
      </w:pPr>
      <w:r w:rsidRPr="005E4089">
        <w:rPr>
          <w:lang w:val="en-GB"/>
        </w:rPr>
        <w:t xml:space="preserve">the </w:t>
      </w:r>
      <w:r w:rsidR="0098697C" w:rsidRPr="005E4089">
        <w:rPr>
          <w:lang w:val="en-GB"/>
        </w:rPr>
        <w:t>p</w:t>
      </w:r>
      <w:r w:rsidR="00B43AE4" w:rsidRPr="005E4089">
        <w:rPr>
          <w:lang w:val="en-GB"/>
        </w:rPr>
        <w:t xml:space="preserve">rocedure </w:t>
      </w:r>
      <w:r w:rsidR="00441066" w:rsidRPr="005E4089">
        <w:rPr>
          <w:lang w:val="en-GB"/>
        </w:rPr>
        <w:t>used to adopt</w:t>
      </w:r>
      <w:r w:rsidR="00E72C33" w:rsidRPr="005E4089">
        <w:rPr>
          <w:lang w:val="en-GB"/>
        </w:rPr>
        <w:t xml:space="preserve"> and review</w:t>
      </w:r>
      <w:r w:rsidR="00B43AE4" w:rsidRPr="005E4089">
        <w:rPr>
          <w:lang w:val="en-GB"/>
        </w:rPr>
        <w:t xml:space="preserve"> the general princip</w:t>
      </w:r>
      <w:r w:rsidR="00E72C33" w:rsidRPr="005E4089">
        <w:rPr>
          <w:lang w:val="en-GB"/>
        </w:rPr>
        <w:t>l</w:t>
      </w:r>
      <w:r w:rsidR="00B43AE4" w:rsidRPr="005E4089">
        <w:rPr>
          <w:lang w:val="en-GB"/>
        </w:rPr>
        <w:t>e</w:t>
      </w:r>
      <w:r w:rsidR="00E72C33" w:rsidRPr="005E4089">
        <w:rPr>
          <w:lang w:val="en-GB"/>
        </w:rPr>
        <w:t xml:space="preserve">s </w:t>
      </w:r>
      <w:r w:rsidR="007C78C6" w:rsidRPr="005E4089">
        <w:rPr>
          <w:lang w:val="en-GB"/>
        </w:rPr>
        <w:t xml:space="preserve">underlying </w:t>
      </w:r>
      <w:r w:rsidR="00E72C33" w:rsidRPr="005E4089">
        <w:rPr>
          <w:lang w:val="en-GB"/>
        </w:rPr>
        <w:t xml:space="preserve">the remuneration policy </w:t>
      </w:r>
      <w:r w:rsidR="00B43AE4" w:rsidRPr="005E4089">
        <w:rPr>
          <w:lang w:val="en-GB"/>
        </w:rPr>
        <w:t>and</w:t>
      </w:r>
      <w:r w:rsidR="00E72C33" w:rsidRPr="005E4089">
        <w:rPr>
          <w:lang w:val="en-GB"/>
        </w:rPr>
        <w:t xml:space="preserve"> its implementation (</w:t>
      </w:r>
      <w:r w:rsidR="003D1B67" w:rsidRPr="005E4089">
        <w:rPr>
          <w:lang w:val="en-GB"/>
        </w:rPr>
        <w:t>see</w:t>
      </w:r>
      <w:r w:rsidR="00E72C33" w:rsidRPr="005E4089">
        <w:rPr>
          <w:lang w:val="en-GB"/>
        </w:rPr>
        <w:t>. Article</w:t>
      </w:r>
      <w:r w:rsidR="00981620" w:rsidRPr="005E4089">
        <w:rPr>
          <w:lang w:val="en-GB"/>
        </w:rPr>
        <w:t>s</w:t>
      </w:r>
      <w:r w:rsidR="00E72C33" w:rsidRPr="005E4089">
        <w:rPr>
          <w:lang w:val="en-GB"/>
        </w:rPr>
        <w:t xml:space="preserve"> L. 511-72 </w:t>
      </w:r>
      <w:r w:rsidR="00981620" w:rsidRPr="005E4089">
        <w:rPr>
          <w:lang w:val="en-GB"/>
        </w:rPr>
        <w:t xml:space="preserve">or L. 533-29-1 </w:t>
      </w:r>
      <w:r w:rsidR="00E72C33" w:rsidRPr="005E4089">
        <w:rPr>
          <w:lang w:val="en-GB"/>
        </w:rPr>
        <w:t xml:space="preserve">of the </w:t>
      </w:r>
      <w:r w:rsidR="001008D7" w:rsidRPr="005E4089">
        <w:rPr>
          <w:lang w:val="en-GB"/>
        </w:rPr>
        <w:t xml:space="preserve">French </w:t>
      </w:r>
      <w:r w:rsidR="00E72C33" w:rsidRPr="005E4089">
        <w:rPr>
          <w:i/>
          <w:lang w:val="en-GB"/>
        </w:rPr>
        <w:t xml:space="preserve">Code </w:t>
      </w:r>
      <w:proofErr w:type="spellStart"/>
      <w:r w:rsidR="00E72C33" w:rsidRPr="005E4089">
        <w:rPr>
          <w:i/>
          <w:lang w:val="en-GB"/>
        </w:rPr>
        <w:t>monétaire</w:t>
      </w:r>
      <w:proofErr w:type="spellEnd"/>
      <w:r w:rsidR="00E72C33" w:rsidRPr="005E4089">
        <w:rPr>
          <w:i/>
          <w:lang w:val="en-GB"/>
        </w:rPr>
        <w:t xml:space="preserve"> et financier</w:t>
      </w:r>
      <w:proofErr w:type="gramStart"/>
      <w:r w:rsidR="00E72C33" w:rsidRPr="005E4089">
        <w:rPr>
          <w:lang w:val="en-GB"/>
        </w:rPr>
        <w:t>);</w:t>
      </w:r>
      <w:proofErr w:type="gramEnd"/>
    </w:p>
    <w:p w14:paraId="5F8CD1D7" w14:textId="19F3809E" w:rsidR="00D02938" w:rsidRPr="00A360E2" w:rsidRDefault="00D02938" w:rsidP="00E9120A">
      <w:pPr>
        <w:pStyle w:val="SGACP-enumerationniveau1"/>
        <w:numPr>
          <w:ilvl w:val="0"/>
          <w:numId w:val="37"/>
        </w:numPr>
        <w:ind w:left="426"/>
        <w:rPr>
          <w:szCs w:val="24"/>
          <w:lang w:val="en-GB"/>
        </w:rPr>
      </w:pPr>
      <w:r w:rsidRPr="00A360E2">
        <w:rPr>
          <w:szCs w:val="24"/>
          <w:lang w:val="en-GB"/>
        </w:rPr>
        <w:t xml:space="preserve">as part of the </w:t>
      </w:r>
      <w:r w:rsidR="003D3B7E" w:rsidRPr="00A360E2">
        <w:rPr>
          <w:szCs w:val="24"/>
          <w:lang w:val="en-GB"/>
        </w:rPr>
        <w:t>supervisory</w:t>
      </w:r>
      <w:r w:rsidRPr="00A360E2">
        <w:rPr>
          <w:szCs w:val="24"/>
          <w:lang w:val="en-GB"/>
        </w:rPr>
        <w:t xml:space="preserve"> body’s review of significant incidents </w:t>
      </w:r>
      <w:r w:rsidR="002123BB" w:rsidRPr="00A360E2">
        <w:rPr>
          <w:szCs w:val="24"/>
          <w:lang w:val="en-GB"/>
        </w:rPr>
        <w:t>identified</w:t>
      </w:r>
      <w:r w:rsidR="0097593D" w:rsidRPr="00A360E2">
        <w:rPr>
          <w:szCs w:val="24"/>
          <w:lang w:val="en-GB"/>
        </w:rPr>
        <w:t xml:space="preserve"> </w:t>
      </w:r>
      <w:r w:rsidR="007406B4" w:rsidRPr="00A360E2">
        <w:rPr>
          <w:szCs w:val="24"/>
          <w:lang w:val="en-GB"/>
        </w:rPr>
        <w:t>t</w:t>
      </w:r>
      <w:r w:rsidR="009D3445" w:rsidRPr="00A360E2">
        <w:rPr>
          <w:szCs w:val="24"/>
          <w:lang w:val="en-GB"/>
        </w:rPr>
        <w:t>hrough</w:t>
      </w:r>
      <w:r w:rsidRPr="00A360E2">
        <w:rPr>
          <w:szCs w:val="24"/>
          <w:lang w:val="en-GB"/>
        </w:rPr>
        <w:t xml:space="preserve"> internal control procedures, the main shortcomings </w:t>
      </w:r>
      <w:r w:rsidR="00134E29" w:rsidRPr="00A360E2">
        <w:rPr>
          <w:szCs w:val="24"/>
          <w:lang w:val="en-GB"/>
        </w:rPr>
        <w:t>identified</w:t>
      </w:r>
      <w:r w:rsidRPr="00A360E2">
        <w:rPr>
          <w:szCs w:val="24"/>
          <w:lang w:val="en-GB"/>
        </w:rPr>
        <w:t xml:space="preserve">, the </w:t>
      </w:r>
      <w:r w:rsidR="00134E29" w:rsidRPr="00A360E2">
        <w:rPr>
          <w:szCs w:val="24"/>
          <w:lang w:val="en-GB"/>
        </w:rPr>
        <w:t xml:space="preserve">lessons learned </w:t>
      </w:r>
      <w:r w:rsidRPr="00A360E2">
        <w:rPr>
          <w:szCs w:val="24"/>
          <w:lang w:val="en-GB"/>
        </w:rPr>
        <w:t xml:space="preserve">from their analysis, and </w:t>
      </w:r>
      <w:r w:rsidR="008470E9" w:rsidRPr="00A360E2">
        <w:rPr>
          <w:szCs w:val="24"/>
          <w:lang w:val="en-GB"/>
        </w:rPr>
        <w:t xml:space="preserve">any corrective </w:t>
      </w:r>
      <w:r w:rsidRPr="00A360E2">
        <w:rPr>
          <w:szCs w:val="24"/>
          <w:lang w:val="en-GB"/>
        </w:rPr>
        <w:t xml:space="preserve">measures taken </w:t>
      </w:r>
      <w:r w:rsidR="00FA23FB" w:rsidRPr="00A360E2">
        <w:rPr>
          <w:szCs w:val="24"/>
          <w:lang w:val="en-GB"/>
        </w:rPr>
        <w:t>where necessary</w:t>
      </w:r>
      <w:r w:rsidRPr="00A360E2">
        <w:rPr>
          <w:szCs w:val="24"/>
          <w:lang w:val="en-GB"/>
        </w:rPr>
        <w:t xml:space="preserve"> (</w:t>
      </w:r>
      <w:r w:rsidR="003D1B67" w:rsidRPr="00A360E2">
        <w:rPr>
          <w:lang w:val="en-GB"/>
        </w:rPr>
        <w:t>see</w:t>
      </w:r>
      <w:r w:rsidR="00710744" w:rsidRPr="00A360E2">
        <w:rPr>
          <w:lang w:val="en-GB"/>
        </w:rPr>
        <w:t xml:space="preserve"> Article </w:t>
      </w:r>
      <w:r w:rsidR="00AA6B47" w:rsidRPr="00A360E2">
        <w:rPr>
          <w:lang w:val="en-GB"/>
        </w:rPr>
        <w:t xml:space="preserve">252 of the </w:t>
      </w:r>
      <w:proofErr w:type="spellStart"/>
      <w:r w:rsidR="00902126" w:rsidRPr="00A360E2">
        <w:rPr>
          <w:i/>
          <w:szCs w:val="24"/>
          <w:lang w:val="en-GB"/>
        </w:rPr>
        <w:t>Arrêté</w:t>
      </w:r>
      <w:proofErr w:type="spellEnd"/>
      <w:r w:rsidR="00902126" w:rsidRPr="00A360E2">
        <w:rPr>
          <w:i/>
          <w:szCs w:val="24"/>
          <w:lang w:val="en-GB"/>
        </w:rPr>
        <w:t xml:space="preserve"> du 3 </w:t>
      </w:r>
      <w:proofErr w:type="spellStart"/>
      <w:r w:rsidR="00902126" w:rsidRPr="00A360E2">
        <w:rPr>
          <w:i/>
          <w:szCs w:val="24"/>
          <w:lang w:val="en-GB"/>
        </w:rPr>
        <w:t>novembre</w:t>
      </w:r>
      <w:proofErr w:type="spellEnd"/>
      <w:r w:rsidR="00902126" w:rsidRPr="00A360E2">
        <w:rPr>
          <w:i/>
          <w:szCs w:val="24"/>
          <w:lang w:val="en-GB"/>
        </w:rPr>
        <w:t xml:space="preserve"> 2014</w:t>
      </w:r>
      <w:r w:rsidR="00902126" w:rsidRPr="00A360E2">
        <w:rPr>
          <w:szCs w:val="24"/>
          <w:lang w:val="en-GB"/>
        </w:rPr>
        <w:t>, as amended</w:t>
      </w:r>
      <w:proofErr w:type="gramStart"/>
      <w:r w:rsidR="00710744" w:rsidRPr="00A360E2">
        <w:rPr>
          <w:szCs w:val="24"/>
          <w:lang w:val="en-GB"/>
        </w:rPr>
        <w:t>);</w:t>
      </w:r>
      <w:proofErr w:type="gramEnd"/>
    </w:p>
    <w:p w14:paraId="385B1187" w14:textId="6950D81D" w:rsidR="00710744" w:rsidRPr="00440071" w:rsidRDefault="00D74C65" w:rsidP="00E9120A">
      <w:pPr>
        <w:pStyle w:val="SGACP-enumerationniveau1"/>
        <w:numPr>
          <w:ilvl w:val="0"/>
          <w:numId w:val="37"/>
        </w:numPr>
        <w:ind w:left="426"/>
        <w:rPr>
          <w:szCs w:val="24"/>
          <w:lang w:val="en-GB"/>
        </w:rPr>
      </w:pPr>
      <w:r>
        <w:rPr>
          <w:szCs w:val="24"/>
          <w:lang w:val="en-GB"/>
        </w:rPr>
        <w:t xml:space="preserve">the </w:t>
      </w:r>
      <w:r w:rsidR="00710744" w:rsidRPr="00440071">
        <w:rPr>
          <w:szCs w:val="24"/>
          <w:lang w:val="en-GB"/>
        </w:rPr>
        <w:t xml:space="preserve">dates on which the supervisory body reviewed </w:t>
      </w:r>
      <w:r w:rsidR="00EC1BA3">
        <w:rPr>
          <w:szCs w:val="24"/>
          <w:lang w:val="en-GB"/>
        </w:rPr>
        <w:t>internal control</w:t>
      </w:r>
      <w:r w:rsidR="00EC1BA3" w:rsidRPr="00440071">
        <w:rPr>
          <w:szCs w:val="24"/>
          <w:lang w:val="en-GB"/>
        </w:rPr>
        <w:t xml:space="preserve"> </w:t>
      </w:r>
      <w:r w:rsidR="00710744" w:rsidRPr="00440071">
        <w:rPr>
          <w:szCs w:val="24"/>
          <w:lang w:val="en-GB"/>
        </w:rPr>
        <w:t xml:space="preserve">activities and </w:t>
      </w:r>
      <w:r w:rsidR="00EC1BA3">
        <w:rPr>
          <w:szCs w:val="24"/>
          <w:lang w:val="en-GB"/>
        </w:rPr>
        <w:t>outcomes</w:t>
      </w:r>
      <w:r w:rsidR="00EC1BA3" w:rsidRPr="00440071">
        <w:rPr>
          <w:szCs w:val="24"/>
          <w:lang w:val="en-GB"/>
        </w:rPr>
        <w:t xml:space="preserve"> </w:t>
      </w:r>
      <w:r w:rsidR="00A360E2">
        <w:rPr>
          <w:szCs w:val="24"/>
          <w:lang w:val="en-GB"/>
        </w:rPr>
        <w:t>during</w:t>
      </w:r>
      <w:r w:rsidR="00A360E2" w:rsidRPr="00440071">
        <w:rPr>
          <w:szCs w:val="24"/>
          <w:lang w:val="en-GB"/>
        </w:rPr>
        <w:t xml:space="preserve"> </w:t>
      </w:r>
      <w:r w:rsidR="00710744" w:rsidRPr="00440071">
        <w:rPr>
          <w:szCs w:val="24"/>
          <w:lang w:val="en-GB"/>
        </w:rPr>
        <w:t xml:space="preserve">the </w:t>
      </w:r>
      <w:r w:rsidR="00D56500">
        <w:rPr>
          <w:szCs w:val="24"/>
          <w:lang w:val="en-GB"/>
        </w:rPr>
        <w:t xml:space="preserve">reporting period under </w:t>
      </w:r>
      <w:proofErr w:type="gramStart"/>
      <w:r w:rsidR="00D56500">
        <w:rPr>
          <w:szCs w:val="24"/>
          <w:lang w:val="en-GB"/>
        </w:rPr>
        <w:t>review</w:t>
      </w:r>
      <w:r w:rsidR="00710744" w:rsidRPr="00440071">
        <w:rPr>
          <w:szCs w:val="24"/>
          <w:lang w:val="en-GB"/>
        </w:rPr>
        <w:t>;</w:t>
      </w:r>
      <w:proofErr w:type="gramEnd"/>
    </w:p>
    <w:p w14:paraId="18BC3B84" w14:textId="3893546F" w:rsidR="00710744" w:rsidRPr="00440071" w:rsidRDefault="00D74C65" w:rsidP="00E9120A">
      <w:pPr>
        <w:pStyle w:val="SGACP-enumerationniveau1"/>
        <w:numPr>
          <w:ilvl w:val="0"/>
          <w:numId w:val="37"/>
        </w:numPr>
        <w:ind w:left="426"/>
        <w:rPr>
          <w:szCs w:val="24"/>
          <w:lang w:val="en-GB"/>
        </w:rPr>
      </w:pPr>
      <w:r>
        <w:rPr>
          <w:szCs w:val="24"/>
          <w:lang w:val="en-GB"/>
        </w:rPr>
        <w:t xml:space="preserve">the </w:t>
      </w:r>
      <w:r w:rsidR="00710744" w:rsidRPr="00440071">
        <w:rPr>
          <w:szCs w:val="24"/>
          <w:lang w:val="en-GB"/>
        </w:rPr>
        <w:t xml:space="preserve">dates of approval of the </w:t>
      </w:r>
      <w:r w:rsidR="001627A7" w:rsidRPr="00440071">
        <w:rPr>
          <w:szCs w:val="24"/>
          <w:lang w:val="en-GB"/>
        </w:rPr>
        <w:t xml:space="preserve">aggregate </w:t>
      </w:r>
      <w:r w:rsidR="007C78C6">
        <w:rPr>
          <w:szCs w:val="24"/>
          <w:lang w:val="en-GB"/>
        </w:rPr>
        <w:t>exposure</w:t>
      </w:r>
      <w:r w:rsidR="007C78C6" w:rsidRPr="00440071">
        <w:rPr>
          <w:szCs w:val="24"/>
          <w:lang w:val="en-GB"/>
        </w:rPr>
        <w:t xml:space="preserve"> </w:t>
      </w:r>
      <w:r w:rsidR="00710744" w:rsidRPr="00440071">
        <w:rPr>
          <w:szCs w:val="24"/>
          <w:lang w:val="en-GB"/>
        </w:rPr>
        <w:t>limits by the supervisory body, after consult</w:t>
      </w:r>
      <w:r>
        <w:rPr>
          <w:szCs w:val="24"/>
          <w:lang w:val="en-GB"/>
        </w:rPr>
        <w:t xml:space="preserve">ation </w:t>
      </w:r>
      <w:r w:rsidR="00B97F68">
        <w:rPr>
          <w:szCs w:val="24"/>
          <w:lang w:val="en-GB"/>
        </w:rPr>
        <w:t xml:space="preserve">with </w:t>
      </w:r>
      <w:r w:rsidR="00710744" w:rsidRPr="00440071">
        <w:rPr>
          <w:szCs w:val="24"/>
          <w:lang w:val="en-GB"/>
        </w:rPr>
        <w:t>the risk com</w:t>
      </w:r>
      <w:r w:rsidR="00AA6B47" w:rsidRPr="00440071">
        <w:rPr>
          <w:szCs w:val="24"/>
          <w:lang w:val="en-GB"/>
        </w:rPr>
        <w:t>mittee</w:t>
      </w:r>
      <w:r>
        <w:rPr>
          <w:szCs w:val="24"/>
          <w:lang w:val="en-GB"/>
        </w:rPr>
        <w:t>, where applicable</w:t>
      </w:r>
      <w:r w:rsidR="00AA6B47" w:rsidRPr="00440071">
        <w:rPr>
          <w:szCs w:val="24"/>
          <w:lang w:val="en-GB"/>
        </w:rPr>
        <w:t xml:space="preserve"> (</w:t>
      </w:r>
      <w:r w:rsidR="003D1B67">
        <w:rPr>
          <w:szCs w:val="24"/>
          <w:lang w:val="en-GB"/>
        </w:rPr>
        <w:t>see</w:t>
      </w:r>
      <w:r w:rsidR="00AA6B47" w:rsidRPr="00440071">
        <w:rPr>
          <w:szCs w:val="24"/>
          <w:lang w:val="en-GB"/>
        </w:rPr>
        <w:t xml:space="preserve"> Article 224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00710744" w:rsidRPr="00440071">
        <w:rPr>
          <w:szCs w:val="24"/>
          <w:lang w:val="en-GB"/>
        </w:rPr>
        <w:t>).</w:t>
      </w:r>
    </w:p>
    <w:p w14:paraId="0843F7C5" w14:textId="77777777" w:rsidR="003C09DF" w:rsidRPr="00440071" w:rsidRDefault="003C09DF">
      <w:pPr>
        <w:pStyle w:val="SGACP-sous-titrederubriquenivaeu2"/>
        <w:jc w:val="left"/>
      </w:pPr>
    </w:p>
    <w:p w14:paraId="3284F89D" w14:textId="77777777" w:rsidR="004D5113" w:rsidRPr="00440071" w:rsidRDefault="00D02938">
      <w:pPr>
        <w:pStyle w:val="SGACP-sous-titrederubriquenivaeu2"/>
        <w:jc w:val="left"/>
      </w:pPr>
      <w:r w:rsidRPr="00440071">
        <w:t>3.</w:t>
      </w:r>
      <w:r w:rsidR="003123A8">
        <w:t>3</w:t>
      </w:r>
      <w:r w:rsidRPr="00440071">
        <w:t>.</w:t>
      </w:r>
      <w:r w:rsidRPr="00440071">
        <w:tab/>
      </w:r>
      <w:r w:rsidR="008F5A0C">
        <w:t>Remuneration</w:t>
      </w:r>
      <w:r w:rsidR="008F5A0C" w:rsidRPr="00440071">
        <w:t xml:space="preserve"> </w:t>
      </w:r>
      <w:r w:rsidRPr="00440071">
        <w:t xml:space="preserve">policies and practices (including </w:t>
      </w:r>
      <w:r w:rsidR="008F5A0C">
        <w:t xml:space="preserve">those applied within </w:t>
      </w:r>
      <w:r w:rsidRPr="00440071">
        <w:t>foreign subsidiaries and branches)</w:t>
      </w:r>
    </w:p>
    <w:p w14:paraId="324273C8" w14:textId="77777777" w:rsidR="003D3B7E" w:rsidRPr="00440071" w:rsidRDefault="003D3B7E" w:rsidP="003D3B7E">
      <w:pPr>
        <w:pStyle w:val="SGACP-sous-titrederubriquenivaeu2"/>
      </w:pPr>
    </w:p>
    <w:p w14:paraId="3A6083D7" w14:textId="77777777" w:rsidR="00D02938" w:rsidRPr="00440071" w:rsidRDefault="00D02938" w:rsidP="00D02938">
      <w:pPr>
        <w:keepNext/>
        <w:keepLines/>
        <w:rPr>
          <w:szCs w:val="24"/>
          <w:lang w:val="en-GB"/>
        </w:rPr>
      </w:pPr>
    </w:p>
    <w:p w14:paraId="23AEB430" w14:textId="77777777" w:rsidR="00D02938" w:rsidRPr="00440071" w:rsidRDefault="00D02938" w:rsidP="00D02938">
      <w:pPr>
        <w:pStyle w:val="SGACP-textecourant"/>
        <w:keepNext/>
        <w:keepLines/>
        <w:ind w:left="284"/>
        <w:rPr>
          <w:szCs w:val="24"/>
          <w:lang w:val="en-GB"/>
        </w:rPr>
      </w:pPr>
      <w:r w:rsidRPr="00440071">
        <w:rPr>
          <w:b/>
          <w:i/>
          <w:szCs w:val="24"/>
          <w:lang w:val="en-GB"/>
        </w:rPr>
        <w:t xml:space="preserve">This section may be treated in a separate report. </w:t>
      </w:r>
    </w:p>
    <w:p w14:paraId="00434A31" w14:textId="77777777" w:rsidR="00D02938" w:rsidRPr="00440071" w:rsidRDefault="00D02938" w:rsidP="00D02938">
      <w:pPr>
        <w:keepNext/>
        <w:keepLines/>
        <w:rPr>
          <w:szCs w:val="24"/>
          <w:lang w:val="en-GB"/>
        </w:rPr>
      </w:pPr>
    </w:p>
    <w:p w14:paraId="3081E87B" w14:textId="12436183" w:rsidR="00D02938" w:rsidRPr="00440071" w:rsidRDefault="00D02938" w:rsidP="00D02938">
      <w:pPr>
        <w:pStyle w:val="SGACP-sous-titrederubriqueniveau3"/>
        <w:keepNext/>
        <w:keepLines/>
        <w:rPr>
          <w:szCs w:val="24"/>
          <w:lang w:val="en-GB"/>
        </w:rPr>
      </w:pPr>
      <w:r w:rsidRPr="003A0D92">
        <w:rPr>
          <w:szCs w:val="24"/>
          <w:lang w:val="en-GB"/>
        </w:rPr>
        <w:t>3.</w:t>
      </w:r>
      <w:r w:rsidR="003123A8" w:rsidRPr="003A0D92">
        <w:rPr>
          <w:szCs w:val="24"/>
          <w:lang w:val="en-GB"/>
        </w:rPr>
        <w:t>3</w:t>
      </w:r>
      <w:r w:rsidRPr="003A0D92">
        <w:rPr>
          <w:szCs w:val="24"/>
          <w:lang w:val="en-GB"/>
        </w:rPr>
        <w:t>.1</w:t>
      </w:r>
      <w:r w:rsidR="00655DDC" w:rsidRPr="003A0D92">
        <w:rPr>
          <w:szCs w:val="24"/>
          <w:lang w:val="en-GB"/>
        </w:rPr>
        <w:t>.</w:t>
      </w:r>
      <w:r w:rsidRPr="003A0D92">
        <w:rPr>
          <w:szCs w:val="24"/>
          <w:lang w:val="en-GB"/>
        </w:rPr>
        <w:tab/>
        <w:t xml:space="preserve">Governance of </w:t>
      </w:r>
      <w:r w:rsidR="006B21A7" w:rsidRPr="003A0D92">
        <w:rPr>
          <w:szCs w:val="24"/>
          <w:lang w:val="en-GB"/>
        </w:rPr>
        <w:t xml:space="preserve">the </w:t>
      </w:r>
      <w:r w:rsidR="008B5676" w:rsidRPr="003A0D92">
        <w:rPr>
          <w:szCs w:val="24"/>
          <w:lang w:val="en-GB"/>
        </w:rPr>
        <w:t xml:space="preserve">remuneration </w:t>
      </w:r>
      <w:r w:rsidR="006B21A7" w:rsidRPr="003A0D92">
        <w:rPr>
          <w:szCs w:val="24"/>
          <w:lang w:val="en-GB"/>
        </w:rPr>
        <w:t>policy</w:t>
      </w:r>
    </w:p>
    <w:p w14:paraId="02C096BF" w14:textId="386101E4" w:rsidR="008B5676" w:rsidRPr="00440071" w:rsidRDefault="008F5A0C" w:rsidP="00E9120A">
      <w:pPr>
        <w:pStyle w:val="SGACP-enumerationniveau1"/>
        <w:numPr>
          <w:ilvl w:val="0"/>
          <w:numId w:val="38"/>
        </w:numPr>
        <w:ind w:left="426"/>
        <w:rPr>
          <w:lang w:val="en-GB"/>
        </w:rPr>
      </w:pPr>
      <w:r>
        <w:rPr>
          <w:lang w:val="en-GB"/>
        </w:rPr>
        <w:t xml:space="preserve">the </w:t>
      </w:r>
      <w:r w:rsidR="008B5676" w:rsidRPr="00440071">
        <w:rPr>
          <w:lang w:val="en-GB"/>
        </w:rPr>
        <w:t xml:space="preserve">date of </w:t>
      </w:r>
      <w:r w:rsidR="00281AE2" w:rsidRPr="00440071">
        <w:rPr>
          <w:lang w:val="en-GB"/>
        </w:rPr>
        <w:t>establishment</w:t>
      </w:r>
      <w:r w:rsidR="008B5676" w:rsidRPr="00440071">
        <w:rPr>
          <w:lang w:val="en-GB"/>
        </w:rPr>
        <w:t xml:space="preserve">, composition, term of </w:t>
      </w:r>
      <w:r>
        <w:rPr>
          <w:lang w:val="en-GB"/>
        </w:rPr>
        <w:t>office</w:t>
      </w:r>
      <w:r w:rsidR="008B5676" w:rsidRPr="00440071">
        <w:rPr>
          <w:lang w:val="en-GB"/>
        </w:rPr>
        <w:t xml:space="preserve">, </w:t>
      </w:r>
      <w:r w:rsidR="007C78C6">
        <w:rPr>
          <w:lang w:val="en-GB"/>
        </w:rPr>
        <w:t>operating</w:t>
      </w:r>
      <w:r w:rsidR="007C78C6" w:rsidRPr="00440071">
        <w:rPr>
          <w:lang w:val="en-GB"/>
        </w:rPr>
        <w:t xml:space="preserve"> </w:t>
      </w:r>
      <w:r w:rsidR="00E1448C">
        <w:rPr>
          <w:lang w:val="en-GB"/>
        </w:rPr>
        <w:t>procedures</w:t>
      </w:r>
      <w:r w:rsidR="00E1448C" w:rsidRPr="00440071">
        <w:rPr>
          <w:lang w:val="en-GB"/>
        </w:rPr>
        <w:t xml:space="preserve"> </w:t>
      </w:r>
      <w:r w:rsidR="008B5676" w:rsidRPr="00440071">
        <w:rPr>
          <w:lang w:val="en-GB"/>
        </w:rPr>
        <w:t xml:space="preserve">and </w:t>
      </w:r>
      <w:r w:rsidR="007C78C6">
        <w:rPr>
          <w:lang w:val="en-GB"/>
        </w:rPr>
        <w:t>powers</w:t>
      </w:r>
      <w:r w:rsidR="007C78C6" w:rsidRPr="00440071">
        <w:rPr>
          <w:lang w:val="en-GB"/>
        </w:rPr>
        <w:t xml:space="preserve"> </w:t>
      </w:r>
      <w:r w:rsidR="008B5676" w:rsidRPr="00440071">
        <w:rPr>
          <w:lang w:val="en-GB"/>
        </w:rPr>
        <w:t xml:space="preserve">of the </w:t>
      </w:r>
      <w:r w:rsidR="001627A7" w:rsidRPr="00440071">
        <w:rPr>
          <w:lang w:val="en-GB"/>
        </w:rPr>
        <w:t>R</w:t>
      </w:r>
      <w:r w:rsidR="008B5676" w:rsidRPr="00440071">
        <w:rPr>
          <w:lang w:val="en-GB"/>
        </w:rPr>
        <w:t xml:space="preserve">emuneration </w:t>
      </w:r>
      <w:r w:rsidR="001627A7" w:rsidRPr="00440071">
        <w:rPr>
          <w:lang w:val="en-GB"/>
        </w:rPr>
        <w:t>C</w:t>
      </w:r>
      <w:r w:rsidR="008B5676" w:rsidRPr="00440071">
        <w:rPr>
          <w:lang w:val="en-GB"/>
        </w:rPr>
        <w:t xml:space="preserve">ommittee referred to in Article L. 511-102 </w:t>
      </w:r>
      <w:r w:rsidR="00981620">
        <w:rPr>
          <w:lang w:val="en-GB"/>
        </w:rPr>
        <w:t xml:space="preserve">or Article L. 533-31-4 </w:t>
      </w:r>
      <w:r w:rsidR="008B5676" w:rsidRPr="00440071">
        <w:rPr>
          <w:lang w:val="en-GB"/>
        </w:rPr>
        <w:t xml:space="preserve">of the </w:t>
      </w:r>
      <w:r w:rsidR="001008D7">
        <w:rPr>
          <w:lang w:val="en-GB"/>
        </w:rPr>
        <w:t xml:space="preserve">French </w:t>
      </w:r>
      <w:r w:rsidR="008B5676" w:rsidRPr="00440071">
        <w:rPr>
          <w:i/>
          <w:lang w:val="en-GB"/>
        </w:rPr>
        <w:t xml:space="preserve">Code </w:t>
      </w:r>
      <w:proofErr w:type="spellStart"/>
      <w:r w:rsidR="008B5676" w:rsidRPr="00440071">
        <w:rPr>
          <w:i/>
          <w:lang w:val="en-GB"/>
        </w:rPr>
        <w:t>monétaire</w:t>
      </w:r>
      <w:proofErr w:type="spellEnd"/>
      <w:r w:rsidR="008B5676" w:rsidRPr="00440071">
        <w:rPr>
          <w:i/>
          <w:lang w:val="en-GB"/>
        </w:rPr>
        <w:t xml:space="preserve"> et financier</w:t>
      </w:r>
      <w:r w:rsidR="00F16AB2" w:rsidRPr="00440071">
        <w:rPr>
          <w:lang w:val="en-GB"/>
        </w:rPr>
        <w:t xml:space="preserve"> and in </w:t>
      </w:r>
      <w:r w:rsidR="00DE403D">
        <w:rPr>
          <w:lang w:val="en-GB"/>
        </w:rPr>
        <w:t>section</w:t>
      </w:r>
      <w:r w:rsidR="00DE403D" w:rsidRPr="00440071">
        <w:rPr>
          <w:lang w:val="en-GB"/>
        </w:rPr>
        <w:t xml:space="preserve"> </w:t>
      </w:r>
      <w:r w:rsidR="00F16AB2" w:rsidRPr="00440071">
        <w:rPr>
          <w:lang w:val="en-GB"/>
        </w:rPr>
        <w:t>2.4.2 of EBA Guidelines</w:t>
      </w:r>
      <w:r w:rsidR="00981620">
        <w:rPr>
          <w:lang w:val="en-GB"/>
        </w:rPr>
        <w:t xml:space="preserve"> No </w:t>
      </w:r>
      <w:r w:rsidR="00A31B0A">
        <w:rPr>
          <w:lang w:val="en-GB"/>
        </w:rPr>
        <w:t xml:space="preserve">2021/04 </w:t>
      </w:r>
      <w:r w:rsidR="00372B34">
        <w:rPr>
          <w:lang w:val="en-GB"/>
        </w:rPr>
        <w:t>or</w:t>
      </w:r>
      <w:r w:rsidR="00981620">
        <w:rPr>
          <w:lang w:val="en-GB"/>
        </w:rPr>
        <w:t xml:space="preserve"> in section 2.3.2 of EBA Guidelines No </w:t>
      </w:r>
      <w:proofErr w:type="gramStart"/>
      <w:r w:rsidR="00981620">
        <w:rPr>
          <w:lang w:val="en-GB"/>
        </w:rPr>
        <w:t>2021/13</w:t>
      </w:r>
      <w:r w:rsidR="00F16AB2" w:rsidRPr="00440071">
        <w:rPr>
          <w:lang w:val="en-GB"/>
        </w:rPr>
        <w:t>;</w:t>
      </w:r>
      <w:proofErr w:type="gramEnd"/>
    </w:p>
    <w:p w14:paraId="3163DA01" w14:textId="328763E0" w:rsidR="00D02938" w:rsidRPr="00167077" w:rsidRDefault="00D02938" w:rsidP="00E9120A">
      <w:pPr>
        <w:pStyle w:val="SGACP-enumerationniveau1"/>
        <w:numPr>
          <w:ilvl w:val="0"/>
          <w:numId w:val="38"/>
        </w:numPr>
        <w:ind w:left="426"/>
        <w:rPr>
          <w:lang w:val="en-GB"/>
        </w:rPr>
      </w:pPr>
      <w:r w:rsidRPr="00167077">
        <w:rPr>
          <w:lang w:val="en-GB"/>
        </w:rPr>
        <w:lastRenderedPageBreak/>
        <w:t>a description of</w:t>
      </w:r>
      <w:r w:rsidR="001627A7" w:rsidRPr="00167077">
        <w:rPr>
          <w:lang w:val="en-GB"/>
        </w:rPr>
        <w:t xml:space="preserve"> the</w:t>
      </w:r>
      <w:r w:rsidRPr="00167077">
        <w:rPr>
          <w:lang w:val="en-GB"/>
        </w:rPr>
        <w:t xml:space="preserve"> </w:t>
      </w:r>
      <w:r w:rsidR="005C7CB4" w:rsidRPr="00167077">
        <w:rPr>
          <w:lang w:val="en-GB"/>
        </w:rPr>
        <w:t xml:space="preserve">general principles </w:t>
      </w:r>
      <w:r w:rsidR="00DE403D" w:rsidRPr="00167077">
        <w:rPr>
          <w:lang w:val="en-GB"/>
        </w:rPr>
        <w:t xml:space="preserve">underlying </w:t>
      </w:r>
      <w:r w:rsidR="00032FC2" w:rsidRPr="00167077">
        <w:rPr>
          <w:lang w:val="en-GB"/>
        </w:rPr>
        <w:t xml:space="preserve">the </w:t>
      </w:r>
      <w:r w:rsidR="00364A43" w:rsidRPr="00167077">
        <w:rPr>
          <w:lang w:val="en-GB"/>
        </w:rPr>
        <w:t>remuneration</w:t>
      </w:r>
      <w:r w:rsidRPr="00167077">
        <w:rPr>
          <w:lang w:val="en-GB"/>
        </w:rPr>
        <w:t xml:space="preserve"> </w:t>
      </w:r>
      <w:r w:rsidR="005C7CB4" w:rsidRPr="00167077">
        <w:rPr>
          <w:lang w:val="en-GB"/>
        </w:rPr>
        <w:t xml:space="preserve">policy established </w:t>
      </w:r>
      <w:r w:rsidR="00DE403D" w:rsidRPr="00167077">
        <w:rPr>
          <w:lang w:val="en-GB"/>
        </w:rPr>
        <w:t xml:space="preserve">pursuant to </w:t>
      </w:r>
      <w:r w:rsidR="005C7CB4" w:rsidRPr="00167077">
        <w:rPr>
          <w:lang w:val="en-GB"/>
        </w:rPr>
        <w:t xml:space="preserve">article L. 511-72 </w:t>
      </w:r>
      <w:r w:rsidR="00981620" w:rsidRPr="00167077">
        <w:rPr>
          <w:lang w:val="en-GB"/>
        </w:rPr>
        <w:t xml:space="preserve">or L. 533-30 </w:t>
      </w:r>
      <w:r w:rsidR="005C7CB4" w:rsidRPr="00167077">
        <w:rPr>
          <w:lang w:val="en-GB"/>
        </w:rPr>
        <w:t xml:space="preserve">of </w:t>
      </w:r>
      <w:r w:rsidR="00032FC2" w:rsidRPr="00167077">
        <w:rPr>
          <w:lang w:val="en-GB"/>
        </w:rPr>
        <w:t xml:space="preserve">the </w:t>
      </w:r>
      <w:r w:rsidR="001008D7" w:rsidRPr="00167077">
        <w:rPr>
          <w:lang w:val="en-GB"/>
        </w:rPr>
        <w:t xml:space="preserve">French </w:t>
      </w:r>
      <w:r w:rsidR="008B5676" w:rsidRPr="00167077">
        <w:rPr>
          <w:i/>
          <w:lang w:val="en-GB"/>
        </w:rPr>
        <w:t xml:space="preserve">Code </w:t>
      </w:r>
      <w:proofErr w:type="spellStart"/>
      <w:r w:rsidR="008B5676" w:rsidRPr="00167077">
        <w:rPr>
          <w:i/>
          <w:lang w:val="en-GB"/>
        </w:rPr>
        <w:t>monétaire</w:t>
      </w:r>
      <w:proofErr w:type="spellEnd"/>
      <w:r w:rsidR="008B5676" w:rsidRPr="00167077">
        <w:rPr>
          <w:i/>
          <w:lang w:val="en-GB"/>
        </w:rPr>
        <w:t xml:space="preserve"> et financier</w:t>
      </w:r>
      <w:r w:rsidR="005C7CB4" w:rsidRPr="00167077">
        <w:rPr>
          <w:lang w:val="en-GB"/>
        </w:rPr>
        <w:t xml:space="preserve"> </w:t>
      </w:r>
      <w:r w:rsidRPr="00167077">
        <w:rPr>
          <w:lang w:val="en-GB"/>
        </w:rPr>
        <w:t>(</w:t>
      </w:r>
      <w:r w:rsidR="005F7628" w:rsidRPr="00167077">
        <w:rPr>
          <w:lang w:val="en-GB"/>
        </w:rPr>
        <w:t xml:space="preserve">procedure </w:t>
      </w:r>
      <w:r w:rsidRPr="00167077">
        <w:rPr>
          <w:lang w:val="en-GB"/>
        </w:rPr>
        <w:t>and date of adoption, date</w:t>
      </w:r>
      <w:r w:rsidR="0009469A" w:rsidRPr="00167077">
        <w:rPr>
          <w:lang w:val="en-GB"/>
        </w:rPr>
        <w:t xml:space="preserve"> of implementation</w:t>
      </w:r>
      <w:r w:rsidRPr="00167077">
        <w:rPr>
          <w:lang w:val="en-GB"/>
        </w:rPr>
        <w:t>, and review procedures) and</w:t>
      </w:r>
      <w:r w:rsidR="00035D50" w:rsidRPr="00167077">
        <w:rPr>
          <w:lang w:val="en-GB"/>
        </w:rPr>
        <w:t>,</w:t>
      </w:r>
      <w:r w:rsidRPr="00167077">
        <w:rPr>
          <w:lang w:val="en-GB"/>
        </w:rPr>
        <w:t xml:space="preserve"> whe</w:t>
      </w:r>
      <w:r w:rsidR="00441066" w:rsidRPr="00167077">
        <w:rPr>
          <w:lang w:val="en-GB"/>
        </w:rPr>
        <w:t xml:space="preserve">re </w:t>
      </w:r>
      <w:r w:rsidR="0009469A" w:rsidRPr="00167077">
        <w:rPr>
          <w:lang w:val="en-GB"/>
        </w:rPr>
        <w:t>applicable</w:t>
      </w:r>
      <w:r w:rsidRPr="00167077">
        <w:rPr>
          <w:lang w:val="en-GB"/>
        </w:rPr>
        <w:t xml:space="preserve">, the identity of </w:t>
      </w:r>
      <w:r w:rsidR="00702D65" w:rsidRPr="00167077">
        <w:rPr>
          <w:lang w:val="en-GB"/>
        </w:rPr>
        <w:t xml:space="preserve">any </w:t>
      </w:r>
      <w:r w:rsidRPr="00167077">
        <w:rPr>
          <w:lang w:val="en-GB"/>
        </w:rPr>
        <w:t xml:space="preserve">external consultants whose services have been used </w:t>
      </w:r>
      <w:r w:rsidR="00702D65" w:rsidRPr="00167077">
        <w:rPr>
          <w:lang w:val="en-GB"/>
        </w:rPr>
        <w:t>in the design of</w:t>
      </w:r>
      <w:r w:rsidR="005974D7" w:rsidRPr="00167077">
        <w:rPr>
          <w:lang w:val="en-GB"/>
        </w:rPr>
        <w:t xml:space="preserve"> the</w:t>
      </w:r>
      <w:r w:rsidRPr="00167077">
        <w:rPr>
          <w:lang w:val="en-GB"/>
        </w:rPr>
        <w:t xml:space="preserve"> </w:t>
      </w:r>
      <w:r w:rsidR="008F5A0C" w:rsidRPr="00167077">
        <w:rPr>
          <w:lang w:val="en-GB"/>
        </w:rPr>
        <w:t xml:space="preserve">remuneration </w:t>
      </w:r>
      <w:r w:rsidRPr="00167077">
        <w:rPr>
          <w:lang w:val="en-GB"/>
        </w:rPr>
        <w:t>polic</w:t>
      </w:r>
      <w:r w:rsidR="005974D7" w:rsidRPr="00167077">
        <w:rPr>
          <w:lang w:val="en-GB"/>
        </w:rPr>
        <w:t>y</w:t>
      </w:r>
      <w:r w:rsidRPr="00167077">
        <w:rPr>
          <w:lang w:val="en-GB"/>
        </w:rPr>
        <w:t xml:space="preserve"> (</w:t>
      </w:r>
      <w:r w:rsidR="003D1B67" w:rsidRPr="00167077">
        <w:rPr>
          <w:lang w:val="en-GB"/>
        </w:rPr>
        <w:t>see</w:t>
      </w:r>
      <w:r w:rsidR="008B5676" w:rsidRPr="00167077">
        <w:rPr>
          <w:lang w:val="en-GB"/>
        </w:rPr>
        <w:t xml:space="preserve"> Article 266 of the </w:t>
      </w:r>
      <w:proofErr w:type="spellStart"/>
      <w:r w:rsidR="00902126" w:rsidRPr="00167077">
        <w:rPr>
          <w:i/>
          <w:szCs w:val="24"/>
          <w:lang w:val="en-GB"/>
        </w:rPr>
        <w:t>Arrêté</w:t>
      </w:r>
      <w:proofErr w:type="spellEnd"/>
      <w:r w:rsidR="00902126" w:rsidRPr="00167077">
        <w:rPr>
          <w:i/>
          <w:szCs w:val="24"/>
          <w:lang w:val="en-GB"/>
        </w:rPr>
        <w:t xml:space="preserve"> du 3 </w:t>
      </w:r>
      <w:proofErr w:type="spellStart"/>
      <w:r w:rsidR="00902126" w:rsidRPr="00167077">
        <w:rPr>
          <w:i/>
          <w:szCs w:val="24"/>
          <w:lang w:val="en-GB"/>
        </w:rPr>
        <w:t>novembre</w:t>
      </w:r>
      <w:proofErr w:type="spellEnd"/>
      <w:r w:rsidR="00902126" w:rsidRPr="00167077">
        <w:rPr>
          <w:i/>
          <w:szCs w:val="24"/>
          <w:lang w:val="en-GB"/>
        </w:rPr>
        <w:t xml:space="preserve"> 2014</w:t>
      </w:r>
      <w:r w:rsidR="00902126" w:rsidRPr="00167077">
        <w:rPr>
          <w:szCs w:val="24"/>
          <w:lang w:val="en-GB"/>
        </w:rPr>
        <w:t>, as amended</w:t>
      </w:r>
      <w:r w:rsidRPr="00167077">
        <w:rPr>
          <w:lang w:val="en-GB"/>
        </w:rPr>
        <w:t>);</w:t>
      </w:r>
    </w:p>
    <w:p w14:paraId="5EAF302E" w14:textId="122B4133" w:rsidR="00F16AB2" w:rsidRPr="00440071" w:rsidRDefault="00F16AB2" w:rsidP="00E9120A">
      <w:pPr>
        <w:pStyle w:val="SGACP-enumerationniveau1"/>
        <w:numPr>
          <w:ilvl w:val="0"/>
          <w:numId w:val="38"/>
        </w:numPr>
        <w:ind w:left="426"/>
        <w:rPr>
          <w:lang w:val="en-GB"/>
        </w:rPr>
      </w:pPr>
      <w:r w:rsidRPr="00440071">
        <w:rPr>
          <w:lang w:val="en-GB"/>
        </w:rPr>
        <w:t xml:space="preserve">a description </w:t>
      </w:r>
      <w:r w:rsidR="008C0F10" w:rsidRPr="00440071">
        <w:rPr>
          <w:lang w:val="en-GB"/>
        </w:rPr>
        <w:t xml:space="preserve">of the role of </w:t>
      </w:r>
      <w:r w:rsidR="008F5A0C">
        <w:rPr>
          <w:lang w:val="en-GB"/>
        </w:rPr>
        <w:t xml:space="preserve">the </w:t>
      </w:r>
      <w:r w:rsidR="008C0F10" w:rsidRPr="00440071">
        <w:rPr>
          <w:lang w:val="en-GB"/>
        </w:rPr>
        <w:t xml:space="preserve">risk, compliance and support functions in designing and implementing the remuneration policy (cf. paragraphs </w:t>
      </w:r>
      <w:r w:rsidR="00981620">
        <w:rPr>
          <w:lang w:val="en-GB"/>
        </w:rPr>
        <w:t>36, 38</w:t>
      </w:r>
      <w:r w:rsidR="008C0F10" w:rsidRPr="00440071">
        <w:rPr>
          <w:lang w:val="en-GB"/>
        </w:rPr>
        <w:t xml:space="preserve"> to </w:t>
      </w:r>
      <w:r w:rsidR="00981620">
        <w:rPr>
          <w:lang w:val="en-GB"/>
        </w:rPr>
        <w:t>41</w:t>
      </w:r>
      <w:r w:rsidR="008C0F10" w:rsidRPr="00440071">
        <w:rPr>
          <w:lang w:val="en-GB"/>
        </w:rPr>
        <w:t>,</w:t>
      </w:r>
      <w:r w:rsidR="00981620">
        <w:rPr>
          <w:lang w:val="en-GB"/>
        </w:rPr>
        <w:t xml:space="preserve"> and</w:t>
      </w:r>
      <w:r w:rsidR="008C0F10" w:rsidRPr="00440071">
        <w:rPr>
          <w:lang w:val="en-GB"/>
        </w:rPr>
        <w:t xml:space="preserve"> </w:t>
      </w:r>
      <w:r w:rsidR="00981620">
        <w:rPr>
          <w:lang w:val="en-GB"/>
        </w:rPr>
        <w:t>60</w:t>
      </w:r>
      <w:r w:rsidR="008C0F10" w:rsidRPr="00440071">
        <w:rPr>
          <w:lang w:val="en-GB"/>
        </w:rPr>
        <w:t xml:space="preserve"> to </w:t>
      </w:r>
      <w:r w:rsidR="00981620">
        <w:rPr>
          <w:lang w:val="en-GB"/>
        </w:rPr>
        <w:t>62</w:t>
      </w:r>
      <w:r w:rsidR="008C0F10" w:rsidRPr="00440071">
        <w:rPr>
          <w:lang w:val="en-GB"/>
        </w:rPr>
        <w:t xml:space="preserve"> of EBA Guidelines</w:t>
      </w:r>
      <w:r w:rsidR="00981620">
        <w:rPr>
          <w:lang w:val="en-GB"/>
        </w:rPr>
        <w:t xml:space="preserve"> No 2021/04 or paragraphs 35, 37 to 40, and 56 et 58 of EBA Guidelines No 2021/13</w:t>
      </w:r>
      <w:proofErr w:type="gramStart"/>
      <w:r w:rsidR="008C0F10" w:rsidRPr="00440071">
        <w:rPr>
          <w:lang w:val="en-GB"/>
        </w:rPr>
        <w:t>);</w:t>
      </w:r>
      <w:proofErr w:type="gramEnd"/>
    </w:p>
    <w:p w14:paraId="01D84110" w14:textId="424EB501" w:rsidR="00D02938" w:rsidRPr="00440071" w:rsidRDefault="008F5A0C" w:rsidP="00E9120A">
      <w:pPr>
        <w:pStyle w:val="SGACP-enumerationniveau1"/>
        <w:numPr>
          <w:ilvl w:val="0"/>
          <w:numId w:val="38"/>
        </w:numPr>
        <w:ind w:left="426"/>
        <w:rPr>
          <w:szCs w:val="24"/>
          <w:lang w:val="en-GB"/>
        </w:rPr>
      </w:pPr>
      <w:r>
        <w:rPr>
          <w:szCs w:val="24"/>
          <w:lang w:val="en-GB"/>
        </w:rPr>
        <w:t xml:space="preserve">the </w:t>
      </w:r>
      <w:r w:rsidR="0004714E" w:rsidRPr="00440071">
        <w:rPr>
          <w:szCs w:val="24"/>
          <w:lang w:val="en-GB"/>
        </w:rPr>
        <w:t xml:space="preserve">date and results of the internal review </w:t>
      </w:r>
      <w:r w:rsidR="00032FC2" w:rsidRPr="00440071">
        <w:rPr>
          <w:szCs w:val="24"/>
          <w:lang w:val="en-GB"/>
        </w:rPr>
        <w:t xml:space="preserve">intended to ensure </w:t>
      </w:r>
      <w:r w:rsidR="0004714E" w:rsidRPr="00440071">
        <w:rPr>
          <w:szCs w:val="24"/>
          <w:lang w:val="en-GB"/>
        </w:rPr>
        <w:t xml:space="preserve">compliance with </w:t>
      </w:r>
      <w:r w:rsidR="00DE403D">
        <w:rPr>
          <w:szCs w:val="24"/>
          <w:lang w:val="en-GB"/>
        </w:rPr>
        <w:t xml:space="preserve">the </w:t>
      </w:r>
      <w:r w:rsidR="00032FC2" w:rsidRPr="00440071">
        <w:rPr>
          <w:szCs w:val="24"/>
          <w:lang w:val="en-GB"/>
        </w:rPr>
        <w:t xml:space="preserve">remuneration </w:t>
      </w:r>
      <w:r w:rsidR="0004714E" w:rsidRPr="00440071">
        <w:rPr>
          <w:szCs w:val="24"/>
          <w:lang w:val="en-GB"/>
        </w:rPr>
        <w:t>policies and procedures adopted by the supervisory body</w:t>
      </w:r>
      <w:r w:rsidR="00032FC2" w:rsidRPr="00440071">
        <w:rPr>
          <w:szCs w:val="24"/>
          <w:lang w:val="en-GB"/>
        </w:rPr>
        <w:t xml:space="preserve"> (</w:t>
      </w:r>
      <w:r w:rsidR="003D1B67">
        <w:rPr>
          <w:szCs w:val="24"/>
          <w:lang w:val="en-GB"/>
        </w:rPr>
        <w:t>see</w:t>
      </w:r>
      <w:r w:rsidR="00032FC2" w:rsidRPr="00440071">
        <w:rPr>
          <w:szCs w:val="24"/>
          <w:lang w:val="en-GB"/>
        </w:rPr>
        <w:t xml:space="preserve"> </w:t>
      </w:r>
      <w:r w:rsidR="0004714E" w:rsidRPr="00440071">
        <w:rPr>
          <w:szCs w:val="24"/>
          <w:lang w:val="en-GB"/>
        </w:rPr>
        <w:t xml:space="preserve">Article L. 511-74 </w:t>
      </w:r>
      <w:r w:rsidR="00981620">
        <w:rPr>
          <w:szCs w:val="24"/>
          <w:lang w:val="en-GB"/>
        </w:rPr>
        <w:t xml:space="preserve">or L. 533-30-2 </w:t>
      </w:r>
      <w:r w:rsidR="0004714E" w:rsidRPr="00440071">
        <w:rPr>
          <w:szCs w:val="24"/>
          <w:lang w:val="en-GB"/>
        </w:rPr>
        <w:t>of the</w:t>
      </w:r>
      <w:r w:rsidR="001008D7">
        <w:rPr>
          <w:szCs w:val="24"/>
          <w:lang w:val="en-GB"/>
        </w:rPr>
        <w:t xml:space="preserve"> French</w:t>
      </w:r>
      <w:r w:rsidR="0004714E" w:rsidRPr="00440071">
        <w:rPr>
          <w:szCs w:val="24"/>
          <w:lang w:val="en-GB"/>
        </w:rPr>
        <w:t xml:space="preserve"> </w:t>
      </w:r>
      <w:r w:rsidR="0004714E" w:rsidRPr="00440071">
        <w:rPr>
          <w:i/>
          <w:szCs w:val="24"/>
          <w:lang w:val="en-GB"/>
        </w:rPr>
        <w:t xml:space="preserve">Code </w:t>
      </w:r>
      <w:proofErr w:type="spellStart"/>
      <w:r w:rsidR="0004714E" w:rsidRPr="00440071">
        <w:rPr>
          <w:i/>
          <w:szCs w:val="24"/>
          <w:lang w:val="en-GB"/>
        </w:rPr>
        <w:t>monétaire</w:t>
      </w:r>
      <w:proofErr w:type="spellEnd"/>
      <w:r w:rsidR="0004714E" w:rsidRPr="00440071">
        <w:rPr>
          <w:i/>
          <w:szCs w:val="24"/>
          <w:lang w:val="en-GB"/>
        </w:rPr>
        <w:t xml:space="preserve"> et financier</w:t>
      </w:r>
      <w:r w:rsidR="0004714E" w:rsidRPr="00440071">
        <w:rPr>
          <w:szCs w:val="24"/>
          <w:lang w:val="en-GB"/>
        </w:rPr>
        <w:t>)</w:t>
      </w:r>
      <w:r w:rsidR="00D02938" w:rsidRPr="00440071">
        <w:rPr>
          <w:szCs w:val="24"/>
          <w:lang w:val="en-GB"/>
        </w:rPr>
        <w:t>.</w:t>
      </w:r>
    </w:p>
    <w:p w14:paraId="6044A8F3" w14:textId="77777777" w:rsidR="00D02938" w:rsidRPr="00440071" w:rsidRDefault="00D02938" w:rsidP="00D02938">
      <w:pPr>
        <w:keepNext/>
        <w:keepLines/>
        <w:rPr>
          <w:szCs w:val="24"/>
          <w:lang w:val="en-GB"/>
        </w:rPr>
      </w:pPr>
    </w:p>
    <w:p w14:paraId="45125D94" w14:textId="77777777" w:rsidR="00D02938" w:rsidRDefault="00D02938" w:rsidP="00D02938">
      <w:pPr>
        <w:pStyle w:val="SGACP-sous-titrederubriqueniveau3"/>
        <w:rPr>
          <w:szCs w:val="24"/>
          <w:lang w:val="en-GB"/>
        </w:rPr>
      </w:pPr>
      <w:r w:rsidRPr="005F5454">
        <w:rPr>
          <w:szCs w:val="24"/>
          <w:lang w:val="en-GB"/>
        </w:rPr>
        <w:t>3.</w:t>
      </w:r>
      <w:r w:rsidR="003123A8" w:rsidRPr="005F5454">
        <w:rPr>
          <w:szCs w:val="24"/>
          <w:lang w:val="en-GB"/>
        </w:rPr>
        <w:t>3</w:t>
      </w:r>
      <w:r w:rsidRPr="005F5454">
        <w:rPr>
          <w:szCs w:val="24"/>
          <w:lang w:val="en-GB"/>
        </w:rPr>
        <w:t>.2</w:t>
      </w:r>
      <w:r w:rsidR="00655DDC" w:rsidRPr="005F5454">
        <w:rPr>
          <w:szCs w:val="24"/>
          <w:lang w:val="en-GB"/>
        </w:rPr>
        <w:t>.</w:t>
      </w:r>
      <w:r w:rsidRPr="005F5454">
        <w:rPr>
          <w:szCs w:val="24"/>
          <w:lang w:val="en-GB"/>
        </w:rPr>
        <w:tab/>
        <w:t xml:space="preserve">Main </w:t>
      </w:r>
      <w:r w:rsidR="008C26F6" w:rsidRPr="005F5454">
        <w:rPr>
          <w:szCs w:val="24"/>
          <w:lang w:val="en-GB"/>
        </w:rPr>
        <w:t xml:space="preserve">characteristics </w:t>
      </w:r>
      <w:r w:rsidRPr="005F5454">
        <w:rPr>
          <w:szCs w:val="24"/>
          <w:lang w:val="en-GB"/>
        </w:rPr>
        <w:t xml:space="preserve">of </w:t>
      </w:r>
      <w:r w:rsidR="008C26F6" w:rsidRPr="005F5454">
        <w:rPr>
          <w:szCs w:val="24"/>
          <w:lang w:val="en-GB"/>
        </w:rPr>
        <w:t xml:space="preserve">the </w:t>
      </w:r>
      <w:r w:rsidR="0004714E" w:rsidRPr="005F5454">
        <w:rPr>
          <w:szCs w:val="24"/>
          <w:lang w:val="en-GB"/>
        </w:rPr>
        <w:t xml:space="preserve">remuneration </w:t>
      </w:r>
      <w:r w:rsidRPr="005F5454">
        <w:rPr>
          <w:szCs w:val="24"/>
          <w:lang w:val="en-GB"/>
        </w:rPr>
        <w:t>polic</w:t>
      </w:r>
      <w:r w:rsidR="008C26F6" w:rsidRPr="005F5454">
        <w:rPr>
          <w:szCs w:val="24"/>
          <w:lang w:val="en-GB"/>
        </w:rPr>
        <w:t>y</w:t>
      </w:r>
    </w:p>
    <w:p w14:paraId="6C9CC570" w14:textId="77777777" w:rsidR="00932DF7" w:rsidRDefault="00932DF7" w:rsidP="00D02938">
      <w:pPr>
        <w:pStyle w:val="SGACP-sous-titrederubriqueniveau3"/>
        <w:rPr>
          <w:szCs w:val="24"/>
          <w:lang w:val="en-GB"/>
        </w:rPr>
      </w:pPr>
    </w:p>
    <w:p w14:paraId="5EA023F0" w14:textId="0123CBD0" w:rsidR="00D02938" w:rsidRPr="00440071" w:rsidRDefault="00D02938" w:rsidP="00E9120A">
      <w:pPr>
        <w:pStyle w:val="SGACP-enumerationniveau1"/>
        <w:numPr>
          <w:ilvl w:val="0"/>
          <w:numId w:val="39"/>
        </w:numPr>
        <w:ind w:left="426"/>
        <w:rPr>
          <w:szCs w:val="24"/>
          <w:lang w:val="en-GB"/>
        </w:rPr>
      </w:pPr>
      <w:r w:rsidRPr="00440071">
        <w:rPr>
          <w:szCs w:val="24"/>
          <w:lang w:val="en-GB"/>
        </w:rPr>
        <w:t xml:space="preserve">a description of the institution’s </w:t>
      </w:r>
      <w:r w:rsidR="0004714E" w:rsidRPr="00440071">
        <w:rPr>
          <w:szCs w:val="24"/>
          <w:lang w:val="en-GB"/>
        </w:rPr>
        <w:t xml:space="preserve">remuneration </w:t>
      </w:r>
      <w:r w:rsidRPr="00440071">
        <w:rPr>
          <w:szCs w:val="24"/>
          <w:lang w:val="en-GB"/>
        </w:rPr>
        <w:t>polic</w:t>
      </w:r>
      <w:r w:rsidR="008C26F6">
        <w:rPr>
          <w:szCs w:val="24"/>
          <w:lang w:val="en-GB"/>
        </w:rPr>
        <w:t>y</w:t>
      </w:r>
      <w:r w:rsidRPr="00440071">
        <w:rPr>
          <w:szCs w:val="24"/>
          <w:lang w:val="en-GB"/>
        </w:rPr>
        <w:t xml:space="preserve"> (</w:t>
      </w:r>
      <w:r w:rsidR="003D1B67">
        <w:rPr>
          <w:lang w:val="en-GB"/>
        </w:rPr>
        <w:t>see</w:t>
      </w:r>
      <w:r w:rsidR="0004714E" w:rsidRPr="00440071">
        <w:rPr>
          <w:lang w:val="en-GB"/>
        </w:rPr>
        <w:t xml:space="preserve"> Article 266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as amended</w:t>
      </w:r>
      <w:r w:rsidRPr="00440071">
        <w:rPr>
          <w:szCs w:val="24"/>
          <w:lang w:val="en-GB"/>
        </w:rPr>
        <w:t>), including:</w:t>
      </w:r>
    </w:p>
    <w:p w14:paraId="408F9849" w14:textId="797CC991" w:rsidR="00D02938" w:rsidRPr="00440071" w:rsidRDefault="00D565A2" w:rsidP="00D02938">
      <w:pPr>
        <w:pStyle w:val="SGACP-enumerationniveau2"/>
        <w:rPr>
          <w:szCs w:val="24"/>
          <w:lang w:val="en-GB"/>
        </w:rPr>
      </w:pPr>
      <w:r w:rsidRPr="00440071">
        <w:rPr>
          <w:szCs w:val="24"/>
          <w:lang w:val="en-GB"/>
        </w:rPr>
        <w:t>(relative</w:t>
      </w:r>
      <w:r>
        <w:rPr>
          <w:szCs w:val="24"/>
          <w:lang w:val="en-GB"/>
        </w:rPr>
        <w:t xml:space="preserve"> as well as</w:t>
      </w:r>
      <w:r w:rsidRPr="00440071">
        <w:rPr>
          <w:szCs w:val="24"/>
          <w:lang w:val="en-GB"/>
        </w:rPr>
        <w:t xml:space="preserve"> absolute, quantitative</w:t>
      </w:r>
      <w:r>
        <w:rPr>
          <w:szCs w:val="24"/>
          <w:lang w:val="en-GB"/>
        </w:rPr>
        <w:t xml:space="preserve"> and</w:t>
      </w:r>
      <w:r w:rsidRPr="00440071">
        <w:rPr>
          <w:szCs w:val="24"/>
          <w:lang w:val="en-GB"/>
        </w:rPr>
        <w:t xml:space="preserve"> qualitative) </w:t>
      </w:r>
      <w:r w:rsidR="00D02938" w:rsidRPr="00440071">
        <w:rPr>
          <w:szCs w:val="24"/>
          <w:lang w:val="en-GB"/>
        </w:rPr>
        <w:t xml:space="preserve">criteria used to measure performance and to adjust </w:t>
      </w:r>
      <w:r w:rsidR="0004714E" w:rsidRPr="00440071">
        <w:rPr>
          <w:szCs w:val="24"/>
          <w:lang w:val="en-GB"/>
        </w:rPr>
        <w:t>remuneration</w:t>
      </w:r>
      <w:r w:rsidR="00D02938" w:rsidRPr="00440071">
        <w:rPr>
          <w:szCs w:val="24"/>
          <w:lang w:val="en-GB"/>
        </w:rPr>
        <w:t xml:space="preserve"> </w:t>
      </w:r>
      <w:r w:rsidR="00B00A6C">
        <w:rPr>
          <w:szCs w:val="24"/>
          <w:lang w:val="en-GB"/>
        </w:rPr>
        <w:t>according to</w:t>
      </w:r>
      <w:r w:rsidR="00B00A6C" w:rsidRPr="00440071">
        <w:rPr>
          <w:szCs w:val="24"/>
          <w:lang w:val="en-GB"/>
        </w:rPr>
        <w:t xml:space="preserve"> </w:t>
      </w:r>
      <w:r w:rsidR="00D02938" w:rsidRPr="00440071">
        <w:rPr>
          <w:szCs w:val="24"/>
          <w:lang w:val="en-GB"/>
        </w:rPr>
        <w:t>risk</w:t>
      </w:r>
      <w:r w:rsidR="0076365C" w:rsidRPr="00440071">
        <w:rPr>
          <w:szCs w:val="24"/>
          <w:lang w:val="en-GB"/>
        </w:rPr>
        <w:t xml:space="preserve"> (cf. paragraph </w:t>
      </w:r>
      <w:r w:rsidR="00DD3736">
        <w:rPr>
          <w:szCs w:val="24"/>
          <w:lang w:val="en-GB"/>
        </w:rPr>
        <w:t>215</w:t>
      </w:r>
      <w:r w:rsidR="00DD3736" w:rsidRPr="00440071">
        <w:rPr>
          <w:szCs w:val="24"/>
          <w:lang w:val="en-GB"/>
        </w:rPr>
        <w:t xml:space="preserve"> </w:t>
      </w:r>
      <w:r w:rsidR="0076365C" w:rsidRPr="00440071">
        <w:rPr>
          <w:szCs w:val="24"/>
          <w:lang w:val="en-GB"/>
        </w:rPr>
        <w:t>of EBA Guidelines</w:t>
      </w:r>
      <w:r w:rsidR="00DD3736">
        <w:rPr>
          <w:szCs w:val="24"/>
          <w:lang w:val="en-GB"/>
        </w:rPr>
        <w:t xml:space="preserve"> No 2021/04 or paragraph 209 of EBA Guidelines No 2021/13</w:t>
      </w:r>
      <w:proofErr w:type="gramStart"/>
      <w:r w:rsidR="0076365C" w:rsidRPr="00440071">
        <w:rPr>
          <w:szCs w:val="24"/>
          <w:lang w:val="en-GB"/>
        </w:rPr>
        <w:t>)</w:t>
      </w:r>
      <w:r w:rsidR="00D02938" w:rsidRPr="00440071">
        <w:rPr>
          <w:szCs w:val="24"/>
          <w:lang w:val="en-GB"/>
        </w:rPr>
        <w:t>;</w:t>
      </w:r>
      <w:proofErr w:type="gramEnd"/>
    </w:p>
    <w:p w14:paraId="5FD20A26" w14:textId="7FB17A74" w:rsidR="00D02938" w:rsidRPr="00440071" w:rsidRDefault="00D565A2" w:rsidP="00D02938">
      <w:pPr>
        <w:pStyle w:val="SGACP-enumerationniveau2"/>
        <w:rPr>
          <w:szCs w:val="24"/>
          <w:lang w:val="en-GB"/>
        </w:rPr>
      </w:pPr>
      <w:r w:rsidRPr="00440071">
        <w:rPr>
          <w:szCs w:val="24"/>
          <w:lang w:val="en-GB"/>
        </w:rPr>
        <w:t>(relative</w:t>
      </w:r>
      <w:r>
        <w:rPr>
          <w:szCs w:val="24"/>
          <w:lang w:val="en-GB"/>
        </w:rPr>
        <w:t xml:space="preserve"> as well as</w:t>
      </w:r>
      <w:r w:rsidRPr="00440071">
        <w:rPr>
          <w:szCs w:val="24"/>
          <w:lang w:val="en-GB"/>
        </w:rPr>
        <w:t xml:space="preserve"> absolute, quantitative</w:t>
      </w:r>
      <w:r>
        <w:rPr>
          <w:szCs w:val="24"/>
          <w:lang w:val="en-GB"/>
        </w:rPr>
        <w:t xml:space="preserve"> and</w:t>
      </w:r>
      <w:r w:rsidRPr="00440071">
        <w:rPr>
          <w:szCs w:val="24"/>
          <w:lang w:val="en-GB"/>
        </w:rPr>
        <w:t xml:space="preserve"> qualitative)</w:t>
      </w:r>
      <w:r>
        <w:rPr>
          <w:szCs w:val="24"/>
          <w:lang w:val="en-GB"/>
        </w:rPr>
        <w:t xml:space="preserve"> </w:t>
      </w:r>
      <w:r w:rsidR="00D02938" w:rsidRPr="00440071">
        <w:rPr>
          <w:szCs w:val="24"/>
          <w:lang w:val="en-GB"/>
        </w:rPr>
        <w:t xml:space="preserve">criteria </w:t>
      </w:r>
      <w:r w:rsidR="00B00A6C">
        <w:rPr>
          <w:szCs w:val="24"/>
          <w:lang w:val="en-GB"/>
        </w:rPr>
        <w:t xml:space="preserve">used to </w:t>
      </w:r>
      <w:r w:rsidR="00D02938" w:rsidRPr="00440071">
        <w:rPr>
          <w:szCs w:val="24"/>
          <w:lang w:val="en-GB"/>
        </w:rPr>
        <w:t>defin</w:t>
      </w:r>
      <w:r w:rsidR="00B00A6C">
        <w:rPr>
          <w:szCs w:val="24"/>
          <w:lang w:val="en-GB"/>
        </w:rPr>
        <w:t>e</w:t>
      </w:r>
      <w:r w:rsidR="00D02938" w:rsidRPr="00440071">
        <w:rPr>
          <w:szCs w:val="24"/>
          <w:lang w:val="en-GB"/>
        </w:rPr>
        <w:t xml:space="preserve"> the link between </w:t>
      </w:r>
      <w:r w:rsidR="0004714E" w:rsidRPr="00440071">
        <w:rPr>
          <w:szCs w:val="24"/>
          <w:lang w:val="en-GB"/>
        </w:rPr>
        <w:t>remuneration</w:t>
      </w:r>
      <w:r w:rsidR="00D02938" w:rsidRPr="00440071">
        <w:rPr>
          <w:szCs w:val="24"/>
          <w:lang w:val="en-GB"/>
        </w:rPr>
        <w:t xml:space="preserve"> and performance</w:t>
      </w:r>
      <w:r w:rsidR="0076365C" w:rsidRPr="00440071">
        <w:rPr>
          <w:szCs w:val="24"/>
          <w:lang w:val="en-GB"/>
        </w:rPr>
        <w:t xml:space="preserve"> (cf. paragraph </w:t>
      </w:r>
      <w:r w:rsidR="00DD3736">
        <w:rPr>
          <w:szCs w:val="24"/>
          <w:lang w:val="en-GB"/>
        </w:rPr>
        <w:t>215</w:t>
      </w:r>
      <w:r w:rsidR="00DD3736" w:rsidRPr="00440071">
        <w:rPr>
          <w:szCs w:val="24"/>
          <w:lang w:val="en-GB"/>
        </w:rPr>
        <w:t xml:space="preserve"> </w:t>
      </w:r>
      <w:r w:rsidR="0076365C" w:rsidRPr="00440071">
        <w:rPr>
          <w:szCs w:val="24"/>
          <w:lang w:val="en-GB"/>
        </w:rPr>
        <w:t>of EBA Guidelines</w:t>
      </w:r>
      <w:r w:rsidR="00DD3736">
        <w:rPr>
          <w:szCs w:val="24"/>
          <w:lang w:val="en-GB"/>
        </w:rPr>
        <w:t xml:space="preserve"> No 2021/04 or paragraph 209 of EBA Guidelines No 2021/13</w:t>
      </w:r>
      <w:r w:rsidR="0076365C" w:rsidRPr="00440071">
        <w:rPr>
          <w:szCs w:val="24"/>
          <w:lang w:val="en-GB"/>
        </w:rPr>
        <w:t>)</w:t>
      </w:r>
      <w:r w:rsidR="00D80181">
        <w:rPr>
          <w:szCs w:val="24"/>
          <w:lang w:val="en-GB"/>
        </w:rPr>
        <w:t xml:space="preserve"> </w:t>
      </w:r>
      <w:r w:rsidR="00DC331D">
        <w:rPr>
          <w:szCs w:val="24"/>
          <w:lang w:val="en-GB"/>
        </w:rPr>
        <w:t>in the policy on</w:t>
      </w:r>
      <w:r w:rsidR="00B004D4">
        <w:rPr>
          <w:szCs w:val="24"/>
          <w:lang w:val="en-GB"/>
        </w:rPr>
        <w:t xml:space="preserve"> variable remuneration</w:t>
      </w:r>
      <w:r w:rsidR="00DC331D">
        <w:rPr>
          <w:szCs w:val="24"/>
          <w:lang w:val="en-GB"/>
        </w:rPr>
        <w:t xml:space="preserve"> </w:t>
      </w:r>
      <w:proofErr w:type="gramStart"/>
      <w:r w:rsidR="00B004D4">
        <w:rPr>
          <w:szCs w:val="24"/>
          <w:lang w:val="en-GB"/>
        </w:rPr>
        <w:t>deferral</w:t>
      </w:r>
      <w:r w:rsidR="00D02938" w:rsidRPr="00440071">
        <w:rPr>
          <w:szCs w:val="24"/>
          <w:lang w:val="en-GB"/>
        </w:rPr>
        <w:t>;</w:t>
      </w:r>
      <w:proofErr w:type="gramEnd"/>
    </w:p>
    <w:p w14:paraId="78B557BC" w14:textId="44112DD1" w:rsidR="00D02938" w:rsidRPr="00440071" w:rsidRDefault="00D02938" w:rsidP="00D02938">
      <w:pPr>
        <w:pStyle w:val="SGACP-enumerationniveau2"/>
        <w:rPr>
          <w:szCs w:val="24"/>
          <w:lang w:val="en-GB"/>
        </w:rPr>
      </w:pPr>
      <w:r w:rsidRPr="00440071">
        <w:rPr>
          <w:szCs w:val="24"/>
          <w:lang w:val="en-GB"/>
        </w:rPr>
        <w:t>polic</w:t>
      </w:r>
      <w:r w:rsidR="00334419">
        <w:rPr>
          <w:szCs w:val="24"/>
          <w:lang w:val="en-GB"/>
        </w:rPr>
        <w:t>y</w:t>
      </w:r>
      <w:r w:rsidRPr="00440071">
        <w:rPr>
          <w:szCs w:val="24"/>
          <w:lang w:val="en-GB"/>
        </w:rPr>
        <w:t xml:space="preserve"> concerning guaranteed</w:t>
      </w:r>
      <w:r w:rsidR="0004714E" w:rsidRPr="00440071">
        <w:rPr>
          <w:szCs w:val="24"/>
          <w:lang w:val="en-GB"/>
        </w:rPr>
        <w:t xml:space="preserve"> variable</w:t>
      </w:r>
      <w:r w:rsidRPr="00440071">
        <w:rPr>
          <w:szCs w:val="24"/>
          <w:lang w:val="en-GB"/>
        </w:rPr>
        <w:t xml:space="preserve"> </w:t>
      </w:r>
      <w:r w:rsidR="0004714E" w:rsidRPr="00440071">
        <w:rPr>
          <w:szCs w:val="24"/>
          <w:lang w:val="en-GB"/>
        </w:rPr>
        <w:t>remuneration</w:t>
      </w:r>
      <w:r w:rsidR="00565B02" w:rsidRPr="00440071">
        <w:rPr>
          <w:szCs w:val="24"/>
          <w:lang w:val="en-GB"/>
        </w:rPr>
        <w:t xml:space="preserve"> </w:t>
      </w:r>
      <w:r w:rsidR="00032FC2" w:rsidRPr="00440071">
        <w:rPr>
          <w:szCs w:val="24"/>
          <w:lang w:val="en-GB"/>
        </w:rPr>
        <w:t>exceptionally</w:t>
      </w:r>
      <w:r w:rsidR="00565B02" w:rsidRPr="00440071">
        <w:rPr>
          <w:szCs w:val="24"/>
          <w:lang w:val="en-GB"/>
        </w:rPr>
        <w:t xml:space="preserve"> </w:t>
      </w:r>
      <w:r w:rsidR="000E29F7">
        <w:rPr>
          <w:szCs w:val="24"/>
          <w:lang w:val="en-GB"/>
        </w:rPr>
        <w:t>granted</w:t>
      </w:r>
      <w:r w:rsidR="000E29F7" w:rsidRPr="00440071">
        <w:rPr>
          <w:szCs w:val="24"/>
          <w:lang w:val="en-GB"/>
        </w:rPr>
        <w:t xml:space="preserve"> </w:t>
      </w:r>
      <w:r w:rsidR="00565B02" w:rsidRPr="00440071">
        <w:rPr>
          <w:szCs w:val="24"/>
          <w:lang w:val="en-GB"/>
        </w:rPr>
        <w:t>under the conditions laid down in Article</w:t>
      </w:r>
      <w:r w:rsidR="00DD3736">
        <w:rPr>
          <w:szCs w:val="24"/>
          <w:lang w:val="en-GB"/>
        </w:rPr>
        <w:t>s</w:t>
      </w:r>
      <w:r w:rsidR="00565B02" w:rsidRPr="00440071">
        <w:rPr>
          <w:szCs w:val="24"/>
          <w:lang w:val="en-GB"/>
        </w:rPr>
        <w:t xml:space="preserve"> L. 511-74</w:t>
      </w:r>
      <w:r w:rsidR="00DD3736">
        <w:rPr>
          <w:szCs w:val="24"/>
          <w:lang w:val="en-GB"/>
        </w:rPr>
        <w:t xml:space="preserve"> or L. 533-30-8</w:t>
      </w:r>
      <w:r w:rsidR="00565B02" w:rsidRPr="00440071">
        <w:rPr>
          <w:szCs w:val="24"/>
          <w:lang w:val="en-GB"/>
        </w:rPr>
        <w:t xml:space="preserve"> of </w:t>
      </w:r>
      <w:r w:rsidR="00565B02" w:rsidRPr="00440071">
        <w:rPr>
          <w:lang w:val="en-GB"/>
        </w:rPr>
        <w:t xml:space="preserve">the </w:t>
      </w:r>
      <w:r w:rsidR="001008D7">
        <w:rPr>
          <w:lang w:val="en-GB"/>
        </w:rPr>
        <w:t xml:space="preserve">French </w:t>
      </w:r>
      <w:r w:rsidR="00565B02" w:rsidRPr="00440071">
        <w:rPr>
          <w:i/>
          <w:lang w:val="en-GB"/>
        </w:rPr>
        <w:t xml:space="preserve">Code </w:t>
      </w:r>
      <w:proofErr w:type="spellStart"/>
      <w:r w:rsidR="00565B02" w:rsidRPr="00440071">
        <w:rPr>
          <w:i/>
          <w:lang w:val="en-GB"/>
        </w:rPr>
        <w:t>monétaire</w:t>
      </w:r>
      <w:proofErr w:type="spellEnd"/>
      <w:r w:rsidR="00565B02" w:rsidRPr="00440071">
        <w:rPr>
          <w:i/>
          <w:lang w:val="en-GB"/>
        </w:rPr>
        <w:t xml:space="preserve"> et </w:t>
      </w:r>
      <w:proofErr w:type="gramStart"/>
      <w:r w:rsidR="00565B02" w:rsidRPr="00440071">
        <w:rPr>
          <w:i/>
          <w:lang w:val="en-GB"/>
        </w:rPr>
        <w:t>financier</w:t>
      </w:r>
      <w:r w:rsidRPr="00440071">
        <w:rPr>
          <w:szCs w:val="24"/>
          <w:lang w:val="en-GB"/>
        </w:rPr>
        <w:t>;</w:t>
      </w:r>
      <w:proofErr w:type="gramEnd"/>
    </w:p>
    <w:p w14:paraId="5FF3BC7C" w14:textId="1762BA34" w:rsidR="00D02938" w:rsidRPr="00440071" w:rsidRDefault="00D02938" w:rsidP="00D02938">
      <w:pPr>
        <w:pStyle w:val="SGACP-enumerationniveau2"/>
        <w:rPr>
          <w:szCs w:val="24"/>
          <w:lang w:val="en-GB"/>
        </w:rPr>
      </w:pPr>
      <w:r w:rsidRPr="00440071">
        <w:rPr>
          <w:szCs w:val="24"/>
          <w:lang w:val="en-GB"/>
        </w:rPr>
        <w:t xml:space="preserve">criteria </w:t>
      </w:r>
      <w:r w:rsidR="00441066">
        <w:rPr>
          <w:szCs w:val="24"/>
          <w:lang w:val="en-GB"/>
        </w:rPr>
        <w:t>used to determine</w:t>
      </w:r>
      <w:r w:rsidRPr="00440071">
        <w:rPr>
          <w:szCs w:val="24"/>
          <w:lang w:val="en-GB"/>
        </w:rPr>
        <w:t xml:space="preserve"> the ratio of cash </w:t>
      </w:r>
      <w:r w:rsidR="0004714E" w:rsidRPr="00440071">
        <w:rPr>
          <w:szCs w:val="24"/>
          <w:lang w:val="en-GB"/>
        </w:rPr>
        <w:t>remuneration</w:t>
      </w:r>
      <w:r w:rsidRPr="00440071">
        <w:rPr>
          <w:szCs w:val="24"/>
          <w:lang w:val="en-GB"/>
        </w:rPr>
        <w:t xml:space="preserve"> to other forms of </w:t>
      </w:r>
      <w:r w:rsidR="0004714E" w:rsidRPr="00440071">
        <w:rPr>
          <w:szCs w:val="24"/>
          <w:lang w:val="en-GB"/>
        </w:rPr>
        <w:t>remuneration</w:t>
      </w:r>
      <w:r w:rsidRPr="00440071">
        <w:rPr>
          <w:szCs w:val="24"/>
          <w:lang w:val="en-GB"/>
        </w:rPr>
        <w:t>.</w:t>
      </w:r>
    </w:p>
    <w:p w14:paraId="2492BE2F" w14:textId="6B44A442" w:rsidR="00110F67" w:rsidRPr="00110F67" w:rsidRDefault="0076365C" w:rsidP="00173313">
      <w:pPr>
        <w:pStyle w:val="SGACP-enumerationniveau2"/>
        <w:rPr>
          <w:lang w:val="en-GB"/>
        </w:rPr>
      </w:pPr>
      <w:r w:rsidRPr="00440071">
        <w:rPr>
          <w:szCs w:val="24"/>
          <w:lang w:val="en-GB"/>
        </w:rPr>
        <w:t xml:space="preserve">criteria </w:t>
      </w:r>
      <w:r w:rsidR="00441066">
        <w:rPr>
          <w:szCs w:val="24"/>
          <w:lang w:val="en-GB"/>
        </w:rPr>
        <w:t>used to determine</w:t>
      </w:r>
      <w:r w:rsidRPr="00440071">
        <w:rPr>
          <w:szCs w:val="24"/>
          <w:lang w:val="en-GB"/>
        </w:rPr>
        <w:t xml:space="preserve"> </w:t>
      </w:r>
      <w:r w:rsidR="002D26C4" w:rsidRPr="00440071">
        <w:rPr>
          <w:szCs w:val="24"/>
          <w:lang w:val="en-GB"/>
        </w:rPr>
        <w:t>the amount of severance payments</w:t>
      </w:r>
      <w:r w:rsidR="00A10285">
        <w:rPr>
          <w:szCs w:val="24"/>
          <w:lang w:val="en-GB"/>
        </w:rPr>
        <w:t xml:space="preserve"> in the event of early termination</w:t>
      </w:r>
      <w:r w:rsidR="008A6BF0">
        <w:rPr>
          <w:szCs w:val="24"/>
          <w:lang w:val="en-GB"/>
        </w:rPr>
        <w:t xml:space="preserve"> of employment</w:t>
      </w:r>
      <w:r w:rsidR="002D26C4" w:rsidRPr="00440071">
        <w:rPr>
          <w:szCs w:val="24"/>
          <w:lang w:val="en-GB"/>
        </w:rPr>
        <w:t xml:space="preserve">, subject to compliance with </w:t>
      </w:r>
      <w:r w:rsidR="008835D9">
        <w:rPr>
          <w:szCs w:val="24"/>
          <w:lang w:val="en-GB"/>
        </w:rPr>
        <w:t xml:space="preserve">the </w:t>
      </w:r>
      <w:r w:rsidR="008A322B" w:rsidRPr="00440071">
        <w:rPr>
          <w:szCs w:val="24"/>
          <w:lang w:val="en-GB"/>
        </w:rPr>
        <w:t>applicable provisions of the</w:t>
      </w:r>
      <w:r w:rsidR="00DE403D">
        <w:rPr>
          <w:szCs w:val="24"/>
          <w:lang w:val="en-GB"/>
        </w:rPr>
        <w:t xml:space="preserve"> French</w:t>
      </w:r>
      <w:r w:rsidR="008A322B" w:rsidRPr="00440071">
        <w:rPr>
          <w:szCs w:val="24"/>
          <w:lang w:val="en-GB"/>
        </w:rPr>
        <w:t xml:space="preserve"> </w:t>
      </w:r>
      <w:r w:rsidR="008A322B" w:rsidRPr="00B00A6C">
        <w:rPr>
          <w:i/>
          <w:szCs w:val="24"/>
          <w:lang w:val="en-GB"/>
        </w:rPr>
        <w:t>Code</w:t>
      </w:r>
      <w:r w:rsidR="00B00A6C" w:rsidRPr="00B00A6C">
        <w:rPr>
          <w:i/>
          <w:szCs w:val="24"/>
          <w:lang w:val="en-GB"/>
        </w:rPr>
        <w:t xml:space="preserve"> du travail</w:t>
      </w:r>
      <w:r w:rsidR="008A322B" w:rsidRPr="00440071">
        <w:rPr>
          <w:szCs w:val="24"/>
          <w:lang w:val="en-GB"/>
        </w:rPr>
        <w:t xml:space="preserve"> (cf. </w:t>
      </w:r>
      <w:r w:rsidR="0046784A" w:rsidRPr="00440071">
        <w:rPr>
          <w:szCs w:val="24"/>
          <w:lang w:val="en-GB"/>
        </w:rPr>
        <w:t>paragraph</w:t>
      </w:r>
      <w:r w:rsidR="008A322B" w:rsidRPr="00440071">
        <w:rPr>
          <w:szCs w:val="24"/>
          <w:lang w:val="en-GB"/>
        </w:rPr>
        <w:t xml:space="preserve"> 1</w:t>
      </w:r>
      <w:r w:rsidR="00DD3736">
        <w:rPr>
          <w:szCs w:val="24"/>
          <w:lang w:val="en-GB"/>
        </w:rPr>
        <w:t>62</w:t>
      </w:r>
      <w:r w:rsidR="008A322B" w:rsidRPr="00440071">
        <w:rPr>
          <w:szCs w:val="24"/>
          <w:lang w:val="en-GB"/>
        </w:rPr>
        <w:t xml:space="preserve"> of EBA Guidelines</w:t>
      </w:r>
      <w:r w:rsidR="00DD3736">
        <w:rPr>
          <w:szCs w:val="24"/>
          <w:lang w:val="en-GB"/>
        </w:rPr>
        <w:t xml:space="preserve"> No 2021/04 or paragraph 155 of EBA Guidelines No 2021/13</w:t>
      </w:r>
      <w:proofErr w:type="gramStart"/>
      <w:r w:rsidR="008A322B" w:rsidRPr="00440071">
        <w:rPr>
          <w:szCs w:val="24"/>
          <w:lang w:val="en-GB"/>
        </w:rPr>
        <w:t>);</w:t>
      </w:r>
      <w:proofErr w:type="gramEnd"/>
      <w:r w:rsidR="00CE709B" w:rsidRPr="00440071">
        <w:rPr>
          <w:szCs w:val="24"/>
          <w:lang w:val="en-GB"/>
        </w:rPr>
        <w:t xml:space="preserve"> </w:t>
      </w:r>
    </w:p>
    <w:p w14:paraId="2C96E273" w14:textId="2B6D0025" w:rsidR="00173313" w:rsidRPr="00110F67" w:rsidRDefault="0046784A" w:rsidP="00173313">
      <w:pPr>
        <w:pStyle w:val="SGACP-enumerationniveau2"/>
        <w:rPr>
          <w:lang w:val="en-GB"/>
        </w:rPr>
      </w:pPr>
      <w:r w:rsidRPr="00440071">
        <w:rPr>
          <w:szCs w:val="24"/>
          <w:lang w:val="en-GB"/>
        </w:rPr>
        <w:t xml:space="preserve">policy </w:t>
      </w:r>
      <w:r w:rsidR="00441066">
        <w:rPr>
          <w:szCs w:val="24"/>
          <w:lang w:val="en-GB"/>
        </w:rPr>
        <w:t>in place to prevent</w:t>
      </w:r>
      <w:r w:rsidRPr="00440071">
        <w:rPr>
          <w:szCs w:val="24"/>
          <w:lang w:val="en-GB"/>
        </w:rPr>
        <w:t xml:space="preserve"> circumvention of </w:t>
      </w:r>
      <w:r w:rsidR="00C760A8">
        <w:rPr>
          <w:szCs w:val="24"/>
          <w:lang w:val="en-GB"/>
        </w:rPr>
        <w:t>remuneration rules</w:t>
      </w:r>
      <w:r w:rsidR="00C760A8" w:rsidRPr="00440071">
        <w:rPr>
          <w:szCs w:val="24"/>
          <w:lang w:val="en-GB"/>
        </w:rPr>
        <w:t xml:space="preserve"> </w:t>
      </w:r>
      <w:r w:rsidRPr="00440071">
        <w:rPr>
          <w:szCs w:val="24"/>
          <w:lang w:val="en-GB"/>
        </w:rPr>
        <w:t xml:space="preserve">by staff through personal hedging strategies (cf. </w:t>
      </w:r>
      <w:r w:rsidR="00DD3736">
        <w:rPr>
          <w:szCs w:val="24"/>
          <w:lang w:val="en-GB"/>
        </w:rPr>
        <w:t>section</w:t>
      </w:r>
      <w:r w:rsidR="00DD3736" w:rsidRPr="00440071">
        <w:rPr>
          <w:szCs w:val="24"/>
          <w:lang w:val="en-GB"/>
        </w:rPr>
        <w:t xml:space="preserve"> </w:t>
      </w:r>
      <w:r w:rsidRPr="00440071">
        <w:rPr>
          <w:szCs w:val="24"/>
          <w:lang w:val="en-GB"/>
        </w:rPr>
        <w:t>10.</w:t>
      </w:r>
      <w:r w:rsidR="00110F67">
        <w:rPr>
          <w:lang w:val="en-GB"/>
        </w:rPr>
        <w:t>1</w:t>
      </w:r>
      <w:r w:rsidRPr="00440071">
        <w:rPr>
          <w:szCs w:val="24"/>
          <w:lang w:val="en-GB"/>
        </w:rPr>
        <w:t xml:space="preserve"> of </w:t>
      </w:r>
      <w:r w:rsidR="00DD3736">
        <w:rPr>
          <w:szCs w:val="24"/>
          <w:lang w:val="en-GB"/>
        </w:rPr>
        <w:t xml:space="preserve">EBA </w:t>
      </w:r>
      <w:r w:rsidRPr="00440071">
        <w:rPr>
          <w:szCs w:val="24"/>
          <w:lang w:val="en-GB"/>
        </w:rPr>
        <w:t>Guidelines</w:t>
      </w:r>
      <w:r w:rsidR="00DD3736">
        <w:rPr>
          <w:szCs w:val="24"/>
          <w:lang w:val="en-GB"/>
        </w:rPr>
        <w:t xml:space="preserve"> No 2021/13</w:t>
      </w:r>
      <w:r w:rsidRPr="00440071">
        <w:rPr>
          <w:szCs w:val="24"/>
          <w:lang w:val="en-GB"/>
        </w:rPr>
        <w:t>)</w:t>
      </w:r>
      <w:r w:rsidR="00110F67">
        <w:rPr>
          <w:szCs w:val="24"/>
          <w:lang w:val="en-GB"/>
        </w:rPr>
        <w:t>.</w:t>
      </w:r>
      <w:r w:rsidR="008B58E3" w:rsidRPr="00440071">
        <w:rPr>
          <w:szCs w:val="24"/>
          <w:lang w:val="en-GB"/>
        </w:rPr>
        <w:t xml:space="preserve"> </w:t>
      </w:r>
    </w:p>
    <w:p w14:paraId="337A134B" w14:textId="36D5F139" w:rsidR="00110F67" w:rsidRPr="00440071" w:rsidRDefault="00110F67" w:rsidP="00173313">
      <w:pPr>
        <w:pStyle w:val="SGACP-enumerationniveau2"/>
        <w:rPr>
          <w:lang w:val="en-GB"/>
        </w:rPr>
      </w:pPr>
      <w:r>
        <w:rPr>
          <w:szCs w:val="24"/>
          <w:lang w:val="en-GB"/>
        </w:rPr>
        <w:t>pay gaps between women and men</w:t>
      </w:r>
      <w:r w:rsidR="00DD3736">
        <w:rPr>
          <w:szCs w:val="24"/>
          <w:lang w:val="en-GB"/>
        </w:rPr>
        <w:t xml:space="preserve">: </w:t>
      </w:r>
      <w:r w:rsidR="00DE403D">
        <w:rPr>
          <w:szCs w:val="24"/>
          <w:lang w:val="en-GB"/>
        </w:rPr>
        <w:t>specifics of</w:t>
      </w:r>
      <w:r w:rsidR="00DD3736">
        <w:rPr>
          <w:szCs w:val="24"/>
          <w:lang w:val="en-GB"/>
        </w:rPr>
        <w:t xml:space="preserve"> the framework </w:t>
      </w:r>
      <w:r w:rsidR="00DE403D">
        <w:rPr>
          <w:szCs w:val="24"/>
          <w:lang w:val="en-GB"/>
        </w:rPr>
        <w:t xml:space="preserve">used </w:t>
      </w:r>
      <w:r w:rsidR="00441066">
        <w:rPr>
          <w:szCs w:val="24"/>
          <w:lang w:val="en-GB"/>
        </w:rPr>
        <w:t>to monitor</w:t>
      </w:r>
      <w:r w:rsidR="00DD3736">
        <w:rPr>
          <w:szCs w:val="24"/>
          <w:lang w:val="en-GB"/>
        </w:rPr>
        <w:t xml:space="preserve"> pay gaps for the population concerned</w:t>
      </w:r>
      <w:r w:rsidR="00DD3736">
        <w:rPr>
          <w:rStyle w:val="Appelnotedebasdep"/>
          <w:szCs w:val="24"/>
          <w:lang w:val="en-GB"/>
        </w:rPr>
        <w:footnoteReference w:id="5"/>
      </w:r>
      <w:r w:rsidR="00EF6783">
        <w:rPr>
          <w:szCs w:val="24"/>
          <w:lang w:val="en-GB"/>
        </w:rPr>
        <w:t xml:space="preserve"> (see Article 511-71 of the French </w:t>
      </w:r>
      <w:r w:rsidR="00EF6783" w:rsidRPr="00EF6783">
        <w:rPr>
          <w:i/>
          <w:szCs w:val="24"/>
          <w:lang w:val="en-GB"/>
        </w:rPr>
        <w:t xml:space="preserve">Code </w:t>
      </w:r>
      <w:proofErr w:type="spellStart"/>
      <w:r w:rsidR="00EF6783" w:rsidRPr="00EF6783">
        <w:rPr>
          <w:i/>
          <w:szCs w:val="24"/>
          <w:lang w:val="en-GB"/>
        </w:rPr>
        <w:t>monétaire</w:t>
      </w:r>
      <w:proofErr w:type="spellEnd"/>
      <w:r w:rsidR="00EF6783" w:rsidRPr="00EF6783">
        <w:rPr>
          <w:i/>
          <w:szCs w:val="24"/>
          <w:lang w:val="en-GB"/>
        </w:rPr>
        <w:t xml:space="preserve"> et financier</w:t>
      </w:r>
      <w:r w:rsidR="00EF6783" w:rsidRPr="00EF6783">
        <w:rPr>
          <w:szCs w:val="24"/>
          <w:lang w:val="en-GB"/>
        </w:rPr>
        <w:t>, Article 266 of</w:t>
      </w:r>
      <w:r w:rsidR="00EF6783">
        <w:rPr>
          <w:szCs w:val="24"/>
          <w:lang w:val="en-GB"/>
        </w:rPr>
        <w:t xml:space="preserve"> the </w:t>
      </w:r>
      <w:proofErr w:type="spellStart"/>
      <w:r w:rsidR="00EF6783" w:rsidRPr="008D6A8A">
        <w:rPr>
          <w:i/>
          <w:szCs w:val="24"/>
          <w:lang w:val="en-GB"/>
        </w:rPr>
        <w:t>Arrêté</w:t>
      </w:r>
      <w:proofErr w:type="spellEnd"/>
      <w:r w:rsidR="00EF6783" w:rsidRPr="008D6A8A">
        <w:rPr>
          <w:i/>
          <w:szCs w:val="24"/>
          <w:lang w:val="en-GB"/>
        </w:rPr>
        <w:t xml:space="preserve"> du 3 </w:t>
      </w:r>
      <w:proofErr w:type="spellStart"/>
      <w:r w:rsidR="00EF6783" w:rsidRPr="008D6A8A">
        <w:rPr>
          <w:i/>
          <w:szCs w:val="24"/>
          <w:lang w:val="en-GB"/>
        </w:rPr>
        <w:t>novembre</w:t>
      </w:r>
      <w:proofErr w:type="spellEnd"/>
      <w:r w:rsidR="00EF6783" w:rsidRPr="008D6A8A">
        <w:rPr>
          <w:i/>
          <w:szCs w:val="24"/>
          <w:lang w:val="en-GB"/>
        </w:rPr>
        <w:t xml:space="preserve"> 2014</w:t>
      </w:r>
      <w:r w:rsidR="00EF6783" w:rsidRPr="00EF6783">
        <w:rPr>
          <w:szCs w:val="24"/>
          <w:lang w:val="en-GB"/>
        </w:rPr>
        <w:t xml:space="preserve">, as amended, </w:t>
      </w:r>
      <w:r w:rsidR="00EF6783">
        <w:rPr>
          <w:szCs w:val="24"/>
          <w:lang w:val="en-GB"/>
        </w:rPr>
        <w:t>or</w:t>
      </w:r>
      <w:r w:rsidR="00EF6783">
        <w:rPr>
          <w:i/>
          <w:szCs w:val="24"/>
          <w:lang w:val="en-GB"/>
        </w:rPr>
        <w:t xml:space="preserve"> </w:t>
      </w:r>
      <w:r w:rsidR="00EF6783">
        <w:rPr>
          <w:szCs w:val="24"/>
          <w:lang w:val="en-GB"/>
        </w:rPr>
        <w:t>paragraphs 59, 60 and 61 of EBA Guidelines No. 2021/13</w:t>
      </w:r>
      <w:r w:rsidR="00C717CB">
        <w:rPr>
          <w:szCs w:val="24"/>
          <w:lang w:val="en-GB"/>
        </w:rPr>
        <w:t>)</w:t>
      </w:r>
      <w:r w:rsidRPr="00EF6783">
        <w:rPr>
          <w:szCs w:val="24"/>
          <w:lang w:val="en-GB"/>
        </w:rPr>
        <w:t>.</w:t>
      </w:r>
    </w:p>
    <w:p w14:paraId="6D4302F4" w14:textId="0AA96DB6" w:rsidR="0046784A" w:rsidRDefault="0046784A" w:rsidP="00E9120A">
      <w:pPr>
        <w:pStyle w:val="SGACP-enumerationniveau1"/>
        <w:numPr>
          <w:ilvl w:val="0"/>
          <w:numId w:val="40"/>
        </w:numPr>
        <w:ind w:left="426"/>
        <w:rPr>
          <w:szCs w:val="24"/>
          <w:lang w:val="en-GB"/>
        </w:rPr>
      </w:pPr>
      <w:r w:rsidRPr="00440071">
        <w:rPr>
          <w:szCs w:val="24"/>
          <w:lang w:val="en-GB"/>
        </w:rPr>
        <w:t>when appropriate, a description</w:t>
      </w:r>
      <w:r w:rsidR="00DE403D">
        <w:rPr>
          <w:szCs w:val="24"/>
          <w:lang w:val="en-GB"/>
        </w:rPr>
        <w:t xml:space="preserve"> of exemptions applied by the institution</w:t>
      </w:r>
      <w:r w:rsidR="008B58E3" w:rsidRPr="00440071">
        <w:rPr>
          <w:szCs w:val="24"/>
          <w:lang w:val="en-GB"/>
        </w:rPr>
        <w:t xml:space="preserve">, </w:t>
      </w:r>
      <w:r w:rsidR="00902126">
        <w:rPr>
          <w:szCs w:val="24"/>
          <w:lang w:val="en-GB"/>
        </w:rPr>
        <w:t xml:space="preserve">as well as the </w:t>
      </w:r>
      <w:r w:rsidR="008B58E3" w:rsidRPr="00440071">
        <w:rPr>
          <w:szCs w:val="24"/>
          <w:lang w:val="en-GB"/>
        </w:rPr>
        <w:t>justification</w:t>
      </w:r>
      <w:r w:rsidRPr="00440071">
        <w:rPr>
          <w:szCs w:val="24"/>
          <w:lang w:val="en-GB"/>
        </w:rPr>
        <w:t xml:space="preserve"> and scope of </w:t>
      </w:r>
      <w:r w:rsidR="00DE403D">
        <w:rPr>
          <w:szCs w:val="24"/>
          <w:lang w:val="en-GB"/>
        </w:rPr>
        <w:t xml:space="preserve">these </w:t>
      </w:r>
      <w:r w:rsidRPr="00440071">
        <w:rPr>
          <w:szCs w:val="24"/>
          <w:lang w:val="en-GB"/>
        </w:rPr>
        <w:t>exemptions</w:t>
      </w:r>
      <w:r w:rsidR="00DE403D">
        <w:rPr>
          <w:szCs w:val="24"/>
          <w:lang w:val="en-GB"/>
        </w:rPr>
        <w:t>,</w:t>
      </w:r>
      <w:r w:rsidRPr="00440071">
        <w:rPr>
          <w:szCs w:val="24"/>
          <w:lang w:val="en-GB"/>
        </w:rPr>
        <w:t xml:space="preserve"> </w:t>
      </w:r>
      <w:r w:rsidR="00902126">
        <w:rPr>
          <w:szCs w:val="24"/>
          <w:lang w:val="en-GB"/>
        </w:rPr>
        <w:t xml:space="preserve">as </w:t>
      </w:r>
      <w:r w:rsidRPr="00440071">
        <w:rPr>
          <w:szCs w:val="24"/>
          <w:lang w:val="en-GB"/>
        </w:rPr>
        <w:t xml:space="preserve">provided in Articles 198 and 199 of the </w:t>
      </w:r>
      <w:proofErr w:type="spellStart"/>
      <w:r w:rsidR="00902126" w:rsidRPr="008D6A8A">
        <w:rPr>
          <w:i/>
          <w:szCs w:val="24"/>
          <w:lang w:val="en-GB"/>
        </w:rPr>
        <w:t>Arrêté</w:t>
      </w:r>
      <w:proofErr w:type="spellEnd"/>
      <w:r w:rsidR="00902126" w:rsidRPr="008D6A8A">
        <w:rPr>
          <w:i/>
          <w:szCs w:val="24"/>
          <w:lang w:val="en-GB"/>
        </w:rPr>
        <w:t xml:space="preserve"> du 3 </w:t>
      </w:r>
      <w:proofErr w:type="spellStart"/>
      <w:r w:rsidR="00902126" w:rsidRPr="008D6A8A">
        <w:rPr>
          <w:i/>
          <w:szCs w:val="24"/>
          <w:lang w:val="en-GB"/>
        </w:rPr>
        <w:t>novembre</w:t>
      </w:r>
      <w:proofErr w:type="spellEnd"/>
      <w:r w:rsidR="00902126" w:rsidRPr="008D6A8A">
        <w:rPr>
          <w:i/>
          <w:szCs w:val="24"/>
          <w:lang w:val="en-GB"/>
        </w:rPr>
        <w:t xml:space="preserve"> 2014</w:t>
      </w:r>
      <w:r w:rsidR="00902126">
        <w:rPr>
          <w:szCs w:val="24"/>
          <w:lang w:val="en-GB"/>
        </w:rPr>
        <w:t xml:space="preserve">, as </w:t>
      </w:r>
      <w:proofErr w:type="gramStart"/>
      <w:r w:rsidR="00902126">
        <w:rPr>
          <w:szCs w:val="24"/>
          <w:lang w:val="en-GB"/>
        </w:rPr>
        <w:t>amended</w:t>
      </w:r>
      <w:r w:rsidR="003D1B67">
        <w:rPr>
          <w:szCs w:val="24"/>
          <w:lang w:val="en-GB"/>
        </w:rPr>
        <w:t>;</w:t>
      </w:r>
      <w:proofErr w:type="gramEnd"/>
      <w:r w:rsidR="00110F67">
        <w:rPr>
          <w:szCs w:val="24"/>
          <w:lang w:val="en-GB"/>
        </w:rPr>
        <w:t xml:space="preserve"> </w:t>
      </w:r>
    </w:p>
    <w:p w14:paraId="3ED53B42" w14:textId="37F9A2F1" w:rsidR="008D6A8A" w:rsidRPr="008D6A8A" w:rsidRDefault="008D6A8A" w:rsidP="00E9120A">
      <w:pPr>
        <w:pStyle w:val="SGACP-enumerationniveau1"/>
        <w:numPr>
          <w:ilvl w:val="0"/>
          <w:numId w:val="40"/>
        </w:numPr>
        <w:ind w:left="426"/>
        <w:rPr>
          <w:szCs w:val="24"/>
          <w:lang w:val="en-GB"/>
        </w:rPr>
      </w:pPr>
      <w:r>
        <w:rPr>
          <w:szCs w:val="24"/>
          <w:lang w:val="en-GB"/>
        </w:rPr>
        <w:t>for banking groups subject to supervision on a consolidated basis, a description of the mechanism in place, where applicable, within subsidiaries that are asset management companies or insurance or reinsurance undertakings</w:t>
      </w:r>
      <w:r w:rsidR="00DE403D">
        <w:rPr>
          <w:szCs w:val="24"/>
          <w:lang w:val="en-GB"/>
        </w:rPr>
        <w:t>,</w:t>
      </w:r>
      <w:r>
        <w:rPr>
          <w:szCs w:val="24"/>
          <w:lang w:val="en-GB"/>
        </w:rPr>
        <w:t xml:space="preserve"> concerning their staff the missions of which may have a direct and material impact on the risk profile or business of credit institutions, investment firms and financing companies within the group (see Article 200 of the </w:t>
      </w:r>
      <w:proofErr w:type="spellStart"/>
      <w:r w:rsidRPr="008D6A8A">
        <w:rPr>
          <w:i/>
          <w:szCs w:val="24"/>
          <w:lang w:val="en-GB"/>
        </w:rPr>
        <w:t>Arrêté</w:t>
      </w:r>
      <w:proofErr w:type="spellEnd"/>
      <w:r w:rsidRPr="008D6A8A">
        <w:rPr>
          <w:i/>
          <w:szCs w:val="24"/>
          <w:lang w:val="en-GB"/>
        </w:rPr>
        <w:t xml:space="preserve"> du 3 </w:t>
      </w:r>
      <w:proofErr w:type="spellStart"/>
      <w:r w:rsidRPr="008D6A8A">
        <w:rPr>
          <w:i/>
          <w:szCs w:val="24"/>
          <w:lang w:val="en-GB"/>
        </w:rPr>
        <w:t>novembre</w:t>
      </w:r>
      <w:proofErr w:type="spellEnd"/>
      <w:r w:rsidRPr="008D6A8A">
        <w:rPr>
          <w:i/>
          <w:szCs w:val="24"/>
          <w:lang w:val="en-GB"/>
        </w:rPr>
        <w:t xml:space="preserve"> 2014</w:t>
      </w:r>
      <w:r>
        <w:rPr>
          <w:szCs w:val="24"/>
          <w:lang w:val="en-GB"/>
        </w:rPr>
        <w:t>, as amended);</w:t>
      </w:r>
    </w:p>
    <w:p w14:paraId="7830D61F" w14:textId="6F44A194" w:rsidR="003D5CC7" w:rsidRDefault="00D02938" w:rsidP="00E9120A">
      <w:pPr>
        <w:pStyle w:val="SGACP-enumerationniveau1"/>
        <w:numPr>
          <w:ilvl w:val="0"/>
          <w:numId w:val="40"/>
        </w:numPr>
        <w:ind w:left="426"/>
        <w:rPr>
          <w:szCs w:val="24"/>
          <w:lang w:val="en-GB"/>
        </w:rPr>
      </w:pPr>
      <w:r w:rsidRPr="00440071">
        <w:rPr>
          <w:szCs w:val="24"/>
          <w:lang w:val="en-GB"/>
        </w:rPr>
        <w:t xml:space="preserve">a description of </w:t>
      </w:r>
      <w:r w:rsidR="0004714E" w:rsidRPr="00440071">
        <w:rPr>
          <w:szCs w:val="24"/>
          <w:lang w:val="en-GB"/>
        </w:rPr>
        <w:t>remuneration</w:t>
      </w:r>
      <w:r w:rsidRPr="00440071">
        <w:rPr>
          <w:szCs w:val="24"/>
          <w:lang w:val="en-GB"/>
        </w:rPr>
        <w:t xml:space="preserve"> policies </w:t>
      </w:r>
      <w:r w:rsidR="00DE403D">
        <w:rPr>
          <w:szCs w:val="24"/>
          <w:lang w:val="en-GB"/>
        </w:rPr>
        <w:t>applicable to the</w:t>
      </w:r>
      <w:r w:rsidR="00DE403D" w:rsidRPr="00440071">
        <w:rPr>
          <w:szCs w:val="24"/>
          <w:lang w:val="en-GB"/>
        </w:rPr>
        <w:t xml:space="preserve"> </w:t>
      </w:r>
      <w:r w:rsidR="008D6A8A">
        <w:rPr>
          <w:szCs w:val="24"/>
          <w:lang w:val="en-GB"/>
        </w:rPr>
        <w:t>staff</w:t>
      </w:r>
      <w:r w:rsidR="008D6A8A" w:rsidRPr="00440071">
        <w:rPr>
          <w:szCs w:val="24"/>
          <w:lang w:val="en-GB"/>
        </w:rPr>
        <w:t xml:space="preserve"> </w:t>
      </w:r>
      <w:r w:rsidR="00625265">
        <w:rPr>
          <w:szCs w:val="24"/>
          <w:lang w:val="en-GB"/>
        </w:rPr>
        <w:t>tasked with</w:t>
      </w:r>
      <w:r w:rsidR="00BF1300">
        <w:rPr>
          <w:szCs w:val="24"/>
          <w:lang w:val="en-GB"/>
        </w:rPr>
        <w:t xml:space="preserve"> control and validation functions</w:t>
      </w:r>
      <w:r w:rsidR="00625265" w:rsidRPr="00440071">
        <w:rPr>
          <w:szCs w:val="24"/>
          <w:lang w:val="en-GB"/>
        </w:rPr>
        <w:t xml:space="preserve"> </w:t>
      </w:r>
      <w:r w:rsidRPr="00440071">
        <w:rPr>
          <w:szCs w:val="24"/>
          <w:lang w:val="en-GB"/>
        </w:rPr>
        <w:t>(</w:t>
      </w:r>
      <w:r w:rsidR="00565B02" w:rsidRPr="00440071">
        <w:rPr>
          <w:szCs w:val="24"/>
          <w:lang w:val="en-GB"/>
        </w:rPr>
        <w:t xml:space="preserve">cf. Article 15 of the </w:t>
      </w:r>
      <w:proofErr w:type="spellStart"/>
      <w:r w:rsidR="008D6A8A" w:rsidRPr="008D6A8A">
        <w:rPr>
          <w:i/>
          <w:szCs w:val="24"/>
          <w:lang w:val="en-GB"/>
        </w:rPr>
        <w:t>Arrêté</w:t>
      </w:r>
      <w:proofErr w:type="spellEnd"/>
      <w:r w:rsidR="008D6A8A" w:rsidRPr="008D6A8A">
        <w:rPr>
          <w:i/>
          <w:szCs w:val="24"/>
          <w:lang w:val="en-GB"/>
        </w:rPr>
        <w:t xml:space="preserve"> du 3 </w:t>
      </w:r>
      <w:proofErr w:type="spellStart"/>
      <w:r w:rsidR="008D6A8A" w:rsidRPr="008D6A8A">
        <w:rPr>
          <w:i/>
          <w:szCs w:val="24"/>
          <w:lang w:val="en-GB"/>
        </w:rPr>
        <w:t>novembre</w:t>
      </w:r>
      <w:proofErr w:type="spellEnd"/>
      <w:r w:rsidR="008D6A8A" w:rsidRPr="008D6A8A">
        <w:rPr>
          <w:i/>
          <w:szCs w:val="24"/>
          <w:lang w:val="en-GB"/>
        </w:rPr>
        <w:t xml:space="preserve"> 2014</w:t>
      </w:r>
      <w:r w:rsidR="008D6A8A">
        <w:rPr>
          <w:szCs w:val="24"/>
          <w:lang w:val="en-GB"/>
        </w:rPr>
        <w:t>, as amended</w:t>
      </w:r>
      <w:r w:rsidR="008D6A8A" w:rsidRPr="00440071" w:rsidDel="008D6A8A">
        <w:rPr>
          <w:szCs w:val="24"/>
          <w:lang w:val="en-GB"/>
        </w:rPr>
        <w:t xml:space="preserve"> </w:t>
      </w:r>
      <w:r w:rsidR="00565B02" w:rsidRPr="00440071">
        <w:rPr>
          <w:szCs w:val="24"/>
          <w:lang w:val="en-GB"/>
        </w:rPr>
        <w:t xml:space="preserve">and Articles L. 511-71 and L. 511-75 </w:t>
      </w:r>
      <w:r w:rsidR="003D5CC7">
        <w:rPr>
          <w:szCs w:val="24"/>
          <w:lang w:val="en-GB"/>
        </w:rPr>
        <w:t xml:space="preserve">or L. 533-30 and L. 533-30-3 </w:t>
      </w:r>
      <w:r w:rsidR="00565B02" w:rsidRPr="00440071">
        <w:rPr>
          <w:szCs w:val="24"/>
          <w:lang w:val="en-GB"/>
        </w:rPr>
        <w:t>of the</w:t>
      </w:r>
      <w:r w:rsidR="001008D7">
        <w:rPr>
          <w:szCs w:val="24"/>
          <w:lang w:val="en-GB"/>
        </w:rPr>
        <w:t xml:space="preserve"> French</w:t>
      </w:r>
      <w:r w:rsidR="00565B02" w:rsidRPr="00440071">
        <w:rPr>
          <w:szCs w:val="24"/>
          <w:lang w:val="en-GB"/>
        </w:rPr>
        <w:t xml:space="preserve"> </w:t>
      </w:r>
      <w:r w:rsidR="00565B02" w:rsidRPr="00440071">
        <w:rPr>
          <w:i/>
          <w:szCs w:val="24"/>
          <w:lang w:val="en-GB"/>
        </w:rPr>
        <w:t xml:space="preserve">Code </w:t>
      </w:r>
      <w:proofErr w:type="spellStart"/>
      <w:r w:rsidR="00565B02" w:rsidRPr="00440071">
        <w:rPr>
          <w:i/>
          <w:szCs w:val="24"/>
          <w:lang w:val="en-GB"/>
        </w:rPr>
        <w:t>monétaire</w:t>
      </w:r>
      <w:proofErr w:type="spellEnd"/>
      <w:r w:rsidR="00565B02" w:rsidRPr="00440071">
        <w:rPr>
          <w:i/>
          <w:szCs w:val="24"/>
          <w:lang w:val="en-GB"/>
        </w:rPr>
        <w:t xml:space="preserve"> et financier</w:t>
      </w:r>
      <w:r w:rsidR="0046784A" w:rsidRPr="00440071">
        <w:rPr>
          <w:szCs w:val="24"/>
          <w:lang w:val="en-GB"/>
        </w:rPr>
        <w:t xml:space="preserve"> and </w:t>
      </w:r>
      <w:r w:rsidR="003D5CC7">
        <w:rPr>
          <w:szCs w:val="24"/>
          <w:lang w:val="en-GB"/>
        </w:rPr>
        <w:t xml:space="preserve">sections </w:t>
      </w:r>
      <w:r w:rsidR="0046784A" w:rsidRPr="00440071">
        <w:rPr>
          <w:szCs w:val="24"/>
          <w:lang w:val="en-GB"/>
        </w:rPr>
        <w:t xml:space="preserve">12 </w:t>
      </w:r>
      <w:r w:rsidR="003D5CC7">
        <w:rPr>
          <w:szCs w:val="24"/>
          <w:lang w:val="en-GB"/>
        </w:rPr>
        <w:t xml:space="preserve">and </w:t>
      </w:r>
      <w:r w:rsidR="0046784A" w:rsidRPr="00440071">
        <w:rPr>
          <w:szCs w:val="24"/>
          <w:lang w:val="en-GB"/>
        </w:rPr>
        <w:t>14.1.3 of EBA Guidelines</w:t>
      </w:r>
      <w:r w:rsidR="003D5CC7">
        <w:rPr>
          <w:szCs w:val="24"/>
          <w:lang w:val="en-GB"/>
        </w:rPr>
        <w:t xml:space="preserve"> No 2021/04 or No 2021/13</w:t>
      </w:r>
      <w:proofErr w:type="gramStart"/>
      <w:r w:rsidR="0046784A" w:rsidRPr="00440071">
        <w:rPr>
          <w:szCs w:val="24"/>
          <w:lang w:val="en-GB"/>
        </w:rPr>
        <w:t>);</w:t>
      </w:r>
      <w:proofErr w:type="gramEnd"/>
      <w:r w:rsidR="00EF6783">
        <w:rPr>
          <w:szCs w:val="24"/>
          <w:lang w:val="en-GB"/>
        </w:rPr>
        <w:t xml:space="preserve"> </w:t>
      </w:r>
    </w:p>
    <w:p w14:paraId="19829F15" w14:textId="32F57659" w:rsidR="00D02938" w:rsidRPr="003D5CC7" w:rsidRDefault="00D02938" w:rsidP="003D5CC7">
      <w:pPr>
        <w:pStyle w:val="SGACP-enumerationniveau1"/>
        <w:numPr>
          <w:ilvl w:val="0"/>
          <w:numId w:val="40"/>
        </w:numPr>
        <w:ind w:left="426"/>
        <w:rPr>
          <w:szCs w:val="24"/>
          <w:lang w:val="en-GB"/>
        </w:rPr>
      </w:pPr>
      <w:r w:rsidRPr="003D5CC7">
        <w:rPr>
          <w:szCs w:val="24"/>
          <w:lang w:val="en-GB"/>
        </w:rPr>
        <w:t xml:space="preserve">the procedures </w:t>
      </w:r>
      <w:r w:rsidR="008025D3">
        <w:rPr>
          <w:szCs w:val="24"/>
          <w:lang w:val="en-GB"/>
        </w:rPr>
        <w:t>used to incorporate</w:t>
      </w:r>
      <w:r w:rsidRPr="003D5CC7">
        <w:rPr>
          <w:szCs w:val="24"/>
          <w:lang w:val="en-GB"/>
        </w:rPr>
        <w:t xml:space="preserve"> risks into </w:t>
      </w:r>
      <w:r w:rsidR="00BC0866">
        <w:rPr>
          <w:szCs w:val="24"/>
          <w:lang w:val="en-GB"/>
        </w:rPr>
        <w:t xml:space="preserve">the determination of the variable remuneration </w:t>
      </w:r>
      <w:r w:rsidR="00245A21">
        <w:rPr>
          <w:szCs w:val="24"/>
          <w:lang w:val="en-GB"/>
        </w:rPr>
        <w:t>base</w:t>
      </w:r>
      <w:r w:rsidRPr="003D5CC7">
        <w:rPr>
          <w:szCs w:val="24"/>
          <w:lang w:val="en-GB"/>
        </w:rPr>
        <w:t xml:space="preserve"> </w:t>
      </w:r>
      <w:r w:rsidR="00014FC0">
        <w:rPr>
          <w:szCs w:val="24"/>
          <w:lang w:val="en-GB"/>
        </w:rPr>
        <w:t>(</w:t>
      </w:r>
      <w:r w:rsidRPr="003D5CC7">
        <w:rPr>
          <w:szCs w:val="24"/>
          <w:lang w:val="en-GB"/>
        </w:rPr>
        <w:t>including liquidity risk</w:t>
      </w:r>
      <w:r w:rsidR="00565B02" w:rsidRPr="00571167">
        <w:rPr>
          <w:szCs w:val="24"/>
          <w:lang w:val="en-GB"/>
        </w:rPr>
        <w:t>s</w:t>
      </w:r>
      <w:r w:rsidRPr="003D5CC7">
        <w:rPr>
          <w:szCs w:val="24"/>
          <w:lang w:val="en-GB"/>
        </w:rPr>
        <w:t xml:space="preserve"> inherent in the activities concerned and the capital needed </w:t>
      </w:r>
      <w:r w:rsidR="00266E89">
        <w:rPr>
          <w:szCs w:val="24"/>
          <w:lang w:val="en-GB"/>
        </w:rPr>
        <w:t>in light of incurred</w:t>
      </w:r>
      <w:r w:rsidRPr="003D5CC7">
        <w:rPr>
          <w:szCs w:val="24"/>
          <w:lang w:val="en-GB"/>
        </w:rPr>
        <w:t xml:space="preserve"> </w:t>
      </w:r>
      <w:r w:rsidRPr="003D5CC7">
        <w:rPr>
          <w:szCs w:val="24"/>
          <w:lang w:val="en-GB"/>
        </w:rPr>
        <w:lastRenderedPageBreak/>
        <w:t>risks</w:t>
      </w:r>
      <w:r w:rsidR="00245A21">
        <w:rPr>
          <w:szCs w:val="24"/>
          <w:lang w:val="en-GB"/>
        </w:rPr>
        <w:t>)</w:t>
      </w:r>
      <w:r w:rsidRPr="003D5CC7">
        <w:rPr>
          <w:szCs w:val="24"/>
          <w:lang w:val="en-GB"/>
        </w:rPr>
        <w:t xml:space="preserve"> (</w:t>
      </w:r>
      <w:r w:rsidR="00565B02" w:rsidRPr="003D5CC7">
        <w:rPr>
          <w:lang w:val="en-GB"/>
        </w:rPr>
        <w:t xml:space="preserve">cf. Articles L.511-76, L. 511-77, L. 511-82 and L. 511-83 </w:t>
      </w:r>
      <w:r w:rsidR="003D5CC7">
        <w:rPr>
          <w:lang w:val="en-GB"/>
        </w:rPr>
        <w:t>or L. 533-30</w:t>
      </w:r>
      <w:r w:rsidR="00167E9F">
        <w:rPr>
          <w:lang w:val="en-GB"/>
        </w:rPr>
        <w:t>-5</w:t>
      </w:r>
      <w:r w:rsidR="003D5CC7">
        <w:rPr>
          <w:lang w:val="en-GB"/>
        </w:rPr>
        <w:t xml:space="preserve"> and L. </w:t>
      </w:r>
      <w:r w:rsidR="00167E9F">
        <w:rPr>
          <w:lang w:val="en-GB"/>
        </w:rPr>
        <w:t>533-30-8 and L. 533-30-12</w:t>
      </w:r>
      <w:r w:rsidR="003D5CC7">
        <w:rPr>
          <w:lang w:val="en-GB"/>
        </w:rPr>
        <w:t xml:space="preserve"> </w:t>
      </w:r>
      <w:r w:rsidR="00565B02" w:rsidRPr="003D5CC7">
        <w:rPr>
          <w:lang w:val="en-GB"/>
        </w:rPr>
        <w:t xml:space="preserve">of the </w:t>
      </w:r>
      <w:r w:rsidR="001008D7" w:rsidRPr="003D5CC7">
        <w:rPr>
          <w:lang w:val="en-GB"/>
        </w:rPr>
        <w:t xml:space="preserve">French </w:t>
      </w:r>
      <w:r w:rsidR="00565B02" w:rsidRPr="003D5CC7">
        <w:rPr>
          <w:i/>
          <w:lang w:val="en-GB"/>
        </w:rPr>
        <w:t xml:space="preserve">Code </w:t>
      </w:r>
      <w:proofErr w:type="spellStart"/>
      <w:r w:rsidR="00565B02" w:rsidRPr="003D5CC7">
        <w:rPr>
          <w:i/>
          <w:lang w:val="en-GB"/>
        </w:rPr>
        <w:t>monétaire</w:t>
      </w:r>
      <w:proofErr w:type="spellEnd"/>
      <w:r w:rsidR="00565B02" w:rsidRPr="003D5CC7">
        <w:rPr>
          <w:i/>
          <w:lang w:val="en-GB"/>
        </w:rPr>
        <w:t xml:space="preserve"> et financier</w:t>
      </w:r>
      <w:r w:rsidR="0046784A" w:rsidRPr="003D5CC7">
        <w:rPr>
          <w:szCs w:val="24"/>
          <w:lang w:val="en-GB"/>
        </w:rPr>
        <w:t xml:space="preserve"> and paragraphs </w:t>
      </w:r>
      <w:r w:rsidR="00167E9F">
        <w:rPr>
          <w:szCs w:val="24"/>
          <w:lang w:val="en-GB"/>
        </w:rPr>
        <w:t>118 and 120</w:t>
      </w:r>
      <w:r w:rsidR="009C71AA">
        <w:rPr>
          <w:szCs w:val="24"/>
          <w:lang w:val="en-GB"/>
        </w:rPr>
        <w:t xml:space="preserve"> </w:t>
      </w:r>
      <w:r w:rsidR="0046784A" w:rsidRPr="003D5CC7">
        <w:rPr>
          <w:szCs w:val="24"/>
          <w:lang w:val="en-GB"/>
        </w:rPr>
        <w:t>of EBA Guidelines</w:t>
      </w:r>
      <w:r w:rsidR="00167E9F">
        <w:rPr>
          <w:szCs w:val="24"/>
          <w:lang w:val="en-GB"/>
        </w:rPr>
        <w:t xml:space="preserve"> No 2021/13</w:t>
      </w:r>
      <w:r w:rsidR="0046784A" w:rsidRPr="003D5CC7">
        <w:rPr>
          <w:szCs w:val="24"/>
          <w:lang w:val="en-GB"/>
        </w:rPr>
        <w:t>) as well as</w:t>
      </w:r>
      <w:r w:rsidR="00501599" w:rsidRPr="003D5CC7">
        <w:rPr>
          <w:szCs w:val="24"/>
          <w:lang w:val="en-GB"/>
        </w:rPr>
        <w:t xml:space="preserve"> the impact of the remuneration policy on capital and liquidity (cf. paragraphs </w:t>
      </w:r>
      <w:r w:rsidR="00167E9F">
        <w:rPr>
          <w:szCs w:val="24"/>
          <w:lang w:val="en-GB"/>
        </w:rPr>
        <w:t>118</w:t>
      </w:r>
      <w:r w:rsidR="00167E9F" w:rsidRPr="003D5CC7">
        <w:rPr>
          <w:szCs w:val="24"/>
          <w:lang w:val="en-GB"/>
        </w:rPr>
        <w:t xml:space="preserve"> </w:t>
      </w:r>
      <w:r w:rsidR="00501599" w:rsidRPr="003D5CC7">
        <w:rPr>
          <w:szCs w:val="24"/>
          <w:lang w:val="en-GB"/>
        </w:rPr>
        <w:t xml:space="preserve">and </w:t>
      </w:r>
      <w:r w:rsidR="00741151" w:rsidRPr="003D5CC7">
        <w:rPr>
          <w:szCs w:val="24"/>
          <w:lang w:val="en-GB"/>
        </w:rPr>
        <w:t>1</w:t>
      </w:r>
      <w:r w:rsidR="00167E9F">
        <w:rPr>
          <w:szCs w:val="24"/>
          <w:lang w:val="en-GB"/>
        </w:rPr>
        <w:t>20</w:t>
      </w:r>
      <w:r w:rsidR="00741151" w:rsidRPr="003D5CC7">
        <w:rPr>
          <w:szCs w:val="24"/>
          <w:lang w:val="en-GB"/>
        </w:rPr>
        <w:t xml:space="preserve"> </w:t>
      </w:r>
      <w:r w:rsidR="00501599" w:rsidRPr="003D5CC7">
        <w:rPr>
          <w:szCs w:val="24"/>
          <w:lang w:val="en-GB"/>
        </w:rPr>
        <w:t>of EBA Guidelines</w:t>
      </w:r>
      <w:r w:rsidR="003D5CC7">
        <w:rPr>
          <w:szCs w:val="24"/>
          <w:lang w:val="en-GB"/>
        </w:rPr>
        <w:t xml:space="preserve"> </w:t>
      </w:r>
      <w:r w:rsidR="00167E9F">
        <w:rPr>
          <w:szCs w:val="24"/>
          <w:lang w:val="en-GB"/>
        </w:rPr>
        <w:t xml:space="preserve">No </w:t>
      </w:r>
      <w:r w:rsidR="003D5CC7">
        <w:rPr>
          <w:szCs w:val="24"/>
          <w:lang w:val="en-GB"/>
        </w:rPr>
        <w:t>2021/13</w:t>
      </w:r>
      <w:r w:rsidR="00501599" w:rsidRPr="003D5CC7">
        <w:rPr>
          <w:szCs w:val="24"/>
          <w:lang w:val="en-GB"/>
        </w:rPr>
        <w:t>);</w:t>
      </w:r>
    </w:p>
    <w:p w14:paraId="431DB189" w14:textId="2064E238" w:rsidR="00565B02" w:rsidRPr="00440071" w:rsidRDefault="00D9257F" w:rsidP="00E9120A">
      <w:pPr>
        <w:pStyle w:val="SGACP-enumerationniveau1"/>
        <w:numPr>
          <w:ilvl w:val="0"/>
          <w:numId w:val="40"/>
        </w:numPr>
        <w:ind w:left="426"/>
        <w:rPr>
          <w:szCs w:val="24"/>
          <w:lang w:val="en-GB"/>
        </w:rPr>
      </w:pPr>
      <w:r w:rsidRPr="00440071">
        <w:rPr>
          <w:szCs w:val="24"/>
          <w:lang w:val="en-GB"/>
        </w:rPr>
        <w:t xml:space="preserve">the </w:t>
      </w:r>
      <w:r w:rsidR="00565B02" w:rsidRPr="00440071">
        <w:rPr>
          <w:szCs w:val="24"/>
          <w:lang w:val="en-GB"/>
        </w:rPr>
        <w:t xml:space="preserve">date of </w:t>
      </w:r>
      <w:r w:rsidR="001E69CF">
        <w:rPr>
          <w:szCs w:val="24"/>
          <w:lang w:val="en-GB"/>
        </w:rPr>
        <w:t>disclosure</w:t>
      </w:r>
      <w:r w:rsidR="001E69CF" w:rsidRPr="00440071">
        <w:rPr>
          <w:szCs w:val="24"/>
          <w:lang w:val="en-GB"/>
        </w:rPr>
        <w:t xml:space="preserve"> </w:t>
      </w:r>
      <w:r w:rsidR="001E2123" w:rsidRPr="00440071">
        <w:rPr>
          <w:szCs w:val="24"/>
          <w:lang w:val="en-GB"/>
        </w:rPr>
        <w:t xml:space="preserve">to the ACPR or, as applicable, </w:t>
      </w:r>
      <w:r w:rsidR="00565B02" w:rsidRPr="00440071">
        <w:rPr>
          <w:szCs w:val="24"/>
          <w:lang w:val="en-GB"/>
        </w:rPr>
        <w:t xml:space="preserve">to the ECB, </w:t>
      </w:r>
      <w:r w:rsidR="00F71644" w:rsidRPr="00440071">
        <w:rPr>
          <w:szCs w:val="24"/>
          <w:lang w:val="en-GB"/>
        </w:rPr>
        <w:t xml:space="preserve">of the </w:t>
      </w:r>
      <w:r w:rsidR="00D8112C">
        <w:rPr>
          <w:szCs w:val="24"/>
          <w:lang w:val="en-GB"/>
        </w:rPr>
        <w:t>variable remuneration cap</w:t>
      </w:r>
      <w:r w:rsidR="00DE403D">
        <w:rPr>
          <w:szCs w:val="24"/>
          <w:lang w:val="en-GB"/>
        </w:rPr>
        <w:t xml:space="preserve"> </w:t>
      </w:r>
      <w:r w:rsidR="00C10871">
        <w:rPr>
          <w:szCs w:val="24"/>
          <w:lang w:val="en-GB"/>
        </w:rPr>
        <w:t xml:space="preserve">proposed </w:t>
      </w:r>
      <w:r w:rsidR="00DE403D">
        <w:rPr>
          <w:szCs w:val="24"/>
          <w:lang w:val="en-GB"/>
        </w:rPr>
        <w:t>at</w:t>
      </w:r>
      <w:r w:rsidR="00DE403D" w:rsidRPr="00440071">
        <w:rPr>
          <w:szCs w:val="24"/>
          <w:lang w:val="en-GB"/>
        </w:rPr>
        <w:t xml:space="preserve"> the </w:t>
      </w:r>
      <w:r w:rsidR="00772FAF">
        <w:rPr>
          <w:szCs w:val="24"/>
          <w:lang w:val="en-GB"/>
        </w:rPr>
        <w:t xml:space="preserve">competent </w:t>
      </w:r>
      <w:r w:rsidR="00DE403D" w:rsidRPr="00440071">
        <w:rPr>
          <w:szCs w:val="24"/>
          <w:lang w:val="en-GB"/>
        </w:rPr>
        <w:t xml:space="preserve">general meeting </w:t>
      </w:r>
      <w:r w:rsidR="00DE403D">
        <w:rPr>
          <w:szCs w:val="24"/>
          <w:lang w:val="en-GB"/>
        </w:rPr>
        <w:t>for</w:t>
      </w:r>
      <w:r w:rsidR="00DE403D" w:rsidRPr="00440071">
        <w:rPr>
          <w:szCs w:val="24"/>
          <w:lang w:val="en-GB"/>
        </w:rPr>
        <w:t xml:space="preserve"> </w:t>
      </w:r>
      <w:r w:rsidR="00F71644" w:rsidRPr="00440071">
        <w:rPr>
          <w:szCs w:val="24"/>
          <w:lang w:val="en-GB"/>
        </w:rPr>
        <w:t>variable component</w:t>
      </w:r>
      <w:r w:rsidR="004F55F1">
        <w:rPr>
          <w:szCs w:val="24"/>
          <w:lang w:val="en-GB"/>
        </w:rPr>
        <w:t>s</w:t>
      </w:r>
      <w:r w:rsidR="00F71644" w:rsidRPr="00440071">
        <w:rPr>
          <w:szCs w:val="24"/>
          <w:lang w:val="en-GB"/>
        </w:rPr>
        <w:t xml:space="preserve"> of remuneration </w:t>
      </w:r>
      <w:r w:rsidR="00501599" w:rsidRPr="00440071">
        <w:rPr>
          <w:szCs w:val="24"/>
          <w:lang w:val="en-GB"/>
        </w:rPr>
        <w:t>(</w:t>
      </w:r>
      <w:r w:rsidR="00501599" w:rsidRPr="00440071">
        <w:rPr>
          <w:i/>
          <w:szCs w:val="24"/>
          <w:lang w:val="en-GB"/>
        </w:rPr>
        <w:t xml:space="preserve">as a reminder, the </w:t>
      </w:r>
      <w:r w:rsidR="009C45E0">
        <w:rPr>
          <w:i/>
          <w:szCs w:val="24"/>
          <w:lang w:val="en-GB"/>
        </w:rPr>
        <w:t xml:space="preserve">competent </w:t>
      </w:r>
      <w:r w:rsidR="00741151">
        <w:rPr>
          <w:i/>
          <w:szCs w:val="24"/>
          <w:lang w:val="en-GB"/>
        </w:rPr>
        <w:t>G</w:t>
      </w:r>
      <w:r w:rsidR="00501599" w:rsidRPr="00440071">
        <w:rPr>
          <w:i/>
          <w:szCs w:val="24"/>
          <w:lang w:val="en-GB"/>
        </w:rPr>
        <w:t xml:space="preserve">eneral </w:t>
      </w:r>
      <w:r w:rsidR="00741151">
        <w:rPr>
          <w:i/>
          <w:szCs w:val="24"/>
          <w:lang w:val="en-GB"/>
        </w:rPr>
        <w:t>M</w:t>
      </w:r>
      <w:r w:rsidR="00501599" w:rsidRPr="00440071">
        <w:rPr>
          <w:i/>
          <w:szCs w:val="24"/>
          <w:lang w:val="en-GB"/>
        </w:rPr>
        <w:t xml:space="preserve">eeting </w:t>
      </w:r>
      <w:r w:rsidR="009C45E0">
        <w:rPr>
          <w:i/>
          <w:szCs w:val="24"/>
          <w:lang w:val="en-GB"/>
        </w:rPr>
        <w:t>for</w:t>
      </w:r>
      <w:r w:rsidR="009C45E0" w:rsidRPr="00440071">
        <w:rPr>
          <w:i/>
          <w:szCs w:val="24"/>
          <w:lang w:val="en-GB"/>
        </w:rPr>
        <w:t xml:space="preserve"> </w:t>
      </w:r>
      <w:r w:rsidR="00501599" w:rsidRPr="00440071">
        <w:rPr>
          <w:i/>
          <w:szCs w:val="24"/>
          <w:lang w:val="en-GB"/>
        </w:rPr>
        <w:t>staff</w:t>
      </w:r>
      <w:r w:rsidR="006B0D5F">
        <w:rPr>
          <w:i/>
          <w:szCs w:val="24"/>
          <w:lang w:val="en-GB"/>
        </w:rPr>
        <w:t xml:space="preserve"> employed in subsidiaries</w:t>
      </w:r>
      <w:r w:rsidR="00501599" w:rsidRPr="00440071">
        <w:rPr>
          <w:i/>
          <w:szCs w:val="24"/>
          <w:lang w:val="en-GB"/>
        </w:rPr>
        <w:t xml:space="preserve"> is </w:t>
      </w:r>
      <w:r w:rsidR="006B0D5F">
        <w:rPr>
          <w:i/>
          <w:szCs w:val="24"/>
          <w:lang w:val="en-GB"/>
        </w:rPr>
        <w:t>that</w:t>
      </w:r>
      <w:r w:rsidRPr="00440071">
        <w:rPr>
          <w:i/>
          <w:szCs w:val="24"/>
          <w:lang w:val="en-GB"/>
        </w:rPr>
        <w:t xml:space="preserve"> </w:t>
      </w:r>
      <w:r w:rsidR="00501599" w:rsidRPr="00440071">
        <w:rPr>
          <w:i/>
          <w:szCs w:val="24"/>
          <w:lang w:val="en-GB"/>
        </w:rPr>
        <w:t xml:space="preserve">of the </w:t>
      </w:r>
      <w:r w:rsidR="003F6C5D" w:rsidRPr="00440071">
        <w:rPr>
          <w:i/>
          <w:szCs w:val="24"/>
          <w:lang w:val="en-GB"/>
        </w:rPr>
        <w:t xml:space="preserve">subsidiary and not </w:t>
      </w:r>
      <w:r w:rsidR="00741151">
        <w:rPr>
          <w:i/>
          <w:szCs w:val="24"/>
          <w:lang w:val="en-GB"/>
        </w:rPr>
        <w:t xml:space="preserve">that </w:t>
      </w:r>
      <w:r w:rsidR="003F6C5D" w:rsidRPr="00440071">
        <w:rPr>
          <w:i/>
          <w:szCs w:val="24"/>
          <w:lang w:val="en-GB"/>
        </w:rPr>
        <w:t xml:space="preserve">of the </w:t>
      </w:r>
      <w:r w:rsidR="00501599" w:rsidRPr="00440071">
        <w:rPr>
          <w:i/>
          <w:szCs w:val="24"/>
          <w:lang w:val="en-GB"/>
        </w:rPr>
        <w:t>parent undertaking</w:t>
      </w:r>
      <w:r w:rsidR="00501599" w:rsidRPr="00440071">
        <w:rPr>
          <w:szCs w:val="24"/>
          <w:lang w:val="en-GB"/>
        </w:rPr>
        <w:t xml:space="preserve">) </w:t>
      </w:r>
      <w:r w:rsidR="00C60A5A" w:rsidRPr="00440071">
        <w:rPr>
          <w:szCs w:val="24"/>
          <w:lang w:val="en-GB"/>
        </w:rPr>
        <w:t xml:space="preserve">and the list of </w:t>
      </w:r>
      <w:r w:rsidR="0074091D">
        <w:rPr>
          <w:szCs w:val="24"/>
          <w:lang w:val="en-GB"/>
        </w:rPr>
        <w:t xml:space="preserve">staff members subject to the </w:t>
      </w:r>
      <w:r w:rsidR="009D0D17">
        <w:rPr>
          <w:szCs w:val="24"/>
          <w:lang w:val="en-GB"/>
        </w:rPr>
        <w:t>variable remuneration cap</w:t>
      </w:r>
      <w:r w:rsidR="00741151">
        <w:rPr>
          <w:szCs w:val="24"/>
          <w:lang w:val="en-GB"/>
        </w:rPr>
        <w:t xml:space="preserve">, as well as the </w:t>
      </w:r>
      <w:r w:rsidR="00F71644" w:rsidRPr="00440071">
        <w:rPr>
          <w:szCs w:val="24"/>
          <w:lang w:val="en-GB"/>
        </w:rPr>
        <w:t xml:space="preserve">justification of these </w:t>
      </w:r>
      <w:r w:rsidR="00034F5F">
        <w:rPr>
          <w:szCs w:val="24"/>
          <w:lang w:val="en-GB"/>
        </w:rPr>
        <w:t>proposals</w:t>
      </w:r>
      <w:r w:rsidR="00F71644" w:rsidRPr="00440071">
        <w:rPr>
          <w:szCs w:val="24"/>
          <w:lang w:val="en-GB"/>
        </w:rPr>
        <w:t xml:space="preserve">, pursuant to Article L. 511-78 of the </w:t>
      </w:r>
      <w:r w:rsidR="001008D7">
        <w:rPr>
          <w:szCs w:val="24"/>
          <w:lang w:val="en-GB"/>
        </w:rPr>
        <w:t xml:space="preserve">French </w:t>
      </w:r>
      <w:r w:rsidR="00F71644" w:rsidRPr="00440071">
        <w:rPr>
          <w:i/>
          <w:szCs w:val="24"/>
          <w:lang w:val="en-GB"/>
        </w:rPr>
        <w:t xml:space="preserve">Code </w:t>
      </w:r>
      <w:proofErr w:type="spellStart"/>
      <w:r w:rsidR="00F71644" w:rsidRPr="00440071">
        <w:rPr>
          <w:i/>
          <w:szCs w:val="24"/>
          <w:lang w:val="en-GB"/>
        </w:rPr>
        <w:t>monétaire</w:t>
      </w:r>
      <w:proofErr w:type="spellEnd"/>
      <w:r w:rsidR="00F71644" w:rsidRPr="00440071">
        <w:rPr>
          <w:i/>
          <w:szCs w:val="24"/>
          <w:lang w:val="en-GB"/>
        </w:rPr>
        <w:t xml:space="preserve"> et financier</w:t>
      </w:r>
      <w:r w:rsidR="00501599" w:rsidRPr="00440071">
        <w:rPr>
          <w:szCs w:val="24"/>
          <w:lang w:val="en-GB"/>
        </w:rPr>
        <w:t xml:space="preserve"> </w:t>
      </w:r>
      <w:r w:rsidR="003F6C5D" w:rsidRPr="00440071">
        <w:rPr>
          <w:szCs w:val="24"/>
          <w:lang w:val="en-GB"/>
        </w:rPr>
        <w:t>a</w:t>
      </w:r>
      <w:r w:rsidR="00501599" w:rsidRPr="00440071">
        <w:rPr>
          <w:szCs w:val="24"/>
          <w:lang w:val="en-GB"/>
        </w:rPr>
        <w:t xml:space="preserve">nd to </w:t>
      </w:r>
      <w:r w:rsidR="00DE403D">
        <w:rPr>
          <w:szCs w:val="24"/>
          <w:lang w:val="en-GB"/>
        </w:rPr>
        <w:t>Section</w:t>
      </w:r>
      <w:r w:rsidR="00DE403D" w:rsidRPr="00440071">
        <w:rPr>
          <w:szCs w:val="24"/>
          <w:lang w:val="en-GB"/>
        </w:rPr>
        <w:t xml:space="preserve"> </w:t>
      </w:r>
      <w:r w:rsidR="00501599" w:rsidRPr="00440071">
        <w:rPr>
          <w:szCs w:val="24"/>
          <w:lang w:val="en-GB"/>
        </w:rPr>
        <w:t xml:space="preserve">2.3 of the EBA Guidelines, </w:t>
      </w:r>
      <w:r w:rsidR="00DE403D">
        <w:rPr>
          <w:szCs w:val="24"/>
          <w:lang w:val="en-GB"/>
        </w:rPr>
        <w:t>including the mention of</w:t>
      </w:r>
      <w:r w:rsidR="00501599" w:rsidRPr="00440071">
        <w:rPr>
          <w:szCs w:val="24"/>
          <w:lang w:val="en-GB"/>
        </w:rPr>
        <w:t xml:space="preserve"> any </w:t>
      </w:r>
      <w:r w:rsidR="00377EF6">
        <w:rPr>
          <w:szCs w:val="24"/>
          <w:lang w:val="en-GB"/>
        </w:rPr>
        <w:t>potential</w:t>
      </w:r>
      <w:r w:rsidR="00377EF6" w:rsidRPr="00440071">
        <w:rPr>
          <w:szCs w:val="24"/>
          <w:lang w:val="en-GB"/>
        </w:rPr>
        <w:t xml:space="preserve"> </w:t>
      </w:r>
      <w:r w:rsidR="00377EF6">
        <w:rPr>
          <w:szCs w:val="24"/>
          <w:lang w:val="en-GB"/>
        </w:rPr>
        <w:t>reduction</w:t>
      </w:r>
      <w:r w:rsidR="00377EF6" w:rsidRPr="00440071">
        <w:rPr>
          <w:szCs w:val="24"/>
          <w:lang w:val="en-GB"/>
        </w:rPr>
        <w:t xml:space="preserve"> </w:t>
      </w:r>
      <w:r w:rsidR="00501599" w:rsidRPr="00440071">
        <w:rPr>
          <w:szCs w:val="24"/>
          <w:lang w:val="en-GB"/>
        </w:rPr>
        <w:t xml:space="preserve">of </w:t>
      </w:r>
      <w:r w:rsidR="00377EF6">
        <w:rPr>
          <w:szCs w:val="24"/>
          <w:lang w:val="en-GB"/>
        </w:rPr>
        <w:t>that</w:t>
      </w:r>
      <w:r w:rsidR="00377EF6" w:rsidRPr="00440071">
        <w:rPr>
          <w:szCs w:val="24"/>
          <w:lang w:val="en-GB"/>
        </w:rPr>
        <w:t xml:space="preserve"> </w:t>
      </w:r>
      <w:r w:rsidR="008F6E33">
        <w:rPr>
          <w:szCs w:val="24"/>
          <w:lang w:val="en-GB"/>
        </w:rPr>
        <w:t>cap</w:t>
      </w:r>
      <w:r w:rsidR="008F6E33" w:rsidRPr="00440071">
        <w:rPr>
          <w:szCs w:val="24"/>
          <w:lang w:val="en-GB"/>
        </w:rPr>
        <w:t xml:space="preserve"> </w:t>
      </w:r>
      <w:r w:rsidR="00501599" w:rsidRPr="00440071">
        <w:rPr>
          <w:szCs w:val="24"/>
          <w:lang w:val="en-GB"/>
        </w:rPr>
        <w:t xml:space="preserve">pursuant to </w:t>
      </w:r>
      <w:r w:rsidR="004077BD" w:rsidRPr="00440071">
        <w:rPr>
          <w:szCs w:val="24"/>
          <w:lang w:val="en-GB"/>
        </w:rPr>
        <w:t xml:space="preserve">paragraph 43 of the </w:t>
      </w:r>
      <w:r w:rsidR="00377EF6">
        <w:rPr>
          <w:szCs w:val="24"/>
          <w:lang w:val="en-GB"/>
        </w:rPr>
        <w:t xml:space="preserve">aforementioned </w:t>
      </w:r>
      <w:r w:rsidR="004077BD" w:rsidRPr="00440071">
        <w:rPr>
          <w:szCs w:val="24"/>
          <w:lang w:val="en-GB"/>
        </w:rPr>
        <w:t>EBA Guidelines.</w:t>
      </w:r>
    </w:p>
    <w:p w14:paraId="6530A47E" w14:textId="77777777" w:rsidR="00D02938" w:rsidRPr="00440071" w:rsidRDefault="00D02938" w:rsidP="00D02938">
      <w:pPr>
        <w:rPr>
          <w:szCs w:val="24"/>
          <w:lang w:val="en-GB"/>
        </w:rPr>
      </w:pPr>
    </w:p>
    <w:p w14:paraId="162359CE" w14:textId="7B5BCF24" w:rsidR="004D5113" w:rsidRPr="00440071" w:rsidRDefault="00D02938">
      <w:pPr>
        <w:pStyle w:val="SGACP-sous-titrederubriqueniveau3"/>
        <w:jc w:val="left"/>
        <w:rPr>
          <w:szCs w:val="24"/>
          <w:lang w:val="en-GB"/>
        </w:rPr>
      </w:pPr>
      <w:r w:rsidRPr="00440071">
        <w:rPr>
          <w:szCs w:val="24"/>
          <w:lang w:val="en-GB"/>
        </w:rPr>
        <w:t>3.</w:t>
      </w:r>
      <w:r w:rsidR="00A02528">
        <w:rPr>
          <w:szCs w:val="24"/>
          <w:lang w:val="en-GB"/>
        </w:rPr>
        <w:t>3</w:t>
      </w:r>
      <w:r w:rsidRPr="00440071">
        <w:rPr>
          <w:szCs w:val="24"/>
          <w:lang w:val="en-GB"/>
        </w:rPr>
        <w:t>.3</w:t>
      </w:r>
      <w:r w:rsidR="00655DDC" w:rsidRPr="00440071">
        <w:rPr>
          <w:szCs w:val="24"/>
          <w:lang w:val="en-GB"/>
        </w:rPr>
        <w:t>.</w:t>
      </w:r>
      <w:r w:rsidRPr="00440071">
        <w:rPr>
          <w:szCs w:val="24"/>
          <w:lang w:val="en-GB"/>
        </w:rPr>
        <w:tab/>
        <w:t xml:space="preserve">Disclosures concerning the </w:t>
      </w:r>
      <w:r w:rsidR="00121782" w:rsidRPr="00440071">
        <w:rPr>
          <w:szCs w:val="24"/>
          <w:lang w:val="en-GB"/>
        </w:rPr>
        <w:t>remuneration</w:t>
      </w:r>
      <w:r w:rsidRPr="00440071">
        <w:rPr>
          <w:szCs w:val="24"/>
          <w:lang w:val="en-GB"/>
        </w:rPr>
        <w:t xml:space="preserve"> of the </w:t>
      </w:r>
      <w:r w:rsidR="00941296">
        <w:rPr>
          <w:szCs w:val="24"/>
          <w:lang w:val="en-GB"/>
        </w:rPr>
        <w:t>members of the management body in its executive function</w:t>
      </w:r>
      <w:r w:rsidR="00941296" w:rsidRPr="00440071" w:rsidDel="00941296">
        <w:rPr>
          <w:szCs w:val="24"/>
          <w:lang w:val="en-GB"/>
        </w:rPr>
        <w:t xml:space="preserve"> </w:t>
      </w:r>
      <w:r w:rsidRPr="00440071">
        <w:rPr>
          <w:szCs w:val="24"/>
          <w:lang w:val="en-GB"/>
        </w:rPr>
        <w:t xml:space="preserve">and of </w:t>
      </w:r>
      <w:r w:rsidR="00CE6C27" w:rsidRPr="00440071">
        <w:rPr>
          <w:szCs w:val="24"/>
          <w:lang w:val="en-GB"/>
        </w:rPr>
        <w:t xml:space="preserve">the </w:t>
      </w:r>
      <w:r w:rsidRPr="00440071">
        <w:rPr>
          <w:szCs w:val="24"/>
          <w:lang w:val="en-GB"/>
        </w:rPr>
        <w:t>persons whose professional activities have a significant impact on the institution’s risk profile (</w:t>
      </w:r>
      <w:r w:rsidR="00032FC2" w:rsidRPr="00440071">
        <w:rPr>
          <w:szCs w:val="24"/>
          <w:lang w:val="en-GB"/>
        </w:rPr>
        <w:t xml:space="preserve">cf. </w:t>
      </w:r>
      <w:r w:rsidR="00B665BE" w:rsidRPr="00440071">
        <w:rPr>
          <w:szCs w:val="24"/>
          <w:lang w:val="en-GB"/>
        </w:rPr>
        <w:t>Article 202, or, whe</w:t>
      </w:r>
      <w:r w:rsidR="00DD543A">
        <w:rPr>
          <w:szCs w:val="24"/>
          <w:lang w:val="en-GB"/>
        </w:rPr>
        <w:t>re</w:t>
      </w:r>
      <w:r w:rsidR="00B665BE" w:rsidRPr="00440071">
        <w:rPr>
          <w:szCs w:val="24"/>
          <w:lang w:val="en-GB"/>
        </w:rPr>
        <w:t xml:space="preserve"> applicable, Article 199 and Article 266, 5° of the </w:t>
      </w:r>
      <w:proofErr w:type="spellStart"/>
      <w:r w:rsidR="00741151">
        <w:rPr>
          <w:szCs w:val="24"/>
          <w:lang w:val="en-GB"/>
        </w:rPr>
        <w:t>Arrêté</w:t>
      </w:r>
      <w:proofErr w:type="spellEnd"/>
      <w:r w:rsidR="00741151">
        <w:rPr>
          <w:szCs w:val="24"/>
          <w:lang w:val="en-GB"/>
        </w:rPr>
        <w:t xml:space="preserve"> du 3 </w:t>
      </w:r>
      <w:proofErr w:type="spellStart"/>
      <w:r w:rsidR="00741151">
        <w:rPr>
          <w:szCs w:val="24"/>
          <w:lang w:val="en-GB"/>
        </w:rPr>
        <w:t>novembre</w:t>
      </w:r>
      <w:proofErr w:type="spellEnd"/>
      <w:r w:rsidR="00741151">
        <w:rPr>
          <w:szCs w:val="24"/>
          <w:lang w:val="en-GB"/>
        </w:rPr>
        <w:t xml:space="preserve"> 2014, as amended</w:t>
      </w:r>
      <w:r w:rsidR="00B665BE" w:rsidRPr="00440071">
        <w:rPr>
          <w:szCs w:val="24"/>
          <w:lang w:val="en-GB"/>
        </w:rPr>
        <w:t xml:space="preserve">, and Article R. 511-18 </w:t>
      </w:r>
      <w:r w:rsidR="00167E9F">
        <w:rPr>
          <w:szCs w:val="24"/>
          <w:lang w:val="en-GB"/>
        </w:rPr>
        <w:t xml:space="preserve">or R. 533-19 </w:t>
      </w:r>
      <w:r w:rsidR="00B665BE" w:rsidRPr="00440071">
        <w:rPr>
          <w:szCs w:val="24"/>
          <w:lang w:val="en-GB"/>
        </w:rPr>
        <w:t>of the</w:t>
      </w:r>
      <w:r w:rsidR="000B17BC">
        <w:rPr>
          <w:szCs w:val="24"/>
          <w:lang w:val="en-GB"/>
        </w:rPr>
        <w:t xml:space="preserve"> French</w:t>
      </w:r>
      <w:r w:rsidR="00B665BE" w:rsidRPr="00440071">
        <w:rPr>
          <w:szCs w:val="24"/>
          <w:lang w:val="en-GB"/>
        </w:rPr>
        <w:t xml:space="preserve"> </w:t>
      </w:r>
      <w:r w:rsidR="00032FC2" w:rsidRPr="00440071">
        <w:rPr>
          <w:szCs w:val="24"/>
          <w:lang w:val="en-GB"/>
        </w:rPr>
        <w:t>C</w:t>
      </w:r>
      <w:r w:rsidR="00B665BE" w:rsidRPr="00440071">
        <w:rPr>
          <w:szCs w:val="24"/>
          <w:lang w:val="en-GB"/>
        </w:rPr>
        <w:t xml:space="preserve">ode </w:t>
      </w:r>
      <w:proofErr w:type="spellStart"/>
      <w:r w:rsidR="00B665BE" w:rsidRPr="00440071">
        <w:rPr>
          <w:szCs w:val="24"/>
          <w:lang w:val="en-GB"/>
        </w:rPr>
        <w:t>monétaire</w:t>
      </w:r>
      <w:proofErr w:type="spellEnd"/>
      <w:r w:rsidR="00B665BE" w:rsidRPr="00440071">
        <w:rPr>
          <w:szCs w:val="24"/>
          <w:lang w:val="en-GB"/>
        </w:rPr>
        <w:t xml:space="preserve"> et financier</w:t>
      </w:r>
      <w:r w:rsidRPr="00440071">
        <w:rPr>
          <w:szCs w:val="24"/>
          <w:lang w:val="en-GB"/>
        </w:rPr>
        <w:t>)</w:t>
      </w:r>
    </w:p>
    <w:p w14:paraId="6538FA1E" w14:textId="77777777" w:rsidR="00D02938" w:rsidRPr="00440071" w:rsidRDefault="00D02938" w:rsidP="00D02938">
      <w:pPr>
        <w:pStyle w:val="SGACP-textecourant"/>
        <w:rPr>
          <w:szCs w:val="24"/>
          <w:lang w:val="en-GB"/>
        </w:rPr>
      </w:pPr>
    </w:p>
    <w:p w14:paraId="55E03946" w14:textId="77777777" w:rsidR="00D02938" w:rsidRPr="00440071" w:rsidRDefault="00D02938" w:rsidP="00D02938">
      <w:pPr>
        <w:pStyle w:val="SGACP-textecourant"/>
        <w:rPr>
          <w:szCs w:val="24"/>
          <w:lang w:val="en-GB"/>
        </w:rPr>
      </w:pPr>
      <w:r w:rsidRPr="00440071">
        <w:rPr>
          <w:szCs w:val="24"/>
          <w:lang w:val="en-GB"/>
        </w:rPr>
        <w:t>Please specify:</w:t>
      </w:r>
    </w:p>
    <w:p w14:paraId="16020D3F" w14:textId="77777777"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categories of staff </w:t>
      </w:r>
      <w:proofErr w:type="gramStart"/>
      <w:r w:rsidRPr="00440071">
        <w:rPr>
          <w:szCs w:val="24"/>
          <w:lang w:val="en-GB"/>
        </w:rPr>
        <w:t>concerned;</w:t>
      </w:r>
      <w:proofErr w:type="gramEnd"/>
    </w:p>
    <w:p w14:paraId="67C2E30E" w14:textId="49192554"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w:t>
      </w:r>
      <w:r w:rsidR="00377EF6">
        <w:rPr>
          <w:szCs w:val="24"/>
          <w:lang w:val="en-GB"/>
        </w:rPr>
        <w:t xml:space="preserve">total </w:t>
      </w:r>
      <w:r w:rsidRPr="00440071">
        <w:rPr>
          <w:szCs w:val="24"/>
          <w:lang w:val="en-GB"/>
        </w:rPr>
        <w:t xml:space="preserve">amount of </w:t>
      </w:r>
      <w:r w:rsidR="00121782" w:rsidRPr="00440071">
        <w:rPr>
          <w:szCs w:val="24"/>
          <w:lang w:val="en-GB"/>
        </w:rPr>
        <w:t>remuneration</w:t>
      </w:r>
      <w:r w:rsidRPr="00440071">
        <w:rPr>
          <w:szCs w:val="24"/>
          <w:lang w:val="en-GB"/>
        </w:rPr>
        <w:t xml:space="preserve"> for the year, </w:t>
      </w:r>
      <w:r w:rsidR="00377EF6">
        <w:rPr>
          <w:szCs w:val="24"/>
          <w:lang w:val="en-GB"/>
        </w:rPr>
        <w:t>broken down into</w:t>
      </w:r>
      <w:r w:rsidRPr="00440071">
        <w:rPr>
          <w:szCs w:val="24"/>
          <w:lang w:val="en-GB"/>
        </w:rPr>
        <w:t xml:space="preserve"> fixed </w:t>
      </w:r>
      <w:r w:rsidR="00377EF6">
        <w:rPr>
          <w:szCs w:val="24"/>
          <w:lang w:val="en-GB"/>
        </w:rPr>
        <w:t>and</w:t>
      </w:r>
      <w:r w:rsidR="00377EF6" w:rsidRPr="00440071">
        <w:rPr>
          <w:szCs w:val="24"/>
          <w:lang w:val="en-GB"/>
        </w:rPr>
        <w:t xml:space="preserve"> </w:t>
      </w:r>
      <w:r w:rsidRPr="00440071">
        <w:rPr>
          <w:szCs w:val="24"/>
          <w:lang w:val="en-GB"/>
        </w:rPr>
        <w:t xml:space="preserve">variable components, and the number of beneficiaries. </w:t>
      </w:r>
      <w:r w:rsidR="00741151">
        <w:rPr>
          <w:szCs w:val="24"/>
          <w:lang w:val="en-GB"/>
        </w:rPr>
        <w:t>A</w:t>
      </w:r>
      <w:r w:rsidRPr="00440071">
        <w:rPr>
          <w:szCs w:val="24"/>
          <w:lang w:val="en-GB"/>
        </w:rPr>
        <w:t xml:space="preserve"> breakdown by area of activity</w:t>
      </w:r>
      <w:r w:rsidR="00741151">
        <w:rPr>
          <w:szCs w:val="24"/>
          <w:lang w:val="en-GB"/>
        </w:rPr>
        <w:t xml:space="preserve"> shall also be </w:t>
      </w:r>
      <w:proofErr w:type="gramStart"/>
      <w:r w:rsidR="00741151">
        <w:rPr>
          <w:szCs w:val="24"/>
          <w:lang w:val="en-GB"/>
        </w:rPr>
        <w:t>provided</w:t>
      </w:r>
      <w:r w:rsidR="00D871E5" w:rsidRPr="00440071">
        <w:rPr>
          <w:szCs w:val="24"/>
          <w:lang w:val="en-GB"/>
        </w:rPr>
        <w:t>;</w:t>
      </w:r>
      <w:proofErr w:type="gramEnd"/>
    </w:p>
    <w:p w14:paraId="3A8D80A1" w14:textId="389833A9"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w:t>
      </w:r>
      <w:r w:rsidR="00760A5C">
        <w:rPr>
          <w:szCs w:val="24"/>
          <w:lang w:val="en-GB"/>
        </w:rPr>
        <w:t>total</w:t>
      </w:r>
      <w:r w:rsidR="00760A5C" w:rsidRPr="00440071">
        <w:rPr>
          <w:szCs w:val="24"/>
          <w:lang w:val="en-GB"/>
        </w:rPr>
        <w:t xml:space="preserve"> </w:t>
      </w:r>
      <w:r w:rsidRPr="00440071">
        <w:rPr>
          <w:szCs w:val="24"/>
          <w:lang w:val="en-GB"/>
        </w:rPr>
        <w:t xml:space="preserve">amount and </w:t>
      </w:r>
      <w:r w:rsidR="009C63D2">
        <w:rPr>
          <w:szCs w:val="24"/>
          <w:lang w:val="en-GB"/>
        </w:rPr>
        <w:t>composition</w:t>
      </w:r>
      <w:r w:rsidR="009C63D2" w:rsidRPr="00440071">
        <w:rPr>
          <w:szCs w:val="24"/>
          <w:lang w:val="en-GB"/>
        </w:rPr>
        <w:t xml:space="preserve"> </w:t>
      </w:r>
      <w:r w:rsidRPr="00440071">
        <w:rPr>
          <w:szCs w:val="24"/>
          <w:lang w:val="en-GB"/>
        </w:rPr>
        <w:t>of variable</w:t>
      </w:r>
      <w:r w:rsidR="00CE6C27" w:rsidRPr="00440071">
        <w:rPr>
          <w:szCs w:val="24"/>
          <w:lang w:val="en-GB"/>
        </w:rPr>
        <w:t xml:space="preserve"> remuneration</w:t>
      </w:r>
      <w:r w:rsidRPr="00440071">
        <w:rPr>
          <w:szCs w:val="24"/>
          <w:lang w:val="en-GB"/>
        </w:rPr>
        <w:t xml:space="preserve">, </w:t>
      </w:r>
      <w:r w:rsidR="00377EF6">
        <w:rPr>
          <w:szCs w:val="24"/>
          <w:lang w:val="en-GB"/>
        </w:rPr>
        <w:t xml:space="preserve">with a </w:t>
      </w:r>
      <w:proofErr w:type="spellStart"/>
      <w:r w:rsidR="00377EF6">
        <w:rPr>
          <w:szCs w:val="24"/>
          <w:lang w:val="en-GB"/>
        </w:rPr>
        <w:t>beakdown</w:t>
      </w:r>
      <w:proofErr w:type="spellEnd"/>
      <w:r w:rsidR="00377EF6">
        <w:rPr>
          <w:szCs w:val="24"/>
          <w:lang w:val="en-GB"/>
        </w:rPr>
        <w:t xml:space="preserve"> distinguishing between</w:t>
      </w:r>
      <w:r w:rsidRPr="00440071">
        <w:rPr>
          <w:szCs w:val="24"/>
          <w:lang w:val="en-GB"/>
        </w:rPr>
        <w:t xml:space="preserve"> cash</w:t>
      </w:r>
      <w:r w:rsidR="009C63D2">
        <w:rPr>
          <w:szCs w:val="24"/>
          <w:lang w:val="en-GB"/>
        </w:rPr>
        <w:t xml:space="preserve"> payments</w:t>
      </w:r>
      <w:r w:rsidRPr="00440071">
        <w:rPr>
          <w:szCs w:val="24"/>
          <w:lang w:val="en-GB"/>
        </w:rPr>
        <w:t xml:space="preserve">, shares or </w:t>
      </w:r>
      <w:r w:rsidR="00121782" w:rsidRPr="00440071">
        <w:rPr>
          <w:szCs w:val="24"/>
          <w:lang w:val="en-GB"/>
        </w:rPr>
        <w:t xml:space="preserve">equivalent ownership </w:t>
      </w:r>
      <w:r w:rsidR="007D7A5A">
        <w:rPr>
          <w:szCs w:val="24"/>
          <w:lang w:val="en-GB"/>
        </w:rPr>
        <w:t>instruments</w:t>
      </w:r>
      <w:r w:rsidRPr="00440071">
        <w:rPr>
          <w:szCs w:val="24"/>
          <w:lang w:val="en-GB"/>
        </w:rPr>
        <w:t>, and other</w:t>
      </w:r>
      <w:r w:rsidR="000C30B1" w:rsidRPr="00440071">
        <w:rPr>
          <w:szCs w:val="24"/>
          <w:lang w:val="en-GB"/>
        </w:rPr>
        <w:t xml:space="preserve"> instruments </w:t>
      </w:r>
      <w:r w:rsidR="006E43A6" w:rsidRPr="00440071">
        <w:rPr>
          <w:szCs w:val="24"/>
          <w:lang w:val="en-GB"/>
        </w:rPr>
        <w:t>within the meaning of</w:t>
      </w:r>
      <w:r w:rsidR="000C30B1" w:rsidRPr="00440071">
        <w:rPr>
          <w:szCs w:val="24"/>
          <w:lang w:val="en-GB"/>
        </w:rPr>
        <w:t xml:space="preserve"> Article 52 or 63 of </w:t>
      </w:r>
      <w:r w:rsidR="00BD094A" w:rsidRPr="00440071">
        <w:rPr>
          <w:szCs w:val="24"/>
          <w:lang w:val="en-GB"/>
        </w:rPr>
        <w:t xml:space="preserve">(EU) </w:t>
      </w:r>
      <w:r w:rsidR="000C30B1" w:rsidRPr="00440071">
        <w:rPr>
          <w:szCs w:val="24"/>
          <w:lang w:val="en-GB"/>
        </w:rPr>
        <w:t>Regulation No 575/2013</w:t>
      </w:r>
      <w:r w:rsidR="00032FC2" w:rsidRPr="00440071">
        <w:rPr>
          <w:szCs w:val="24"/>
          <w:lang w:val="en-GB"/>
        </w:rPr>
        <w:t>,</w:t>
      </w:r>
      <w:r w:rsidR="000C30B1" w:rsidRPr="00440071">
        <w:rPr>
          <w:szCs w:val="24"/>
          <w:lang w:val="en-GB"/>
        </w:rPr>
        <w:t xml:space="preserve"> or other instruments which can be fully converted </w:t>
      </w:r>
      <w:r w:rsidR="00EC215C">
        <w:rPr>
          <w:szCs w:val="24"/>
          <w:lang w:val="en-GB"/>
        </w:rPr>
        <w:t>in</w:t>
      </w:r>
      <w:r w:rsidR="000C30B1" w:rsidRPr="00440071">
        <w:rPr>
          <w:szCs w:val="24"/>
          <w:lang w:val="en-GB"/>
        </w:rPr>
        <w:t>to Common Equity Tier 1 instruments or written down</w:t>
      </w:r>
      <w:r w:rsidR="001E1EB6">
        <w:rPr>
          <w:szCs w:val="24"/>
          <w:lang w:val="en-GB"/>
        </w:rPr>
        <w:t xml:space="preserve">. </w:t>
      </w:r>
      <w:r w:rsidRPr="00440071">
        <w:rPr>
          <w:szCs w:val="24"/>
          <w:lang w:val="en-GB"/>
        </w:rPr>
        <w:t xml:space="preserve">Please also </w:t>
      </w:r>
      <w:r w:rsidR="00377EF6">
        <w:rPr>
          <w:szCs w:val="24"/>
          <w:lang w:val="en-GB"/>
        </w:rPr>
        <w:t>indicate</w:t>
      </w:r>
      <w:r w:rsidR="00377EF6" w:rsidRPr="00440071">
        <w:rPr>
          <w:szCs w:val="24"/>
          <w:lang w:val="en-GB"/>
        </w:rPr>
        <w:t xml:space="preserve"> </w:t>
      </w:r>
      <w:r w:rsidRPr="00440071">
        <w:rPr>
          <w:szCs w:val="24"/>
          <w:lang w:val="en-GB"/>
        </w:rPr>
        <w:t xml:space="preserve">the </w:t>
      </w:r>
      <w:r w:rsidR="00AE1467">
        <w:rPr>
          <w:szCs w:val="24"/>
          <w:lang w:val="en-GB"/>
        </w:rPr>
        <w:t xml:space="preserve">vesting schedule </w:t>
      </w:r>
      <w:r w:rsidRPr="00440071">
        <w:rPr>
          <w:szCs w:val="24"/>
          <w:lang w:val="en-GB"/>
        </w:rPr>
        <w:t xml:space="preserve">or minimum holding period </w:t>
      </w:r>
      <w:r w:rsidR="00377EF6">
        <w:rPr>
          <w:szCs w:val="24"/>
          <w:lang w:val="en-GB"/>
        </w:rPr>
        <w:t xml:space="preserve">set </w:t>
      </w:r>
      <w:r w:rsidRPr="00440071">
        <w:rPr>
          <w:szCs w:val="24"/>
          <w:lang w:val="en-GB"/>
        </w:rPr>
        <w:t xml:space="preserve">for </w:t>
      </w:r>
      <w:r w:rsidR="00377EF6">
        <w:rPr>
          <w:szCs w:val="24"/>
          <w:lang w:val="en-GB"/>
        </w:rPr>
        <w:t>such shares</w:t>
      </w:r>
      <w:r w:rsidR="00377EF6" w:rsidRPr="00440071">
        <w:rPr>
          <w:szCs w:val="24"/>
          <w:lang w:val="en-GB"/>
        </w:rPr>
        <w:t xml:space="preserve"> </w:t>
      </w:r>
      <w:r w:rsidRPr="00440071">
        <w:rPr>
          <w:szCs w:val="24"/>
          <w:lang w:val="en-GB"/>
        </w:rPr>
        <w:t>(</w:t>
      </w:r>
      <w:r w:rsidR="000D21E5" w:rsidRPr="00440071">
        <w:rPr>
          <w:szCs w:val="24"/>
          <w:lang w:val="en-GB"/>
        </w:rPr>
        <w:t>cf. Articles L. 511-81,</w:t>
      </w:r>
      <w:r w:rsidR="00167E9F">
        <w:rPr>
          <w:szCs w:val="24"/>
          <w:lang w:val="en-GB"/>
        </w:rPr>
        <w:t xml:space="preserve"> L. 533-30-11,</w:t>
      </w:r>
      <w:r w:rsidR="000D21E5" w:rsidRPr="00440071">
        <w:rPr>
          <w:szCs w:val="24"/>
          <w:lang w:val="en-GB"/>
        </w:rPr>
        <w:t xml:space="preserve"> R. 511-22</w:t>
      </w:r>
      <w:r w:rsidR="00167E9F">
        <w:rPr>
          <w:szCs w:val="24"/>
          <w:lang w:val="en-GB"/>
        </w:rPr>
        <w:t>,</w:t>
      </w:r>
      <w:r w:rsidR="000D21E5" w:rsidRPr="00440071">
        <w:rPr>
          <w:szCs w:val="24"/>
          <w:lang w:val="en-GB"/>
        </w:rPr>
        <w:t xml:space="preserve"> R. 511-23</w:t>
      </w:r>
      <w:r w:rsidR="00167E9F">
        <w:rPr>
          <w:szCs w:val="24"/>
          <w:lang w:val="en-GB"/>
        </w:rPr>
        <w:t>, R. 533-21 and R. 533-21-2</w:t>
      </w:r>
      <w:r w:rsidR="000D21E5" w:rsidRPr="00440071">
        <w:rPr>
          <w:szCs w:val="24"/>
          <w:lang w:val="en-GB"/>
        </w:rPr>
        <w:t xml:space="preserve"> of the </w:t>
      </w:r>
      <w:r w:rsidR="000B17BC">
        <w:rPr>
          <w:szCs w:val="24"/>
          <w:lang w:val="en-GB"/>
        </w:rPr>
        <w:t xml:space="preserve">French </w:t>
      </w:r>
      <w:r w:rsidR="000D21E5" w:rsidRPr="00440071">
        <w:rPr>
          <w:i/>
          <w:szCs w:val="24"/>
          <w:lang w:val="en-GB"/>
        </w:rPr>
        <w:t xml:space="preserve">Code </w:t>
      </w:r>
      <w:proofErr w:type="spellStart"/>
      <w:r w:rsidR="000D21E5" w:rsidRPr="00440071">
        <w:rPr>
          <w:i/>
          <w:szCs w:val="24"/>
          <w:lang w:val="en-GB"/>
        </w:rPr>
        <w:t>monétaire</w:t>
      </w:r>
      <w:proofErr w:type="spellEnd"/>
      <w:r w:rsidR="000D21E5" w:rsidRPr="00440071">
        <w:rPr>
          <w:i/>
          <w:szCs w:val="24"/>
          <w:lang w:val="en-GB"/>
        </w:rPr>
        <w:t xml:space="preserve"> et financier</w:t>
      </w:r>
      <w:proofErr w:type="gramStart"/>
      <w:r w:rsidRPr="00440071">
        <w:rPr>
          <w:szCs w:val="24"/>
          <w:lang w:val="en-GB"/>
        </w:rPr>
        <w:t>);</w:t>
      </w:r>
      <w:proofErr w:type="gramEnd"/>
    </w:p>
    <w:p w14:paraId="618C7395" w14:textId="75E78E26"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w:t>
      </w:r>
      <w:r w:rsidR="00D70CCC">
        <w:rPr>
          <w:szCs w:val="24"/>
          <w:lang w:val="en-GB"/>
        </w:rPr>
        <w:t>total</w:t>
      </w:r>
      <w:r w:rsidR="00D70CCC" w:rsidRPr="00440071">
        <w:rPr>
          <w:szCs w:val="24"/>
          <w:lang w:val="en-GB"/>
        </w:rPr>
        <w:t xml:space="preserve"> </w:t>
      </w:r>
      <w:r w:rsidRPr="00440071">
        <w:rPr>
          <w:szCs w:val="24"/>
          <w:lang w:val="en-GB"/>
        </w:rPr>
        <w:t xml:space="preserve">amount of deferred </w:t>
      </w:r>
      <w:r w:rsidR="00121782" w:rsidRPr="00440071">
        <w:rPr>
          <w:szCs w:val="24"/>
          <w:lang w:val="en-GB"/>
        </w:rPr>
        <w:t>remuneration</w:t>
      </w:r>
      <w:r w:rsidRPr="00440071">
        <w:rPr>
          <w:szCs w:val="24"/>
          <w:lang w:val="en-GB"/>
        </w:rPr>
        <w:t xml:space="preserve"> with a breakdown between </w:t>
      </w:r>
      <w:r w:rsidR="005D1D6D">
        <w:rPr>
          <w:szCs w:val="24"/>
          <w:lang w:val="en-GB"/>
        </w:rPr>
        <w:t>vested and unvested</w:t>
      </w:r>
      <w:r w:rsidRPr="00440071">
        <w:rPr>
          <w:szCs w:val="24"/>
          <w:lang w:val="en-GB"/>
        </w:rPr>
        <w:t xml:space="preserve"> </w:t>
      </w:r>
      <w:r w:rsidR="00421BED">
        <w:rPr>
          <w:szCs w:val="24"/>
          <w:lang w:val="en-GB"/>
        </w:rPr>
        <w:t xml:space="preserve">components </w:t>
      </w:r>
      <w:r w:rsidR="00377EF6">
        <w:rPr>
          <w:szCs w:val="24"/>
          <w:lang w:val="en-GB"/>
        </w:rPr>
        <w:t xml:space="preserve">of </w:t>
      </w:r>
      <w:r w:rsidR="00121782" w:rsidRPr="00440071">
        <w:rPr>
          <w:szCs w:val="24"/>
          <w:lang w:val="en-GB"/>
        </w:rPr>
        <w:t>remuneration</w:t>
      </w:r>
      <w:r w:rsidRPr="00440071">
        <w:rPr>
          <w:szCs w:val="24"/>
          <w:lang w:val="en-GB"/>
        </w:rPr>
        <w:t xml:space="preserve"> (</w:t>
      </w:r>
      <w:r w:rsidR="00C47114" w:rsidRPr="00440071">
        <w:rPr>
          <w:szCs w:val="24"/>
          <w:lang w:val="en-GB"/>
        </w:rPr>
        <w:t>cf. Article</w:t>
      </w:r>
      <w:r w:rsidR="00167E9F">
        <w:rPr>
          <w:szCs w:val="24"/>
          <w:lang w:val="en-GB"/>
        </w:rPr>
        <w:t>s</w:t>
      </w:r>
      <w:r w:rsidR="00C47114" w:rsidRPr="00440071">
        <w:rPr>
          <w:szCs w:val="24"/>
          <w:lang w:val="en-GB"/>
        </w:rPr>
        <w:t xml:space="preserv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 xml:space="preserve">Code </w:t>
      </w:r>
      <w:proofErr w:type="spellStart"/>
      <w:r w:rsidR="00C47114" w:rsidRPr="00440071">
        <w:rPr>
          <w:i/>
          <w:szCs w:val="24"/>
          <w:lang w:val="en-GB"/>
        </w:rPr>
        <w:t>monétaire</w:t>
      </w:r>
      <w:proofErr w:type="spellEnd"/>
      <w:r w:rsidR="00C47114" w:rsidRPr="00440071">
        <w:rPr>
          <w:i/>
          <w:szCs w:val="24"/>
          <w:lang w:val="en-GB"/>
        </w:rPr>
        <w:t xml:space="preserve"> et financier</w:t>
      </w:r>
      <w:proofErr w:type="gramStart"/>
      <w:r w:rsidRPr="00440071">
        <w:rPr>
          <w:szCs w:val="24"/>
          <w:lang w:val="en-GB"/>
        </w:rPr>
        <w:t>)</w:t>
      </w:r>
      <w:r w:rsidR="00D871E5" w:rsidRPr="00440071">
        <w:rPr>
          <w:szCs w:val="24"/>
          <w:lang w:val="en-GB"/>
        </w:rPr>
        <w:t>;</w:t>
      </w:r>
      <w:proofErr w:type="gramEnd"/>
    </w:p>
    <w:p w14:paraId="643B05D3" w14:textId="68CCD5B2"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w:t>
      </w:r>
      <w:r w:rsidR="00D70CCC">
        <w:rPr>
          <w:szCs w:val="24"/>
          <w:lang w:val="en-GB"/>
        </w:rPr>
        <w:t>total</w:t>
      </w:r>
      <w:r w:rsidR="00D70CCC" w:rsidRPr="00440071">
        <w:rPr>
          <w:szCs w:val="24"/>
          <w:lang w:val="en-GB"/>
        </w:rPr>
        <w:t xml:space="preserve"> </w:t>
      </w:r>
      <w:r w:rsidRPr="00440071">
        <w:rPr>
          <w:szCs w:val="24"/>
          <w:lang w:val="en-GB"/>
        </w:rPr>
        <w:t xml:space="preserve">amount of deferred </w:t>
      </w:r>
      <w:r w:rsidR="00121782" w:rsidRPr="00440071">
        <w:rPr>
          <w:szCs w:val="24"/>
          <w:lang w:val="en-GB"/>
        </w:rPr>
        <w:t>remuneration</w:t>
      </w:r>
      <w:r w:rsidRPr="00440071">
        <w:rPr>
          <w:szCs w:val="24"/>
          <w:lang w:val="en-GB"/>
        </w:rPr>
        <w:t xml:space="preserve"> awarded during the year, paid </w:t>
      </w:r>
      <w:r w:rsidR="004940D0">
        <w:rPr>
          <w:szCs w:val="24"/>
          <w:lang w:val="en-GB"/>
        </w:rPr>
        <w:t xml:space="preserve">out </w:t>
      </w:r>
      <w:r w:rsidRPr="00440071">
        <w:rPr>
          <w:szCs w:val="24"/>
          <w:lang w:val="en-GB"/>
        </w:rPr>
        <w:t xml:space="preserve">or reduced, after </w:t>
      </w:r>
      <w:r w:rsidR="00EA6A82">
        <w:rPr>
          <w:szCs w:val="24"/>
          <w:lang w:val="en-GB"/>
        </w:rPr>
        <w:t xml:space="preserve">performance </w:t>
      </w:r>
      <w:r w:rsidRPr="00440071">
        <w:rPr>
          <w:szCs w:val="24"/>
          <w:lang w:val="en-GB"/>
        </w:rPr>
        <w:t xml:space="preserve">adjustment </w:t>
      </w:r>
      <w:r w:rsidR="00C47114" w:rsidRPr="00440071">
        <w:rPr>
          <w:szCs w:val="24"/>
          <w:lang w:val="en-GB"/>
        </w:rPr>
        <w:t>(cf. Article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 xml:space="preserve">Code </w:t>
      </w:r>
      <w:proofErr w:type="spellStart"/>
      <w:r w:rsidR="00C47114" w:rsidRPr="00440071">
        <w:rPr>
          <w:i/>
          <w:szCs w:val="24"/>
          <w:lang w:val="en-GB"/>
        </w:rPr>
        <w:t>monétaire</w:t>
      </w:r>
      <w:proofErr w:type="spellEnd"/>
      <w:r w:rsidR="00C47114" w:rsidRPr="00440071">
        <w:rPr>
          <w:i/>
          <w:szCs w:val="24"/>
          <w:lang w:val="en-GB"/>
        </w:rPr>
        <w:t xml:space="preserve"> et financier</w:t>
      </w:r>
      <w:proofErr w:type="gramStart"/>
      <w:r w:rsidR="00C47114" w:rsidRPr="00440071">
        <w:rPr>
          <w:szCs w:val="24"/>
          <w:lang w:val="en-GB"/>
        </w:rPr>
        <w:t>)</w:t>
      </w:r>
      <w:r w:rsidRPr="00440071">
        <w:rPr>
          <w:szCs w:val="24"/>
          <w:lang w:val="en-GB"/>
        </w:rPr>
        <w:t>;</w:t>
      </w:r>
      <w:proofErr w:type="gramEnd"/>
    </w:p>
    <w:p w14:paraId="475B62AB" w14:textId="57543AE8" w:rsidR="007C00F6" w:rsidRPr="00440071" w:rsidRDefault="005D1D6D" w:rsidP="00E9120A">
      <w:pPr>
        <w:pStyle w:val="SGACP-enumerationniveau1"/>
        <w:numPr>
          <w:ilvl w:val="0"/>
          <w:numId w:val="41"/>
        </w:numPr>
        <w:ind w:left="426"/>
        <w:rPr>
          <w:szCs w:val="24"/>
          <w:lang w:val="en-GB"/>
        </w:rPr>
      </w:pPr>
      <w:r>
        <w:rPr>
          <w:szCs w:val="24"/>
          <w:lang w:val="en-GB"/>
        </w:rPr>
        <w:t>payments made</w:t>
      </w:r>
      <w:r w:rsidRPr="00440071">
        <w:rPr>
          <w:szCs w:val="24"/>
          <w:lang w:val="en-GB"/>
        </w:rPr>
        <w:t xml:space="preserve"> </w:t>
      </w:r>
      <w:r w:rsidR="00B62767">
        <w:rPr>
          <w:szCs w:val="24"/>
          <w:lang w:val="en-GB"/>
        </w:rPr>
        <w:t>to</w:t>
      </w:r>
      <w:r w:rsidR="00B62767" w:rsidRPr="00440071">
        <w:rPr>
          <w:szCs w:val="24"/>
          <w:lang w:val="en-GB"/>
        </w:rPr>
        <w:t xml:space="preserve"> </w:t>
      </w:r>
      <w:r w:rsidR="00D02938" w:rsidRPr="00440071">
        <w:rPr>
          <w:szCs w:val="24"/>
          <w:lang w:val="en-GB"/>
        </w:rPr>
        <w:t>new hires</w:t>
      </w:r>
      <w:r>
        <w:rPr>
          <w:szCs w:val="24"/>
          <w:lang w:val="en-GB"/>
        </w:rPr>
        <w:t xml:space="preserve">, </w:t>
      </w:r>
      <w:r w:rsidR="00377EF6">
        <w:rPr>
          <w:szCs w:val="24"/>
          <w:lang w:val="en-GB"/>
        </w:rPr>
        <w:t>severance payments</w:t>
      </w:r>
      <w:r w:rsidR="00D02938" w:rsidRPr="00440071">
        <w:rPr>
          <w:szCs w:val="24"/>
          <w:lang w:val="en-GB"/>
        </w:rPr>
        <w:t xml:space="preserve"> and number of beneficiaries</w:t>
      </w:r>
      <w:r w:rsidR="00C47114" w:rsidRPr="00440071">
        <w:rPr>
          <w:szCs w:val="24"/>
          <w:lang w:val="en-GB"/>
        </w:rPr>
        <w:t xml:space="preserve"> (cf. Article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 xml:space="preserve">Code </w:t>
      </w:r>
      <w:proofErr w:type="spellStart"/>
      <w:r w:rsidR="00C47114" w:rsidRPr="00440071">
        <w:rPr>
          <w:i/>
          <w:szCs w:val="24"/>
          <w:lang w:val="en-GB"/>
        </w:rPr>
        <w:t>monétaire</w:t>
      </w:r>
      <w:proofErr w:type="spellEnd"/>
      <w:r w:rsidR="00C47114" w:rsidRPr="00440071">
        <w:rPr>
          <w:i/>
          <w:szCs w:val="24"/>
          <w:lang w:val="en-GB"/>
        </w:rPr>
        <w:t xml:space="preserve"> et financier</w:t>
      </w:r>
      <w:proofErr w:type="gramStart"/>
      <w:r w:rsidR="00C47114" w:rsidRPr="00440071">
        <w:rPr>
          <w:szCs w:val="24"/>
          <w:lang w:val="en-GB"/>
        </w:rPr>
        <w:t>)</w:t>
      </w:r>
      <w:r w:rsidR="00D02938" w:rsidRPr="00440071">
        <w:rPr>
          <w:szCs w:val="24"/>
          <w:lang w:val="en-GB"/>
        </w:rPr>
        <w:t>;</w:t>
      </w:r>
      <w:proofErr w:type="gramEnd"/>
    </w:p>
    <w:p w14:paraId="17E50CFF" w14:textId="11FC1169" w:rsidR="007C00F6" w:rsidRPr="00440071" w:rsidRDefault="00377EF6" w:rsidP="00E9120A">
      <w:pPr>
        <w:pStyle w:val="SGACP-enumerationniveau1"/>
        <w:numPr>
          <w:ilvl w:val="0"/>
          <w:numId w:val="41"/>
        </w:numPr>
        <w:ind w:left="426"/>
        <w:rPr>
          <w:szCs w:val="24"/>
          <w:lang w:val="en-GB"/>
        </w:rPr>
      </w:pPr>
      <w:r>
        <w:rPr>
          <w:szCs w:val="24"/>
          <w:lang w:val="en-GB"/>
        </w:rPr>
        <w:t>redundancy benefits</w:t>
      </w:r>
      <w:r w:rsidR="00D02938" w:rsidRPr="00440071">
        <w:rPr>
          <w:szCs w:val="24"/>
          <w:lang w:val="en-GB"/>
        </w:rPr>
        <w:t xml:space="preserve"> granted during the year, number of beneficiaries, and </w:t>
      </w:r>
      <w:r w:rsidR="00556681">
        <w:rPr>
          <w:szCs w:val="24"/>
          <w:lang w:val="en-GB"/>
        </w:rPr>
        <w:t>highest</w:t>
      </w:r>
      <w:r w:rsidR="00556681" w:rsidRPr="00440071">
        <w:rPr>
          <w:szCs w:val="24"/>
          <w:lang w:val="en-GB"/>
        </w:rPr>
        <w:t xml:space="preserve"> </w:t>
      </w:r>
      <w:r w:rsidR="00D02938" w:rsidRPr="00440071">
        <w:rPr>
          <w:szCs w:val="24"/>
          <w:lang w:val="en-GB"/>
        </w:rPr>
        <w:t>amount granted to a single beneficiary</w:t>
      </w:r>
      <w:r w:rsidR="00281AE2" w:rsidRPr="00440071">
        <w:rPr>
          <w:szCs w:val="24"/>
          <w:lang w:val="en-GB"/>
        </w:rPr>
        <w:t xml:space="preserve"> (cf. Article R. 511-18 </w:t>
      </w:r>
      <w:r w:rsidR="00167E9F">
        <w:rPr>
          <w:szCs w:val="24"/>
          <w:lang w:val="en-GB"/>
        </w:rPr>
        <w:t>or R. 533-19</w:t>
      </w:r>
      <w:r w:rsidR="00167E9F" w:rsidRPr="00440071">
        <w:rPr>
          <w:szCs w:val="24"/>
          <w:lang w:val="en-GB"/>
        </w:rPr>
        <w:t xml:space="preserve"> </w:t>
      </w:r>
      <w:r w:rsidR="00281AE2" w:rsidRPr="00440071">
        <w:rPr>
          <w:szCs w:val="24"/>
          <w:lang w:val="en-GB"/>
        </w:rPr>
        <w:t xml:space="preserve">of the </w:t>
      </w:r>
      <w:r w:rsidR="000B17BC">
        <w:rPr>
          <w:szCs w:val="24"/>
          <w:lang w:val="en-GB"/>
        </w:rPr>
        <w:t xml:space="preserve">French </w:t>
      </w:r>
      <w:r w:rsidR="00281AE2" w:rsidRPr="00440071">
        <w:rPr>
          <w:i/>
          <w:szCs w:val="24"/>
          <w:lang w:val="en-GB"/>
        </w:rPr>
        <w:t xml:space="preserve">Code </w:t>
      </w:r>
      <w:proofErr w:type="spellStart"/>
      <w:r w:rsidR="00281AE2" w:rsidRPr="00440071">
        <w:rPr>
          <w:i/>
          <w:szCs w:val="24"/>
          <w:lang w:val="en-GB"/>
        </w:rPr>
        <w:t>monétaire</w:t>
      </w:r>
      <w:proofErr w:type="spellEnd"/>
      <w:r w:rsidR="00281AE2" w:rsidRPr="00440071">
        <w:rPr>
          <w:i/>
          <w:szCs w:val="24"/>
          <w:lang w:val="en-GB"/>
        </w:rPr>
        <w:t xml:space="preserve"> et financier</w:t>
      </w:r>
      <w:proofErr w:type="gramStart"/>
      <w:r w:rsidR="00281AE2" w:rsidRPr="00440071">
        <w:rPr>
          <w:szCs w:val="24"/>
          <w:lang w:val="en-GB"/>
        </w:rPr>
        <w:t>);</w:t>
      </w:r>
      <w:proofErr w:type="gramEnd"/>
    </w:p>
    <w:p w14:paraId="49304211" w14:textId="3AD2041C" w:rsidR="004077BD" w:rsidRPr="00440071" w:rsidRDefault="006B06AA" w:rsidP="00E9120A">
      <w:pPr>
        <w:pStyle w:val="SGACP-enumerationniveau1"/>
        <w:numPr>
          <w:ilvl w:val="0"/>
          <w:numId w:val="41"/>
        </w:numPr>
        <w:ind w:left="426"/>
        <w:rPr>
          <w:szCs w:val="24"/>
          <w:lang w:val="en-GB"/>
        </w:rPr>
      </w:pPr>
      <w:r w:rsidRPr="00440071">
        <w:rPr>
          <w:szCs w:val="24"/>
          <w:lang w:val="en-GB"/>
        </w:rPr>
        <w:t xml:space="preserve">the </w:t>
      </w:r>
      <w:r w:rsidR="00281AE2" w:rsidRPr="00440071">
        <w:rPr>
          <w:szCs w:val="24"/>
          <w:lang w:val="en-GB"/>
        </w:rPr>
        <w:t xml:space="preserve">methodology </w:t>
      </w:r>
      <w:r w:rsidR="00DF57AB" w:rsidRPr="00440071">
        <w:rPr>
          <w:szCs w:val="24"/>
          <w:lang w:val="en-GB"/>
        </w:rPr>
        <w:t xml:space="preserve">used </w:t>
      </w:r>
      <w:r w:rsidR="00281AE2" w:rsidRPr="00440071">
        <w:rPr>
          <w:szCs w:val="24"/>
          <w:lang w:val="en-GB"/>
        </w:rPr>
        <w:t xml:space="preserve">for </w:t>
      </w:r>
      <w:r w:rsidR="007F7C3A">
        <w:rPr>
          <w:szCs w:val="24"/>
          <w:lang w:val="en-GB"/>
        </w:rPr>
        <w:t>discounting</w:t>
      </w:r>
      <w:r w:rsidR="007F7C3A" w:rsidRPr="00440071">
        <w:rPr>
          <w:szCs w:val="24"/>
          <w:lang w:val="en-GB"/>
        </w:rPr>
        <w:t xml:space="preserve"> </w:t>
      </w:r>
      <w:r w:rsidR="00281AE2" w:rsidRPr="00440071">
        <w:rPr>
          <w:szCs w:val="24"/>
          <w:lang w:val="en-GB"/>
        </w:rPr>
        <w:t>calculations (</w:t>
      </w:r>
      <w:r w:rsidR="00281AE2" w:rsidRPr="00440071">
        <w:rPr>
          <w:lang w:val="en-GB"/>
        </w:rPr>
        <w:t xml:space="preserve">cf. Articles 203 to 210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281AE2" w:rsidRPr="00440071">
        <w:rPr>
          <w:lang w:val="en-GB"/>
        </w:rPr>
        <w:t xml:space="preserve"> </w:t>
      </w:r>
      <w:r w:rsidR="00281AE2" w:rsidRPr="005D1D6D">
        <w:rPr>
          <w:i/>
          <w:lang w:val="en-GB"/>
        </w:rPr>
        <w:t>2014</w:t>
      </w:r>
      <w:r w:rsidR="005D1D6D">
        <w:rPr>
          <w:lang w:val="en-GB"/>
        </w:rPr>
        <w:t>, as amended</w:t>
      </w:r>
      <w:proofErr w:type="gramStart"/>
      <w:r w:rsidR="00281AE2" w:rsidRPr="00440071">
        <w:rPr>
          <w:lang w:val="en-GB"/>
        </w:rPr>
        <w:t>)</w:t>
      </w:r>
      <w:r w:rsidR="004077BD" w:rsidRPr="00440071">
        <w:rPr>
          <w:lang w:val="en-GB"/>
        </w:rPr>
        <w:t>;</w:t>
      </w:r>
      <w:proofErr w:type="gramEnd"/>
    </w:p>
    <w:p w14:paraId="5B635F30" w14:textId="6DB0762F" w:rsidR="00D02938" w:rsidRPr="00440071" w:rsidRDefault="0077107C" w:rsidP="00E9120A">
      <w:pPr>
        <w:pStyle w:val="SGACP-enumerationniveau1"/>
        <w:numPr>
          <w:ilvl w:val="0"/>
          <w:numId w:val="41"/>
        </w:numPr>
        <w:ind w:left="426"/>
        <w:rPr>
          <w:szCs w:val="24"/>
          <w:lang w:val="en-GB"/>
        </w:rPr>
      </w:pPr>
      <w:r w:rsidRPr="00440071">
        <w:rPr>
          <w:szCs w:val="24"/>
          <w:lang w:val="en-GB"/>
        </w:rPr>
        <w:t>t</w:t>
      </w:r>
      <w:r w:rsidR="004077BD" w:rsidRPr="00440071">
        <w:rPr>
          <w:szCs w:val="24"/>
          <w:lang w:val="en-GB"/>
        </w:rPr>
        <w:t xml:space="preserve">he </w:t>
      </w:r>
      <w:r w:rsidR="00E91168">
        <w:rPr>
          <w:szCs w:val="24"/>
          <w:lang w:val="en-GB"/>
        </w:rPr>
        <w:t>total</w:t>
      </w:r>
      <w:r w:rsidR="00E91168" w:rsidRPr="00440071">
        <w:rPr>
          <w:szCs w:val="24"/>
          <w:lang w:val="en-GB"/>
        </w:rPr>
        <w:t xml:space="preserve"> </w:t>
      </w:r>
      <w:r w:rsidR="004077BD" w:rsidRPr="00440071">
        <w:rPr>
          <w:szCs w:val="24"/>
          <w:lang w:val="en-GB"/>
        </w:rPr>
        <w:t xml:space="preserve">remuneration of each </w:t>
      </w:r>
      <w:r w:rsidR="00077D8E">
        <w:rPr>
          <w:szCs w:val="24"/>
          <w:lang w:val="en-GB"/>
        </w:rPr>
        <w:t>member of the management body in its executive function</w:t>
      </w:r>
      <w:r w:rsidR="00077D8E" w:rsidRPr="00440071" w:rsidDel="00077D8E">
        <w:rPr>
          <w:szCs w:val="24"/>
          <w:lang w:val="en-GB"/>
        </w:rPr>
        <w:t xml:space="preserve"> </w:t>
      </w:r>
      <w:r w:rsidR="004077BD" w:rsidRPr="00440071">
        <w:rPr>
          <w:szCs w:val="24"/>
          <w:lang w:val="en-GB"/>
        </w:rPr>
        <w:t xml:space="preserve">as well as </w:t>
      </w:r>
      <w:r w:rsidR="00E91168">
        <w:rPr>
          <w:szCs w:val="24"/>
          <w:lang w:val="en-GB"/>
        </w:rPr>
        <w:t>that</w:t>
      </w:r>
      <w:r w:rsidR="00D955EE" w:rsidRPr="00440071">
        <w:rPr>
          <w:szCs w:val="24"/>
          <w:lang w:val="en-GB"/>
        </w:rPr>
        <w:t xml:space="preserve"> of the head of the risk management function and, when appropriate, </w:t>
      </w:r>
      <w:r w:rsidR="00E91168">
        <w:rPr>
          <w:szCs w:val="24"/>
          <w:lang w:val="en-GB"/>
        </w:rPr>
        <w:t xml:space="preserve">that </w:t>
      </w:r>
      <w:r w:rsidR="00D955EE" w:rsidRPr="00440071">
        <w:rPr>
          <w:szCs w:val="24"/>
          <w:lang w:val="en-GB"/>
        </w:rPr>
        <w:t>of the</w:t>
      </w:r>
      <w:r w:rsidR="00F37EC3" w:rsidRPr="00440071">
        <w:rPr>
          <w:szCs w:val="24"/>
          <w:lang w:val="en-GB"/>
        </w:rPr>
        <w:t xml:space="preserve"> </w:t>
      </w:r>
      <w:r w:rsidR="005D1D6D">
        <w:rPr>
          <w:szCs w:val="24"/>
          <w:lang w:val="en-GB"/>
        </w:rPr>
        <w:t>person in charge</w:t>
      </w:r>
      <w:r w:rsidR="005D1D6D" w:rsidRPr="00440071">
        <w:rPr>
          <w:szCs w:val="24"/>
          <w:lang w:val="en-GB"/>
        </w:rPr>
        <w:t xml:space="preserve"> </w:t>
      </w:r>
      <w:r w:rsidR="00F37EC3" w:rsidRPr="00440071">
        <w:rPr>
          <w:szCs w:val="24"/>
          <w:lang w:val="en-GB"/>
        </w:rPr>
        <w:t>of</w:t>
      </w:r>
      <w:r w:rsidR="00CE6C27" w:rsidRPr="00440071">
        <w:rPr>
          <w:szCs w:val="24"/>
          <w:lang w:val="en-GB"/>
        </w:rPr>
        <w:t xml:space="preserve"> the</w:t>
      </w:r>
      <w:r w:rsidR="00F37EC3" w:rsidRPr="00440071">
        <w:rPr>
          <w:szCs w:val="24"/>
          <w:lang w:val="en-GB"/>
        </w:rPr>
        <w:t xml:space="preserve"> compliance function (cf. Article 266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5D1D6D" w:rsidRPr="00440071">
        <w:rPr>
          <w:lang w:val="en-GB"/>
        </w:rPr>
        <w:t xml:space="preserve"> </w:t>
      </w:r>
      <w:r w:rsidR="005D1D6D" w:rsidRPr="005D1D6D">
        <w:rPr>
          <w:i/>
          <w:lang w:val="en-GB"/>
        </w:rPr>
        <w:t>2014</w:t>
      </w:r>
      <w:r w:rsidR="005D1D6D">
        <w:rPr>
          <w:szCs w:val="24"/>
          <w:lang w:val="en-GB"/>
        </w:rPr>
        <w:t>, as amended</w:t>
      </w:r>
      <w:r w:rsidR="00F37EC3" w:rsidRPr="00440071">
        <w:rPr>
          <w:szCs w:val="24"/>
          <w:lang w:val="en-GB"/>
        </w:rPr>
        <w:t>).</w:t>
      </w:r>
    </w:p>
    <w:p w14:paraId="0E47AC8D" w14:textId="77777777" w:rsidR="00602757" w:rsidRPr="00440071" w:rsidRDefault="00602757" w:rsidP="00D02938">
      <w:pPr>
        <w:rPr>
          <w:szCs w:val="24"/>
          <w:lang w:val="en-GB"/>
        </w:rPr>
      </w:pPr>
    </w:p>
    <w:p w14:paraId="6EB35737" w14:textId="57C552A2" w:rsidR="004D5113" w:rsidRPr="00440071" w:rsidRDefault="00D02938">
      <w:pPr>
        <w:pStyle w:val="SGACP-sous-titrederubriqueniveau3"/>
        <w:keepNext/>
        <w:rPr>
          <w:szCs w:val="24"/>
          <w:lang w:val="en-GB"/>
        </w:rPr>
      </w:pPr>
      <w:r w:rsidRPr="00440071">
        <w:rPr>
          <w:szCs w:val="24"/>
          <w:lang w:val="en-GB"/>
        </w:rPr>
        <w:t>3.</w:t>
      </w:r>
      <w:r w:rsidR="00A02528">
        <w:rPr>
          <w:szCs w:val="24"/>
          <w:lang w:val="en-GB"/>
        </w:rPr>
        <w:t>3</w:t>
      </w:r>
      <w:r w:rsidRPr="00440071">
        <w:rPr>
          <w:szCs w:val="24"/>
          <w:lang w:val="en-GB"/>
        </w:rPr>
        <w:t>.4</w:t>
      </w:r>
      <w:r w:rsidR="00655DDC" w:rsidRPr="00440071">
        <w:rPr>
          <w:szCs w:val="24"/>
          <w:lang w:val="en-GB"/>
        </w:rPr>
        <w:t>.</w:t>
      </w:r>
      <w:r w:rsidRPr="00440071">
        <w:rPr>
          <w:szCs w:val="24"/>
          <w:lang w:val="en-GB"/>
        </w:rPr>
        <w:tab/>
        <w:t xml:space="preserve">Transparency and </w:t>
      </w:r>
      <w:r w:rsidR="00C50E0C">
        <w:rPr>
          <w:szCs w:val="24"/>
          <w:lang w:val="en-GB"/>
        </w:rPr>
        <w:t>oversight</w:t>
      </w:r>
      <w:r w:rsidR="00C50E0C" w:rsidRPr="00440071">
        <w:rPr>
          <w:szCs w:val="24"/>
          <w:lang w:val="en-GB"/>
        </w:rPr>
        <w:t xml:space="preserve"> </w:t>
      </w:r>
      <w:r w:rsidRPr="00440071">
        <w:rPr>
          <w:szCs w:val="24"/>
          <w:lang w:val="en-GB"/>
        </w:rPr>
        <w:t xml:space="preserve">of </w:t>
      </w:r>
      <w:r w:rsidR="002D30B8" w:rsidRPr="00440071">
        <w:rPr>
          <w:szCs w:val="24"/>
          <w:lang w:val="en-GB"/>
        </w:rPr>
        <w:t xml:space="preserve">remuneration </w:t>
      </w:r>
      <w:r w:rsidRPr="00440071">
        <w:rPr>
          <w:szCs w:val="24"/>
          <w:lang w:val="en-GB"/>
        </w:rPr>
        <w:t>policies</w:t>
      </w:r>
    </w:p>
    <w:p w14:paraId="7125C972" w14:textId="7B954AA0" w:rsidR="004D5113" w:rsidRPr="00440071" w:rsidRDefault="00D02938" w:rsidP="00E9120A">
      <w:pPr>
        <w:pStyle w:val="SGACP-enumerationniveau1"/>
        <w:keepNext/>
        <w:numPr>
          <w:ilvl w:val="0"/>
          <w:numId w:val="42"/>
        </w:numPr>
        <w:ind w:left="426"/>
        <w:rPr>
          <w:szCs w:val="24"/>
          <w:lang w:val="en-GB"/>
        </w:rPr>
      </w:pPr>
      <w:r w:rsidRPr="00440071">
        <w:rPr>
          <w:szCs w:val="24"/>
          <w:lang w:val="en-GB"/>
        </w:rPr>
        <w:t xml:space="preserve">the procedures </w:t>
      </w:r>
      <w:r w:rsidR="00DD543A">
        <w:rPr>
          <w:szCs w:val="24"/>
          <w:lang w:val="en-GB"/>
        </w:rPr>
        <w:t>used to verify</w:t>
      </w:r>
      <w:r w:rsidRPr="00440071">
        <w:rPr>
          <w:szCs w:val="24"/>
          <w:lang w:val="en-GB"/>
        </w:rPr>
        <w:t xml:space="preserve"> that </w:t>
      </w:r>
      <w:r w:rsidR="002D30B8" w:rsidRPr="00440071">
        <w:rPr>
          <w:szCs w:val="24"/>
          <w:lang w:val="en-GB"/>
        </w:rPr>
        <w:t xml:space="preserve">remuneration </w:t>
      </w:r>
      <w:r w:rsidRPr="00440071">
        <w:rPr>
          <w:szCs w:val="24"/>
          <w:lang w:val="en-GB"/>
        </w:rPr>
        <w:t xml:space="preserve">policies are </w:t>
      </w:r>
      <w:r w:rsidR="00FF4D2F">
        <w:rPr>
          <w:szCs w:val="24"/>
          <w:lang w:val="en-GB"/>
        </w:rPr>
        <w:t>aligned</w:t>
      </w:r>
      <w:r w:rsidR="00FF4D2F" w:rsidRPr="00440071">
        <w:rPr>
          <w:szCs w:val="24"/>
          <w:lang w:val="en-GB"/>
        </w:rPr>
        <w:t xml:space="preserve"> </w:t>
      </w:r>
      <w:r w:rsidRPr="00440071">
        <w:rPr>
          <w:szCs w:val="24"/>
          <w:lang w:val="en-GB"/>
        </w:rPr>
        <w:t>with risk management objectives</w:t>
      </w:r>
      <w:r w:rsidR="00281AE2" w:rsidRPr="00440071">
        <w:rPr>
          <w:szCs w:val="24"/>
          <w:lang w:val="en-GB"/>
        </w:rPr>
        <w:t>,</w:t>
      </w:r>
      <w:r w:rsidR="00536941" w:rsidRPr="00440071">
        <w:rPr>
          <w:szCs w:val="24"/>
          <w:lang w:val="en-GB"/>
        </w:rPr>
        <w:t xml:space="preserve"> in particular having regard to the size</w:t>
      </w:r>
      <w:r w:rsidR="00743F14">
        <w:rPr>
          <w:szCs w:val="24"/>
          <w:lang w:val="en-GB"/>
        </w:rPr>
        <w:t xml:space="preserve"> and</w:t>
      </w:r>
      <w:r w:rsidR="00536941" w:rsidRPr="00440071">
        <w:rPr>
          <w:szCs w:val="24"/>
          <w:lang w:val="en-GB"/>
        </w:rPr>
        <w:t xml:space="preserve"> systemic importance</w:t>
      </w:r>
      <w:r w:rsidR="00743F14">
        <w:rPr>
          <w:szCs w:val="24"/>
          <w:lang w:val="en-GB"/>
        </w:rPr>
        <w:t xml:space="preserve"> of the institution</w:t>
      </w:r>
      <w:r w:rsidR="00536941" w:rsidRPr="00440071">
        <w:rPr>
          <w:szCs w:val="24"/>
          <w:lang w:val="en-GB"/>
        </w:rPr>
        <w:t xml:space="preserve">, </w:t>
      </w:r>
      <w:r w:rsidR="00743F14">
        <w:rPr>
          <w:szCs w:val="24"/>
          <w:lang w:val="en-GB"/>
        </w:rPr>
        <w:t xml:space="preserve">as well as </w:t>
      </w:r>
      <w:r w:rsidR="00DE561F">
        <w:rPr>
          <w:szCs w:val="24"/>
          <w:lang w:val="en-GB"/>
        </w:rPr>
        <w:t xml:space="preserve">the </w:t>
      </w:r>
      <w:r w:rsidR="00536941" w:rsidRPr="00440071">
        <w:rPr>
          <w:szCs w:val="24"/>
          <w:lang w:val="en-GB"/>
        </w:rPr>
        <w:t xml:space="preserve">nature, </w:t>
      </w:r>
      <w:r w:rsidR="00DE561F">
        <w:rPr>
          <w:szCs w:val="24"/>
          <w:lang w:val="en-GB"/>
        </w:rPr>
        <w:t>scope</w:t>
      </w:r>
      <w:r w:rsidR="00DE561F" w:rsidRPr="00440071">
        <w:rPr>
          <w:szCs w:val="24"/>
          <w:lang w:val="en-GB"/>
        </w:rPr>
        <w:t xml:space="preserve"> </w:t>
      </w:r>
      <w:r w:rsidR="00536941" w:rsidRPr="00440071">
        <w:rPr>
          <w:szCs w:val="24"/>
          <w:lang w:val="en-GB"/>
        </w:rPr>
        <w:lastRenderedPageBreak/>
        <w:t xml:space="preserve">and complexity </w:t>
      </w:r>
      <w:r w:rsidR="00DE561F">
        <w:rPr>
          <w:szCs w:val="24"/>
          <w:lang w:val="en-GB"/>
        </w:rPr>
        <w:t>of its activities</w:t>
      </w:r>
      <w:r w:rsidR="00536941" w:rsidRPr="00440071">
        <w:rPr>
          <w:szCs w:val="24"/>
          <w:lang w:val="en-GB"/>
        </w:rPr>
        <w:t xml:space="preserve"> and taking into account the principle of proportionality (</w:t>
      </w:r>
      <w:r w:rsidR="00536941" w:rsidRPr="00440071">
        <w:rPr>
          <w:lang w:val="en-GB"/>
        </w:rPr>
        <w:t xml:space="preserve">cf. Article 4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5D1D6D" w:rsidRPr="00440071">
        <w:rPr>
          <w:lang w:val="en-GB"/>
        </w:rPr>
        <w:t xml:space="preserve"> </w:t>
      </w:r>
      <w:r w:rsidR="005D1D6D" w:rsidRPr="005D1D6D">
        <w:rPr>
          <w:i/>
          <w:lang w:val="en-GB"/>
        </w:rPr>
        <w:t>2014</w:t>
      </w:r>
      <w:r w:rsidR="005D1D6D" w:rsidRPr="005D1D6D">
        <w:rPr>
          <w:lang w:val="en-GB"/>
        </w:rPr>
        <w:t>, as amended</w:t>
      </w:r>
      <w:proofErr w:type="gramStart"/>
      <w:r w:rsidR="00536941" w:rsidRPr="00440071">
        <w:rPr>
          <w:lang w:val="en-GB"/>
        </w:rPr>
        <w:t>)</w:t>
      </w:r>
      <w:r w:rsidRPr="00440071">
        <w:rPr>
          <w:szCs w:val="24"/>
          <w:lang w:val="en-GB"/>
        </w:rPr>
        <w:t>;</w:t>
      </w:r>
      <w:proofErr w:type="gramEnd"/>
    </w:p>
    <w:p w14:paraId="61D656D7" w14:textId="31DDCB01" w:rsidR="00167E9F" w:rsidRDefault="00D02938" w:rsidP="00167E9F">
      <w:pPr>
        <w:pStyle w:val="SGACP-enumerationniveau1"/>
        <w:keepNext/>
        <w:numPr>
          <w:ilvl w:val="0"/>
          <w:numId w:val="42"/>
        </w:numPr>
        <w:ind w:left="426"/>
        <w:rPr>
          <w:szCs w:val="24"/>
          <w:lang w:val="en-GB"/>
        </w:rPr>
      </w:pPr>
      <w:r w:rsidRPr="00440071">
        <w:rPr>
          <w:szCs w:val="24"/>
          <w:lang w:val="en-GB"/>
        </w:rPr>
        <w:t xml:space="preserve">the procedures for disclosing information on </w:t>
      </w:r>
      <w:r w:rsidR="002D30B8" w:rsidRPr="00440071">
        <w:rPr>
          <w:szCs w:val="24"/>
          <w:lang w:val="en-GB"/>
        </w:rPr>
        <w:t xml:space="preserve">remuneration </w:t>
      </w:r>
      <w:r w:rsidRPr="00440071">
        <w:rPr>
          <w:szCs w:val="24"/>
          <w:lang w:val="en-GB"/>
        </w:rPr>
        <w:t>policies and practices</w:t>
      </w:r>
      <w:r w:rsidR="00A9747E" w:rsidRPr="00440071">
        <w:rPr>
          <w:szCs w:val="24"/>
          <w:lang w:val="en-GB"/>
        </w:rPr>
        <w:t xml:space="preserve"> laid down in Article 450 of </w:t>
      </w:r>
      <w:r w:rsidR="00BD094A" w:rsidRPr="00440071">
        <w:rPr>
          <w:szCs w:val="24"/>
          <w:lang w:val="en-GB"/>
        </w:rPr>
        <w:t xml:space="preserve">(EU) </w:t>
      </w:r>
      <w:r w:rsidR="00A9747E" w:rsidRPr="00440071">
        <w:rPr>
          <w:szCs w:val="24"/>
          <w:lang w:val="en-GB"/>
        </w:rPr>
        <w:t>Regulation No 575/2013 (</w:t>
      </w:r>
      <w:r w:rsidR="00A9747E" w:rsidRPr="00440071">
        <w:rPr>
          <w:lang w:val="en-GB"/>
        </w:rPr>
        <w:t xml:space="preserve">cf. Article </w:t>
      </w:r>
      <w:r w:rsidR="005B3116" w:rsidRPr="00440071">
        <w:rPr>
          <w:lang w:val="en-GB"/>
        </w:rPr>
        <w:t xml:space="preserve">268 of the </w:t>
      </w:r>
      <w:proofErr w:type="spellStart"/>
      <w:r w:rsidR="005D1D6D" w:rsidRPr="005D1D6D">
        <w:rPr>
          <w:i/>
          <w:lang w:val="en-GB"/>
        </w:rPr>
        <w:t>Arrêté</w:t>
      </w:r>
      <w:proofErr w:type="spellEnd"/>
      <w:r w:rsidR="005D1D6D" w:rsidRPr="005D1D6D">
        <w:rPr>
          <w:i/>
          <w:lang w:val="en-GB"/>
        </w:rPr>
        <w:t xml:space="preserve"> du 3 </w:t>
      </w:r>
      <w:proofErr w:type="spellStart"/>
      <w:r w:rsidR="005D1D6D" w:rsidRPr="005D1D6D">
        <w:rPr>
          <w:i/>
          <w:lang w:val="en-GB"/>
        </w:rPr>
        <w:t>novembre</w:t>
      </w:r>
      <w:proofErr w:type="spellEnd"/>
      <w:r w:rsidR="005D1D6D" w:rsidRPr="00440071">
        <w:rPr>
          <w:lang w:val="en-GB"/>
        </w:rPr>
        <w:t xml:space="preserve"> </w:t>
      </w:r>
      <w:r w:rsidR="005D1D6D" w:rsidRPr="005D1D6D">
        <w:rPr>
          <w:i/>
          <w:lang w:val="en-GB"/>
        </w:rPr>
        <w:t>2014</w:t>
      </w:r>
      <w:r w:rsidR="005D1D6D">
        <w:rPr>
          <w:i/>
          <w:lang w:val="en-GB"/>
        </w:rPr>
        <w:t xml:space="preserve">, </w:t>
      </w:r>
      <w:r w:rsidR="005D1D6D" w:rsidRPr="005D1D6D">
        <w:rPr>
          <w:lang w:val="en-GB"/>
        </w:rPr>
        <w:t>as amended,</w:t>
      </w:r>
      <w:r w:rsidR="005D1D6D">
        <w:rPr>
          <w:i/>
          <w:lang w:val="en-GB"/>
        </w:rPr>
        <w:t xml:space="preserve"> </w:t>
      </w:r>
      <w:r w:rsidR="00F37EC3" w:rsidRPr="00440071">
        <w:rPr>
          <w:lang w:val="en-GB"/>
        </w:rPr>
        <w:t xml:space="preserve">and </w:t>
      </w:r>
      <w:r w:rsidR="00167E9F">
        <w:rPr>
          <w:lang w:val="en-GB"/>
        </w:rPr>
        <w:t>Section</w:t>
      </w:r>
      <w:r w:rsidR="00167E9F" w:rsidRPr="00440071">
        <w:rPr>
          <w:lang w:val="en-GB"/>
        </w:rPr>
        <w:t xml:space="preserve"> </w:t>
      </w:r>
      <w:r w:rsidR="00167E9F">
        <w:rPr>
          <w:lang w:val="en-GB"/>
        </w:rPr>
        <w:t>20</w:t>
      </w:r>
      <w:r w:rsidR="00F37EC3" w:rsidRPr="00440071">
        <w:rPr>
          <w:lang w:val="en-GB"/>
        </w:rPr>
        <w:t xml:space="preserve"> of EBA Guidelines</w:t>
      </w:r>
      <w:r w:rsidR="00167E9F">
        <w:rPr>
          <w:lang w:val="en-GB"/>
        </w:rPr>
        <w:t xml:space="preserve"> No 2021/04</w:t>
      </w:r>
      <w:proofErr w:type="gramStart"/>
      <w:r w:rsidR="00A9747E" w:rsidRPr="00440071">
        <w:rPr>
          <w:lang w:val="en-GB"/>
        </w:rPr>
        <w:t>)</w:t>
      </w:r>
      <w:r w:rsidR="009C71AA">
        <w:rPr>
          <w:lang w:val="en-GB"/>
        </w:rPr>
        <w:t>;</w:t>
      </w:r>
      <w:proofErr w:type="gramEnd"/>
    </w:p>
    <w:p w14:paraId="51AE0CFB" w14:textId="5B99A03F" w:rsidR="004D5113" w:rsidRPr="00167E9F" w:rsidRDefault="00DD543A" w:rsidP="00167E9F">
      <w:pPr>
        <w:pStyle w:val="SGACP-enumerationniveau1"/>
        <w:keepNext/>
        <w:numPr>
          <w:ilvl w:val="0"/>
          <w:numId w:val="42"/>
        </w:numPr>
        <w:ind w:left="426"/>
        <w:rPr>
          <w:szCs w:val="24"/>
          <w:lang w:val="en-GB"/>
        </w:rPr>
      </w:pPr>
      <w:r>
        <w:rPr>
          <w:szCs w:val="24"/>
          <w:lang w:val="en-GB"/>
        </w:rPr>
        <w:t xml:space="preserve">the </w:t>
      </w:r>
      <w:r w:rsidR="00167E9F" w:rsidRPr="00167E9F">
        <w:rPr>
          <w:szCs w:val="24"/>
          <w:lang w:val="en-GB"/>
        </w:rPr>
        <w:t xml:space="preserve">arrangements </w:t>
      </w:r>
      <w:r>
        <w:rPr>
          <w:szCs w:val="24"/>
          <w:lang w:val="en-GB"/>
        </w:rPr>
        <w:t xml:space="preserve">in place </w:t>
      </w:r>
      <w:r w:rsidR="00167E9F" w:rsidRPr="00167E9F">
        <w:rPr>
          <w:szCs w:val="24"/>
          <w:lang w:val="en-GB"/>
        </w:rPr>
        <w:t xml:space="preserve">for the disclosure of information on </w:t>
      </w:r>
      <w:r w:rsidR="000F66F3">
        <w:rPr>
          <w:szCs w:val="24"/>
          <w:lang w:val="en-GB"/>
        </w:rPr>
        <w:t xml:space="preserve">the </w:t>
      </w:r>
      <w:r w:rsidR="00167E9F" w:rsidRPr="00167E9F">
        <w:rPr>
          <w:szCs w:val="24"/>
          <w:lang w:val="en-GB"/>
        </w:rPr>
        <w:t xml:space="preserve">remuneration policy and practices under Article 51 of Regulation </w:t>
      </w:r>
      <w:r w:rsidR="00167E9F">
        <w:rPr>
          <w:szCs w:val="24"/>
          <w:lang w:val="en-GB"/>
        </w:rPr>
        <w:t xml:space="preserve">No </w:t>
      </w:r>
      <w:r w:rsidR="00167E9F" w:rsidRPr="00167E9F">
        <w:rPr>
          <w:szCs w:val="24"/>
          <w:lang w:val="en-GB"/>
        </w:rPr>
        <w:t xml:space="preserve">2019/2033 of the European Parliament and of the Council of 27 November 2019 (see </w:t>
      </w:r>
      <w:r w:rsidR="00167E9F">
        <w:rPr>
          <w:szCs w:val="24"/>
          <w:lang w:val="en-GB"/>
        </w:rPr>
        <w:t>Section</w:t>
      </w:r>
      <w:r w:rsidR="00167E9F" w:rsidRPr="00167E9F">
        <w:rPr>
          <w:szCs w:val="24"/>
          <w:lang w:val="en-GB"/>
        </w:rPr>
        <w:t xml:space="preserve"> 20 of EBA </w:t>
      </w:r>
      <w:r w:rsidR="00167E9F">
        <w:rPr>
          <w:szCs w:val="24"/>
          <w:lang w:val="en-GB"/>
        </w:rPr>
        <w:t>Guidelines</w:t>
      </w:r>
      <w:r w:rsidR="00167E9F" w:rsidRPr="00167E9F">
        <w:rPr>
          <w:szCs w:val="24"/>
          <w:lang w:val="en-GB"/>
        </w:rPr>
        <w:t xml:space="preserve"> No 2021/13)</w:t>
      </w:r>
      <w:r w:rsidR="00D02938" w:rsidRPr="00167E9F">
        <w:rPr>
          <w:szCs w:val="24"/>
          <w:lang w:val="en-GB"/>
        </w:rPr>
        <w:t>.</w:t>
      </w:r>
    </w:p>
    <w:p w14:paraId="1D34C8AF" w14:textId="7D4C742A" w:rsidR="004D5113" w:rsidRPr="00440071" w:rsidRDefault="00D02938" w:rsidP="00D209E3">
      <w:pPr>
        <w:pStyle w:val="Titre1"/>
        <w:rPr>
          <w:rFonts w:eastAsia="Times New Roman"/>
          <w:color w:val="003B8E"/>
          <w:sz w:val="24"/>
          <w:lang w:val="en-GB" w:eastAsia="fr-FR"/>
        </w:rPr>
      </w:pPr>
      <w:bookmarkStart w:id="15" w:name="_Toc458521397"/>
      <w:bookmarkStart w:id="16" w:name="_Toc458521454"/>
      <w:bookmarkStart w:id="17" w:name="_Toc458521398"/>
      <w:bookmarkStart w:id="18" w:name="_Toc458521455"/>
      <w:bookmarkStart w:id="19" w:name="_Ref309200799"/>
      <w:bookmarkStart w:id="20" w:name="_Toc26965473"/>
      <w:bookmarkStart w:id="21" w:name="_Toc207618434"/>
      <w:bookmarkEnd w:id="15"/>
      <w:bookmarkEnd w:id="16"/>
      <w:bookmarkEnd w:id="17"/>
      <w:bookmarkEnd w:id="18"/>
      <w:r w:rsidRPr="00440071">
        <w:rPr>
          <w:rFonts w:eastAsia="Times New Roman"/>
          <w:color w:val="003B8E"/>
          <w:sz w:val="24"/>
          <w:lang w:val="en-GB" w:eastAsia="fr-FR"/>
        </w:rPr>
        <w:t xml:space="preserve">Results of periodic controls conducted during the </w:t>
      </w:r>
      <w:r w:rsidR="00F962D8">
        <w:rPr>
          <w:rFonts w:eastAsia="Times New Roman"/>
          <w:color w:val="003B8E"/>
          <w:sz w:val="24"/>
          <w:lang w:val="en-GB" w:eastAsia="fr-FR"/>
        </w:rPr>
        <w:t>last reporting period</w:t>
      </w:r>
      <w:r w:rsidR="00A9747E" w:rsidRPr="00440071">
        <w:rPr>
          <w:rFonts w:eastAsia="Times New Roman"/>
          <w:color w:val="003B8E"/>
          <w:sz w:val="24"/>
          <w:lang w:val="en-GB" w:eastAsia="fr-FR"/>
        </w:rPr>
        <w:t>,</w:t>
      </w:r>
      <w:r w:rsidRPr="00440071">
        <w:rPr>
          <w:rFonts w:eastAsia="Times New Roman"/>
          <w:color w:val="003B8E"/>
          <w:sz w:val="24"/>
          <w:lang w:val="en-GB" w:eastAsia="fr-FR"/>
        </w:rPr>
        <w:t xml:space="preserve"> including </w:t>
      </w:r>
      <w:r w:rsidR="00F962D8">
        <w:rPr>
          <w:rFonts w:eastAsia="Times New Roman"/>
          <w:color w:val="003B8E"/>
          <w:sz w:val="24"/>
          <w:lang w:val="en-GB" w:eastAsia="fr-FR"/>
        </w:rPr>
        <w:t xml:space="preserve">concerning </w:t>
      </w:r>
      <w:r w:rsidRPr="00440071">
        <w:rPr>
          <w:rFonts w:eastAsia="Times New Roman"/>
          <w:color w:val="003B8E"/>
          <w:sz w:val="24"/>
          <w:lang w:val="en-GB" w:eastAsia="fr-FR"/>
        </w:rPr>
        <w:t xml:space="preserve">foreign business </w:t>
      </w:r>
      <w:r w:rsidR="00A9747E" w:rsidRPr="00440071">
        <w:rPr>
          <w:rFonts w:eastAsia="Times New Roman"/>
          <w:color w:val="003B8E"/>
          <w:sz w:val="24"/>
          <w:lang w:val="en-GB" w:eastAsia="fr-FR"/>
        </w:rPr>
        <w:t>(cf.</w:t>
      </w:r>
      <w:r w:rsidR="00DF57AB" w:rsidRPr="00440071">
        <w:rPr>
          <w:rFonts w:eastAsia="Times New Roman"/>
          <w:color w:val="003B8E"/>
          <w:sz w:val="24"/>
          <w:lang w:val="en-GB" w:eastAsia="fr-FR"/>
        </w:rPr>
        <w:t xml:space="preserve"> </w:t>
      </w:r>
      <w:r w:rsidR="00A9747E" w:rsidRPr="00440071">
        <w:rPr>
          <w:rFonts w:eastAsia="Times New Roman"/>
          <w:color w:val="003B8E"/>
          <w:sz w:val="24"/>
          <w:lang w:val="en-GB" w:eastAsia="fr-FR"/>
        </w:rPr>
        <w:t xml:space="preserve">Article </w:t>
      </w:r>
      <w:r w:rsidR="00A9650B">
        <w:rPr>
          <w:rFonts w:eastAsia="Times New Roman"/>
          <w:color w:val="003B8E"/>
          <w:sz w:val="24"/>
          <w:lang w:val="en-GB" w:eastAsia="fr-FR"/>
        </w:rPr>
        <w:t>12</w:t>
      </w:r>
      <w:r w:rsidR="00A9747E" w:rsidRPr="00440071">
        <w:rPr>
          <w:rFonts w:eastAsia="Times New Roman"/>
          <w:color w:val="003B8E"/>
          <w:sz w:val="24"/>
          <w:lang w:val="en-GB" w:eastAsia="fr-FR"/>
        </w:rPr>
        <w:t xml:space="preserve"> of the </w:t>
      </w:r>
      <w:proofErr w:type="spellStart"/>
      <w:r w:rsidR="005D1D6D" w:rsidRPr="005D1D6D">
        <w:rPr>
          <w:rFonts w:eastAsia="Times New Roman"/>
          <w:i/>
          <w:color w:val="003B8E"/>
          <w:sz w:val="24"/>
          <w:lang w:val="en-GB" w:eastAsia="fr-FR"/>
        </w:rPr>
        <w:t>Arrêté</w:t>
      </w:r>
      <w:proofErr w:type="spellEnd"/>
      <w:r w:rsidR="005D1D6D" w:rsidRPr="005D1D6D">
        <w:rPr>
          <w:rFonts w:eastAsia="Times New Roman"/>
          <w:i/>
          <w:color w:val="003B8E"/>
          <w:sz w:val="24"/>
          <w:lang w:val="en-GB" w:eastAsia="fr-FR"/>
        </w:rPr>
        <w:t xml:space="preserve"> du 3 </w:t>
      </w:r>
      <w:proofErr w:type="spellStart"/>
      <w:r w:rsidR="005D1D6D" w:rsidRPr="005D1D6D">
        <w:rPr>
          <w:rFonts w:eastAsia="Times New Roman"/>
          <w:i/>
          <w:color w:val="003B8E"/>
          <w:sz w:val="24"/>
          <w:lang w:val="en-GB" w:eastAsia="fr-FR"/>
        </w:rPr>
        <w:t>novembre</w:t>
      </w:r>
      <w:proofErr w:type="spellEnd"/>
      <w:r w:rsidR="005D1D6D" w:rsidRPr="005D1D6D">
        <w:rPr>
          <w:rFonts w:eastAsia="Times New Roman"/>
          <w:i/>
          <w:color w:val="003B8E"/>
          <w:sz w:val="24"/>
          <w:lang w:val="en-GB" w:eastAsia="fr-FR"/>
        </w:rPr>
        <w:t xml:space="preserve"> 2014</w:t>
      </w:r>
      <w:r w:rsidR="005D1D6D">
        <w:rPr>
          <w:rFonts w:eastAsia="Times New Roman"/>
          <w:color w:val="003B8E"/>
          <w:sz w:val="24"/>
          <w:lang w:val="en-GB" w:eastAsia="fr-FR"/>
        </w:rPr>
        <w:t>, as amended</w:t>
      </w:r>
      <w:r w:rsidRPr="00440071">
        <w:rPr>
          <w:rFonts w:eastAsia="Times New Roman"/>
          <w:color w:val="003B8E"/>
          <w:sz w:val="24"/>
          <w:lang w:val="en-GB" w:eastAsia="fr-FR"/>
        </w:rPr>
        <w:t>)</w:t>
      </w:r>
      <w:bookmarkEnd w:id="19"/>
      <w:bookmarkEnd w:id="20"/>
      <w:bookmarkEnd w:id="21"/>
    </w:p>
    <w:p w14:paraId="0D03B0B4" w14:textId="3CE591CB" w:rsidR="00D02938" w:rsidRPr="00A44EDC" w:rsidRDefault="00F962D8" w:rsidP="00E9120A">
      <w:pPr>
        <w:pStyle w:val="SGACP-enumerationniveau1"/>
        <w:numPr>
          <w:ilvl w:val="0"/>
          <w:numId w:val="43"/>
        </w:numPr>
        <w:ind w:left="426"/>
        <w:rPr>
          <w:szCs w:val="24"/>
          <w:lang w:val="en-GB"/>
        </w:rPr>
      </w:pPr>
      <w:r w:rsidRPr="00A44EDC">
        <w:rPr>
          <w:szCs w:val="24"/>
          <w:lang w:val="en-GB"/>
        </w:rPr>
        <w:t xml:space="preserve">the </w:t>
      </w:r>
      <w:r w:rsidR="009F5F25" w:rsidRPr="00A44EDC">
        <w:rPr>
          <w:szCs w:val="24"/>
          <w:lang w:val="en-GB"/>
        </w:rPr>
        <w:t xml:space="preserve">internal audit </w:t>
      </w:r>
      <w:r w:rsidR="00390D81" w:rsidRPr="00A44EDC">
        <w:rPr>
          <w:szCs w:val="24"/>
          <w:lang w:val="en-GB"/>
        </w:rPr>
        <w:t>mission</w:t>
      </w:r>
      <w:r w:rsidR="0084431E" w:rsidRPr="00A44EDC">
        <w:rPr>
          <w:szCs w:val="24"/>
          <w:lang w:val="en-GB"/>
        </w:rPr>
        <w:t xml:space="preserve"> </w:t>
      </w:r>
      <w:r w:rsidRPr="00A44EDC">
        <w:rPr>
          <w:szCs w:val="24"/>
          <w:lang w:val="en-GB"/>
        </w:rPr>
        <w:t>programme</w:t>
      </w:r>
      <w:r w:rsidR="00E91168" w:rsidRPr="00A44EDC">
        <w:rPr>
          <w:szCs w:val="24"/>
          <w:lang w:val="en-GB"/>
        </w:rPr>
        <w:t xml:space="preserve"> </w:t>
      </w:r>
      <w:r w:rsidR="00E142D9" w:rsidRPr="00A44EDC">
        <w:rPr>
          <w:szCs w:val="24"/>
          <w:lang w:val="en-GB"/>
        </w:rPr>
        <w:t>(</w:t>
      </w:r>
      <w:r w:rsidR="00D02938" w:rsidRPr="00A44EDC">
        <w:rPr>
          <w:szCs w:val="24"/>
          <w:lang w:val="en-GB"/>
        </w:rPr>
        <w:t xml:space="preserve">risks and/or entities that have been </w:t>
      </w:r>
      <w:r w:rsidR="0084431E" w:rsidRPr="00A44EDC">
        <w:rPr>
          <w:szCs w:val="24"/>
          <w:lang w:val="en-GB"/>
        </w:rPr>
        <w:t>audited</w:t>
      </w:r>
      <w:r w:rsidRPr="00A44EDC">
        <w:rPr>
          <w:szCs w:val="24"/>
          <w:lang w:val="en-GB"/>
        </w:rPr>
        <w:t xml:space="preserve"> by the internal audit function</w:t>
      </w:r>
      <w:r w:rsidR="00D02938" w:rsidRPr="00A44EDC">
        <w:rPr>
          <w:szCs w:val="24"/>
          <w:lang w:val="en-GB"/>
        </w:rPr>
        <w:t xml:space="preserve"> during the </w:t>
      </w:r>
      <w:r w:rsidRPr="00A44EDC">
        <w:rPr>
          <w:szCs w:val="24"/>
          <w:lang w:val="en-GB"/>
        </w:rPr>
        <w:t>last reporting period</w:t>
      </w:r>
      <w:r w:rsidR="00E142D9" w:rsidRPr="00A44EDC">
        <w:rPr>
          <w:szCs w:val="24"/>
          <w:lang w:val="en-GB"/>
        </w:rPr>
        <w:t xml:space="preserve">), </w:t>
      </w:r>
      <w:r w:rsidR="00E91168" w:rsidRPr="00A44EDC">
        <w:rPr>
          <w:szCs w:val="24"/>
          <w:lang w:val="en-GB"/>
        </w:rPr>
        <w:t xml:space="preserve">their respective </w:t>
      </w:r>
      <w:r w:rsidR="00E142D9" w:rsidRPr="00A44EDC">
        <w:rPr>
          <w:szCs w:val="24"/>
          <w:lang w:val="en-GB"/>
        </w:rPr>
        <w:t xml:space="preserve">stage of completion and </w:t>
      </w:r>
      <w:r w:rsidR="00E91168" w:rsidRPr="00A44EDC">
        <w:rPr>
          <w:szCs w:val="24"/>
          <w:lang w:val="en-GB"/>
        </w:rPr>
        <w:t xml:space="preserve">the </w:t>
      </w:r>
      <w:r w:rsidR="00E142D9" w:rsidRPr="00A44EDC">
        <w:rPr>
          <w:szCs w:val="24"/>
          <w:lang w:val="en-GB"/>
        </w:rPr>
        <w:t xml:space="preserve">resources allocated </w:t>
      </w:r>
      <w:r w:rsidR="00E91168" w:rsidRPr="00A44EDC">
        <w:rPr>
          <w:szCs w:val="24"/>
          <w:lang w:val="en-GB"/>
        </w:rPr>
        <w:t xml:space="preserve">to them, expressed </w:t>
      </w:r>
      <w:r w:rsidR="00E142D9" w:rsidRPr="00A44EDC">
        <w:rPr>
          <w:szCs w:val="24"/>
          <w:lang w:val="en-GB"/>
        </w:rPr>
        <w:t>in man-days</w:t>
      </w:r>
      <w:r w:rsidRPr="00A44EDC">
        <w:rPr>
          <w:szCs w:val="24"/>
          <w:lang w:val="en-GB"/>
        </w:rPr>
        <w:t>.</w:t>
      </w:r>
      <w:r w:rsidR="00A737AF" w:rsidRPr="00A44EDC">
        <w:rPr>
          <w:szCs w:val="24"/>
          <w:lang w:val="en-GB"/>
        </w:rPr>
        <w:t xml:space="preserve"> </w:t>
      </w:r>
      <w:r w:rsidRPr="00A44EDC">
        <w:rPr>
          <w:szCs w:val="24"/>
          <w:lang w:val="en-GB"/>
        </w:rPr>
        <w:t>I</w:t>
      </w:r>
      <w:r w:rsidR="00A737AF" w:rsidRPr="00A44EDC">
        <w:rPr>
          <w:szCs w:val="24"/>
          <w:lang w:val="en-GB"/>
        </w:rPr>
        <w:t xml:space="preserve">f </w:t>
      </w:r>
      <w:r w:rsidRPr="00A44EDC">
        <w:rPr>
          <w:szCs w:val="24"/>
          <w:lang w:val="en-GB"/>
        </w:rPr>
        <w:t>an</w:t>
      </w:r>
      <w:r w:rsidR="00A737AF" w:rsidRPr="00A44EDC">
        <w:rPr>
          <w:szCs w:val="24"/>
          <w:lang w:val="en-GB"/>
        </w:rPr>
        <w:t xml:space="preserve"> external </w:t>
      </w:r>
      <w:r w:rsidRPr="00A44EDC">
        <w:rPr>
          <w:szCs w:val="24"/>
          <w:lang w:val="en-GB"/>
        </w:rPr>
        <w:t xml:space="preserve">service </w:t>
      </w:r>
      <w:r w:rsidR="00A737AF" w:rsidRPr="00A44EDC">
        <w:rPr>
          <w:szCs w:val="24"/>
          <w:lang w:val="en-GB"/>
        </w:rPr>
        <w:t>provider</w:t>
      </w:r>
      <w:r w:rsidRPr="00A44EDC">
        <w:rPr>
          <w:szCs w:val="24"/>
          <w:lang w:val="en-GB"/>
        </w:rPr>
        <w:t xml:space="preserve"> is used</w:t>
      </w:r>
      <w:r w:rsidR="00A737AF" w:rsidRPr="00A44EDC">
        <w:rPr>
          <w:szCs w:val="24"/>
          <w:lang w:val="en-GB"/>
        </w:rPr>
        <w:t xml:space="preserve">: </w:t>
      </w:r>
      <w:r w:rsidRPr="00A44EDC">
        <w:rPr>
          <w:szCs w:val="24"/>
          <w:lang w:val="en-GB"/>
        </w:rPr>
        <w:t xml:space="preserve">specify the </w:t>
      </w:r>
      <w:r w:rsidR="00A737AF" w:rsidRPr="00A44EDC">
        <w:rPr>
          <w:szCs w:val="24"/>
          <w:lang w:val="en-GB"/>
        </w:rPr>
        <w:t xml:space="preserve">frequency of </w:t>
      </w:r>
      <w:r w:rsidRPr="00A44EDC">
        <w:rPr>
          <w:szCs w:val="24"/>
          <w:lang w:val="en-GB"/>
        </w:rPr>
        <w:t xml:space="preserve">its </w:t>
      </w:r>
      <w:r w:rsidR="00A737AF" w:rsidRPr="00A44EDC">
        <w:rPr>
          <w:szCs w:val="24"/>
          <w:lang w:val="en-GB"/>
        </w:rPr>
        <w:t xml:space="preserve">intervention and </w:t>
      </w:r>
      <w:r w:rsidRPr="00A44EDC">
        <w:rPr>
          <w:szCs w:val="24"/>
          <w:lang w:val="en-GB"/>
        </w:rPr>
        <w:t xml:space="preserve">the </w:t>
      </w:r>
      <w:r w:rsidR="0030722D" w:rsidRPr="00A44EDC">
        <w:rPr>
          <w:szCs w:val="24"/>
          <w:lang w:val="en-GB"/>
        </w:rPr>
        <w:t xml:space="preserve">size of the </w:t>
      </w:r>
      <w:proofErr w:type="gramStart"/>
      <w:r w:rsidR="00A737AF" w:rsidRPr="00A44EDC">
        <w:rPr>
          <w:szCs w:val="24"/>
          <w:lang w:val="en-GB"/>
        </w:rPr>
        <w:t>team</w:t>
      </w:r>
      <w:r w:rsidR="00D02938" w:rsidRPr="00A44EDC">
        <w:rPr>
          <w:szCs w:val="24"/>
          <w:lang w:val="en-GB"/>
        </w:rPr>
        <w:t>;</w:t>
      </w:r>
      <w:proofErr w:type="gramEnd"/>
    </w:p>
    <w:p w14:paraId="619E95AC" w14:textId="5D8FC975"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main shortcomings </w:t>
      </w:r>
      <w:proofErr w:type="gramStart"/>
      <w:r w:rsidR="00DD543A">
        <w:rPr>
          <w:szCs w:val="24"/>
          <w:lang w:val="en-GB"/>
        </w:rPr>
        <w:t>identified</w:t>
      </w:r>
      <w:r w:rsidRPr="00440071">
        <w:rPr>
          <w:szCs w:val="24"/>
          <w:lang w:val="en-GB"/>
        </w:rPr>
        <w:t>;</w:t>
      </w:r>
      <w:proofErr w:type="gramEnd"/>
    </w:p>
    <w:p w14:paraId="1BE0CEBD" w14:textId="4955FB83"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measures taken to </w:t>
      </w:r>
      <w:r w:rsidR="00F962D8">
        <w:rPr>
          <w:szCs w:val="24"/>
          <w:lang w:val="en-GB"/>
        </w:rPr>
        <w:t>remediate</w:t>
      </w:r>
      <w:r w:rsidR="00F962D8" w:rsidRPr="00440071">
        <w:rPr>
          <w:szCs w:val="24"/>
          <w:lang w:val="en-GB"/>
        </w:rPr>
        <w:t xml:space="preserve"> </w:t>
      </w:r>
      <w:r w:rsidRPr="00440071">
        <w:rPr>
          <w:szCs w:val="24"/>
          <w:lang w:val="en-GB"/>
        </w:rPr>
        <w:t xml:space="preserve">the </w:t>
      </w:r>
      <w:r w:rsidR="00DD543A">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date </w:t>
      </w:r>
      <w:r w:rsidR="00F962D8">
        <w:rPr>
          <w:szCs w:val="24"/>
          <w:lang w:val="en-GB"/>
        </w:rPr>
        <w:t xml:space="preserve">of implementation of </w:t>
      </w:r>
      <w:r w:rsidRPr="00440071">
        <w:rPr>
          <w:szCs w:val="24"/>
          <w:lang w:val="en-GB"/>
        </w:rPr>
        <w:t xml:space="preserve">these measures, and the state of progress </w:t>
      </w:r>
      <w:r w:rsidR="00F962D8">
        <w:rPr>
          <w:szCs w:val="24"/>
          <w:lang w:val="en-GB"/>
        </w:rPr>
        <w:t>of such implementation</w:t>
      </w:r>
      <w:r w:rsidRPr="00440071">
        <w:rPr>
          <w:szCs w:val="24"/>
          <w:lang w:val="en-GB"/>
        </w:rPr>
        <w:t xml:space="preserve"> as at the date of</w:t>
      </w:r>
      <w:r w:rsidR="00FB0023" w:rsidRPr="00440071">
        <w:rPr>
          <w:szCs w:val="24"/>
          <w:lang w:val="en-GB"/>
        </w:rPr>
        <w:t xml:space="preserve"> drafting</w:t>
      </w:r>
      <w:r w:rsidRPr="00440071">
        <w:rPr>
          <w:szCs w:val="24"/>
          <w:lang w:val="en-GB"/>
        </w:rPr>
        <w:t xml:space="preserve"> </w:t>
      </w:r>
      <w:r w:rsidR="00F962D8">
        <w:rPr>
          <w:szCs w:val="24"/>
          <w:lang w:val="en-GB"/>
        </w:rPr>
        <w:t xml:space="preserve">of </w:t>
      </w:r>
      <w:r w:rsidRPr="00440071">
        <w:rPr>
          <w:szCs w:val="24"/>
          <w:lang w:val="en-GB"/>
        </w:rPr>
        <w:t xml:space="preserve">this </w:t>
      </w:r>
      <w:proofErr w:type="gramStart"/>
      <w:r w:rsidRPr="00440071">
        <w:rPr>
          <w:szCs w:val="24"/>
          <w:lang w:val="en-GB"/>
        </w:rPr>
        <w:t>Report;</w:t>
      </w:r>
      <w:proofErr w:type="gramEnd"/>
    </w:p>
    <w:p w14:paraId="1A67E7AD" w14:textId="6B32DA57"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the procedures </w:t>
      </w:r>
      <w:r w:rsidR="00AC1888">
        <w:rPr>
          <w:szCs w:val="24"/>
          <w:lang w:val="en-GB"/>
        </w:rPr>
        <w:t>used to follow up</w:t>
      </w:r>
      <w:r w:rsidRPr="00440071">
        <w:rPr>
          <w:szCs w:val="24"/>
          <w:lang w:val="en-GB"/>
        </w:rPr>
        <w:t xml:space="preserve"> on the recommendations </w:t>
      </w:r>
      <w:r w:rsidR="00AC1888">
        <w:rPr>
          <w:szCs w:val="24"/>
          <w:lang w:val="en-GB"/>
        </w:rPr>
        <w:t>issued</w:t>
      </w:r>
      <w:r w:rsidR="00AC1888" w:rsidRPr="00440071">
        <w:rPr>
          <w:szCs w:val="24"/>
          <w:lang w:val="en-GB"/>
        </w:rPr>
        <w:t xml:space="preserve"> </w:t>
      </w:r>
      <w:r w:rsidR="00F962D8">
        <w:rPr>
          <w:szCs w:val="24"/>
          <w:lang w:val="en-GB"/>
        </w:rPr>
        <w:t xml:space="preserve">as a result of </w:t>
      </w:r>
      <w:r w:rsidR="00E91168">
        <w:rPr>
          <w:szCs w:val="24"/>
          <w:lang w:val="en-GB"/>
        </w:rPr>
        <w:t xml:space="preserve">the periodic </w:t>
      </w:r>
      <w:r w:rsidR="00F962D8">
        <w:rPr>
          <w:szCs w:val="24"/>
          <w:lang w:val="en-GB"/>
        </w:rPr>
        <w:t>checks</w:t>
      </w:r>
      <w:r w:rsidR="00F962D8" w:rsidRPr="00440071">
        <w:rPr>
          <w:szCs w:val="24"/>
          <w:lang w:val="en-GB"/>
        </w:rPr>
        <w:t xml:space="preserve"> </w:t>
      </w:r>
      <w:r w:rsidRPr="00440071">
        <w:rPr>
          <w:szCs w:val="24"/>
          <w:lang w:val="en-GB"/>
        </w:rPr>
        <w:t>(</w:t>
      </w:r>
      <w:r w:rsidRPr="00440071">
        <w:rPr>
          <w:i/>
          <w:szCs w:val="24"/>
          <w:lang w:val="en-GB"/>
        </w:rPr>
        <w:t>tools, persons in charge</w:t>
      </w:r>
      <w:r w:rsidRPr="00440071">
        <w:rPr>
          <w:szCs w:val="24"/>
          <w:lang w:val="en-GB"/>
        </w:rPr>
        <w:t xml:space="preserve">) and the </w:t>
      </w:r>
      <w:r w:rsidR="00E91168">
        <w:rPr>
          <w:szCs w:val="24"/>
          <w:lang w:val="en-GB"/>
        </w:rPr>
        <w:t>outcomes</w:t>
      </w:r>
      <w:r w:rsidR="00E91168" w:rsidRPr="00440071">
        <w:rPr>
          <w:szCs w:val="24"/>
          <w:lang w:val="en-GB"/>
        </w:rPr>
        <w:t xml:space="preserve"> </w:t>
      </w:r>
      <w:r w:rsidRPr="00440071">
        <w:rPr>
          <w:szCs w:val="24"/>
          <w:lang w:val="en-GB"/>
        </w:rPr>
        <w:t xml:space="preserve">of that </w:t>
      </w:r>
      <w:proofErr w:type="gramStart"/>
      <w:r w:rsidRPr="00440071">
        <w:rPr>
          <w:szCs w:val="24"/>
          <w:lang w:val="en-GB"/>
        </w:rPr>
        <w:t>follow-up;</w:t>
      </w:r>
      <w:proofErr w:type="gramEnd"/>
    </w:p>
    <w:p w14:paraId="1F2FA879" w14:textId="69225763" w:rsidR="00D02938" w:rsidRPr="00440071" w:rsidRDefault="00F962D8" w:rsidP="00E9120A">
      <w:pPr>
        <w:pStyle w:val="SGACP-enumerationniveau1"/>
        <w:numPr>
          <w:ilvl w:val="0"/>
          <w:numId w:val="43"/>
        </w:numPr>
        <w:ind w:left="426"/>
        <w:rPr>
          <w:szCs w:val="24"/>
          <w:lang w:val="en-GB"/>
        </w:rPr>
      </w:pPr>
      <w:r>
        <w:rPr>
          <w:szCs w:val="24"/>
          <w:lang w:val="en-GB"/>
        </w:rPr>
        <w:t xml:space="preserve">the </w:t>
      </w:r>
      <w:r w:rsidR="00F512C3" w:rsidRPr="00440071">
        <w:rPr>
          <w:szCs w:val="24"/>
          <w:lang w:val="en-GB"/>
        </w:rPr>
        <w:t xml:space="preserve">investigations </w:t>
      </w:r>
      <w:r w:rsidR="00D02938" w:rsidRPr="00440071">
        <w:rPr>
          <w:szCs w:val="24"/>
          <w:lang w:val="en-GB"/>
        </w:rPr>
        <w:t xml:space="preserve">conducted by the </w:t>
      </w:r>
      <w:r>
        <w:rPr>
          <w:szCs w:val="24"/>
          <w:lang w:val="en-GB"/>
        </w:rPr>
        <w:t>internal audit function</w:t>
      </w:r>
      <w:r w:rsidR="00D02938" w:rsidRPr="00440071">
        <w:rPr>
          <w:szCs w:val="24"/>
          <w:lang w:val="en-GB"/>
        </w:rPr>
        <w:t xml:space="preserve"> of the parent entity and by external </w:t>
      </w:r>
      <w:r>
        <w:rPr>
          <w:szCs w:val="24"/>
          <w:lang w:val="en-GB"/>
        </w:rPr>
        <w:t>bodies</w:t>
      </w:r>
      <w:r w:rsidRPr="00440071">
        <w:rPr>
          <w:szCs w:val="24"/>
          <w:lang w:val="en-GB"/>
        </w:rPr>
        <w:t xml:space="preserve"> </w:t>
      </w:r>
      <w:r w:rsidR="00D02938" w:rsidRPr="00440071">
        <w:rPr>
          <w:szCs w:val="24"/>
          <w:lang w:val="en-GB"/>
        </w:rPr>
        <w:t>(external agencies, etc.),</w:t>
      </w:r>
      <w:r w:rsidR="00D02938" w:rsidRPr="00440071">
        <w:rPr>
          <w:b/>
          <w:szCs w:val="24"/>
          <w:lang w:val="en-GB"/>
        </w:rPr>
        <w:t xml:space="preserve"> </w:t>
      </w:r>
      <w:r w:rsidRPr="00F962D8">
        <w:rPr>
          <w:szCs w:val="24"/>
          <w:lang w:val="en-GB"/>
        </w:rPr>
        <w:t>the</w:t>
      </w:r>
      <w:r>
        <w:rPr>
          <w:b/>
          <w:szCs w:val="24"/>
          <w:lang w:val="en-GB"/>
        </w:rPr>
        <w:t xml:space="preserve"> </w:t>
      </w:r>
      <w:r w:rsidR="00D02938" w:rsidRPr="00440071">
        <w:rPr>
          <w:szCs w:val="24"/>
          <w:lang w:val="en-GB"/>
        </w:rPr>
        <w:t>summar</w:t>
      </w:r>
      <w:r>
        <w:rPr>
          <w:szCs w:val="24"/>
          <w:lang w:val="en-GB"/>
        </w:rPr>
        <w:t>y</w:t>
      </w:r>
      <w:r w:rsidR="00D02938" w:rsidRPr="00440071">
        <w:rPr>
          <w:szCs w:val="24"/>
          <w:lang w:val="en-GB"/>
        </w:rPr>
        <w:t xml:space="preserve"> of their main conclusions, and </w:t>
      </w:r>
      <w:r w:rsidR="00E91168">
        <w:rPr>
          <w:szCs w:val="24"/>
          <w:lang w:val="en-GB"/>
        </w:rPr>
        <w:t>the specifics of</w:t>
      </w:r>
      <w:r w:rsidR="00D02938" w:rsidRPr="00440071">
        <w:rPr>
          <w:szCs w:val="24"/>
          <w:lang w:val="en-GB"/>
        </w:rPr>
        <w:t xml:space="preserve"> the decisions taken to </w:t>
      </w:r>
      <w:r w:rsidR="00DD543A">
        <w:rPr>
          <w:szCs w:val="24"/>
          <w:lang w:val="en-GB"/>
        </w:rPr>
        <w:t>remedy</w:t>
      </w:r>
      <w:r w:rsidRPr="00440071">
        <w:rPr>
          <w:szCs w:val="24"/>
          <w:lang w:val="en-GB"/>
        </w:rPr>
        <w:t xml:space="preserve"> </w:t>
      </w:r>
      <w:r w:rsidR="00D02938" w:rsidRPr="00440071">
        <w:rPr>
          <w:szCs w:val="24"/>
          <w:lang w:val="en-GB"/>
        </w:rPr>
        <w:t>any identified shortcomings.</w:t>
      </w:r>
    </w:p>
    <w:p w14:paraId="025EEE85" w14:textId="14D6F528" w:rsidR="004D5113" w:rsidRPr="00440071" w:rsidRDefault="00D02938" w:rsidP="00D209E3">
      <w:pPr>
        <w:pStyle w:val="Titre1"/>
        <w:rPr>
          <w:rFonts w:eastAsia="Times New Roman"/>
          <w:color w:val="003B8E"/>
          <w:sz w:val="24"/>
          <w:lang w:val="en-GB" w:eastAsia="fr-FR"/>
        </w:rPr>
      </w:pPr>
      <w:bookmarkStart w:id="22" w:name="_Toc458521400"/>
      <w:bookmarkStart w:id="23" w:name="_Toc458521457"/>
      <w:bookmarkStart w:id="24" w:name="_Toc458521401"/>
      <w:bookmarkStart w:id="25" w:name="_Toc458521458"/>
      <w:bookmarkStart w:id="26" w:name="_Ref309200808"/>
      <w:bookmarkStart w:id="27" w:name="_Toc26965474"/>
      <w:bookmarkStart w:id="28" w:name="_Toc207618435"/>
      <w:bookmarkEnd w:id="22"/>
      <w:bookmarkEnd w:id="23"/>
      <w:bookmarkEnd w:id="24"/>
      <w:bookmarkEnd w:id="25"/>
      <w:r w:rsidRPr="00440071">
        <w:rPr>
          <w:rFonts w:eastAsia="Times New Roman"/>
          <w:color w:val="003B8E"/>
          <w:sz w:val="24"/>
          <w:lang w:val="en-GB" w:eastAsia="fr-FR"/>
        </w:rPr>
        <w:t xml:space="preserve">Inventory of transactions with </w:t>
      </w:r>
      <w:r w:rsidR="00AF5296">
        <w:rPr>
          <w:rFonts w:eastAsia="Times New Roman"/>
          <w:color w:val="003B8E"/>
          <w:sz w:val="24"/>
          <w:lang w:val="en-GB" w:eastAsia="fr-FR"/>
        </w:rPr>
        <w:t>members of the management body in its executive function</w:t>
      </w:r>
      <w:r w:rsidR="00A9747E" w:rsidRPr="00440071">
        <w:rPr>
          <w:rFonts w:eastAsia="Times New Roman"/>
          <w:color w:val="003B8E"/>
          <w:sz w:val="24"/>
          <w:lang w:val="en-GB" w:eastAsia="fr-FR"/>
        </w:rPr>
        <w:t>, members of the supervisory body</w:t>
      </w:r>
      <w:r w:rsidRPr="00440071">
        <w:rPr>
          <w:rFonts w:eastAsia="Times New Roman"/>
          <w:color w:val="003B8E"/>
          <w:sz w:val="24"/>
          <w:lang w:val="en-GB" w:eastAsia="fr-FR"/>
        </w:rPr>
        <w:t xml:space="preserve"> and principal shareholders (</w:t>
      </w:r>
      <w:r w:rsidR="00627F6E" w:rsidRPr="00440071">
        <w:rPr>
          <w:rFonts w:eastAsia="Times New Roman"/>
          <w:color w:val="003B8E"/>
          <w:sz w:val="24"/>
          <w:lang w:val="en-GB" w:eastAsia="fr-FR"/>
        </w:rPr>
        <w:t xml:space="preserve">cf. Articles 113 and 259 g) </w:t>
      </w:r>
      <w:r w:rsidR="00A9650B">
        <w:rPr>
          <w:rFonts w:eastAsia="Times New Roman"/>
          <w:color w:val="003B8E"/>
          <w:sz w:val="24"/>
          <w:lang w:val="en-GB" w:eastAsia="fr-FR"/>
        </w:rPr>
        <w:t xml:space="preserve">or 259 bis e) </w:t>
      </w:r>
      <w:r w:rsidR="00627F6E" w:rsidRPr="00440071">
        <w:rPr>
          <w:rFonts w:eastAsia="Times New Roman"/>
          <w:color w:val="003B8E"/>
          <w:sz w:val="24"/>
          <w:lang w:val="en-GB" w:eastAsia="fr-FR"/>
        </w:rPr>
        <w:t xml:space="preserve">of the </w:t>
      </w:r>
      <w:proofErr w:type="spellStart"/>
      <w:r w:rsidR="00F962D8" w:rsidRPr="00F962D8">
        <w:rPr>
          <w:rFonts w:eastAsia="Times New Roman"/>
          <w:i/>
          <w:color w:val="003B8E"/>
          <w:sz w:val="24"/>
          <w:lang w:val="en-GB" w:eastAsia="fr-FR"/>
        </w:rPr>
        <w:t>Arrêté</w:t>
      </w:r>
      <w:proofErr w:type="spellEnd"/>
      <w:r w:rsidR="00F962D8" w:rsidRPr="00F962D8">
        <w:rPr>
          <w:rFonts w:eastAsia="Times New Roman"/>
          <w:i/>
          <w:color w:val="003B8E"/>
          <w:sz w:val="24"/>
          <w:lang w:val="en-GB" w:eastAsia="fr-FR"/>
        </w:rPr>
        <w:t xml:space="preserve"> du 3 </w:t>
      </w:r>
      <w:proofErr w:type="spellStart"/>
      <w:r w:rsidR="00F962D8" w:rsidRPr="00F962D8">
        <w:rPr>
          <w:rFonts w:eastAsia="Times New Roman"/>
          <w:i/>
          <w:color w:val="003B8E"/>
          <w:sz w:val="24"/>
          <w:lang w:val="en-GB" w:eastAsia="fr-FR"/>
        </w:rPr>
        <w:t>novembre</w:t>
      </w:r>
      <w:proofErr w:type="spellEnd"/>
      <w:r w:rsidR="00F962D8" w:rsidRPr="00F962D8">
        <w:rPr>
          <w:rFonts w:eastAsia="Times New Roman"/>
          <w:i/>
          <w:color w:val="003B8E"/>
          <w:sz w:val="24"/>
          <w:lang w:val="en-GB" w:eastAsia="fr-FR"/>
        </w:rPr>
        <w:t xml:space="preserve"> 2014, </w:t>
      </w:r>
      <w:r w:rsidR="00F962D8">
        <w:rPr>
          <w:rFonts w:eastAsia="Times New Roman"/>
          <w:color w:val="003B8E"/>
          <w:sz w:val="24"/>
          <w:lang w:val="en-GB" w:eastAsia="fr-FR"/>
        </w:rPr>
        <w:t>as amended</w:t>
      </w:r>
      <w:r w:rsidRPr="00440071">
        <w:rPr>
          <w:rFonts w:eastAsia="Times New Roman"/>
          <w:color w:val="003B8E"/>
          <w:sz w:val="24"/>
          <w:lang w:val="en-GB" w:eastAsia="fr-FR"/>
        </w:rPr>
        <w:t>)</w:t>
      </w:r>
      <w:bookmarkEnd w:id="26"/>
      <w:bookmarkEnd w:id="27"/>
      <w:bookmarkEnd w:id="28"/>
    </w:p>
    <w:p w14:paraId="0EF11F83" w14:textId="77777777" w:rsidR="00D02938" w:rsidRPr="00440071" w:rsidRDefault="00D02938" w:rsidP="00D02938">
      <w:pPr>
        <w:rPr>
          <w:szCs w:val="24"/>
          <w:lang w:val="en-GB"/>
        </w:rPr>
      </w:pPr>
    </w:p>
    <w:p w14:paraId="5352AB19" w14:textId="0441DB54" w:rsidR="00D02938" w:rsidRPr="00397F36" w:rsidRDefault="008322DF" w:rsidP="00D02938">
      <w:pPr>
        <w:rPr>
          <w:szCs w:val="24"/>
          <w:lang w:val="en-GB"/>
        </w:rPr>
      </w:pPr>
      <w:r w:rsidRPr="00397F36">
        <w:rPr>
          <w:szCs w:val="24"/>
          <w:lang w:val="en-GB"/>
        </w:rPr>
        <w:t xml:space="preserve"> </w:t>
      </w:r>
      <w:r w:rsidR="00EF241D">
        <w:rPr>
          <w:szCs w:val="24"/>
          <w:lang w:val="en-GB"/>
        </w:rPr>
        <w:t>F</w:t>
      </w:r>
      <w:r w:rsidRPr="00397F36">
        <w:rPr>
          <w:szCs w:val="24"/>
          <w:lang w:val="en-GB"/>
        </w:rPr>
        <w:t>inancing companies</w:t>
      </w:r>
      <w:r w:rsidR="00EF241D">
        <w:rPr>
          <w:szCs w:val="24"/>
          <w:lang w:val="en-GB"/>
        </w:rPr>
        <w:t xml:space="preserve"> are required to </w:t>
      </w:r>
      <w:r w:rsidR="00FD4D16">
        <w:rPr>
          <w:szCs w:val="24"/>
          <w:lang w:val="en-GB"/>
        </w:rPr>
        <w:t>provide</w:t>
      </w:r>
      <w:r w:rsidR="002E73F8">
        <w:rPr>
          <w:szCs w:val="24"/>
          <w:lang w:val="en-GB"/>
        </w:rPr>
        <w:t xml:space="preserve"> </w:t>
      </w:r>
      <w:r w:rsidRPr="00397F36">
        <w:rPr>
          <w:szCs w:val="24"/>
          <w:lang w:val="en-GB"/>
        </w:rPr>
        <w:t>the following</w:t>
      </w:r>
      <w:r w:rsidR="00FD4D16">
        <w:rPr>
          <w:szCs w:val="24"/>
          <w:lang w:val="en-GB"/>
        </w:rPr>
        <w:t xml:space="preserve"> information in an appended document</w:t>
      </w:r>
      <w:r w:rsidRPr="00397F36">
        <w:rPr>
          <w:szCs w:val="24"/>
          <w:lang w:val="en-GB"/>
        </w:rPr>
        <w:t>:</w:t>
      </w:r>
    </w:p>
    <w:p w14:paraId="257ACC01" w14:textId="588C1FB6" w:rsidR="00D02938" w:rsidRPr="00440071" w:rsidRDefault="00D02938" w:rsidP="00F17680">
      <w:pPr>
        <w:pStyle w:val="SGACP-enumerationniveau1"/>
        <w:numPr>
          <w:ilvl w:val="0"/>
          <w:numId w:val="44"/>
        </w:numPr>
        <w:ind w:left="426" w:hanging="567"/>
        <w:rPr>
          <w:szCs w:val="24"/>
          <w:lang w:val="en-GB"/>
        </w:rPr>
      </w:pPr>
      <w:r w:rsidRPr="00440071">
        <w:rPr>
          <w:b/>
          <w:szCs w:val="24"/>
          <w:lang w:val="en-GB"/>
        </w:rPr>
        <w:t xml:space="preserve">the characteristics of </w:t>
      </w:r>
      <w:r w:rsidR="00EE34E2">
        <w:rPr>
          <w:b/>
          <w:szCs w:val="24"/>
          <w:lang w:val="en-GB"/>
        </w:rPr>
        <w:t>exposures deducted</w:t>
      </w:r>
      <w:r w:rsidR="00EE34E2" w:rsidRPr="00440071">
        <w:rPr>
          <w:b/>
          <w:szCs w:val="24"/>
          <w:lang w:val="en-GB"/>
        </w:rPr>
        <w:t xml:space="preserve"> </w:t>
      </w:r>
      <w:r w:rsidRPr="00440071">
        <w:rPr>
          <w:b/>
          <w:szCs w:val="24"/>
          <w:lang w:val="en-GB"/>
        </w:rPr>
        <w:t>from regulatory capital</w:t>
      </w:r>
      <w:r w:rsidR="008322DF">
        <w:rPr>
          <w:b/>
          <w:szCs w:val="24"/>
          <w:lang w:val="en-GB"/>
        </w:rPr>
        <w:t xml:space="preserve"> </w:t>
      </w:r>
      <w:r w:rsidR="008322DF" w:rsidRPr="00FD4D16">
        <w:rPr>
          <w:szCs w:val="24"/>
          <w:lang w:val="en-GB"/>
        </w:rPr>
        <w:t xml:space="preserve">in accordance with Article 5 of the </w:t>
      </w:r>
      <w:proofErr w:type="spellStart"/>
      <w:r w:rsidR="008322DF" w:rsidRPr="00FD4D16">
        <w:rPr>
          <w:i/>
          <w:szCs w:val="24"/>
          <w:lang w:val="en-GB"/>
        </w:rPr>
        <w:t>Arrêté</w:t>
      </w:r>
      <w:proofErr w:type="spellEnd"/>
      <w:r w:rsidR="008322DF" w:rsidRPr="00FD4D16">
        <w:rPr>
          <w:i/>
          <w:szCs w:val="24"/>
          <w:lang w:val="en-GB"/>
        </w:rPr>
        <w:t xml:space="preserve"> du 23 </w:t>
      </w:r>
      <w:proofErr w:type="spellStart"/>
      <w:r w:rsidR="008322DF" w:rsidRPr="00FD4D16">
        <w:rPr>
          <w:i/>
          <w:szCs w:val="24"/>
          <w:lang w:val="en-GB"/>
        </w:rPr>
        <w:t>décembre</w:t>
      </w:r>
      <w:proofErr w:type="spellEnd"/>
      <w:r w:rsidR="008322DF" w:rsidRPr="00FD4D16">
        <w:rPr>
          <w:i/>
          <w:szCs w:val="24"/>
          <w:lang w:val="en-GB"/>
        </w:rPr>
        <w:t xml:space="preserve"> 2013</w:t>
      </w:r>
      <w:r w:rsidR="008322DF" w:rsidRPr="00FD4D16">
        <w:rPr>
          <w:szCs w:val="24"/>
          <w:lang w:val="en-GB"/>
        </w:rPr>
        <w:t xml:space="preserve"> on the prudential regime </w:t>
      </w:r>
      <w:r w:rsidR="00FD4D16">
        <w:rPr>
          <w:szCs w:val="24"/>
          <w:lang w:val="en-GB"/>
        </w:rPr>
        <w:t>applicable to</w:t>
      </w:r>
      <w:r w:rsidR="008322DF" w:rsidRPr="00FD4D16">
        <w:rPr>
          <w:szCs w:val="24"/>
          <w:lang w:val="en-GB"/>
        </w:rPr>
        <w:t xml:space="preserve"> financing companies</w:t>
      </w:r>
      <w:r w:rsidRPr="00440071">
        <w:rPr>
          <w:szCs w:val="24"/>
          <w:lang w:val="en-GB"/>
        </w:rPr>
        <w:t xml:space="preserve">: the identity of the beneficiaries, </w:t>
      </w:r>
      <w:r w:rsidR="00E91168">
        <w:rPr>
          <w:szCs w:val="24"/>
          <w:lang w:val="en-GB"/>
        </w:rPr>
        <w:t xml:space="preserve">the </w:t>
      </w:r>
      <w:r w:rsidRPr="00440071">
        <w:rPr>
          <w:szCs w:val="24"/>
          <w:lang w:val="en-GB"/>
        </w:rPr>
        <w:t>type of beneficiar</w:t>
      </w:r>
      <w:r w:rsidR="00E91168">
        <w:rPr>
          <w:szCs w:val="24"/>
          <w:lang w:val="en-GB"/>
        </w:rPr>
        <w:t>y</w:t>
      </w:r>
      <w:r w:rsidRPr="00440071">
        <w:rPr>
          <w:szCs w:val="24"/>
          <w:lang w:val="en-GB"/>
        </w:rPr>
        <w:t xml:space="preserve"> (natural or legal person, shareholder</w:t>
      </w:r>
      <w:r w:rsidR="00E142D9" w:rsidRPr="00440071">
        <w:rPr>
          <w:szCs w:val="24"/>
          <w:lang w:val="en-GB"/>
        </w:rPr>
        <w:t>,</w:t>
      </w:r>
      <w:r w:rsidRPr="00440071">
        <w:rPr>
          <w:szCs w:val="24"/>
          <w:lang w:val="en-GB"/>
        </w:rPr>
        <w:t xml:space="preserve"> senior manager</w:t>
      </w:r>
      <w:r w:rsidR="00E142D9" w:rsidRPr="00440071">
        <w:rPr>
          <w:szCs w:val="24"/>
          <w:lang w:val="en-GB"/>
        </w:rPr>
        <w:t xml:space="preserve"> or member of the supervisory body</w:t>
      </w:r>
      <w:r w:rsidRPr="00440071">
        <w:rPr>
          <w:szCs w:val="24"/>
          <w:lang w:val="en-GB"/>
        </w:rPr>
        <w:t xml:space="preserve">), </w:t>
      </w:r>
      <w:r w:rsidR="00DD543A">
        <w:rPr>
          <w:szCs w:val="24"/>
          <w:lang w:val="en-GB"/>
        </w:rPr>
        <w:t xml:space="preserve">the </w:t>
      </w:r>
      <w:r w:rsidRPr="00440071">
        <w:rPr>
          <w:szCs w:val="24"/>
          <w:lang w:val="en-GB"/>
        </w:rPr>
        <w:t xml:space="preserve">type of </w:t>
      </w:r>
      <w:r w:rsidR="0048112B">
        <w:rPr>
          <w:szCs w:val="24"/>
          <w:lang w:val="en-GB"/>
        </w:rPr>
        <w:t>exposure</w:t>
      </w:r>
      <w:r w:rsidRPr="00440071">
        <w:rPr>
          <w:szCs w:val="24"/>
          <w:lang w:val="en-GB"/>
        </w:rPr>
        <w:t xml:space="preserve">, gross amount, deductions (if any), risk weight, </w:t>
      </w:r>
      <w:r w:rsidR="00DD543A">
        <w:rPr>
          <w:szCs w:val="24"/>
          <w:lang w:val="en-GB"/>
        </w:rPr>
        <w:t xml:space="preserve">date of </w:t>
      </w:r>
      <w:r w:rsidR="004D6AC5">
        <w:rPr>
          <w:szCs w:val="24"/>
          <w:lang w:val="en-GB"/>
        </w:rPr>
        <w:t>origination</w:t>
      </w:r>
      <w:r w:rsidR="004D6AC5" w:rsidRPr="00440071">
        <w:rPr>
          <w:szCs w:val="24"/>
          <w:lang w:val="en-GB"/>
        </w:rPr>
        <w:t xml:space="preserve"> </w:t>
      </w:r>
      <w:r w:rsidRPr="00440071">
        <w:rPr>
          <w:szCs w:val="24"/>
          <w:lang w:val="en-GB"/>
        </w:rPr>
        <w:t xml:space="preserve">and </w:t>
      </w:r>
      <w:r w:rsidR="00DD543A">
        <w:rPr>
          <w:szCs w:val="24"/>
          <w:lang w:val="en-GB"/>
        </w:rPr>
        <w:t>maturity</w:t>
      </w:r>
      <w:r w:rsidRPr="00440071">
        <w:rPr>
          <w:szCs w:val="24"/>
          <w:lang w:val="en-GB"/>
        </w:rPr>
        <w:t xml:space="preserve"> date;</w:t>
      </w:r>
    </w:p>
    <w:p w14:paraId="72F107BE" w14:textId="06F724D6" w:rsidR="00D02938" w:rsidRDefault="00D02938" w:rsidP="00E9120A">
      <w:pPr>
        <w:pStyle w:val="SGACP-enumerationniveau1"/>
        <w:numPr>
          <w:ilvl w:val="0"/>
          <w:numId w:val="44"/>
        </w:numPr>
        <w:ind w:left="426"/>
        <w:rPr>
          <w:szCs w:val="24"/>
          <w:lang w:val="en-GB"/>
        </w:rPr>
      </w:pPr>
      <w:r w:rsidRPr="00440071">
        <w:rPr>
          <w:b/>
          <w:szCs w:val="24"/>
          <w:lang w:val="en-GB"/>
        </w:rPr>
        <w:t xml:space="preserve">the nature of </w:t>
      </w:r>
      <w:r w:rsidR="000B7468">
        <w:rPr>
          <w:b/>
          <w:szCs w:val="24"/>
          <w:lang w:val="en-GB"/>
        </w:rPr>
        <w:t>exposures</w:t>
      </w:r>
      <w:r w:rsidR="000B7468" w:rsidRPr="00440071">
        <w:rPr>
          <w:b/>
          <w:szCs w:val="24"/>
          <w:lang w:val="en-GB"/>
        </w:rPr>
        <w:t xml:space="preserve"> </w:t>
      </w:r>
      <w:r w:rsidRPr="00440071">
        <w:rPr>
          <w:b/>
          <w:szCs w:val="24"/>
          <w:lang w:val="en-GB"/>
        </w:rPr>
        <w:t>to principal shareholders</w:t>
      </w:r>
      <w:r w:rsidR="00E142D9" w:rsidRPr="00440071">
        <w:rPr>
          <w:b/>
          <w:szCs w:val="24"/>
          <w:lang w:val="en-GB"/>
        </w:rPr>
        <w:t>,</w:t>
      </w:r>
      <w:r w:rsidRPr="00440071">
        <w:rPr>
          <w:b/>
          <w:szCs w:val="24"/>
          <w:lang w:val="en-GB"/>
        </w:rPr>
        <w:t xml:space="preserve"> </w:t>
      </w:r>
      <w:r w:rsidR="00AF5296" w:rsidRPr="00AF5296">
        <w:rPr>
          <w:b/>
          <w:bCs/>
          <w:szCs w:val="24"/>
          <w:lang w:val="en-GB"/>
        </w:rPr>
        <w:t>members of the management body in its executive function</w:t>
      </w:r>
      <w:r w:rsidR="00AF5296" w:rsidRPr="00AF5296" w:rsidDel="00AF5296">
        <w:rPr>
          <w:b/>
          <w:bCs/>
          <w:szCs w:val="24"/>
          <w:lang w:val="en-GB"/>
        </w:rPr>
        <w:t xml:space="preserve"> </w:t>
      </w:r>
      <w:r w:rsidR="00E142D9" w:rsidRPr="00440071">
        <w:rPr>
          <w:b/>
          <w:szCs w:val="24"/>
          <w:lang w:val="en-GB"/>
        </w:rPr>
        <w:t xml:space="preserve">and members of the supervisory body </w:t>
      </w:r>
      <w:r w:rsidRPr="00440071">
        <w:rPr>
          <w:b/>
          <w:szCs w:val="24"/>
          <w:lang w:val="en-GB"/>
        </w:rPr>
        <w:t xml:space="preserve">for which </w:t>
      </w:r>
      <w:r w:rsidR="00293DF0">
        <w:rPr>
          <w:b/>
          <w:szCs w:val="24"/>
          <w:lang w:val="en-GB"/>
        </w:rPr>
        <w:t>no</w:t>
      </w:r>
      <w:r w:rsidRPr="00440071">
        <w:rPr>
          <w:b/>
          <w:szCs w:val="24"/>
          <w:lang w:val="en-GB"/>
        </w:rPr>
        <w:t xml:space="preserve"> deduction has been made from regulatory capital </w:t>
      </w:r>
      <w:r w:rsidRPr="00440071">
        <w:rPr>
          <w:szCs w:val="24"/>
          <w:lang w:val="en-GB"/>
        </w:rPr>
        <w:t xml:space="preserve">due either to the date on which the </w:t>
      </w:r>
      <w:r w:rsidR="00600D60">
        <w:rPr>
          <w:szCs w:val="24"/>
          <w:lang w:val="en-GB"/>
        </w:rPr>
        <w:t>exposure</w:t>
      </w:r>
      <w:r w:rsidR="00600D60" w:rsidRPr="00440071">
        <w:rPr>
          <w:szCs w:val="24"/>
          <w:lang w:val="en-GB"/>
        </w:rPr>
        <w:t xml:space="preserve"> </w:t>
      </w:r>
      <w:r w:rsidRPr="00440071">
        <w:rPr>
          <w:szCs w:val="24"/>
          <w:lang w:val="en-GB"/>
        </w:rPr>
        <w:t xml:space="preserve">was </w:t>
      </w:r>
      <w:r w:rsidR="00600D60">
        <w:rPr>
          <w:szCs w:val="24"/>
          <w:lang w:val="en-GB"/>
        </w:rPr>
        <w:t>granted</w:t>
      </w:r>
      <w:r w:rsidR="00600D60" w:rsidRPr="00440071">
        <w:rPr>
          <w:szCs w:val="24"/>
          <w:lang w:val="en-GB"/>
        </w:rPr>
        <w:t xml:space="preserve"> </w:t>
      </w:r>
      <w:r w:rsidRPr="00440071">
        <w:rPr>
          <w:szCs w:val="24"/>
          <w:lang w:val="en-GB"/>
        </w:rPr>
        <w:t xml:space="preserve">or </w:t>
      </w:r>
      <w:r w:rsidR="00520A8B">
        <w:rPr>
          <w:szCs w:val="24"/>
          <w:lang w:val="en-GB"/>
        </w:rPr>
        <w:t xml:space="preserve">to </w:t>
      </w:r>
      <w:r w:rsidRPr="00440071">
        <w:rPr>
          <w:szCs w:val="24"/>
          <w:lang w:val="en-GB"/>
        </w:rPr>
        <w:t xml:space="preserve">the </w:t>
      </w:r>
      <w:r w:rsidR="00600D60">
        <w:rPr>
          <w:szCs w:val="24"/>
          <w:lang w:val="en-GB"/>
        </w:rPr>
        <w:t xml:space="preserve">credit </w:t>
      </w:r>
      <w:r w:rsidRPr="00440071">
        <w:rPr>
          <w:szCs w:val="24"/>
          <w:lang w:val="en-GB"/>
        </w:rPr>
        <w:t xml:space="preserve">rating or score assigned to the beneficiary of the </w:t>
      </w:r>
      <w:r w:rsidR="007D52CA">
        <w:rPr>
          <w:szCs w:val="24"/>
          <w:lang w:val="en-GB"/>
        </w:rPr>
        <w:t>exposure</w:t>
      </w:r>
      <w:r w:rsidRPr="00440071">
        <w:rPr>
          <w:szCs w:val="24"/>
          <w:lang w:val="en-GB"/>
        </w:rPr>
        <w:t xml:space="preserve">. However, </w:t>
      </w:r>
      <w:r w:rsidR="006822FB">
        <w:rPr>
          <w:szCs w:val="24"/>
          <w:lang w:val="en-GB"/>
        </w:rPr>
        <w:t>mention of exposures</w:t>
      </w:r>
      <w:r w:rsidR="006822FB" w:rsidRPr="00440071">
        <w:rPr>
          <w:szCs w:val="24"/>
          <w:lang w:val="en-GB"/>
        </w:rPr>
        <w:t xml:space="preserve"> </w:t>
      </w:r>
      <w:r w:rsidR="00520A8B">
        <w:rPr>
          <w:szCs w:val="24"/>
          <w:lang w:val="en-GB"/>
        </w:rPr>
        <w:t>the</w:t>
      </w:r>
      <w:r w:rsidR="00520A8B" w:rsidRPr="00440071">
        <w:rPr>
          <w:szCs w:val="24"/>
          <w:lang w:val="en-GB"/>
        </w:rPr>
        <w:t xml:space="preserve"> </w:t>
      </w:r>
      <w:r w:rsidRPr="00440071">
        <w:rPr>
          <w:szCs w:val="24"/>
          <w:lang w:val="en-GB"/>
        </w:rPr>
        <w:t>gross amount</w:t>
      </w:r>
      <w:r w:rsidR="00520A8B">
        <w:rPr>
          <w:szCs w:val="24"/>
          <w:lang w:val="en-GB"/>
        </w:rPr>
        <w:t xml:space="preserve"> of which</w:t>
      </w:r>
      <w:r w:rsidRPr="00440071">
        <w:rPr>
          <w:szCs w:val="24"/>
          <w:lang w:val="en-GB"/>
        </w:rPr>
        <w:t xml:space="preserve"> does not exceed 3% of the institution’s capital</w:t>
      </w:r>
      <w:r w:rsidR="006822FB">
        <w:rPr>
          <w:szCs w:val="24"/>
          <w:lang w:val="en-GB"/>
        </w:rPr>
        <w:t xml:space="preserve"> is </w:t>
      </w:r>
      <w:r w:rsidR="00BC1DC1">
        <w:rPr>
          <w:szCs w:val="24"/>
          <w:lang w:val="en-GB"/>
        </w:rPr>
        <w:t>not required</w:t>
      </w:r>
      <w:r w:rsidRPr="00440071">
        <w:rPr>
          <w:szCs w:val="24"/>
          <w:lang w:val="en-GB"/>
        </w:rPr>
        <w:t>.</w:t>
      </w:r>
    </w:p>
    <w:p w14:paraId="40D4FAB5" w14:textId="544F7A3D" w:rsidR="008322DF" w:rsidRDefault="008322DF" w:rsidP="00FD4D16">
      <w:pPr>
        <w:pStyle w:val="SGACP-enumerationniveau1"/>
        <w:rPr>
          <w:szCs w:val="24"/>
          <w:lang w:val="en-GB"/>
        </w:rPr>
      </w:pPr>
    </w:p>
    <w:p w14:paraId="08116163" w14:textId="361AF2E6" w:rsidR="008322DF" w:rsidRPr="008322DF" w:rsidRDefault="00FD4D16" w:rsidP="00FD4D16">
      <w:pPr>
        <w:pStyle w:val="SGACP-enumerationniveau1"/>
        <w:rPr>
          <w:szCs w:val="24"/>
          <w:lang w:val="en-GB"/>
        </w:rPr>
      </w:pPr>
      <w:r>
        <w:rPr>
          <w:szCs w:val="24"/>
          <w:lang w:val="en-GB"/>
        </w:rPr>
        <w:t>C</w:t>
      </w:r>
      <w:r w:rsidR="008322DF" w:rsidRPr="008322DF">
        <w:rPr>
          <w:szCs w:val="24"/>
          <w:lang w:val="en-GB"/>
        </w:rPr>
        <w:t>redit institutions and investment firms</w:t>
      </w:r>
      <w:r>
        <w:rPr>
          <w:szCs w:val="24"/>
          <w:lang w:val="en-GB"/>
        </w:rPr>
        <w:t xml:space="preserve"> are required to append a document </w:t>
      </w:r>
      <w:r w:rsidR="008322DF" w:rsidRPr="008322DF">
        <w:rPr>
          <w:szCs w:val="24"/>
          <w:lang w:val="en-GB"/>
        </w:rPr>
        <w:t xml:space="preserve">setting out </w:t>
      </w:r>
      <w:r w:rsidR="008322DF" w:rsidRPr="00FD4D16">
        <w:rPr>
          <w:b/>
          <w:szCs w:val="24"/>
          <w:lang w:val="en-GB"/>
        </w:rPr>
        <w:t xml:space="preserve">the characteristics of </w:t>
      </w:r>
      <w:r w:rsidR="0054074C">
        <w:rPr>
          <w:b/>
          <w:szCs w:val="24"/>
          <w:lang w:val="en-GB"/>
        </w:rPr>
        <w:t>exposures</w:t>
      </w:r>
      <w:r w:rsidR="0054074C" w:rsidRPr="00FD4D16">
        <w:rPr>
          <w:b/>
          <w:szCs w:val="24"/>
          <w:lang w:val="en-GB"/>
        </w:rPr>
        <w:t xml:space="preserve"> </w:t>
      </w:r>
      <w:r w:rsidR="008322DF" w:rsidRPr="00FD4D16">
        <w:rPr>
          <w:b/>
          <w:szCs w:val="24"/>
          <w:lang w:val="en-GB"/>
        </w:rPr>
        <w:t xml:space="preserve">to key shareholders, </w:t>
      </w:r>
      <w:r w:rsidR="00AF5296" w:rsidRPr="00AF5296">
        <w:rPr>
          <w:b/>
          <w:bCs/>
          <w:szCs w:val="24"/>
          <w:lang w:val="en-GB"/>
        </w:rPr>
        <w:t>members of the management body in its executive function</w:t>
      </w:r>
      <w:r w:rsidR="00AF5296" w:rsidRPr="00FD4D16" w:rsidDel="00AF5296">
        <w:rPr>
          <w:b/>
          <w:szCs w:val="24"/>
          <w:lang w:val="en-GB"/>
        </w:rPr>
        <w:t xml:space="preserve"> </w:t>
      </w:r>
      <w:r w:rsidR="008322DF" w:rsidRPr="00FD4D16">
        <w:rPr>
          <w:b/>
          <w:szCs w:val="24"/>
          <w:lang w:val="en-GB"/>
        </w:rPr>
        <w:t>and members of the supervisory body</w:t>
      </w:r>
      <w:r w:rsidR="008322DF" w:rsidRPr="008322DF">
        <w:rPr>
          <w:szCs w:val="24"/>
          <w:lang w:val="en-GB"/>
        </w:rPr>
        <w:t xml:space="preserve">: identity of </w:t>
      </w:r>
      <w:r w:rsidR="00F17680">
        <w:rPr>
          <w:szCs w:val="24"/>
          <w:lang w:val="en-GB"/>
        </w:rPr>
        <w:t xml:space="preserve">the </w:t>
      </w:r>
      <w:r w:rsidR="008322DF" w:rsidRPr="008322DF">
        <w:rPr>
          <w:szCs w:val="24"/>
          <w:lang w:val="en-GB"/>
        </w:rPr>
        <w:t xml:space="preserve">beneficiaries, type of beneficiaries -natural or legal person, shareholder, director or member of the supervisory body-, nature of </w:t>
      </w:r>
      <w:r w:rsidR="008A62F3">
        <w:rPr>
          <w:szCs w:val="24"/>
          <w:lang w:val="en-GB"/>
        </w:rPr>
        <w:t xml:space="preserve">the </w:t>
      </w:r>
      <w:r w:rsidR="0054074C">
        <w:rPr>
          <w:szCs w:val="24"/>
          <w:lang w:val="en-GB"/>
        </w:rPr>
        <w:t>exposures</w:t>
      </w:r>
      <w:r w:rsidR="008322DF" w:rsidRPr="008322DF">
        <w:rPr>
          <w:szCs w:val="24"/>
          <w:lang w:val="en-GB"/>
        </w:rPr>
        <w:t xml:space="preserve">, gross amount, </w:t>
      </w:r>
      <w:r w:rsidR="008A62F3">
        <w:rPr>
          <w:szCs w:val="24"/>
          <w:lang w:val="en-GB"/>
        </w:rPr>
        <w:t>any</w:t>
      </w:r>
      <w:r w:rsidR="008322DF" w:rsidRPr="008322DF">
        <w:rPr>
          <w:szCs w:val="24"/>
          <w:lang w:val="en-GB"/>
        </w:rPr>
        <w:t xml:space="preserve"> deductions and weighting</w:t>
      </w:r>
      <w:r w:rsidR="008A62F3">
        <w:rPr>
          <w:szCs w:val="24"/>
          <w:lang w:val="en-GB"/>
        </w:rPr>
        <w:t xml:space="preserve"> applied</w:t>
      </w:r>
      <w:r w:rsidR="008322DF" w:rsidRPr="008322DF">
        <w:rPr>
          <w:szCs w:val="24"/>
          <w:lang w:val="en-GB"/>
        </w:rPr>
        <w:t xml:space="preserve">, date of </w:t>
      </w:r>
      <w:r w:rsidR="0054074C">
        <w:rPr>
          <w:szCs w:val="24"/>
          <w:lang w:val="en-GB"/>
        </w:rPr>
        <w:t>origination</w:t>
      </w:r>
      <w:r w:rsidR="0054074C" w:rsidRPr="008322DF">
        <w:rPr>
          <w:szCs w:val="24"/>
          <w:lang w:val="en-GB"/>
        </w:rPr>
        <w:t xml:space="preserve"> </w:t>
      </w:r>
      <w:r w:rsidR="008322DF" w:rsidRPr="008322DF">
        <w:rPr>
          <w:szCs w:val="24"/>
          <w:lang w:val="en-GB"/>
        </w:rPr>
        <w:t>and maturity date.</w:t>
      </w:r>
    </w:p>
    <w:p w14:paraId="23C30BDF" w14:textId="3A08609A" w:rsidR="00D02938" w:rsidRPr="00440071" w:rsidRDefault="00617024" w:rsidP="00D209E3">
      <w:pPr>
        <w:pStyle w:val="Titre1"/>
        <w:rPr>
          <w:rFonts w:eastAsia="Times New Roman"/>
          <w:color w:val="003B8E"/>
          <w:sz w:val="24"/>
          <w:lang w:val="en-GB" w:eastAsia="fr-FR"/>
        </w:rPr>
      </w:pPr>
      <w:bookmarkStart w:id="29" w:name="_Toc458521403"/>
      <w:bookmarkStart w:id="30" w:name="_Toc458521460"/>
      <w:bookmarkStart w:id="31" w:name="_Toc458521404"/>
      <w:bookmarkStart w:id="32" w:name="_Toc458521461"/>
      <w:bookmarkStart w:id="33" w:name="_Ref309200817"/>
      <w:bookmarkStart w:id="34" w:name="_Toc26965475"/>
      <w:bookmarkStart w:id="35" w:name="_Toc207618436"/>
      <w:bookmarkEnd w:id="29"/>
      <w:bookmarkEnd w:id="30"/>
      <w:bookmarkEnd w:id="31"/>
      <w:bookmarkEnd w:id="32"/>
      <w:r>
        <w:rPr>
          <w:rFonts w:eastAsia="Times New Roman"/>
          <w:color w:val="003B8E"/>
          <w:sz w:val="24"/>
          <w:lang w:val="en-GB" w:eastAsia="fr-FR"/>
        </w:rPr>
        <w:lastRenderedPageBreak/>
        <w:t>Internal capital adequacy assessment process</w:t>
      </w:r>
      <w:bookmarkEnd w:id="33"/>
      <w:bookmarkEnd w:id="34"/>
      <w:bookmarkEnd w:id="35"/>
    </w:p>
    <w:p w14:paraId="0CAB29A1" w14:textId="307F92F8" w:rsidR="00D02938" w:rsidRDefault="00D02938" w:rsidP="00D02938">
      <w:pPr>
        <w:pStyle w:val="SGACP-textecourant"/>
        <w:rPr>
          <w:i/>
          <w:szCs w:val="24"/>
          <w:lang w:val="en-GB"/>
        </w:rPr>
      </w:pPr>
      <w:r w:rsidRPr="00440071">
        <w:rPr>
          <w:i/>
          <w:szCs w:val="24"/>
          <w:lang w:val="en-GB"/>
        </w:rPr>
        <w:t xml:space="preserve">This </w:t>
      </w:r>
      <w:r w:rsidR="00FA3214">
        <w:rPr>
          <w:i/>
          <w:szCs w:val="24"/>
          <w:lang w:val="en-GB"/>
        </w:rPr>
        <w:t>process</w:t>
      </w:r>
      <w:r w:rsidR="00FA3214" w:rsidRPr="00440071">
        <w:rPr>
          <w:i/>
          <w:szCs w:val="24"/>
          <w:lang w:val="en-GB"/>
        </w:rPr>
        <w:t xml:space="preserve"> </w:t>
      </w:r>
      <w:r w:rsidRPr="00440071">
        <w:rPr>
          <w:i/>
          <w:szCs w:val="24"/>
          <w:lang w:val="en-GB"/>
        </w:rPr>
        <w:t xml:space="preserve">is not mandatory for institutions </w:t>
      </w:r>
      <w:r w:rsidR="00FA3214">
        <w:rPr>
          <w:i/>
          <w:szCs w:val="24"/>
          <w:lang w:val="en-GB"/>
        </w:rPr>
        <w:t>that are part of a consolidated group</w:t>
      </w:r>
      <w:r w:rsidR="00520A8B">
        <w:rPr>
          <w:i/>
          <w:szCs w:val="24"/>
          <w:lang w:val="en-GB"/>
        </w:rPr>
        <w:t xml:space="preserve"> </w:t>
      </w:r>
      <w:r w:rsidRPr="00440071">
        <w:rPr>
          <w:i/>
          <w:szCs w:val="24"/>
          <w:lang w:val="en-GB"/>
        </w:rPr>
        <w:t xml:space="preserve">and </w:t>
      </w:r>
      <w:r w:rsidR="001C461F">
        <w:rPr>
          <w:i/>
          <w:szCs w:val="24"/>
          <w:lang w:val="en-GB"/>
        </w:rPr>
        <w:t xml:space="preserve">are </w:t>
      </w:r>
      <w:r w:rsidRPr="00440071">
        <w:rPr>
          <w:i/>
          <w:szCs w:val="24"/>
          <w:lang w:val="en-GB"/>
        </w:rPr>
        <w:t xml:space="preserve">exempted from </w:t>
      </w:r>
      <w:r w:rsidR="00E91168">
        <w:rPr>
          <w:i/>
          <w:szCs w:val="24"/>
          <w:lang w:val="en-GB"/>
        </w:rPr>
        <w:t>compliance with</w:t>
      </w:r>
      <w:r w:rsidR="00E91168" w:rsidRPr="00440071">
        <w:rPr>
          <w:i/>
          <w:szCs w:val="24"/>
          <w:lang w:val="en-GB"/>
        </w:rPr>
        <w:t xml:space="preserve"> </w:t>
      </w:r>
      <w:r w:rsidR="001C461F">
        <w:rPr>
          <w:i/>
          <w:szCs w:val="24"/>
          <w:lang w:val="en-GB"/>
        </w:rPr>
        <w:t>own-fund</w:t>
      </w:r>
      <w:r w:rsidR="00777BB4">
        <w:rPr>
          <w:i/>
          <w:szCs w:val="24"/>
          <w:lang w:val="en-GB"/>
        </w:rPr>
        <w:t xml:space="preserve"> requirements</w:t>
      </w:r>
      <w:r w:rsidRPr="00440071">
        <w:rPr>
          <w:i/>
          <w:szCs w:val="24"/>
          <w:lang w:val="en-GB"/>
        </w:rPr>
        <w:t xml:space="preserve"> on a</w:t>
      </w:r>
      <w:r w:rsidR="00E91168">
        <w:rPr>
          <w:i/>
          <w:szCs w:val="24"/>
          <w:lang w:val="en-GB"/>
        </w:rPr>
        <w:t xml:space="preserve">n individual </w:t>
      </w:r>
      <w:r w:rsidRPr="00440071">
        <w:rPr>
          <w:i/>
          <w:szCs w:val="24"/>
          <w:lang w:val="en-GB"/>
        </w:rPr>
        <w:t>or sub-consolidated basis.</w:t>
      </w:r>
    </w:p>
    <w:p w14:paraId="1D68C122" w14:textId="77777777" w:rsidR="00A737AF" w:rsidRPr="0030722D" w:rsidRDefault="00A737AF" w:rsidP="00D02938">
      <w:pPr>
        <w:pStyle w:val="SGACP-textecourant"/>
        <w:rPr>
          <w:b/>
          <w:i/>
          <w:szCs w:val="24"/>
          <w:lang w:val="en-GB"/>
        </w:rPr>
      </w:pPr>
    </w:p>
    <w:p w14:paraId="56C5FF4E" w14:textId="00808C7E" w:rsidR="00E142D9" w:rsidRPr="00440071" w:rsidRDefault="00520A8B" w:rsidP="00E9120A">
      <w:pPr>
        <w:pStyle w:val="SGACP-enumerationniveau1"/>
        <w:numPr>
          <w:ilvl w:val="0"/>
          <w:numId w:val="45"/>
        </w:numPr>
        <w:ind w:left="426"/>
        <w:rPr>
          <w:lang w:val="en-GB"/>
        </w:rPr>
      </w:pPr>
      <w:r>
        <w:rPr>
          <w:lang w:val="en-GB"/>
        </w:rPr>
        <w:t xml:space="preserve">a </w:t>
      </w:r>
      <w:r w:rsidR="0077107C" w:rsidRPr="00440071">
        <w:rPr>
          <w:lang w:val="en-GB"/>
        </w:rPr>
        <w:t>d</w:t>
      </w:r>
      <w:r w:rsidR="00E142D9" w:rsidRPr="00440071">
        <w:rPr>
          <w:lang w:val="en-GB"/>
        </w:rPr>
        <w:t xml:space="preserve">escription of the scope of </w:t>
      </w:r>
      <w:r w:rsidR="008E64F3">
        <w:rPr>
          <w:lang w:val="en-GB"/>
        </w:rPr>
        <w:t xml:space="preserve">relevant </w:t>
      </w:r>
      <w:r w:rsidR="00E142D9" w:rsidRPr="00440071">
        <w:rPr>
          <w:lang w:val="en-GB"/>
        </w:rPr>
        <w:t>activities</w:t>
      </w:r>
      <w:r>
        <w:rPr>
          <w:lang w:val="en-GB"/>
        </w:rPr>
        <w:t xml:space="preserve"> </w:t>
      </w:r>
      <w:r w:rsidR="00E142D9" w:rsidRPr="00440071">
        <w:rPr>
          <w:lang w:val="en-GB"/>
        </w:rPr>
        <w:t xml:space="preserve">for </w:t>
      </w:r>
      <w:r w:rsidR="00800962">
        <w:rPr>
          <w:lang w:val="en-GB"/>
        </w:rPr>
        <w:t>the assessment of</w:t>
      </w:r>
      <w:r w:rsidR="00800962" w:rsidRPr="00440071">
        <w:rPr>
          <w:lang w:val="en-GB"/>
        </w:rPr>
        <w:t xml:space="preserve"> </w:t>
      </w:r>
      <w:r w:rsidR="00800962">
        <w:rPr>
          <w:lang w:val="en-GB"/>
        </w:rPr>
        <w:t xml:space="preserve">internal </w:t>
      </w:r>
      <w:r w:rsidR="000121AA" w:rsidRPr="00440071">
        <w:rPr>
          <w:lang w:val="en-GB"/>
        </w:rPr>
        <w:t>capital adequacy</w:t>
      </w:r>
      <w:r w:rsidR="00735CD4" w:rsidRPr="00440071">
        <w:rPr>
          <w:lang w:val="en-GB"/>
        </w:rPr>
        <w:t xml:space="preserve"> and the approach used </w:t>
      </w:r>
      <w:r w:rsidR="00B24051">
        <w:rPr>
          <w:lang w:val="en-GB"/>
        </w:rPr>
        <w:t xml:space="preserve">for the risk materiality </w:t>
      </w:r>
      <w:proofErr w:type="gramStart"/>
      <w:r w:rsidR="00B24051">
        <w:rPr>
          <w:lang w:val="en-GB"/>
        </w:rPr>
        <w:t>assessment</w:t>
      </w:r>
      <w:r w:rsidR="00735CD4" w:rsidRPr="00440071">
        <w:rPr>
          <w:lang w:val="en-GB"/>
        </w:rPr>
        <w:t>;</w:t>
      </w:r>
      <w:proofErr w:type="gramEnd"/>
    </w:p>
    <w:p w14:paraId="04E037E5" w14:textId="17BD1040" w:rsidR="00735CD4" w:rsidRPr="00440071" w:rsidRDefault="00520A8B" w:rsidP="00E9120A">
      <w:pPr>
        <w:pStyle w:val="SGACP-enumerationniveau1"/>
        <w:numPr>
          <w:ilvl w:val="0"/>
          <w:numId w:val="45"/>
        </w:numPr>
        <w:ind w:left="426"/>
        <w:rPr>
          <w:lang w:val="en-GB"/>
        </w:rPr>
      </w:pPr>
      <w:r>
        <w:rPr>
          <w:lang w:val="en-GB"/>
        </w:rPr>
        <w:t xml:space="preserve">a </w:t>
      </w:r>
      <w:r w:rsidR="0077107C" w:rsidRPr="00440071">
        <w:rPr>
          <w:lang w:val="en-GB"/>
        </w:rPr>
        <w:t>d</w:t>
      </w:r>
      <w:r w:rsidR="00735CD4" w:rsidRPr="00440071">
        <w:rPr>
          <w:lang w:val="en-GB"/>
        </w:rPr>
        <w:t xml:space="preserve">escription of methodologies used to measure, assess and aggregate risks </w:t>
      </w:r>
      <w:proofErr w:type="gramStart"/>
      <w:r w:rsidR="00800962">
        <w:rPr>
          <w:lang w:val="en-GB"/>
        </w:rPr>
        <w:t>in order to</w:t>
      </w:r>
      <w:proofErr w:type="gramEnd"/>
      <w:r w:rsidR="00800962" w:rsidRPr="00440071">
        <w:rPr>
          <w:lang w:val="en-GB"/>
        </w:rPr>
        <w:t xml:space="preserve"> </w:t>
      </w:r>
      <w:r w:rsidR="00520DF1">
        <w:rPr>
          <w:lang w:val="en-GB"/>
        </w:rPr>
        <w:t>determine</w:t>
      </w:r>
      <w:r w:rsidR="00520DF1" w:rsidRPr="00440071">
        <w:rPr>
          <w:lang w:val="en-GB"/>
        </w:rPr>
        <w:t xml:space="preserve"> </w:t>
      </w:r>
      <w:r w:rsidR="00735CD4" w:rsidRPr="00440071">
        <w:rPr>
          <w:lang w:val="en-GB"/>
        </w:rPr>
        <w:t>internal capital</w:t>
      </w:r>
      <w:r w:rsidR="00520DF1">
        <w:rPr>
          <w:lang w:val="en-GB"/>
        </w:rPr>
        <w:t xml:space="preserve"> needs</w:t>
      </w:r>
      <w:r w:rsidR="00735CD4" w:rsidRPr="00440071">
        <w:rPr>
          <w:lang w:val="en-GB"/>
        </w:rPr>
        <w:t xml:space="preserve"> (</w:t>
      </w:r>
      <w:r w:rsidR="003A29E5">
        <w:rPr>
          <w:lang w:val="en-GB"/>
        </w:rPr>
        <w:t>time</w:t>
      </w:r>
      <w:r w:rsidR="003A29E5" w:rsidRPr="00440071">
        <w:rPr>
          <w:lang w:val="en-GB"/>
        </w:rPr>
        <w:t xml:space="preserve"> </w:t>
      </w:r>
      <w:r w:rsidR="00735CD4" w:rsidRPr="00440071">
        <w:rPr>
          <w:lang w:val="en-GB"/>
        </w:rPr>
        <w:t>horizons</w:t>
      </w:r>
      <w:r w:rsidR="003A29E5">
        <w:rPr>
          <w:lang w:val="en-GB"/>
        </w:rPr>
        <w:t xml:space="preserve"> for risk analysis</w:t>
      </w:r>
      <w:r w:rsidR="00735CD4" w:rsidRPr="00440071">
        <w:rPr>
          <w:lang w:val="en-GB"/>
        </w:rPr>
        <w:t xml:space="preserve">, economic value approach, description of models and </w:t>
      </w:r>
      <w:r>
        <w:rPr>
          <w:lang w:val="en-GB"/>
        </w:rPr>
        <w:t>calculation parameters</w:t>
      </w:r>
      <w:r w:rsidR="00735CD4" w:rsidRPr="00440071">
        <w:rPr>
          <w:lang w:val="en-GB"/>
        </w:rPr>
        <w:t>…)</w:t>
      </w:r>
      <w:r w:rsidR="00A02528">
        <w:rPr>
          <w:lang w:val="en-GB"/>
        </w:rPr>
        <w:t>.</w:t>
      </w:r>
      <w:r w:rsidR="00735CD4" w:rsidRPr="00440071">
        <w:rPr>
          <w:lang w:val="en-GB"/>
        </w:rPr>
        <w:t xml:space="preserve"> </w:t>
      </w:r>
      <w:r w:rsidR="00A02528">
        <w:rPr>
          <w:lang w:val="en-GB"/>
        </w:rPr>
        <w:t xml:space="preserve">This description shall include explanations </w:t>
      </w:r>
      <w:r w:rsidR="00800962">
        <w:rPr>
          <w:lang w:val="en-GB"/>
        </w:rPr>
        <w:t xml:space="preserve">of </w:t>
      </w:r>
      <w:r>
        <w:rPr>
          <w:lang w:val="en-GB"/>
        </w:rPr>
        <w:t xml:space="preserve">the </w:t>
      </w:r>
      <w:r w:rsidR="009D116D">
        <w:rPr>
          <w:lang w:val="en-GB"/>
        </w:rPr>
        <w:t xml:space="preserve">limitations </w:t>
      </w:r>
      <w:r w:rsidR="00A02528">
        <w:rPr>
          <w:lang w:val="en-GB"/>
        </w:rPr>
        <w:t xml:space="preserve">or weaknesses of the calculation method used, as well as the way these elements are managed </w:t>
      </w:r>
      <w:r>
        <w:rPr>
          <w:lang w:val="en-GB"/>
        </w:rPr>
        <w:t xml:space="preserve">or remediated when </w:t>
      </w:r>
      <w:r w:rsidR="00896EE4">
        <w:rPr>
          <w:lang w:val="en-GB"/>
        </w:rPr>
        <w:t xml:space="preserve">assessing </w:t>
      </w:r>
      <w:r w:rsidR="00A02528">
        <w:rPr>
          <w:lang w:val="en-GB"/>
        </w:rPr>
        <w:t xml:space="preserve">internal capital </w:t>
      </w:r>
      <w:proofErr w:type="gramStart"/>
      <w:r w:rsidR="00A02528">
        <w:rPr>
          <w:lang w:val="en-GB"/>
        </w:rPr>
        <w:t>adequacy</w:t>
      </w:r>
      <w:r w:rsidR="00AC3E6D">
        <w:rPr>
          <w:lang w:val="en-GB"/>
        </w:rPr>
        <w:t>;</w:t>
      </w:r>
      <w:proofErr w:type="gramEnd"/>
    </w:p>
    <w:p w14:paraId="28CCF687" w14:textId="480AD835" w:rsidR="00D02938" w:rsidRPr="00440071" w:rsidRDefault="00D02938" w:rsidP="00E9120A">
      <w:pPr>
        <w:pStyle w:val="SGACP-enumerationniveau1"/>
        <w:numPr>
          <w:ilvl w:val="0"/>
          <w:numId w:val="45"/>
        </w:numPr>
        <w:ind w:left="426"/>
        <w:rPr>
          <w:lang w:val="en-GB"/>
        </w:rPr>
      </w:pPr>
      <w:r w:rsidRPr="00440071">
        <w:rPr>
          <w:szCs w:val="24"/>
          <w:lang w:val="en-GB"/>
        </w:rPr>
        <w:t xml:space="preserve">a description of the systems and procedures </w:t>
      </w:r>
      <w:r w:rsidR="00800962">
        <w:rPr>
          <w:szCs w:val="24"/>
          <w:lang w:val="en-GB"/>
        </w:rPr>
        <w:t>in place</w:t>
      </w:r>
      <w:r w:rsidR="00800962" w:rsidRPr="00440071">
        <w:rPr>
          <w:szCs w:val="24"/>
          <w:lang w:val="en-GB"/>
        </w:rPr>
        <w:t xml:space="preserve"> </w:t>
      </w:r>
      <w:r w:rsidR="001E1EB6">
        <w:rPr>
          <w:szCs w:val="24"/>
          <w:lang w:val="en-GB"/>
        </w:rPr>
        <w:t>to ensure that</w:t>
      </w:r>
      <w:r w:rsidR="0076105A" w:rsidRPr="00440071">
        <w:rPr>
          <w:szCs w:val="24"/>
          <w:lang w:val="en-GB"/>
        </w:rPr>
        <w:t xml:space="preserve"> </w:t>
      </w:r>
      <w:r w:rsidRPr="00440071">
        <w:rPr>
          <w:szCs w:val="24"/>
          <w:lang w:val="en-GB"/>
        </w:rPr>
        <w:t xml:space="preserve">the amount and </w:t>
      </w:r>
      <w:r w:rsidR="004E5105">
        <w:rPr>
          <w:szCs w:val="24"/>
          <w:lang w:val="en-GB"/>
        </w:rPr>
        <w:t>allocation</w:t>
      </w:r>
      <w:r w:rsidR="004E5105" w:rsidRPr="00440071">
        <w:rPr>
          <w:szCs w:val="24"/>
          <w:lang w:val="en-GB"/>
        </w:rPr>
        <w:t xml:space="preserve"> </w:t>
      </w:r>
      <w:r w:rsidRPr="00440071">
        <w:rPr>
          <w:szCs w:val="24"/>
          <w:lang w:val="en-GB"/>
        </w:rPr>
        <w:t xml:space="preserve">of internal capital </w:t>
      </w:r>
      <w:r w:rsidR="00800962">
        <w:rPr>
          <w:szCs w:val="24"/>
          <w:lang w:val="en-GB"/>
        </w:rPr>
        <w:t>are appropriate in view of</w:t>
      </w:r>
      <w:r w:rsidR="00800962" w:rsidRPr="00440071">
        <w:rPr>
          <w:szCs w:val="24"/>
          <w:lang w:val="en-GB"/>
        </w:rPr>
        <w:t xml:space="preserve"> </w:t>
      </w:r>
      <w:r w:rsidRPr="00440071">
        <w:rPr>
          <w:szCs w:val="24"/>
          <w:lang w:val="en-GB"/>
        </w:rPr>
        <w:t>the nature and level of risks to which the institution is exposed</w:t>
      </w:r>
      <w:r w:rsidR="00D80777" w:rsidRPr="00440071">
        <w:rPr>
          <w:szCs w:val="24"/>
          <w:lang w:val="en-GB"/>
        </w:rPr>
        <w:t>,</w:t>
      </w:r>
      <w:r w:rsidRPr="00440071">
        <w:rPr>
          <w:szCs w:val="24"/>
          <w:lang w:val="en-GB"/>
        </w:rPr>
        <w:t xml:space="preserve"> </w:t>
      </w:r>
      <w:r w:rsidRPr="00440071">
        <w:rPr>
          <w:i/>
          <w:szCs w:val="24"/>
          <w:lang w:val="en-GB"/>
        </w:rPr>
        <w:t xml:space="preserve">with particular emphasis on risks that are not </w:t>
      </w:r>
      <w:r w:rsidR="001F1747">
        <w:rPr>
          <w:i/>
          <w:szCs w:val="24"/>
          <w:lang w:val="en-GB"/>
        </w:rPr>
        <w:t xml:space="preserve">captured </w:t>
      </w:r>
      <w:r w:rsidR="00800962">
        <w:rPr>
          <w:i/>
          <w:szCs w:val="24"/>
          <w:lang w:val="en-GB"/>
        </w:rPr>
        <w:t>by</w:t>
      </w:r>
      <w:r w:rsidRPr="00440071">
        <w:rPr>
          <w:i/>
          <w:szCs w:val="24"/>
          <w:lang w:val="en-GB"/>
        </w:rPr>
        <w:t xml:space="preserve"> Pillar 1</w:t>
      </w:r>
      <w:r w:rsidR="00D80777" w:rsidRPr="00440071">
        <w:rPr>
          <w:szCs w:val="24"/>
          <w:lang w:val="en-GB"/>
        </w:rPr>
        <w:t xml:space="preserve"> (</w:t>
      </w:r>
      <w:r w:rsidR="00D80777" w:rsidRPr="00440071">
        <w:rPr>
          <w:lang w:val="en-GB"/>
        </w:rPr>
        <w:t xml:space="preserve">cf. Article 96 of the </w:t>
      </w:r>
      <w:proofErr w:type="spellStart"/>
      <w:r w:rsidR="00896EE4" w:rsidRPr="00896EE4">
        <w:rPr>
          <w:i/>
          <w:lang w:val="en-GB"/>
        </w:rPr>
        <w:t>Arrêté</w:t>
      </w:r>
      <w:proofErr w:type="spellEnd"/>
      <w:r w:rsidR="00896EE4" w:rsidRPr="00896EE4">
        <w:rPr>
          <w:i/>
          <w:lang w:val="en-GB"/>
        </w:rPr>
        <w:t xml:space="preserve"> du 3 </w:t>
      </w:r>
      <w:proofErr w:type="spellStart"/>
      <w:r w:rsidR="00896EE4" w:rsidRPr="00896EE4">
        <w:rPr>
          <w:i/>
          <w:lang w:val="en-GB"/>
        </w:rPr>
        <w:t>novembre</w:t>
      </w:r>
      <w:proofErr w:type="spellEnd"/>
      <w:r w:rsidR="00896EE4" w:rsidRPr="00896EE4">
        <w:rPr>
          <w:i/>
          <w:lang w:val="en-GB"/>
        </w:rPr>
        <w:t xml:space="preserve"> 2014</w:t>
      </w:r>
      <w:r w:rsidR="00896EE4">
        <w:rPr>
          <w:lang w:val="en-GB"/>
        </w:rPr>
        <w:t>, as amended</w:t>
      </w:r>
      <w:proofErr w:type="gramStart"/>
      <w:r w:rsidR="00D80777" w:rsidRPr="00440071">
        <w:rPr>
          <w:lang w:val="en-GB"/>
        </w:rPr>
        <w:t>)</w:t>
      </w:r>
      <w:r w:rsidRPr="00440071">
        <w:rPr>
          <w:szCs w:val="24"/>
          <w:lang w:val="en-GB"/>
        </w:rPr>
        <w:t>;</w:t>
      </w:r>
      <w:proofErr w:type="gramEnd"/>
    </w:p>
    <w:p w14:paraId="5A1A6492" w14:textId="2E1393F5" w:rsidR="008B58E3" w:rsidRPr="00440071" w:rsidRDefault="00800962" w:rsidP="00E9120A">
      <w:pPr>
        <w:pStyle w:val="SGACP-enumerationniveau1"/>
        <w:numPr>
          <w:ilvl w:val="0"/>
          <w:numId w:val="45"/>
        </w:numPr>
        <w:ind w:left="426"/>
        <w:rPr>
          <w:lang w:val="en-GB"/>
        </w:rPr>
      </w:pPr>
      <w:r>
        <w:rPr>
          <w:lang w:val="en-GB"/>
        </w:rPr>
        <w:t xml:space="preserve">a </w:t>
      </w:r>
      <w:r w:rsidR="008B58E3" w:rsidRPr="00440071">
        <w:rPr>
          <w:lang w:val="en-GB"/>
        </w:rPr>
        <w:t xml:space="preserve">description </w:t>
      </w:r>
      <w:r w:rsidR="00E75063" w:rsidRPr="00440071">
        <w:rPr>
          <w:lang w:val="en-GB"/>
        </w:rPr>
        <w:t xml:space="preserve">of the </w:t>
      </w:r>
      <w:r w:rsidR="00896EE4">
        <w:rPr>
          <w:lang w:val="en-GB"/>
        </w:rPr>
        <w:t>establishment</w:t>
      </w:r>
      <w:r w:rsidR="00896EE4" w:rsidRPr="00440071">
        <w:rPr>
          <w:lang w:val="en-GB"/>
        </w:rPr>
        <w:t xml:space="preserve"> </w:t>
      </w:r>
      <w:r w:rsidR="00E75063" w:rsidRPr="00440071">
        <w:rPr>
          <w:lang w:val="en-GB"/>
        </w:rPr>
        <w:t xml:space="preserve">and update of </w:t>
      </w:r>
      <w:r w:rsidR="001C08FB">
        <w:rPr>
          <w:lang w:val="en-GB"/>
        </w:rPr>
        <w:t>the</w:t>
      </w:r>
      <w:r w:rsidR="00E75063" w:rsidRPr="00440071">
        <w:rPr>
          <w:lang w:val="en-GB"/>
        </w:rPr>
        <w:t xml:space="preserve"> </w:t>
      </w:r>
      <w:r w:rsidR="00813B47">
        <w:rPr>
          <w:lang w:val="en-GB"/>
        </w:rPr>
        <w:t>capital p</w:t>
      </w:r>
      <w:r w:rsidR="005D17B6">
        <w:rPr>
          <w:lang w:val="en-GB"/>
        </w:rPr>
        <w:t>lanning</w:t>
      </w:r>
      <w:r w:rsidR="00813B47" w:rsidRPr="00440071">
        <w:rPr>
          <w:lang w:val="en-GB"/>
        </w:rPr>
        <w:t xml:space="preserve"> </w:t>
      </w:r>
      <w:r w:rsidR="005D17B6">
        <w:rPr>
          <w:lang w:val="en-GB"/>
        </w:rPr>
        <w:t>framework</w:t>
      </w:r>
      <w:r w:rsidR="001C08FB">
        <w:rPr>
          <w:lang w:val="en-GB"/>
        </w:rPr>
        <w:t xml:space="preserve"> </w:t>
      </w:r>
      <w:r w:rsidR="00C05393">
        <w:rPr>
          <w:lang w:val="en-GB"/>
        </w:rPr>
        <w:t xml:space="preserve">used </w:t>
      </w:r>
      <w:r>
        <w:rPr>
          <w:lang w:val="en-GB"/>
        </w:rPr>
        <w:t>to ensure</w:t>
      </w:r>
      <w:r w:rsidR="00E75063" w:rsidRPr="00440071">
        <w:rPr>
          <w:lang w:val="en-GB"/>
        </w:rPr>
        <w:t xml:space="preserve"> </w:t>
      </w:r>
      <w:r>
        <w:rPr>
          <w:lang w:val="en-GB"/>
        </w:rPr>
        <w:t xml:space="preserve">that </w:t>
      </w:r>
      <w:r w:rsidR="00896EE4">
        <w:rPr>
          <w:lang w:val="en-GB"/>
        </w:rPr>
        <w:t xml:space="preserve">internal </w:t>
      </w:r>
      <w:r w:rsidR="00E75063" w:rsidRPr="00440071">
        <w:rPr>
          <w:lang w:val="en-GB"/>
        </w:rPr>
        <w:t xml:space="preserve">and regulatory capital </w:t>
      </w:r>
      <w:r w:rsidR="00166E2B">
        <w:rPr>
          <w:lang w:val="en-GB"/>
        </w:rPr>
        <w:t>levels</w:t>
      </w:r>
      <w:r w:rsidR="003B2782">
        <w:rPr>
          <w:lang w:val="en-GB"/>
        </w:rPr>
        <w:t xml:space="preserve"> remain adequate over a three-ear horizon at a minimum</w:t>
      </w:r>
      <w:r>
        <w:rPr>
          <w:lang w:val="en-GB"/>
        </w:rPr>
        <w:t>,</w:t>
      </w:r>
      <w:r w:rsidR="00E75063" w:rsidRPr="00440071">
        <w:rPr>
          <w:lang w:val="en-GB"/>
        </w:rPr>
        <w:t xml:space="preserve"> </w:t>
      </w:r>
      <w:r w:rsidR="00B93CDE" w:rsidRPr="00440071">
        <w:rPr>
          <w:lang w:val="en-GB"/>
        </w:rPr>
        <w:t xml:space="preserve">including in adverse </w:t>
      </w:r>
      <w:r w:rsidR="00F849B8">
        <w:rPr>
          <w:lang w:val="en-GB"/>
        </w:rPr>
        <w:t>scenarios</w:t>
      </w:r>
      <w:r w:rsidR="00F849B8" w:rsidRPr="00440071">
        <w:rPr>
          <w:lang w:val="en-GB"/>
        </w:rPr>
        <w:t xml:space="preserve"> </w:t>
      </w:r>
      <w:r w:rsidR="00B93CDE" w:rsidRPr="00440071">
        <w:rPr>
          <w:lang w:val="en-GB"/>
        </w:rPr>
        <w:t>(stress test</w:t>
      </w:r>
      <w:r>
        <w:rPr>
          <w:lang w:val="en-GB"/>
        </w:rPr>
        <w:t>ing</w:t>
      </w:r>
      <w:r w:rsidR="00B93CDE" w:rsidRPr="00440071">
        <w:rPr>
          <w:lang w:val="en-GB"/>
        </w:rPr>
        <w:t>):</w:t>
      </w:r>
      <w:r w:rsidR="008B58E3" w:rsidRPr="00440071">
        <w:rPr>
          <w:lang w:val="en-GB"/>
        </w:rPr>
        <w:t xml:space="preserve"> </w:t>
      </w:r>
    </w:p>
    <w:p w14:paraId="4191127A" w14:textId="6D4DF221" w:rsidR="00D02938" w:rsidRPr="002577F3" w:rsidRDefault="002A73FD" w:rsidP="00E9120A">
      <w:pPr>
        <w:pStyle w:val="SGACP-enumerationniveau1"/>
        <w:numPr>
          <w:ilvl w:val="1"/>
          <w:numId w:val="46"/>
        </w:numPr>
        <w:ind w:left="1353"/>
        <w:rPr>
          <w:lang w:val="en-US" w:eastAsia="fr-FR"/>
        </w:rPr>
      </w:pPr>
      <w:r w:rsidRPr="002577F3">
        <w:rPr>
          <w:lang w:val="en-US" w:eastAsia="fr-FR"/>
        </w:rPr>
        <w:t xml:space="preserve">level </w:t>
      </w:r>
      <w:r w:rsidR="00735CD4" w:rsidRPr="002577F3">
        <w:rPr>
          <w:lang w:val="en-US" w:eastAsia="fr-FR"/>
        </w:rPr>
        <w:t xml:space="preserve">and definition </w:t>
      </w:r>
      <w:r w:rsidRPr="002577F3">
        <w:rPr>
          <w:lang w:val="en-US" w:eastAsia="fr-FR"/>
        </w:rPr>
        <w:t>of</w:t>
      </w:r>
      <w:r w:rsidR="00896EE4">
        <w:rPr>
          <w:lang w:val="en-US" w:eastAsia="fr-FR"/>
        </w:rPr>
        <w:t xml:space="preserve"> </w:t>
      </w:r>
      <w:r w:rsidRPr="002577F3">
        <w:rPr>
          <w:lang w:val="en-US" w:eastAsia="fr-FR"/>
        </w:rPr>
        <w:t xml:space="preserve">internal capital allocated </w:t>
      </w:r>
      <w:r w:rsidR="00800962">
        <w:rPr>
          <w:lang w:val="en-US" w:eastAsia="fr-FR"/>
        </w:rPr>
        <w:t>by</w:t>
      </w:r>
      <w:r w:rsidR="00800962" w:rsidRPr="002577F3">
        <w:rPr>
          <w:lang w:val="en-US" w:eastAsia="fr-FR"/>
        </w:rPr>
        <w:t xml:space="preserve"> </w:t>
      </w:r>
      <w:r w:rsidR="00A02528" w:rsidRPr="002577F3">
        <w:rPr>
          <w:lang w:val="en-US" w:eastAsia="fr-FR"/>
        </w:rPr>
        <w:t xml:space="preserve">type of </w:t>
      </w:r>
      <w:r w:rsidRPr="002577F3">
        <w:rPr>
          <w:lang w:val="en-US" w:eastAsia="fr-FR"/>
        </w:rPr>
        <w:t xml:space="preserve">risk for the </w:t>
      </w:r>
      <w:r w:rsidR="00896EE4">
        <w:rPr>
          <w:lang w:val="en-US" w:eastAsia="fr-FR"/>
        </w:rPr>
        <w:t>last reporting period</w:t>
      </w:r>
      <w:r w:rsidR="0043357F">
        <w:rPr>
          <w:lang w:val="en-US" w:eastAsia="fr-FR"/>
        </w:rPr>
        <w:t>,</w:t>
      </w:r>
      <w:r w:rsidRPr="002577F3">
        <w:rPr>
          <w:lang w:val="en-US" w:eastAsia="fr-FR"/>
        </w:rPr>
        <w:t xml:space="preserve"> </w:t>
      </w:r>
      <w:r w:rsidR="00735CD4" w:rsidRPr="002577F3">
        <w:rPr>
          <w:lang w:val="en-US" w:eastAsia="fr-FR"/>
        </w:rPr>
        <w:t>detailing</w:t>
      </w:r>
      <w:r w:rsidR="007B5A44" w:rsidRPr="002577F3">
        <w:rPr>
          <w:lang w:val="en-US" w:eastAsia="fr-FR"/>
        </w:rPr>
        <w:t xml:space="preserve"> the main differences between internal capital and regulatory capital, as well as </w:t>
      </w:r>
      <w:r w:rsidR="00896EE4">
        <w:rPr>
          <w:lang w:val="en-US" w:eastAsia="fr-FR"/>
        </w:rPr>
        <w:t xml:space="preserve">the </w:t>
      </w:r>
      <w:r w:rsidR="007B5A44" w:rsidRPr="002577F3">
        <w:rPr>
          <w:lang w:val="en-US" w:eastAsia="fr-FR"/>
        </w:rPr>
        <w:t xml:space="preserve">methods and assumptions used </w:t>
      </w:r>
      <w:r w:rsidR="00492E9B">
        <w:rPr>
          <w:lang w:val="en-US" w:eastAsia="fr-FR"/>
        </w:rPr>
        <w:t>for capital allocation</w:t>
      </w:r>
      <w:r w:rsidR="007B5A44" w:rsidRPr="002577F3">
        <w:rPr>
          <w:lang w:val="en-US" w:eastAsia="fr-FR"/>
        </w:rPr>
        <w:t xml:space="preserve"> within the </w:t>
      </w:r>
      <w:proofErr w:type="gramStart"/>
      <w:r w:rsidR="007B5A44" w:rsidRPr="002577F3">
        <w:rPr>
          <w:lang w:val="en-US" w:eastAsia="fr-FR"/>
        </w:rPr>
        <w:t>institution</w:t>
      </w:r>
      <w:r w:rsidRPr="002577F3">
        <w:rPr>
          <w:lang w:val="en-US" w:eastAsia="fr-FR"/>
        </w:rPr>
        <w:t>;</w:t>
      </w:r>
      <w:proofErr w:type="gramEnd"/>
    </w:p>
    <w:p w14:paraId="757E9933" w14:textId="09518D00" w:rsidR="007B5A44" w:rsidRPr="002577F3" w:rsidRDefault="00492E9B" w:rsidP="00E9120A">
      <w:pPr>
        <w:pStyle w:val="SGACP-enumerationniveau1"/>
        <w:numPr>
          <w:ilvl w:val="1"/>
          <w:numId w:val="46"/>
        </w:numPr>
        <w:ind w:left="1353"/>
        <w:rPr>
          <w:lang w:val="en-US" w:eastAsia="fr-FR"/>
        </w:rPr>
      </w:pPr>
      <w:r>
        <w:rPr>
          <w:lang w:val="en-US" w:eastAsia="fr-FR"/>
        </w:rPr>
        <w:t>forecasts</w:t>
      </w:r>
      <w:r w:rsidRPr="002577F3">
        <w:rPr>
          <w:lang w:val="en-US" w:eastAsia="fr-FR"/>
        </w:rPr>
        <w:t xml:space="preserve"> </w:t>
      </w:r>
      <w:r w:rsidR="00E049EA" w:rsidRPr="002577F3">
        <w:rPr>
          <w:lang w:val="en-US" w:eastAsia="fr-FR"/>
        </w:rPr>
        <w:t>o</w:t>
      </w:r>
      <w:r w:rsidR="00800962">
        <w:rPr>
          <w:lang w:val="en-US" w:eastAsia="fr-FR"/>
        </w:rPr>
        <w:t>f</w:t>
      </w:r>
      <w:r w:rsidR="00E049EA" w:rsidRPr="002577F3">
        <w:rPr>
          <w:lang w:val="en-US" w:eastAsia="fr-FR"/>
        </w:rPr>
        <w:t xml:space="preserve"> internal capital </w:t>
      </w:r>
      <w:proofErr w:type="gramStart"/>
      <w:r w:rsidR="00E049EA" w:rsidRPr="002577F3">
        <w:rPr>
          <w:lang w:val="en-US" w:eastAsia="fr-FR"/>
        </w:rPr>
        <w:t>level</w:t>
      </w:r>
      <w:r>
        <w:rPr>
          <w:lang w:val="en-US" w:eastAsia="fr-FR"/>
        </w:rPr>
        <w:t>s</w:t>
      </w:r>
      <w:r w:rsidR="00E049EA" w:rsidRPr="002577F3">
        <w:rPr>
          <w:lang w:val="en-US" w:eastAsia="fr-FR"/>
        </w:rPr>
        <w:t>;</w:t>
      </w:r>
      <w:proofErr w:type="gramEnd"/>
    </w:p>
    <w:p w14:paraId="14C8334A" w14:textId="12AB85D6" w:rsidR="00D02938" w:rsidRPr="00DE3A65" w:rsidRDefault="00D02938" w:rsidP="00E9120A">
      <w:pPr>
        <w:pStyle w:val="SGACP-enumerationniveau1"/>
        <w:numPr>
          <w:ilvl w:val="0"/>
          <w:numId w:val="47"/>
        </w:numPr>
        <w:ind w:left="426"/>
        <w:rPr>
          <w:szCs w:val="24"/>
          <w:lang w:val="en-GB"/>
        </w:rPr>
      </w:pPr>
      <w:r w:rsidRPr="00440071">
        <w:rPr>
          <w:szCs w:val="24"/>
          <w:lang w:val="en-GB"/>
        </w:rPr>
        <w:t>stress test</w:t>
      </w:r>
      <w:r w:rsidR="00283167">
        <w:rPr>
          <w:szCs w:val="24"/>
          <w:lang w:val="en-GB"/>
        </w:rPr>
        <w:t>ing carried out</w:t>
      </w:r>
      <w:r w:rsidRPr="00440071">
        <w:rPr>
          <w:szCs w:val="24"/>
          <w:lang w:val="en-GB"/>
        </w:rPr>
        <w:t xml:space="preserve"> to assess </w:t>
      </w:r>
      <w:r w:rsidR="00452182">
        <w:rPr>
          <w:szCs w:val="24"/>
          <w:lang w:val="en-GB"/>
        </w:rPr>
        <w:t>internal capital adequacy</w:t>
      </w:r>
      <w:r w:rsidRPr="00440071">
        <w:rPr>
          <w:szCs w:val="24"/>
          <w:lang w:val="en-GB"/>
        </w:rPr>
        <w:t xml:space="preserve">: </w:t>
      </w:r>
    </w:p>
    <w:p w14:paraId="5F6457CD" w14:textId="01D72514" w:rsidR="00DE3A65" w:rsidRPr="003A6DAD" w:rsidRDefault="00DE3A65" w:rsidP="00E9120A">
      <w:pPr>
        <w:pStyle w:val="SGACP-enumerationniveau1"/>
        <w:numPr>
          <w:ilvl w:val="1"/>
          <w:numId w:val="46"/>
        </w:numPr>
        <w:rPr>
          <w:lang w:val="en-US" w:eastAsia="fr-FR"/>
        </w:rPr>
      </w:pPr>
      <w:r w:rsidRPr="00DE3A65">
        <w:rPr>
          <w:lang w:val="en-US" w:eastAsia="fr-FR"/>
        </w:rPr>
        <w:t>description of the scope</w:t>
      </w:r>
      <w:r>
        <w:rPr>
          <w:lang w:val="en-US" w:eastAsia="fr-FR"/>
        </w:rPr>
        <w:t xml:space="preserve"> </w:t>
      </w:r>
      <w:r w:rsidR="00283167">
        <w:rPr>
          <w:lang w:val="en-US" w:eastAsia="fr-FR"/>
        </w:rPr>
        <w:t xml:space="preserve">of stress tests </w:t>
      </w:r>
      <w:r>
        <w:rPr>
          <w:lang w:val="en-US" w:eastAsia="fr-FR"/>
        </w:rPr>
        <w:t>and</w:t>
      </w:r>
      <w:r w:rsidRPr="00DE3A65">
        <w:rPr>
          <w:lang w:val="en-US" w:eastAsia="fr-FR"/>
        </w:rPr>
        <w:t xml:space="preserve"> </w:t>
      </w:r>
      <w:r w:rsidR="00283167">
        <w:rPr>
          <w:lang w:val="en-US" w:eastAsia="fr-FR"/>
        </w:rPr>
        <w:t xml:space="preserve">associated design </w:t>
      </w:r>
      <w:r w:rsidR="00896EE4">
        <w:rPr>
          <w:lang w:val="en-US" w:eastAsia="fr-FR"/>
        </w:rPr>
        <w:t>process</w:t>
      </w:r>
      <w:r>
        <w:rPr>
          <w:lang w:val="en-US" w:eastAsia="fr-FR"/>
        </w:rPr>
        <w:t xml:space="preserve">: </w:t>
      </w:r>
      <w:r w:rsidR="00896EE4">
        <w:rPr>
          <w:i/>
          <w:lang w:val="en-US" w:eastAsia="fr-FR"/>
        </w:rPr>
        <w:t>scope</w:t>
      </w:r>
      <w:r w:rsidR="00896EE4" w:rsidRPr="003A6DAD">
        <w:rPr>
          <w:i/>
          <w:lang w:val="en-US" w:eastAsia="fr-FR"/>
        </w:rPr>
        <w:t xml:space="preserve"> </w:t>
      </w:r>
      <w:r w:rsidRPr="003A6DAD">
        <w:rPr>
          <w:i/>
          <w:lang w:val="en-US" w:eastAsia="fr-FR"/>
        </w:rPr>
        <w:t xml:space="preserve">(entities and risks </w:t>
      </w:r>
      <w:proofErr w:type="gramStart"/>
      <w:r w:rsidRPr="003A6DAD">
        <w:rPr>
          <w:i/>
          <w:lang w:val="en-US" w:eastAsia="fr-FR"/>
        </w:rPr>
        <w:t>taken into account</w:t>
      </w:r>
      <w:proofErr w:type="gramEnd"/>
      <w:r w:rsidRPr="003A6DAD">
        <w:rPr>
          <w:i/>
          <w:lang w:val="en-US" w:eastAsia="fr-FR"/>
        </w:rPr>
        <w:t xml:space="preserve">), frequency of </w:t>
      </w:r>
      <w:r w:rsidR="00283167">
        <w:rPr>
          <w:i/>
          <w:lang w:val="en-US" w:eastAsia="fr-FR"/>
        </w:rPr>
        <w:t>testing</w:t>
      </w:r>
      <w:r w:rsidRPr="003A6DAD">
        <w:rPr>
          <w:i/>
          <w:lang w:val="en-US" w:eastAsia="fr-FR"/>
        </w:rPr>
        <w:t xml:space="preserve">, tools used, unit(s) in charge of their </w:t>
      </w:r>
      <w:r w:rsidR="00551AEB">
        <w:rPr>
          <w:i/>
          <w:lang w:val="en-US" w:eastAsia="fr-FR"/>
        </w:rPr>
        <w:t>development</w:t>
      </w:r>
      <w:r w:rsidRPr="003A6DAD">
        <w:rPr>
          <w:i/>
          <w:lang w:val="en-US" w:eastAsia="fr-FR"/>
        </w:rPr>
        <w:t xml:space="preserve">, </w:t>
      </w:r>
      <w:r w:rsidR="00F7607C">
        <w:rPr>
          <w:i/>
          <w:lang w:val="en-US" w:eastAsia="fr-FR"/>
        </w:rPr>
        <w:t>involvement</w:t>
      </w:r>
      <w:r w:rsidR="00F7607C" w:rsidRPr="003A6DAD">
        <w:rPr>
          <w:i/>
          <w:lang w:val="en-US" w:eastAsia="fr-FR"/>
        </w:rPr>
        <w:t xml:space="preserve"> </w:t>
      </w:r>
      <w:r w:rsidRPr="003A6DAD">
        <w:rPr>
          <w:i/>
          <w:lang w:val="en-US" w:eastAsia="fr-FR"/>
        </w:rPr>
        <w:t>of senior management in the validation process…</w:t>
      </w:r>
      <w:r>
        <w:rPr>
          <w:i/>
          <w:lang w:val="en-US" w:eastAsia="fr-FR"/>
        </w:rPr>
        <w:t>,</w:t>
      </w:r>
    </w:p>
    <w:p w14:paraId="27893CF9" w14:textId="7DD4AF40" w:rsidR="00DE3A65" w:rsidRPr="003A6DAD" w:rsidRDefault="00DE3A65" w:rsidP="00E9120A">
      <w:pPr>
        <w:pStyle w:val="SGACP-enumerationniveau1"/>
        <w:numPr>
          <w:ilvl w:val="1"/>
          <w:numId w:val="46"/>
        </w:numPr>
        <w:rPr>
          <w:lang w:val="en-US" w:eastAsia="fr-FR"/>
        </w:rPr>
      </w:pPr>
      <w:r w:rsidRPr="00440071">
        <w:rPr>
          <w:szCs w:val="24"/>
          <w:lang w:val="en-GB"/>
        </w:rPr>
        <w:t xml:space="preserve">description of the assumptions and methodologies used, and summary of </w:t>
      </w:r>
      <w:r w:rsidR="0043357F">
        <w:rPr>
          <w:szCs w:val="24"/>
          <w:lang w:val="en-GB"/>
        </w:rPr>
        <w:t xml:space="preserve">associated </w:t>
      </w:r>
      <w:r w:rsidRPr="00440071">
        <w:rPr>
          <w:szCs w:val="24"/>
          <w:lang w:val="en-GB"/>
        </w:rPr>
        <w:t>results</w:t>
      </w:r>
      <w:r>
        <w:rPr>
          <w:szCs w:val="24"/>
          <w:lang w:val="en-GB"/>
        </w:rPr>
        <w:t>,</w:t>
      </w:r>
    </w:p>
    <w:p w14:paraId="56F4ECB4" w14:textId="56031C4E" w:rsidR="00DE3A65" w:rsidRPr="003A6DAD" w:rsidRDefault="00DE3A65" w:rsidP="00E9120A">
      <w:pPr>
        <w:pStyle w:val="SGACP-enumerationniveau1"/>
        <w:numPr>
          <w:ilvl w:val="1"/>
          <w:numId w:val="46"/>
        </w:numPr>
        <w:rPr>
          <w:lang w:val="en-US" w:eastAsia="fr-FR"/>
        </w:rPr>
      </w:pPr>
      <w:r>
        <w:rPr>
          <w:szCs w:val="24"/>
          <w:lang w:val="en-US"/>
        </w:rPr>
        <w:t xml:space="preserve">description of the process </w:t>
      </w:r>
      <w:r w:rsidR="00283167">
        <w:rPr>
          <w:szCs w:val="24"/>
          <w:lang w:val="en-US"/>
        </w:rPr>
        <w:t xml:space="preserve">used </w:t>
      </w:r>
      <w:r w:rsidR="0043357F">
        <w:rPr>
          <w:szCs w:val="24"/>
          <w:lang w:val="en-US"/>
        </w:rPr>
        <w:t xml:space="preserve">to </w:t>
      </w:r>
      <w:r w:rsidR="00E527B6">
        <w:rPr>
          <w:szCs w:val="24"/>
          <w:lang w:val="en-US"/>
        </w:rPr>
        <w:t>integrate</w:t>
      </w:r>
      <w:r w:rsidR="00E527B6" w:rsidRPr="00283167">
        <w:rPr>
          <w:szCs w:val="24"/>
          <w:lang w:val="en-US"/>
        </w:rPr>
        <w:t xml:space="preserve"> </w:t>
      </w:r>
      <w:r w:rsidR="00283167">
        <w:rPr>
          <w:szCs w:val="24"/>
          <w:lang w:val="en-US"/>
        </w:rPr>
        <w:t>stress test</w:t>
      </w:r>
      <w:r w:rsidR="002D3C34">
        <w:rPr>
          <w:szCs w:val="24"/>
          <w:lang w:val="en-US"/>
        </w:rPr>
        <w:t>ing results</w:t>
      </w:r>
      <w:r>
        <w:rPr>
          <w:szCs w:val="24"/>
          <w:lang w:val="en-US"/>
        </w:rPr>
        <w:t xml:space="preserve"> in decision-making processes</w:t>
      </w:r>
      <w:r w:rsidR="00896EE4">
        <w:rPr>
          <w:szCs w:val="24"/>
          <w:lang w:val="en-US"/>
        </w:rPr>
        <w:t>,</w:t>
      </w:r>
      <w:r>
        <w:rPr>
          <w:szCs w:val="24"/>
          <w:lang w:val="en-US"/>
        </w:rPr>
        <w:t xml:space="preserve"> especially </w:t>
      </w:r>
      <w:r w:rsidR="00283167">
        <w:rPr>
          <w:szCs w:val="24"/>
          <w:lang w:val="en-US"/>
        </w:rPr>
        <w:t>with regard to</w:t>
      </w:r>
      <w:r>
        <w:rPr>
          <w:szCs w:val="24"/>
          <w:lang w:val="en-US"/>
        </w:rPr>
        <w:t xml:space="preserve"> risk appetite</w:t>
      </w:r>
      <w:r w:rsidR="002D3C34">
        <w:rPr>
          <w:szCs w:val="24"/>
          <w:lang w:val="en-US"/>
        </w:rPr>
        <w:t xml:space="preserve"> calibration</w:t>
      </w:r>
      <w:r>
        <w:rPr>
          <w:szCs w:val="24"/>
          <w:lang w:val="en-US"/>
        </w:rPr>
        <w:t xml:space="preserve">, capital </w:t>
      </w:r>
      <w:r w:rsidR="00896EE4">
        <w:rPr>
          <w:szCs w:val="24"/>
          <w:lang w:val="en-US"/>
        </w:rPr>
        <w:t xml:space="preserve">planning </w:t>
      </w:r>
      <w:r>
        <w:rPr>
          <w:szCs w:val="24"/>
          <w:lang w:val="en-US"/>
        </w:rPr>
        <w:t xml:space="preserve">and </w:t>
      </w:r>
      <w:r w:rsidR="00896EE4">
        <w:rPr>
          <w:szCs w:val="24"/>
          <w:lang w:val="en-US"/>
        </w:rPr>
        <w:t xml:space="preserve">determination of </w:t>
      </w:r>
      <w:proofErr w:type="gramStart"/>
      <w:r w:rsidR="00BB4820">
        <w:rPr>
          <w:szCs w:val="24"/>
          <w:lang w:val="en-US"/>
        </w:rPr>
        <w:t>limit</w:t>
      </w:r>
      <w:r w:rsidR="00896EE4">
        <w:rPr>
          <w:szCs w:val="24"/>
          <w:lang w:val="en-US"/>
        </w:rPr>
        <w:t>s</w:t>
      </w:r>
      <w:r w:rsidR="00BB4820">
        <w:rPr>
          <w:szCs w:val="24"/>
          <w:lang w:val="en-US"/>
        </w:rPr>
        <w:t>;</w:t>
      </w:r>
      <w:proofErr w:type="gramEnd"/>
    </w:p>
    <w:p w14:paraId="0D29A3D7" w14:textId="5F57563A" w:rsidR="00E049EA" w:rsidRPr="00440071" w:rsidRDefault="002A73FD" w:rsidP="00720C95">
      <w:pPr>
        <w:pStyle w:val="SGACP-enumerationniveau1"/>
        <w:numPr>
          <w:ilvl w:val="0"/>
          <w:numId w:val="47"/>
        </w:numPr>
        <w:ind w:left="426"/>
        <w:rPr>
          <w:szCs w:val="24"/>
          <w:lang w:val="en-GB"/>
        </w:rPr>
      </w:pPr>
      <w:r w:rsidRPr="00440071">
        <w:rPr>
          <w:szCs w:val="24"/>
          <w:lang w:val="en-GB"/>
        </w:rPr>
        <w:t xml:space="preserve">internal control </w:t>
      </w:r>
      <w:r w:rsidR="00380501">
        <w:rPr>
          <w:szCs w:val="24"/>
          <w:lang w:val="en-GB"/>
        </w:rPr>
        <w:t>mechanisms</w:t>
      </w:r>
      <w:r w:rsidR="00380501" w:rsidRPr="00440071">
        <w:rPr>
          <w:szCs w:val="24"/>
          <w:lang w:val="en-GB"/>
        </w:rPr>
        <w:t xml:space="preserve"> </w:t>
      </w:r>
      <w:r w:rsidR="00283167">
        <w:rPr>
          <w:szCs w:val="24"/>
          <w:lang w:val="en-GB"/>
        </w:rPr>
        <w:t>designed to</w:t>
      </w:r>
      <w:r w:rsidR="00283167" w:rsidRPr="00440071">
        <w:rPr>
          <w:szCs w:val="24"/>
          <w:lang w:val="en-GB"/>
        </w:rPr>
        <w:t xml:space="preserve"> </w:t>
      </w:r>
      <w:r w:rsidR="00F02BAA">
        <w:rPr>
          <w:szCs w:val="24"/>
          <w:lang w:val="en-GB"/>
        </w:rPr>
        <w:t>ensure</w:t>
      </w:r>
      <w:r w:rsidR="00F02BAA" w:rsidRPr="00440071">
        <w:rPr>
          <w:szCs w:val="24"/>
          <w:lang w:val="en-GB"/>
        </w:rPr>
        <w:t xml:space="preserve"> </w:t>
      </w:r>
      <w:r w:rsidRPr="00440071">
        <w:rPr>
          <w:szCs w:val="24"/>
          <w:lang w:val="en-GB"/>
        </w:rPr>
        <w:t xml:space="preserve">that these systems and procedures </w:t>
      </w:r>
      <w:r w:rsidR="00283167">
        <w:rPr>
          <w:szCs w:val="24"/>
          <w:lang w:val="en-GB"/>
        </w:rPr>
        <w:t xml:space="preserve">remain </w:t>
      </w:r>
      <w:r w:rsidR="00B9310B">
        <w:rPr>
          <w:szCs w:val="24"/>
          <w:lang w:val="en-GB"/>
        </w:rPr>
        <w:t xml:space="preserve">appropriate </w:t>
      </w:r>
      <w:r w:rsidR="00283167">
        <w:rPr>
          <w:szCs w:val="24"/>
          <w:lang w:val="en-GB"/>
        </w:rPr>
        <w:t xml:space="preserve">in the event of changes </w:t>
      </w:r>
      <w:r w:rsidR="00F02BAA">
        <w:rPr>
          <w:szCs w:val="24"/>
          <w:lang w:val="en-GB"/>
        </w:rPr>
        <w:t>to</w:t>
      </w:r>
      <w:r w:rsidR="00F02BAA" w:rsidRPr="00440071">
        <w:rPr>
          <w:szCs w:val="24"/>
          <w:lang w:val="en-GB"/>
        </w:rPr>
        <w:t xml:space="preserve"> </w:t>
      </w:r>
      <w:r w:rsidRPr="00440071">
        <w:rPr>
          <w:szCs w:val="24"/>
          <w:lang w:val="en-GB"/>
        </w:rPr>
        <w:t xml:space="preserve">the institution’s risk </w:t>
      </w:r>
      <w:proofErr w:type="gramStart"/>
      <w:r w:rsidRPr="00440071">
        <w:rPr>
          <w:szCs w:val="24"/>
          <w:lang w:val="en-GB"/>
        </w:rPr>
        <w:t>profile</w:t>
      </w:r>
      <w:r w:rsidR="00E049EA" w:rsidRPr="00440071">
        <w:rPr>
          <w:szCs w:val="24"/>
          <w:lang w:val="en-GB"/>
        </w:rPr>
        <w:t>;</w:t>
      </w:r>
      <w:proofErr w:type="gramEnd"/>
    </w:p>
    <w:p w14:paraId="117F188B" w14:textId="0E126D7F" w:rsidR="002F7A7B" w:rsidRPr="00440071" w:rsidRDefault="00273156" w:rsidP="00720C95">
      <w:pPr>
        <w:pStyle w:val="SGACP-enumerationniveau1"/>
        <w:numPr>
          <w:ilvl w:val="0"/>
          <w:numId w:val="47"/>
        </w:numPr>
        <w:ind w:left="426"/>
        <w:rPr>
          <w:lang w:val="en-GB"/>
        </w:rPr>
      </w:pPr>
      <w:r>
        <w:rPr>
          <w:szCs w:val="24"/>
          <w:lang w:val="en-GB"/>
        </w:rPr>
        <w:t xml:space="preserve">formalised </w:t>
      </w:r>
      <w:r w:rsidR="0077107C" w:rsidRPr="00440071">
        <w:rPr>
          <w:szCs w:val="24"/>
          <w:lang w:val="en-GB"/>
        </w:rPr>
        <w:t>d</w:t>
      </w:r>
      <w:r w:rsidR="00E049EA" w:rsidRPr="00440071">
        <w:rPr>
          <w:szCs w:val="24"/>
          <w:lang w:val="en-GB"/>
        </w:rPr>
        <w:t xml:space="preserve">ocumentation </w:t>
      </w:r>
      <w:r>
        <w:rPr>
          <w:szCs w:val="24"/>
          <w:lang w:val="en-GB"/>
        </w:rPr>
        <w:t xml:space="preserve">of </w:t>
      </w:r>
      <w:r w:rsidR="00E049EA" w:rsidRPr="00440071">
        <w:rPr>
          <w:szCs w:val="24"/>
          <w:lang w:val="en-GB"/>
        </w:rPr>
        <w:t xml:space="preserve">the </w:t>
      </w:r>
      <w:r w:rsidR="00283167">
        <w:rPr>
          <w:szCs w:val="24"/>
          <w:lang w:val="en-GB"/>
        </w:rPr>
        <w:t xml:space="preserve">process established for </w:t>
      </w:r>
      <w:r w:rsidR="00AD7878">
        <w:rPr>
          <w:szCs w:val="24"/>
          <w:lang w:val="en-GB"/>
        </w:rPr>
        <w:t xml:space="preserve">the development and validation of </w:t>
      </w:r>
      <w:r w:rsidR="00E049EA" w:rsidRPr="00440071">
        <w:rPr>
          <w:szCs w:val="24"/>
          <w:lang w:val="en-GB"/>
        </w:rPr>
        <w:t xml:space="preserve">internal capital adequacy, </w:t>
      </w:r>
      <w:r w:rsidR="003B3157">
        <w:rPr>
          <w:szCs w:val="24"/>
          <w:lang w:val="en-GB"/>
        </w:rPr>
        <w:t xml:space="preserve">as well as the </w:t>
      </w:r>
      <w:r w:rsidR="00E049EA" w:rsidRPr="00440071">
        <w:rPr>
          <w:szCs w:val="24"/>
          <w:lang w:val="en-GB"/>
        </w:rPr>
        <w:t>assumptions</w:t>
      </w:r>
      <w:r w:rsidR="002F7A7B" w:rsidRPr="00440071">
        <w:rPr>
          <w:szCs w:val="24"/>
          <w:lang w:val="en-GB"/>
        </w:rPr>
        <w:t xml:space="preserve">, </w:t>
      </w:r>
      <w:r w:rsidR="00AD7878">
        <w:rPr>
          <w:lang w:val="en-GB"/>
        </w:rPr>
        <w:t>capital planning</w:t>
      </w:r>
      <w:r w:rsidR="002F7A7B" w:rsidRPr="00440071">
        <w:rPr>
          <w:lang w:val="en-GB"/>
        </w:rPr>
        <w:t xml:space="preserve">, </w:t>
      </w:r>
      <w:r w:rsidR="00AE7107" w:rsidRPr="00440071">
        <w:rPr>
          <w:lang w:val="en-GB"/>
        </w:rPr>
        <w:t>stress tests</w:t>
      </w:r>
      <w:r w:rsidR="00E049EA" w:rsidRPr="00440071">
        <w:rPr>
          <w:szCs w:val="24"/>
          <w:lang w:val="en-GB"/>
        </w:rPr>
        <w:t xml:space="preserve"> and methods used in the process</w:t>
      </w:r>
      <w:r w:rsidR="003B3157">
        <w:rPr>
          <w:szCs w:val="24"/>
          <w:lang w:val="en-GB"/>
        </w:rPr>
        <w:t>,</w:t>
      </w:r>
      <w:r w:rsidR="002F7A7B" w:rsidRPr="00440071">
        <w:rPr>
          <w:szCs w:val="24"/>
          <w:lang w:val="en-GB"/>
        </w:rPr>
        <w:t xml:space="preserve"> </w:t>
      </w:r>
      <w:r w:rsidR="00AE7107" w:rsidRPr="00440071">
        <w:rPr>
          <w:szCs w:val="24"/>
          <w:lang w:val="en-GB"/>
        </w:rPr>
        <w:t xml:space="preserve">including the </w:t>
      </w:r>
      <w:r w:rsidR="00F802F2">
        <w:rPr>
          <w:szCs w:val="24"/>
          <w:lang w:val="en-GB"/>
        </w:rPr>
        <w:t>allocation</w:t>
      </w:r>
      <w:r w:rsidR="00F802F2" w:rsidRPr="00440071">
        <w:rPr>
          <w:szCs w:val="24"/>
          <w:lang w:val="en-GB"/>
        </w:rPr>
        <w:t xml:space="preserve"> </w:t>
      </w:r>
      <w:r w:rsidR="00BE5467" w:rsidRPr="00440071">
        <w:rPr>
          <w:szCs w:val="24"/>
          <w:lang w:val="en-GB"/>
        </w:rPr>
        <w:t xml:space="preserve">of </w:t>
      </w:r>
      <w:r w:rsidR="00F802F2">
        <w:rPr>
          <w:szCs w:val="24"/>
          <w:lang w:val="en-GB"/>
        </w:rPr>
        <w:t>responsibilities</w:t>
      </w:r>
      <w:r w:rsidR="00F802F2" w:rsidRPr="00440071">
        <w:rPr>
          <w:szCs w:val="24"/>
          <w:lang w:val="en-GB"/>
        </w:rPr>
        <w:t xml:space="preserve"> </w:t>
      </w:r>
      <w:r w:rsidR="00283167">
        <w:rPr>
          <w:szCs w:val="24"/>
          <w:lang w:val="en-GB"/>
        </w:rPr>
        <w:t>and</w:t>
      </w:r>
      <w:r w:rsidR="00BE5467" w:rsidRPr="00440071">
        <w:rPr>
          <w:szCs w:val="24"/>
          <w:lang w:val="en-GB"/>
        </w:rPr>
        <w:t xml:space="preserve"> the </w:t>
      </w:r>
      <w:r w:rsidR="00606F16">
        <w:rPr>
          <w:szCs w:val="24"/>
          <w:lang w:val="en-GB"/>
        </w:rPr>
        <w:t>notification</w:t>
      </w:r>
      <w:r w:rsidR="00606F16" w:rsidRPr="00440071">
        <w:rPr>
          <w:lang w:val="en-GB"/>
        </w:rPr>
        <w:t xml:space="preserve"> </w:t>
      </w:r>
      <w:r w:rsidR="00BE5467" w:rsidRPr="00440071">
        <w:rPr>
          <w:lang w:val="en-GB"/>
        </w:rPr>
        <w:t>and involvement of management and/or supervisory bodies in the</w:t>
      </w:r>
      <w:r w:rsidR="002F7A7B" w:rsidRPr="00440071">
        <w:rPr>
          <w:lang w:val="en-GB"/>
        </w:rPr>
        <w:t xml:space="preserve"> validation</w:t>
      </w:r>
      <w:r w:rsidR="003B3157">
        <w:rPr>
          <w:lang w:val="en-GB"/>
        </w:rPr>
        <w:t xml:space="preserve"> </w:t>
      </w:r>
      <w:proofErr w:type="gramStart"/>
      <w:r w:rsidR="003B3157">
        <w:rPr>
          <w:lang w:val="en-GB"/>
        </w:rPr>
        <w:t>step</w:t>
      </w:r>
      <w:r w:rsidR="002F7A7B" w:rsidRPr="00440071">
        <w:rPr>
          <w:lang w:val="en-GB"/>
        </w:rPr>
        <w:t>;</w:t>
      </w:r>
      <w:proofErr w:type="gramEnd"/>
    </w:p>
    <w:p w14:paraId="53DD5121" w14:textId="43F9D66D" w:rsidR="002F7A7B" w:rsidRPr="00440071" w:rsidRDefault="00BE5467" w:rsidP="00283167">
      <w:pPr>
        <w:pStyle w:val="SGACP-enumerationniveau1"/>
        <w:numPr>
          <w:ilvl w:val="0"/>
          <w:numId w:val="47"/>
        </w:numPr>
        <w:ind w:left="426" w:hanging="284"/>
        <w:rPr>
          <w:lang w:val="en-GB"/>
        </w:rPr>
      </w:pPr>
      <w:r w:rsidRPr="00440071">
        <w:rPr>
          <w:lang w:val="en-GB"/>
        </w:rPr>
        <w:t>documentation formalising the integration of this process in</w:t>
      </w:r>
      <w:r w:rsidR="00283167">
        <w:rPr>
          <w:lang w:val="en-GB"/>
        </w:rPr>
        <w:t>to</w:t>
      </w:r>
      <w:r w:rsidRPr="00440071">
        <w:rPr>
          <w:lang w:val="en-GB"/>
        </w:rPr>
        <w:t xml:space="preserve"> the </w:t>
      </w:r>
      <w:r w:rsidR="00283167">
        <w:rPr>
          <w:lang w:val="en-GB"/>
        </w:rPr>
        <w:t>overall</w:t>
      </w:r>
      <w:r w:rsidR="00283167" w:rsidRPr="00440071">
        <w:rPr>
          <w:lang w:val="en-GB"/>
        </w:rPr>
        <w:t xml:space="preserve"> </w:t>
      </w:r>
      <w:r w:rsidRPr="00440071">
        <w:rPr>
          <w:lang w:val="en-GB"/>
        </w:rPr>
        <w:t>strategy of the ins</w:t>
      </w:r>
      <w:r w:rsidR="00DF19D7" w:rsidRPr="00440071">
        <w:rPr>
          <w:lang w:val="en-GB"/>
        </w:rPr>
        <w:t>t</w:t>
      </w:r>
      <w:r w:rsidRPr="00440071">
        <w:rPr>
          <w:lang w:val="en-GB"/>
        </w:rPr>
        <w:t xml:space="preserve">itution, </w:t>
      </w:r>
      <w:r w:rsidR="00283167">
        <w:rPr>
          <w:lang w:val="en-GB"/>
        </w:rPr>
        <w:t>i</w:t>
      </w:r>
      <w:r w:rsidR="00283167" w:rsidRPr="00283167">
        <w:rPr>
          <w:lang w:val="en-GB"/>
        </w:rPr>
        <w:t xml:space="preserve">n particular </w:t>
      </w:r>
      <w:r w:rsidR="0024714B">
        <w:rPr>
          <w:lang w:val="en-GB"/>
        </w:rPr>
        <w:t>inclusion of</w:t>
      </w:r>
      <w:r w:rsidR="00283167" w:rsidRPr="00283167">
        <w:rPr>
          <w:lang w:val="en-GB"/>
        </w:rPr>
        <w:t xml:space="preserve"> internal capital and risk appetite considerations into managerial decision-making processes </w:t>
      </w:r>
      <w:r w:rsidR="00283167">
        <w:rPr>
          <w:lang w:val="en-GB"/>
        </w:rPr>
        <w:t>through</w:t>
      </w:r>
      <w:r w:rsidR="00283167" w:rsidRPr="00283167">
        <w:rPr>
          <w:lang w:val="en-GB"/>
        </w:rPr>
        <w:t xml:space="preserve"> appropriate </w:t>
      </w:r>
      <w:proofErr w:type="gramStart"/>
      <w:r w:rsidR="00283167" w:rsidRPr="00283167">
        <w:rPr>
          <w:lang w:val="en-GB"/>
        </w:rPr>
        <w:t>report</w:t>
      </w:r>
      <w:r w:rsidR="006101AC">
        <w:rPr>
          <w:lang w:val="en-GB"/>
        </w:rPr>
        <w:t>ing</w:t>
      </w:r>
      <w:r w:rsidRPr="00440071">
        <w:rPr>
          <w:lang w:val="en-GB"/>
        </w:rPr>
        <w:t>;</w:t>
      </w:r>
      <w:proofErr w:type="gramEnd"/>
    </w:p>
    <w:p w14:paraId="6C7E4783" w14:textId="360CB1BF" w:rsidR="002F7A7B" w:rsidRPr="00440071" w:rsidRDefault="008C0BC8" w:rsidP="00720C95">
      <w:pPr>
        <w:pStyle w:val="SGACP-enumerationniveau1"/>
        <w:numPr>
          <w:ilvl w:val="0"/>
          <w:numId w:val="47"/>
        </w:numPr>
        <w:ind w:left="426"/>
        <w:rPr>
          <w:lang w:val="en-GB"/>
        </w:rPr>
      </w:pPr>
      <w:r w:rsidRPr="00440071">
        <w:rPr>
          <w:lang w:val="en-GB"/>
        </w:rPr>
        <w:t>institutions</w:t>
      </w:r>
      <w:r w:rsidR="009F1F47" w:rsidRPr="00440071">
        <w:rPr>
          <w:lang w:val="en-GB"/>
        </w:rPr>
        <w:t xml:space="preserve"> subject to </w:t>
      </w:r>
      <w:r w:rsidR="003B3157">
        <w:rPr>
          <w:lang w:val="en-GB"/>
        </w:rPr>
        <w:t xml:space="preserve">the </w:t>
      </w:r>
      <w:r w:rsidR="009F1F47" w:rsidRPr="00440071">
        <w:rPr>
          <w:lang w:val="en-GB"/>
        </w:rPr>
        <w:t xml:space="preserve">CRR that are not under </w:t>
      </w:r>
      <w:r w:rsidR="00605F5E" w:rsidRPr="00440071">
        <w:rPr>
          <w:lang w:val="en-GB"/>
        </w:rPr>
        <w:t>the</w:t>
      </w:r>
      <w:r w:rsidR="009F1F47" w:rsidRPr="00440071">
        <w:rPr>
          <w:lang w:val="en-GB"/>
        </w:rPr>
        <w:t xml:space="preserve"> ECB’s</w:t>
      </w:r>
      <w:r w:rsidR="00605F5E" w:rsidRPr="00440071">
        <w:rPr>
          <w:lang w:val="en-GB"/>
        </w:rPr>
        <w:t xml:space="preserve"> direct supervision shall provide a “reader</w:t>
      </w:r>
      <w:r w:rsidR="002B53B2" w:rsidRPr="00440071">
        <w:rPr>
          <w:lang w:val="en-GB"/>
        </w:rPr>
        <w:t>’s</w:t>
      </w:r>
      <w:r w:rsidR="00605F5E" w:rsidRPr="00440071">
        <w:rPr>
          <w:lang w:val="en-GB"/>
        </w:rPr>
        <w:t xml:space="preserve"> guide”, drawn up as a </w:t>
      </w:r>
      <w:r w:rsidR="003B3157">
        <w:rPr>
          <w:lang w:val="en-GB"/>
        </w:rPr>
        <w:t>comprehensive</w:t>
      </w:r>
      <w:r w:rsidR="003B3157" w:rsidRPr="00440071">
        <w:rPr>
          <w:lang w:val="en-GB"/>
        </w:rPr>
        <w:t xml:space="preserve"> </w:t>
      </w:r>
      <w:r w:rsidR="00605F5E" w:rsidRPr="00440071">
        <w:rPr>
          <w:lang w:val="en-GB"/>
        </w:rPr>
        <w:t xml:space="preserve">document </w:t>
      </w:r>
      <w:r w:rsidR="003B3157">
        <w:rPr>
          <w:lang w:val="en-GB"/>
        </w:rPr>
        <w:t>aimed at</w:t>
      </w:r>
      <w:r w:rsidR="00605F5E" w:rsidRPr="00440071">
        <w:rPr>
          <w:lang w:val="en-GB"/>
        </w:rPr>
        <w:t xml:space="preserve"> </w:t>
      </w:r>
      <w:r w:rsidR="003B3157">
        <w:rPr>
          <w:lang w:val="en-GB"/>
        </w:rPr>
        <w:t>facilitating</w:t>
      </w:r>
      <w:r w:rsidR="003B3157" w:rsidRPr="00440071">
        <w:rPr>
          <w:lang w:val="en-GB"/>
        </w:rPr>
        <w:t xml:space="preserve"> </w:t>
      </w:r>
      <w:r w:rsidR="00605F5E" w:rsidRPr="00440071">
        <w:rPr>
          <w:lang w:val="en-GB"/>
        </w:rPr>
        <w:t xml:space="preserve">the </w:t>
      </w:r>
      <w:r w:rsidR="003B3157">
        <w:rPr>
          <w:lang w:val="en-GB"/>
        </w:rPr>
        <w:t>assessment</w:t>
      </w:r>
      <w:r w:rsidR="003B3157" w:rsidRPr="00440071">
        <w:rPr>
          <w:lang w:val="en-GB"/>
        </w:rPr>
        <w:t xml:space="preserve"> </w:t>
      </w:r>
      <w:r w:rsidR="00605F5E" w:rsidRPr="00440071">
        <w:rPr>
          <w:lang w:val="en-GB"/>
        </w:rPr>
        <w:t xml:space="preserve">of the documentation </w:t>
      </w:r>
      <w:r w:rsidR="00150639">
        <w:rPr>
          <w:lang w:val="en-GB"/>
        </w:rPr>
        <w:t xml:space="preserve">supporting </w:t>
      </w:r>
      <w:r w:rsidR="00605F5E" w:rsidRPr="00440071">
        <w:rPr>
          <w:lang w:val="en-GB"/>
        </w:rPr>
        <w:t>their capital adequacy.</w:t>
      </w:r>
      <w:r w:rsidR="002F7A7B" w:rsidRPr="00440071">
        <w:rPr>
          <w:lang w:val="en-GB"/>
        </w:rPr>
        <w:t xml:space="preserve"> </w:t>
      </w:r>
      <w:r w:rsidR="00A47A77">
        <w:rPr>
          <w:lang w:val="en-GB"/>
        </w:rPr>
        <w:t>To that end</w:t>
      </w:r>
      <w:r w:rsidR="00605F5E" w:rsidRPr="00440071">
        <w:rPr>
          <w:lang w:val="en-GB"/>
        </w:rPr>
        <w:t>, the “reader</w:t>
      </w:r>
      <w:r w:rsidR="002B53B2" w:rsidRPr="00440071">
        <w:rPr>
          <w:lang w:val="en-GB"/>
        </w:rPr>
        <w:t>’s</w:t>
      </w:r>
      <w:r w:rsidR="00605F5E" w:rsidRPr="00440071">
        <w:rPr>
          <w:lang w:val="en-GB"/>
        </w:rPr>
        <w:t xml:space="preserve"> guide” shall provide an overview of all </w:t>
      </w:r>
      <w:r w:rsidR="002B53B2" w:rsidRPr="00440071">
        <w:rPr>
          <w:lang w:val="en-GB"/>
        </w:rPr>
        <w:t xml:space="preserve">the </w:t>
      </w:r>
      <w:r w:rsidR="00605F5E" w:rsidRPr="00440071">
        <w:rPr>
          <w:lang w:val="en-GB"/>
        </w:rPr>
        <w:t xml:space="preserve">documents </w:t>
      </w:r>
      <w:r w:rsidR="00150639">
        <w:rPr>
          <w:lang w:val="en-GB"/>
        </w:rPr>
        <w:t>submitted</w:t>
      </w:r>
      <w:r w:rsidR="00150639" w:rsidRPr="00440071">
        <w:rPr>
          <w:lang w:val="en-GB"/>
        </w:rPr>
        <w:t xml:space="preserve"> </w:t>
      </w:r>
      <w:r w:rsidR="00605F5E" w:rsidRPr="00440071">
        <w:rPr>
          <w:lang w:val="en-GB"/>
        </w:rPr>
        <w:t xml:space="preserve">to the competent authorities on that matter as well as the status of these documents (new, unchanged, </w:t>
      </w:r>
      <w:r w:rsidR="00A47A77">
        <w:rPr>
          <w:lang w:val="en-GB"/>
        </w:rPr>
        <w:t>amended</w:t>
      </w:r>
      <w:r w:rsidR="00605F5E" w:rsidRPr="00440071">
        <w:rPr>
          <w:lang w:val="en-GB"/>
        </w:rPr>
        <w:t xml:space="preserve"> with minor </w:t>
      </w:r>
      <w:r w:rsidR="00A47A77">
        <w:rPr>
          <w:lang w:val="en-GB"/>
        </w:rPr>
        <w:t>changes</w:t>
      </w:r>
      <w:r w:rsidR="00605F5E" w:rsidRPr="00440071">
        <w:rPr>
          <w:lang w:val="en-GB"/>
        </w:rPr>
        <w:t>,</w:t>
      </w:r>
      <w:r w:rsidR="002F7A7B" w:rsidRPr="00440071">
        <w:rPr>
          <w:lang w:val="en-GB"/>
        </w:rPr>
        <w:t xml:space="preserve"> etc.). </w:t>
      </w:r>
      <w:r w:rsidR="00605F5E" w:rsidRPr="00440071">
        <w:rPr>
          <w:lang w:val="en-GB"/>
        </w:rPr>
        <w:t>The “reader</w:t>
      </w:r>
      <w:r w:rsidR="002B53B2" w:rsidRPr="00440071">
        <w:rPr>
          <w:lang w:val="en-GB"/>
        </w:rPr>
        <w:t>’s</w:t>
      </w:r>
      <w:r w:rsidR="00605F5E" w:rsidRPr="00440071">
        <w:rPr>
          <w:lang w:val="en-GB"/>
        </w:rPr>
        <w:t xml:space="preserve"> guide” </w:t>
      </w:r>
      <w:r w:rsidR="00343E7D" w:rsidRPr="00440071">
        <w:rPr>
          <w:lang w:val="en-GB"/>
        </w:rPr>
        <w:t xml:space="preserve">shall </w:t>
      </w:r>
      <w:proofErr w:type="spellStart"/>
      <w:r w:rsidR="00967473">
        <w:rPr>
          <w:lang w:val="en-GB"/>
        </w:rPr>
        <w:t>esentially</w:t>
      </w:r>
      <w:proofErr w:type="spellEnd"/>
      <w:r w:rsidR="00605F5E" w:rsidRPr="00440071">
        <w:rPr>
          <w:lang w:val="en-GB"/>
        </w:rPr>
        <w:t xml:space="preserve"> function as </w:t>
      </w:r>
      <w:r w:rsidR="00343E7D" w:rsidRPr="00440071">
        <w:rPr>
          <w:lang w:val="en-GB"/>
        </w:rPr>
        <w:t xml:space="preserve">an index </w:t>
      </w:r>
      <w:r w:rsidR="0039645C">
        <w:rPr>
          <w:lang w:val="en-GB"/>
        </w:rPr>
        <w:t>linking</w:t>
      </w:r>
      <w:r w:rsidR="0039645C" w:rsidRPr="00440071">
        <w:rPr>
          <w:lang w:val="en-GB"/>
        </w:rPr>
        <w:t xml:space="preserve"> </w:t>
      </w:r>
      <w:r w:rsidR="00A47A77">
        <w:rPr>
          <w:lang w:val="en-GB"/>
        </w:rPr>
        <w:t xml:space="preserve">the </w:t>
      </w:r>
      <w:r w:rsidR="00343E7D" w:rsidRPr="00440071">
        <w:rPr>
          <w:lang w:val="en-GB"/>
        </w:rPr>
        <w:t xml:space="preserve">specific information </w:t>
      </w:r>
      <w:r w:rsidR="009F1F47" w:rsidRPr="00440071">
        <w:rPr>
          <w:lang w:val="en-GB"/>
        </w:rPr>
        <w:t>required for the report on internal control to the documents sent to the competent authority regarding</w:t>
      </w:r>
      <w:r w:rsidR="002B53B2" w:rsidRPr="00440071">
        <w:rPr>
          <w:lang w:val="en-GB"/>
        </w:rPr>
        <w:t xml:space="preserve"> the</w:t>
      </w:r>
      <w:r w:rsidR="009F1F47" w:rsidRPr="00440071">
        <w:rPr>
          <w:lang w:val="en-GB"/>
        </w:rPr>
        <w:t xml:space="preserve"> </w:t>
      </w:r>
      <w:r w:rsidR="00A47A77" w:rsidRPr="00440071">
        <w:rPr>
          <w:lang w:val="en-GB"/>
        </w:rPr>
        <w:t xml:space="preserve">assessment </w:t>
      </w:r>
      <w:r w:rsidR="00A47A77">
        <w:rPr>
          <w:lang w:val="en-GB"/>
        </w:rPr>
        <w:t xml:space="preserve">of </w:t>
      </w:r>
      <w:r w:rsidR="009F1F47" w:rsidRPr="00440071">
        <w:rPr>
          <w:lang w:val="en-GB"/>
        </w:rPr>
        <w:t>capital adequacy. The “reader</w:t>
      </w:r>
      <w:r w:rsidR="002B53B2" w:rsidRPr="00440071">
        <w:rPr>
          <w:lang w:val="en-GB"/>
        </w:rPr>
        <w:t>’s</w:t>
      </w:r>
      <w:r w:rsidR="009F1F47" w:rsidRPr="00440071">
        <w:rPr>
          <w:lang w:val="en-GB"/>
        </w:rPr>
        <w:t xml:space="preserve"> guide” shall also include </w:t>
      </w:r>
      <w:r w:rsidR="00607C76" w:rsidRPr="00440071">
        <w:rPr>
          <w:lang w:val="en-GB"/>
        </w:rPr>
        <w:t xml:space="preserve">information </w:t>
      </w:r>
      <w:r w:rsidR="00A47A77">
        <w:rPr>
          <w:lang w:val="en-GB"/>
        </w:rPr>
        <w:t>on</w:t>
      </w:r>
      <w:r w:rsidR="00607C76" w:rsidRPr="00440071">
        <w:rPr>
          <w:lang w:val="en-GB"/>
        </w:rPr>
        <w:t xml:space="preserve"> </w:t>
      </w:r>
      <w:r w:rsidR="000F62F0">
        <w:rPr>
          <w:lang w:val="en-GB"/>
        </w:rPr>
        <w:t>material</w:t>
      </w:r>
      <w:r w:rsidR="000F62F0" w:rsidRPr="00440071">
        <w:rPr>
          <w:lang w:val="en-GB"/>
        </w:rPr>
        <w:t xml:space="preserve"> </w:t>
      </w:r>
      <w:r w:rsidR="00607C76" w:rsidRPr="00440071">
        <w:rPr>
          <w:lang w:val="en-GB"/>
        </w:rPr>
        <w:t xml:space="preserve">changes made to information compared </w:t>
      </w:r>
      <w:r w:rsidR="00107ECF">
        <w:rPr>
          <w:lang w:val="en-GB"/>
        </w:rPr>
        <w:t>to previous submissions</w:t>
      </w:r>
      <w:r w:rsidR="00607C76" w:rsidRPr="00440071">
        <w:rPr>
          <w:lang w:val="en-GB"/>
        </w:rPr>
        <w:t xml:space="preserve">, </w:t>
      </w:r>
      <w:r w:rsidR="00FA177B">
        <w:rPr>
          <w:lang w:val="en-GB"/>
        </w:rPr>
        <w:t xml:space="preserve">any </w:t>
      </w:r>
      <w:r w:rsidR="00607C76" w:rsidRPr="00440071">
        <w:rPr>
          <w:lang w:val="en-GB"/>
        </w:rPr>
        <w:t>elements excluded from</w:t>
      </w:r>
      <w:r w:rsidR="00A47A77">
        <w:rPr>
          <w:lang w:val="en-GB"/>
        </w:rPr>
        <w:t xml:space="preserve"> the </w:t>
      </w:r>
      <w:r w:rsidR="00FA177B">
        <w:rPr>
          <w:lang w:val="en-GB"/>
        </w:rPr>
        <w:t>current submission</w:t>
      </w:r>
      <w:r w:rsidR="00607C76" w:rsidRPr="00440071">
        <w:rPr>
          <w:lang w:val="en-GB"/>
        </w:rPr>
        <w:t xml:space="preserve"> and any other information that could be useful to the competent authority </w:t>
      </w:r>
      <w:proofErr w:type="gramStart"/>
      <w:r w:rsidR="00A47A77">
        <w:rPr>
          <w:lang w:val="en-GB"/>
        </w:rPr>
        <w:t>in the course of</w:t>
      </w:r>
      <w:proofErr w:type="gramEnd"/>
      <w:r w:rsidR="00607C76" w:rsidRPr="00440071">
        <w:rPr>
          <w:lang w:val="en-GB"/>
        </w:rPr>
        <w:t xml:space="preserve"> the </w:t>
      </w:r>
      <w:r w:rsidR="006164E9" w:rsidRPr="00440071">
        <w:rPr>
          <w:lang w:val="en-GB"/>
        </w:rPr>
        <w:t>assessment</w:t>
      </w:r>
      <w:r w:rsidR="00607C76" w:rsidRPr="00440071">
        <w:rPr>
          <w:lang w:val="en-GB"/>
        </w:rPr>
        <w:t>.</w:t>
      </w:r>
      <w:r w:rsidR="002F7A7B" w:rsidRPr="00440071">
        <w:rPr>
          <w:lang w:val="en-GB"/>
        </w:rPr>
        <w:t xml:space="preserve"> </w:t>
      </w:r>
      <w:r w:rsidR="00607C76" w:rsidRPr="00440071">
        <w:rPr>
          <w:lang w:val="en-GB"/>
        </w:rPr>
        <w:t>Furthermore, the “reader</w:t>
      </w:r>
      <w:r w:rsidR="002B53B2" w:rsidRPr="00440071">
        <w:rPr>
          <w:lang w:val="en-GB"/>
        </w:rPr>
        <w:t>’s</w:t>
      </w:r>
      <w:r w:rsidR="00607C76" w:rsidRPr="00440071">
        <w:rPr>
          <w:lang w:val="en-GB"/>
        </w:rPr>
        <w:t xml:space="preserve"> guide” shall provide references </w:t>
      </w:r>
      <w:r w:rsidR="00967473">
        <w:rPr>
          <w:lang w:val="en-GB"/>
        </w:rPr>
        <w:t>to</w:t>
      </w:r>
      <w:r w:rsidR="00967473" w:rsidRPr="00440071">
        <w:rPr>
          <w:lang w:val="en-GB"/>
        </w:rPr>
        <w:t xml:space="preserve"> </w:t>
      </w:r>
      <w:r w:rsidR="00CC30C3">
        <w:rPr>
          <w:lang w:val="en-GB"/>
        </w:rPr>
        <w:t>all</w:t>
      </w:r>
      <w:r w:rsidR="00CC30C3" w:rsidRPr="00440071">
        <w:rPr>
          <w:lang w:val="en-GB"/>
        </w:rPr>
        <w:t xml:space="preserve"> </w:t>
      </w:r>
      <w:r w:rsidR="00CC30C3">
        <w:rPr>
          <w:lang w:val="en-GB"/>
        </w:rPr>
        <w:t>information</w:t>
      </w:r>
      <w:r w:rsidR="00CC30C3" w:rsidRPr="00440071">
        <w:rPr>
          <w:lang w:val="en-GB"/>
        </w:rPr>
        <w:t xml:space="preserve"> </w:t>
      </w:r>
      <w:r w:rsidR="00CC30C3">
        <w:rPr>
          <w:lang w:val="en-GB"/>
        </w:rPr>
        <w:t xml:space="preserve">publicly disclosed </w:t>
      </w:r>
      <w:r w:rsidR="00607C76" w:rsidRPr="00440071">
        <w:rPr>
          <w:lang w:val="en-GB"/>
        </w:rPr>
        <w:t>by the institution on its capital adequacy.</w:t>
      </w:r>
      <w:r w:rsidR="002F7A7B" w:rsidRPr="00440071">
        <w:rPr>
          <w:lang w:val="en-GB"/>
        </w:rPr>
        <w:t xml:space="preserve"> </w:t>
      </w:r>
    </w:p>
    <w:p w14:paraId="156208E4" w14:textId="624556FF" w:rsidR="008A26A9" w:rsidRDefault="002106CF" w:rsidP="006B53F8">
      <w:pPr>
        <w:pStyle w:val="SGACP-enumerationniveau1"/>
        <w:numPr>
          <w:ilvl w:val="0"/>
          <w:numId w:val="47"/>
        </w:numPr>
        <w:ind w:left="426"/>
        <w:rPr>
          <w:lang w:val="en-GB"/>
        </w:rPr>
      </w:pPr>
      <w:r w:rsidRPr="00440071">
        <w:rPr>
          <w:lang w:val="en-GB"/>
        </w:rPr>
        <w:lastRenderedPageBreak/>
        <w:t>i</w:t>
      </w:r>
      <w:r w:rsidR="00607C76" w:rsidRPr="00440071">
        <w:rPr>
          <w:lang w:val="en-GB"/>
        </w:rPr>
        <w:t>nstitution</w:t>
      </w:r>
      <w:r w:rsidR="00CA4476" w:rsidRPr="00440071">
        <w:rPr>
          <w:lang w:val="en-GB"/>
        </w:rPr>
        <w:t xml:space="preserve">s subject </w:t>
      </w:r>
      <w:r w:rsidR="00607C76" w:rsidRPr="00440071">
        <w:rPr>
          <w:lang w:val="en-GB"/>
        </w:rPr>
        <w:t>t</w:t>
      </w:r>
      <w:r w:rsidR="00CA4476" w:rsidRPr="00440071">
        <w:rPr>
          <w:lang w:val="en-GB"/>
        </w:rPr>
        <w:t>o</w:t>
      </w:r>
      <w:r w:rsidR="00607C76" w:rsidRPr="00440071">
        <w:rPr>
          <w:lang w:val="en-GB"/>
        </w:rPr>
        <w:t xml:space="preserve"> </w:t>
      </w:r>
      <w:r w:rsidR="00967473">
        <w:rPr>
          <w:lang w:val="en-GB"/>
        </w:rPr>
        <w:t xml:space="preserve">the </w:t>
      </w:r>
      <w:r w:rsidR="00607C76" w:rsidRPr="00440071">
        <w:rPr>
          <w:lang w:val="en-GB"/>
        </w:rPr>
        <w:t xml:space="preserve">CRR that are not under the ECB’s direct supervision shall formalise and </w:t>
      </w:r>
      <w:r w:rsidR="00D27BD5">
        <w:rPr>
          <w:lang w:val="en-GB"/>
        </w:rPr>
        <w:t>submit</w:t>
      </w:r>
      <w:r w:rsidR="00D27BD5" w:rsidRPr="00440071">
        <w:rPr>
          <w:lang w:val="en-GB"/>
        </w:rPr>
        <w:t xml:space="preserve"> </w:t>
      </w:r>
      <w:r w:rsidR="00607C76" w:rsidRPr="00440071">
        <w:rPr>
          <w:lang w:val="en-GB"/>
        </w:rPr>
        <w:t xml:space="preserve">the conclusions of </w:t>
      </w:r>
      <w:r w:rsidR="001849EA">
        <w:rPr>
          <w:lang w:val="en-GB"/>
        </w:rPr>
        <w:t xml:space="preserve">their </w:t>
      </w:r>
      <w:r w:rsidR="00607C76" w:rsidRPr="00440071">
        <w:rPr>
          <w:lang w:val="en-GB"/>
        </w:rPr>
        <w:t xml:space="preserve">internal capital </w:t>
      </w:r>
      <w:r w:rsidR="006164E9" w:rsidRPr="00440071">
        <w:rPr>
          <w:lang w:val="en-GB"/>
        </w:rPr>
        <w:t>adequacy</w:t>
      </w:r>
      <w:r w:rsidR="00607C76" w:rsidRPr="00440071">
        <w:rPr>
          <w:lang w:val="en-GB"/>
        </w:rPr>
        <w:t xml:space="preserve"> assessments</w:t>
      </w:r>
      <w:r w:rsidR="001849EA">
        <w:rPr>
          <w:lang w:val="en-GB"/>
        </w:rPr>
        <w:t xml:space="preserve">, including the impact of </w:t>
      </w:r>
      <w:r w:rsidR="00C456A0">
        <w:rPr>
          <w:lang w:val="en-GB"/>
        </w:rPr>
        <w:t>ICAAP outcomes</w:t>
      </w:r>
      <w:r w:rsidR="00607C76" w:rsidRPr="00440071">
        <w:rPr>
          <w:lang w:val="en-GB"/>
        </w:rPr>
        <w:t xml:space="preserve"> on risk management and </w:t>
      </w:r>
      <w:r w:rsidR="00287570">
        <w:rPr>
          <w:lang w:val="en-GB"/>
        </w:rPr>
        <w:t xml:space="preserve">on </w:t>
      </w:r>
      <w:r w:rsidR="00607C76" w:rsidRPr="00440071">
        <w:rPr>
          <w:lang w:val="en-GB"/>
        </w:rPr>
        <w:t xml:space="preserve">the overall </w:t>
      </w:r>
      <w:r w:rsidR="00287570">
        <w:rPr>
          <w:lang w:val="en-GB"/>
        </w:rPr>
        <w:t>governance</w:t>
      </w:r>
      <w:r w:rsidR="00287570" w:rsidRPr="00440071">
        <w:rPr>
          <w:lang w:val="en-GB"/>
        </w:rPr>
        <w:t xml:space="preserve"> </w:t>
      </w:r>
      <w:r w:rsidR="00607C76" w:rsidRPr="00440071">
        <w:rPr>
          <w:lang w:val="en-GB"/>
        </w:rPr>
        <w:t>of the institution.</w:t>
      </w:r>
    </w:p>
    <w:p w14:paraId="6824090A" w14:textId="74845EBA" w:rsidR="008A26A9" w:rsidRPr="009558DA" w:rsidRDefault="00CD7FBF" w:rsidP="006B53F8">
      <w:pPr>
        <w:pStyle w:val="SGACP-enumerationniveau1"/>
        <w:numPr>
          <w:ilvl w:val="0"/>
          <w:numId w:val="47"/>
        </w:numPr>
        <w:ind w:left="426"/>
        <w:rPr>
          <w:lang w:val="en-GB"/>
        </w:rPr>
      </w:pPr>
      <w:r>
        <w:rPr>
          <w:lang w:val="en-GB"/>
        </w:rPr>
        <w:t xml:space="preserve">Class 2 </w:t>
      </w:r>
      <w:r w:rsidR="008A26A9" w:rsidRPr="002E431A">
        <w:rPr>
          <w:lang w:val="en-GB"/>
        </w:rPr>
        <w:t xml:space="preserve">investment firms </w:t>
      </w:r>
      <w:r w:rsidR="00DA3F0D">
        <w:rPr>
          <w:lang w:val="en-GB"/>
        </w:rPr>
        <w:t>are required to</w:t>
      </w:r>
      <w:r w:rsidR="00DA3F0D" w:rsidRPr="002E431A">
        <w:rPr>
          <w:lang w:val="en-GB"/>
        </w:rPr>
        <w:t xml:space="preserve"> </w:t>
      </w:r>
      <w:r>
        <w:rPr>
          <w:lang w:val="en-GB"/>
        </w:rPr>
        <w:t>draw up a</w:t>
      </w:r>
      <w:r w:rsidR="008A26A9" w:rsidRPr="002E431A">
        <w:rPr>
          <w:lang w:val="en-GB"/>
        </w:rPr>
        <w:t xml:space="preserve"> </w:t>
      </w:r>
      <w:r w:rsidR="00DA3F0D">
        <w:rPr>
          <w:lang w:val="en-GB"/>
        </w:rPr>
        <w:t xml:space="preserve">formal </w:t>
      </w:r>
      <w:r w:rsidR="008A26A9" w:rsidRPr="002E431A">
        <w:rPr>
          <w:lang w:val="en-GB"/>
        </w:rPr>
        <w:t xml:space="preserve">report in accordance with Article L533-2-2 of the </w:t>
      </w:r>
      <w:r w:rsidR="00397F36" w:rsidRPr="006B53F8">
        <w:rPr>
          <w:szCs w:val="24"/>
          <w:lang w:val="en-GB"/>
        </w:rPr>
        <w:t>French</w:t>
      </w:r>
      <w:r w:rsidR="00397F36">
        <w:rPr>
          <w:i/>
          <w:szCs w:val="24"/>
          <w:lang w:val="en-GB"/>
        </w:rPr>
        <w:t xml:space="preserve"> </w:t>
      </w:r>
      <w:r w:rsidR="00397F36" w:rsidRPr="006B53F8">
        <w:rPr>
          <w:i/>
          <w:szCs w:val="24"/>
          <w:lang w:val="en-GB"/>
        </w:rPr>
        <w:t xml:space="preserve">Code </w:t>
      </w:r>
      <w:proofErr w:type="spellStart"/>
      <w:r w:rsidR="00397F36" w:rsidRPr="006B53F8">
        <w:rPr>
          <w:i/>
          <w:szCs w:val="24"/>
          <w:lang w:val="en-GB"/>
        </w:rPr>
        <w:t>Monétaire</w:t>
      </w:r>
      <w:proofErr w:type="spellEnd"/>
      <w:r w:rsidR="00397F36" w:rsidRPr="006B53F8">
        <w:rPr>
          <w:i/>
          <w:szCs w:val="24"/>
          <w:lang w:val="en-GB"/>
        </w:rPr>
        <w:t xml:space="preserve"> et Financier</w:t>
      </w:r>
      <w:r w:rsidR="008A26A9" w:rsidRPr="002E431A">
        <w:rPr>
          <w:lang w:val="en-GB"/>
        </w:rPr>
        <w:t xml:space="preserve"> in order to document the ICAAP </w:t>
      </w:r>
      <w:r w:rsidR="004B1494">
        <w:rPr>
          <w:lang w:val="en-GB"/>
        </w:rPr>
        <w:t>framework</w:t>
      </w:r>
      <w:r w:rsidR="004B1494" w:rsidRPr="002E431A">
        <w:rPr>
          <w:lang w:val="en-GB"/>
        </w:rPr>
        <w:t xml:space="preserve"> </w:t>
      </w:r>
      <w:r w:rsidR="008A26A9" w:rsidRPr="002E431A">
        <w:rPr>
          <w:lang w:val="en-GB"/>
        </w:rPr>
        <w:t xml:space="preserve">set up by the investment firm and </w:t>
      </w:r>
      <w:r w:rsidR="006B53F8">
        <w:rPr>
          <w:lang w:val="en-GB"/>
        </w:rPr>
        <w:t xml:space="preserve">demonstrate </w:t>
      </w:r>
      <w:r w:rsidR="00241BD1">
        <w:rPr>
          <w:lang w:val="en-GB"/>
        </w:rPr>
        <w:t>the adequacy of</w:t>
      </w:r>
      <w:r w:rsidR="008A26A9" w:rsidRPr="002E431A">
        <w:rPr>
          <w:lang w:val="en-GB"/>
        </w:rPr>
        <w:t xml:space="preserve"> internal capital </w:t>
      </w:r>
      <w:r w:rsidR="00241BD1">
        <w:rPr>
          <w:lang w:val="en-GB"/>
        </w:rPr>
        <w:t>in light of</w:t>
      </w:r>
      <w:r w:rsidR="008A26A9" w:rsidRPr="002E431A">
        <w:rPr>
          <w:lang w:val="en-GB"/>
        </w:rPr>
        <w:t xml:space="preserve"> the risks to which it is exposed, </w:t>
      </w:r>
      <w:r w:rsidR="00596CF7">
        <w:rPr>
          <w:lang w:val="en-GB"/>
        </w:rPr>
        <w:t xml:space="preserve">with both a dynamic and a forward-looking </w:t>
      </w:r>
      <w:proofErr w:type="spellStart"/>
      <w:r w:rsidR="00596CF7">
        <w:rPr>
          <w:lang w:val="en-GB"/>
        </w:rPr>
        <w:t>assesment</w:t>
      </w:r>
      <w:proofErr w:type="spellEnd"/>
      <w:r w:rsidR="008A26A9" w:rsidRPr="002E431A">
        <w:rPr>
          <w:lang w:val="en-GB"/>
        </w:rPr>
        <w:t xml:space="preserve">, </w:t>
      </w:r>
      <w:r w:rsidR="00F21D1D">
        <w:rPr>
          <w:lang w:val="en-GB"/>
        </w:rPr>
        <w:t>covering both</w:t>
      </w:r>
      <w:r w:rsidR="00F21D1D" w:rsidRPr="002E431A">
        <w:rPr>
          <w:lang w:val="en-GB"/>
        </w:rPr>
        <w:t xml:space="preserve"> </w:t>
      </w:r>
      <w:r w:rsidR="008A26A9" w:rsidRPr="002E431A">
        <w:rPr>
          <w:lang w:val="en-GB"/>
        </w:rPr>
        <w:t xml:space="preserve">normal and </w:t>
      </w:r>
      <w:r w:rsidR="006B53F8">
        <w:rPr>
          <w:lang w:val="en-GB"/>
        </w:rPr>
        <w:t>stressed</w:t>
      </w:r>
      <w:r w:rsidR="008A26A9" w:rsidRPr="002E431A">
        <w:rPr>
          <w:lang w:val="en-GB"/>
        </w:rPr>
        <w:t xml:space="preserve"> market c</w:t>
      </w:r>
      <w:r w:rsidR="008A26A9" w:rsidRPr="00503574">
        <w:rPr>
          <w:lang w:val="en-GB"/>
        </w:rPr>
        <w:t>onditions</w:t>
      </w:r>
      <w:r w:rsidR="00F21D1D">
        <w:rPr>
          <w:lang w:val="en-GB"/>
        </w:rPr>
        <w:t xml:space="preserve"> over time</w:t>
      </w:r>
      <w:r w:rsidR="008A26A9" w:rsidRPr="00503574">
        <w:rPr>
          <w:lang w:val="en-GB"/>
        </w:rPr>
        <w:t xml:space="preserve">. A template </w:t>
      </w:r>
      <w:r w:rsidR="00F21D1D">
        <w:rPr>
          <w:lang w:val="en-GB"/>
        </w:rPr>
        <w:t>outlining</w:t>
      </w:r>
      <w:r w:rsidR="00F21D1D" w:rsidRPr="00503574">
        <w:rPr>
          <w:lang w:val="en-GB"/>
        </w:rPr>
        <w:t xml:space="preserve"> </w:t>
      </w:r>
      <w:r w:rsidR="008A26A9" w:rsidRPr="00503574">
        <w:rPr>
          <w:lang w:val="en-GB"/>
        </w:rPr>
        <w:t xml:space="preserve">the list of key information to be </w:t>
      </w:r>
      <w:r w:rsidR="00FD7185">
        <w:rPr>
          <w:lang w:val="en-GB"/>
        </w:rPr>
        <w:t>included</w:t>
      </w:r>
      <w:r w:rsidR="00FD7185" w:rsidRPr="00503574">
        <w:rPr>
          <w:lang w:val="en-GB"/>
        </w:rPr>
        <w:t xml:space="preserve"> </w:t>
      </w:r>
      <w:r w:rsidR="008A26A9" w:rsidRPr="00503574">
        <w:rPr>
          <w:lang w:val="en-GB"/>
        </w:rPr>
        <w:t xml:space="preserve">by the investment firm in that report </w:t>
      </w:r>
      <w:r w:rsidR="00FD7185">
        <w:rPr>
          <w:lang w:val="en-GB"/>
        </w:rPr>
        <w:t>is</w:t>
      </w:r>
      <w:r w:rsidR="008A26A9" w:rsidRPr="00503574">
        <w:rPr>
          <w:lang w:val="en-GB"/>
        </w:rPr>
        <w:t xml:space="preserve"> made available by the SGACPR</w:t>
      </w:r>
      <w:r w:rsidR="0043357F">
        <w:rPr>
          <w:lang w:val="en-GB"/>
        </w:rPr>
        <w:t xml:space="preserve"> on the ACPR’s website</w:t>
      </w:r>
      <w:r w:rsidR="0043357F">
        <w:rPr>
          <w:rStyle w:val="Appelnotedebasdep"/>
          <w:lang w:val="en-GB"/>
        </w:rPr>
        <w:footnoteReference w:id="6"/>
      </w:r>
      <w:r w:rsidR="008A26A9" w:rsidRPr="00503574">
        <w:rPr>
          <w:lang w:val="en-GB"/>
        </w:rPr>
        <w:t>.</w:t>
      </w:r>
    </w:p>
    <w:p w14:paraId="2CF8C20C" w14:textId="0F5CF770" w:rsidR="004D5113" w:rsidRPr="00440071" w:rsidRDefault="00C84C94" w:rsidP="00D209E3">
      <w:pPr>
        <w:pStyle w:val="Titre1"/>
        <w:rPr>
          <w:rFonts w:eastAsia="Times New Roman"/>
          <w:color w:val="003B8E"/>
          <w:sz w:val="24"/>
          <w:lang w:val="en-GB" w:eastAsia="fr-FR"/>
        </w:rPr>
      </w:pPr>
      <w:bookmarkStart w:id="36" w:name="_Ref309200827"/>
      <w:bookmarkStart w:id="37" w:name="_Toc26965476"/>
      <w:bookmarkStart w:id="38" w:name="_Toc207618437"/>
      <w:r>
        <w:rPr>
          <w:rFonts w:eastAsia="Times New Roman"/>
          <w:color w:val="003B8E"/>
          <w:sz w:val="24"/>
          <w:lang w:val="en-GB" w:eastAsia="fr-FR"/>
        </w:rPr>
        <w:t>C</w:t>
      </w:r>
      <w:r w:rsidR="00D02938" w:rsidRPr="00440071">
        <w:rPr>
          <w:rFonts w:eastAsia="Times New Roman"/>
          <w:color w:val="003B8E"/>
          <w:sz w:val="24"/>
          <w:lang w:val="en-GB" w:eastAsia="fr-FR"/>
        </w:rPr>
        <w:t>ompliance risk (excluding the risk of money laundering and terrorist financing)</w:t>
      </w:r>
      <w:bookmarkEnd w:id="36"/>
      <w:bookmarkEnd w:id="37"/>
      <w:bookmarkEnd w:id="38"/>
    </w:p>
    <w:p w14:paraId="5E391F39" w14:textId="6D5F6D1E" w:rsidR="00D02938" w:rsidRDefault="00BB4820" w:rsidP="00D02938">
      <w:pPr>
        <w:pStyle w:val="SGACP-textecourant"/>
        <w:rPr>
          <w:szCs w:val="24"/>
          <w:lang w:val="en-GB"/>
        </w:rPr>
      </w:pPr>
      <w:r>
        <w:rPr>
          <w:b/>
          <w:i/>
          <w:sz w:val="24"/>
          <w:szCs w:val="24"/>
          <w:lang w:val="en-GB"/>
        </w:rPr>
        <w:t>Reminder</w:t>
      </w:r>
      <w:r w:rsidR="00A02528" w:rsidRPr="007B3D87">
        <w:rPr>
          <w:b/>
          <w:i/>
          <w:sz w:val="24"/>
          <w:szCs w:val="24"/>
          <w:lang w:val="en-GB"/>
        </w:rPr>
        <w:t>:</w:t>
      </w:r>
      <w:r w:rsidR="00A02528">
        <w:rPr>
          <w:szCs w:val="24"/>
          <w:lang w:val="en-GB"/>
        </w:rPr>
        <w:t xml:space="preserve"> </w:t>
      </w:r>
      <w:r w:rsidR="006558C6">
        <w:rPr>
          <w:i/>
          <w:szCs w:val="24"/>
          <w:lang w:val="en-GB"/>
        </w:rPr>
        <w:t>i</w:t>
      </w:r>
      <w:r w:rsidR="003A6DAD" w:rsidRPr="007B3D87">
        <w:rPr>
          <w:i/>
          <w:szCs w:val="24"/>
          <w:lang w:val="en-GB"/>
        </w:rPr>
        <w:t xml:space="preserve">nformation </w:t>
      </w:r>
      <w:r w:rsidR="00A47A77">
        <w:rPr>
          <w:i/>
          <w:szCs w:val="24"/>
          <w:lang w:val="en-GB"/>
        </w:rPr>
        <w:t>on</w:t>
      </w:r>
      <w:r w:rsidR="00E614EA" w:rsidRPr="007B3D87">
        <w:rPr>
          <w:i/>
          <w:szCs w:val="24"/>
          <w:lang w:val="en-GB"/>
        </w:rPr>
        <w:t xml:space="preserve"> the risk of money laundering and terrorist financing shall be sent in </w:t>
      </w:r>
      <w:r>
        <w:rPr>
          <w:i/>
          <w:szCs w:val="24"/>
          <w:lang w:val="en-GB"/>
        </w:rPr>
        <w:t>the</w:t>
      </w:r>
      <w:r w:rsidRPr="007B3D87">
        <w:rPr>
          <w:i/>
          <w:szCs w:val="24"/>
          <w:lang w:val="en-GB"/>
        </w:rPr>
        <w:t xml:space="preserve"> </w:t>
      </w:r>
      <w:r w:rsidR="00E614EA" w:rsidRPr="007B3D87">
        <w:rPr>
          <w:i/>
          <w:szCs w:val="24"/>
          <w:lang w:val="en-GB"/>
        </w:rPr>
        <w:t xml:space="preserve">dedicated annual report </w:t>
      </w:r>
      <w:r>
        <w:rPr>
          <w:i/>
          <w:szCs w:val="24"/>
          <w:lang w:val="en-GB"/>
        </w:rPr>
        <w:t xml:space="preserve">on the organisation </w:t>
      </w:r>
      <w:r w:rsidR="00E614EA" w:rsidRPr="007B3D87">
        <w:rPr>
          <w:i/>
          <w:szCs w:val="24"/>
          <w:lang w:val="en-GB"/>
        </w:rPr>
        <w:t xml:space="preserve">of </w:t>
      </w:r>
      <w:r w:rsidR="00A47A77">
        <w:rPr>
          <w:i/>
          <w:szCs w:val="24"/>
          <w:lang w:val="en-GB"/>
        </w:rPr>
        <w:t>AML-CFT and asset freeze</w:t>
      </w:r>
      <w:r w:rsidR="00A47A77" w:rsidRPr="007B3D87">
        <w:rPr>
          <w:i/>
          <w:szCs w:val="24"/>
          <w:lang w:val="en-GB"/>
        </w:rPr>
        <w:t xml:space="preserve"> </w:t>
      </w:r>
      <w:r w:rsidR="00E614EA" w:rsidRPr="007B3D87">
        <w:rPr>
          <w:i/>
          <w:szCs w:val="24"/>
          <w:lang w:val="en-GB"/>
        </w:rPr>
        <w:t>internal control</w:t>
      </w:r>
      <w:r w:rsidRPr="00BB4820">
        <w:rPr>
          <w:i/>
          <w:szCs w:val="24"/>
          <w:lang w:val="en-GB"/>
        </w:rPr>
        <w:t xml:space="preserve"> </w:t>
      </w:r>
      <w:r w:rsidR="00A47A77">
        <w:rPr>
          <w:i/>
          <w:szCs w:val="24"/>
          <w:lang w:val="en-GB"/>
        </w:rPr>
        <w:t>mechanisms</w:t>
      </w:r>
      <w:r w:rsidR="00E614EA" w:rsidRPr="007B3D87">
        <w:rPr>
          <w:i/>
          <w:szCs w:val="24"/>
          <w:lang w:val="en-GB"/>
        </w:rPr>
        <w:t xml:space="preserve"> </w:t>
      </w:r>
      <w:r w:rsidR="00A47A77">
        <w:rPr>
          <w:i/>
          <w:szCs w:val="24"/>
          <w:lang w:val="en-GB"/>
        </w:rPr>
        <w:t>provided for in</w:t>
      </w:r>
      <w:r w:rsidR="00E614EA" w:rsidRPr="007B3D87">
        <w:rPr>
          <w:i/>
          <w:szCs w:val="24"/>
          <w:lang w:val="en-GB"/>
        </w:rPr>
        <w:t xml:space="preserve"> Articles R. 561-38-6</w:t>
      </w:r>
      <w:r w:rsidR="00967473">
        <w:rPr>
          <w:i/>
          <w:szCs w:val="24"/>
          <w:lang w:val="en-GB"/>
        </w:rPr>
        <w:t xml:space="preserve"> and</w:t>
      </w:r>
      <w:r w:rsidR="00E614EA" w:rsidRPr="007B3D87">
        <w:rPr>
          <w:i/>
          <w:szCs w:val="24"/>
          <w:lang w:val="en-GB"/>
        </w:rPr>
        <w:t xml:space="preserve"> R. 561-38-7 of the French </w:t>
      </w:r>
      <w:r w:rsidR="00764B37">
        <w:rPr>
          <w:i/>
          <w:szCs w:val="24"/>
          <w:lang w:val="en-GB"/>
        </w:rPr>
        <w:t xml:space="preserve">Code </w:t>
      </w:r>
      <w:proofErr w:type="spellStart"/>
      <w:r w:rsidR="00764B37">
        <w:rPr>
          <w:i/>
          <w:szCs w:val="24"/>
          <w:lang w:val="en-GB"/>
        </w:rPr>
        <w:t>Monétaire</w:t>
      </w:r>
      <w:proofErr w:type="spellEnd"/>
      <w:r w:rsidR="00764B37">
        <w:rPr>
          <w:i/>
          <w:szCs w:val="24"/>
          <w:lang w:val="en-GB"/>
        </w:rPr>
        <w:t xml:space="preserve"> et Financier</w:t>
      </w:r>
      <w:r>
        <w:rPr>
          <w:i/>
          <w:szCs w:val="24"/>
          <w:lang w:val="en-GB"/>
        </w:rPr>
        <w:t xml:space="preserve">, </w:t>
      </w:r>
      <w:r w:rsidR="00BD094A">
        <w:rPr>
          <w:i/>
          <w:szCs w:val="24"/>
          <w:lang w:val="en-GB"/>
        </w:rPr>
        <w:t>in accordance with the terms</w:t>
      </w:r>
      <w:r w:rsidR="00A47A77">
        <w:rPr>
          <w:i/>
          <w:szCs w:val="24"/>
          <w:lang w:val="en-GB"/>
        </w:rPr>
        <w:t xml:space="preserve"> </w:t>
      </w:r>
      <w:r>
        <w:rPr>
          <w:i/>
          <w:szCs w:val="24"/>
          <w:lang w:val="en-GB"/>
        </w:rPr>
        <w:t xml:space="preserve">defined in </w:t>
      </w:r>
      <w:r w:rsidR="00F227B2">
        <w:rPr>
          <w:i/>
          <w:szCs w:val="24"/>
          <w:lang w:val="en-GB"/>
        </w:rPr>
        <w:t xml:space="preserve">the </w:t>
      </w:r>
      <w:proofErr w:type="spellStart"/>
      <w:r w:rsidR="00967473">
        <w:rPr>
          <w:i/>
          <w:szCs w:val="24"/>
          <w:lang w:val="en-GB"/>
        </w:rPr>
        <w:t>Arrêté</w:t>
      </w:r>
      <w:proofErr w:type="spellEnd"/>
      <w:r w:rsidR="00967473">
        <w:rPr>
          <w:i/>
          <w:szCs w:val="24"/>
          <w:lang w:val="en-GB"/>
        </w:rPr>
        <w:t xml:space="preserve"> du 21 </w:t>
      </w:r>
      <w:proofErr w:type="spellStart"/>
      <w:r w:rsidR="00967473">
        <w:rPr>
          <w:i/>
          <w:szCs w:val="24"/>
          <w:lang w:val="en-GB"/>
        </w:rPr>
        <w:t>décembre</w:t>
      </w:r>
      <w:proofErr w:type="spellEnd"/>
      <w:r w:rsidR="00967473">
        <w:rPr>
          <w:i/>
          <w:szCs w:val="24"/>
          <w:lang w:val="en-GB"/>
        </w:rPr>
        <w:t xml:space="preserve"> 2018</w:t>
      </w:r>
      <w:r w:rsidR="00FE6DC5" w:rsidRPr="007B3D87">
        <w:rPr>
          <w:i/>
          <w:szCs w:val="24"/>
          <w:lang w:val="en-GB"/>
        </w:rPr>
        <w:t>.</w:t>
      </w:r>
    </w:p>
    <w:p w14:paraId="506FB7E1" w14:textId="77777777" w:rsidR="00FE6DC5" w:rsidRPr="00440071" w:rsidRDefault="00FE6DC5" w:rsidP="00D02938">
      <w:pPr>
        <w:pStyle w:val="SGACP-textecourant"/>
        <w:rPr>
          <w:szCs w:val="24"/>
          <w:lang w:val="en-GB"/>
        </w:rPr>
      </w:pPr>
    </w:p>
    <w:p w14:paraId="68EE1B56" w14:textId="469BBA81" w:rsidR="004D5113" w:rsidRPr="00440071" w:rsidRDefault="00D02938">
      <w:pPr>
        <w:pStyle w:val="SGACP-sous-titrederubriquenivaeu2"/>
        <w:jc w:val="left"/>
      </w:pPr>
      <w:r w:rsidRPr="00440071">
        <w:t>7.1.</w:t>
      </w:r>
      <w:r w:rsidRPr="00440071">
        <w:tab/>
        <w:t xml:space="preserve">Training provided to staff on compliance control procedures, and prompt dissemination to staff of information on changes in the provisions that apply to the </w:t>
      </w:r>
      <w:r w:rsidR="000D5454">
        <w:t>operations</w:t>
      </w:r>
      <w:r w:rsidR="000D5454" w:rsidRPr="00440071">
        <w:t xml:space="preserve"> </w:t>
      </w:r>
      <w:r w:rsidRPr="00440071">
        <w:t>they carry out</w:t>
      </w:r>
      <w:r w:rsidR="00D80777" w:rsidRPr="00440071">
        <w:t xml:space="preserve"> (cf. Articles 39 and 40</w:t>
      </w:r>
      <w:r w:rsidR="00F8612A" w:rsidRPr="00440071">
        <w:t xml:space="preserve"> of the </w:t>
      </w:r>
      <w:proofErr w:type="spellStart"/>
      <w:r w:rsidR="00375389" w:rsidRPr="00375389">
        <w:rPr>
          <w:i/>
        </w:rPr>
        <w:t>Arrêté</w:t>
      </w:r>
      <w:proofErr w:type="spellEnd"/>
      <w:r w:rsidR="00375389" w:rsidRPr="00375389">
        <w:rPr>
          <w:i/>
        </w:rPr>
        <w:t xml:space="preserve"> du 3 </w:t>
      </w:r>
      <w:proofErr w:type="spellStart"/>
      <w:r w:rsidR="00375389" w:rsidRPr="00375389">
        <w:rPr>
          <w:i/>
        </w:rPr>
        <w:t>novembre</w:t>
      </w:r>
      <w:proofErr w:type="spellEnd"/>
      <w:r w:rsidR="00375389" w:rsidRPr="00375389">
        <w:rPr>
          <w:i/>
        </w:rPr>
        <w:t xml:space="preserve"> 2014</w:t>
      </w:r>
      <w:r w:rsidR="00375389">
        <w:t>, as amended</w:t>
      </w:r>
      <w:proofErr w:type="gramStart"/>
      <w:r w:rsidR="00D80777" w:rsidRPr="00440071">
        <w:t>);</w:t>
      </w:r>
      <w:proofErr w:type="gramEnd"/>
    </w:p>
    <w:p w14:paraId="119BA1F7" w14:textId="77777777" w:rsidR="00D02938" w:rsidRPr="00440071" w:rsidRDefault="00D02938" w:rsidP="00D02938">
      <w:pPr>
        <w:pStyle w:val="SGACP-textecourant"/>
        <w:rPr>
          <w:szCs w:val="24"/>
          <w:lang w:val="en-GB"/>
        </w:rPr>
      </w:pPr>
    </w:p>
    <w:p w14:paraId="1AA12D8A" w14:textId="1A6EB7BE" w:rsidR="00D02938" w:rsidRPr="00440071" w:rsidRDefault="00D02938" w:rsidP="00D02938">
      <w:pPr>
        <w:pStyle w:val="SGACP-sous-titrederubriquenivaeu2"/>
      </w:pPr>
      <w:r w:rsidRPr="00440071">
        <w:t>7.2.</w:t>
      </w:r>
      <w:r w:rsidRPr="00440071">
        <w:tab/>
        <w:t>Assessment and control of reputational risk</w:t>
      </w:r>
    </w:p>
    <w:p w14:paraId="345CD270" w14:textId="77777777" w:rsidR="00D02938" w:rsidRPr="00440071" w:rsidRDefault="00D02938" w:rsidP="00D02938">
      <w:pPr>
        <w:pStyle w:val="SGACP-textecourant"/>
        <w:rPr>
          <w:szCs w:val="24"/>
          <w:lang w:val="en-GB"/>
        </w:rPr>
      </w:pPr>
    </w:p>
    <w:p w14:paraId="6801DB37" w14:textId="22032F7B" w:rsidR="00D02938" w:rsidRPr="00440071" w:rsidRDefault="00D02938" w:rsidP="00D02938">
      <w:pPr>
        <w:pStyle w:val="SGACP-sous-titrederubriquenivaeu2"/>
      </w:pPr>
      <w:r w:rsidRPr="00440071">
        <w:t>7.3.</w:t>
      </w:r>
      <w:r w:rsidRPr="00440071">
        <w:tab/>
        <w:t xml:space="preserve">Other </w:t>
      </w:r>
      <w:r w:rsidR="00375389">
        <w:t>non-</w:t>
      </w:r>
      <w:r w:rsidRPr="00440071">
        <w:t>compliance risks (including compliance with banking and financial ethics codes)</w:t>
      </w:r>
    </w:p>
    <w:p w14:paraId="2A43C697" w14:textId="77777777" w:rsidR="00D80777" w:rsidRPr="00440071" w:rsidRDefault="00D80777" w:rsidP="00D02938">
      <w:pPr>
        <w:pStyle w:val="SGACP-sous-titrederubriquenivaeu2"/>
      </w:pPr>
    </w:p>
    <w:p w14:paraId="05266121" w14:textId="6BF079AD" w:rsidR="00D80777" w:rsidRPr="00440071" w:rsidRDefault="00D80777" w:rsidP="00D02938">
      <w:pPr>
        <w:pStyle w:val="SGACP-sous-titrederubriquenivaeu2"/>
        <w:rPr>
          <w:rFonts w:cs="Arial"/>
          <w:szCs w:val="22"/>
        </w:rPr>
      </w:pPr>
      <w:r w:rsidRPr="00440071">
        <w:t>7.4</w:t>
      </w:r>
      <w:r w:rsidRPr="00440071">
        <w:tab/>
      </w:r>
      <w:r w:rsidR="00060C67" w:rsidRPr="00440071">
        <w:rPr>
          <w:rFonts w:cs="Arial"/>
          <w:szCs w:val="22"/>
        </w:rPr>
        <w:t xml:space="preserve">Procedures </w:t>
      </w:r>
      <w:r w:rsidR="00704358">
        <w:rPr>
          <w:rFonts w:cs="Arial"/>
          <w:szCs w:val="22"/>
        </w:rPr>
        <w:t>used to report</w:t>
      </w:r>
      <w:r w:rsidR="00700B76">
        <w:rPr>
          <w:rFonts w:cs="Arial"/>
          <w:szCs w:val="22"/>
        </w:rPr>
        <w:t xml:space="preserve"> shortcomings,</w:t>
      </w:r>
      <w:r w:rsidR="00704358">
        <w:rPr>
          <w:rFonts w:cs="Arial"/>
          <w:szCs w:val="22"/>
        </w:rPr>
        <w:t xml:space="preserve"> breaches</w:t>
      </w:r>
      <w:r w:rsidR="00927276" w:rsidRPr="00440071">
        <w:rPr>
          <w:rFonts w:cs="Arial"/>
          <w:szCs w:val="22"/>
        </w:rPr>
        <w:t xml:space="preserve"> </w:t>
      </w:r>
      <w:r w:rsidR="00C50BAD">
        <w:rPr>
          <w:rFonts w:cs="Arial"/>
          <w:szCs w:val="22"/>
        </w:rPr>
        <w:t>and</w:t>
      </w:r>
      <w:r w:rsidR="00060C67" w:rsidRPr="00440071">
        <w:rPr>
          <w:rFonts w:cs="Arial"/>
          <w:szCs w:val="22"/>
        </w:rPr>
        <w:t xml:space="preserve"> </w:t>
      </w:r>
      <w:r w:rsidR="00375389">
        <w:rPr>
          <w:rFonts w:cs="Arial"/>
          <w:szCs w:val="22"/>
        </w:rPr>
        <w:t>deficiencies</w:t>
      </w:r>
    </w:p>
    <w:p w14:paraId="2C68F366" w14:textId="77777777" w:rsidR="00687ED4" w:rsidRPr="00440071" w:rsidRDefault="00687ED4" w:rsidP="00D02938">
      <w:pPr>
        <w:pStyle w:val="SGACP-sous-titrederubriquenivaeu2"/>
        <w:rPr>
          <w:rFonts w:ascii="Times New Roman" w:hAnsi="Times New Roman"/>
          <w:szCs w:val="22"/>
        </w:rPr>
      </w:pPr>
    </w:p>
    <w:p w14:paraId="514E63AD" w14:textId="77777777" w:rsidR="00060C67" w:rsidRPr="00440071" w:rsidRDefault="00060C67" w:rsidP="00D02938">
      <w:pPr>
        <w:pStyle w:val="SGACP-sous-titrederubriquenivaeu2"/>
        <w:rPr>
          <w:rFonts w:ascii="Times New Roman" w:hAnsi="Times New Roman"/>
          <w:szCs w:val="22"/>
        </w:rPr>
      </w:pPr>
      <w:r w:rsidRPr="00440071">
        <w:rPr>
          <w:rFonts w:ascii="Times New Roman" w:hAnsi="Times New Roman"/>
          <w:szCs w:val="22"/>
        </w:rPr>
        <w:t>Please specify:</w:t>
      </w:r>
    </w:p>
    <w:p w14:paraId="4752B299" w14:textId="77777777" w:rsidR="00DF57AB" w:rsidRPr="00440071" w:rsidRDefault="00DF57AB" w:rsidP="00D02938">
      <w:pPr>
        <w:pStyle w:val="SGACP-sous-titrederubriquenivaeu2"/>
        <w:rPr>
          <w:rFonts w:ascii="Times New Roman" w:hAnsi="Times New Roman"/>
          <w:szCs w:val="22"/>
        </w:rPr>
      </w:pPr>
    </w:p>
    <w:p w14:paraId="4A9A6DC0" w14:textId="704680DC" w:rsidR="00060C67" w:rsidRPr="00440071" w:rsidRDefault="00DF57AB"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060C67" w:rsidRPr="00440071">
        <w:rPr>
          <w:rFonts w:ascii="Times New Roman" w:hAnsi="Times New Roman"/>
          <w:szCs w:val="22"/>
        </w:rPr>
        <w:t xml:space="preserve">he </w:t>
      </w:r>
      <w:r w:rsidR="00577BD0" w:rsidRPr="00440071">
        <w:rPr>
          <w:rFonts w:ascii="Times New Roman" w:hAnsi="Times New Roman"/>
          <w:szCs w:val="22"/>
        </w:rPr>
        <w:t>procedures set up</w:t>
      </w:r>
      <w:r w:rsidR="00060C67" w:rsidRPr="00440071">
        <w:rPr>
          <w:rFonts w:ascii="Times New Roman" w:hAnsi="Times New Roman"/>
          <w:szCs w:val="22"/>
        </w:rPr>
        <w:t xml:space="preserve"> to enable </w:t>
      </w:r>
      <w:r w:rsidR="00100CEB" w:rsidRPr="00440071">
        <w:rPr>
          <w:rFonts w:ascii="Times New Roman" w:hAnsi="Times New Roman"/>
          <w:szCs w:val="22"/>
        </w:rPr>
        <w:t>s</w:t>
      </w:r>
      <w:r w:rsidR="00060C67" w:rsidRPr="00440071">
        <w:rPr>
          <w:rFonts w:ascii="Times New Roman" w:hAnsi="Times New Roman"/>
          <w:szCs w:val="22"/>
        </w:rPr>
        <w:t xml:space="preserve">taff to report to the </w:t>
      </w:r>
      <w:r w:rsidR="00927276">
        <w:rPr>
          <w:rFonts w:ascii="Times New Roman" w:hAnsi="Times New Roman"/>
          <w:szCs w:val="22"/>
        </w:rPr>
        <w:t xml:space="preserve">competent </w:t>
      </w:r>
      <w:r w:rsidR="00BA785F">
        <w:rPr>
          <w:rFonts w:ascii="Times New Roman" w:hAnsi="Times New Roman"/>
          <w:szCs w:val="22"/>
        </w:rPr>
        <w:t>management bodies</w:t>
      </w:r>
      <w:r w:rsidR="00BA785F" w:rsidRPr="00440071">
        <w:rPr>
          <w:rFonts w:ascii="Times New Roman" w:hAnsi="Times New Roman"/>
          <w:szCs w:val="22"/>
        </w:rPr>
        <w:t xml:space="preserve"> </w:t>
      </w:r>
      <w:r w:rsidR="00060C67" w:rsidRPr="00440071">
        <w:rPr>
          <w:rFonts w:ascii="Times New Roman" w:hAnsi="Times New Roman"/>
          <w:szCs w:val="22"/>
        </w:rPr>
        <w:t xml:space="preserve">and committees of the institution, and to the ACPR (or, </w:t>
      </w:r>
      <w:r w:rsidR="00B53E70" w:rsidRPr="00440071">
        <w:rPr>
          <w:rFonts w:ascii="Times New Roman" w:hAnsi="Times New Roman"/>
          <w:szCs w:val="22"/>
        </w:rPr>
        <w:t xml:space="preserve">when </w:t>
      </w:r>
      <w:r w:rsidR="00060C67" w:rsidRPr="00440071">
        <w:rPr>
          <w:rFonts w:ascii="Times New Roman" w:hAnsi="Times New Roman"/>
          <w:szCs w:val="22"/>
        </w:rPr>
        <w:t xml:space="preserve">applicable, to the ECB) </w:t>
      </w:r>
      <w:r w:rsidR="00A47A77">
        <w:rPr>
          <w:rFonts w:ascii="Times New Roman" w:hAnsi="Times New Roman"/>
          <w:szCs w:val="22"/>
        </w:rPr>
        <w:t>on</w:t>
      </w:r>
      <w:r w:rsidR="00060C67" w:rsidRPr="00440071">
        <w:rPr>
          <w:rFonts w:ascii="Times New Roman" w:hAnsi="Times New Roman"/>
          <w:szCs w:val="22"/>
        </w:rPr>
        <w:t xml:space="preserve"> </w:t>
      </w:r>
      <w:r w:rsidR="001B790C">
        <w:rPr>
          <w:rFonts w:ascii="Times New Roman" w:hAnsi="Times New Roman"/>
          <w:szCs w:val="22"/>
        </w:rPr>
        <w:t xml:space="preserve">any actual or potential </w:t>
      </w:r>
      <w:r w:rsidR="00927276">
        <w:rPr>
          <w:rFonts w:ascii="Times New Roman" w:hAnsi="Times New Roman"/>
          <w:szCs w:val="22"/>
        </w:rPr>
        <w:t>shortcomings</w:t>
      </w:r>
      <w:r w:rsidR="00927276" w:rsidRPr="00440071">
        <w:rPr>
          <w:rFonts w:ascii="Times New Roman" w:hAnsi="Times New Roman"/>
          <w:szCs w:val="22"/>
        </w:rPr>
        <w:t xml:space="preserve"> </w:t>
      </w:r>
      <w:r w:rsidRPr="00440071">
        <w:rPr>
          <w:rFonts w:ascii="Times New Roman" w:hAnsi="Times New Roman"/>
          <w:szCs w:val="22"/>
        </w:rPr>
        <w:t>or</w:t>
      </w:r>
      <w:r w:rsidR="00060C67" w:rsidRPr="00440071">
        <w:rPr>
          <w:rFonts w:ascii="Times New Roman" w:hAnsi="Times New Roman"/>
          <w:szCs w:val="22"/>
        </w:rPr>
        <w:t xml:space="preserve"> breaches </w:t>
      </w:r>
      <w:r w:rsidR="00687ED4" w:rsidRPr="00440071">
        <w:rPr>
          <w:rFonts w:ascii="Times New Roman" w:hAnsi="Times New Roman"/>
          <w:szCs w:val="22"/>
        </w:rPr>
        <w:t>of</w:t>
      </w:r>
      <w:r w:rsidR="00060C67" w:rsidRPr="00440071">
        <w:rPr>
          <w:rFonts w:ascii="Times New Roman" w:hAnsi="Times New Roman"/>
          <w:szCs w:val="22"/>
        </w:rPr>
        <w:t xml:space="preserve"> prudential </w:t>
      </w:r>
      <w:r w:rsidR="002A7C68">
        <w:rPr>
          <w:rFonts w:ascii="Times New Roman" w:hAnsi="Times New Roman"/>
          <w:szCs w:val="22"/>
        </w:rPr>
        <w:t>regulations</w:t>
      </w:r>
      <w:r w:rsidR="002A7C68" w:rsidRPr="00440071">
        <w:rPr>
          <w:rFonts w:ascii="Times New Roman" w:hAnsi="Times New Roman"/>
          <w:szCs w:val="22"/>
        </w:rPr>
        <w:t xml:space="preserve"> </w:t>
      </w:r>
      <w:r w:rsidR="00687ED4" w:rsidRPr="00440071">
        <w:rPr>
          <w:rFonts w:ascii="Times New Roman" w:hAnsi="Times New Roman"/>
          <w:szCs w:val="22"/>
        </w:rPr>
        <w:t xml:space="preserve">within </w:t>
      </w:r>
      <w:r w:rsidR="001E1EB6">
        <w:rPr>
          <w:rFonts w:ascii="Times New Roman" w:hAnsi="Times New Roman"/>
          <w:szCs w:val="22"/>
        </w:rPr>
        <w:t>the institution</w:t>
      </w:r>
      <w:r w:rsidR="00577BD0" w:rsidRPr="00440071">
        <w:rPr>
          <w:rFonts w:ascii="Times New Roman" w:hAnsi="Times New Roman"/>
          <w:szCs w:val="22"/>
        </w:rPr>
        <w:t xml:space="preserve"> (cf. Article L. 511-41 of the</w:t>
      </w:r>
      <w:r w:rsidR="000B17BC">
        <w:rPr>
          <w:rFonts w:ascii="Times New Roman" w:hAnsi="Times New Roman"/>
          <w:szCs w:val="22"/>
        </w:rPr>
        <w:t xml:space="preserve"> French</w:t>
      </w:r>
      <w:r w:rsidR="00577BD0" w:rsidRPr="00440071">
        <w:rPr>
          <w:rFonts w:ascii="Times New Roman" w:hAnsi="Times New Roman"/>
          <w:szCs w:val="22"/>
        </w:rPr>
        <w:t xml:space="preserve"> </w:t>
      </w:r>
      <w:r w:rsidR="00577BD0" w:rsidRPr="00440071">
        <w:rPr>
          <w:rFonts w:ascii="Times New Roman" w:hAnsi="Times New Roman"/>
          <w:i/>
          <w:szCs w:val="22"/>
        </w:rPr>
        <w:t xml:space="preserve">Code </w:t>
      </w:r>
      <w:proofErr w:type="spellStart"/>
      <w:r w:rsidR="00577BD0" w:rsidRPr="00440071">
        <w:rPr>
          <w:rFonts w:ascii="Times New Roman" w:hAnsi="Times New Roman"/>
          <w:i/>
          <w:szCs w:val="22"/>
        </w:rPr>
        <w:t>monétaire</w:t>
      </w:r>
      <w:proofErr w:type="spellEnd"/>
      <w:r w:rsidR="00577BD0" w:rsidRPr="00440071">
        <w:rPr>
          <w:rFonts w:ascii="Times New Roman" w:hAnsi="Times New Roman"/>
          <w:i/>
          <w:szCs w:val="22"/>
        </w:rPr>
        <w:t xml:space="preserve"> et financier</w:t>
      </w:r>
      <w:proofErr w:type="gramStart"/>
      <w:r w:rsidR="00577BD0" w:rsidRPr="00440071">
        <w:rPr>
          <w:rFonts w:ascii="Times New Roman" w:hAnsi="Times New Roman"/>
          <w:szCs w:val="22"/>
        </w:rPr>
        <w:t>)</w:t>
      </w:r>
      <w:r w:rsidR="00C5119C" w:rsidRPr="00440071">
        <w:rPr>
          <w:rFonts w:ascii="Times New Roman" w:hAnsi="Times New Roman"/>
          <w:szCs w:val="22"/>
        </w:rPr>
        <w:t>;</w:t>
      </w:r>
      <w:proofErr w:type="gramEnd"/>
    </w:p>
    <w:p w14:paraId="2171343F" w14:textId="77777777" w:rsidR="009E6D8B" w:rsidRPr="00440071" w:rsidRDefault="009E6D8B" w:rsidP="009E6D8B">
      <w:pPr>
        <w:pStyle w:val="SGACP-sous-titrederubriquenivaeu2"/>
        <w:ind w:left="720" w:firstLine="0"/>
        <w:rPr>
          <w:rFonts w:ascii="Times New Roman" w:hAnsi="Times New Roman"/>
          <w:szCs w:val="22"/>
        </w:rPr>
      </w:pPr>
    </w:p>
    <w:p w14:paraId="0EEE1208" w14:textId="662F6252" w:rsidR="00577BD0" w:rsidRPr="006477AE" w:rsidRDefault="00DF57AB" w:rsidP="00720C95">
      <w:pPr>
        <w:pStyle w:val="SGACP-sous-titrederubriquenivaeu2"/>
        <w:numPr>
          <w:ilvl w:val="0"/>
          <w:numId w:val="7"/>
        </w:numPr>
        <w:rPr>
          <w:rFonts w:ascii="Times New Roman" w:hAnsi="Times New Roman"/>
          <w:szCs w:val="22"/>
        </w:rPr>
      </w:pPr>
      <w:r w:rsidRPr="006477AE">
        <w:rPr>
          <w:rFonts w:ascii="Times New Roman" w:hAnsi="Times New Roman"/>
          <w:szCs w:val="22"/>
        </w:rPr>
        <w:t>t</w:t>
      </w:r>
      <w:r w:rsidR="00577BD0" w:rsidRPr="006477AE">
        <w:rPr>
          <w:rFonts w:ascii="Times New Roman" w:hAnsi="Times New Roman"/>
          <w:szCs w:val="22"/>
        </w:rPr>
        <w:t xml:space="preserve">he procedures set up to enable </w:t>
      </w:r>
      <w:r w:rsidR="0088085B">
        <w:rPr>
          <w:rFonts w:ascii="Times New Roman" w:hAnsi="Times New Roman"/>
          <w:szCs w:val="22"/>
        </w:rPr>
        <w:t xml:space="preserve">senior </w:t>
      </w:r>
      <w:r w:rsidR="00577BD0" w:rsidRPr="006477AE">
        <w:rPr>
          <w:rFonts w:ascii="Times New Roman" w:hAnsi="Times New Roman"/>
          <w:szCs w:val="22"/>
        </w:rPr>
        <w:t xml:space="preserve">managers and staff to </w:t>
      </w:r>
      <w:r w:rsidR="0088085B">
        <w:rPr>
          <w:rFonts w:ascii="Times New Roman" w:hAnsi="Times New Roman"/>
          <w:szCs w:val="22"/>
        </w:rPr>
        <w:t>raise concerns</w:t>
      </w:r>
      <w:r w:rsidR="0088085B" w:rsidRPr="006477AE">
        <w:rPr>
          <w:rFonts w:ascii="Times New Roman" w:hAnsi="Times New Roman"/>
          <w:szCs w:val="22"/>
        </w:rPr>
        <w:t xml:space="preserve"> </w:t>
      </w:r>
      <w:r w:rsidR="0088085B">
        <w:rPr>
          <w:rFonts w:ascii="Times New Roman" w:hAnsi="Times New Roman"/>
          <w:szCs w:val="22"/>
        </w:rPr>
        <w:t>with</w:t>
      </w:r>
      <w:r w:rsidR="0088085B" w:rsidRPr="006477AE">
        <w:rPr>
          <w:rFonts w:ascii="Times New Roman" w:hAnsi="Times New Roman"/>
          <w:szCs w:val="22"/>
        </w:rPr>
        <w:t xml:space="preserve"> </w:t>
      </w:r>
      <w:r w:rsidR="00577BD0" w:rsidRPr="006477AE">
        <w:rPr>
          <w:rFonts w:ascii="Times New Roman" w:hAnsi="Times New Roman"/>
          <w:szCs w:val="22"/>
        </w:rPr>
        <w:t>th</w:t>
      </w:r>
      <w:r w:rsidR="00C5119C" w:rsidRPr="006477AE">
        <w:rPr>
          <w:rFonts w:ascii="Times New Roman" w:hAnsi="Times New Roman"/>
          <w:szCs w:val="22"/>
        </w:rPr>
        <w:t xml:space="preserve">e </w:t>
      </w:r>
      <w:r w:rsidR="0088085B">
        <w:rPr>
          <w:rFonts w:ascii="Times New Roman" w:hAnsi="Times New Roman"/>
          <w:szCs w:val="22"/>
        </w:rPr>
        <w:t xml:space="preserve">head of </w:t>
      </w:r>
      <w:r w:rsidR="00C5119C" w:rsidRPr="006477AE">
        <w:rPr>
          <w:rFonts w:ascii="Times New Roman" w:hAnsi="Times New Roman"/>
          <w:szCs w:val="22"/>
        </w:rPr>
        <w:t xml:space="preserve">compliance of the </w:t>
      </w:r>
      <w:r w:rsidR="00664E30">
        <w:rPr>
          <w:rFonts w:ascii="Times New Roman" w:hAnsi="Times New Roman"/>
          <w:szCs w:val="22"/>
        </w:rPr>
        <w:t>entity</w:t>
      </w:r>
      <w:r w:rsidR="00664E30" w:rsidRPr="006477AE">
        <w:rPr>
          <w:rFonts w:ascii="Times New Roman" w:hAnsi="Times New Roman"/>
          <w:szCs w:val="22"/>
        </w:rPr>
        <w:t xml:space="preserve"> </w:t>
      </w:r>
      <w:r w:rsidR="00C5119C" w:rsidRPr="006477AE">
        <w:rPr>
          <w:rFonts w:ascii="Times New Roman" w:hAnsi="Times New Roman"/>
          <w:szCs w:val="22"/>
        </w:rPr>
        <w:t>or</w:t>
      </w:r>
      <w:r w:rsidR="00B53E70" w:rsidRPr="006477AE">
        <w:rPr>
          <w:rFonts w:ascii="Times New Roman" w:hAnsi="Times New Roman"/>
          <w:szCs w:val="22"/>
        </w:rPr>
        <w:t xml:space="preserve"> </w:t>
      </w:r>
      <w:r w:rsidR="00E41503" w:rsidRPr="006477AE">
        <w:rPr>
          <w:rFonts w:ascii="Times New Roman" w:hAnsi="Times New Roman"/>
          <w:szCs w:val="22"/>
        </w:rPr>
        <w:t>business line</w:t>
      </w:r>
      <w:r w:rsidR="00664E30">
        <w:rPr>
          <w:rFonts w:ascii="Times New Roman" w:hAnsi="Times New Roman"/>
          <w:szCs w:val="22"/>
        </w:rPr>
        <w:t xml:space="preserve"> they belong to</w:t>
      </w:r>
      <w:r w:rsidR="00C5119C" w:rsidRPr="006477AE">
        <w:rPr>
          <w:rFonts w:ascii="Times New Roman" w:hAnsi="Times New Roman"/>
          <w:szCs w:val="22"/>
        </w:rPr>
        <w:t xml:space="preserve">, or </w:t>
      </w:r>
      <w:r w:rsidR="009B6C69">
        <w:rPr>
          <w:rFonts w:ascii="Times New Roman" w:hAnsi="Times New Roman"/>
          <w:szCs w:val="22"/>
        </w:rPr>
        <w:t>with</w:t>
      </w:r>
      <w:r w:rsidR="009B6C69" w:rsidRPr="006477AE">
        <w:rPr>
          <w:rFonts w:ascii="Times New Roman" w:hAnsi="Times New Roman"/>
          <w:szCs w:val="22"/>
        </w:rPr>
        <w:t xml:space="preserve"> </w:t>
      </w:r>
      <w:r w:rsidR="00C5119C" w:rsidRPr="006477AE">
        <w:rPr>
          <w:rFonts w:ascii="Times New Roman" w:hAnsi="Times New Roman"/>
          <w:szCs w:val="22"/>
        </w:rPr>
        <w:t xml:space="preserve">the person </w:t>
      </w:r>
      <w:r w:rsidR="00E41503" w:rsidRPr="006477AE">
        <w:rPr>
          <w:rFonts w:ascii="Times New Roman" w:hAnsi="Times New Roman"/>
          <w:szCs w:val="22"/>
        </w:rPr>
        <w:t>referred</w:t>
      </w:r>
      <w:r w:rsidR="00C5119C" w:rsidRPr="006477AE">
        <w:rPr>
          <w:rFonts w:ascii="Times New Roman" w:hAnsi="Times New Roman"/>
          <w:szCs w:val="22"/>
        </w:rPr>
        <w:t xml:space="preserve"> to in Article 28 of the </w:t>
      </w:r>
      <w:proofErr w:type="spellStart"/>
      <w:r w:rsidR="00927276" w:rsidRPr="006477AE">
        <w:rPr>
          <w:rFonts w:ascii="Times New Roman" w:hAnsi="Times New Roman"/>
          <w:i/>
          <w:szCs w:val="22"/>
        </w:rPr>
        <w:t>Arrêté</w:t>
      </w:r>
      <w:proofErr w:type="spellEnd"/>
      <w:r w:rsidR="00927276" w:rsidRPr="006477AE">
        <w:rPr>
          <w:rFonts w:ascii="Times New Roman" w:hAnsi="Times New Roman"/>
          <w:i/>
          <w:szCs w:val="22"/>
        </w:rPr>
        <w:t xml:space="preserve"> du 3 </w:t>
      </w:r>
      <w:proofErr w:type="spellStart"/>
      <w:r w:rsidR="00927276" w:rsidRPr="006477AE">
        <w:rPr>
          <w:rFonts w:ascii="Times New Roman" w:hAnsi="Times New Roman"/>
          <w:i/>
          <w:szCs w:val="22"/>
        </w:rPr>
        <w:t>novembre</w:t>
      </w:r>
      <w:proofErr w:type="spellEnd"/>
      <w:r w:rsidR="00927276" w:rsidRPr="006477AE">
        <w:rPr>
          <w:rFonts w:ascii="Times New Roman" w:hAnsi="Times New Roman"/>
          <w:i/>
          <w:szCs w:val="22"/>
        </w:rPr>
        <w:t xml:space="preserve"> 2014</w:t>
      </w:r>
      <w:r w:rsidR="00927276" w:rsidRPr="006477AE">
        <w:rPr>
          <w:rFonts w:ascii="Times New Roman" w:hAnsi="Times New Roman"/>
          <w:szCs w:val="22"/>
        </w:rPr>
        <w:t>, as amended</w:t>
      </w:r>
      <w:r w:rsidR="00A47A77" w:rsidRPr="006477AE">
        <w:rPr>
          <w:rFonts w:ascii="Times New Roman" w:hAnsi="Times New Roman"/>
          <w:szCs w:val="22"/>
        </w:rPr>
        <w:t xml:space="preserve">, </w:t>
      </w:r>
      <w:r w:rsidR="009B6C69">
        <w:rPr>
          <w:rFonts w:ascii="Times New Roman" w:hAnsi="Times New Roman"/>
          <w:szCs w:val="22"/>
        </w:rPr>
        <w:t>regarding</w:t>
      </w:r>
      <w:r w:rsidR="009B6C69" w:rsidRPr="006477AE">
        <w:rPr>
          <w:rFonts w:ascii="Times New Roman" w:hAnsi="Times New Roman"/>
          <w:szCs w:val="22"/>
        </w:rPr>
        <w:t xml:space="preserve"> </w:t>
      </w:r>
      <w:r w:rsidR="00C5119C" w:rsidRPr="006477AE">
        <w:rPr>
          <w:rFonts w:ascii="Times New Roman" w:hAnsi="Times New Roman"/>
          <w:szCs w:val="22"/>
        </w:rPr>
        <w:t xml:space="preserve">potential </w:t>
      </w:r>
      <w:r w:rsidR="00927276" w:rsidRPr="006477AE">
        <w:rPr>
          <w:rFonts w:ascii="Times New Roman" w:hAnsi="Times New Roman"/>
          <w:szCs w:val="22"/>
        </w:rPr>
        <w:t xml:space="preserve">deficiencies </w:t>
      </w:r>
      <w:r w:rsidR="00EC6BC4">
        <w:rPr>
          <w:rFonts w:ascii="Times New Roman" w:hAnsi="Times New Roman"/>
          <w:szCs w:val="22"/>
        </w:rPr>
        <w:t>in</w:t>
      </w:r>
      <w:r w:rsidR="00EC6BC4" w:rsidRPr="006477AE">
        <w:rPr>
          <w:rFonts w:ascii="Times New Roman" w:hAnsi="Times New Roman"/>
          <w:szCs w:val="22"/>
        </w:rPr>
        <w:t xml:space="preserve"> </w:t>
      </w:r>
      <w:r w:rsidR="00C5119C" w:rsidRPr="006477AE">
        <w:rPr>
          <w:rFonts w:ascii="Times New Roman" w:hAnsi="Times New Roman"/>
          <w:szCs w:val="22"/>
        </w:rPr>
        <w:t xml:space="preserve">the compliance </w:t>
      </w:r>
      <w:r w:rsidR="00EC6BC4">
        <w:rPr>
          <w:rFonts w:ascii="Times New Roman" w:hAnsi="Times New Roman"/>
          <w:szCs w:val="22"/>
        </w:rPr>
        <w:t>control framework</w:t>
      </w:r>
      <w:r w:rsidR="00EC6BC4" w:rsidRPr="006477AE">
        <w:rPr>
          <w:rFonts w:ascii="Times New Roman" w:hAnsi="Times New Roman"/>
          <w:szCs w:val="22"/>
        </w:rPr>
        <w:t xml:space="preserve"> </w:t>
      </w:r>
      <w:r w:rsidR="00F8612A" w:rsidRPr="006477AE">
        <w:rPr>
          <w:rFonts w:ascii="Times New Roman" w:hAnsi="Times New Roman"/>
          <w:szCs w:val="22"/>
        </w:rPr>
        <w:t xml:space="preserve">(cf. Article 37 of the </w:t>
      </w:r>
      <w:proofErr w:type="spellStart"/>
      <w:r w:rsidR="00927276" w:rsidRPr="006477AE">
        <w:rPr>
          <w:rFonts w:ascii="Times New Roman" w:hAnsi="Times New Roman"/>
          <w:i/>
          <w:szCs w:val="22"/>
        </w:rPr>
        <w:t>Arrêté</w:t>
      </w:r>
      <w:proofErr w:type="spellEnd"/>
      <w:r w:rsidR="00927276" w:rsidRPr="006477AE">
        <w:rPr>
          <w:rFonts w:ascii="Times New Roman" w:hAnsi="Times New Roman"/>
          <w:i/>
          <w:szCs w:val="22"/>
        </w:rPr>
        <w:t xml:space="preserve"> du 3 </w:t>
      </w:r>
      <w:proofErr w:type="spellStart"/>
      <w:r w:rsidR="00927276" w:rsidRPr="006477AE">
        <w:rPr>
          <w:rFonts w:ascii="Times New Roman" w:hAnsi="Times New Roman"/>
          <w:i/>
          <w:szCs w:val="22"/>
        </w:rPr>
        <w:t>novembre</w:t>
      </w:r>
      <w:proofErr w:type="spellEnd"/>
      <w:r w:rsidR="00927276" w:rsidRPr="006477AE">
        <w:rPr>
          <w:rFonts w:ascii="Times New Roman" w:hAnsi="Times New Roman"/>
          <w:i/>
          <w:szCs w:val="22"/>
        </w:rPr>
        <w:t xml:space="preserve"> 2014</w:t>
      </w:r>
      <w:r w:rsidR="00927276" w:rsidRPr="006477AE">
        <w:rPr>
          <w:rFonts w:ascii="Times New Roman" w:hAnsi="Times New Roman"/>
          <w:szCs w:val="22"/>
        </w:rPr>
        <w:t>, as amended</w:t>
      </w:r>
      <w:r w:rsidR="00C5119C" w:rsidRPr="006477AE">
        <w:rPr>
          <w:rFonts w:ascii="Times New Roman" w:hAnsi="Times New Roman"/>
          <w:szCs w:val="22"/>
        </w:rPr>
        <w:t>).</w:t>
      </w:r>
    </w:p>
    <w:p w14:paraId="5E3678C6" w14:textId="77777777" w:rsidR="00FE6DC5" w:rsidRPr="00F66FAD" w:rsidRDefault="00FE6DC5" w:rsidP="007B3D87">
      <w:pPr>
        <w:pStyle w:val="Paragraphedeliste"/>
        <w:rPr>
          <w:szCs w:val="22"/>
          <w:lang w:val="en-GB"/>
        </w:rPr>
      </w:pPr>
    </w:p>
    <w:p w14:paraId="6AC422C9" w14:textId="77777777" w:rsidR="00FB45E6" w:rsidRPr="00FB45E6" w:rsidRDefault="007B3D87" w:rsidP="00720C95">
      <w:pPr>
        <w:pStyle w:val="SGACP-sous-titrederubriquenivaeu2"/>
        <w:numPr>
          <w:ilvl w:val="0"/>
          <w:numId w:val="7"/>
        </w:numPr>
        <w:rPr>
          <w:rFonts w:ascii="Times New Roman" w:hAnsi="Times New Roman"/>
          <w:szCs w:val="22"/>
        </w:rPr>
      </w:pPr>
      <w:r>
        <w:rPr>
          <w:rFonts w:ascii="Times New Roman" w:hAnsi="Times New Roman"/>
          <w:szCs w:val="22"/>
        </w:rPr>
        <w:t>t</w:t>
      </w:r>
      <w:r w:rsidR="00FE6DC5">
        <w:rPr>
          <w:rFonts w:ascii="Times New Roman" w:hAnsi="Times New Roman"/>
          <w:szCs w:val="22"/>
        </w:rPr>
        <w:t xml:space="preserve">he procedures set up to allow the staff to notify the ACPR of any failure to comply with the obligations defined by European regulations and by the French </w:t>
      </w:r>
      <w:r w:rsidR="00927276" w:rsidRPr="00440071">
        <w:rPr>
          <w:rFonts w:ascii="Times New Roman" w:hAnsi="Times New Roman"/>
          <w:i/>
          <w:szCs w:val="22"/>
        </w:rPr>
        <w:t xml:space="preserve">Code </w:t>
      </w:r>
      <w:proofErr w:type="spellStart"/>
      <w:r w:rsidR="00927276" w:rsidRPr="00440071">
        <w:rPr>
          <w:rFonts w:ascii="Times New Roman" w:hAnsi="Times New Roman"/>
          <w:i/>
          <w:szCs w:val="22"/>
        </w:rPr>
        <w:t>monétaire</w:t>
      </w:r>
      <w:proofErr w:type="spellEnd"/>
      <w:r w:rsidR="00927276" w:rsidRPr="00440071">
        <w:rPr>
          <w:rFonts w:ascii="Times New Roman" w:hAnsi="Times New Roman"/>
          <w:i/>
          <w:szCs w:val="22"/>
        </w:rPr>
        <w:t xml:space="preserve"> et financier</w:t>
      </w:r>
      <w:r w:rsidR="00927276" w:rsidDel="00927276">
        <w:rPr>
          <w:rFonts w:ascii="Times New Roman" w:hAnsi="Times New Roman"/>
          <w:szCs w:val="22"/>
        </w:rPr>
        <w:t xml:space="preserve"> </w:t>
      </w:r>
      <w:r w:rsidR="00FE6DC5">
        <w:rPr>
          <w:rFonts w:ascii="Times New Roman" w:hAnsi="Times New Roman"/>
          <w:szCs w:val="22"/>
        </w:rPr>
        <w:t>(</w:t>
      </w:r>
      <w:r>
        <w:rPr>
          <w:rFonts w:ascii="Times New Roman" w:hAnsi="Times New Roman"/>
          <w:szCs w:val="22"/>
        </w:rPr>
        <w:t>cf.</w:t>
      </w:r>
      <w:r w:rsidR="00FE6DC5">
        <w:rPr>
          <w:rFonts w:ascii="Times New Roman" w:hAnsi="Times New Roman"/>
          <w:szCs w:val="22"/>
        </w:rPr>
        <w:t xml:space="preserve"> Article L. 634-1 and L. 634-2 </w:t>
      </w:r>
      <w:r w:rsidR="000B17BC" w:rsidRPr="00440071">
        <w:rPr>
          <w:rFonts w:ascii="Times New Roman" w:hAnsi="Times New Roman"/>
          <w:szCs w:val="22"/>
        </w:rPr>
        <w:t>of the</w:t>
      </w:r>
      <w:r w:rsidR="000B17BC">
        <w:rPr>
          <w:rFonts w:ascii="Times New Roman" w:hAnsi="Times New Roman"/>
          <w:szCs w:val="22"/>
        </w:rPr>
        <w:t xml:space="preserve"> French</w:t>
      </w:r>
      <w:r w:rsidR="000B17BC" w:rsidRPr="00440071">
        <w:rPr>
          <w:rFonts w:ascii="Times New Roman" w:hAnsi="Times New Roman"/>
          <w:szCs w:val="22"/>
        </w:rPr>
        <w:t xml:space="preserve"> </w:t>
      </w:r>
      <w:r w:rsidR="000B17BC" w:rsidRPr="00440071">
        <w:rPr>
          <w:rFonts w:ascii="Times New Roman" w:hAnsi="Times New Roman"/>
          <w:i/>
          <w:szCs w:val="22"/>
        </w:rPr>
        <w:t xml:space="preserve">Code </w:t>
      </w:r>
      <w:proofErr w:type="spellStart"/>
      <w:r w:rsidR="000B17BC" w:rsidRPr="00440071">
        <w:rPr>
          <w:rFonts w:ascii="Times New Roman" w:hAnsi="Times New Roman"/>
          <w:i/>
          <w:szCs w:val="22"/>
        </w:rPr>
        <w:t>monétaire</w:t>
      </w:r>
      <w:proofErr w:type="spellEnd"/>
      <w:r w:rsidR="000B17BC" w:rsidRPr="00440071">
        <w:rPr>
          <w:rFonts w:ascii="Times New Roman" w:hAnsi="Times New Roman"/>
          <w:i/>
          <w:szCs w:val="22"/>
        </w:rPr>
        <w:t xml:space="preserve"> et financier</w:t>
      </w:r>
      <w:r w:rsidR="00FE6DC5">
        <w:rPr>
          <w:rFonts w:ascii="Times New Roman" w:hAnsi="Times New Roman"/>
          <w:szCs w:val="22"/>
        </w:rPr>
        <w:t>).</w:t>
      </w:r>
    </w:p>
    <w:p w14:paraId="01777794" w14:textId="77777777" w:rsidR="00A40B87" w:rsidRPr="00440071" w:rsidRDefault="00A40B87" w:rsidP="00D02938">
      <w:pPr>
        <w:pStyle w:val="SGACP-sous-titrederubriquenivaeu2"/>
        <w:rPr>
          <w:rFonts w:ascii="Times New Roman" w:hAnsi="Times New Roman"/>
          <w:szCs w:val="22"/>
        </w:rPr>
      </w:pPr>
    </w:p>
    <w:p w14:paraId="5F33144C" w14:textId="77777777" w:rsidR="00927276" w:rsidRDefault="00927276" w:rsidP="00927276">
      <w:pPr>
        <w:pStyle w:val="SGACP-sous-titrederubriquenivaeu2"/>
      </w:pPr>
    </w:p>
    <w:p w14:paraId="459E95E8" w14:textId="2D2AC559" w:rsidR="00FB45E6" w:rsidRDefault="00FB45E6" w:rsidP="00927276">
      <w:pPr>
        <w:pStyle w:val="SGACP-sous-titrederubriquenivaeu2"/>
      </w:pPr>
      <w:r w:rsidRPr="0004047B">
        <w:t>7.5</w:t>
      </w:r>
      <w:r w:rsidRPr="0004047B">
        <w:tab/>
        <w:t>Procedures used for internal and external growth operations as well as operations relating to new products</w:t>
      </w:r>
    </w:p>
    <w:p w14:paraId="6FE9B29B" w14:textId="77777777" w:rsidR="00FB45E6" w:rsidRDefault="00FB45E6" w:rsidP="00927276">
      <w:pPr>
        <w:pStyle w:val="SGACP-sous-titrederubriquenivaeu2"/>
      </w:pPr>
    </w:p>
    <w:p w14:paraId="7375CF87" w14:textId="324C00EB" w:rsidR="00FB45E6" w:rsidRDefault="00FB45E6" w:rsidP="00720C95">
      <w:pPr>
        <w:pStyle w:val="SGACP-sous-titrederubriquenivaeu2"/>
        <w:numPr>
          <w:ilvl w:val="0"/>
          <w:numId w:val="47"/>
        </w:numPr>
      </w:pPr>
      <w:r>
        <w:t xml:space="preserve">a </w:t>
      </w:r>
      <w:proofErr w:type="spellStart"/>
      <w:r>
        <w:t>presensation</w:t>
      </w:r>
      <w:proofErr w:type="spellEnd"/>
      <w:r>
        <w:t xml:space="preserve"> of compliance </w:t>
      </w:r>
      <w:r w:rsidR="008E28B9">
        <w:t xml:space="preserve">review </w:t>
      </w:r>
      <w:r>
        <w:t xml:space="preserve">procedures implemented </w:t>
      </w:r>
      <w:r w:rsidR="00962F4B">
        <w:t xml:space="preserve">when conducting </w:t>
      </w:r>
      <w:r>
        <w:t xml:space="preserve">operations relating to new products of services, or relating to material changes in </w:t>
      </w:r>
      <w:r w:rsidR="00B9681A">
        <w:t xml:space="preserve">existing </w:t>
      </w:r>
      <w:r>
        <w:t>products and services or material changes to the systems associated with such products, during internal or external growth operations or for exceptional transactions</w:t>
      </w:r>
      <w:r w:rsidR="003E3D9F">
        <w:t xml:space="preserve">: </w:t>
      </w:r>
      <w:r w:rsidR="003E3D9F" w:rsidRPr="0004047B">
        <w:rPr>
          <w:i/>
        </w:rPr>
        <w:t xml:space="preserve">the </w:t>
      </w:r>
      <w:r w:rsidR="008E2E31">
        <w:rPr>
          <w:i/>
        </w:rPr>
        <w:t>opinion</w:t>
      </w:r>
      <w:r w:rsidR="008E2E31" w:rsidRPr="0004047B">
        <w:rPr>
          <w:i/>
        </w:rPr>
        <w:t xml:space="preserve"> </w:t>
      </w:r>
      <w:r w:rsidR="003E3D9F" w:rsidRPr="0004047B">
        <w:rPr>
          <w:i/>
        </w:rPr>
        <w:t xml:space="preserve">of the head of the compliance function shall systematically be provided in writing prior to the execution of these </w:t>
      </w:r>
      <w:r w:rsidR="003E3D9F" w:rsidRPr="0004047B">
        <w:rPr>
          <w:i/>
        </w:rPr>
        <w:lastRenderedPageBreak/>
        <w:t>operations</w:t>
      </w:r>
      <w:r w:rsidR="003E3D9F">
        <w:t xml:space="preserve"> (see Article</w:t>
      </w:r>
      <w:r w:rsidR="003E3D9F" w:rsidRPr="003E3D9F">
        <w:t xml:space="preserve"> 35 </w:t>
      </w:r>
      <w:r w:rsidR="003E3D9F">
        <w:t xml:space="preserve">and first paragraph of Article 221 of the </w:t>
      </w:r>
      <w:proofErr w:type="spellStart"/>
      <w:r w:rsidR="003E3D9F" w:rsidRPr="003E3D9F">
        <w:rPr>
          <w:i/>
        </w:rPr>
        <w:t>Arrêté</w:t>
      </w:r>
      <w:proofErr w:type="spellEnd"/>
      <w:r w:rsidR="003E3D9F" w:rsidRPr="003E3D9F">
        <w:rPr>
          <w:i/>
        </w:rPr>
        <w:t xml:space="preserve"> du 3 </w:t>
      </w:r>
      <w:proofErr w:type="spellStart"/>
      <w:r w:rsidR="003E3D9F" w:rsidRPr="003E3D9F">
        <w:rPr>
          <w:i/>
        </w:rPr>
        <w:t>novembre</w:t>
      </w:r>
      <w:proofErr w:type="spellEnd"/>
      <w:r w:rsidR="003E3D9F" w:rsidRPr="003E3D9F">
        <w:rPr>
          <w:i/>
        </w:rPr>
        <w:t xml:space="preserve"> 2014</w:t>
      </w:r>
      <w:r w:rsidR="003E3D9F">
        <w:rPr>
          <w:i/>
        </w:rPr>
        <w:t>,</w:t>
      </w:r>
      <w:r w:rsidR="003E3D9F" w:rsidRPr="003E3D9F">
        <w:t xml:space="preserve"> as amended).</w:t>
      </w:r>
    </w:p>
    <w:p w14:paraId="09A76B8D" w14:textId="77777777" w:rsidR="00FB45E6" w:rsidRDefault="00FB45E6" w:rsidP="00927276">
      <w:pPr>
        <w:pStyle w:val="SGACP-sous-titrederubriquenivaeu2"/>
      </w:pPr>
    </w:p>
    <w:p w14:paraId="76D5BD49" w14:textId="77777777" w:rsidR="00FB45E6" w:rsidRDefault="00FB45E6" w:rsidP="00C10642">
      <w:pPr>
        <w:pStyle w:val="SGACP-sous-titrederubriquenivaeu2"/>
      </w:pPr>
    </w:p>
    <w:p w14:paraId="00CB9B26" w14:textId="52C38812" w:rsidR="00927276" w:rsidRDefault="009E6D8B" w:rsidP="00927276">
      <w:pPr>
        <w:pStyle w:val="SGACP-sous-titrederubriquenivaeu2"/>
      </w:pPr>
      <w:r w:rsidRPr="00440071">
        <w:t>7.</w:t>
      </w:r>
      <w:r w:rsidR="00FB45E6">
        <w:t>6</w:t>
      </w:r>
      <w:r w:rsidRPr="00440071">
        <w:t>.</w:t>
      </w:r>
      <w:r w:rsidRPr="00440071">
        <w:tab/>
        <w:t xml:space="preserve">Centralisation and </w:t>
      </w:r>
      <w:r w:rsidR="00C10642">
        <w:t>implementation</w:t>
      </w:r>
      <w:r w:rsidR="00C10642" w:rsidRPr="00440071">
        <w:t xml:space="preserve"> </w:t>
      </w:r>
      <w:r w:rsidRPr="00440071">
        <w:t xml:space="preserve">of </w:t>
      </w:r>
      <w:r w:rsidR="0004047B">
        <w:t>remediation</w:t>
      </w:r>
      <w:r w:rsidRPr="00440071">
        <w:t xml:space="preserve"> and </w:t>
      </w:r>
      <w:r w:rsidR="001D53E4">
        <w:t>follow-up</w:t>
      </w:r>
      <w:r w:rsidR="001D53E4" w:rsidRPr="00440071">
        <w:t xml:space="preserve"> </w:t>
      </w:r>
      <w:r w:rsidRPr="00440071">
        <w:t>measures</w:t>
      </w:r>
    </w:p>
    <w:p w14:paraId="43746FCB" w14:textId="77777777" w:rsidR="00687ED4" w:rsidRPr="00440071" w:rsidRDefault="00687ED4" w:rsidP="00D02938">
      <w:pPr>
        <w:pStyle w:val="SGACP-sous-titrederubriquenivaeu2"/>
        <w:rPr>
          <w:rFonts w:ascii="Times New Roman" w:hAnsi="Times New Roman"/>
          <w:szCs w:val="22"/>
        </w:rPr>
      </w:pPr>
    </w:p>
    <w:p w14:paraId="64F19759" w14:textId="77777777" w:rsidR="009E6D8B" w:rsidRPr="00440071" w:rsidRDefault="009E6D8B" w:rsidP="00D02938">
      <w:pPr>
        <w:pStyle w:val="SGACP-sous-titrederubriquenivaeu2"/>
        <w:rPr>
          <w:rFonts w:ascii="Times New Roman" w:hAnsi="Times New Roman"/>
          <w:szCs w:val="22"/>
        </w:rPr>
      </w:pPr>
      <w:r w:rsidRPr="00440071">
        <w:rPr>
          <w:rFonts w:ascii="Times New Roman" w:hAnsi="Times New Roman"/>
          <w:szCs w:val="22"/>
        </w:rPr>
        <w:t>Please specify:</w:t>
      </w:r>
    </w:p>
    <w:p w14:paraId="23481656" w14:textId="77777777" w:rsidR="009E6D8B" w:rsidRPr="00440071" w:rsidRDefault="009E6D8B" w:rsidP="00D02938">
      <w:pPr>
        <w:pStyle w:val="SGACP-sous-titrederubriquenivaeu2"/>
        <w:rPr>
          <w:rFonts w:ascii="Times New Roman" w:hAnsi="Times New Roman"/>
          <w:szCs w:val="22"/>
        </w:rPr>
      </w:pPr>
    </w:p>
    <w:p w14:paraId="1F8DB564" w14:textId="77777777" w:rsidR="009E6D8B" w:rsidRPr="00440071" w:rsidRDefault="003A7E02"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he procedures set up to centrali</w:t>
      </w:r>
      <w:r w:rsidR="003E3D9F">
        <w:rPr>
          <w:rFonts w:ascii="Times New Roman" w:hAnsi="Times New Roman"/>
          <w:szCs w:val="22"/>
        </w:rPr>
        <w:t>s</w:t>
      </w:r>
      <w:r w:rsidR="009E6D8B" w:rsidRPr="00440071">
        <w:rPr>
          <w:rFonts w:ascii="Times New Roman" w:hAnsi="Times New Roman"/>
          <w:szCs w:val="22"/>
        </w:rPr>
        <w:t xml:space="preserve">e information related to potential </w:t>
      </w:r>
      <w:r w:rsidR="003E3D9F">
        <w:rPr>
          <w:rFonts w:ascii="Times New Roman" w:hAnsi="Times New Roman"/>
          <w:szCs w:val="22"/>
        </w:rPr>
        <w:t>deficiencies</w:t>
      </w:r>
      <w:r w:rsidR="003E3D9F" w:rsidRPr="00440071">
        <w:rPr>
          <w:rFonts w:ascii="Times New Roman" w:hAnsi="Times New Roman"/>
          <w:szCs w:val="22"/>
        </w:rPr>
        <w:t xml:space="preserve"> </w:t>
      </w:r>
      <w:r w:rsidR="003E3D9F">
        <w:rPr>
          <w:rFonts w:ascii="Times New Roman" w:hAnsi="Times New Roman"/>
          <w:szCs w:val="22"/>
        </w:rPr>
        <w:t>in the implementation of</w:t>
      </w:r>
      <w:r w:rsidR="009E6D8B" w:rsidRPr="00440071">
        <w:rPr>
          <w:rFonts w:ascii="Times New Roman" w:hAnsi="Times New Roman"/>
          <w:szCs w:val="22"/>
        </w:rPr>
        <w:t xml:space="preserve"> compliance requirements (cf. Articles 36 and 37 of the </w:t>
      </w:r>
      <w:proofErr w:type="spellStart"/>
      <w:r w:rsidR="00FB45E6" w:rsidRPr="00FB45E6">
        <w:rPr>
          <w:rFonts w:ascii="Times New Roman" w:hAnsi="Times New Roman"/>
          <w:i/>
          <w:szCs w:val="22"/>
        </w:rPr>
        <w:t>Arrêté</w:t>
      </w:r>
      <w:proofErr w:type="spellEnd"/>
      <w:r w:rsidR="00FB45E6" w:rsidRPr="00FB45E6">
        <w:rPr>
          <w:rFonts w:ascii="Times New Roman" w:hAnsi="Times New Roman"/>
          <w:i/>
          <w:szCs w:val="22"/>
        </w:rPr>
        <w:t xml:space="preserve"> du 3 </w:t>
      </w:r>
      <w:proofErr w:type="spellStart"/>
      <w:r w:rsidR="00FB45E6" w:rsidRPr="00FB45E6">
        <w:rPr>
          <w:rFonts w:ascii="Times New Roman" w:hAnsi="Times New Roman"/>
          <w:i/>
          <w:szCs w:val="22"/>
        </w:rPr>
        <w:t>novembre</w:t>
      </w:r>
      <w:proofErr w:type="spellEnd"/>
      <w:r w:rsidR="00FB45E6" w:rsidRPr="00FB45E6">
        <w:rPr>
          <w:rFonts w:ascii="Times New Roman" w:hAnsi="Times New Roman"/>
          <w:i/>
          <w:szCs w:val="22"/>
        </w:rPr>
        <w:t xml:space="preserve"> 2014</w:t>
      </w:r>
      <w:r w:rsidR="00FB45E6">
        <w:rPr>
          <w:rFonts w:ascii="Times New Roman" w:hAnsi="Times New Roman"/>
          <w:szCs w:val="22"/>
        </w:rPr>
        <w:t>, as amended</w:t>
      </w:r>
      <w:proofErr w:type="gramStart"/>
      <w:r w:rsidR="009E6D8B" w:rsidRPr="00440071">
        <w:rPr>
          <w:rFonts w:ascii="Times New Roman" w:hAnsi="Times New Roman"/>
          <w:szCs w:val="22"/>
        </w:rPr>
        <w:t>);</w:t>
      </w:r>
      <w:proofErr w:type="gramEnd"/>
    </w:p>
    <w:p w14:paraId="1A747022" w14:textId="77777777" w:rsidR="009E6D8B" w:rsidRPr="00440071" w:rsidRDefault="009E6D8B" w:rsidP="009E6D8B">
      <w:pPr>
        <w:pStyle w:val="SGACP-sous-titrederubriquenivaeu2"/>
        <w:ind w:left="720" w:firstLine="0"/>
        <w:rPr>
          <w:rFonts w:ascii="Times New Roman" w:hAnsi="Times New Roman"/>
          <w:szCs w:val="22"/>
        </w:rPr>
      </w:pPr>
    </w:p>
    <w:p w14:paraId="7FFE81AB" w14:textId="043210EC" w:rsidR="009E6D8B" w:rsidRPr="00440071" w:rsidRDefault="003A7E02"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 xml:space="preserve">he procedures set up to monitor and assess </w:t>
      </w:r>
      <w:r w:rsidR="00594623" w:rsidRPr="00440071">
        <w:rPr>
          <w:rFonts w:ascii="Times New Roman" w:hAnsi="Times New Roman"/>
          <w:szCs w:val="22"/>
        </w:rPr>
        <w:t xml:space="preserve">the effective implementation of </w:t>
      </w:r>
      <w:r w:rsidR="003E3D9F">
        <w:rPr>
          <w:rFonts w:ascii="Times New Roman" w:hAnsi="Times New Roman"/>
          <w:szCs w:val="22"/>
        </w:rPr>
        <w:t>remedial</w:t>
      </w:r>
      <w:r w:rsidR="003E3D9F" w:rsidRPr="00440071">
        <w:rPr>
          <w:rFonts w:ascii="Times New Roman" w:hAnsi="Times New Roman"/>
          <w:szCs w:val="22"/>
        </w:rPr>
        <w:t xml:space="preserve"> </w:t>
      </w:r>
      <w:r w:rsidR="00594623" w:rsidRPr="00440071">
        <w:rPr>
          <w:rFonts w:ascii="Times New Roman" w:hAnsi="Times New Roman"/>
          <w:szCs w:val="22"/>
        </w:rPr>
        <w:t xml:space="preserve">actions </w:t>
      </w:r>
      <w:r w:rsidR="003E3D9F">
        <w:rPr>
          <w:rFonts w:ascii="Times New Roman" w:hAnsi="Times New Roman"/>
          <w:szCs w:val="22"/>
        </w:rPr>
        <w:t xml:space="preserve">aiming to </w:t>
      </w:r>
      <w:r w:rsidR="00252425">
        <w:rPr>
          <w:rFonts w:ascii="Times New Roman" w:hAnsi="Times New Roman"/>
          <w:szCs w:val="22"/>
        </w:rPr>
        <w:t xml:space="preserve">remediate </w:t>
      </w:r>
      <w:r w:rsidR="003E3D9F">
        <w:rPr>
          <w:rFonts w:ascii="Times New Roman" w:hAnsi="Times New Roman"/>
          <w:szCs w:val="22"/>
        </w:rPr>
        <w:t>deficiencies in the implementation of</w:t>
      </w:r>
      <w:r w:rsidR="00594623" w:rsidRPr="00440071">
        <w:rPr>
          <w:rFonts w:ascii="Times New Roman" w:hAnsi="Times New Roman"/>
          <w:szCs w:val="22"/>
        </w:rPr>
        <w:t xml:space="preserve"> compliance requirements (cf.</w:t>
      </w:r>
      <w:r w:rsidRPr="00440071">
        <w:rPr>
          <w:rFonts w:ascii="Times New Roman" w:hAnsi="Times New Roman"/>
          <w:szCs w:val="22"/>
        </w:rPr>
        <w:t xml:space="preserve"> </w:t>
      </w:r>
      <w:r w:rsidR="00F8612A" w:rsidRPr="00440071">
        <w:rPr>
          <w:rFonts w:ascii="Times New Roman" w:hAnsi="Times New Roman"/>
          <w:szCs w:val="22"/>
        </w:rPr>
        <w:t xml:space="preserve">Article 38 of the </w:t>
      </w:r>
      <w:proofErr w:type="spellStart"/>
      <w:r w:rsidR="00FB45E6" w:rsidRPr="00FB45E6">
        <w:rPr>
          <w:rFonts w:ascii="Times New Roman" w:hAnsi="Times New Roman"/>
          <w:i/>
          <w:szCs w:val="22"/>
        </w:rPr>
        <w:t>Arrêté</w:t>
      </w:r>
      <w:proofErr w:type="spellEnd"/>
      <w:r w:rsidR="00FB45E6" w:rsidRPr="00FB45E6">
        <w:rPr>
          <w:rFonts w:ascii="Times New Roman" w:hAnsi="Times New Roman"/>
          <w:i/>
          <w:szCs w:val="22"/>
        </w:rPr>
        <w:t xml:space="preserve"> du 3 </w:t>
      </w:r>
      <w:proofErr w:type="spellStart"/>
      <w:r w:rsidR="00FB45E6" w:rsidRPr="00FB45E6">
        <w:rPr>
          <w:rFonts w:ascii="Times New Roman" w:hAnsi="Times New Roman"/>
          <w:i/>
          <w:szCs w:val="22"/>
        </w:rPr>
        <w:t>novembre</w:t>
      </w:r>
      <w:proofErr w:type="spellEnd"/>
      <w:r w:rsidR="00FB45E6" w:rsidRPr="00FB45E6">
        <w:rPr>
          <w:rFonts w:ascii="Times New Roman" w:hAnsi="Times New Roman"/>
          <w:i/>
          <w:szCs w:val="22"/>
        </w:rPr>
        <w:t xml:space="preserve"> 2014</w:t>
      </w:r>
      <w:r w:rsidR="00FB45E6">
        <w:rPr>
          <w:rFonts w:ascii="Times New Roman" w:hAnsi="Times New Roman"/>
          <w:szCs w:val="22"/>
        </w:rPr>
        <w:t>, as amended</w:t>
      </w:r>
      <w:r w:rsidR="001E1EB6">
        <w:rPr>
          <w:rFonts w:ascii="Times New Roman" w:hAnsi="Times New Roman"/>
          <w:szCs w:val="22"/>
        </w:rPr>
        <w:t>).</w:t>
      </w:r>
      <w:r w:rsidR="00594623" w:rsidRPr="00440071">
        <w:rPr>
          <w:rFonts w:ascii="Times New Roman" w:hAnsi="Times New Roman"/>
          <w:szCs w:val="22"/>
        </w:rPr>
        <w:t xml:space="preserve"> </w:t>
      </w:r>
    </w:p>
    <w:p w14:paraId="61C17B99" w14:textId="77777777" w:rsidR="009E6D8B" w:rsidRPr="00440071" w:rsidRDefault="009E6D8B" w:rsidP="00D02938">
      <w:pPr>
        <w:pStyle w:val="SGACP-sous-titrederubriquenivaeu2"/>
        <w:rPr>
          <w:rFonts w:ascii="Times New Roman" w:hAnsi="Times New Roman"/>
          <w:szCs w:val="22"/>
        </w:rPr>
      </w:pPr>
    </w:p>
    <w:p w14:paraId="56AF8DCC" w14:textId="2BB2ED39" w:rsidR="00D02938" w:rsidRPr="00440071" w:rsidRDefault="00D02938" w:rsidP="00D02938">
      <w:pPr>
        <w:pStyle w:val="SGACP-sous-titrederubriquenivaeu2"/>
      </w:pPr>
      <w:r w:rsidRPr="00440071">
        <w:t>7.</w:t>
      </w:r>
      <w:r w:rsidR="00FB45E6">
        <w:t>7</w:t>
      </w:r>
      <w:r w:rsidRPr="00440071">
        <w:t>.</w:t>
      </w:r>
      <w:r w:rsidRPr="00440071">
        <w:tab/>
        <w:t xml:space="preserve">Description of </w:t>
      </w:r>
      <w:r w:rsidR="0004047B">
        <w:t xml:space="preserve">the </w:t>
      </w:r>
      <w:r w:rsidRPr="00440071">
        <w:t xml:space="preserve">main </w:t>
      </w:r>
      <w:r w:rsidR="00F87676">
        <w:t>deficiencies</w:t>
      </w:r>
      <w:r w:rsidR="00F87676" w:rsidRPr="00440071">
        <w:t xml:space="preserve"> </w:t>
      </w:r>
      <w:r w:rsidRPr="00440071">
        <w:t xml:space="preserve">identified during the </w:t>
      </w:r>
      <w:r w:rsidR="00F87676">
        <w:t>reporting period</w:t>
      </w:r>
    </w:p>
    <w:p w14:paraId="27DFB68F" w14:textId="77777777" w:rsidR="00D02938" w:rsidRPr="00440071" w:rsidRDefault="00D02938" w:rsidP="00D02938">
      <w:pPr>
        <w:pStyle w:val="SGACP-textecourant"/>
        <w:rPr>
          <w:szCs w:val="24"/>
          <w:lang w:val="en-GB"/>
        </w:rPr>
      </w:pPr>
    </w:p>
    <w:p w14:paraId="4C6B518F" w14:textId="4257641C" w:rsidR="00D02938" w:rsidRPr="00440071" w:rsidRDefault="00D02938" w:rsidP="00D02938">
      <w:pPr>
        <w:pStyle w:val="SGACP-sous-titrederubriquenivaeu2"/>
      </w:pPr>
      <w:r w:rsidRPr="00937340">
        <w:t>7.</w:t>
      </w:r>
      <w:r w:rsidR="00FB45E6" w:rsidRPr="00937340">
        <w:t>8</w:t>
      </w:r>
      <w:r w:rsidRPr="00937340">
        <w:t>.</w:t>
      </w:r>
      <w:r w:rsidRPr="00937340">
        <w:tab/>
        <w:t xml:space="preserve">Results of </w:t>
      </w:r>
      <w:r w:rsidR="00F87676" w:rsidRPr="00937340">
        <w:t>2</w:t>
      </w:r>
      <w:r w:rsidR="00F87676" w:rsidRPr="00937340">
        <w:rPr>
          <w:vertAlign w:val="superscript"/>
        </w:rPr>
        <w:t>nd</w:t>
      </w:r>
      <w:r w:rsidR="00F87676" w:rsidRPr="00937340">
        <w:t xml:space="preserve"> level </w:t>
      </w:r>
      <w:r w:rsidRPr="00937340">
        <w:t>permanent control on compliance risk</w:t>
      </w:r>
    </w:p>
    <w:p w14:paraId="4C24AAF9" w14:textId="472A7C69" w:rsidR="00D02938" w:rsidRPr="00440071" w:rsidRDefault="00F87676" w:rsidP="00720C95">
      <w:pPr>
        <w:pStyle w:val="SGACP-enumerationniveau1"/>
        <w:numPr>
          <w:ilvl w:val="0"/>
          <w:numId w:val="109"/>
        </w:numPr>
        <w:ind w:left="426" w:hanging="426"/>
        <w:rPr>
          <w:szCs w:val="24"/>
          <w:lang w:val="en-GB"/>
        </w:rPr>
      </w:pPr>
      <w:r>
        <w:rPr>
          <w:szCs w:val="24"/>
          <w:lang w:val="en-GB"/>
        </w:rPr>
        <w:t xml:space="preserve">the </w:t>
      </w:r>
      <w:r w:rsidR="00D02938" w:rsidRPr="00440071">
        <w:rPr>
          <w:szCs w:val="24"/>
          <w:lang w:val="en-GB"/>
        </w:rPr>
        <w:t xml:space="preserve">main shortcomings </w:t>
      </w:r>
      <w:proofErr w:type="gramStart"/>
      <w:r w:rsidR="00B523F6">
        <w:rPr>
          <w:szCs w:val="24"/>
          <w:lang w:val="en-GB"/>
        </w:rPr>
        <w:t>identified</w:t>
      </w:r>
      <w:r w:rsidR="00D02938" w:rsidRPr="00440071">
        <w:rPr>
          <w:szCs w:val="24"/>
          <w:lang w:val="en-GB"/>
        </w:rPr>
        <w:t>;</w:t>
      </w:r>
      <w:proofErr w:type="gramEnd"/>
    </w:p>
    <w:p w14:paraId="35BFEBFF" w14:textId="57499ED9" w:rsidR="00D02938" w:rsidRPr="00440071" w:rsidRDefault="00F87676" w:rsidP="00720C95">
      <w:pPr>
        <w:pStyle w:val="SGACP-enumerationniveau1"/>
        <w:numPr>
          <w:ilvl w:val="0"/>
          <w:numId w:val="109"/>
        </w:numPr>
        <w:ind w:left="426" w:hanging="426"/>
        <w:rPr>
          <w:szCs w:val="24"/>
          <w:lang w:val="en-GB"/>
        </w:rPr>
      </w:pPr>
      <w:r>
        <w:rPr>
          <w:szCs w:val="24"/>
          <w:lang w:val="en-GB"/>
        </w:rPr>
        <w:t xml:space="preserve">the </w:t>
      </w:r>
      <w:r w:rsidR="00D02938" w:rsidRPr="00440071">
        <w:rPr>
          <w:szCs w:val="24"/>
          <w:lang w:val="en-GB"/>
        </w:rPr>
        <w:t xml:space="preserve">measures taken to </w:t>
      </w:r>
      <w:r>
        <w:rPr>
          <w:szCs w:val="24"/>
          <w:lang w:val="en-GB"/>
        </w:rPr>
        <w:t>remediate</w:t>
      </w:r>
      <w:r w:rsidRPr="00440071">
        <w:rPr>
          <w:szCs w:val="24"/>
          <w:lang w:val="en-GB"/>
        </w:rPr>
        <w:t xml:space="preserve"> </w:t>
      </w:r>
      <w:r w:rsidR="00D02938" w:rsidRPr="00440071">
        <w:rPr>
          <w:szCs w:val="24"/>
          <w:lang w:val="en-GB"/>
        </w:rPr>
        <w:t xml:space="preserve">the </w:t>
      </w:r>
      <w:r w:rsidR="00B523F6">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w:t>
      </w:r>
      <w:r>
        <w:rPr>
          <w:szCs w:val="24"/>
          <w:lang w:val="en-GB"/>
        </w:rPr>
        <w:t xml:space="preserve">implementation date of </w:t>
      </w:r>
      <w:r w:rsidR="00D02938" w:rsidRPr="00440071">
        <w:rPr>
          <w:szCs w:val="24"/>
          <w:lang w:val="en-GB"/>
        </w:rPr>
        <w:t xml:space="preserve">these measures, and the state of progress </w:t>
      </w:r>
      <w:r>
        <w:rPr>
          <w:szCs w:val="24"/>
          <w:lang w:val="en-GB"/>
        </w:rPr>
        <w:t>of such implementation</w:t>
      </w:r>
      <w:r w:rsidR="00D02938" w:rsidRPr="00440071">
        <w:rPr>
          <w:szCs w:val="24"/>
          <w:lang w:val="en-GB"/>
        </w:rPr>
        <w:t xml:space="preserve"> </w:t>
      </w:r>
      <w:r w:rsidR="0023429E" w:rsidRPr="00440071">
        <w:rPr>
          <w:szCs w:val="24"/>
          <w:lang w:val="en-GB"/>
        </w:rPr>
        <w:t xml:space="preserve">as </w:t>
      </w:r>
      <w:r w:rsidR="00D02938" w:rsidRPr="00440071">
        <w:rPr>
          <w:szCs w:val="24"/>
          <w:lang w:val="en-GB"/>
        </w:rPr>
        <w:t xml:space="preserve">at the date </w:t>
      </w:r>
      <w:r w:rsidR="00673483" w:rsidRPr="00440071">
        <w:rPr>
          <w:szCs w:val="24"/>
          <w:lang w:val="en-GB"/>
        </w:rPr>
        <w:t xml:space="preserve">of </w:t>
      </w:r>
      <w:r w:rsidR="0023429E" w:rsidRPr="00440071">
        <w:rPr>
          <w:szCs w:val="24"/>
          <w:lang w:val="en-GB"/>
        </w:rPr>
        <w:t>drafting</w:t>
      </w:r>
      <w:r w:rsidR="00673483" w:rsidRPr="00440071">
        <w:rPr>
          <w:szCs w:val="24"/>
          <w:lang w:val="en-GB"/>
        </w:rPr>
        <w:t xml:space="preserve"> </w:t>
      </w:r>
      <w:r>
        <w:rPr>
          <w:szCs w:val="24"/>
          <w:lang w:val="en-GB"/>
        </w:rPr>
        <w:t xml:space="preserve">of </w:t>
      </w:r>
      <w:r w:rsidR="00D02938" w:rsidRPr="00440071">
        <w:rPr>
          <w:szCs w:val="24"/>
          <w:lang w:val="en-GB"/>
        </w:rPr>
        <w:t xml:space="preserve">this </w:t>
      </w:r>
      <w:proofErr w:type="gramStart"/>
      <w:r w:rsidR="00D02938" w:rsidRPr="00440071">
        <w:rPr>
          <w:szCs w:val="24"/>
          <w:lang w:val="en-GB"/>
        </w:rPr>
        <w:t>Report;</w:t>
      </w:r>
      <w:proofErr w:type="gramEnd"/>
    </w:p>
    <w:p w14:paraId="1ECD71CD" w14:textId="77777777" w:rsidR="00D02938" w:rsidRPr="00440071" w:rsidRDefault="00D02938" w:rsidP="00720C95">
      <w:pPr>
        <w:pStyle w:val="SGACP-enumerationniveau1"/>
        <w:numPr>
          <w:ilvl w:val="0"/>
          <w:numId w:val="109"/>
        </w:numPr>
        <w:ind w:left="426" w:hanging="426"/>
        <w:rPr>
          <w:i/>
          <w:szCs w:val="24"/>
          <w:lang w:val="en-GB"/>
        </w:rPr>
      </w:pPr>
      <w:r w:rsidRPr="00440071">
        <w:rPr>
          <w:szCs w:val="24"/>
          <w:lang w:val="en-GB"/>
        </w:rPr>
        <w:t>the procedure</w:t>
      </w:r>
      <w:r w:rsidR="00F87676">
        <w:rPr>
          <w:szCs w:val="24"/>
          <w:lang w:val="en-GB"/>
        </w:rPr>
        <w:t xml:space="preserve"> used</w:t>
      </w:r>
      <w:r w:rsidRPr="00440071">
        <w:rPr>
          <w:szCs w:val="24"/>
          <w:lang w:val="en-GB"/>
        </w:rPr>
        <w:t xml:space="preserve"> </w:t>
      </w:r>
      <w:r w:rsidR="00F87676">
        <w:rPr>
          <w:szCs w:val="24"/>
          <w:lang w:val="en-GB"/>
        </w:rPr>
        <w:t>to follow up</w:t>
      </w:r>
      <w:r w:rsidRPr="00440071">
        <w:rPr>
          <w:szCs w:val="24"/>
          <w:lang w:val="en-GB"/>
        </w:rPr>
        <w:t xml:space="preserve"> on the recommendations </w:t>
      </w:r>
      <w:r w:rsidR="00F87676">
        <w:rPr>
          <w:szCs w:val="24"/>
          <w:lang w:val="en-GB"/>
        </w:rPr>
        <w:t>issued as a result of</w:t>
      </w:r>
      <w:r w:rsidR="00F87676" w:rsidRPr="00440071">
        <w:rPr>
          <w:szCs w:val="24"/>
          <w:lang w:val="en-GB"/>
        </w:rPr>
        <w:t xml:space="preserve"> </w:t>
      </w:r>
      <w:r w:rsidRPr="00440071">
        <w:rPr>
          <w:szCs w:val="24"/>
          <w:lang w:val="en-GB"/>
        </w:rPr>
        <w:t>permanent control</w:t>
      </w:r>
      <w:r w:rsidR="00F87676">
        <w:rPr>
          <w:szCs w:val="24"/>
          <w:lang w:val="en-GB"/>
        </w:rPr>
        <w:t xml:space="preserve"> actions</w:t>
      </w:r>
      <w:r w:rsidRPr="00440071">
        <w:rPr>
          <w:szCs w:val="24"/>
          <w:lang w:val="en-GB"/>
        </w:rPr>
        <w:t xml:space="preserve"> (</w:t>
      </w:r>
      <w:r w:rsidRPr="00440071">
        <w:rPr>
          <w:i/>
          <w:szCs w:val="24"/>
          <w:lang w:val="en-GB"/>
        </w:rPr>
        <w:t>tools, persons in charge</w:t>
      </w:r>
      <w:r w:rsidRPr="00440071">
        <w:rPr>
          <w:szCs w:val="24"/>
          <w:lang w:val="en-GB"/>
        </w:rPr>
        <w:t xml:space="preserve">, </w:t>
      </w:r>
      <w:r w:rsidRPr="00440071">
        <w:rPr>
          <w:i/>
          <w:szCs w:val="24"/>
          <w:lang w:val="en-GB"/>
        </w:rPr>
        <w:t>etc.</w:t>
      </w:r>
      <w:proofErr w:type="gramStart"/>
      <w:r w:rsidRPr="00440071">
        <w:rPr>
          <w:szCs w:val="24"/>
          <w:lang w:val="en-GB"/>
        </w:rPr>
        <w:t>);</w:t>
      </w:r>
      <w:proofErr w:type="gramEnd"/>
    </w:p>
    <w:p w14:paraId="4A9388FC" w14:textId="605C2970" w:rsidR="00D02938" w:rsidRPr="00440071" w:rsidRDefault="00D02938" w:rsidP="00720C95">
      <w:pPr>
        <w:pStyle w:val="SGACP-enumerationniveau1"/>
        <w:numPr>
          <w:ilvl w:val="0"/>
          <w:numId w:val="109"/>
        </w:numPr>
        <w:ind w:left="426" w:hanging="426"/>
        <w:rPr>
          <w:szCs w:val="24"/>
          <w:lang w:val="en-GB"/>
        </w:rPr>
      </w:pPr>
      <w:r w:rsidRPr="00440071">
        <w:rPr>
          <w:szCs w:val="24"/>
          <w:lang w:val="en-GB"/>
        </w:rPr>
        <w:t xml:space="preserve">the procedure </w:t>
      </w:r>
      <w:r w:rsidR="00F87676">
        <w:rPr>
          <w:szCs w:val="24"/>
          <w:lang w:val="en-GB"/>
        </w:rPr>
        <w:t>used to verify</w:t>
      </w:r>
      <w:r w:rsidR="00F87676" w:rsidRPr="00440071">
        <w:rPr>
          <w:szCs w:val="24"/>
          <w:lang w:val="en-GB"/>
        </w:rPr>
        <w:t xml:space="preserve"> </w:t>
      </w:r>
      <w:r w:rsidRPr="00440071">
        <w:rPr>
          <w:szCs w:val="24"/>
          <w:lang w:val="en-GB"/>
        </w:rPr>
        <w:t xml:space="preserve">that the </w:t>
      </w:r>
      <w:r w:rsidR="00F87676">
        <w:rPr>
          <w:szCs w:val="24"/>
          <w:lang w:val="en-GB"/>
        </w:rPr>
        <w:t>remedial</w:t>
      </w:r>
      <w:r w:rsidR="00F87676" w:rsidRPr="00440071">
        <w:rPr>
          <w:szCs w:val="24"/>
          <w:lang w:val="en-GB"/>
        </w:rPr>
        <w:t xml:space="preserve"> </w:t>
      </w:r>
      <w:r w:rsidRPr="00440071">
        <w:rPr>
          <w:szCs w:val="24"/>
          <w:lang w:val="en-GB"/>
        </w:rPr>
        <w:t xml:space="preserve">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594623" w:rsidRPr="00440071">
        <w:rPr>
          <w:szCs w:val="24"/>
          <w:lang w:val="en-GB"/>
        </w:rPr>
        <w:t>cf. Articles 11</w:t>
      </w:r>
      <w:r w:rsidR="008E041B" w:rsidRPr="00440071">
        <w:rPr>
          <w:szCs w:val="24"/>
          <w:lang w:val="en-GB"/>
        </w:rPr>
        <w:t xml:space="preserve"> </w:t>
      </w:r>
      <w:r w:rsidR="00594623" w:rsidRPr="00440071">
        <w:rPr>
          <w:szCs w:val="24"/>
          <w:lang w:val="en-GB"/>
        </w:rPr>
        <w:t>f</w:t>
      </w:r>
      <w:r w:rsidR="008E041B" w:rsidRPr="00440071">
        <w:rPr>
          <w:szCs w:val="24"/>
          <w:lang w:val="en-GB"/>
        </w:rPr>
        <w:t>)</w:t>
      </w:r>
      <w:r w:rsidR="00594623" w:rsidRPr="00440071">
        <w:rPr>
          <w:szCs w:val="24"/>
          <w:lang w:val="en-GB"/>
        </w:rPr>
        <w:t xml:space="preserve"> and 26</w:t>
      </w:r>
      <w:r w:rsidR="008E041B" w:rsidRPr="00440071">
        <w:rPr>
          <w:szCs w:val="24"/>
          <w:lang w:val="en-GB"/>
        </w:rPr>
        <w:t xml:space="preserve"> </w:t>
      </w:r>
      <w:r w:rsidR="00701E2E" w:rsidRPr="00440071">
        <w:rPr>
          <w:szCs w:val="24"/>
          <w:lang w:val="en-GB"/>
        </w:rPr>
        <w:t xml:space="preserve">a) of the </w:t>
      </w:r>
      <w:proofErr w:type="spellStart"/>
      <w:r w:rsidR="00F87676" w:rsidRPr="00F87676">
        <w:rPr>
          <w:i/>
          <w:szCs w:val="24"/>
          <w:lang w:val="en-GB"/>
        </w:rPr>
        <w:t>Arrêté</w:t>
      </w:r>
      <w:proofErr w:type="spellEnd"/>
      <w:r w:rsidR="00F87676" w:rsidRPr="00F87676">
        <w:rPr>
          <w:i/>
          <w:szCs w:val="24"/>
          <w:lang w:val="en-GB"/>
        </w:rPr>
        <w:t xml:space="preserve"> du 3 </w:t>
      </w:r>
      <w:proofErr w:type="spellStart"/>
      <w:r w:rsidR="00F87676" w:rsidRPr="00F87676">
        <w:rPr>
          <w:i/>
          <w:szCs w:val="24"/>
          <w:lang w:val="en-GB"/>
        </w:rPr>
        <w:t>novembre</w:t>
      </w:r>
      <w:proofErr w:type="spellEnd"/>
      <w:r w:rsidR="00F87676" w:rsidRPr="00F87676">
        <w:rPr>
          <w:i/>
          <w:szCs w:val="24"/>
          <w:lang w:val="en-GB"/>
        </w:rPr>
        <w:t xml:space="preserve"> 2014</w:t>
      </w:r>
      <w:r w:rsidRPr="00440071">
        <w:rPr>
          <w:szCs w:val="24"/>
          <w:lang w:val="en-GB"/>
        </w:rPr>
        <w:t>).</w:t>
      </w:r>
    </w:p>
    <w:p w14:paraId="18FAF847" w14:textId="77777777" w:rsidR="00D02938" w:rsidRPr="00440071" w:rsidRDefault="006164E9" w:rsidP="00D209E3">
      <w:pPr>
        <w:pStyle w:val="Titre1"/>
        <w:rPr>
          <w:rFonts w:eastAsia="Times New Roman"/>
          <w:color w:val="003B8E"/>
          <w:sz w:val="24"/>
          <w:lang w:val="en-GB" w:eastAsia="fr-FR"/>
        </w:rPr>
      </w:pPr>
      <w:bookmarkStart w:id="39" w:name="_Toc458521407"/>
      <w:bookmarkStart w:id="40" w:name="_Toc458521464"/>
      <w:bookmarkStart w:id="41" w:name="_Toc458521408"/>
      <w:bookmarkStart w:id="42" w:name="_Toc458521465"/>
      <w:bookmarkStart w:id="43" w:name="_Toc458521410"/>
      <w:bookmarkStart w:id="44" w:name="_Toc458521467"/>
      <w:bookmarkStart w:id="45" w:name="_Ref309200844"/>
      <w:bookmarkStart w:id="46" w:name="_Toc26965477"/>
      <w:bookmarkStart w:id="47" w:name="_Toc207618438"/>
      <w:bookmarkEnd w:id="39"/>
      <w:bookmarkEnd w:id="40"/>
      <w:bookmarkEnd w:id="41"/>
      <w:bookmarkEnd w:id="42"/>
      <w:bookmarkEnd w:id="43"/>
      <w:bookmarkEnd w:id="44"/>
      <w:r w:rsidRPr="00440071">
        <w:rPr>
          <w:rFonts w:eastAsia="Times New Roman"/>
          <w:color w:val="003B8E"/>
          <w:sz w:val="24"/>
          <w:lang w:val="en-GB" w:eastAsia="fr-FR"/>
        </w:rPr>
        <w:t>Credit and</w:t>
      </w:r>
      <w:r w:rsidR="0041017F" w:rsidRPr="00440071">
        <w:rPr>
          <w:rFonts w:eastAsia="Times New Roman"/>
          <w:color w:val="003B8E"/>
          <w:sz w:val="24"/>
          <w:lang w:val="en-GB" w:eastAsia="fr-FR"/>
        </w:rPr>
        <w:t xml:space="preserve"> counterparty </w:t>
      </w:r>
      <w:r w:rsidR="00D02938" w:rsidRPr="00440071">
        <w:rPr>
          <w:rFonts w:eastAsia="Times New Roman"/>
          <w:color w:val="003B8E"/>
          <w:sz w:val="24"/>
          <w:lang w:val="en-GB" w:eastAsia="fr-FR"/>
        </w:rPr>
        <w:t>risk</w:t>
      </w:r>
      <w:bookmarkEnd w:id="45"/>
      <w:r w:rsidR="00CF3BFE" w:rsidRPr="00440071">
        <w:rPr>
          <w:rFonts w:eastAsia="Times New Roman"/>
          <w:color w:val="003B8E"/>
          <w:sz w:val="24"/>
          <w:lang w:val="en-GB" w:eastAsia="fr-FR"/>
        </w:rPr>
        <w:t xml:space="preserve"> (</w:t>
      </w:r>
      <w:r w:rsidR="00701E2E" w:rsidRPr="00440071">
        <w:rPr>
          <w:rFonts w:eastAsia="Times New Roman"/>
          <w:color w:val="003B8E"/>
          <w:sz w:val="24"/>
          <w:lang w:val="en-GB" w:eastAsia="fr-FR"/>
        </w:rPr>
        <w:t xml:space="preserve">cf. Articles 106 to 121 of the </w:t>
      </w:r>
      <w:proofErr w:type="spellStart"/>
      <w:r w:rsidR="00F87676" w:rsidRPr="00F87676">
        <w:rPr>
          <w:rFonts w:eastAsia="Times New Roman"/>
          <w:i/>
          <w:color w:val="003B8E"/>
          <w:sz w:val="24"/>
          <w:lang w:val="en-GB" w:eastAsia="fr-FR"/>
        </w:rPr>
        <w:t>Arrêté</w:t>
      </w:r>
      <w:proofErr w:type="spellEnd"/>
      <w:r w:rsidR="00F87676" w:rsidRPr="00F87676">
        <w:rPr>
          <w:rFonts w:eastAsia="Times New Roman"/>
          <w:i/>
          <w:color w:val="003B8E"/>
          <w:sz w:val="24"/>
          <w:lang w:val="en-GB" w:eastAsia="fr-FR"/>
        </w:rPr>
        <w:t xml:space="preserve"> du 3 </w:t>
      </w:r>
      <w:proofErr w:type="spellStart"/>
      <w:r w:rsidR="00F87676" w:rsidRPr="00F87676">
        <w:rPr>
          <w:rFonts w:eastAsia="Times New Roman"/>
          <w:i/>
          <w:color w:val="003B8E"/>
          <w:sz w:val="24"/>
          <w:lang w:val="en-GB" w:eastAsia="fr-FR"/>
        </w:rPr>
        <w:t>novembre</w:t>
      </w:r>
      <w:proofErr w:type="spellEnd"/>
      <w:r w:rsidR="00F87676" w:rsidRPr="00F87676">
        <w:rPr>
          <w:rFonts w:eastAsia="Times New Roman"/>
          <w:i/>
          <w:color w:val="003B8E"/>
          <w:sz w:val="24"/>
          <w:lang w:val="en-GB" w:eastAsia="fr-FR"/>
        </w:rPr>
        <w:t xml:space="preserve"> 2014</w:t>
      </w:r>
      <w:r w:rsidR="00F87676">
        <w:rPr>
          <w:rFonts w:eastAsia="Times New Roman"/>
          <w:color w:val="003B8E"/>
          <w:sz w:val="24"/>
          <w:lang w:val="en-GB" w:eastAsia="fr-FR"/>
        </w:rPr>
        <w:t>, as amended</w:t>
      </w:r>
      <w:r w:rsidR="00CF3BFE" w:rsidRPr="00440071">
        <w:rPr>
          <w:rFonts w:eastAsia="Times New Roman"/>
          <w:color w:val="003B8E"/>
          <w:sz w:val="24"/>
          <w:lang w:val="en-GB" w:eastAsia="fr-FR"/>
        </w:rPr>
        <w:t>)</w:t>
      </w:r>
      <w:bookmarkEnd w:id="46"/>
      <w:bookmarkEnd w:id="47"/>
    </w:p>
    <w:p w14:paraId="6F136F44" w14:textId="5D02BD83" w:rsidR="00D02938" w:rsidRDefault="00153159" w:rsidP="00D02938">
      <w:pPr>
        <w:pStyle w:val="SGACP-textecourant"/>
        <w:rPr>
          <w:i/>
          <w:szCs w:val="24"/>
          <w:lang w:val="en-GB"/>
        </w:rPr>
      </w:pPr>
      <w:r w:rsidRPr="00153159">
        <w:rPr>
          <w:b/>
          <w:i/>
          <w:iCs/>
          <w:color w:val="003B8E"/>
          <w:lang w:val="en-US"/>
        </w:rPr>
        <w:t>Nota bene</w:t>
      </w:r>
      <w:r w:rsidR="002E73F8">
        <w:rPr>
          <w:i/>
          <w:szCs w:val="24"/>
          <w:lang w:val="en-GB"/>
        </w:rPr>
        <w:t>: f</w:t>
      </w:r>
      <w:r w:rsidR="00D02938" w:rsidRPr="00440071">
        <w:rPr>
          <w:i/>
          <w:szCs w:val="24"/>
          <w:lang w:val="en-GB"/>
        </w:rPr>
        <w:t xml:space="preserve">or investment services providers (ISP), </w:t>
      </w:r>
      <w:r w:rsidR="0004047B">
        <w:rPr>
          <w:i/>
          <w:szCs w:val="24"/>
          <w:lang w:val="en-GB"/>
        </w:rPr>
        <w:t>the specific case</w:t>
      </w:r>
      <w:r w:rsidR="00D02938" w:rsidRPr="00440071">
        <w:rPr>
          <w:i/>
          <w:szCs w:val="24"/>
          <w:lang w:val="en-GB"/>
        </w:rPr>
        <w:t xml:space="preserve"> of </w:t>
      </w:r>
      <w:r w:rsidR="00D02938" w:rsidRPr="00440071">
        <w:rPr>
          <w:b/>
          <w:i/>
          <w:szCs w:val="24"/>
          <w:lang w:val="en-GB"/>
        </w:rPr>
        <w:t>transactions using the deferred settlement service (SRD)</w:t>
      </w:r>
      <w:r w:rsidR="00D02938" w:rsidRPr="00440071">
        <w:rPr>
          <w:i/>
          <w:szCs w:val="24"/>
          <w:lang w:val="en-GB"/>
        </w:rPr>
        <w:t xml:space="preserve"> is covered in this section, </w:t>
      </w:r>
      <w:r w:rsidR="00C50BAD">
        <w:rPr>
          <w:i/>
          <w:szCs w:val="24"/>
          <w:lang w:val="en-GB"/>
        </w:rPr>
        <w:t>including</w:t>
      </w:r>
      <w:r w:rsidR="00D02938" w:rsidRPr="00440071">
        <w:rPr>
          <w:i/>
          <w:szCs w:val="24"/>
          <w:lang w:val="en-GB"/>
        </w:rPr>
        <w:t xml:space="preserve"> information on the</w:t>
      </w:r>
      <w:r w:rsidR="00C50BAD">
        <w:rPr>
          <w:i/>
          <w:szCs w:val="24"/>
          <w:lang w:val="en-GB"/>
        </w:rPr>
        <w:t xml:space="preserve"> selection of the</w:t>
      </w:r>
      <w:r w:rsidR="00D02938" w:rsidRPr="00440071">
        <w:rPr>
          <w:i/>
          <w:szCs w:val="24"/>
          <w:lang w:val="en-GB"/>
        </w:rPr>
        <w:t xml:space="preserve"> set of customers for </w:t>
      </w:r>
      <w:r w:rsidR="00C50BAD">
        <w:rPr>
          <w:i/>
          <w:szCs w:val="24"/>
          <w:lang w:val="en-GB"/>
        </w:rPr>
        <w:t>whom</w:t>
      </w:r>
      <w:r w:rsidR="00D02938" w:rsidRPr="00440071">
        <w:rPr>
          <w:i/>
          <w:szCs w:val="24"/>
          <w:lang w:val="en-GB"/>
        </w:rPr>
        <w:t xml:space="preserve"> this type of order is authorised, the </w:t>
      </w:r>
      <w:r w:rsidR="007151DB">
        <w:rPr>
          <w:i/>
          <w:szCs w:val="24"/>
          <w:lang w:val="en-GB"/>
        </w:rPr>
        <w:t xml:space="preserve">intervention limits </w:t>
      </w:r>
      <w:r w:rsidR="00BE07F3">
        <w:rPr>
          <w:i/>
          <w:szCs w:val="24"/>
          <w:lang w:val="en-GB"/>
        </w:rPr>
        <w:t>set</w:t>
      </w:r>
      <w:r w:rsidR="00D02938" w:rsidRPr="00440071">
        <w:rPr>
          <w:i/>
          <w:szCs w:val="24"/>
          <w:lang w:val="en-GB"/>
        </w:rPr>
        <w:t xml:space="preserve">, and </w:t>
      </w:r>
      <w:r w:rsidR="00F87676">
        <w:rPr>
          <w:i/>
          <w:szCs w:val="24"/>
          <w:lang w:val="en-GB"/>
        </w:rPr>
        <w:t>risk management</w:t>
      </w:r>
      <w:r w:rsidR="00D02938" w:rsidRPr="00440071">
        <w:rPr>
          <w:i/>
          <w:szCs w:val="24"/>
          <w:lang w:val="en-GB"/>
        </w:rPr>
        <w:t xml:space="preserve"> (initial </w:t>
      </w:r>
      <w:r w:rsidR="00FF2B9F">
        <w:rPr>
          <w:i/>
          <w:szCs w:val="24"/>
          <w:lang w:val="en-GB"/>
        </w:rPr>
        <w:t>coverage</w:t>
      </w:r>
      <w:r w:rsidR="00D02938" w:rsidRPr="00440071">
        <w:rPr>
          <w:i/>
          <w:szCs w:val="24"/>
          <w:lang w:val="en-GB"/>
        </w:rPr>
        <w:t xml:space="preserve">, </w:t>
      </w:r>
      <w:r w:rsidR="00E46AF1">
        <w:rPr>
          <w:i/>
          <w:szCs w:val="24"/>
          <w:lang w:val="en-GB"/>
        </w:rPr>
        <w:t>ongoing</w:t>
      </w:r>
      <w:r w:rsidR="001261E4">
        <w:rPr>
          <w:i/>
          <w:szCs w:val="24"/>
          <w:lang w:val="en-GB"/>
        </w:rPr>
        <w:t xml:space="preserve"> coverage</w:t>
      </w:r>
      <w:r w:rsidR="00D02938" w:rsidRPr="00440071">
        <w:rPr>
          <w:i/>
          <w:szCs w:val="24"/>
          <w:lang w:val="en-GB"/>
        </w:rPr>
        <w:t xml:space="preserve">, monitoring of </w:t>
      </w:r>
      <w:r w:rsidR="007151DB">
        <w:rPr>
          <w:i/>
          <w:szCs w:val="24"/>
          <w:lang w:val="en-GB"/>
        </w:rPr>
        <w:t>extensions, provisioning for</w:t>
      </w:r>
      <w:r w:rsidR="00D02938" w:rsidRPr="00440071">
        <w:rPr>
          <w:i/>
          <w:szCs w:val="24"/>
          <w:lang w:val="en-GB"/>
        </w:rPr>
        <w:t xml:space="preserve"> non-performing loans).</w:t>
      </w:r>
    </w:p>
    <w:p w14:paraId="57A07BBD" w14:textId="77777777" w:rsidR="00DB2B1F" w:rsidRDefault="00DB2B1F" w:rsidP="00D02938">
      <w:pPr>
        <w:pStyle w:val="SGACP-textecourant"/>
        <w:rPr>
          <w:i/>
          <w:szCs w:val="24"/>
          <w:lang w:val="en-GB"/>
        </w:rPr>
      </w:pPr>
    </w:p>
    <w:p w14:paraId="42B7DB33" w14:textId="77777777" w:rsidR="00D02938" w:rsidRPr="00440071" w:rsidRDefault="00D02938" w:rsidP="00D02938">
      <w:pPr>
        <w:rPr>
          <w:szCs w:val="24"/>
          <w:lang w:val="en-GB"/>
        </w:rPr>
      </w:pPr>
    </w:p>
    <w:p w14:paraId="22610FB1" w14:textId="14F41977" w:rsidR="00D02938" w:rsidRPr="00440071" w:rsidRDefault="00DB2B1F" w:rsidP="00D02938">
      <w:pPr>
        <w:pStyle w:val="SGACP-sous-titrederubriquenivaeu2"/>
      </w:pPr>
      <w:r>
        <w:t>8</w:t>
      </w:r>
      <w:r w:rsidR="00D02938" w:rsidRPr="00440071">
        <w:t>.1.</w:t>
      </w:r>
      <w:r w:rsidR="00D02938" w:rsidRPr="00440071">
        <w:tab/>
      </w:r>
      <w:r w:rsidR="00D41941">
        <w:t>Credit operations</w:t>
      </w:r>
      <w:r w:rsidR="00D41941" w:rsidRPr="00440071">
        <w:t xml:space="preserve"> </w:t>
      </w:r>
      <w:r w:rsidR="00FB1E9D">
        <w:t>selection</w:t>
      </w:r>
      <w:r w:rsidR="00FB1E9D" w:rsidRPr="00440071">
        <w:t xml:space="preserve"> </w:t>
      </w:r>
      <w:r w:rsidR="00D02938" w:rsidRPr="00440071">
        <w:t>procedures</w:t>
      </w:r>
    </w:p>
    <w:p w14:paraId="00A3BCD1" w14:textId="335DBEBD" w:rsidR="00D02938" w:rsidRPr="00440071" w:rsidRDefault="00D02938" w:rsidP="00720C95">
      <w:pPr>
        <w:pStyle w:val="SGACP-enumerationniveau1"/>
        <w:numPr>
          <w:ilvl w:val="0"/>
          <w:numId w:val="48"/>
        </w:numPr>
        <w:ind w:left="426"/>
        <w:rPr>
          <w:szCs w:val="24"/>
          <w:lang w:val="en-GB"/>
        </w:rPr>
      </w:pPr>
      <w:r w:rsidRPr="00440071">
        <w:rPr>
          <w:szCs w:val="24"/>
          <w:lang w:val="en-GB"/>
        </w:rPr>
        <w:t xml:space="preserve">predefined </w:t>
      </w:r>
      <w:r w:rsidR="00D12ED9">
        <w:rPr>
          <w:szCs w:val="24"/>
          <w:lang w:val="en-GB"/>
        </w:rPr>
        <w:t xml:space="preserve">operation </w:t>
      </w:r>
      <w:r w:rsidR="00D41941">
        <w:rPr>
          <w:szCs w:val="24"/>
          <w:lang w:val="en-GB"/>
        </w:rPr>
        <w:t>selection</w:t>
      </w:r>
      <w:r w:rsidRPr="00440071">
        <w:rPr>
          <w:szCs w:val="24"/>
          <w:lang w:val="en-GB"/>
        </w:rPr>
        <w:t xml:space="preserve"> </w:t>
      </w:r>
      <w:proofErr w:type="gramStart"/>
      <w:r w:rsidRPr="00440071">
        <w:rPr>
          <w:szCs w:val="24"/>
          <w:lang w:val="en-GB"/>
        </w:rPr>
        <w:t>criteria;</w:t>
      </w:r>
      <w:proofErr w:type="gramEnd"/>
    </w:p>
    <w:p w14:paraId="248F444B" w14:textId="471757DC" w:rsidR="00D02938" w:rsidRPr="00440071" w:rsidRDefault="00D02938" w:rsidP="00720C95">
      <w:pPr>
        <w:pStyle w:val="SGACP-enumerationniveau1"/>
        <w:numPr>
          <w:ilvl w:val="0"/>
          <w:numId w:val="48"/>
        </w:numPr>
        <w:ind w:left="426"/>
        <w:rPr>
          <w:szCs w:val="24"/>
          <w:lang w:val="en-GB"/>
        </w:rPr>
      </w:pPr>
      <w:r w:rsidRPr="00440071">
        <w:rPr>
          <w:szCs w:val="24"/>
          <w:lang w:val="en-GB"/>
        </w:rPr>
        <w:t>factors used in profitability</w:t>
      </w:r>
      <w:r w:rsidR="004413CC">
        <w:rPr>
          <w:szCs w:val="24"/>
          <w:lang w:val="en-GB"/>
        </w:rPr>
        <w:t xml:space="preserve"> forecasts</w:t>
      </w:r>
      <w:r w:rsidRPr="00440071">
        <w:rPr>
          <w:szCs w:val="24"/>
          <w:lang w:val="en-GB"/>
        </w:rPr>
        <w:t xml:space="preserve"> </w:t>
      </w:r>
      <w:r w:rsidR="00A60942">
        <w:rPr>
          <w:szCs w:val="24"/>
          <w:lang w:val="en-GB"/>
        </w:rPr>
        <w:t xml:space="preserve">for </w:t>
      </w:r>
      <w:r w:rsidR="00C95118">
        <w:rPr>
          <w:szCs w:val="24"/>
          <w:lang w:val="en-GB"/>
        </w:rPr>
        <w:t xml:space="preserve">credit </w:t>
      </w:r>
      <w:r w:rsidR="00D2734C">
        <w:rPr>
          <w:szCs w:val="24"/>
          <w:lang w:val="en-GB"/>
        </w:rPr>
        <w:t>decisions</w:t>
      </w:r>
      <w:r w:rsidRPr="00440071">
        <w:rPr>
          <w:szCs w:val="24"/>
          <w:lang w:val="en-GB"/>
        </w:rPr>
        <w:t xml:space="preserve">: </w:t>
      </w:r>
      <w:r w:rsidRPr="00440071">
        <w:rPr>
          <w:i/>
          <w:szCs w:val="24"/>
          <w:lang w:val="en-GB"/>
        </w:rPr>
        <w:t>methodology, variables considered (loss rat</w:t>
      </w:r>
      <w:r w:rsidR="00BE07F3">
        <w:rPr>
          <w:i/>
          <w:szCs w:val="24"/>
          <w:lang w:val="en-GB"/>
        </w:rPr>
        <w:t>ios</w:t>
      </w:r>
      <w:r w:rsidRPr="00440071">
        <w:rPr>
          <w:i/>
          <w:szCs w:val="24"/>
          <w:lang w:val="en-GB"/>
        </w:rPr>
        <w:t>, etc.</w:t>
      </w:r>
      <w:proofErr w:type="gramStart"/>
      <w:r w:rsidRPr="00440071">
        <w:rPr>
          <w:i/>
          <w:szCs w:val="24"/>
          <w:lang w:val="en-GB"/>
        </w:rPr>
        <w:t>);</w:t>
      </w:r>
      <w:proofErr w:type="gramEnd"/>
    </w:p>
    <w:p w14:paraId="273BA4BA" w14:textId="25BD0E18" w:rsidR="00D02938" w:rsidRPr="00440071" w:rsidRDefault="00D02938" w:rsidP="00720C95">
      <w:pPr>
        <w:pStyle w:val="SGACP-enumerationniveau1"/>
        <w:numPr>
          <w:ilvl w:val="0"/>
          <w:numId w:val="48"/>
        </w:numPr>
        <w:ind w:left="426"/>
        <w:rPr>
          <w:szCs w:val="24"/>
          <w:lang w:val="en-GB"/>
        </w:rPr>
      </w:pPr>
      <w:r w:rsidRPr="00440071">
        <w:rPr>
          <w:szCs w:val="24"/>
          <w:lang w:val="en-GB"/>
        </w:rPr>
        <w:t xml:space="preserve">a description of </w:t>
      </w:r>
      <w:r w:rsidR="005D371A">
        <w:rPr>
          <w:szCs w:val="24"/>
          <w:lang w:val="en-GB"/>
        </w:rPr>
        <w:t>credit</w:t>
      </w:r>
      <w:r w:rsidR="005D371A" w:rsidRPr="00440071">
        <w:rPr>
          <w:szCs w:val="24"/>
          <w:lang w:val="en-GB"/>
        </w:rPr>
        <w:t xml:space="preserve"> </w:t>
      </w:r>
      <w:r w:rsidR="00BE07F3">
        <w:rPr>
          <w:szCs w:val="24"/>
          <w:lang w:val="en-GB"/>
        </w:rPr>
        <w:t>granting</w:t>
      </w:r>
      <w:r w:rsidR="00BE07F3" w:rsidRPr="00440071">
        <w:rPr>
          <w:szCs w:val="24"/>
          <w:lang w:val="en-GB"/>
        </w:rPr>
        <w:t xml:space="preserve"> </w:t>
      </w:r>
      <w:r w:rsidRPr="00440071">
        <w:rPr>
          <w:szCs w:val="24"/>
          <w:lang w:val="en-GB"/>
        </w:rPr>
        <w:t>procedure</w:t>
      </w:r>
      <w:r w:rsidR="005D371A">
        <w:rPr>
          <w:szCs w:val="24"/>
          <w:lang w:val="en-GB"/>
        </w:rPr>
        <w:t>s</w:t>
      </w:r>
      <w:r w:rsidRPr="00440071">
        <w:rPr>
          <w:szCs w:val="24"/>
          <w:lang w:val="en-GB"/>
        </w:rPr>
        <w:t>, including whe</w:t>
      </w:r>
      <w:r w:rsidR="00BE07F3">
        <w:rPr>
          <w:szCs w:val="24"/>
          <w:lang w:val="en-GB"/>
        </w:rPr>
        <w:t>re</w:t>
      </w:r>
      <w:r w:rsidRPr="00440071">
        <w:rPr>
          <w:szCs w:val="24"/>
          <w:lang w:val="en-GB"/>
        </w:rPr>
        <w:t xml:space="preserve"> appropriate any delegation</w:t>
      </w:r>
      <w:r w:rsidR="003407D3" w:rsidRPr="00440071">
        <w:rPr>
          <w:szCs w:val="24"/>
          <w:lang w:val="en-GB"/>
        </w:rPr>
        <w:t>, escalation and/or limit</w:t>
      </w:r>
      <w:r w:rsidR="0004047B">
        <w:rPr>
          <w:szCs w:val="24"/>
          <w:lang w:val="en-GB"/>
        </w:rPr>
        <w:t>ation</w:t>
      </w:r>
      <w:r w:rsidR="00BE07F3">
        <w:rPr>
          <w:szCs w:val="24"/>
          <w:lang w:val="en-GB"/>
        </w:rPr>
        <w:t xml:space="preserve"> </w:t>
      </w:r>
      <w:proofErr w:type="gramStart"/>
      <w:r w:rsidR="00BE07F3">
        <w:rPr>
          <w:szCs w:val="24"/>
          <w:lang w:val="en-GB"/>
        </w:rPr>
        <w:t>mechanism</w:t>
      </w:r>
      <w:r w:rsidR="00D871E5" w:rsidRPr="00440071">
        <w:rPr>
          <w:szCs w:val="24"/>
          <w:lang w:val="en-GB"/>
        </w:rPr>
        <w:t>;</w:t>
      </w:r>
      <w:proofErr w:type="gramEnd"/>
    </w:p>
    <w:p w14:paraId="362B2A62" w14:textId="6933D218" w:rsidR="00D02938" w:rsidRPr="00440071" w:rsidRDefault="004A7F8B" w:rsidP="00720C95">
      <w:pPr>
        <w:pStyle w:val="SGACP-enumerationniveau1"/>
        <w:numPr>
          <w:ilvl w:val="0"/>
          <w:numId w:val="48"/>
        </w:numPr>
        <w:ind w:left="426"/>
        <w:rPr>
          <w:szCs w:val="24"/>
          <w:lang w:val="en-GB"/>
        </w:rPr>
      </w:pPr>
      <w:r>
        <w:rPr>
          <w:szCs w:val="24"/>
          <w:lang w:val="en-GB"/>
        </w:rPr>
        <w:t xml:space="preserve">credit granting procedure applied for </w:t>
      </w:r>
      <w:r w:rsidR="00D02938" w:rsidRPr="00440071">
        <w:rPr>
          <w:szCs w:val="24"/>
          <w:lang w:val="en-GB"/>
        </w:rPr>
        <w:t xml:space="preserve">housing loans granted to </w:t>
      </w:r>
      <w:r w:rsidR="00701E2E" w:rsidRPr="00440071">
        <w:rPr>
          <w:szCs w:val="24"/>
          <w:lang w:val="en-GB"/>
        </w:rPr>
        <w:t>French</w:t>
      </w:r>
      <w:r w:rsidR="00D02938" w:rsidRPr="00440071">
        <w:rPr>
          <w:szCs w:val="24"/>
          <w:lang w:val="en-GB"/>
        </w:rPr>
        <w:t xml:space="preserve"> customers, in particular criteria </w:t>
      </w:r>
      <w:r w:rsidR="0004047B">
        <w:rPr>
          <w:szCs w:val="24"/>
          <w:lang w:val="en-GB"/>
        </w:rPr>
        <w:t>pertaining to</w:t>
      </w:r>
      <w:r w:rsidR="00D02938" w:rsidRPr="00440071">
        <w:rPr>
          <w:szCs w:val="24"/>
          <w:lang w:val="en-GB"/>
        </w:rPr>
        <w:t xml:space="preserve"> </w:t>
      </w:r>
      <w:r w:rsidR="00BE07F3">
        <w:rPr>
          <w:szCs w:val="24"/>
          <w:lang w:val="en-GB"/>
        </w:rPr>
        <w:t xml:space="preserve">the </w:t>
      </w:r>
      <w:r w:rsidR="00D02938" w:rsidRPr="00440071">
        <w:rPr>
          <w:szCs w:val="24"/>
          <w:lang w:val="en-GB"/>
        </w:rPr>
        <w:t>repayment</w:t>
      </w:r>
      <w:r w:rsidR="00BE07F3">
        <w:rPr>
          <w:szCs w:val="24"/>
          <w:lang w:val="en-GB"/>
        </w:rPr>
        <w:t xml:space="preserve"> burden</w:t>
      </w:r>
      <w:r w:rsidR="00D02938" w:rsidRPr="00440071">
        <w:rPr>
          <w:szCs w:val="24"/>
          <w:lang w:val="en-GB"/>
        </w:rPr>
        <w:t xml:space="preserve"> as a percentage of borrowers’ disposable income, loan-to-value ratios and </w:t>
      </w:r>
      <w:r w:rsidR="0004047B">
        <w:rPr>
          <w:szCs w:val="24"/>
          <w:lang w:val="en-GB"/>
        </w:rPr>
        <w:t xml:space="preserve">total </w:t>
      </w:r>
      <w:r w:rsidR="00D02938" w:rsidRPr="00440071">
        <w:rPr>
          <w:szCs w:val="24"/>
          <w:lang w:val="en-GB"/>
        </w:rPr>
        <w:t xml:space="preserve">loan </w:t>
      </w:r>
      <w:r w:rsidR="0004047B">
        <w:rPr>
          <w:szCs w:val="24"/>
          <w:lang w:val="en-GB"/>
        </w:rPr>
        <w:t>duration</w:t>
      </w:r>
      <w:r w:rsidR="00D02938" w:rsidRPr="00440071">
        <w:rPr>
          <w:szCs w:val="24"/>
          <w:lang w:val="en-GB"/>
        </w:rPr>
        <w:t>.</w:t>
      </w:r>
    </w:p>
    <w:p w14:paraId="3105B347" w14:textId="77777777" w:rsidR="00D02938" w:rsidRPr="00440071" w:rsidRDefault="00D02938" w:rsidP="00D02938">
      <w:pPr>
        <w:rPr>
          <w:szCs w:val="24"/>
          <w:lang w:val="en-GB"/>
        </w:rPr>
      </w:pPr>
    </w:p>
    <w:p w14:paraId="42BB7978" w14:textId="3C68FDFF" w:rsidR="00D02938" w:rsidRPr="00440071" w:rsidRDefault="00A15909" w:rsidP="00D02938">
      <w:pPr>
        <w:pStyle w:val="SGACP-sous-titrederubriquenivaeu2"/>
      </w:pPr>
      <w:r>
        <w:t>8</w:t>
      </w:r>
      <w:r w:rsidR="00D02938" w:rsidRPr="00440071">
        <w:t>.2.</w:t>
      </w:r>
      <w:r w:rsidR="00D02938" w:rsidRPr="00440071">
        <w:tab/>
      </w:r>
      <w:r w:rsidR="00C6685A">
        <w:t>Risk measurement and monitoring framework</w:t>
      </w:r>
      <w:r w:rsidR="00C6685A" w:rsidRPr="00440071">
        <w:t xml:space="preserve"> </w:t>
      </w:r>
    </w:p>
    <w:p w14:paraId="2D2FBFCB" w14:textId="030D2B5F" w:rsidR="00CF3BFE" w:rsidRPr="00440071" w:rsidRDefault="00CF3BFE" w:rsidP="00720C95">
      <w:pPr>
        <w:pStyle w:val="SGACP-enumerationniveau1"/>
        <w:numPr>
          <w:ilvl w:val="0"/>
          <w:numId w:val="49"/>
        </w:numPr>
        <w:ind w:left="426"/>
        <w:rPr>
          <w:szCs w:val="24"/>
          <w:lang w:val="en-GB"/>
        </w:rPr>
      </w:pPr>
      <w:r w:rsidRPr="00440071">
        <w:rPr>
          <w:szCs w:val="24"/>
          <w:lang w:val="en-GB"/>
        </w:rPr>
        <w:t xml:space="preserve">stress scenarios used </w:t>
      </w:r>
      <w:r w:rsidR="00EF57CB" w:rsidRPr="00440071">
        <w:rPr>
          <w:szCs w:val="24"/>
          <w:lang w:val="en-GB"/>
        </w:rPr>
        <w:t xml:space="preserve">to </w:t>
      </w:r>
      <w:r w:rsidR="00AC0819">
        <w:rPr>
          <w:szCs w:val="24"/>
          <w:lang w:val="en-GB"/>
        </w:rPr>
        <w:t>assess risk exposure</w:t>
      </w:r>
      <w:r w:rsidR="002D3EC3" w:rsidRPr="00440071">
        <w:rPr>
          <w:szCs w:val="24"/>
          <w:lang w:val="en-GB"/>
        </w:rPr>
        <w:t xml:space="preserve">, </w:t>
      </w:r>
      <w:r w:rsidR="001D4B20">
        <w:rPr>
          <w:szCs w:val="24"/>
          <w:lang w:val="en-GB"/>
        </w:rPr>
        <w:t>underlying</w:t>
      </w:r>
      <w:r w:rsidR="001D4B20" w:rsidRPr="00440071">
        <w:rPr>
          <w:szCs w:val="24"/>
          <w:lang w:val="en-GB"/>
        </w:rPr>
        <w:t xml:space="preserve"> </w:t>
      </w:r>
      <w:r w:rsidRPr="00440071">
        <w:rPr>
          <w:szCs w:val="24"/>
          <w:lang w:val="en-GB"/>
        </w:rPr>
        <w:t>assumptions, results and des</w:t>
      </w:r>
      <w:r w:rsidR="0000157D" w:rsidRPr="00440071">
        <w:rPr>
          <w:szCs w:val="24"/>
          <w:lang w:val="en-GB"/>
        </w:rPr>
        <w:t>c</w:t>
      </w:r>
      <w:r w:rsidRPr="00440071">
        <w:rPr>
          <w:szCs w:val="24"/>
          <w:lang w:val="en-GB"/>
        </w:rPr>
        <w:t>ri</w:t>
      </w:r>
      <w:r w:rsidR="0000157D" w:rsidRPr="00440071">
        <w:rPr>
          <w:szCs w:val="24"/>
          <w:lang w:val="en-GB"/>
        </w:rPr>
        <w:t>p</w:t>
      </w:r>
      <w:r w:rsidRPr="00440071">
        <w:rPr>
          <w:szCs w:val="24"/>
          <w:lang w:val="en-GB"/>
        </w:rPr>
        <w:t xml:space="preserve">tion of their operational </w:t>
      </w:r>
      <w:proofErr w:type="gramStart"/>
      <w:r w:rsidRPr="00440071">
        <w:rPr>
          <w:szCs w:val="24"/>
          <w:lang w:val="en-GB"/>
        </w:rPr>
        <w:t>integration;</w:t>
      </w:r>
      <w:proofErr w:type="gramEnd"/>
    </w:p>
    <w:p w14:paraId="1BDDA85D" w14:textId="32E22869" w:rsidR="00D02938" w:rsidRPr="00440071" w:rsidRDefault="001D3E82" w:rsidP="00720C95">
      <w:pPr>
        <w:pStyle w:val="SGACP-enumerationniveau1"/>
        <w:numPr>
          <w:ilvl w:val="0"/>
          <w:numId w:val="49"/>
        </w:numPr>
        <w:ind w:left="426"/>
        <w:rPr>
          <w:szCs w:val="24"/>
          <w:lang w:val="en-GB"/>
        </w:rPr>
      </w:pPr>
      <w:r>
        <w:rPr>
          <w:szCs w:val="24"/>
          <w:lang w:val="en-GB"/>
        </w:rPr>
        <w:t>overview</w:t>
      </w:r>
      <w:r w:rsidR="00D02938" w:rsidRPr="00440071">
        <w:rPr>
          <w:szCs w:val="24"/>
          <w:lang w:val="en-GB"/>
        </w:rPr>
        <w:t xml:space="preserve"> of </w:t>
      </w:r>
      <w:r w:rsidR="001D3269">
        <w:rPr>
          <w:szCs w:val="24"/>
          <w:lang w:val="en-GB"/>
        </w:rPr>
        <w:t>credit ri</w:t>
      </w:r>
      <w:r w:rsidR="003F6D5B">
        <w:rPr>
          <w:szCs w:val="24"/>
          <w:lang w:val="en-GB"/>
        </w:rPr>
        <w:t>s</w:t>
      </w:r>
      <w:r w:rsidR="001D3269">
        <w:rPr>
          <w:szCs w:val="24"/>
          <w:lang w:val="en-GB"/>
        </w:rPr>
        <w:t>k</w:t>
      </w:r>
      <w:r w:rsidR="003F6D5B">
        <w:rPr>
          <w:szCs w:val="24"/>
          <w:lang w:val="en-GB"/>
        </w:rPr>
        <w:t xml:space="preserve"> </w:t>
      </w:r>
      <w:r w:rsidR="00D02938" w:rsidRPr="00440071">
        <w:rPr>
          <w:szCs w:val="24"/>
          <w:lang w:val="en-GB"/>
        </w:rPr>
        <w:t xml:space="preserve">exposure limits – by </w:t>
      </w:r>
      <w:r w:rsidR="004E3DDD">
        <w:rPr>
          <w:szCs w:val="24"/>
          <w:lang w:val="en-GB"/>
        </w:rPr>
        <w:t>individual obligor</w:t>
      </w:r>
      <w:r w:rsidR="00D02938" w:rsidRPr="00440071">
        <w:rPr>
          <w:szCs w:val="24"/>
          <w:lang w:val="en-GB"/>
        </w:rPr>
        <w:t xml:space="preserve">, by </w:t>
      </w:r>
      <w:r w:rsidR="00D401BE">
        <w:rPr>
          <w:szCs w:val="24"/>
          <w:lang w:val="en-GB"/>
        </w:rPr>
        <w:t>connected</w:t>
      </w:r>
      <w:r w:rsidR="00D401BE" w:rsidRPr="00440071">
        <w:rPr>
          <w:szCs w:val="24"/>
          <w:lang w:val="en-GB"/>
        </w:rPr>
        <w:t xml:space="preserve"> </w:t>
      </w:r>
      <w:r w:rsidR="00D02938" w:rsidRPr="00440071">
        <w:rPr>
          <w:szCs w:val="24"/>
          <w:lang w:val="en-GB"/>
        </w:rPr>
        <w:t xml:space="preserve">debtors, </w:t>
      </w:r>
      <w:r w:rsidR="003407D3" w:rsidRPr="00440071">
        <w:rPr>
          <w:szCs w:val="24"/>
          <w:lang w:val="en-GB"/>
        </w:rPr>
        <w:t xml:space="preserve">by </w:t>
      </w:r>
      <w:r w:rsidR="00936BD1">
        <w:rPr>
          <w:szCs w:val="24"/>
          <w:lang w:val="en-GB"/>
        </w:rPr>
        <w:t>industry sector</w:t>
      </w:r>
      <w:r w:rsidR="003407D3" w:rsidRPr="00440071">
        <w:rPr>
          <w:szCs w:val="24"/>
          <w:lang w:val="en-GB"/>
        </w:rPr>
        <w:t xml:space="preserve"> </w:t>
      </w:r>
      <w:r w:rsidR="00D02938" w:rsidRPr="00440071">
        <w:rPr>
          <w:szCs w:val="24"/>
          <w:lang w:val="en-GB"/>
        </w:rPr>
        <w:t>etc. (</w:t>
      </w:r>
      <w:r w:rsidR="00D02938" w:rsidRPr="00440071">
        <w:rPr>
          <w:i/>
          <w:szCs w:val="24"/>
          <w:lang w:val="en-GB"/>
        </w:rPr>
        <w:t xml:space="preserve">specify the </w:t>
      </w:r>
      <w:r w:rsidR="00934D1D">
        <w:rPr>
          <w:i/>
          <w:szCs w:val="24"/>
          <w:lang w:val="en-GB"/>
        </w:rPr>
        <w:t>level of such</w:t>
      </w:r>
      <w:r w:rsidR="00D02938" w:rsidRPr="00440071">
        <w:rPr>
          <w:i/>
          <w:szCs w:val="24"/>
          <w:lang w:val="en-GB"/>
        </w:rPr>
        <w:t xml:space="preserve"> limits in relation to </w:t>
      </w:r>
      <w:r w:rsidR="008203F1">
        <w:rPr>
          <w:i/>
          <w:szCs w:val="24"/>
          <w:lang w:val="en-GB"/>
        </w:rPr>
        <w:t>own funds</w:t>
      </w:r>
      <w:r w:rsidR="008203F1" w:rsidRPr="00440071">
        <w:rPr>
          <w:i/>
          <w:szCs w:val="24"/>
          <w:lang w:val="en-GB"/>
        </w:rPr>
        <w:t xml:space="preserve"> </w:t>
      </w:r>
      <w:r w:rsidR="00D02938" w:rsidRPr="00440071">
        <w:rPr>
          <w:i/>
          <w:szCs w:val="24"/>
          <w:lang w:val="en-GB"/>
        </w:rPr>
        <w:t>and</w:t>
      </w:r>
      <w:r w:rsidR="008203F1">
        <w:rPr>
          <w:i/>
          <w:szCs w:val="24"/>
          <w:lang w:val="en-GB"/>
        </w:rPr>
        <w:t xml:space="preserve"> in relation to</w:t>
      </w:r>
      <w:r w:rsidR="00D02938" w:rsidRPr="00440071">
        <w:rPr>
          <w:i/>
          <w:szCs w:val="24"/>
          <w:lang w:val="en-GB"/>
        </w:rPr>
        <w:t xml:space="preserve"> earnings</w:t>
      </w:r>
      <w:proofErr w:type="gramStart"/>
      <w:r w:rsidR="00D02938" w:rsidRPr="00440071">
        <w:rPr>
          <w:szCs w:val="24"/>
          <w:lang w:val="en-GB"/>
        </w:rPr>
        <w:t>);</w:t>
      </w:r>
      <w:proofErr w:type="gramEnd"/>
    </w:p>
    <w:p w14:paraId="2190B48E" w14:textId="54393F53" w:rsidR="00D02938" w:rsidRPr="00440071" w:rsidRDefault="00D02938" w:rsidP="00720C95">
      <w:pPr>
        <w:pStyle w:val="SGACP-enumerationniveau1"/>
        <w:numPr>
          <w:ilvl w:val="0"/>
          <w:numId w:val="49"/>
        </w:numPr>
        <w:ind w:left="426"/>
        <w:rPr>
          <w:szCs w:val="24"/>
          <w:lang w:val="en-GB"/>
        </w:rPr>
      </w:pPr>
      <w:r w:rsidRPr="00440071">
        <w:rPr>
          <w:szCs w:val="24"/>
          <w:lang w:val="en-GB"/>
        </w:rPr>
        <w:lastRenderedPageBreak/>
        <w:t xml:space="preserve">the procedure </w:t>
      </w:r>
      <w:r w:rsidR="0095266F">
        <w:rPr>
          <w:szCs w:val="24"/>
          <w:lang w:val="en-GB"/>
        </w:rPr>
        <w:t xml:space="preserve">used to review </w:t>
      </w:r>
      <w:r w:rsidR="008203F1">
        <w:rPr>
          <w:szCs w:val="24"/>
          <w:lang w:val="en-GB"/>
        </w:rPr>
        <w:t xml:space="preserve">credit risk limits </w:t>
      </w:r>
      <w:r w:rsidRPr="00440071">
        <w:rPr>
          <w:szCs w:val="24"/>
          <w:lang w:val="en-GB"/>
        </w:rPr>
        <w:t xml:space="preserve">and </w:t>
      </w:r>
      <w:r w:rsidR="008203F1">
        <w:rPr>
          <w:szCs w:val="24"/>
          <w:lang w:val="en-GB"/>
        </w:rPr>
        <w:t xml:space="preserve">the </w:t>
      </w:r>
      <w:r w:rsidRPr="00440071">
        <w:rPr>
          <w:szCs w:val="24"/>
          <w:lang w:val="en-GB"/>
        </w:rPr>
        <w:t>frequency</w:t>
      </w:r>
      <w:r w:rsidR="008203F1">
        <w:rPr>
          <w:szCs w:val="24"/>
          <w:lang w:val="en-GB"/>
        </w:rPr>
        <w:t xml:space="preserve"> of such review</w:t>
      </w:r>
      <w:r w:rsidRPr="00440071">
        <w:rPr>
          <w:szCs w:val="24"/>
          <w:lang w:val="en-GB"/>
        </w:rPr>
        <w:t xml:space="preserve"> (</w:t>
      </w:r>
      <w:r w:rsidRPr="00440071">
        <w:rPr>
          <w:i/>
          <w:szCs w:val="24"/>
          <w:lang w:val="en-GB"/>
        </w:rPr>
        <w:t>specify the date of the most recent review</w:t>
      </w:r>
      <w:proofErr w:type="gramStart"/>
      <w:r w:rsidRPr="00440071">
        <w:rPr>
          <w:szCs w:val="24"/>
          <w:lang w:val="en-GB"/>
        </w:rPr>
        <w:t>);</w:t>
      </w:r>
      <w:proofErr w:type="gramEnd"/>
    </w:p>
    <w:p w14:paraId="476B6AFA" w14:textId="39508C50" w:rsidR="00D02938" w:rsidRPr="00440071" w:rsidRDefault="00D02938" w:rsidP="00720C95">
      <w:pPr>
        <w:pStyle w:val="SGACP-enumerationniveau1"/>
        <w:numPr>
          <w:ilvl w:val="0"/>
          <w:numId w:val="49"/>
        </w:numPr>
        <w:ind w:left="426"/>
        <w:rPr>
          <w:szCs w:val="24"/>
          <w:lang w:val="en-GB"/>
        </w:rPr>
      </w:pPr>
      <w:r w:rsidRPr="00440071">
        <w:rPr>
          <w:szCs w:val="24"/>
          <w:lang w:val="en-GB"/>
        </w:rPr>
        <w:t xml:space="preserve">any breach of credit risk limits </w:t>
      </w:r>
      <w:r w:rsidR="00B523F6">
        <w:rPr>
          <w:szCs w:val="24"/>
          <w:lang w:val="en-GB"/>
        </w:rPr>
        <w:t>identified</w:t>
      </w:r>
      <w:r w:rsidRPr="00440071">
        <w:rPr>
          <w:szCs w:val="24"/>
          <w:lang w:val="en-GB"/>
        </w:rPr>
        <w:t xml:space="preserve"> during the </w:t>
      </w:r>
      <w:r w:rsidR="008203F1">
        <w:rPr>
          <w:szCs w:val="24"/>
          <w:lang w:val="en-GB"/>
        </w:rPr>
        <w:t>l</w:t>
      </w:r>
      <w:r w:rsidRPr="00440071">
        <w:rPr>
          <w:szCs w:val="24"/>
          <w:lang w:val="en-GB"/>
        </w:rPr>
        <w:t xml:space="preserve">ast </w:t>
      </w:r>
      <w:r w:rsidR="008203F1">
        <w:rPr>
          <w:szCs w:val="24"/>
          <w:lang w:val="en-GB"/>
        </w:rPr>
        <w:t>reporting period</w:t>
      </w:r>
      <w:r w:rsidR="008203F1" w:rsidRPr="00440071">
        <w:rPr>
          <w:szCs w:val="24"/>
          <w:lang w:val="en-GB"/>
        </w:rPr>
        <w:t xml:space="preserve"> </w:t>
      </w:r>
      <w:r w:rsidRPr="00440071">
        <w:rPr>
          <w:szCs w:val="24"/>
          <w:lang w:val="en-GB"/>
        </w:rPr>
        <w:t>(</w:t>
      </w:r>
      <w:r w:rsidRPr="00440071">
        <w:rPr>
          <w:i/>
          <w:szCs w:val="24"/>
          <w:lang w:val="en-GB"/>
        </w:rPr>
        <w:t xml:space="preserve">specify their causes, the counterparties involved, the </w:t>
      </w:r>
      <w:r w:rsidR="00934D1D">
        <w:rPr>
          <w:i/>
          <w:szCs w:val="24"/>
          <w:lang w:val="en-GB"/>
        </w:rPr>
        <w:t xml:space="preserve">total amount of </w:t>
      </w:r>
      <w:r w:rsidR="00C445DD">
        <w:rPr>
          <w:i/>
          <w:szCs w:val="24"/>
          <w:lang w:val="en-GB"/>
        </w:rPr>
        <w:t>exposure</w:t>
      </w:r>
      <w:r w:rsidR="00934D1D">
        <w:rPr>
          <w:i/>
          <w:szCs w:val="24"/>
          <w:lang w:val="en-GB"/>
        </w:rPr>
        <w:t xml:space="preserve"> concerned</w:t>
      </w:r>
      <w:r w:rsidRPr="00440071">
        <w:rPr>
          <w:i/>
          <w:szCs w:val="24"/>
          <w:lang w:val="en-GB"/>
        </w:rPr>
        <w:t>, the numb</w:t>
      </w:r>
      <w:r w:rsidR="00934D1D">
        <w:rPr>
          <w:i/>
          <w:szCs w:val="24"/>
          <w:lang w:val="en-GB"/>
        </w:rPr>
        <w:t>er of breaches, and their respective amount</w:t>
      </w:r>
      <w:r w:rsidR="00B047F8">
        <w:rPr>
          <w:i/>
          <w:szCs w:val="24"/>
          <w:lang w:val="en-GB"/>
        </w:rPr>
        <w:t>s</w:t>
      </w:r>
      <w:proofErr w:type="gramStart"/>
      <w:r w:rsidRPr="00440071">
        <w:rPr>
          <w:szCs w:val="24"/>
          <w:lang w:val="en-GB"/>
        </w:rPr>
        <w:t>);</w:t>
      </w:r>
      <w:proofErr w:type="gramEnd"/>
    </w:p>
    <w:p w14:paraId="7EF3C5EB" w14:textId="12C22EFE" w:rsidR="00D02938" w:rsidRPr="00440071" w:rsidRDefault="00D02938" w:rsidP="00720C95">
      <w:pPr>
        <w:pStyle w:val="SGACP-enumerationniveau1"/>
        <w:numPr>
          <w:ilvl w:val="0"/>
          <w:numId w:val="49"/>
        </w:numPr>
        <w:ind w:left="426"/>
        <w:rPr>
          <w:szCs w:val="24"/>
          <w:lang w:val="en-GB"/>
        </w:rPr>
      </w:pPr>
      <w:r w:rsidRPr="00440071">
        <w:rPr>
          <w:szCs w:val="24"/>
          <w:lang w:val="en-GB"/>
        </w:rPr>
        <w:t>the procedure</w:t>
      </w:r>
      <w:r w:rsidR="008203F1">
        <w:rPr>
          <w:szCs w:val="24"/>
          <w:lang w:val="en-GB"/>
        </w:rPr>
        <w:t xml:space="preserve"> </w:t>
      </w:r>
      <w:r w:rsidR="0068120E">
        <w:rPr>
          <w:szCs w:val="24"/>
          <w:lang w:val="en-GB"/>
        </w:rPr>
        <w:t>used</w:t>
      </w:r>
      <w:r w:rsidR="0068120E" w:rsidRPr="00440071">
        <w:rPr>
          <w:szCs w:val="24"/>
          <w:lang w:val="en-GB"/>
        </w:rPr>
        <w:t xml:space="preserve"> </w:t>
      </w:r>
      <w:r w:rsidR="008529D1">
        <w:rPr>
          <w:szCs w:val="24"/>
          <w:lang w:val="en-GB"/>
        </w:rPr>
        <w:t>to authorise</w:t>
      </w:r>
      <w:r w:rsidRPr="00440071">
        <w:rPr>
          <w:szCs w:val="24"/>
          <w:lang w:val="en-GB"/>
        </w:rPr>
        <w:t xml:space="preserve"> credit risk limit </w:t>
      </w:r>
      <w:proofErr w:type="gramStart"/>
      <w:r w:rsidR="00F1192D">
        <w:rPr>
          <w:szCs w:val="24"/>
          <w:lang w:val="en-GB"/>
        </w:rPr>
        <w:t>breaches</w:t>
      </w:r>
      <w:r w:rsidRPr="00440071">
        <w:rPr>
          <w:szCs w:val="24"/>
          <w:lang w:val="en-GB"/>
        </w:rPr>
        <w:t>;</w:t>
      </w:r>
      <w:proofErr w:type="gramEnd"/>
    </w:p>
    <w:p w14:paraId="68FCC50D" w14:textId="77777777" w:rsidR="00D02938" w:rsidRPr="00440071" w:rsidRDefault="008203F1" w:rsidP="00720C95">
      <w:pPr>
        <w:pStyle w:val="SGACP-enumerationniveau1"/>
        <w:numPr>
          <w:ilvl w:val="0"/>
          <w:numId w:val="49"/>
        </w:numPr>
        <w:ind w:left="426"/>
        <w:rPr>
          <w:szCs w:val="24"/>
          <w:lang w:val="en-GB"/>
        </w:rPr>
      </w:pPr>
      <w:r>
        <w:rPr>
          <w:szCs w:val="24"/>
          <w:lang w:val="en-GB"/>
        </w:rPr>
        <w:t xml:space="preserve">the </w:t>
      </w:r>
      <w:r w:rsidR="00D02938" w:rsidRPr="00440071">
        <w:rPr>
          <w:szCs w:val="24"/>
          <w:lang w:val="en-GB"/>
        </w:rPr>
        <w:t xml:space="preserve">measures taken to rectify credit risk limit </w:t>
      </w:r>
      <w:proofErr w:type="gramStart"/>
      <w:r w:rsidR="00D02938" w:rsidRPr="00440071">
        <w:rPr>
          <w:szCs w:val="24"/>
          <w:lang w:val="en-GB"/>
        </w:rPr>
        <w:t>breaches;</w:t>
      </w:r>
      <w:proofErr w:type="gramEnd"/>
    </w:p>
    <w:p w14:paraId="44206727" w14:textId="4C097BAA" w:rsidR="00D02938" w:rsidRPr="00440071" w:rsidRDefault="008203F1" w:rsidP="00720C95">
      <w:pPr>
        <w:pStyle w:val="SGACP-enumerationniveau1"/>
        <w:numPr>
          <w:ilvl w:val="0"/>
          <w:numId w:val="49"/>
        </w:numPr>
        <w:ind w:left="426"/>
        <w:rPr>
          <w:szCs w:val="24"/>
          <w:lang w:val="en-GB"/>
        </w:rPr>
      </w:pPr>
      <w:r>
        <w:rPr>
          <w:szCs w:val="24"/>
          <w:lang w:val="en-GB"/>
        </w:rPr>
        <w:t xml:space="preserve">the </w:t>
      </w:r>
      <w:r w:rsidR="00D02938" w:rsidRPr="00440071">
        <w:rPr>
          <w:szCs w:val="24"/>
          <w:lang w:val="en-GB"/>
        </w:rPr>
        <w:t xml:space="preserve">identification, staffing levels, and hierarchical </w:t>
      </w:r>
      <w:r w:rsidR="003433ED">
        <w:rPr>
          <w:szCs w:val="24"/>
          <w:lang w:val="en-GB"/>
        </w:rPr>
        <w:t xml:space="preserve">position </w:t>
      </w:r>
      <w:r w:rsidR="00D02938" w:rsidRPr="00440071">
        <w:rPr>
          <w:szCs w:val="24"/>
          <w:lang w:val="en-GB"/>
        </w:rPr>
        <w:t xml:space="preserve">and </w:t>
      </w:r>
      <w:r w:rsidR="003433ED">
        <w:rPr>
          <w:szCs w:val="24"/>
          <w:lang w:val="en-GB"/>
        </w:rPr>
        <w:t>reporting line</w:t>
      </w:r>
      <w:r w:rsidR="00D02938" w:rsidRPr="00440071">
        <w:rPr>
          <w:szCs w:val="24"/>
          <w:lang w:val="en-GB"/>
        </w:rPr>
        <w:t xml:space="preserve"> of the unit </w:t>
      </w:r>
      <w:r>
        <w:rPr>
          <w:szCs w:val="24"/>
          <w:lang w:val="en-GB"/>
        </w:rPr>
        <w:t>in charge of</w:t>
      </w:r>
      <w:r w:rsidRPr="00440071">
        <w:rPr>
          <w:szCs w:val="24"/>
          <w:lang w:val="en-GB"/>
        </w:rPr>
        <w:t xml:space="preserve"> </w:t>
      </w:r>
      <w:r w:rsidR="00D02938" w:rsidRPr="00440071">
        <w:rPr>
          <w:szCs w:val="24"/>
          <w:lang w:val="en-GB"/>
        </w:rPr>
        <w:t xml:space="preserve">monitoring and managing credit </w:t>
      </w:r>
      <w:proofErr w:type="gramStart"/>
      <w:r w:rsidR="00D02938" w:rsidRPr="00440071">
        <w:rPr>
          <w:szCs w:val="24"/>
          <w:lang w:val="en-GB"/>
        </w:rPr>
        <w:t>risk;</w:t>
      </w:r>
      <w:proofErr w:type="gramEnd"/>
    </w:p>
    <w:p w14:paraId="2A221E6F" w14:textId="1F09B00D" w:rsidR="003407D3" w:rsidRPr="00440071" w:rsidRDefault="008203F1" w:rsidP="00720C95">
      <w:pPr>
        <w:pStyle w:val="SGACP-enumerationniveau1"/>
        <w:numPr>
          <w:ilvl w:val="0"/>
          <w:numId w:val="49"/>
        </w:numPr>
        <w:ind w:left="426"/>
        <w:rPr>
          <w:szCs w:val="24"/>
          <w:lang w:val="en-GB"/>
        </w:rPr>
      </w:pPr>
      <w:r>
        <w:rPr>
          <w:szCs w:val="24"/>
          <w:lang w:val="en-GB"/>
        </w:rPr>
        <w:t xml:space="preserve">a </w:t>
      </w:r>
      <w:r w:rsidR="003407D3" w:rsidRPr="00440071">
        <w:rPr>
          <w:szCs w:val="24"/>
          <w:lang w:val="en-GB"/>
        </w:rPr>
        <w:t xml:space="preserve">description of </w:t>
      </w:r>
      <w:r w:rsidR="00934D1D">
        <w:rPr>
          <w:szCs w:val="24"/>
          <w:lang w:val="en-GB"/>
        </w:rPr>
        <w:t xml:space="preserve">the </w:t>
      </w:r>
      <w:r>
        <w:rPr>
          <w:szCs w:val="24"/>
          <w:lang w:val="en-GB"/>
        </w:rPr>
        <w:t xml:space="preserve">arrangements </w:t>
      </w:r>
      <w:r w:rsidR="00934D1D">
        <w:rPr>
          <w:szCs w:val="24"/>
          <w:lang w:val="en-GB"/>
        </w:rPr>
        <w:t xml:space="preserve">in place </w:t>
      </w:r>
      <w:r>
        <w:rPr>
          <w:szCs w:val="24"/>
          <w:lang w:val="en-GB"/>
        </w:rPr>
        <w:t xml:space="preserve">for </w:t>
      </w:r>
      <w:r w:rsidR="00934D1D">
        <w:rPr>
          <w:szCs w:val="24"/>
          <w:lang w:val="en-GB"/>
        </w:rPr>
        <w:t xml:space="preserve">the </w:t>
      </w:r>
      <w:r>
        <w:rPr>
          <w:szCs w:val="24"/>
          <w:lang w:val="en-GB"/>
        </w:rPr>
        <w:t xml:space="preserve">monitoring </w:t>
      </w:r>
      <w:r w:rsidR="00934D1D">
        <w:rPr>
          <w:szCs w:val="24"/>
          <w:lang w:val="en-GB"/>
        </w:rPr>
        <w:t xml:space="preserve">of </w:t>
      </w:r>
      <w:r w:rsidR="00DD694E">
        <w:rPr>
          <w:szCs w:val="24"/>
          <w:lang w:val="en-GB"/>
        </w:rPr>
        <w:t xml:space="preserve">early </w:t>
      </w:r>
      <w:r w:rsidR="00C15975">
        <w:rPr>
          <w:szCs w:val="24"/>
          <w:lang w:val="en-GB"/>
        </w:rPr>
        <w:t xml:space="preserve">warning </w:t>
      </w:r>
      <w:r>
        <w:rPr>
          <w:szCs w:val="24"/>
          <w:lang w:val="en-GB"/>
        </w:rPr>
        <w:t>risk indicators</w:t>
      </w:r>
      <w:r w:rsidR="003407D3" w:rsidRPr="00440071">
        <w:rPr>
          <w:szCs w:val="24"/>
          <w:lang w:val="en-GB"/>
        </w:rPr>
        <w:t xml:space="preserve"> </w:t>
      </w:r>
      <w:r w:rsidR="007E6E81" w:rsidRPr="00440071">
        <w:rPr>
          <w:szCs w:val="24"/>
          <w:lang w:val="en-GB"/>
        </w:rPr>
        <w:t>(</w:t>
      </w:r>
      <w:r w:rsidR="007E6E81" w:rsidRPr="00440071">
        <w:rPr>
          <w:i/>
          <w:szCs w:val="24"/>
          <w:lang w:val="en-GB"/>
        </w:rPr>
        <w:t xml:space="preserve">specify the main criteria </w:t>
      </w:r>
      <w:r w:rsidR="00794386">
        <w:rPr>
          <w:i/>
          <w:szCs w:val="24"/>
          <w:lang w:val="en-GB"/>
        </w:rPr>
        <w:t>used to</w:t>
      </w:r>
      <w:r w:rsidR="00794386" w:rsidRPr="00440071">
        <w:rPr>
          <w:i/>
          <w:szCs w:val="24"/>
          <w:lang w:val="en-GB"/>
        </w:rPr>
        <w:t xml:space="preserve"> </w:t>
      </w:r>
      <w:r w:rsidR="007E6E81" w:rsidRPr="00440071">
        <w:rPr>
          <w:i/>
          <w:szCs w:val="24"/>
          <w:lang w:val="en-GB"/>
        </w:rPr>
        <w:t>plac</w:t>
      </w:r>
      <w:r w:rsidR="00794386">
        <w:rPr>
          <w:i/>
          <w:szCs w:val="24"/>
          <w:lang w:val="en-GB"/>
        </w:rPr>
        <w:t>e</w:t>
      </w:r>
      <w:r w:rsidR="007E6E81" w:rsidRPr="00440071">
        <w:rPr>
          <w:i/>
          <w:szCs w:val="24"/>
          <w:lang w:val="en-GB"/>
        </w:rPr>
        <w:t xml:space="preserve"> counterparties under watch-list</w:t>
      </w:r>
      <w:proofErr w:type="gramStart"/>
      <w:r w:rsidR="007E6E81" w:rsidRPr="00440071">
        <w:rPr>
          <w:szCs w:val="24"/>
          <w:lang w:val="en-GB"/>
        </w:rPr>
        <w:t>);</w:t>
      </w:r>
      <w:proofErr w:type="gramEnd"/>
    </w:p>
    <w:p w14:paraId="79F644F0" w14:textId="3F72ACB7" w:rsidR="00DC5CEA" w:rsidRPr="003B16C4" w:rsidRDefault="003B16C4" w:rsidP="00720C95">
      <w:pPr>
        <w:pStyle w:val="SGACP-enumerationniveau1"/>
        <w:numPr>
          <w:ilvl w:val="0"/>
          <w:numId w:val="49"/>
        </w:numPr>
        <w:ind w:left="426"/>
        <w:rPr>
          <w:szCs w:val="24"/>
          <w:lang w:val="en-GB"/>
        </w:rPr>
      </w:pPr>
      <w:r w:rsidRPr="003B16C4">
        <w:rPr>
          <w:szCs w:val="24"/>
          <w:lang w:val="en-GB"/>
        </w:rPr>
        <w:t xml:space="preserve">the </w:t>
      </w:r>
      <w:r w:rsidR="00E3263C">
        <w:rPr>
          <w:szCs w:val="24"/>
          <w:lang w:val="en-GB"/>
        </w:rPr>
        <w:t>procedures</w:t>
      </w:r>
      <w:r w:rsidR="00E3263C" w:rsidRPr="003B16C4">
        <w:rPr>
          <w:szCs w:val="24"/>
          <w:lang w:val="en-GB"/>
        </w:rPr>
        <w:t xml:space="preserve"> </w:t>
      </w:r>
      <w:r w:rsidRPr="003B16C4">
        <w:rPr>
          <w:szCs w:val="24"/>
          <w:lang w:val="en-GB"/>
        </w:rPr>
        <w:t xml:space="preserve">and frequency of </w:t>
      </w:r>
      <w:r w:rsidR="001904A4">
        <w:rPr>
          <w:szCs w:val="24"/>
          <w:lang w:val="en-GB"/>
        </w:rPr>
        <w:t>credit exposure quality assessments</w:t>
      </w:r>
      <w:r w:rsidR="00D02938" w:rsidRPr="003B16C4">
        <w:rPr>
          <w:szCs w:val="24"/>
          <w:lang w:val="en-GB"/>
        </w:rPr>
        <w:t>;</w:t>
      </w:r>
      <w:r w:rsidR="00DC5CEA" w:rsidRPr="003B16C4">
        <w:rPr>
          <w:szCs w:val="24"/>
          <w:lang w:val="en-GB"/>
        </w:rPr>
        <w:t xml:space="preserve"> </w:t>
      </w:r>
      <w:r w:rsidRPr="003B16C4">
        <w:rPr>
          <w:szCs w:val="24"/>
          <w:lang w:val="en-GB"/>
        </w:rPr>
        <w:t>indication of any</w:t>
      </w:r>
      <w:r w:rsidR="00DC5CEA" w:rsidRPr="003B16C4">
        <w:rPr>
          <w:szCs w:val="24"/>
          <w:lang w:val="en-GB"/>
        </w:rPr>
        <w:t xml:space="preserve"> reclassification of </w:t>
      </w:r>
      <w:r w:rsidR="00915EBC">
        <w:rPr>
          <w:szCs w:val="24"/>
          <w:lang w:val="en-GB"/>
        </w:rPr>
        <w:t>exposures</w:t>
      </w:r>
      <w:r w:rsidR="00915EBC" w:rsidRPr="003B16C4">
        <w:rPr>
          <w:szCs w:val="24"/>
          <w:lang w:val="en-GB"/>
        </w:rPr>
        <w:t xml:space="preserve"> </w:t>
      </w:r>
      <w:r w:rsidRPr="003B16C4">
        <w:rPr>
          <w:szCs w:val="24"/>
          <w:lang w:val="en-GB"/>
        </w:rPr>
        <w:t xml:space="preserve">made </w:t>
      </w:r>
      <w:r w:rsidR="00BA08CB">
        <w:rPr>
          <w:szCs w:val="24"/>
          <w:lang w:val="en-GB"/>
        </w:rPr>
        <w:t>within</w:t>
      </w:r>
      <w:r w:rsidR="00BA08CB" w:rsidRPr="003B16C4">
        <w:rPr>
          <w:szCs w:val="24"/>
          <w:lang w:val="en-GB"/>
        </w:rPr>
        <w:t xml:space="preserve"> </w:t>
      </w:r>
      <w:r w:rsidR="00934D1D" w:rsidRPr="003B16C4">
        <w:rPr>
          <w:szCs w:val="24"/>
          <w:lang w:val="en-GB"/>
        </w:rPr>
        <w:t xml:space="preserve">the </w:t>
      </w:r>
      <w:r w:rsidR="00DC5CEA" w:rsidRPr="003B16C4">
        <w:rPr>
          <w:szCs w:val="24"/>
          <w:lang w:val="en-GB"/>
        </w:rPr>
        <w:t xml:space="preserve">internal risk assessment categories, as well </w:t>
      </w:r>
      <w:r w:rsidRPr="003B16C4">
        <w:rPr>
          <w:szCs w:val="24"/>
          <w:lang w:val="en-GB"/>
        </w:rPr>
        <w:t>as any changes in allocation</w:t>
      </w:r>
      <w:r w:rsidR="00DC5CEA" w:rsidRPr="003B16C4">
        <w:rPr>
          <w:szCs w:val="24"/>
          <w:lang w:val="en-GB"/>
        </w:rPr>
        <w:t xml:space="preserve"> </w:t>
      </w:r>
      <w:r w:rsidRPr="003B16C4">
        <w:rPr>
          <w:szCs w:val="24"/>
          <w:lang w:val="en-GB"/>
        </w:rPr>
        <w:t>to</w:t>
      </w:r>
      <w:r w:rsidR="00DC5CEA" w:rsidRPr="003B16C4">
        <w:rPr>
          <w:szCs w:val="24"/>
          <w:lang w:val="en-GB"/>
        </w:rPr>
        <w:t xml:space="preserve"> accounting items dedicated to doubtful or impaired </w:t>
      </w:r>
      <w:r w:rsidR="00ED622B">
        <w:rPr>
          <w:szCs w:val="24"/>
          <w:lang w:val="en-GB"/>
        </w:rPr>
        <w:t>exposures</w:t>
      </w:r>
      <w:r w:rsidR="00DC5CEA" w:rsidRPr="003B16C4">
        <w:rPr>
          <w:szCs w:val="24"/>
          <w:lang w:val="en-GB"/>
        </w:rPr>
        <w:t xml:space="preserve">, </w:t>
      </w:r>
      <w:r w:rsidRPr="003B16C4">
        <w:rPr>
          <w:szCs w:val="24"/>
          <w:lang w:val="en-GB"/>
        </w:rPr>
        <w:t xml:space="preserve">indication of </w:t>
      </w:r>
      <w:r w:rsidR="00DD729A" w:rsidRPr="003B16C4">
        <w:rPr>
          <w:szCs w:val="24"/>
          <w:lang w:val="en-GB"/>
        </w:rPr>
        <w:t xml:space="preserve">any adjustments made to </w:t>
      </w:r>
      <w:r w:rsidR="0094296F">
        <w:rPr>
          <w:szCs w:val="24"/>
          <w:lang w:val="en-GB"/>
        </w:rPr>
        <w:t>provisioning levels</w:t>
      </w:r>
      <w:r w:rsidR="00DD729A" w:rsidRPr="003B16C4">
        <w:rPr>
          <w:szCs w:val="24"/>
          <w:lang w:val="en-GB"/>
        </w:rPr>
        <w:t xml:space="preserve">, and the date on which this analysis was carried out for the last reporting </w:t>
      </w:r>
      <w:proofErr w:type="gramStart"/>
      <w:r w:rsidR="00DD729A" w:rsidRPr="003B16C4">
        <w:rPr>
          <w:szCs w:val="24"/>
          <w:lang w:val="en-GB"/>
        </w:rPr>
        <w:t>period;</w:t>
      </w:r>
      <w:proofErr w:type="gramEnd"/>
    </w:p>
    <w:p w14:paraId="0ED1507F" w14:textId="51DDB809" w:rsidR="007E6E81" w:rsidRPr="00440071" w:rsidRDefault="0077107C" w:rsidP="00720C95">
      <w:pPr>
        <w:pStyle w:val="SGACP-enumerationniveau1"/>
        <w:numPr>
          <w:ilvl w:val="0"/>
          <w:numId w:val="49"/>
        </w:numPr>
        <w:ind w:left="426"/>
        <w:rPr>
          <w:szCs w:val="24"/>
          <w:lang w:val="en-GB"/>
        </w:rPr>
      </w:pPr>
      <w:r w:rsidRPr="00440071">
        <w:rPr>
          <w:szCs w:val="24"/>
          <w:lang w:val="en-GB"/>
        </w:rPr>
        <w:t>t</w:t>
      </w:r>
      <w:r w:rsidR="007E6E81" w:rsidRPr="00440071">
        <w:rPr>
          <w:szCs w:val="24"/>
          <w:lang w:val="en-GB"/>
        </w:rPr>
        <w:t>he procedures and frequency of revaluati</w:t>
      </w:r>
      <w:r w:rsidR="003B16C4">
        <w:rPr>
          <w:szCs w:val="24"/>
          <w:lang w:val="en-GB"/>
        </w:rPr>
        <w:t>on of guarantees and collateral</w:t>
      </w:r>
      <w:r w:rsidR="007E6E81" w:rsidRPr="00440071">
        <w:rPr>
          <w:szCs w:val="24"/>
          <w:lang w:val="en-GB"/>
        </w:rPr>
        <w:t xml:space="preserve">, as well as the main </w:t>
      </w:r>
      <w:proofErr w:type="spellStart"/>
      <w:r w:rsidR="00144F26">
        <w:rPr>
          <w:szCs w:val="24"/>
          <w:lang w:val="en-GB"/>
        </w:rPr>
        <w:t>fndings</w:t>
      </w:r>
      <w:proofErr w:type="spellEnd"/>
      <w:r w:rsidR="00144F26" w:rsidRPr="00440071">
        <w:rPr>
          <w:szCs w:val="24"/>
          <w:lang w:val="en-GB"/>
        </w:rPr>
        <w:t xml:space="preserve"> </w:t>
      </w:r>
      <w:r w:rsidR="007E6E81" w:rsidRPr="00440071">
        <w:rPr>
          <w:szCs w:val="24"/>
          <w:lang w:val="en-GB"/>
        </w:rPr>
        <w:t xml:space="preserve">of </w:t>
      </w:r>
      <w:r w:rsidR="003B16C4">
        <w:rPr>
          <w:szCs w:val="24"/>
          <w:lang w:val="en-GB"/>
        </w:rPr>
        <w:t xml:space="preserve">any </w:t>
      </w:r>
      <w:r w:rsidR="00F43A14">
        <w:rPr>
          <w:szCs w:val="24"/>
          <w:lang w:val="en-GB"/>
        </w:rPr>
        <w:t xml:space="preserve">reviews </w:t>
      </w:r>
      <w:r w:rsidR="003B16C4">
        <w:rPr>
          <w:szCs w:val="24"/>
          <w:lang w:val="en-GB"/>
        </w:rPr>
        <w:t xml:space="preserve">carried out during the </w:t>
      </w:r>
      <w:proofErr w:type="gramStart"/>
      <w:r w:rsidR="003B16C4">
        <w:rPr>
          <w:szCs w:val="24"/>
          <w:lang w:val="en-GB"/>
        </w:rPr>
        <w:t>year;</w:t>
      </w:r>
      <w:proofErr w:type="gramEnd"/>
    </w:p>
    <w:p w14:paraId="0F09C76B" w14:textId="01EF4B52" w:rsidR="000D3095" w:rsidRDefault="002D3EC3" w:rsidP="00720C95">
      <w:pPr>
        <w:pStyle w:val="SGACP-enumerationniveau1"/>
        <w:numPr>
          <w:ilvl w:val="0"/>
          <w:numId w:val="49"/>
        </w:numPr>
        <w:ind w:left="426"/>
        <w:rPr>
          <w:szCs w:val="24"/>
          <w:lang w:val="en-GB"/>
        </w:rPr>
      </w:pPr>
      <w:r w:rsidRPr="00440071">
        <w:rPr>
          <w:szCs w:val="24"/>
          <w:lang w:val="en-GB"/>
        </w:rPr>
        <w:t xml:space="preserve">a </w:t>
      </w:r>
      <w:r w:rsidR="000D3095" w:rsidRPr="00440071">
        <w:rPr>
          <w:szCs w:val="24"/>
          <w:lang w:val="en-GB"/>
        </w:rPr>
        <w:t>presentation of the credit risk measurement and management system</w:t>
      </w:r>
      <w:r w:rsidR="003B16C4">
        <w:rPr>
          <w:szCs w:val="24"/>
          <w:lang w:val="en-GB"/>
        </w:rPr>
        <w:t xml:space="preserve"> </w:t>
      </w:r>
      <w:r w:rsidR="00E15B99">
        <w:rPr>
          <w:szCs w:val="24"/>
          <w:lang w:val="en-GB"/>
        </w:rPr>
        <w:t>implemented</w:t>
      </w:r>
      <w:r w:rsidR="000D3095" w:rsidRPr="00440071">
        <w:rPr>
          <w:szCs w:val="24"/>
          <w:lang w:val="en-GB"/>
        </w:rPr>
        <w:t xml:space="preserve"> </w:t>
      </w:r>
      <w:r w:rsidR="003B16C4">
        <w:rPr>
          <w:szCs w:val="24"/>
          <w:lang w:val="en-GB"/>
        </w:rPr>
        <w:t>to identify and manage</w:t>
      </w:r>
      <w:r w:rsidR="00F01982">
        <w:rPr>
          <w:szCs w:val="24"/>
          <w:lang w:val="en-GB"/>
        </w:rPr>
        <w:t xml:space="preserve"> problem </w:t>
      </w:r>
      <w:r w:rsidR="00E15B99">
        <w:rPr>
          <w:szCs w:val="24"/>
          <w:lang w:val="en-GB"/>
        </w:rPr>
        <w:t>loans</w:t>
      </w:r>
      <w:r w:rsidR="00F01982">
        <w:rPr>
          <w:szCs w:val="24"/>
          <w:lang w:val="en-GB"/>
        </w:rPr>
        <w:t>, make</w:t>
      </w:r>
      <w:r w:rsidR="000D3095" w:rsidRPr="00440071">
        <w:rPr>
          <w:szCs w:val="24"/>
          <w:lang w:val="en-GB"/>
        </w:rPr>
        <w:t xml:space="preserve"> </w:t>
      </w:r>
      <w:r w:rsidR="00934D1D">
        <w:rPr>
          <w:szCs w:val="24"/>
          <w:lang w:val="en-GB"/>
        </w:rPr>
        <w:t>the appropriate</w:t>
      </w:r>
      <w:r w:rsidR="000D3095" w:rsidRPr="00440071">
        <w:rPr>
          <w:szCs w:val="24"/>
          <w:lang w:val="en-GB"/>
        </w:rPr>
        <w:t xml:space="preserve"> value adjustments and </w:t>
      </w:r>
      <w:r w:rsidR="00DA5D71" w:rsidRPr="00440071">
        <w:rPr>
          <w:szCs w:val="24"/>
          <w:lang w:val="en-GB"/>
        </w:rPr>
        <w:t>record</w:t>
      </w:r>
      <w:r w:rsidR="00F01982">
        <w:rPr>
          <w:szCs w:val="24"/>
          <w:lang w:val="en-GB"/>
        </w:rPr>
        <w:t xml:space="preserve"> </w:t>
      </w:r>
      <w:r w:rsidR="00FB140E">
        <w:rPr>
          <w:szCs w:val="24"/>
          <w:lang w:val="en-GB"/>
        </w:rPr>
        <w:t xml:space="preserve">adequate </w:t>
      </w:r>
      <w:r w:rsidR="00F01982">
        <w:rPr>
          <w:szCs w:val="24"/>
          <w:lang w:val="en-GB"/>
        </w:rPr>
        <w:t>provisions or write-downs</w:t>
      </w:r>
      <w:r w:rsidR="00DA5D71" w:rsidRPr="00440071">
        <w:rPr>
          <w:szCs w:val="24"/>
          <w:lang w:val="en-GB"/>
        </w:rPr>
        <w:t xml:space="preserve"> </w:t>
      </w:r>
      <w:r w:rsidR="00DA5D71" w:rsidRPr="00440071">
        <w:rPr>
          <w:lang w:val="en-GB"/>
        </w:rPr>
        <w:t xml:space="preserve">(cf. Article </w:t>
      </w:r>
      <w:r w:rsidR="00701E2E" w:rsidRPr="00440071">
        <w:rPr>
          <w:lang w:val="en-GB"/>
        </w:rPr>
        <w:t xml:space="preserve">115 of the </w:t>
      </w:r>
      <w:proofErr w:type="spellStart"/>
      <w:r w:rsidR="00DD729A" w:rsidRPr="00DD729A">
        <w:rPr>
          <w:i/>
          <w:lang w:val="en-GB"/>
        </w:rPr>
        <w:t>Arrêté</w:t>
      </w:r>
      <w:proofErr w:type="spellEnd"/>
      <w:r w:rsidR="00DD729A" w:rsidRPr="00DD729A">
        <w:rPr>
          <w:i/>
          <w:lang w:val="en-GB"/>
        </w:rPr>
        <w:t xml:space="preserve"> du 3 </w:t>
      </w:r>
      <w:proofErr w:type="spellStart"/>
      <w:r w:rsidR="00DD729A" w:rsidRPr="00DD729A">
        <w:rPr>
          <w:i/>
          <w:lang w:val="en-GB"/>
        </w:rPr>
        <w:t>novembre</w:t>
      </w:r>
      <w:proofErr w:type="spellEnd"/>
      <w:r w:rsidR="00DD729A" w:rsidRPr="00DD729A">
        <w:rPr>
          <w:i/>
          <w:lang w:val="en-GB"/>
        </w:rPr>
        <w:t xml:space="preserve"> 2014</w:t>
      </w:r>
      <w:r w:rsidR="00DD729A">
        <w:rPr>
          <w:lang w:val="en-GB"/>
        </w:rPr>
        <w:t>, as amended</w:t>
      </w:r>
      <w:proofErr w:type="gramStart"/>
      <w:r w:rsidR="00DA5D71" w:rsidRPr="00440071">
        <w:rPr>
          <w:lang w:val="en-GB"/>
        </w:rPr>
        <w:t>)</w:t>
      </w:r>
      <w:r w:rsidR="00DA5D71" w:rsidRPr="00440071">
        <w:rPr>
          <w:szCs w:val="24"/>
          <w:lang w:val="en-GB"/>
        </w:rPr>
        <w:t>;</w:t>
      </w:r>
      <w:proofErr w:type="gramEnd"/>
    </w:p>
    <w:p w14:paraId="05341EF4" w14:textId="076F1EDA" w:rsidR="00540706" w:rsidRPr="00540706" w:rsidRDefault="00540706" w:rsidP="00720C95">
      <w:pPr>
        <w:pStyle w:val="SGACP-enumerationniveau1"/>
        <w:numPr>
          <w:ilvl w:val="0"/>
          <w:numId w:val="49"/>
        </w:numPr>
        <w:ind w:left="426"/>
        <w:rPr>
          <w:szCs w:val="24"/>
          <w:lang w:val="en-GB"/>
        </w:rPr>
      </w:pPr>
      <w:r w:rsidRPr="00540706">
        <w:rPr>
          <w:szCs w:val="24"/>
          <w:lang w:val="en-GB"/>
        </w:rPr>
        <w:t xml:space="preserve">for credit institutions and investment firms with a level of </w:t>
      </w:r>
      <w:r>
        <w:rPr>
          <w:szCs w:val="24"/>
          <w:lang w:val="en-GB"/>
        </w:rPr>
        <w:t xml:space="preserve">non-performing loans </w:t>
      </w:r>
      <w:r w:rsidR="00F01982">
        <w:rPr>
          <w:szCs w:val="24"/>
          <w:lang w:val="en-GB"/>
        </w:rPr>
        <w:t>in excess of</w:t>
      </w:r>
      <w:r w:rsidRPr="00540706">
        <w:rPr>
          <w:szCs w:val="24"/>
          <w:lang w:val="en-GB"/>
        </w:rPr>
        <w:t xml:space="preserve"> 5%: presentation of the strategy </w:t>
      </w:r>
      <w:r w:rsidR="008529D1">
        <w:rPr>
          <w:szCs w:val="24"/>
          <w:lang w:val="en-GB"/>
        </w:rPr>
        <w:t>used to</w:t>
      </w:r>
      <w:r w:rsidRPr="00540706">
        <w:rPr>
          <w:szCs w:val="24"/>
          <w:lang w:val="en-GB"/>
        </w:rPr>
        <w:t xml:space="preserve"> </w:t>
      </w:r>
      <w:r w:rsidR="008529D1">
        <w:rPr>
          <w:szCs w:val="24"/>
          <w:lang w:val="en-GB"/>
        </w:rPr>
        <w:t>manage</w:t>
      </w:r>
      <w:r w:rsidRPr="00540706">
        <w:rPr>
          <w:szCs w:val="24"/>
          <w:lang w:val="en-GB"/>
        </w:rPr>
        <w:t xml:space="preserve"> and </w:t>
      </w:r>
      <w:r w:rsidR="008529D1">
        <w:rPr>
          <w:szCs w:val="24"/>
          <w:lang w:val="en-GB"/>
        </w:rPr>
        <w:t>reduce</w:t>
      </w:r>
      <w:r w:rsidRPr="00540706">
        <w:rPr>
          <w:szCs w:val="24"/>
          <w:lang w:val="en-GB"/>
        </w:rPr>
        <w:t xml:space="preserve"> non-performing exposures (</w:t>
      </w:r>
      <w:r w:rsidRPr="00540706">
        <w:rPr>
          <w:i/>
          <w:szCs w:val="24"/>
          <w:lang w:val="en-GB"/>
        </w:rPr>
        <w:t xml:space="preserve">action plan and </w:t>
      </w:r>
      <w:r w:rsidR="004150EC">
        <w:rPr>
          <w:i/>
          <w:szCs w:val="24"/>
          <w:lang w:val="en-GB"/>
        </w:rPr>
        <w:t>schedule</w:t>
      </w:r>
      <w:r w:rsidRPr="00540706">
        <w:rPr>
          <w:i/>
          <w:szCs w:val="24"/>
          <w:lang w:val="en-GB"/>
        </w:rPr>
        <w:t xml:space="preserve">, assessment of </w:t>
      </w:r>
      <w:r w:rsidR="00BC6152">
        <w:rPr>
          <w:i/>
          <w:szCs w:val="24"/>
          <w:lang w:val="en-GB"/>
        </w:rPr>
        <w:t>operating</w:t>
      </w:r>
      <w:r w:rsidRPr="00540706">
        <w:rPr>
          <w:i/>
          <w:szCs w:val="24"/>
          <w:lang w:val="en-GB"/>
        </w:rPr>
        <w:t xml:space="preserve"> environment, quantitative targets, short-term, medium</w:t>
      </w:r>
      <w:r w:rsidR="00BC6152">
        <w:rPr>
          <w:i/>
          <w:szCs w:val="24"/>
          <w:lang w:val="en-GB"/>
        </w:rPr>
        <w:t>-term</w:t>
      </w:r>
      <w:r w:rsidRPr="00540706">
        <w:rPr>
          <w:i/>
          <w:szCs w:val="24"/>
          <w:lang w:val="en-GB"/>
        </w:rPr>
        <w:t xml:space="preserve"> and long-term </w:t>
      </w:r>
      <w:r w:rsidR="00BC6152">
        <w:rPr>
          <w:i/>
          <w:szCs w:val="24"/>
          <w:lang w:val="en-GB"/>
        </w:rPr>
        <w:t>targets</w:t>
      </w:r>
      <w:r w:rsidRPr="00540706">
        <w:rPr>
          <w:i/>
          <w:szCs w:val="24"/>
          <w:lang w:val="en-GB"/>
        </w:rPr>
        <w:t xml:space="preserve">, </w:t>
      </w:r>
      <w:r w:rsidR="00BC6152">
        <w:rPr>
          <w:i/>
          <w:szCs w:val="24"/>
          <w:lang w:val="en-GB"/>
        </w:rPr>
        <w:t>targets</w:t>
      </w:r>
      <w:r w:rsidRPr="00540706">
        <w:rPr>
          <w:i/>
          <w:szCs w:val="24"/>
          <w:lang w:val="en-GB"/>
        </w:rPr>
        <w:t xml:space="preserve"> </w:t>
      </w:r>
      <w:r w:rsidR="00BC6152">
        <w:rPr>
          <w:i/>
          <w:szCs w:val="24"/>
          <w:lang w:val="en-GB"/>
        </w:rPr>
        <w:t>set for each of the</w:t>
      </w:r>
      <w:r w:rsidRPr="00540706">
        <w:rPr>
          <w:i/>
          <w:szCs w:val="24"/>
          <w:lang w:val="en-GB"/>
        </w:rPr>
        <w:t xml:space="preserve"> main portfolios, </w:t>
      </w:r>
      <w:r w:rsidR="00BC6152">
        <w:rPr>
          <w:i/>
          <w:szCs w:val="24"/>
          <w:lang w:val="en-GB"/>
        </w:rPr>
        <w:t>targets</w:t>
      </w:r>
      <w:r w:rsidRPr="00540706">
        <w:rPr>
          <w:i/>
          <w:szCs w:val="24"/>
          <w:lang w:val="en-GB"/>
        </w:rPr>
        <w:t xml:space="preserve"> by implementation options…</w:t>
      </w:r>
      <w:r w:rsidRPr="00540706">
        <w:rPr>
          <w:szCs w:val="24"/>
          <w:lang w:val="en-GB"/>
        </w:rPr>
        <w:t xml:space="preserve">) and description of the operational implementation </w:t>
      </w:r>
      <w:r w:rsidR="00DD729A">
        <w:rPr>
          <w:szCs w:val="24"/>
          <w:lang w:val="en-GB"/>
        </w:rPr>
        <w:t>mechanism</w:t>
      </w:r>
      <w:r w:rsidR="00DD729A" w:rsidRPr="00540706">
        <w:rPr>
          <w:szCs w:val="24"/>
          <w:lang w:val="en-GB"/>
        </w:rPr>
        <w:t xml:space="preserve"> </w:t>
      </w:r>
      <w:r w:rsidRPr="00540706">
        <w:rPr>
          <w:szCs w:val="24"/>
          <w:lang w:val="en-GB"/>
        </w:rPr>
        <w:t>(</w:t>
      </w:r>
      <w:r w:rsidR="008529D1" w:rsidRPr="008529D1">
        <w:rPr>
          <w:i/>
          <w:szCs w:val="24"/>
          <w:lang w:val="en-GB"/>
        </w:rPr>
        <w:t>operational plan</w:t>
      </w:r>
      <w:r w:rsidR="008529D1">
        <w:rPr>
          <w:szCs w:val="24"/>
          <w:lang w:val="en-GB"/>
        </w:rPr>
        <w:t xml:space="preserve"> </w:t>
      </w:r>
      <w:r w:rsidRPr="00540706">
        <w:rPr>
          <w:i/>
          <w:szCs w:val="24"/>
          <w:lang w:val="en-GB"/>
        </w:rPr>
        <w:t>approved by the management body, units involved, tools used, frequency of reporting established, involvement of senior management…</w:t>
      </w:r>
      <w:r w:rsidRPr="00540706">
        <w:rPr>
          <w:szCs w:val="24"/>
          <w:lang w:val="en-GB"/>
        </w:rPr>
        <w:t>);</w:t>
      </w:r>
    </w:p>
    <w:p w14:paraId="3B942A44" w14:textId="2170CC12" w:rsidR="00540706" w:rsidRDefault="00540706" w:rsidP="00BC6152">
      <w:pPr>
        <w:pStyle w:val="SGACP-enumerationniveau1"/>
        <w:numPr>
          <w:ilvl w:val="0"/>
          <w:numId w:val="49"/>
        </w:numPr>
        <w:ind w:left="426" w:hanging="426"/>
        <w:rPr>
          <w:szCs w:val="24"/>
          <w:lang w:val="en-GB"/>
        </w:rPr>
      </w:pPr>
      <w:r w:rsidRPr="00540706">
        <w:rPr>
          <w:szCs w:val="24"/>
          <w:lang w:val="en-GB"/>
        </w:rPr>
        <w:t xml:space="preserve">for credit institutions and investment firms: presentation of the </w:t>
      </w:r>
      <w:r w:rsidR="00BC6152" w:rsidRPr="00BC6152">
        <w:rPr>
          <w:szCs w:val="24"/>
          <w:lang w:val="en-GB"/>
        </w:rPr>
        <w:t>exposure restructuring process</w:t>
      </w:r>
      <w:r w:rsidRPr="00540706">
        <w:rPr>
          <w:szCs w:val="24"/>
          <w:lang w:val="en-GB"/>
        </w:rPr>
        <w:t xml:space="preserve"> </w:t>
      </w:r>
      <w:r w:rsidRPr="00540706">
        <w:rPr>
          <w:i/>
          <w:szCs w:val="24"/>
          <w:lang w:val="en-GB"/>
        </w:rPr>
        <w:t xml:space="preserve">(criteria </w:t>
      </w:r>
      <w:r w:rsidR="004A663E">
        <w:rPr>
          <w:i/>
          <w:szCs w:val="24"/>
          <w:lang w:val="en-GB"/>
        </w:rPr>
        <w:t>considered</w:t>
      </w:r>
      <w:r w:rsidRPr="00540706">
        <w:rPr>
          <w:i/>
          <w:szCs w:val="24"/>
          <w:lang w:val="en-GB"/>
        </w:rPr>
        <w:t xml:space="preserve"> in the restructuring decision, </w:t>
      </w:r>
      <w:r w:rsidR="008817F5">
        <w:rPr>
          <w:i/>
          <w:szCs w:val="24"/>
          <w:lang w:val="en-GB"/>
        </w:rPr>
        <w:t>applicable timeframes</w:t>
      </w:r>
      <w:r w:rsidRPr="00540706">
        <w:rPr>
          <w:i/>
          <w:szCs w:val="24"/>
          <w:lang w:val="en-GB"/>
        </w:rPr>
        <w:t xml:space="preserve">, control procedures </w:t>
      </w:r>
      <w:r w:rsidR="008817F5">
        <w:rPr>
          <w:i/>
          <w:szCs w:val="24"/>
          <w:lang w:val="en-GB"/>
        </w:rPr>
        <w:t>implemented</w:t>
      </w:r>
      <w:r w:rsidRPr="00540706">
        <w:rPr>
          <w:i/>
          <w:szCs w:val="24"/>
          <w:lang w:val="en-GB"/>
        </w:rPr>
        <w:t xml:space="preserve"> to ensure the viability of the restructuring measure</w:t>
      </w:r>
      <w:r w:rsidR="00DD729A">
        <w:rPr>
          <w:i/>
          <w:szCs w:val="24"/>
          <w:lang w:val="en-GB"/>
        </w:rPr>
        <w:t>s</w:t>
      </w:r>
      <w:r w:rsidRPr="00540706">
        <w:rPr>
          <w:i/>
          <w:szCs w:val="24"/>
          <w:lang w:val="en-GB"/>
        </w:rPr>
        <w:t xml:space="preserve"> taken…</w:t>
      </w:r>
      <w:r w:rsidRPr="00540706">
        <w:rPr>
          <w:szCs w:val="24"/>
          <w:lang w:val="en-GB"/>
        </w:rPr>
        <w:t xml:space="preserve">) and </w:t>
      </w:r>
      <w:r w:rsidR="00BC6152">
        <w:rPr>
          <w:szCs w:val="24"/>
          <w:lang w:val="en-GB"/>
        </w:rPr>
        <w:t>procedures</w:t>
      </w:r>
      <w:r w:rsidRPr="00540706">
        <w:rPr>
          <w:szCs w:val="24"/>
          <w:lang w:val="en-GB"/>
        </w:rPr>
        <w:t xml:space="preserve"> </w:t>
      </w:r>
      <w:r w:rsidR="00BC6152">
        <w:rPr>
          <w:szCs w:val="24"/>
          <w:lang w:val="en-GB"/>
        </w:rPr>
        <w:t xml:space="preserve">used </w:t>
      </w:r>
      <w:r w:rsidR="00535019">
        <w:rPr>
          <w:szCs w:val="24"/>
          <w:lang w:val="en-GB"/>
        </w:rPr>
        <w:t>to monitor</w:t>
      </w:r>
      <w:r w:rsidRPr="00540706">
        <w:rPr>
          <w:szCs w:val="24"/>
          <w:lang w:val="en-GB"/>
        </w:rPr>
        <w:t xml:space="preserve"> </w:t>
      </w:r>
      <w:r w:rsidR="008C42C0">
        <w:rPr>
          <w:szCs w:val="24"/>
          <w:lang w:val="en-GB"/>
        </w:rPr>
        <w:t>restructured</w:t>
      </w:r>
      <w:r w:rsidRPr="00540706">
        <w:rPr>
          <w:szCs w:val="24"/>
          <w:lang w:val="en-GB"/>
        </w:rPr>
        <w:t xml:space="preserve"> exposures including key performance indicators (</w:t>
      </w:r>
      <w:r w:rsidRPr="00540706">
        <w:rPr>
          <w:i/>
          <w:szCs w:val="24"/>
          <w:lang w:val="en-GB"/>
        </w:rPr>
        <w:t>non-performing exposure</w:t>
      </w:r>
      <w:r w:rsidR="008C42C0">
        <w:rPr>
          <w:i/>
          <w:szCs w:val="24"/>
          <w:lang w:val="en-GB"/>
        </w:rPr>
        <w:t xml:space="preserve"> </w:t>
      </w:r>
      <w:r w:rsidR="008C42C0" w:rsidRPr="00540706">
        <w:rPr>
          <w:i/>
          <w:szCs w:val="24"/>
          <w:lang w:val="en-GB"/>
        </w:rPr>
        <w:t>parameters</w:t>
      </w:r>
      <w:r w:rsidRPr="00540706">
        <w:rPr>
          <w:i/>
          <w:szCs w:val="24"/>
          <w:lang w:val="en-GB"/>
        </w:rPr>
        <w:t xml:space="preserve">, </w:t>
      </w:r>
      <w:proofErr w:type="spellStart"/>
      <w:r w:rsidR="008C42C0">
        <w:rPr>
          <w:i/>
          <w:szCs w:val="24"/>
          <w:lang w:val="en-GB"/>
        </w:rPr>
        <w:t>renegociation</w:t>
      </w:r>
      <w:proofErr w:type="spellEnd"/>
      <w:r w:rsidRPr="00540706">
        <w:rPr>
          <w:i/>
          <w:szCs w:val="24"/>
          <w:lang w:val="en-GB"/>
        </w:rPr>
        <w:t xml:space="preserve"> activities, liquidation activities, </w:t>
      </w:r>
      <w:r w:rsidR="008C42C0">
        <w:rPr>
          <w:i/>
          <w:szCs w:val="24"/>
          <w:lang w:val="en-GB"/>
        </w:rPr>
        <w:t>promises</w:t>
      </w:r>
      <w:r w:rsidR="00F26119" w:rsidRPr="00540706">
        <w:rPr>
          <w:i/>
          <w:szCs w:val="24"/>
          <w:lang w:val="en-GB"/>
        </w:rPr>
        <w:t xml:space="preserve"> </w:t>
      </w:r>
      <w:r w:rsidR="00F26119">
        <w:rPr>
          <w:i/>
          <w:szCs w:val="24"/>
          <w:lang w:val="en-GB"/>
        </w:rPr>
        <w:t>to</w:t>
      </w:r>
      <w:r w:rsidRPr="00540706">
        <w:rPr>
          <w:i/>
          <w:szCs w:val="24"/>
          <w:lang w:val="en-GB"/>
        </w:rPr>
        <w:t xml:space="preserve"> pay</w:t>
      </w:r>
      <w:r w:rsidR="008C42C0">
        <w:rPr>
          <w:i/>
          <w:szCs w:val="24"/>
          <w:lang w:val="en-GB"/>
        </w:rPr>
        <w:t xml:space="preserve"> and</w:t>
      </w:r>
      <w:r w:rsidRPr="00540706">
        <w:rPr>
          <w:i/>
          <w:szCs w:val="24"/>
          <w:lang w:val="en-GB"/>
        </w:rPr>
        <w:t xml:space="preserve"> </w:t>
      </w:r>
      <w:r w:rsidR="008C42C0">
        <w:rPr>
          <w:i/>
          <w:szCs w:val="24"/>
          <w:lang w:val="en-GB"/>
        </w:rPr>
        <w:t>cash</w:t>
      </w:r>
      <w:r w:rsidRPr="00540706">
        <w:rPr>
          <w:i/>
          <w:szCs w:val="24"/>
          <w:lang w:val="en-GB"/>
        </w:rPr>
        <w:t xml:space="preserve"> collection…</w:t>
      </w:r>
      <w:proofErr w:type="gramStart"/>
      <w:r w:rsidRPr="00540706">
        <w:rPr>
          <w:szCs w:val="24"/>
          <w:lang w:val="en-GB"/>
        </w:rPr>
        <w:t>);</w:t>
      </w:r>
      <w:proofErr w:type="gramEnd"/>
    </w:p>
    <w:p w14:paraId="3E265250" w14:textId="35FF1A28" w:rsidR="00A15909" w:rsidRPr="009E36D0" w:rsidRDefault="00A15909" w:rsidP="00720C95">
      <w:pPr>
        <w:pStyle w:val="SGACP-enumerationniveau1"/>
        <w:numPr>
          <w:ilvl w:val="0"/>
          <w:numId w:val="49"/>
        </w:numPr>
        <w:ind w:left="426"/>
        <w:rPr>
          <w:szCs w:val="24"/>
          <w:lang w:val="en-GB"/>
        </w:rPr>
      </w:pPr>
      <w:r w:rsidRPr="009E36D0">
        <w:rPr>
          <w:szCs w:val="24"/>
          <w:lang w:val="en-GB"/>
        </w:rPr>
        <w:t xml:space="preserve">description </w:t>
      </w:r>
      <w:r w:rsidR="001C7AE8" w:rsidRPr="009E36D0">
        <w:rPr>
          <w:szCs w:val="24"/>
          <w:lang w:val="en-GB"/>
        </w:rPr>
        <w:t xml:space="preserve">of the </w:t>
      </w:r>
      <w:r w:rsidR="00F3726A" w:rsidRPr="009E36D0">
        <w:rPr>
          <w:szCs w:val="24"/>
          <w:lang w:val="en-GB"/>
        </w:rPr>
        <w:t xml:space="preserve">accounting </w:t>
      </w:r>
      <w:r w:rsidR="001C7AE8" w:rsidRPr="009E36D0">
        <w:rPr>
          <w:szCs w:val="24"/>
          <w:lang w:val="en-GB"/>
        </w:rPr>
        <w:t xml:space="preserve">process </w:t>
      </w:r>
      <w:r w:rsidR="00F26119" w:rsidRPr="009E36D0">
        <w:rPr>
          <w:szCs w:val="24"/>
          <w:lang w:val="en-GB"/>
        </w:rPr>
        <w:t xml:space="preserve">used </w:t>
      </w:r>
      <w:r w:rsidR="00F3726A" w:rsidRPr="009E36D0">
        <w:rPr>
          <w:szCs w:val="24"/>
          <w:lang w:val="en-GB"/>
        </w:rPr>
        <w:t>to assess</w:t>
      </w:r>
      <w:r w:rsidR="001C7AE8" w:rsidRPr="009E36D0">
        <w:rPr>
          <w:szCs w:val="24"/>
          <w:lang w:val="en-GB"/>
        </w:rPr>
        <w:t xml:space="preserve"> expected credit losses (methods used, factors and assumptions taken into account in </w:t>
      </w:r>
      <w:r w:rsidR="00F26119" w:rsidRPr="009E36D0">
        <w:rPr>
          <w:szCs w:val="24"/>
          <w:lang w:val="en-GB"/>
        </w:rPr>
        <w:t xml:space="preserve">the </w:t>
      </w:r>
      <w:r w:rsidR="001C7AE8" w:rsidRPr="009E36D0">
        <w:rPr>
          <w:szCs w:val="24"/>
          <w:lang w:val="en-GB"/>
        </w:rPr>
        <w:t>internal models</w:t>
      </w:r>
      <w:r w:rsidR="00F26119" w:rsidRPr="009E36D0">
        <w:rPr>
          <w:szCs w:val="24"/>
          <w:lang w:val="en-GB"/>
        </w:rPr>
        <w:t xml:space="preserve"> developed</w:t>
      </w:r>
      <w:r w:rsidR="001C7AE8" w:rsidRPr="009E36D0">
        <w:rPr>
          <w:szCs w:val="24"/>
          <w:lang w:val="en-GB"/>
        </w:rPr>
        <w:t>, frequency of review…</w:t>
      </w:r>
      <w:proofErr w:type="gramStart"/>
      <w:r w:rsidR="001C7AE8" w:rsidRPr="009E36D0">
        <w:rPr>
          <w:szCs w:val="24"/>
          <w:lang w:val="en-GB"/>
        </w:rPr>
        <w:t>);</w:t>
      </w:r>
      <w:proofErr w:type="gramEnd"/>
    </w:p>
    <w:p w14:paraId="5F309835" w14:textId="2BA2403C" w:rsidR="007E6E81" w:rsidRPr="00440071" w:rsidRDefault="007E6E81"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w:t>
      </w:r>
      <w:r w:rsidRPr="00440071">
        <w:rPr>
          <w:szCs w:val="24"/>
          <w:lang w:val="en-GB"/>
        </w:rPr>
        <w:t>and frequency of provisioning decisions, including when appropriate any delegation</w:t>
      </w:r>
      <w:r w:rsidR="009456A0" w:rsidRPr="00440071">
        <w:rPr>
          <w:szCs w:val="24"/>
          <w:lang w:val="en-GB"/>
        </w:rPr>
        <w:t xml:space="preserve"> and/or escalation </w:t>
      </w:r>
      <w:proofErr w:type="gramStart"/>
      <w:r w:rsidR="009456A0" w:rsidRPr="00440071">
        <w:rPr>
          <w:szCs w:val="24"/>
          <w:lang w:val="en-GB"/>
        </w:rPr>
        <w:t>measures;</w:t>
      </w:r>
      <w:proofErr w:type="gramEnd"/>
    </w:p>
    <w:p w14:paraId="664C1E97" w14:textId="27CAF152" w:rsidR="009456A0" w:rsidRPr="00440071" w:rsidRDefault="0077107C" w:rsidP="00720C95">
      <w:pPr>
        <w:pStyle w:val="SGACP-enumerationniveau1"/>
        <w:numPr>
          <w:ilvl w:val="0"/>
          <w:numId w:val="49"/>
        </w:numPr>
        <w:ind w:left="426"/>
        <w:rPr>
          <w:szCs w:val="24"/>
          <w:lang w:val="en-GB"/>
        </w:rPr>
      </w:pPr>
      <w:r w:rsidRPr="00440071">
        <w:rPr>
          <w:szCs w:val="24"/>
          <w:lang w:val="en-GB"/>
        </w:rPr>
        <w:t>t</w:t>
      </w:r>
      <w:r w:rsidR="009456A0" w:rsidRPr="00440071">
        <w:rPr>
          <w:szCs w:val="24"/>
          <w:lang w:val="en-GB"/>
        </w:rPr>
        <w:t>he procedure</w:t>
      </w:r>
      <w:r w:rsidR="00F26119">
        <w:rPr>
          <w:szCs w:val="24"/>
          <w:lang w:val="en-GB"/>
        </w:rPr>
        <w:t xml:space="preserve"> </w:t>
      </w:r>
      <w:r w:rsidR="009456A0" w:rsidRPr="00440071">
        <w:rPr>
          <w:szCs w:val="24"/>
          <w:lang w:val="en-GB"/>
        </w:rPr>
        <w:t xml:space="preserve">and frequency of back-testing exercises </w:t>
      </w:r>
      <w:r w:rsidR="00F26119">
        <w:rPr>
          <w:szCs w:val="24"/>
          <w:lang w:val="en-GB"/>
        </w:rPr>
        <w:t>for</w:t>
      </w:r>
      <w:r w:rsidR="00F26119" w:rsidRPr="00440071">
        <w:rPr>
          <w:szCs w:val="24"/>
          <w:lang w:val="en-GB"/>
        </w:rPr>
        <w:t xml:space="preserve"> </w:t>
      </w:r>
      <w:r w:rsidR="009456A0" w:rsidRPr="00440071">
        <w:rPr>
          <w:szCs w:val="24"/>
          <w:lang w:val="en-GB"/>
        </w:rPr>
        <w:t xml:space="preserve">collective and statistical provisioning models, as well as the main results </w:t>
      </w:r>
      <w:r w:rsidR="00F3726A">
        <w:rPr>
          <w:szCs w:val="24"/>
          <w:lang w:val="en-GB"/>
        </w:rPr>
        <w:t xml:space="preserve">for the year where </w:t>
      </w:r>
      <w:proofErr w:type="gramStart"/>
      <w:r w:rsidR="00F3726A">
        <w:rPr>
          <w:szCs w:val="24"/>
          <w:lang w:val="en-GB"/>
        </w:rPr>
        <w:t>applicable</w:t>
      </w:r>
      <w:r w:rsidR="009456A0" w:rsidRPr="00440071">
        <w:rPr>
          <w:szCs w:val="24"/>
          <w:lang w:val="en-GB"/>
        </w:rPr>
        <w:t>;</w:t>
      </w:r>
      <w:proofErr w:type="gramEnd"/>
    </w:p>
    <w:p w14:paraId="113E71EE" w14:textId="02CEC247" w:rsidR="00D02938" w:rsidRPr="00440071" w:rsidRDefault="00D02938" w:rsidP="00720C95">
      <w:pPr>
        <w:pStyle w:val="SGACP-enumerationniveau1"/>
        <w:numPr>
          <w:ilvl w:val="0"/>
          <w:numId w:val="49"/>
        </w:numPr>
        <w:ind w:left="426"/>
        <w:rPr>
          <w:i/>
          <w:szCs w:val="24"/>
          <w:lang w:val="en-GB"/>
        </w:rPr>
      </w:pPr>
      <w:r w:rsidRPr="00440071">
        <w:rPr>
          <w:szCs w:val="24"/>
          <w:lang w:val="en-GB"/>
        </w:rPr>
        <w:t>the procedure</w:t>
      </w:r>
      <w:r w:rsidR="00F26119">
        <w:rPr>
          <w:szCs w:val="24"/>
          <w:lang w:val="en-GB"/>
        </w:rPr>
        <w:t xml:space="preserve"> </w:t>
      </w:r>
      <w:r w:rsidR="00360803">
        <w:rPr>
          <w:szCs w:val="24"/>
          <w:lang w:val="en-GB"/>
        </w:rPr>
        <w:t>and frequency of</w:t>
      </w:r>
      <w:r w:rsidR="000F334D">
        <w:rPr>
          <w:szCs w:val="24"/>
          <w:lang w:val="en-GB"/>
        </w:rPr>
        <w:t xml:space="preserve"> impairment risk analysis for leased assets</w:t>
      </w:r>
      <w:r w:rsidRPr="00440071">
        <w:rPr>
          <w:szCs w:val="24"/>
          <w:lang w:val="en-GB"/>
        </w:rPr>
        <w:t xml:space="preserve"> (financial leasing</w:t>
      </w:r>
      <w:proofErr w:type="gramStart"/>
      <w:r w:rsidRPr="00440071">
        <w:rPr>
          <w:szCs w:val="24"/>
          <w:lang w:val="en-GB"/>
        </w:rPr>
        <w:t>);</w:t>
      </w:r>
      <w:proofErr w:type="gramEnd"/>
    </w:p>
    <w:p w14:paraId="23A58098" w14:textId="2C6B232C" w:rsidR="009456A0" w:rsidRPr="00440071" w:rsidRDefault="009456A0"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w:t>
      </w:r>
      <w:r w:rsidR="006B3FEF">
        <w:rPr>
          <w:szCs w:val="24"/>
          <w:lang w:val="en-GB"/>
        </w:rPr>
        <w:t>and frequency of</w:t>
      </w:r>
      <w:r w:rsidRPr="00440071">
        <w:rPr>
          <w:szCs w:val="24"/>
          <w:lang w:val="en-GB"/>
        </w:rPr>
        <w:t xml:space="preserve"> </w:t>
      </w:r>
      <w:r w:rsidR="00884B37">
        <w:rPr>
          <w:szCs w:val="24"/>
          <w:lang w:val="en-GB"/>
        </w:rPr>
        <w:t xml:space="preserve">impairment </w:t>
      </w:r>
      <w:r w:rsidRPr="00440071">
        <w:rPr>
          <w:szCs w:val="24"/>
          <w:lang w:val="en-GB"/>
        </w:rPr>
        <w:t>risk</w:t>
      </w:r>
      <w:r w:rsidR="006B3FEF">
        <w:rPr>
          <w:szCs w:val="24"/>
          <w:lang w:val="en-GB"/>
        </w:rPr>
        <w:t xml:space="preserve"> analysis</w:t>
      </w:r>
      <w:r w:rsidRPr="00440071">
        <w:rPr>
          <w:szCs w:val="24"/>
          <w:lang w:val="en-GB"/>
        </w:rPr>
        <w:t xml:space="preserve"> </w:t>
      </w:r>
      <w:r w:rsidR="006B3FEF">
        <w:rPr>
          <w:szCs w:val="24"/>
          <w:lang w:val="en-GB"/>
        </w:rPr>
        <w:t>for</w:t>
      </w:r>
      <w:r w:rsidR="00F26119" w:rsidRPr="00440071">
        <w:rPr>
          <w:szCs w:val="24"/>
          <w:lang w:val="en-GB"/>
        </w:rPr>
        <w:t xml:space="preserve"> </w:t>
      </w:r>
      <w:r w:rsidR="00F3726A">
        <w:rPr>
          <w:szCs w:val="24"/>
          <w:lang w:val="en-GB"/>
        </w:rPr>
        <w:t>financed</w:t>
      </w:r>
      <w:r w:rsidR="00F3726A" w:rsidRPr="00440071">
        <w:rPr>
          <w:szCs w:val="24"/>
          <w:lang w:val="en-GB"/>
        </w:rPr>
        <w:t xml:space="preserve"> </w:t>
      </w:r>
      <w:r w:rsidR="00F3726A">
        <w:rPr>
          <w:szCs w:val="24"/>
          <w:lang w:val="en-GB"/>
        </w:rPr>
        <w:t xml:space="preserve">real estate </w:t>
      </w:r>
      <w:r w:rsidRPr="00440071">
        <w:rPr>
          <w:szCs w:val="24"/>
          <w:lang w:val="en-GB"/>
        </w:rPr>
        <w:t>assets</w:t>
      </w:r>
      <w:r w:rsidR="00F3726A">
        <w:rPr>
          <w:szCs w:val="24"/>
          <w:lang w:val="en-GB"/>
        </w:rPr>
        <w:t xml:space="preserve"> </w:t>
      </w:r>
      <w:r w:rsidRPr="00440071">
        <w:rPr>
          <w:szCs w:val="24"/>
          <w:lang w:val="en-GB"/>
        </w:rPr>
        <w:t xml:space="preserve">(including assets financed </w:t>
      </w:r>
      <w:r w:rsidR="00F26119">
        <w:rPr>
          <w:szCs w:val="24"/>
          <w:lang w:val="en-GB"/>
        </w:rPr>
        <w:t xml:space="preserve">through </w:t>
      </w:r>
      <w:r w:rsidRPr="00440071">
        <w:rPr>
          <w:szCs w:val="24"/>
          <w:lang w:val="en-GB"/>
        </w:rPr>
        <w:t>leas</w:t>
      </w:r>
      <w:r w:rsidR="00F26119">
        <w:rPr>
          <w:szCs w:val="24"/>
          <w:lang w:val="en-GB"/>
        </w:rPr>
        <w:t>ing</w:t>
      </w:r>
      <w:r w:rsidR="00225DA1">
        <w:rPr>
          <w:szCs w:val="24"/>
          <w:lang w:val="en-GB"/>
        </w:rPr>
        <w:t xml:space="preserve"> agreements</w:t>
      </w:r>
      <w:proofErr w:type="gramStart"/>
      <w:r w:rsidRPr="00440071">
        <w:rPr>
          <w:szCs w:val="24"/>
          <w:lang w:val="en-GB"/>
        </w:rPr>
        <w:t>);</w:t>
      </w:r>
      <w:proofErr w:type="gramEnd"/>
    </w:p>
    <w:p w14:paraId="1F43057D" w14:textId="795D54DF" w:rsidR="00D02938" w:rsidRPr="004B2C97" w:rsidRDefault="00D02938" w:rsidP="00720C95">
      <w:pPr>
        <w:pStyle w:val="SGACP-enumerationniveau1"/>
        <w:numPr>
          <w:ilvl w:val="0"/>
          <w:numId w:val="49"/>
        </w:numPr>
        <w:ind w:left="426"/>
        <w:rPr>
          <w:szCs w:val="24"/>
          <w:lang w:val="en-GB"/>
        </w:rPr>
      </w:pPr>
      <w:r w:rsidRPr="004B2C97">
        <w:rPr>
          <w:szCs w:val="24"/>
          <w:lang w:val="en-GB"/>
        </w:rPr>
        <w:t>the procedure</w:t>
      </w:r>
      <w:r w:rsidR="0008045D" w:rsidRPr="004B2C97">
        <w:rPr>
          <w:szCs w:val="24"/>
          <w:lang w:val="en-GB"/>
        </w:rPr>
        <w:t xml:space="preserve">, frequency </w:t>
      </w:r>
      <w:r w:rsidR="00C53392" w:rsidRPr="004B2C97">
        <w:rPr>
          <w:szCs w:val="24"/>
          <w:lang w:val="en-GB"/>
        </w:rPr>
        <w:t xml:space="preserve">and results of credit file reviews </w:t>
      </w:r>
      <w:r w:rsidR="00F3726A" w:rsidRPr="004B2C97">
        <w:rPr>
          <w:szCs w:val="24"/>
          <w:lang w:val="en-GB"/>
        </w:rPr>
        <w:t xml:space="preserve">(at </w:t>
      </w:r>
      <w:r w:rsidR="00FE32F3" w:rsidRPr="004B2C97">
        <w:rPr>
          <w:szCs w:val="24"/>
          <w:lang w:val="en-GB"/>
        </w:rPr>
        <w:t xml:space="preserve">a minimum </w:t>
      </w:r>
      <w:r w:rsidRPr="004B2C97">
        <w:rPr>
          <w:szCs w:val="24"/>
          <w:lang w:val="en-GB"/>
        </w:rPr>
        <w:t xml:space="preserve">for counterparties </w:t>
      </w:r>
      <w:r w:rsidR="00E84724" w:rsidRPr="004B2C97">
        <w:rPr>
          <w:szCs w:val="24"/>
          <w:lang w:val="en-GB"/>
        </w:rPr>
        <w:t xml:space="preserve">with past-due, non-performing, impaired </w:t>
      </w:r>
      <w:r w:rsidR="004B2C97" w:rsidRPr="004B2C97">
        <w:rPr>
          <w:szCs w:val="24"/>
          <w:lang w:val="en-GB"/>
        </w:rPr>
        <w:t>or otherwise significant exposures in terms of risk or volume</w:t>
      </w:r>
      <w:proofErr w:type="gramStart"/>
      <w:r w:rsidRPr="004B2C97">
        <w:rPr>
          <w:szCs w:val="24"/>
          <w:lang w:val="en-GB"/>
        </w:rPr>
        <w:t>);</w:t>
      </w:r>
      <w:proofErr w:type="gramEnd"/>
    </w:p>
    <w:p w14:paraId="69363DB6" w14:textId="69C36898" w:rsidR="00D02938" w:rsidRPr="00440071" w:rsidRDefault="00884B37" w:rsidP="00720C95">
      <w:pPr>
        <w:pStyle w:val="SGACP-enumerationniveau1"/>
        <w:numPr>
          <w:ilvl w:val="0"/>
          <w:numId w:val="49"/>
        </w:numPr>
        <w:ind w:left="426"/>
        <w:rPr>
          <w:szCs w:val="24"/>
          <w:lang w:val="en-GB"/>
        </w:rPr>
      </w:pPr>
      <w:r>
        <w:rPr>
          <w:szCs w:val="24"/>
          <w:lang w:val="en-GB"/>
        </w:rPr>
        <w:t xml:space="preserve">a </w:t>
      </w:r>
      <w:r w:rsidR="00F26119">
        <w:rPr>
          <w:szCs w:val="24"/>
          <w:lang w:val="en-GB"/>
        </w:rPr>
        <w:t xml:space="preserve">breakdown of exposures </w:t>
      </w:r>
      <w:r w:rsidR="001963DA">
        <w:rPr>
          <w:szCs w:val="24"/>
          <w:lang w:val="en-GB"/>
        </w:rPr>
        <w:t xml:space="preserve">by risk </w:t>
      </w:r>
      <w:r w:rsidR="00F26119">
        <w:rPr>
          <w:szCs w:val="24"/>
          <w:lang w:val="en-GB"/>
        </w:rPr>
        <w:t xml:space="preserve">level </w:t>
      </w:r>
      <w:r w:rsidR="00D02938" w:rsidRPr="00440071">
        <w:rPr>
          <w:szCs w:val="24"/>
          <w:lang w:val="en-GB"/>
        </w:rPr>
        <w:t>(</w:t>
      </w:r>
      <w:r w:rsidR="003C26DA" w:rsidRPr="00440071">
        <w:rPr>
          <w:szCs w:val="24"/>
          <w:lang w:val="en-GB"/>
        </w:rPr>
        <w:t xml:space="preserve">cf. Articles 106 and 253 a) of the </w:t>
      </w:r>
      <w:proofErr w:type="spellStart"/>
      <w:r w:rsidR="00D520DD" w:rsidRPr="00D520DD">
        <w:rPr>
          <w:i/>
          <w:szCs w:val="24"/>
          <w:lang w:val="en-GB"/>
        </w:rPr>
        <w:t>Arrêté</w:t>
      </w:r>
      <w:proofErr w:type="spellEnd"/>
      <w:r w:rsidR="00D520DD" w:rsidRPr="00D520DD">
        <w:rPr>
          <w:i/>
          <w:szCs w:val="24"/>
          <w:lang w:val="en-GB"/>
        </w:rPr>
        <w:t xml:space="preserve"> du 3 </w:t>
      </w:r>
      <w:proofErr w:type="spellStart"/>
      <w:r w:rsidR="00D520DD" w:rsidRPr="00D520DD">
        <w:rPr>
          <w:i/>
          <w:szCs w:val="24"/>
          <w:lang w:val="en-GB"/>
        </w:rPr>
        <w:t>novembre</w:t>
      </w:r>
      <w:proofErr w:type="spellEnd"/>
      <w:r w:rsidR="00D520DD" w:rsidRPr="00D520DD">
        <w:rPr>
          <w:i/>
          <w:szCs w:val="24"/>
          <w:lang w:val="en-GB"/>
        </w:rPr>
        <w:t xml:space="preserve"> 2014</w:t>
      </w:r>
      <w:r w:rsidR="00D520DD">
        <w:rPr>
          <w:szCs w:val="24"/>
          <w:lang w:val="en-GB"/>
        </w:rPr>
        <w:t>, as amended</w:t>
      </w:r>
      <w:proofErr w:type="gramStart"/>
      <w:r w:rsidR="00D02938" w:rsidRPr="00440071">
        <w:rPr>
          <w:szCs w:val="24"/>
          <w:lang w:val="en-GB"/>
        </w:rPr>
        <w:t>);</w:t>
      </w:r>
      <w:proofErr w:type="gramEnd"/>
    </w:p>
    <w:p w14:paraId="60EA5CE3" w14:textId="7B00A204" w:rsidR="00D02938" w:rsidRPr="00440071" w:rsidRDefault="00D02938" w:rsidP="00720C95">
      <w:pPr>
        <w:pStyle w:val="SGACP-enumerationniveau1"/>
        <w:numPr>
          <w:ilvl w:val="0"/>
          <w:numId w:val="49"/>
        </w:numPr>
        <w:ind w:left="426"/>
        <w:rPr>
          <w:szCs w:val="24"/>
          <w:lang w:val="en-GB"/>
        </w:rPr>
      </w:pPr>
      <w:r w:rsidRPr="00440071">
        <w:rPr>
          <w:szCs w:val="24"/>
          <w:lang w:val="en-GB"/>
        </w:rPr>
        <w:t xml:space="preserve">the procedure </w:t>
      </w:r>
      <w:r w:rsidR="00AC37F3">
        <w:rPr>
          <w:szCs w:val="24"/>
          <w:lang w:val="en-GB"/>
        </w:rPr>
        <w:t xml:space="preserve">used </w:t>
      </w:r>
      <w:r w:rsidR="00884B37">
        <w:rPr>
          <w:szCs w:val="24"/>
          <w:lang w:val="en-GB"/>
        </w:rPr>
        <w:t>to report</w:t>
      </w:r>
      <w:r w:rsidR="00882D58">
        <w:rPr>
          <w:szCs w:val="24"/>
          <w:lang w:val="en-GB"/>
        </w:rPr>
        <w:t xml:space="preserve"> </w:t>
      </w:r>
      <w:r w:rsidR="001963DA" w:rsidRPr="00440071">
        <w:rPr>
          <w:szCs w:val="24"/>
          <w:lang w:val="en-GB"/>
        </w:rPr>
        <w:t xml:space="preserve">to the </w:t>
      </w:r>
      <w:r w:rsidR="001963DA">
        <w:rPr>
          <w:szCs w:val="24"/>
          <w:lang w:val="en-GB"/>
        </w:rPr>
        <w:t>members of the management body in its executive function</w:t>
      </w:r>
      <w:r w:rsidR="001963DA" w:rsidRPr="00440071">
        <w:rPr>
          <w:szCs w:val="24"/>
          <w:lang w:val="en-GB"/>
        </w:rPr>
        <w:t>, the supervis</w:t>
      </w:r>
      <w:r w:rsidR="001963DA">
        <w:rPr>
          <w:szCs w:val="24"/>
          <w:lang w:val="en-GB"/>
        </w:rPr>
        <w:t>ory</w:t>
      </w:r>
      <w:r w:rsidR="001963DA" w:rsidRPr="00440071">
        <w:rPr>
          <w:szCs w:val="24"/>
          <w:lang w:val="en-GB"/>
        </w:rPr>
        <w:t xml:space="preserve"> body and, where applicable, the risk committee</w:t>
      </w:r>
      <w:r w:rsidR="001963DA">
        <w:rPr>
          <w:szCs w:val="24"/>
          <w:lang w:val="en-GB"/>
        </w:rPr>
        <w:t xml:space="preserve"> </w:t>
      </w:r>
      <w:r w:rsidR="00882D58">
        <w:rPr>
          <w:szCs w:val="24"/>
          <w:lang w:val="en-GB"/>
        </w:rPr>
        <w:t>on the level of credit</w:t>
      </w:r>
      <w:r w:rsidR="005556C7">
        <w:rPr>
          <w:szCs w:val="24"/>
          <w:lang w:val="en-GB"/>
        </w:rPr>
        <w:t xml:space="preserve"> risk</w:t>
      </w:r>
      <w:r w:rsidR="003C26DA" w:rsidRPr="00440071">
        <w:rPr>
          <w:szCs w:val="24"/>
          <w:lang w:val="en-GB"/>
        </w:rPr>
        <w:t>,</w:t>
      </w:r>
      <w:r w:rsidR="00882D58">
        <w:rPr>
          <w:szCs w:val="24"/>
          <w:lang w:val="en-GB"/>
        </w:rPr>
        <w:t xml:space="preserve"> </w:t>
      </w:r>
      <w:r w:rsidR="00882D58" w:rsidRPr="00882D58">
        <w:rPr>
          <w:szCs w:val="24"/>
          <w:lang w:val="en-GB"/>
        </w:rPr>
        <w:t>using summary statements</w:t>
      </w:r>
      <w:r w:rsidR="00882D58" w:rsidRPr="00882D58">
        <w:rPr>
          <w:lang w:val="en-GB"/>
        </w:rPr>
        <w:t xml:space="preserve"> </w:t>
      </w:r>
      <w:r w:rsidR="003C26DA" w:rsidRPr="00882D58">
        <w:rPr>
          <w:lang w:val="en-GB"/>
        </w:rPr>
        <w:t>(cf.</w:t>
      </w:r>
      <w:r w:rsidR="003C26DA" w:rsidRPr="00440071">
        <w:rPr>
          <w:lang w:val="en-GB"/>
        </w:rPr>
        <w:t xml:space="preserve"> Article 230 of the </w:t>
      </w:r>
      <w:proofErr w:type="spellStart"/>
      <w:r w:rsidR="00AC37F3" w:rsidRPr="00AC37F3">
        <w:rPr>
          <w:i/>
          <w:lang w:val="en-GB"/>
        </w:rPr>
        <w:t>Arrêté</w:t>
      </w:r>
      <w:proofErr w:type="spellEnd"/>
      <w:r w:rsidR="00AC37F3" w:rsidRPr="00AC37F3">
        <w:rPr>
          <w:i/>
          <w:lang w:val="en-GB"/>
        </w:rPr>
        <w:t xml:space="preserve"> du 3 </w:t>
      </w:r>
      <w:proofErr w:type="spellStart"/>
      <w:r w:rsidR="00AC37F3" w:rsidRPr="00AC37F3">
        <w:rPr>
          <w:i/>
          <w:lang w:val="en-GB"/>
        </w:rPr>
        <w:t>novembre</w:t>
      </w:r>
      <w:proofErr w:type="spellEnd"/>
      <w:r w:rsidR="00AC37F3" w:rsidRPr="00AC37F3">
        <w:rPr>
          <w:i/>
          <w:lang w:val="en-GB"/>
        </w:rPr>
        <w:t xml:space="preserve"> 2014</w:t>
      </w:r>
      <w:r w:rsidR="00AC37F3">
        <w:rPr>
          <w:lang w:val="en-GB"/>
        </w:rPr>
        <w:t>, as amended</w:t>
      </w:r>
      <w:proofErr w:type="gramStart"/>
      <w:r w:rsidR="003C26DA" w:rsidRPr="00440071">
        <w:rPr>
          <w:lang w:val="en-GB"/>
        </w:rPr>
        <w:t>)</w:t>
      </w:r>
      <w:r w:rsidRPr="00440071">
        <w:rPr>
          <w:szCs w:val="24"/>
          <w:lang w:val="en-GB"/>
        </w:rPr>
        <w:t>;</w:t>
      </w:r>
      <w:proofErr w:type="gramEnd"/>
    </w:p>
    <w:p w14:paraId="19FA4E47" w14:textId="744D6A65" w:rsidR="003C26DA" w:rsidRPr="00440071" w:rsidRDefault="003C26DA" w:rsidP="00720C95">
      <w:pPr>
        <w:pStyle w:val="SGACP-enumerationniveau1"/>
        <w:numPr>
          <w:ilvl w:val="0"/>
          <w:numId w:val="49"/>
        </w:numPr>
        <w:ind w:left="426"/>
        <w:rPr>
          <w:szCs w:val="24"/>
          <w:lang w:val="en-GB"/>
        </w:rPr>
      </w:pPr>
      <w:r w:rsidRPr="00440071">
        <w:rPr>
          <w:szCs w:val="24"/>
          <w:lang w:val="en-GB"/>
        </w:rPr>
        <w:lastRenderedPageBreak/>
        <w:t xml:space="preserve">roles of the </w:t>
      </w:r>
      <w:r w:rsidR="003D01D0">
        <w:rPr>
          <w:szCs w:val="24"/>
          <w:lang w:val="en-GB"/>
        </w:rPr>
        <w:t>members of the management body in its executive function</w:t>
      </w:r>
      <w:r w:rsidRPr="00440071">
        <w:rPr>
          <w:szCs w:val="24"/>
          <w:lang w:val="en-GB"/>
        </w:rPr>
        <w:t>, the supervisory body and, whe</w:t>
      </w:r>
      <w:r w:rsidR="00FF2EC8" w:rsidRPr="00440071">
        <w:rPr>
          <w:szCs w:val="24"/>
          <w:lang w:val="en-GB"/>
        </w:rPr>
        <w:t>n</w:t>
      </w:r>
      <w:r w:rsidRPr="00440071">
        <w:rPr>
          <w:szCs w:val="24"/>
          <w:lang w:val="en-GB"/>
        </w:rPr>
        <w:t xml:space="preserve"> applicable, the risk committee, in identifying, </w:t>
      </w:r>
      <w:r w:rsidR="005601E0">
        <w:rPr>
          <w:szCs w:val="24"/>
          <w:lang w:val="en-GB"/>
        </w:rPr>
        <w:t>overseeing</w:t>
      </w:r>
      <w:r w:rsidR="005601E0" w:rsidRPr="00440071">
        <w:rPr>
          <w:szCs w:val="24"/>
          <w:lang w:val="en-GB"/>
        </w:rPr>
        <w:t xml:space="preserve"> </w:t>
      </w:r>
      <w:r w:rsidRPr="00440071">
        <w:rPr>
          <w:szCs w:val="24"/>
          <w:lang w:val="en-GB"/>
        </w:rPr>
        <w:t>and reviewing the</w:t>
      </w:r>
      <w:r w:rsidR="00AD7980" w:rsidRPr="00440071">
        <w:rPr>
          <w:szCs w:val="24"/>
          <w:lang w:val="en-GB"/>
        </w:rPr>
        <w:t xml:space="preserve"> institution’s</w:t>
      </w:r>
      <w:r w:rsidRPr="00440071">
        <w:rPr>
          <w:szCs w:val="24"/>
          <w:lang w:val="en-GB"/>
        </w:rPr>
        <w:t xml:space="preserve"> </w:t>
      </w:r>
      <w:r w:rsidR="00AD7980" w:rsidRPr="00440071">
        <w:rPr>
          <w:szCs w:val="24"/>
          <w:lang w:val="en-GB"/>
        </w:rPr>
        <w:t>overa</w:t>
      </w:r>
      <w:r w:rsidR="00DA65CB" w:rsidRPr="00440071">
        <w:rPr>
          <w:szCs w:val="24"/>
          <w:lang w:val="en-GB"/>
        </w:rPr>
        <w:t>l</w:t>
      </w:r>
      <w:r w:rsidR="00AD7980" w:rsidRPr="00440071">
        <w:rPr>
          <w:szCs w:val="24"/>
          <w:lang w:val="en-GB"/>
        </w:rPr>
        <w:t>l</w:t>
      </w:r>
      <w:r w:rsidRPr="00440071">
        <w:rPr>
          <w:szCs w:val="24"/>
          <w:lang w:val="en-GB"/>
        </w:rPr>
        <w:t xml:space="preserve"> </w:t>
      </w:r>
      <w:r w:rsidR="001D5144">
        <w:rPr>
          <w:szCs w:val="24"/>
          <w:lang w:val="en-GB"/>
        </w:rPr>
        <w:t xml:space="preserve">credit risk </w:t>
      </w:r>
      <w:r w:rsidRPr="00440071">
        <w:rPr>
          <w:szCs w:val="24"/>
          <w:lang w:val="en-GB"/>
        </w:rPr>
        <w:t xml:space="preserve">strategy and </w:t>
      </w:r>
      <w:r w:rsidR="001D5144">
        <w:rPr>
          <w:szCs w:val="24"/>
          <w:lang w:val="en-GB"/>
        </w:rPr>
        <w:t xml:space="preserve">its </w:t>
      </w:r>
      <w:r w:rsidR="00DA65CB" w:rsidRPr="00440071">
        <w:rPr>
          <w:szCs w:val="24"/>
          <w:lang w:val="en-GB"/>
        </w:rPr>
        <w:t>current</w:t>
      </w:r>
      <w:r w:rsidRPr="00440071">
        <w:rPr>
          <w:szCs w:val="24"/>
          <w:lang w:val="en-GB"/>
        </w:rPr>
        <w:t xml:space="preserve"> and future credit risk </w:t>
      </w:r>
      <w:r w:rsidR="00AC37F3">
        <w:rPr>
          <w:szCs w:val="24"/>
          <w:lang w:val="en-GB"/>
        </w:rPr>
        <w:t>appetite</w:t>
      </w:r>
      <w:r w:rsidR="00AC37F3" w:rsidRPr="00440071">
        <w:rPr>
          <w:szCs w:val="24"/>
          <w:lang w:val="en-GB"/>
        </w:rPr>
        <w:t xml:space="preserve"> </w:t>
      </w:r>
      <w:r w:rsidRPr="00440071">
        <w:rPr>
          <w:szCs w:val="24"/>
          <w:lang w:val="en-GB"/>
        </w:rPr>
        <w:t>(cf. Articles L. 511-92 and L. 511-93</w:t>
      </w:r>
      <w:r w:rsidR="00A9650B">
        <w:rPr>
          <w:szCs w:val="24"/>
          <w:lang w:val="en-GB"/>
        </w:rPr>
        <w:t xml:space="preserve"> or L. 533-31-1 and L. 533-31-2</w:t>
      </w:r>
      <w:r w:rsidRPr="00440071">
        <w:rPr>
          <w:szCs w:val="24"/>
          <w:lang w:val="en-GB"/>
        </w:rPr>
        <w:t xml:space="preserve"> of the</w:t>
      </w:r>
      <w:r w:rsidR="000B17BC">
        <w:rPr>
          <w:szCs w:val="24"/>
          <w:lang w:val="en-GB"/>
        </w:rPr>
        <w:t xml:space="preserve"> French</w:t>
      </w:r>
      <w:r w:rsidRPr="00440071">
        <w:rPr>
          <w:szCs w:val="24"/>
          <w:lang w:val="en-GB"/>
        </w:rPr>
        <w:t xml:space="preserve">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r w:rsidRPr="00440071">
        <w:rPr>
          <w:szCs w:val="24"/>
          <w:lang w:val="en-GB"/>
        </w:rPr>
        <w:t>), and</w:t>
      </w:r>
      <w:r w:rsidR="0000157D" w:rsidRPr="00440071">
        <w:rPr>
          <w:szCs w:val="24"/>
          <w:lang w:val="en-GB"/>
        </w:rPr>
        <w:t xml:space="preserve"> in setting </w:t>
      </w:r>
      <w:r w:rsidR="007340FB">
        <w:rPr>
          <w:szCs w:val="24"/>
          <w:lang w:val="en-GB"/>
        </w:rPr>
        <w:t xml:space="preserve">credit risk </w:t>
      </w:r>
      <w:r w:rsidR="0000157D" w:rsidRPr="00440071">
        <w:rPr>
          <w:szCs w:val="24"/>
          <w:lang w:val="en-GB"/>
        </w:rPr>
        <w:t xml:space="preserve">limits (cf. Article 224 of the </w:t>
      </w:r>
      <w:proofErr w:type="spellStart"/>
      <w:r w:rsidR="00AC37F3" w:rsidRPr="00AC37F3">
        <w:rPr>
          <w:i/>
          <w:szCs w:val="24"/>
          <w:lang w:val="en-GB"/>
        </w:rPr>
        <w:t>Arrêté</w:t>
      </w:r>
      <w:proofErr w:type="spellEnd"/>
      <w:r w:rsidR="00AC37F3" w:rsidRPr="00AC37F3">
        <w:rPr>
          <w:i/>
          <w:szCs w:val="24"/>
          <w:lang w:val="en-GB"/>
        </w:rPr>
        <w:t xml:space="preserve"> du 3 </w:t>
      </w:r>
      <w:proofErr w:type="spellStart"/>
      <w:r w:rsidR="00AC37F3" w:rsidRPr="00AC37F3">
        <w:rPr>
          <w:i/>
          <w:szCs w:val="24"/>
          <w:lang w:val="en-GB"/>
        </w:rPr>
        <w:t>novembre</w:t>
      </w:r>
      <w:proofErr w:type="spellEnd"/>
      <w:r w:rsidR="00AC37F3" w:rsidRPr="00AC37F3">
        <w:rPr>
          <w:i/>
          <w:szCs w:val="24"/>
          <w:lang w:val="en-GB"/>
        </w:rPr>
        <w:t xml:space="preserve"> 2014</w:t>
      </w:r>
      <w:r w:rsidR="00AC37F3">
        <w:rPr>
          <w:szCs w:val="24"/>
          <w:lang w:val="en-GB"/>
        </w:rPr>
        <w:t>, as amended</w:t>
      </w:r>
      <w:r w:rsidR="0000157D" w:rsidRPr="00440071">
        <w:rPr>
          <w:szCs w:val="24"/>
          <w:lang w:val="en-GB"/>
        </w:rPr>
        <w:t>);</w:t>
      </w:r>
    </w:p>
    <w:p w14:paraId="3299BD28" w14:textId="7F357A48" w:rsidR="00D02938" w:rsidRPr="00440071" w:rsidRDefault="00882D58" w:rsidP="00720C95">
      <w:pPr>
        <w:pStyle w:val="SGACP-enumerationniveau1"/>
        <w:numPr>
          <w:ilvl w:val="0"/>
          <w:numId w:val="49"/>
        </w:numPr>
        <w:ind w:left="426"/>
        <w:rPr>
          <w:szCs w:val="24"/>
          <w:lang w:val="en-GB"/>
        </w:rPr>
      </w:pPr>
      <w:r>
        <w:rPr>
          <w:szCs w:val="24"/>
          <w:lang w:val="en-GB"/>
        </w:rPr>
        <w:t>analysis of</w:t>
      </w:r>
      <w:r w:rsidR="00D02938" w:rsidRPr="00440071">
        <w:rPr>
          <w:szCs w:val="24"/>
          <w:lang w:val="en-GB"/>
        </w:rPr>
        <w:t xml:space="preserve"> changes in </w:t>
      </w:r>
      <w:r w:rsidR="00332135">
        <w:rPr>
          <w:szCs w:val="24"/>
          <w:lang w:val="en-GB"/>
        </w:rPr>
        <w:t xml:space="preserve">credit </w:t>
      </w:r>
      <w:r w:rsidR="00D02938" w:rsidRPr="00440071">
        <w:rPr>
          <w:szCs w:val="24"/>
          <w:lang w:val="en-GB"/>
        </w:rPr>
        <w:t xml:space="preserve">margins, in particular </w:t>
      </w:r>
      <w:r w:rsidR="00332135">
        <w:rPr>
          <w:szCs w:val="24"/>
          <w:lang w:val="en-GB"/>
        </w:rPr>
        <w:t>on</w:t>
      </w:r>
      <w:r w:rsidR="00332135" w:rsidRPr="00440071">
        <w:rPr>
          <w:szCs w:val="24"/>
          <w:lang w:val="en-GB"/>
        </w:rPr>
        <w:t xml:space="preserve"> </w:t>
      </w:r>
      <w:r w:rsidR="00D02938" w:rsidRPr="00440071">
        <w:rPr>
          <w:szCs w:val="24"/>
          <w:lang w:val="en-GB"/>
        </w:rPr>
        <w:t xml:space="preserve">loan production </w:t>
      </w:r>
      <w:r>
        <w:rPr>
          <w:szCs w:val="24"/>
          <w:lang w:val="en-GB"/>
        </w:rPr>
        <w:t>over</w:t>
      </w:r>
      <w:r w:rsidR="00AC37F3" w:rsidRPr="00440071">
        <w:rPr>
          <w:szCs w:val="24"/>
          <w:lang w:val="en-GB"/>
        </w:rPr>
        <w:t xml:space="preserve"> </w:t>
      </w:r>
      <w:r w:rsidR="00D02938" w:rsidRPr="00440071">
        <w:rPr>
          <w:szCs w:val="24"/>
          <w:lang w:val="en-GB"/>
        </w:rPr>
        <w:t xml:space="preserve">the past year: </w:t>
      </w:r>
      <w:r w:rsidR="00D02938" w:rsidRPr="00440071">
        <w:rPr>
          <w:i/>
          <w:szCs w:val="24"/>
          <w:lang w:val="en-GB"/>
        </w:rPr>
        <w:t xml:space="preserve">methodology, </w:t>
      </w:r>
      <w:r>
        <w:rPr>
          <w:i/>
          <w:szCs w:val="24"/>
          <w:lang w:val="en-GB"/>
        </w:rPr>
        <w:t>data used for the analysis</w:t>
      </w:r>
      <w:r w:rsidR="00D02938" w:rsidRPr="00440071">
        <w:rPr>
          <w:i/>
          <w:szCs w:val="24"/>
          <w:lang w:val="en-GB"/>
        </w:rPr>
        <w:t xml:space="preserve">, </w:t>
      </w:r>
      <w:proofErr w:type="gramStart"/>
      <w:r w:rsidR="00D02938" w:rsidRPr="00440071">
        <w:rPr>
          <w:i/>
          <w:szCs w:val="24"/>
          <w:lang w:val="en-GB"/>
        </w:rPr>
        <w:t>results;</w:t>
      </w:r>
      <w:proofErr w:type="gramEnd"/>
    </w:p>
    <w:p w14:paraId="4EFA6652" w14:textId="7ADDFD6F" w:rsidR="00D02938" w:rsidRPr="00440071" w:rsidRDefault="00751614" w:rsidP="00D02938">
      <w:pPr>
        <w:pStyle w:val="SGACP-enumerationniveau2"/>
        <w:rPr>
          <w:szCs w:val="24"/>
          <w:lang w:val="en-GB"/>
        </w:rPr>
      </w:pPr>
      <w:r>
        <w:rPr>
          <w:szCs w:val="24"/>
          <w:lang w:val="en-GB"/>
        </w:rPr>
        <w:t>provision of</w:t>
      </w:r>
      <w:r w:rsidRPr="00440071">
        <w:rPr>
          <w:szCs w:val="24"/>
          <w:lang w:val="en-GB"/>
        </w:rPr>
        <w:t xml:space="preserve"> </w:t>
      </w:r>
      <w:r w:rsidR="00882D58">
        <w:rPr>
          <w:szCs w:val="24"/>
          <w:lang w:val="en-GB"/>
        </w:rPr>
        <w:t>detailed information</w:t>
      </w:r>
      <w:r w:rsidR="00D02938" w:rsidRPr="00440071">
        <w:rPr>
          <w:szCs w:val="24"/>
          <w:lang w:val="en-GB"/>
        </w:rPr>
        <w:t xml:space="preserve"> on the </w:t>
      </w:r>
      <w:r w:rsidR="00882D58">
        <w:rPr>
          <w:szCs w:val="24"/>
          <w:lang w:val="en-GB"/>
        </w:rPr>
        <w:t xml:space="preserve">margin </w:t>
      </w:r>
      <w:r w:rsidR="00D02938" w:rsidRPr="00440071">
        <w:rPr>
          <w:szCs w:val="24"/>
          <w:lang w:val="en-GB"/>
        </w:rPr>
        <w:t xml:space="preserve">calculation </w:t>
      </w:r>
      <w:r w:rsidR="00882D58">
        <w:rPr>
          <w:szCs w:val="24"/>
          <w:lang w:val="en-GB"/>
        </w:rPr>
        <w:t>method used</w:t>
      </w:r>
      <w:r w:rsidR="00D02938" w:rsidRPr="00440071">
        <w:rPr>
          <w:szCs w:val="24"/>
          <w:lang w:val="en-GB"/>
        </w:rPr>
        <w:t xml:space="preserve">: earnings and expenses </w:t>
      </w:r>
      <w:r w:rsidR="00170859">
        <w:rPr>
          <w:szCs w:val="24"/>
          <w:lang w:val="en-GB"/>
        </w:rPr>
        <w:t>included</w:t>
      </w:r>
      <w:r w:rsidR="00D02938" w:rsidRPr="00440071">
        <w:rPr>
          <w:szCs w:val="24"/>
          <w:lang w:val="en-GB"/>
        </w:rPr>
        <w:t xml:space="preserve">; </w:t>
      </w:r>
      <w:r w:rsidR="00882D58">
        <w:rPr>
          <w:szCs w:val="24"/>
          <w:lang w:val="en-GB"/>
        </w:rPr>
        <w:t>whether</w:t>
      </w:r>
      <w:r w:rsidR="00D02938" w:rsidRPr="00440071">
        <w:rPr>
          <w:szCs w:val="24"/>
          <w:lang w:val="en-GB"/>
        </w:rPr>
        <w:t xml:space="preserve"> </w:t>
      </w:r>
      <w:r w:rsidR="00882D58">
        <w:rPr>
          <w:szCs w:val="24"/>
          <w:lang w:val="en-GB"/>
        </w:rPr>
        <w:t>refinancing</w:t>
      </w:r>
      <w:r w:rsidR="00D02938" w:rsidRPr="00440071">
        <w:rPr>
          <w:szCs w:val="24"/>
          <w:lang w:val="en-GB"/>
        </w:rPr>
        <w:t xml:space="preserve"> needs </w:t>
      </w:r>
      <w:r w:rsidR="00882D58">
        <w:rPr>
          <w:szCs w:val="24"/>
          <w:lang w:val="en-GB"/>
        </w:rPr>
        <w:t>are taken into account</w:t>
      </w:r>
      <w:r w:rsidR="00D02938" w:rsidRPr="00440071">
        <w:rPr>
          <w:szCs w:val="24"/>
          <w:lang w:val="en-GB"/>
        </w:rPr>
        <w:t>,</w:t>
      </w:r>
      <w:r w:rsidR="00650B54">
        <w:rPr>
          <w:szCs w:val="24"/>
          <w:lang w:val="en-GB"/>
        </w:rPr>
        <w:t xml:space="preserve"> indication of</w:t>
      </w:r>
      <w:r w:rsidR="00D02938" w:rsidRPr="00440071">
        <w:rPr>
          <w:szCs w:val="24"/>
          <w:lang w:val="en-GB"/>
        </w:rPr>
        <w:t xml:space="preserve"> the net borrowing position and the refinancing rate</w:t>
      </w:r>
      <w:r w:rsidR="00A278EC">
        <w:rPr>
          <w:szCs w:val="24"/>
          <w:lang w:val="en-GB"/>
        </w:rPr>
        <w:t xml:space="preserve"> used</w:t>
      </w:r>
      <w:r w:rsidR="00D02938" w:rsidRPr="00440071">
        <w:rPr>
          <w:szCs w:val="24"/>
          <w:lang w:val="en-GB"/>
        </w:rPr>
        <w:t xml:space="preserve">; if gains </w:t>
      </w:r>
      <w:r w:rsidR="00882D58">
        <w:rPr>
          <w:szCs w:val="24"/>
          <w:lang w:val="en-GB"/>
        </w:rPr>
        <w:t xml:space="preserve">from the investment of </w:t>
      </w:r>
      <w:r w:rsidR="00C81D78">
        <w:rPr>
          <w:szCs w:val="24"/>
          <w:lang w:val="en-GB"/>
        </w:rPr>
        <w:t xml:space="preserve">allocated </w:t>
      </w:r>
      <w:r w:rsidR="00882D58">
        <w:rPr>
          <w:szCs w:val="24"/>
          <w:lang w:val="en-GB"/>
        </w:rPr>
        <w:t>own funds</w:t>
      </w:r>
      <w:r w:rsidR="00D02938" w:rsidRPr="00440071">
        <w:rPr>
          <w:szCs w:val="24"/>
          <w:lang w:val="en-GB"/>
        </w:rPr>
        <w:t xml:space="preserve"> </w:t>
      </w:r>
      <w:r w:rsidR="00650B54">
        <w:rPr>
          <w:szCs w:val="24"/>
          <w:lang w:val="en-GB"/>
        </w:rPr>
        <w:t>are taken into account</w:t>
      </w:r>
      <w:r w:rsidR="00D02938" w:rsidRPr="00440071">
        <w:rPr>
          <w:szCs w:val="24"/>
          <w:lang w:val="en-GB"/>
        </w:rPr>
        <w:t xml:space="preserve">, </w:t>
      </w:r>
      <w:r w:rsidR="00650B54">
        <w:rPr>
          <w:szCs w:val="24"/>
          <w:lang w:val="en-GB"/>
        </w:rPr>
        <w:t xml:space="preserve">indication of </w:t>
      </w:r>
      <w:r w:rsidR="00D02938" w:rsidRPr="00440071">
        <w:rPr>
          <w:szCs w:val="24"/>
          <w:lang w:val="en-GB"/>
        </w:rPr>
        <w:t>the amount</w:t>
      </w:r>
      <w:r w:rsidR="00276881">
        <w:rPr>
          <w:szCs w:val="24"/>
          <w:lang w:val="en-GB"/>
        </w:rPr>
        <w:t>s</w:t>
      </w:r>
      <w:r w:rsidR="00D02938" w:rsidRPr="00440071">
        <w:rPr>
          <w:szCs w:val="24"/>
          <w:lang w:val="en-GB"/>
        </w:rPr>
        <w:t xml:space="preserve"> and </w:t>
      </w:r>
      <w:r w:rsidR="00F16264">
        <w:rPr>
          <w:szCs w:val="24"/>
          <w:lang w:val="en-GB"/>
        </w:rPr>
        <w:t xml:space="preserve">remuneration </w:t>
      </w:r>
      <w:proofErr w:type="gramStart"/>
      <w:r w:rsidR="00276881">
        <w:rPr>
          <w:szCs w:val="24"/>
          <w:lang w:val="en-GB"/>
        </w:rPr>
        <w:t>rates</w:t>
      </w:r>
      <w:r w:rsidR="00D02938" w:rsidRPr="00440071">
        <w:rPr>
          <w:szCs w:val="24"/>
          <w:lang w:val="en-GB"/>
        </w:rPr>
        <w:t>;</w:t>
      </w:r>
      <w:proofErr w:type="gramEnd"/>
    </w:p>
    <w:p w14:paraId="773439DE" w14:textId="75E48FA4" w:rsidR="00D02938" w:rsidRPr="00440071" w:rsidRDefault="00D02938" w:rsidP="00D02938">
      <w:pPr>
        <w:pStyle w:val="SGACP-enumerationniveau2"/>
        <w:rPr>
          <w:szCs w:val="24"/>
          <w:lang w:val="en-GB"/>
        </w:rPr>
      </w:pPr>
      <w:r w:rsidRPr="00440071">
        <w:rPr>
          <w:szCs w:val="24"/>
          <w:lang w:val="en-GB"/>
        </w:rPr>
        <w:t>identif</w:t>
      </w:r>
      <w:r w:rsidR="00751614">
        <w:rPr>
          <w:szCs w:val="24"/>
          <w:lang w:val="en-GB"/>
        </w:rPr>
        <w:t>ication</w:t>
      </w:r>
      <w:r w:rsidRPr="00440071">
        <w:rPr>
          <w:szCs w:val="24"/>
          <w:lang w:val="en-GB"/>
        </w:rPr>
        <w:t xml:space="preserve"> of the </w:t>
      </w:r>
      <w:r w:rsidR="00650B54">
        <w:rPr>
          <w:szCs w:val="24"/>
          <w:lang w:val="en-GB"/>
        </w:rPr>
        <w:t>various</w:t>
      </w:r>
      <w:r w:rsidR="00F16264">
        <w:rPr>
          <w:szCs w:val="24"/>
          <w:lang w:val="en-GB"/>
        </w:rPr>
        <w:t xml:space="preserve"> categories</w:t>
      </w:r>
      <w:r w:rsidRPr="00440071">
        <w:rPr>
          <w:szCs w:val="24"/>
          <w:lang w:val="en-GB"/>
        </w:rPr>
        <w:t xml:space="preserve"> </w:t>
      </w:r>
      <w:r w:rsidR="00355FCA">
        <w:rPr>
          <w:szCs w:val="24"/>
          <w:lang w:val="en-GB"/>
        </w:rPr>
        <w:t xml:space="preserve">of exposure </w:t>
      </w:r>
      <w:r w:rsidRPr="00440071">
        <w:rPr>
          <w:szCs w:val="24"/>
          <w:lang w:val="en-GB"/>
        </w:rPr>
        <w:t xml:space="preserve">(such as </w:t>
      </w:r>
      <w:r w:rsidR="00650B54">
        <w:rPr>
          <w:szCs w:val="24"/>
          <w:lang w:val="en-GB"/>
        </w:rPr>
        <w:t>loans</w:t>
      </w:r>
      <w:r w:rsidR="00276881">
        <w:rPr>
          <w:szCs w:val="24"/>
          <w:lang w:val="en-GB"/>
        </w:rPr>
        <w:t xml:space="preserve"> to </w:t>
      </w:r>
      <w:r w:rsidRPr="00440071">
        <w:rPr>
          <w:szCs w:val="24"/>
          <w:lang w:val="en-GB"/>
        </w:rPr>
        <w:t>retail</w:t>
      </w:r>
      <w:r w:rsidR="00276881">
        <w:rPr>
          <w:szCs w:val="24"/>
          <w:lang w:val="en-GB"/>
        </w:rPr>
        <w:t xml:space="preserve"> customers</w:t>
      </w:r>
      <w:r w:rsidR="00751614">
        <w:rPr>
          <w:szCs w:val="24"/>
          <w:lang w:val="en-GB"/>
        </w:rPr>
        <w:t xml:space="preserve">, </w:t>
      </w:r>
      <w:r w:rsidR="00C13C61">
        <w:rPr>
          <w:szCs w:val="24"/>
          <w:lang w:val="en-GB"/>
        </w:rPr>
        <w:t>with</w:t>
      </w:r>
      <w:r w:rsidR="00C13C61" w:rsidRPr="00440071">
        <w:rPr>
          <w:szCs w:val="24"/>
          <w:lang w:val="en-GB"/>
        </w:rPr>
        <w:t xml:space="preserve"> </w:t>
      </w:r>
      <w:r w:rsidR="00EE4EB4">
        <w:rPr>
          <w:szCs w:val="24"/>
          <w:lang w:val="en-GB"/>
        </w:rPr>
        <w:t xml:space="preserve">a focus on </w:t>
      </w:r>
      <w:r w:rsidRPr="00440071">
        <w:rPr>
          <w:szCs w:val="24"/>
          <w:lang w:val="en-GB"/>
        </w:rPr>
        <w:t xml:space="preserve">housing loans) or </w:t>
      </w:r>
      <w:r w:rsidR="00650B54">
        <w:rPr>
          <w:szCs w:val="24"/>
          <w:lang w:val="en-GB"/>
        </w:rPr>
        <w:t xml:space="preserve">of </w:t>
      </w:r>
      <w:r w:rsidR="00276881">
        <w:rPr>
          <w:szCs w:val="24"/>
          <w:lang w:val="en-GB"/>
        </w:rPr>
        <w:t>the</w:t>
      </w:r>
      <w:r w:rsidR="00C13C61">
        <w:rPr>
          <w:szCs w:val="24"/>
          <w:lang w:val="en-GB"/>
        </w:rPr>
        <w:t xml:space="preserve"> </w:t>
      </w:r>
      <w:r w:rsidRPr="00440071">
        <w:rPr>
          <w:szCs w:val="24"/>
          <w:lang w:val="en-GB"/>
        </w:rPr>
        <w:t xml:space="preserve">business lines for which margins are </w:t>
      </w:r>
      <w:proofErr w:type="gramStart"/>
      <w:r w:rsidRPr="00440071">
        <w:rPr>
          <w:szCs w:val="24"/>
          <w:lang w:val="en-GB"/>
        </w:rPr>
        <w:t>calculated;</w:t>
      </w:r>
      <w:proofErr w:type="gramEnd"/>
    </w:p>
    <w:p w14:paraId="299CF0F0" w14:textId="375CF93A" w:rsidR="00D02938" w:rsidRPr="00440071" w:rsidRDefault="00D02938" w:rsidP="00D02938">
      <w:pPr>
        <w:pStyle w:val="SGACP-enumerationniveau2"/>
        <w:rPr>
          <w:szCs w:val="24"/>
          <w:lang w:val="en-GB"/>
        </w:rPr>
      </w:pPr>
      <w:r w:rsidRPr="00440071">
        <w:rPr>
          <w:szCs w:val="24"/>
          <w:lang w:val="en-GB"/>
        </w:rPr>
        <w:t>highlight</w:t>
      </w:r>
      <w:r w:rsidR="00276881">
        <w:rPr>
          <w:szCs w:val="24"/>
          <w:lang w:val="en-GB"/>
        </w:rPr>
        <w:t>ing</w:t>
      </w:r>
      <w:r w:rsidRPr="00440071">
        <w:rPr>
          <w:szCs w:val="24"/>
          <w:lang w:val="en-GB"/>
        </w:rPr>
        <w:t xml:space="preserve"> </w:t>
      </w:r>
      <w:r w:rsidR="00EE4EB4">
        <w:rPr>
          <w:szCs w:val="24"/>
          <w:lang w:val="en-GB"/>
        </w:rPr>
        <w:t xml:space="preserve">of </w:t>
      </w:r>
      <w:r w:rsidR="00A4287F">
        <w:rPr>
          <w:szCs w:val="24"/>
          <w:lang w:val="en-GB"/>
        </w:rPr>
        <w:t xml:space="preserve">observed </w:t>
      </w:r>
      <w:r w:rsidR="00ED049D">
        <w:rPr>
          <w:szCs w:val="24"/>
          <w:lang w:val="en-GB"/>
        </w:rPr>
        <w:t xml:space="preserve">changes </w:t>
      </w:r>
      <w:r w:rsidR="00276881">
        <w:rPr>
          <w:szCs w:val="24"/>
          <w:lang w:val="en-GB"/>
        </w:rPr>
        <w:t xml:space="preserve">identified </w:t>
      </w:r>
      <w:r w:rsidR="00A4287F">
        <w:rPr>
          <w:szCs w:val="24"/>
          <w:lang w:val="en-GB"/>
        </w:rPr>
        <w:t xml:space="preserve">based on </w:t>
      </w:r>
      <w:r w:rsidR="00276881">
        <w:rPr>
          <w:szCs w:val="24"/>
          <w:lang w:val="en-GB"/>
        </w:rPr>
        <w:t xml:space="preserve">calculations </w:t>
      </w:r>
      <w:r w:rsidR="00A4287F">
        <w:rPr>
          <w:szCs w:val="24"/>
          <w:lang w:val="en-GB"/>
        </w:rPr>
        <w:t>using</w:t>
      </w:r>
      <w:r w:rsidR="00276881">
        <w:rPr>
          <w:szCs w:val="24"/>
          <w:lang w:val="en-GB"/>
        </w:rPr>
        <w:t xml:space="preserve"> </w:t>
      </w:r>
      <w:r w:rsidRPr="00440071">
        <w:rPr>
          <w:szCs w:val="24"/>
          <w:lang w:val="en-GB"/>
        </w:rPr>
        <w:t>outstanding</w:t>
      </w:r>
      <w:r w:rsidR="00AB5408" w:rsidRPr="00440071">
        <w:rPr>
          <w:szCs w:val="24"/>
          <w:lang w:val="en-GB"/>
        </w:rPr>
        <w:t xml:space="preserve"> </w:t>
      </w:r>
      <w:r w:rsidR="00276881">
        <w:rPr>
          <w:szCs w:val="24"/>
          <w:lang w:val="en-GB"/>
        </w:rPr>
        <w:t>amounts</w:t>
      </w:r>
      <w:r w:rsidRPr="00440071">
        <w:rPr>
          <w:szCs w:val="24"/>
          <w:lang w:val="en-GB"/>
        </w:rPr>
        <w:t xml:space="preserve"> (at year-end and </w:t>
      </w:r>
      <w:r w:rsidR="00276881">
        <w:rPr>
          <w:szCs w:val="24"/>
          <w:lang w:val="en-GB"/>
        </w:rPr>
        <w:t>at previous cut-off dates</w:t>
      </w:r>
      <w:r w:rsidRPr="00440071">
        <w:rPr>
          <w:szCs w:val="24"/>
          <w:lang w:val="en-GB"/>
        </w:rPr>
        <w:t xml:space="preserve">) and, where </w:t>
      </w:r>
      <w:r w:rsidR="00276881">
        <w:rPr>
          <w:szCs w:val="24"/>
          <w:lang w:val="en-GB"/>
        </w:rPr>
        <w:t>applicable</w:t>
      </w:r>
      <w:r w:rsidRPr="00440071">
        <w:rPr>
          <w:szCs w:val="24"/>
          <w:lang w:val="en-GB"/>
        </w:rPr>
        <w:t xml:space="preserve">, </w:t>
      </w:r>
      <w:r w:rsidR="00276881">
        <w:rPr>
          <w:szCs w:val="24"/>
          <w:lang w:val="en-GB"/>
        </w:rPr>
        <w:t>calculations based on new loans</w:t>
      </w:r>
      <w:r w:rsidRPr="00440071">
        <w:rPr>
          <w:szCs w:val="24"/>
          <w:lang w:val="en-GB"/>
        </w:rPr>
        <w:t xml:space="preserve"> for the past </w:t>
      </w:r>
      <w:proofErr w:type="gramStart"/>
      <w:r w:rsidRPr="00440071">
        <w:rPr>
          <w:szCs w:val="24"/>
          <w:lang w:val="en-GB"/>
        </w:rPr>
        <w:t>year</w:t>
      </w:r>
      <w:r w:rsidR="0000157D" w:rsidRPr="00440071">
        <w:rPr>
          <w:szCs w:val="24"/>
          <w:lang w:val="en-GB"/>
        </w:rPr>
        <w:t>;</w:t>
      </w:r>
      <w:proofErr w:type="gramEnd"/>
    </w:p>
    <w:p w14:paraId="04D3E143" w14:textId="3A9B0FD1" w:rsidR="00D02938" w:rsidRPr="00440071" w:rsidRDefault="00D02938" w:rsidP="00720C95">
      <w:pPr>
        <w:pStyle w:val="SGACP-enumerationniveau1"/>
        <w:numPr>
          <w:ilvl w:val="0"/>
          <w:numId w:val="50"/>
        </w:numPr>
        <w:ind w:left="426"/>
        <w:rPr>
          <w:szCs w:val="24"/>
          <w:lang w:val="en-GB"/>
        </w:rPr>
      </w:pPr>
      <w:r w:rsidRPr="00440071">
        <w:rPr>
          <w:szCs w:val="24"/>
          <w:lang w:val="en-GB"/>
        </w:rPr>
        <w:t xml:space="preserve">the procedures used by the </w:t>
      </w:r>
      <w:r w:rsidR="003D01D0">
        <w:rPr>
          <w:szCs w:val="24"/>
          <w:lang w:val="en-GB"/>
        </w:rPr>
        <w:t>members of the management body in its executive function</w:t>
      </w:r>
      <w:r w:rsidR="003D01D0" w:rsidRPr="00440071" w:rsidDel="003D01D0">
        <w:rPr>
          <w:szCs w:val="24"/>
          <w:lang w:val="en-GB"/>
        </w:rPr>
        <w:t xml:space="preserve"> </w:t>
      </w:r>
      <w:r w:rsidRPr="00440071">
        <w:rPr>
          <w:szCs w:val="24"/>
          <w:lang w:val="en-GB"/>
        </w:rPr>
        <w:t xml:space="preserve">to analyse the profitability of </w:t>
      </w:r>
      <w:r w:rsidR="00301A91">
        <w:rPr>
          <w:szCs w:val="24"/>
          <w:lang w:val="en-GB"/>
        </w:rPr>
        <w:t>credit</w:t>
      </w:r>
      <w:r w:rsidR="00301A91" w:rsidRPr="00440071">
        <w:rPr>
          <w:szCs w:val="24"/>
          <w:lang w:val="en-GB"/>
        </w:rPr>
        <w:t xml:space="preserve"> </w:t>
      </w:r>
      <w:r w:rsidR="00301A91">
        <w:rPr>
          <w:szCs w:val="24"/>
          <w:lang w:val="en-GB"/>
        </w:rPr>
        <w:t>operations</w:t>
      </w:r>
      <w:r w:rsidRPr="00440071">
        <w:rPr>
          <w:szCs w:val="24"/>
          <w:lang w:val="en-GB"/>
        </w:rPr>
        <w:t xml:space="preserve">, the frequency </w:t>
      </w:r>
      <w:r w:rsidR="00276881">
        <w:rPr>
          <w:szCs w:val="24"/>
          <w:lang w:val="en-GB"/>
        </w:rPr>
        <w:t>and results of</w:t>
      </w:r>
      <w:r w:rsidRPr="00440071">
        <w:rPr>
          <w:szCs w:val="24"/>
          <w:lang w:val="en-GB"/>
        </w:rPr>
        <w:t xml:space="preserve"> </w:t>
      </w:r>
      <w:r w:rsidR="00276881">
        <w:rPr>
          <w:szCs w:val="24"/>
          <w:lang w:val="en-GB"/>
        </w:rPr>
        <w:t>such analysis</w:t>
      </w:r>
      <w:r w:rsidRPr="00440071">
        <w:rPr>
          <w:b/>
          <w:szCs w:val="24"/>
          <w:lang w:val="en-GB"/>
        </w:rPr>
        <w:t xml:space="preserve"> </w:t>
      </w:r>
      <w:r w:rsidRPr="00440071">
        <w:rPr>
          <w:szCs w:val="24"/>
          <w:lang w:val="en-GB"/>
        </w:rPr>
        <w:t>(</w:t>
      </w:r>
      <w:r w:rsidR="00276881">
        <w:rPr>
          <w:i/>
          <w:szCs w:val="24"/>
          <w:lang w:val="en-GB"/>
        </w:rPr>
        <w:t>including</w:t>
      </w:r>
      <w:r w:rsidRPr="00440071">
        <w:rPr>
          <w:i/>
          <w:szCs w:val="24"/>
          <w:lang w:val="en-GB"/>
        </w:rPr>
        <w:t xml:space="preserve"> the date of the most recent analysis</w:t>
      </w:r>
      <w:proofErr w:type="gramStart"/>
      <w:r w:rsidRPr="00440071">
        <w:rPr>
          <w:szCs w:val="24"/>
          <w:lang w:val="en-GB"/>
        </w:rPr>
        <w:t>);</w:t>
      </w:r>
      <w:proofErr w:type="gramEnd"/>
    </w:p>
    <w:p w14:paraId="4F75720C" w14:textId="06C0BBAB" w:rsidR="00D02938" w:rsidRPr="00440071" w:rsidRDefault="00D02938" w:rsidP="00720C95">
      <w:pPr>
        <w:pStyle w:val="SGACP-enumerationniveau1"/>
        <w:numPr>
          <w:ilvl w:val="0"/>
          <w:numId w:val="50"/>
        </w:numPr>
        <w:ind w:left="426"/>
        <w:rPr>
          <w:szCs w:val="24"/>
          <w:lang w:val="en-GB"/>
        </w:rPr>
      </w:pPr>
      <w:r w:rsidRPr="00440071">
        <w:rPr>
          <w:szCs w:val="24"/>
          <w:lang w:val="en-GB"/>
        </w:rPr>
        <w:t xml:space="preserve">the procedures used to report to the </w:t>
      </w:r>
      <w:r w:rsidR="0041017F" w:rsidRPr="00440071">
        <w:rPr>
          <w:szCs w:val="24"/>
          <w:lang w:val="en-GB"/>
        </w:rPr>
        <w:t>supervisory</w:t>
      </w:r>
      <w:r w:rsidRPr="00440071">
        <w:rPr>
          <w:szCs w:val="24"/>
          <w:lang w:val="en-GB"/>
        </w:rPr>
        <w:t xml:space="preserve"> body on the institution’s credit risk exposure, and the frequency of these reports</w:t>
      </w:r>
      <w:r w:rsidRPr="00440071">
        <w:rPr>
          <w:i/>
          <w:szCs w:val="24"/>
          <w:lang w:val="en-GB"/>
        </w:rPr>
        <w:t xml:space="preserve"> </w:t>
      </w:r>
      <w:r w:rsidRPr="00650B54">
        <w:rPr>
          <w:szCs w:val="24"/>
          <w:lang w:val="en-GB"/>
        </w:rPr>
        <w:t xml:space="preserve">(attach the most recent management report </w:t>
      </w:r>
      <w:r w:rsidR="00276881" w:rsidRPr="00650B54">
        <w:rPr>
          <w:szCs w:val="24"/>
          <w:lang w:val="en-GB"/>
        </w:rPr>
        <w:t>issued</w:t>
      </w:r>
      <w:r w:rsidRPr="00650B54">
        <w:rPr>
          <w:szCs w:val="24"/>
          <w:lang w:val="en-GB"/>
        </w:rPr>
        <w:t xml:space="preserve"> for the </w:t>
      </w:r>
      <w:r w:rsidR="0041017F" w:rsidRPr="00650B54">
        <w:rPr>
          <w:szCs w:val="24"/>
          <w:lang w:val="en-GB"/>
        </w:rPr>
        <w:t>supervisory</w:t>
      </w:r>
      <w:r w:rsidRPr="00650B54">
        <w:rPr>
          <w:szCs w:val="24"/>
          <w:lang w:val="en-GB"/>
        </w:rPr>
        <w:t xml:space="preserve"> body</w:t>
      </w:r>
      <w:proofErr w:type="gramStart"/>
      <w:r w:rsidR="0000157D" w:rsidRPr="00650B54">
        <w:rPr>
          <w:szCs w:val="24"/>
          <w:lang w:val="en-GB"/>
        </w:rPr>
        <w:t>);</w:t>
      </w:r>
      <w:proofErr w:type="gramEnd"/>
    </w:p>
    <w:p w14:paraId="67A524BA" w14:textId="01C435E6" w:rsidR="0000157D" w:rsidRPr="00876B61" w:rsidRDefault="00D02938" w:rsidP="00720C95">
      <w:pPr>
        <w:pStyle w:val="SGACP-enumerationniveau1"/>
        <w:numPr>
          <w:ilvl w:val="0"/>
          <w:numId w:val="50"/>
        </w:numPr>
        <w:ind w:left="426"/>
        <w:rPr>
          <w:szCs w:val="24"/>
          <w:lang w:val="en-GB"/>
        </w:rPr>
      </w:pPr>
      <w:r w:rsidRPr="00876B61">
        <w:rPr>
          <w:szCs w:val="24"/>
          <w:lang w:val="en-GB"/>
        </w:rPr>
        <w:t>the procedures used to monitor</w:t>
      </w:r>
      <w:r w:rsidR="00650B54">
        <w:rPr>
          <w:szCs w:val="24"/>
          <w:lang w:val="en-GB"/>
        </w:rPr>
        <w:t xml:space="preserve"> the credit </w:t>
      </w:r>
      <w:r w:rsidR="00C13C61" w:rsidRPr="00876B61">
        <w:rPr>
          <w:szCs w:val="24"/>
          <w:lang w:val="en-GB"/>
        </w:rPr>
        <w:t xml:space="preserve">granting criteria </w:t>
      </w:r>
      <w:r w:rsidR="00876B61">
        <w:rPr>
          <w:szCs w:val="24"/>
          <w:lang w:val="en-GB"/>
        </w:rPr>
        <w:t xml:space="preserve">used for </w:t>
      </w:r>
      <w:r w:rsidR="00876B61" w:rsidRPr="00876B61">
        <w:rPr>
          <w:szCs w:val="24"/>
          <w:lang w:val="en-GB"/>
        </w:rPr>
        <w:t xml:space="preserve">housing loans </w:t>
      </w:r>
      <w:r w:rsidR="00876B61">
        <w:rPr>
          <w:szCs w:val="24"/>
          <w:lang w:val="en-GB"/>
        </w:rPr>
        <w:t>to</w:t>
      </w:r>
      <w:r w:rsidRPr="00876B61">
        <w:rPr>
          <w:szCs w:val="24"/>
          <w:lang w:val="en-GB"/>
        </w:rPr>
        <w:t xml:space="preserve"> French </w:t>
      </w:r>
      <w:proofErr w:type="gramStart"/>
      <w:r w:rsidRPr="00876B61">
        <w:rPr>
          <w:szCs w:val="24"/>
          <w:lang w:val="en-GB"/>
        </w:rPr>
        <w:t>customers</w:t>
      </w:r>
      <w:r w:rsidR="0000157D" w:rsidRPr="00876B61">
        <w:rPr>
          <w:szCs w:val="24"/>
          <w:lang w:val="en-GB"/>
        </w:rPr>
        <w:t>;</w:t>
      </w:r>
      <w:proofErr w:type="gramEnd"/>
    </w:p>
    <w:p w14:paraId="457EE2C4" w14:textId="0DB5F133" w:rsidR="009456A0" w:rsidRPr="00440071" w:rsidRDefault="00C13C61" w:rsidP="00720C95">
      <w:pPr>
        <w:pStyle w:val="SGACP-enumerationniveau1"/>
        <w:numPr>
          <w:ilvl w:val="0"/>
          <w:numId w:val="50"/>
        </w:numPr>
        <w:ind w:left="426"/>
        <w:rPr>
          <w:szCs w:val="24"/>
          <w:lang w:val="en-GB"/>
        </w:rPr>
      </w:pPr>
      <w:r>
        <w:rPr>
          <w:szCs w:val="24"/>
          <w:lang w:val="en-GB"/>
        </w:rPr>
        <w:t>a breakdown</w:t>
      </w:r>
      <w:r w:rsidR="009456A0" w:rsidRPr="00440071">
        <w:rPr>
          <w:szCs w:val="24"/>
          <w:lang w:val="en-GB"/>
        </w:rPr>
        <w:t xml:space="preserve"> of</w:t>
      </w:r>
      <w:r w:rsidR="00E521B6" w:rsidRPr="00440071">
        <w:rPr>
          <w:szCs w:val="24"/>
          <w:lang w:val="en-GB"/>
        </w:rPr>
        <w:t xml:space="preserve"> housing loan</w:t>
      </w:r>
      <w:r w:rsidR="007A1CFD">
        <w:rPr>
          <w:szCs w:val="24"/>
          <w:lang w:val="en-GB"/>
        </w:rPr>
        <w:t xml:space="preserve"> exposures</w:t>
      </w:r>
      <w:r w:rsidR="00E521B6" w:rsidRPr="00440071">
        <w:rPr>
          <w:szCs w:val="24"/>
          <w:lang w:val="en-GB"/>
        </w:rPr>
        <w:t xml:space="preserve"> according </w:t>
      </w:r>
      <w:r w:rsidR="00050E1F" w:rsidRPr="00440071">
        <w:rPr>
          <w:szCs w:val="24"/>
          <w:lang w:val="en-GB"/>
        </w:rPr>
        <w:t xml:space="preserve">to </w:t>
      </w:r>
      <w:r w:rsidR="00E521B6" w:rsidRPr="00440071">
        <w:rPr>
          <w:szCs w:val="24"/>
          <w:lang w:val="en-GB"/>
        </w:rPr>
        <w:t xml:space="preserve">the type of </w:t>
      </w:r>
      <w:proofErr w:type="spellStart"/>
      <w:r w:rsidR="00876B61">
        <w:rPr>
          <w:szCs w:val="24"/>
          <w:lang w:val="en-GB"/>
        </w:rPr>
        <w:t>colleral</w:t>
      </w:r>
      <w:proofErr w:type="spellEnd"/>
      <w:r w:rsidR="00E521B6" w:rsidRPr="00440071">
        <w:rPr>
          <w:szCs w:val="24"/>
          <w:lang w:val="en-GB"/>
        </w:rPr>
        <w:t xml:space="preserve"> (</w:t>
      </w:r>
      <w:r>
        <w:rPr>
          <w:szCs w:val="24"/>
          <w:lang w:val="en-GB"/>
        </w:rPr>
        <w:t>credit bonding</w:t>
      </w:r>
      <w:r w:rsidR="00E521B6" w:rsidRPr="00440071">
        <w:rPr>
          <w:szCs w:val="24"/>
          <w:lang w:val="en-GB"/>
        </w:rPr>
        <w:t>, mortgage, etc.</w:t>
      </w:r>
      <w:proofErr w:type="gramStart"/>
      <w:r w:rsidR="00E521B6" w:rsidRPr="00440071">
        <w:rPr>
          <w:szCs w:val="24"/>
          <w:lang w:val="en-GB"/>
        </w:rPr>
        <w:t>);</w:t>
      </w:r>
      <w:proofErr w:type="gramEnd"/>
    </w:p>
    <w:p w14:paraId="2FCE41F6" w14:textId="3EABFC79" w:rsidR="00E521B6" w:rsidRPr="00440071" w:rsidRDefault="00C13C61" w:rsidP="00720C95">
      <w:pPr>
        <w:pStyle w:val="SGACP-enumerationniveau1"/>
        <w:numPr>
          <w:ilvl w:val="0"/>
          <w:numId w:val="50"/>
        </w:numPr>
        <w:ind w:left="426"/>
        <w:rPr>
          <w:szCs w:val="24"/>
          <w:lang w:val="en-GB"/>
        </w:rPr>
      </w:pPr>
      <w:r>
        <w:rPr>
          <w:szCs w:val="24"/>
          <w:lang w:val="en-GB"/>
        </w:rPr>
        <w:t xml:space="preserve">a </w:t>
      </w:r>
      <w:r w:rsidR="0077107C" w:rsidRPr="00440071">
        <w:rPr>
          <w:szCs w:val="24"/>
          <w:lang w:val="en-GB"/>
        </w:rPr>
        <w:t>p</w:t>
      </w:r>
      <w:r w:rsidR="00E521B6" w:rsidRPr="00440071">
        <w:rPr>
          <w:szCs w:val="24"/>
          <w:lang w:val="en-GB"/>
        </w:rPr>
        <w:t>resentation of the LTV</w:t>
      </w:r>
      <w:r>
        <w:rPr>
          <w:szCs w:val="24"/>
          <w:lang w:val="en-GB"/>
        </w:rPr>
        <w:t xml:space="preserve"> ratio</w:t>
      </w:r>
      <w:r w:rsidR="00E521B6" w:rsidRPr="00440071">
        <w:rPr>
          <w:szCs w:val="24"/>
          <w:lang w:val="en-GB"/>
        </w:rPr>
        <w:t xml:space="preserve"> </w:t>
      </w:r>
      <w:r w:rsidR="00876B61">
        <w:rPr>
          <w:szCs w:val="24"/>
          <w:lang w:val="en-GB"/>
        </w:rPr>
        <w:t>on</w:t>
      </w:r>
      <w:r w:rsidR="00E521B6" w:rsidRPr="00440071">
        <w:rPr>
          <w:szCs w:val="24"/>
          <w:lang w:val="en-GB"/>
        </w:rPr>
        <w:t xml:space="preserve"> housing loans </w:t>
      </w:r>
      <w:r w:rsidR="00876B61">
        <w:rPr>
          <w:szCs w:val="24"/>
          <w:lang w:val="en-GB"/>
        </w:rPr>
        <w:t>by</w:t>
      </w:r>
      <w:r w:rsidR="00E521B6" w:rsidRPr="00440071">
        <w:rPr>
          <w:szCs w:val="24"/>
          <w:lang w:val="en-GB"/>
        </w:rPr>
        <w:t xml:space="preserve"> type of guarantee (at origination, on average and </w:t>
      </w:r>
      <w:r w:rsidR="00876B61">
        <w:rPr>
          <w:szCs w:val="24"/>
          <w:lang w:val="en-GB"/>
        </w:rPr>
        <w:t>after revaluation of collateral</w:t>
      </w:r>
      <w:proofErr w:type="gramStart"/>
      <w:r w:rsidR="00E521B6" w:rsidRPr="00440071">
        <w:rPr>
          <w:szCs w:val="24"/>
          <w:lang w:val="en-GB"/>
        </w:rPr>
        <w:t>);</w:t>
      </w:r>
      <w:proofErr w:type="gramEnd"/>
    </w:p>
    <w:p w14:paraId="16C53C28" w14:textId="6C7960E7" w:rsidR="00D02938" w:rsidRPr="00440071" w:rsidRDefault="0000157D" w:rsidP="00720C95">
      <w:pPr>
        <w:pStyle w:val="SGACP-enumerationniveau1"/>
        <w:numPr>
          <w:ilvl w:val="0"/>
          <w:numId w:val="50"/>
        </w:numPr>
        <w:ind w:left="426"/>
        <w:rPr>
          <w:szCs w:val="24"/>
          <w:lang w:val="en-GB"/>
        </w:rPr>
      </w:pPr>
      <w:r w:rsidRPr="00440071">
        <w:rPr>
          <w:szCs w:val="24"/>
          <w:lang w:val="en-GB"/>
        </w:rPr>
        <w:t xml:space="preserve">the procedures </w:t>
      </w:r>
      <w:r w:rsidR="00C13C61">
        <w:rPr>
          <w:szCs w:val="24"/>
          <w:lang w:val="en-GB"/>
        </w:rPr>
        <w:t>for</w:t>
      </w:r>
      <w:r w:rsidR="00C13C61" w:rsidRPr="00440071">
        <w:rPr>
          <w:szCs w:val="24"/>
          <w:lang w:val="en-GB"/>
        </w:rPr>
        <w:t xml:space="preserve"> </w:t>
      </w:r>
      <w:r w:rsidRPr="00440071">
        <w:rPr>
          <w:szCs w:val="24"/>
          <w:lang w:val="en-GB"/>
        </w:rPr>
        <w:t xml:space="preserve">approval by the supervisory body, assisted, where applicable, by the risk committee, of the limits </w:t>
      </w:r>
      <w:r w:rsidR="00876B61">
        <w:rPr>
          <w:szCs w:val="24"/>
          <w:lang w:val="en-GB"/>
        </w:rPr>
        <w:t>proposed</w:t>
      </w:r>
      <w:r w:rsidRPr="00440071">
        <w:rPr>
          <w:szCs w:val="24"/>
          <w:lang w:val="en-GB"/>
        </w:rPr>
        <w:t xml:space="preserve"> by the </w:t>
      </w:r>
      <w:r w:rsidR="003D01D0">
        <w:rPr>
          <w:szCs w:val="24"/>
          <w:lang w:val="en-GB"/>
        </w:rPr>
        <w:t>members of the management body in its executive function</w:t>
      </w:r>
      <w:r w:rsidR="003D01D0" w:rsidRPr="00440071" w:rsidDel="003D01D0">
        <w:rPr>
          <w:szCs w:val="24"/>
          <w:lang w:val="en-GB"/>
        </w:rPr>
        <w:t xml:space="preserve"> </w:t>
      </w:r>
      <w:r w:rsidRPr="00440071">
        <w:rPr>
          <w:szCs w:val="24"/>
          <w:lang w:val="en-GB"/>
        </w:rPr>
        <w:t xml:space="preserve">(cf. Article 253 of the </w:t>
      </w:r>
      <w:proofErr w:type="spellStart"/>
      <w:r w:rsidR="00C13C61" w:rsidRPr="00C13C61">
        <w:rPr>
          <w:i/>
          <w:szCs w:val="24"/>
          <w:lang w:val="en-GB"/>
        </w:rPr>
        <w:t>Arrêté</w:t>
      </w:r>
      <w:proofErr w:type="spellEnd"/>
      <w:r w:rsidR="00C13C61" w:rsidRPr="00C13C61">
        <w:rPr>
          <w:i/>
          <w:szCs w:val="24"/>
          <w:lang w:val="en-GB"/>
        </w:rPr>
        <w:t xml:space="preserve"> du 3 </w:t>
      </w:r>
      <w:proofErr w:type="spellStart"/>
      <w:r w:rsidR="00C13C61" w:rsidRPr="00C13C61">
        <w:rPr>
          <w:i/>
          <w:szCs w:val="24"/>
          <w:lang w:val="en-GB"/>
        </w:rPr>
        <w:t>novembre</w:t>
      </w:r>
      <w:proofErr w:type="spellEnd"/>
      <w:r w:rsidR="00C13C61" w:rsidRPr="00C13C61">
        <w:rPr>
          <w:i/>
          <w:szCs w:val="24"/>
          <w:lang w:val="en-GB"/>
        </w:rPr>
        <w:t xml:space="preserve"> 2014</w:t>
      </w:r>
      <w:r w:rsidR="00C13C61">
        <w:rPr>
          <w:szCs w:val="24"/>
          <w:lang w:val="en-GB"/>
        </w:rPr>
        <w:t>, as amended</w:t>
      </w:r>
      <w:proofErr w:type="gramStart"/>
      <w:r w:rsidRPr="00440071">
        <w:rPr>
          <w:szCs w:val="24"/>
          <w:lang w:val="en-GB"/>
        </w:rPr>
        <w:t>);</w:t>
      </w:r>
      <w:proofErr w:type="gramEnd"/>
    </w:p>
    <w:p w14:paraId="27A19071" w14:textId="4C1A7D44" w:rsidR="00E521B6" w:rsidRPr="00440071" w:rsidRDefault="0000157D" w:rsidP="00720C95">
      <w:pPr>
        <w:pStyle w:val="SGACP-enumerationniveau1"/>
        <w:numPr>
          <w:ilvl w:val="0"/>
          <w:numId w:val="50"/>
        </w:numPr>
        <w:ind w:left="426"/>
        <w:rPr>
          <w:szCs w:val="24"/>
          <w:lang w:val="en-GB"/>
        </w:rPr>
      </w:pPr>
      <w:r w:rsidRPr="00440071">
        <w:rPr>
          <w:szCs w:val="24"/>
          <w:lang w:val="en-GB"/>
        </w:rPr>
        <w:t xml:space="preserve">the procedures </w:t>
      </w:r>
      <w:r w:rsidR="00C13C61">
        <w:rPr>
          <w:szCs w:val="24"/>
          <w:lang w:val="en-GB"/>
        </w:rPr>
        <w:t xml:space="preserve">for </w:t>
      </w:r>
      <w:r w:rsidRPr="00440071">
        <w:rPr>
          <w:szCs w:val="24"/>
          <w:lang w:val="en-GB"/>
        </w:rPr>
        <w:t xml:space="preserve">approval and review by the supervisory body of the strategies and policies </w:t>
      </w:r>
      <w:r w:rsidR="001E2084">
        <w:rPr>
          <w:szCs w:val="24"/>
          <w:lang w:val="en-GB"/>
        </w:rPr>
        <w:t>governing</w:t>
      </w:r>
      <w:r w:rsidR="004D423F" w:rsidRPr="00440071">
        <w:rPr>
          <w:szCs w:val="24"/>
          <w:lang w:val="en-GB"/>
        </w:rPr>
        <w:t xml:space="preserve"> </w:t>
      </w:r>
      <w:r w:rsidR="00621BCA">
        <w:rPr>
          <w:szCs w:val="24"/>
          <w:lang w:val="en-GB"/>
        </w:rPr>
        <w:t>risk-</w:t>
      </w:r>
      <w:r w:rsidR="004D423F" w:rsidRPr="00440071">
        <w:rPr>
          <w:szCs w:val="24"/>
          <w:lang w:val="en-GB"/>
        </w:rPr>
        <w:t>taking</w:t>
      </w:r>
      <w:r w:rsidR="0023292D">
        <w:rPr>
          <w:szCs w:val="24"/>
          <w:lang w:val="en-GB"/>
        </w:rPr>
        <w:t xml:space="preserve"> and the</w:t>
      </w:r>
      <w:r w:rsidR="004D423F" w:rsidRPr="00440071">
        <w:rPr>
          <w:szCs w:val="24"/>
          <w:lang w:val="en-GB"/>
        </w:rPr>
        <w:t xml:space="preserve"> manag</w:t>
      </w:r>
      <w:r w:rsidR="00355BE2">
        <w:rPr>
          <w:szCs w:val="24"/>
          <w:lang w:val="en-GB"/>
        </w:rPr>
        <w:t>ement</w:t>
      </w:r>
      <w:r w:rsidR="004D423F" w:rsidRPr="00440071">
        <w:rPr>
          <w:szCs w:val="24"/>
          <w:lang w:val="en-GB"/>
        </w:rPr>
        <w:t>, monitoring and mitigati</w:t>
      </w:r>
      <w:r w:rsidR="00355BE2">
        <w:rPr>
          <w:szCs w:val="24"/>
          <w:lang w:val="en-GB"/>
        </w:rPr>
        <w:t>on</w:t>
      </w:r>
      <w:r w:rsidR="004D423F" w:rsidRPr="00440071">
        <w:rPr>
          <w:szCs w:val="24"/>
          <w:lang w:val="en-GB"/>
        </w:rPr>
        <w:t xml:space="preserve"> </w:t>
      </w:r>
      <w:r w:rsidR="00355BE2">
        <w:rPr>
          <w:szCs w:val="24"/>
          <w:lang w:val="en-GB"/>
        </w:rPr>
        <w:t xml:space="preserve">of </w:t>
      </w:r>
      <w:r w:rsidRPr="00440071">
        <w:rPr>
          <w:szCs w:val="24"/>
          <w:lang w:val="en-GB"/>
        </w:rPr>
        <w:t xml:space="preserve">credit risk (cf. Article L. 511-60 of the </w:t>
      </w:r>
      <w:r w:rsidR="000B17BC">
        <w:rPr>
          <w:szCs w:val="24"/>
          <w:lang w:val="en-GB"/>
        </w:rPr>
        <w:t xml:space="preserve">French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proofErr w:type="gramStart"/>
      <w:r w:rsidRPr="00440071">
        <w:rPr>
          <w:szCs w:val="24"/>
          <w:lang w:val="en-GB"/>
        </w:rPr>
        <w:t>)</w:t>
      </w:r>
      <w:r w:rsidR="00E521B6" w:rsidRPr="00440071">
        <w:rPr>
          <w:szCs w:val="24"/>
          <w:lang w:val="en-GB"/>
        </w:rPr>
        <w:t>;</w:t>
      </w:r>
      <w:proofErr w:type="gramEnd"/>
    </w:p>
    <w:p w14:paraId="7C2F0495" w14:textId="086A3563" w:rsidR="0000157D" w:rsidRPr="00440071" w:rsidRDefault="0077107C" w:rsidP="00720C95">
      <w:pPr>
        <w:pStyle w:val="SGACP-enumerationniveau1"/>
        <w:numPr>
          <w:ilvl w:val="0"/>
          <w:numId w:val="50"/>
        </w:numPr>
        <w:ind w:left="426"/>
        <w:rPr>
          <w:szCs w:val="24"/>
          <w:lang w:val="en-GB"/>
        </w:rPr>
      </w:pPr>
      <w:r w:rsidRPr="00440071">
        <w:rPr>
          <w:szCs w:val="24"/>
          <w:lang w:val="en-GB"/>
        </w:rPr>
        <w:t>w</w:t>
      </w:r>
      <w:r w:rsidR="00E521B6" w:rsidRPr="00440071">
        <w:rPr>
          <w:szCs w:val="24"/>
          <w:lang w:val="en-GB"/>
        </w:rPr>
        <w:t xml:space="preserve">hen appropriate, the procedures </w:t>
      </w:r>
      <w:r w:rsidR="00876B61">
        <w:rPr>
          <w:szCs w:val="24"/>
          <w:lang w:val="en-GB"/>
        </w:rPr>
        <w:t xml:space="preserve">used </w:t>
      </w:r>
      <w:r w:rsidR="00650B54">
        <w:rPr>
          <w:szCs w:val="24"/>
          <w:lang w:val="en-GB"/>
        </w:rPr>
        <w:t>to</w:t>
      </w:r>
      <w:r w:rsidR="00876B61">
        <w:rPr>
          <w:szCs w:val="24"/>
          <w:lang w:val="en-GB"/>
        </w:rPr>
        <w:t xml:space="preserve"> </w:t>
      </w:r>
      <w:r w:rsidR="00650B54">
        <w:rPr>
          <w:szCs w:val="24"/>
          <w:lang w:val="en-GB"/>
        </w:rPr>
        <w:t>analyse, assess and monitor</w:t>
      </w:r>
      <w:r w:rsidR="00876B61" w:rsidRPr="00440071">
        <w:rPr>
          <w:szCs w:val="24"/>
          <w:lang w:val="en-GB"/>
        </w:rPr>
        <w:t xml:space="preserve"> </w:t>
      </w:r>
      <w:r w:rsidR="00876B61">
        <w:rPr>
          <w:szCs w:val="24"/>
          <w:lang w:val="en-GB"/>
        </w:rPr>
        <w:t xml:space="preserve">the </w:t>
      </w:r>
      <w:r w:rsidR="00876B61" w:rsidRPr="00440071">
        <w:rPr>
          <w:szCs w:val="24"/>
          <w:lang w:val="en-GB"/>
        </w:rPr>
        <w:t>risk</w:t>
      </w:r>
      <w:r w:rsidR="00876B61">
        <w:rPr>
          <w:szCs w:val="24"/>
          <w:lang w:val="en-GB"/>
        </w:rPr>
        <w:t>s</w:t>
      </w:r>
      <w:r w:rsidR="00876B61" w:rsidRPr="00440071">
        <w:rPr>
          <w:szCs w:val="24"/>
          <w:lang w:val="en-GB"/>
        </w:rPr>
        <w:t xml:space="preserve"> </w:t>
      </w:r>
      <w:r w:rsidR="00876B61">
        <w:rPr>
          <w:szCs w:val="24"/>
          <w:lang w:val="en-GB"/>
        </w:rPr>
        <w:t>associated</w:t>
      </w:r>
      <w:r w:rsidR="00876B61" w:rsidRPr="00440071">
        <w:rPr>
          <w:szCs w:val="24"/>
          <w:lang w:val="en-GB"/>
        </w:rPr>
        <w:t xml:space="preserve"> </w:t>
      </w:r>
      <w:r w:rsidR="00876B61">
        <w:rPr>
          <w:szCs w:val="24"/>
          <w:lang w:val="en-GB"/>
        </w:rPr>
        <w:t>with</w:t>
      </w:r>
      <w:r w:rsidR="00876B61" w:rsidRPr="00440071">
        <w:rPr>
          <w:szCs w:val="24"/>
          <w:lang w:val="en-GB"/>
        </w:rPr>
        <w:t xml:space="preserve"> intragroup transactions </w:t>
      </w:r>
      <w:r w:rsidR="00E521B6" w:rsidRPr="00440071">
        <w:rPr>
          <w:szCs w:val="24"/>
          <w:lang w:val="en-GB"/>
        </w:rPr>
        <w:t xml:space="preserve">and </w:t>
      </w:r>
      <w:r w:rsidR="00876B61">
        <w:rPr>
          <w:szCs w:val="24"/>
          <w:lang w:val="en-GB"/>
        </w:rPr>
        <w:t>the frequency of such analysis of</w:t>
      </w:r>
      <w:r w:rsidR="00E521B6" w:rsidRPr="00440071">
        <w:rPr>
          <w:szCs w:val="24"/>
          <w:lang w:val="en-GB"/>
        </w:rPr>
        <w:t xml:space="preserve"> (credit risk and counterparty credit risk)</w:t>
      </w:r>
      <w:r w:rsidR="009C71AA">
        <w:rPr>
          <w:szCs w:val="24"/>
          <w:lang w:val="en-GB"/>
        </w:rPr>
        <w:t>.</w:t>
      </w:r>
    </w:p>
    <w:p w14:paraId="32CFB78C" w14:textId="77777777" w:rsidR="00D02938" w:rsidRPr="00440071" w:rsidRDefault="00D02938" w:rsidP="00D02938">
      <w:pPr>
        <w:pStyle w:val="SGACP-enumerationniveau1"/>
        <w:rPr>
          <w:szCs w:val="24"/>
          <w:lang w:val="en-GB"/>
        </w:rPr>
      </w:pPr>
    </w:p>
    <w:p w14:paraId="65C15398" w14:textId="20246E51" w:rsidR="00E521B6" w:rsidRPr="00153159" w:rsidRDefault="00650B54" w:rsidP="00D02938">
      <w:pPr>
        <w:pStyle w:val="SGACP-enumerationniveau1"/>
        <w:rPr>
          <w:szCs w:val="24"/>
          <w:u w:val="single"/>
          <w:lang w:val="en-GB"/>
        </w:rPr>
      </w:pPr>
      <w:r>
        <w:rPr>
          <w:szCs w:val="24"/>
          <w:u w:val="single"/>
          <w:lang w:val="en-GB"/>
        </w:rPr>
        <w:t>E</w:t>
      </w:r>
      <w:r w:rsidR="00E521B6" w:rsidRPr="00153159">
        <w:rPr>
          <w:szCs w:val="24"/>
          <w:u w:val="single"/>
          <w:lang w:val="en-GB"/>
        </w:rPr>
        <w:t xml:space="preserve">lements </w:t>
      </w:r>
      <w:r>
        <w:rPr>
          <w:szCs w:val="24"/>
          <w:u w:val="single"/>
          <w:lang w:val="en-GB"/>
        </w:rPr>
        <w:t>specific to</w:t>
      </w:r>
      <w:r w:rsidR="00E521B6" w:rsidRPr="00153159">
        <w:rPr>
          <w:szCs w:val="24"/>
          <w:u w:val="single"/>
          <w:lang w:val="en-GB"/>
        </w:rPr>
        <w:t xml:space="preserve"> counterparty credit risk:</w:t>
      </w:r>
    </w:p>
    <w:p w14:paraId="44B0D0F9" w14:textId="09CBA707" w:rsidR="00E521B6" w:rsidRPr="00440071" w:rsidRDefault="00116460" w:rsidP="00720C95">
      <w:pPr>
        <w:pStyle w:val="SGACP-enumerationniveau1"/>
        <w:numPr>
          <w:ilvl w:val="0"/>
          <w:numId w:val="51"/>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w:t>
      </w:r>
      <w:r w:rsidR="00876B61">
        <w:rPr>
          <w:szCs w:val="24"/>
          <w:lang w:val="en-GB"/>
        </w:rPr>
        <w:t xml:space="preserve">the </w:t>
      </w:r>
      <w:r w:rsidR="00E521B6" w:rsidRPr="00440071">
        <w:rPr>
          <w:szCs w:val="24"/>
          <w:lang w:val="en-GB"/>
        </w:rPr>
        <w:t xml:space="preserve">risk metrics used to assess counterparty credit </w:t>
      </w:r>
      <w:proofErr w:type="gramStart"/>
      <w:r w:rsidR="00E521B6" w:rsidRPr="00440071">
        <w:rPr>
          <w:szCs w:val="24"/>
          <w:lang w:val="en-GB"/>
        </w:rPr>
        <w:t>risk;</w:t>
      </w:r>
      <w:proofErr w:type="gramEnd"/>
    </w:p>
    <w:p w14:paraId="4E4DC9BB" w14:textId="70272E39" w:rsidR="00E521B6" w:rsidRPr="00440071" w:rsidRDefault="00116460" w:rsidP="00720C95">
      <w:pPr>
        <w:pStyle w:val="SGACP-enumerationniveau1"/>
        <w:numPr>
          <w:ilvl w:val="0"/>
          <w:numId w:val="51"/>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the integration of counterparty credit risk monitoring </w:t>
      </w:r>
      <w:r w:rsidR="00876B61">
        <w:rPr>
          <w:szCs w:val="24"/>
          <w:lang w:val="en-GB"/>
        </w:rPr>
        <w:t xml:space="preserve">into the overall </w:t>
      </w:r>
      <w:r w:rsidR="00E521B6" w:rsidRPr="00440071">
        <w:rPr>
          <w:szCs w:val="24"/>
          <w:lang w:val="en-GB"/>
        </w:rPr>
        <w:t>credit risk monitoring</w:t>
      </w:r>
      <w:r w:rsidR="00876B61">
        <w:rPr>
          <w:szCs w:val="24"/>
          <w:lang w:val="en-GB"/>
        </w:rPr>
        <w:t xml:space="preserve"> mechanism</w:t>
      </w:r>
      <w:r w:rsidR="00E521B6" w:rsidRPr="00440071">
        <w:rPr>
          <w:szCs w:val="24"/>
          <w:lang w:val="en-GB"/>
        </w:rPr>
        <w:t>.</w:t>
      </w:r>
    </w:p>
    <w:p w14:paraId="1940ECA5" w14:textId="77777777" w:rsidR="00E521B6" w:rsidRPr="00440071" w:rsidRDefault="00E521B6" w:rsidP="00D209E3">
      <w:pPr>
        <w:pStyle w:val="SGACP-enumerationniveau1"/>
        <w:ind w:left="720"/>
        <w:rPr>
          <w:szCs w:val="24"/>
          <w:lang w:val="en-GB"/>
        </w:rPr>
      </w:pPr>
    </w:p>
    <w:p w14:paraId="6AC32405" w14:textId="77777777" w:rsidR="00D02938" w:rsidRPr="00440071" w:rsidRDefault="001C7AE8" w:rsidP="00D02938">
      <w:pPr>
        <w:pStyle w:val="SGACP-sous-titrederubriquenivaeu2"/>
      </w:pPr>
      <w:r>
        <w:t>8</w:t>
      </w:r>
      <w:r w:rsidR="00D02938" w:rsidRPr="00440071">
        <w:t>.3.</w:t>
      </w:r>
      <w:r w:rsidR="00D02938" w:rsidRPr="00440071">
        <w:tab/>
        <w:t>Concentration risk</w:t>
      </w:r>
    </w:p>
    <w:p w14:paraId="5B49C8DA" w14:textId="77777777" w:rsidR="00D02938" w:rsidRPr="00440071" w:rsidRDefault="00D02938" w:rsidP="00D02938">
      <w:pPr>
        <w:rPr>
          <w:szCs w:val="24"/>
          <w:lang w:val="en-GB"/>
        </w:rPr>
      </w:pPr>
    </w:p>
    <w:p w14:paraId="38AB48C2" w14:textId="3EEF3F60" w:rsidR="00D02938" w:rsidRDefault="001C7AE8" w:rsidP="00D02938">
      <w:pPr>
        <w:pStyle w:val="SGACP-sous-titrederubriqueniveau3"/>
        <w:rPr>
          <w:szCs w:val="24"/>
          <w:lang w:val="en-GB"/>
        </w:rPr>
      </w:pPr>
      <w:r>
        <w:rPr>
          <w:szCs w:val="24"/>
          <w:lang w:val="en-GB"/>
        </w:rPr>
        <w:t>8</w:t>
      </w:r>
      <w:r w:rsidR="00D02938" w:rsidRPr="00440071">
        <w:rPr>
          <w:szCs w:val="24"/>
          <w:lang w:val="en-GB"/>
        </w:rPr>
        <w:t>.3.1</w:t>
      </w:r>
      <w:r w:rsidR="00655DDC" w:rsidRPr="00440071">
        <w:rPr>
          <w:szCs w:val="24"/>
          <w:lang w:val="en-GB"/>
        </w:rPr>
        <w:t>.</w:t>
      </w:r>
      <w:r w:rsidR="00D02938" w:rsidRPr="00440071">
        <w:rPr>
          <w:szCs w:val="24"/>
          <w:lang w:val="en-GB"/>
        </w:rPr>
        <w:tab/>
        <w:t>C</w:t>
      </w:r>
      <w:r w:rsidR="007E1896">
        <w:rPr>
          <w:szCs w:val="24"/>
          <w:lang w:val="en-GB"/>
        </w:rPr>
        <w:t>ounterparty c</w:t>
      </w:r>
      <w:r w:rsidR="00D02938" w:rsidRPr="00440071">
        <w:rPr>
          <w:szCs w:val="24"/>
          <w:lang w:val="en-GB"/>
        </w:rPr>
        <w:t xml:space="preserve">oncentration risk </w:t>
      </w:r>
    </w:p>
    <w:p w14:paraId="1E131418" w14:textId="77777777" w:rsidR="005438E3" w:rsidRDefault="005438E3" w:rsidP="005438E3">
      <w:pPr>
        <w:pStyle w:val="SGACP-sous-titrederubriqueniveau3"/>
        <w:ind w:left="0" w:firstLine="0"/>
        <w:rPr>
          <w:szCs w:val="24"/>
          <w:lang w:val="en-GB"/>
        </w:rPr>
      </w:pPr>
    </w:p>
    <w:p w14:paraId="5CF6997C" w14:textId="18971273"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tool </w:t>
      </w:r>
      <w:r w:rsidR="003077AE">
        <w:rPr>
          <w:szCs w:val="24"/>
          <w:lang w:val="en-GB"/>
        </w:rPr>
        <w:t xml:space="preserve">used </w:t>
      </w:r>
      <w:r w:rsidR="00F17680">
        <w:rPr>
          <w:szCs w:val="24"/>
          <w:lang w:val="en-GB"/>
        </w:rPr>
        <w:t>to monitor</w:t>
      </w:r>
      <w:r w:rsidR="00A85601">
        <w:rPr>
          <w:szCs w:val="24"/>
          <w:lang w:val="en-GB"/>
        </w:rPr>
        <w:t xml:space="preserve"> counterparty</w:t>
      </w:r>
      <w:r w:rsidRPr="00440071">
        <w:rPr>
          <w:szCs w:val="24"/>
          <w:lang w:val="en-GB"/>
        </w:rPr>
        <w:t xml:space="preserve"> concentration risk</w:t>
      </w:r>
      <w:r w:rsidR="0041017F" w:rsidRPr="00440071">
        <w:rPr>
          <w:szCs w:val="24"/>
          <w:lang w:val="en-GB"/>
        </w:rPr>
        <w:t xml:space="preserve">, including central counterparties </w:t>
      </w:r>
      <w:r w:rsidR="00E521B6" w:rsidRPr="00440071">
        <w:rPr>
          <w:szCs w:val="24"/>
          <w:lang w:val="en-GB"/>
        </w:rPr>
        <w:t xml:space="preserve">and entities </w:t>
      </w:r>
      <w:r w:rsidR="00B032EF" w:rsidRPr="00440071">
        <w:rPr>
          <w:szCs w:val="24"/>
          <w:lang w:val="en-GB"/>
        </w:rPr>
        <w:t>from</w:t>
      </w:r>
      <w:r w:rsidR="00E521B6" w:rsidRPr="00440071">
        <w:rPr>
          <w:szCs w:val="24"/>
          <w:lang w:val="en-GB"/>
        </w:rPr>
        <w:t xml:space="preserve"> the shadow banking </w:t>
      </w:r>
      <w:r w:rsidR="00E521B6" w:rsidRPr="00A57228">
        <w:rPr>
          <w:szCs w:val="24"/>
          <w:lang w:val="en-GB"/>
        </w:rPr>
        <w:t>system</w:t>
      </w:r>
      <w:r w:rsidR="00166C62" w:rsidRPr="00440071">
        <w:rPr>
          <w:szCs w:val="24"/>
          <w:lang w:val="en-GB"/>
        </w:rPr>
        <w:t xml:space="preserve">: </w:t>
      </w:r>
      <w:r w:rsidRPr="00440071">
        <w:rPr>
          <w:szCs w:val="24"/>
          <w:lang w:val="en-GB"/>
        </w:rPr>
        <w:t xml:space="preserve">any aggregate measures defined, description of the </w:t>
      </w:r>
      <w:r w:rsidR="008E4F9B">
        <w:rPr>
          <w:szCs w:val="24"/>
          <w:lang w:val="en-GB"/>
        </w:rPr>
        <w:t>methodology used to</w:t>
      </w:r>
      <w:r w:rsidR="008E4F9B" w:rsidRPr="00440071">
        <w:rPr>
          <w:szCs w:val="24"/>
          <w:lang w:val="en-GB"/>
        </w:rPr>
        <w:t xml:space="preserve"> </w:t>
      </w:r>
      <w:r w:rsidRPr="00440071">
        <w:rPr>
          <w:szCs w:val="24"/>
          <w:lang w:val="en-GB"/>
        </w:rPr>
        <w:t>measur</w:t>
      </w:r>
      <w:r w:rsidR="008E4F9B">
        <w:rPr>
          <w:szCs w:val="24"/>
          <w:lang w:val="en-GB"/>
        </w:rPr>
        <w:t>e</w:t>
      </w:r>
      <w:r w:rsidRPr="00440071">
        <w:rPr>
          <w:szCs w:val="24"/>
          <w:lang w:val="en-GB"/>
        </w:rPr>
        <w:t xml:space="preserve"> exposures to </w:t>
      </w:r>
      <w:r w:rsidR="00BB5560">
        <w:rPr>
          <w:szCs w:val="24"/>
          <w:lang w:val="en-GB"/>
        </w:rPr>
        <w:t>a sing</w:t>
      </w:r>
      <w:r w:rsidR="00A57228">
        <w:rPr>
          <w:szCs w:val="24"/>
          <w:lang w:val="en-GB"/>
        </w:rPr>
        <w:t>l</w:t>
      </w:r>
      <w:r w:rsidR="00BB5560">
        <w:rPr>
          <w:szCs w:val="24"/>
          <w:lang w:val="en-GB"/>
        </w:rPr>
        <w:t>e</w:t>
      </w:r>
      <w:r w:rsidRPr="00440071">
        <w:rPr>
          <w:szCs w:val="24"/>
          <w:lang w:val="en-GB"/>
        </w:rPr>
        <w:t xml:space="preserve"> beneficiary (including</w:t>
      </w:r>
      <w:r w:rsidR="00B032EF" w:rsidRPr="00440071">
        <w:rPr>
          <w:szCs w:val="24"/>
          <w:lang w:val="en-GB"/>
        </w:rPr>
        <w:t xml:space="preserve"> </w:t>
      </w:r>
      <w:r w:rsidR="00BB5560">
        <w:rPr>
          <w:szCs w:val="24"/>
          <w:lang w:val="en-GB"/>
        </w:rPr>
        <w:t xml:space="preserve">the </w:t>
      </w:r>
      <w:r w:rsidR="00B032EF" w:rsidRPr="00440071">
        <w:rPr>
          <w:szCs w:val="24"/>
          <w:lang w:val="en-GB"/>
        </w:rPr>
        <w:t xml:space="preserve">prudential framework applicable to </w:t>
      </w:r>
      <w:r w:rsidR="00BB5560">
        <w:rPr>
          <w:szCs w:val="24"/>
          <w:lang w:val="en-GB"/>
        </w:rPr>
        <w:t xml:space="preserve">the </w:t>
      </w:r>
      <w:r w:rsidR="00B032EF" w:rsidRPr="00440071">
        <w:rPr>
          <w:szCs w:val="24"/>
          <w:lang w:val="en-GB"/>
        </w:rPr>
        <w:t>counterparties</w:t>
      </w:r>
      <w:r w:rsidR="00116460">
        <w:rPr>
          <w:szCs w:val="24"/>
          <w:lang w:val="en-GB"/>
        </w:rPr>
        <w:t xml:space="preserve"> </w:t>
      </w:r>
      <w:r w:rsidR="00BB5560">
        <w:rPr>
          <w:szCs w:val="24"/>
          <w:lang w:val="en-GB"/>
        </w:rPr>
        <w:t>concerned</w:t>
      </w:r>
      <w:r w:rsidR="00B032EF" w:rsidRPr="00440071">
        <w:rPr>
          <w:szCs w:val="24"/>
          <w:lang w:val="en-GB"/>
        </w:rPr>
        <w:t xml:space="preserve">, </w:t>
      </w:r>
      <w:r w:rsidR="00116460">
        <w:rPr>
          <w:szCs w:val="24"/>
          <w:lang w:val="en-GB"/>
        </w:rPr>
        <w:t xml:space="preserve">the </w:t>
      </w:r>
      <w:r w:rsidR="00B032EF" w:rsidRPr="00440071">
        <w:rPr>
          <w:szCs w:val="24"/>
          <w:lang w:val="en-GB"/>
        </w:rPr>
        <w:t xml:space="preserve">financial situation of the counterparty and </w:t>
      </w:r>
      <w:r w:rsidR="00C1797A">
        <w:rPr>
          <w:szCs w:val="24"/>
          <w:lang w:val="en-GB"/>
        </w:rPr>
        <w:t xml:space="preserve">the </w:t>
      </w:r>
      <w:r w:rsidR="00B032EF" w:rsidRPr="00440071">
        <w:rPr>
          <w:szCs w:val="24"/>
          <w:lang w:val="en-GB"/>
        </w:rPr>
        <w:t xml:space="preserve">portfolio, vulnerability to </w:t>
      </w:r>
      <w:r w:rsidR="009672A5">
        <w:rPr>
          <w:szCs w:val="24"/>
          <w:lang w:val="en-GB"/>
        </w:rPr>
        <w:t>asset price volatility</w:t>
      </w:r>
      <w:r w:rsidR="003077AE">
        <w:rPr>
          <w:szCs w:val="24"/>
          <w:lang w:val="en-GB"/>
        </w:rPr>
        <w:t>,</w:t>
      </w:r>
      <w:r w:rsidR="00B032EF" w:rsidRPr="00440071">
        <w:rPr>
          <w:szCs w:val="24"/>
          <w:lang w:val="en-GB"/>
        </w:rPr>
        <w:t xml:space="preserve"> especially for entities from the shadow banking system,</w:t>
      </w:r>
      <w:r w:rsidRPr="00440071">
        <w:rPr>
          <w:szCs w:val="24"/>
          <w:lang w:val="en-GB"/>
        </w:rPr>
        <w:t xml:space="preserve"> details on procedures used to id</w:t>
      </w:r>
      <w:r w:rsidR="00F17680">
        <w:rPr>
          <w:szCs w:val="24"/>
          <w:lang w:val="en-GB"/>
        </w:rPr>
        <w:t xml:space="preserve">entify </w:t>
      </w:r>
      <w:r w:rsidR="00A57228">
        <w:rPr>
          <w:szCs w:val="24"/>
          <w:lang w:val="en-GB"/>
        </w:rPr>
        <w:t xml:space="preserve">connected </w:t>
      </w:r>
      <w:r w:rsidR="00F17680">
        <w:rPr>
          <w:szCs w:val="24"/>
          <w:lang w:val="en-GB"/>
        </w:rPr>
        <w:t>beneficiaries</w:t>
      </w:r>
      <w:r w:rsidRPr="00440071">
        <w:rPr>
          <w:szCs w:val="24"/>
          <w:lang w:val="en-GB"/>
        </w:rPr>
        <w:t xml:space="preserve"> (</w:t>
      </w:r>
      <w:r w:rsidR="00E92B27">
        <w:rPr>
          <w:szCs w:val="24"/>
          <w:lang w:val="en-GB"/>
        </w:rPr>
        <w:t>including any</w:t>
      </w:r>
      <w:r w:rsidRPr="00440071">
        <w:rPr>
          <w:szCs w:val="24"/>
          <w:lang w:val="en-GB"/>
        </w:rPr>
        <w:t xml:space="preserve"> quantitative threshold above which such </w:t>
      </w:r>
      <w:r w:rsidR="008A0C6C">
        <w:rPr>
          <w:szCs w:val="24"/>
          <w:lang w:val="en-GB"/>
        </w:rPr>
        <w:t xml:space="preserve">identification </w:t>
      </w:r>
      <w:r w:rsidRPr="00440071">
        <w:rPr>
          <w:szCs w:val="24"/>
          <w:lang w:val="en-GB"/>
        </w:rPr>
        <w:lastRenderedPageBreak/>
        <w:t xml:space="preserve">measures are systematically implemented, etc.); use of the </w:t>
      </w:r>
      <w:r w:rsidR="009672A5">
        <w:rPr>
          <w:szCs w:val="24"/>
          <w:lang w:val="en-GB"/>
        </w:rPr>
        <w:t>look-through</w:t>
      </w:r>
      <w:r w:rsidRPr="00440071">
        <w:rPr>
          <w:szCs w:val="24"/>
          <w:lang w:val="en-GB"/>
        </w:rPr>
        <w:t xml:space="preserve"> approach</w:t>
      </w:r>
      <w:r w:rsidR="00E91C6D">
        <w:rPr>
          <w:szCs w:val="24"/>
          <w:lang w:val="en-GB"/>
        </w:rPr>
        <w:t>, particularly</w:t>
      </w:r>
      <w:r w:rsidRPr="00440071">
        <w:rPr>
          <w:szCs w:val="24"/>
          <w:lang w:val="en-GB"/>
        </w:rPr>
        <w:t xml:space="preserve"> for exposures to </w:t>
      </w:r>
      <w:r w:rsidR="003077AE">
        <w:rPr>
          <w:szCs w:val="24"/>
          <w:lang w:val="en-GB"/>
        </w:rPr>
        <w:t>collective investment undertakings</w:t>
      </w:r>
      <w:r w:rsidR="009672A5">
        <w:rPr>
          <w:szCs w:val="24"/>
          <w:lang w:val="en-GB"/>
        </w:rPr>
        <w:t>, securitisation</w:t>
      </w:r>
      <w:r w:rsidRPr="00440071">
        <w:rPr>
          <w:szCs w:val="24"/>
          <w:lang w:val="en-GB"/>
        </w:rPr>
        <w:t xml:space="preserve"> or refinancing of trade receivables (factoring, etc.) and the inclusion of credit risk mitigation techniques), procedures </w:t>
      </w:r>
      <w:r w:rsidR="009672A5">
        <w:rPr>
          <w:szCs w:val="24"/>
          <w:lang w:val="en-GB"/>
        </w:rPr>
        <w:t>used to</w:t>
      </w:r>
      <w:r w:rsidRPr="00440071">
        <w:rPr>
          <w:szCs w:val="24"/>
          <w:lang w:val="en-GB"/>
        </w:rPr>
        <w:t xml:space="preserve"> </w:t>
      </w:r>
      <w:r w:rsidR="009672A5">
        <w:rPr>
          <w:szCs w:val="24"/>
          <w:lang w:val="en-GB"/>
        </w:rPr>
        <w:t>report</w:t>
      </w:r>
      <w:r w:rsidRPr="00440071">
        <w:rPr>
          <w:szCs w:val="24"/>
          <w:lang w:val="en-GB"/>
        </w:rPr>
        <w:t xml:space="preserve"> to the </w:t>
      </w:r>
      <w:r w:rsidR="003D01D0">
        <w:rPr>
          <w:szCs w:val="24"/>
          <w:lang w:val="en-GB"/>
        </w:rPr>
        <w:t>members of the management body in its executive function</w:t>
      </w:r>
      <w:r w:rsidR="003D01D0" w:rsidRPr="00440071" w:rsidDel="003D01D0">
        <w:rPr>
          <w:szCs w:val="24"/>
          <w:lang w:val="en-GB"/>
        </w:rPr>
        <w:t xml:space="preserve"> </w:t>
      </w:r>
      <w:r w:rsidR="005B5E98" w:rsidRPr="00440071">
        <w:rPr>
          <w:szCs w:val="24"/>
          <w:lang w:val="en-GB"/>
        </w:rPr>
        <w:t xml:space="preserve">and </w:t>
      </w:r>
      <w:r w:rsidR="002D3EC3" w:rsidRPr="00440071">
        <w:rPr>
          <w:szCs w:val="24"/>
          <w:lang w:val="en-GB"/>
        </w:rPr>
        <w:t xml:space="preserve">the </w:t>
      </w:r>
      <w:r w:rsidR="005B5E98" w:rsidRPr="00440071">
        <w:rPr>
          <w:szCs w:val="24"/>
          <w:lang w:val="en-GB"/>
        </w:rPr>
        <w:t>supervisory body</w:t>
      </w:r>
      <w:r w:rsidRPr="00440071">
        <w:rPr>
          <w:szCs w:val="24"/>
          <w:lang w:val="en-GB"/>
        </w:rPr>
        <w:t>;</w:t>
      </w:r>
    </w:p>
    <w:p w14:paraId="7B6B0FCC" w14:textId="206DEE5F"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system </w:t>
      </w:r>
      <w:r w:rsidR="003077AE">
        <w:rPr>
          <w:szCs w:val="24"/>
          <w:lang w:val="en-GB"/>
        </w:rPr>
        <w:t>used to</w:t>
      </w:r>
      <w:r w:rsidR="009672A5">
        <w:rPr>
          <w:szCs w:val="24"/>
          <w:lang w:val="en-GB"/>
        </w:rPr>
        <w:t xml:space="preserve"> set </w:t>
      </w:r>
      <w:r w:rsidR="003161D6">
        <w:rPr>
          <w:szCs w:val="24"/>
          <w:lang w:val="en-GB"/>
        </w:rPr>
        <w:t xml:space="preserve">counterparty </w:t>
      </w:r>
      <w:r w:rsidR="009672A5">
        <w:rPr>
          <w:szCs w:val="24"/>
          <w:lang w:val="en-GB"/>
        </w:rPr>
        <w:t>exposure</w:t>
      </w:r>
      <w:r w:rsidR="003077AE">
        <w:rPr>
          <w:szCs w:val="24"/>
          <w:lang w:val="en-GB"/>
        </w:rPr>
        <w:t xml:space="preserve"> limit</w:t>
      </w:r>
      <w:r w:rsidR="009672A5">
        <w:rPr>
          <w:szCs w:val="24"/>
          <w:lang w:val="en-GB"/>
        </w:rPr>
        <w:t>s</w:t>
      </w:r>
      <w:r w:rsidRPr="00440071">
        <w:rPr>
          <w:szCs w:val="24"/>
          <w:lang w:val="en-GB"/>
        </w:rPr>
        <w:t xml:space="preserve">: </w:t>
      </w:r>
      <w:r w:rsidR="009672A5">
        <w:rPr>
          <w:szCs w:val="24"/>
          <w:lang w:val="en-GB"/>
        </w:rPr>
        <w:t>summary</w:t>
      </w:r>
      <w:r w:rsidRPr="00440071">
        <w:rPr>
          <w:szCs w:val="24"/>
          <w:lang w:val="en-GB"/>
        </w:rPr>
        <w:t xml:space="preserve"> description of the system </w:t>
      </w:r>
      <w:r w:rsidR="009672A5">
        <w:rPr>
          <w:szCs w:val="24"/>
          <w:lang w:val="en-GB"/>
        </w:rPr>
        <w:t>used to set</w:t>
      </w:r>
      <w:r w:rsidRPr="00440071">
        <w:rPr>
          <w:szCs w:val="24"/>
          <w:lang w:val="en-GB"/>
        </w:rPr>
        <w:t xml:space="preserve"> </w:t>
      </w:r>
      <w:r w:rsidR="0011106E">
        <w:rPr>
          <w:szCs w:val="24"/>
          <w:lang w:val="en-GB"/>
        </w:rPr>
        <w:t xml:space="preserve">counterparty </w:t>
      </w:r>
      <w:r w:rsidRPr="00440071">
        <w:rPr>
          <w:szCs w:val="24"/>
          <w:lang w:val="en-GB"/>
        </w:rPr>
        <w:t>limits (</w:t>
      </w:r>
      <w:r w:rsidRPr="00440071">
        <w:rPr>
          <w:i/>
          <w:szCs w:val="24"/>
          <w:lang w:val="en-GB"/>
        </w:rPr>
        <w:t xml:space="preserve">specify their level in relation to </w:t>
      </w:r>
      <w:r w:rsidR="003077AE">
        <w:rPr>
          <w:i/>
          <w:szCs w:val="24"/>
          <w:lang w:val="en-GB"/>
        </w:rPr>
        <w:t>own funds</w:t>
      </w:r>
      <w:r w:rsidR="003077AE" w:rsidRPr="00440071">
        <w:rPr>
          <w:i/>
          <w:szCs w:val="24"/>
          <w:lang w:val="en-GB"/>
        </w:rPr>
        <w:t xml:space="preserve"> </w:t>
      </w:r>
      <w:r w:rsidRPr="00440071">
        <w:rPr>
          <w:i/>
          <w:szCs w:val="24"/>
          <w:lang w:val="en-GB"/>
        </w:rPr>
        <w:t>and earnings</w:t>
      </w:r>
      <w:r w:rsidRPr="00440071">
        <w:rPr>
          <w:szCs w:val="24"/>
          <w:lang w:val="en-GB"/>
        </w:rPr>
        <w:t xml:space="preserve">), the procedures </w:t>
      </w:r>
      <w:r w:rsidR="009672A5">
        <w:rPr>
          <w:szCs w:val="24"/>
          <w:lang w:val="en-GB"/>
        </w:rPr>
        <w:t>used to review</w:t>
      </w:r>
      <w:r w:rsidRPr="00440071">
        <w:rPr>
          <w:szCs w:val="24"/>
          <w:lang w:val="en-GB"/>
        </w:rPr>
        <w:t xml:space="preserve"> limits and the frequency of these reviews, any breaches of limits </w:t>
      </w:r>
      <w:r w:rsidR="00851058">
        <w:rPr>
          <w:szCs w:val="24"/>
          <w:lang w:val="en-GB"/>
        </w:rPr>
        <w:t>identified</w:t>
      </w:r>
      <w:r w:rsidRPr="00440071">
        <w:rPr>
          <w:szCs w:val="24"/>
          <w:lang w:val="en-GB"/>
        </w:rPr>
        <w:t xml:space="preserve">, and the </w:t>
      </w:r>
      <w:r w:rsidR="00851058">
        <w:rPr>
          <w:szCs w:val="24"/>
          <w:lang w:val="en-GB"/>
        </w:rPr>
        <w:t>arrangements</w:t>
      </w:r>
      <w:r w:rsidRPr="00440071">
        <w:rPr>
          <w:szCs w:val="24"/>
          <w:lang w:val="en-GB"/>
        </w:rPr>
        <w:t xml:space="preserve"> </w:t>
      </w:r>
      <w:r w:rsidR="009547FD">
        <w:rPr>
          <w:szCs w:val="24"/>
          <w:lang w:val="en-GB"/>
        </w:rPr>
        <w:t xml:space="preserve">to involve </w:t>
      </w:r>
      <w:r w:rsidRPr="00440071">
        <w:rPr>
          <w:szCs w:val="24"/>
          <w:lang w:val="en-GB"/>
        </w:rPr>
        <w:t xml:space="preserve">the </w:t>
      </w:r>
      <w:r w:rsidR="003D01D0">
        <w:rPr>
          <w:szCs w:val="24"/>
          <w:lang w:val="en-GB"/>
        </w:rPr>
        <w:t>members of the management body in its executive function</w:t>
      </w:r>
      <w:r w:rsidR="003D01D0" w:rsidRPr="00440071" w:rsidDel="003D01D0">
        <w:rPr>
          <w:szCs w:val="24"/>
          <w:lang w:val="en-GB"/>
        </w:rPr>
        <w:t xml:space="preserve"> </w:t>
      </w:r>
      <w:r w:rsidRPr="00440071">
        <w:rPr>
          <w:szCs w:val="24"/>
          <w:lang w:val="en-GB"/>
        </w:rPr>
        <w:t xml:space="preserve">in </w:t>
      </w:r>
      <w:r w:rsidR="003077AE">
        <w:rPr>
          <w:szCs w:val="24"/>
          <w:lang w:val="en-GB"/>
        </w:rPr>
        <w:t xml:space="preserve">the </w:t>
      </w:r>
      <w:r w:rsidR="001B444E">
        <w:rPr>
          <w:szCs w:val="24"/>
          <w:lang w:val="en-GB"/>
        </w:rPr>
        <w:t>determination of</w:t>
      </w:r>
      <w:r w:rsidR="001B444E" w:rsidRPr="00440071">
        <w:rPr>
          <w:szCs w:val="24"/>
          <w:lang w:val="en-GB"/>
        </w:rPr>
        <w:t xml:space="preserve"> </w:t>
      </w:r>
      <w:r w:rsidR="00851058">
        <w:rPr>
          <w:szCs w:val="24"/>
          <w:lang w:val="en-GB"/>
        </w:rPr>
        <w:t xml:space="preserve">limits </w:t>
      </w:r>
      <w:r w:rsidRPr="00440071">
        <w:rPr>
          <w:szCs w:val="24"/>
          <w:lang w:val="en-GB"/>
        </w:rPr>
        <w:t xml:space="preserve">and </w:t>
      </w:r>
      <w:r w:rsidR="009547FD">
        <w:rPr>
          <w:szCs w:val="24"/>
          <w:lang w:val="en-GB"/>
        </w:rPr>
        <w:t xml:space="preserve">in </w:t>
      </w:r>
      <w:r w:rsidR="00851058">
        <w:rPr>
          <w:szCs w:val="24"/>
          <w:lang w:val="en-GB"/>
        </w:rPr>
        <w:t>reporting on their monitoring</w:t>
      </w:r>
      <w:r w:rsidRPr="00440071">
        <w:rPr>
          <w:szCs w:val="24"/>
          <w:lang w:val="en-GB"/>
        </w:rPr>
        <w:t>;</w:t>
      </w:r>
    </w:p>
    <w:p w14:paraId="5549F893" w14:textId="77777777" w:rsidR="00D02938" w:rsidRPr="00440071" w:rsidRDefault="00F56B55" w:rsidP="00720C95">
      <w:pPr>
        <w:pStyle w:val="SGACP-enumerationniveau1"/>
        <w:numPr>
          <w:ilvl w:val="0"/>
          <w:numId w:val="52"/>
        </w:numPr>
        <w:ind w:left="426"/>
        <w:rPr>
          <w:szCs w:val="24"/>
          <w:lang w:val="en-GB"/>
        </w:rPr>
      </w:pPr>
      <w:r w:rsidRPr="00440071">
        <w:rPr>
          <w:szCs w:val="24"/>
          <w:lang w:val="en-GB"/>
        </w:rPr>
        <w:t xml:space="preserve">amounts </w:t>
      </w:r>
      <w:r w:rsidR="00D02938" w:rsidRPr="00440071">
        <w:rPr>
          <w:szCs w:val="24"/>
          <w:lang w:val="en-GB"/>
        </w:rPr>
        <w:t xml:space="preserve">of exposures to main </w:t>
      </w:r>
      <w:proofErr w:type="gramStart"/>
      <w:r w:rsidR="00D02938" w:rsidRPr="00440071">
        <w:rPr>
          <w:szCs w:val="24"/>
          <w:lang w:val="en-GB"/>
        </w:rPr>
        <w:t>counterparties;</w:t>
      </w:r>
      <w:proofErr w:type="gramEnd"/>
    </w:p>
    <w:p w14:paraId="11D1F5CC" w14:textId="4026A0A1"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conclusions on the institution’s exposure to </w:t>
      </w:r>
      <w:r w:rsidR="00851058" w:rsidRPr="00440071">
        <w:rPr>
          <w:szCs w:val="24"/>
          <w:lang w:val="en-GB"/>
        </w:rPr>
        <w:t xml:space="preserve">counterparty </w:t>
      </w:r>
      <w:r w:rsidRPr="00440071">
        <w:rPr>
          <w:szCs w:val="24"/>
          <w:lang w:val="en-GB"/>
        </w:rPr>
        <w:t>concentration risk</w:t>
      </w:r>
      <w:r w:rsidR="0041017F" w:rsidRPr="00440071">
        <w:rPr>
          <w:szCs w:val="24"/>
          <w:lang w:val="en-GB"/>
        </w:rPr>
        <w:t>, including central counterparties</w:t>
      </w:r>
      <w:r w:rsidR="00B032EF" w:rsidRPr="00440071">
        <w:rPr>
          <w:szCs w:val="24"/>
          <w:lang w:val="en-GB"/>
        </w:rPr>
        <w:t xml:space="preserve"> and entities from the shadow banking system.</w:t>
      </w:r>
    </w:p>
    <w:p w14:paraId="3ECF5725" w14:textId="77777777" w:rsidR="00D02938" w:rsidRPr="00440071" w:rsidRDefault="00D02938" w:rsidP="00D02938">
      <w:pPr>
        <w:rPr>
          <w:szCs w:val="24"/>
          <w:lang w:val="en-GB"/>
        </w:rPr>
      </w:pPr>
    </w:p>
    <w:p w14:paraId="334EFD96" w14:textId="7EFA4FC9" w:rsidR="00D02938" w:rsidRDefault="001C7AE8" w:rsidP="00D02938">
      <w:pPr>
        <w:pStyle w:val="SGACP-sous-titrederubriqueniveau3"/>
        <w:keepNext/>
        <w:keepLines/>
        <w:rPr>
          <w:szCs w:val="24"/>
          <w:lang w:val="en-GB"/>
        </w:rPr>
      </w:pPr>
      <w:r w:rsidRPr="000136C3">
        <w:rPr>
          <w:szCs w:val="24"/>
          <w:lang w:val="en-GB"/>
        </w:rPr>
        <w:t>8</w:t>
      </w:r>
      <w:r w:rsidR="00D02938" w:rsidRPr="000136C3">
        <w:rPr>
          <w:szCs w:val="24"/>
          <w:lang w:val="en-GB"/>
        </w:rPr>
        <w:t>.3.2</w:t>
      </w:r>
      <w:r w:rsidR="00655DDC" w:rsidRPr="000136C3">
        <w:rPr>
          <w:szCs w:val="24"/>
          <w:lang w:val="en-GB"/>
        </w:rPr>
        <w:t>.</w:t>
      </w:r>
      <w:r w:rsidR="00D02938" w:rsidRPr="000136C3">
        <w:rPr>
          <w:szCs w:val="24"/>
          <w:lang w:val="en-GB"/>
        </w:rPr>
        <w:tab/>
        <w:t>Sectoral concentration risk</w:t>
      </w:r>
    </w:p>
    <w:p w14:paraId="7863207B" w14:textId="77777777" w:rsidR="0088143C" w:rsidRPr="00440071" w:rsidRDefault="0088143C" w:rsidP="00D02938">
      <w:pPr>
        <w:pStyle w:val="SGACP-sous-titrederubriqueniveau3"/>
        <w:keepNext/>
        <w:keepLines/>
        <w:rPr>
          <w:szCs w:val="24"/>
          <w:lang w:val="en-GB"/>
        </w:rPr>
      </w:pPr>
    </w:p>
    <w:p w14:paraId="0DE20958" w14:textId="15B22CC7" w:rsidR="00D02938" w:rsidRPr="00440071" w:rsidRDefault="00D02938" w:rsidP="00720C95">
      <w:pPr>
        <w:pStyle w:val="SGACP-enumerationniveau1"/>
        <w:keepNext/>
        <w:keepLines/>
        <w:numPr>
          <w:ilvl w:val="0"/>
          <w:numId w:val="53"/>
        </w:numPr>
        <w:ind w:left="426"/>
        <w:rPr>
          <w:szCs w:val="24"/>
          <w:lang w:val="en-GB"/>
        </w:rPr>
      </w:pPr>
      <w:r w:rsidRPr="00440071">
        <w:rPr>
          <w:szCs w:val="24"/>
          <w:lang w:val="en-GB"/>
        </w:rPr>
        <w:t xml:space="preserve">tool </w:t>
      </w:r>
      <w:r w:rsidR="0088143C">
        <w:rPr>
          <w:szCs w:val="24"/>
          <w:lang w:val="en-GB"/>
        </w:rPr>
        <w:t xml:space="preserve">used </w:t>
      </w:r>
      <w:r w:rsidR="00851058">
        <w:rPr>
          <w:szCs w:val="24"/>
          <w:lang w:val="en-GB"/>
        </w:rPr>
        <w:t>to monitor</w:t>
      </w:r>
      <w:r w:rsidRPr="00440071">
        <w:rPr>
          <w:szCs w:val="24"/>
          <w:lang w:val="en-GB"/>
        </w:rPr>
        <w:t xml:space="preserve"> sectoral concentration risk</w:t>
      </w:r>
      <w:r w:rsidR="00B032EF" w:rsidRPr="00440071">
        <w:rPr>
          <w:szCs w:val="24"/>
          <w:lang w:val="en-GB"/>
        </w:rPr>
        <w:t xml:space="preserve"> (</w:t>
      </w:r>
      <w:r w:rsidR="00C41E25">
        <w:rPr>
          <w:szCs w:val="24"/>
          <w:lang w:val="en-GB"/>
        </w:rPr>
        <w:t>including</w:t>
      </w:r>
      <w:r w:rsidR="00C41E25" w:rsidRPr="00440071">
        <w:rPr>
          <w:szCs w:val="24"/>
          <w:lang w:val="en-GB"/>
        </w:rPr>
        <w:t xml:space="preserve"> </w:t>
      </w:r>
      <w:r w:rsidR="00B032EF" w:rsidRPr="00440071">
        <w:rPr>
          <w:szCs w:val="24"/>
          <w:lang w:val="en-GB"/>
        </w:rPr>
        <w:t>for the shadow banking system)</w:t>
      </w:r>
      <w:r w:rsidRPr="00440071">
        <w:rPr>
          <w:szCs w:val="24"/>
          <w:lang w:val="en-GB"/>
        </w:rPr>
        <w:t xml:space="preserve">: any aggregate measures defined, </w:t>
      </w:r>
      <w:r w:rsidR="00B032EF" w:rsidRPr="00440071">
        <w:rPr>
          <w:szCs w:val="24"/>
          <w:lang w:val="en-GB"/>
        </w:rPr>
        <w:t xml:space="preserve">economic model and risk profile, </w:t>
      </w:r>
      <w:r w:rsidRPr="00440071">
        <w:rPr>
          <w:szCs w:val="24"/>
          <w:lang w:val="en-GB"/>
        </w:rPr>
        <w:t xml:space="preserve">description of the </w:t>
      </w:r>
      <w:r w:rsidR="00FB418A">
        <w:rPr>
          <w:szCs w:val="24"/>
          <w:lang w:val="en-GB"/>
        </w:rPr>
        <w:t>method</w:t>
      </w:r>
      <w:r w:rsidR="00FB418A" w:rsidRPr="00440071">
        <w:rPr>
          <w:szCs w:val="24"/>
          <w:lang w:val="en-GB"/>
        </w:rPr>
        <w:t xml:space="preserve"> </w:t>
      </w:r>
      <w:r w:rsidR="0088143C">
        <w:rPr>
          <w:szCs w:val="24"/>
          <w:lang w:val="en-GB"/>
        </w:rPr>
        <w:t xml:space="preserve">used </w:t>
      </w:r>
      <w:r w:rsidR="00851058">
        <w:rPr>
          <w:szCs w:val="24"/>
          <w:lang w:val="en-GB"/>
        </w:rPr>
        <w:t>to measure</w:t>
      </w:r>
      <w:r w:rsidRPr="00440071">
        <w:rPr>
          <w:szCs w:val="24"/>
          <w:lang w:val="en-GB"/>
        </w:rPr>
        <w:t xml:space="preserve"> exposures </w:t>
      </w:r>
      <w:r w:rsidR="00592D2C">
        <w:rPr>
          <w:szCs w:val="24"/>
          <w:lang w:val="en-GB"/>
        </w:rPr>
        <w:t>to a single</w:t>
      </w:r>
      <w:r w:rsidRPr="00440071">
        <w:rPr>
          <w:szCs w:val="24"/>
          <w:lang w:val="en-GB"/>
        </w:rPr>
        <w:t xml:space="preserve"> business sector</w:t>
      </w:r>
      <w:r w:rsidR="00876B61">
        <w:rPr>
          <w:szCs w:val="24"/>
          <w:lang w:val="en-GB"/>
        </w:rPr>
        <w:t xml:space="preserve"> (</w:t>
      </w:r>
      <w:r w:rsidR="0051060E">
        <w:rPr>
          <w:szCs w:val="24"/>
          <w:lang w:val="en-GB"/>
        </w:rPr>
        <w:t xml:space="preserve">including </w:t>
      </w:r>
      <w:r w:rsidR="0088143C">
        <w:rPr>
          <w:szCs w:val="24"/>
          <w:lang w:val="en-GB"/>
        </w:rPr>
        <w:t>interconnectedness</w:t>
      </w:r>
      <w:r w:rsidR="00876B61">
        <w:rPr>
          <w:szCs w:val="24"/>
          <w:lang w:val="en-GB"/>
        </w:rPr>
        <w:t xml:space="preserve"> between counterparties</w:t>
      </w:r>
      <w:r w:rsidR="00B032EF" w:rsidRPr="00440071">
        <w:rPr>
          <w:szCs w:val="24"/>
          <w:lang w:val="en-GB"/>
        </w:rPr>
        <w:t>)</w:t>
      </w:r>
      <w:r w:rsidRPr="00440071">
        <w:rPr>
          <w:szCs w:val="24"/>
          <w:lang w:val="en-GB"/>
        </w:rPr>
        <w:t xml:space="preserve">, and procedures </w:t>
      </w:r>
      <w:r w:rsidR="00851058">
        <w:rPr>
          <w:szCs w:val="24"/>
          <w:lang w:val="en-GB"/>
        </w:rPr>
        <w:t>used to report</w:t>
      </w:r>
      <w:r w:rsidRPr="00440071">
        <w:rPr>
          <w:szCs w:val="24"/>
          <w:lang w:val="en-GB"/>
        </w:rPr>
        <w:t xml:space="preserve"> to the </w:t>
      </w:r>
      <w:r w:rsidR="003D01D0">
        <w:rPr>
          <w:szCs w:val="24"/>
          <w:lang w:val="en-GB"/>
        </w:rPr>
        <w:t>members of the management body in its executive function</w:t>
      </w:r>
      <w:r w:rsidR="003D01D0" w:rsidRPr="00440071" w:rsidDel="003D01D0">
        <w:rPr>
          <w:szCs w:val="24"/>
          <w:lang w:val="en-GB"/>
        </w:rPr>
        <w:t xml:space="preserve"> </w:t>
      </w:r>
      <w:r w:rsidR="005B5E98" w:rsidRPr="00440071">
        <w:rPr>
          <w:szCs w:val="24"/>
          <w:lang w:val="en-GB"/>
        </w:rPr>
        <w:t xml:space="preserve">and </w:t>
      </w:r>
      <w:r w:rsidR="002D3EC3" w:rsidRPr="00440071">
        <w:rPr>
          <w:szCs w:val="24"/>
          <w:lang w:val="en-GB"/>
        </w:rPr>
        <w:t xml:space="preserve">the </w:t>
      </w:r>
      <w:r w:rsidR="005B5E98" w:rsidRPr="00440071">
        <w:rPr>
          <w:szCs w:val="24"/>
          <w:lang w:val="en-GB"/>
        </w:rPr>
        <w:t xml:space="preserve">supervisory </w:t>
      </w:r>
      <w:proofErr w:type="gramStart"/>
      <w:r w:rsidR="005B5E98" w:rsidRPr="00440071">
        <w:rPr>
          <w:szCs w:val="24"/>
          <w:lang w:val="en-GB"/>
        </w:rPr>
        <w:t>body</w:t>
      </w:r>
      <w:r w:rsidRPr="00440071">
        <w:rPr>
          <w:szCs w:val="24"/>
          <w:lang w:val="en-GB"/>
        </w:rPr>
        <w:t>;</w:t>
      </w:r>
      <w:proofErr w:type="gramEnd"/>
    </w:p>
    <w:p w14:paraId="338D35C8" w14:textId="05EC7432" w:rsidR="00D02938" w:rsidRPr="00440071" w:rsidRDefault="00876B61" w:rsidP="00720C95">
      <w:pPr>
        <w:pStyle w:val="SGACP-enumerationniveau1"/>
        <w:numPr>
          <w:ilvl w:val="0"/>
          <w:numId w:val="53"/>
        </w:numPr>
        <w:ind w:left="426"/>
        <w:rPr>
          <w:szCs w:val="24"/>
          <w:lang w:val="en-GB"/>
        </w:rPr>
      </w:pPr>
      <w:r>
        <w:rPr>
          <w:szCs w:val="24"/>
          <w:lang w:val="en-GB"/>
        </w:rPr>
        <w:t xml:space="preserve">sectoral exposure limit </w:t>
      </w:r>
      <w:r w:rsidR="00D97635">
        <w:rPr>
          <w:szCs w:val="24"/>
          <w:lang w:val="en-GB"/>
        </w:rPr>
        <w:t>mechanism</w:t>
      </w:r>
      <w:r w:rsidR="00A650B1">
        <w:rPr>
          <w:szCs w:val="24"/>
          <w:lang w:val="en-GB"/>
        </w:rPr>
        <w:t xml:space="preserve">: </w:t>
      </w:r>
      <w:r>
        <w:rPr>
          <w:szCs w:val="24"/>
          <w:lang w:val="en-GB"/>
        </w:rPr>
        <w:t>summary</w:t>
      </w:r>
      <w:r w:rsidR="00D02938" w:rsidRPr="00440071">
        <w:rPr>
          <w:szCs w:val="24"/>
          <w:lang w:val="en-GB"/>
        </w:rPr>
        <w:t xml:space="preserve"> description of the </w:t>
      </w:r>
      <w:r>
        <w:rPr>
          <w:szCs w:val="24"/>
          <w:lang w:val="en-GB"/>
        </w:rPr>
        <w:t>sec</w:t>
      </w:r>
      <w:r w:rsidR="006A3132">
        <w:rPr>
          <w:szCs w:val="24"/>
          <w:lang w:val="en-GB"/>
        </w:rPr>
        <w:t>t</w:t>
      </w:r>
      <w:r>
        <w:rPr>
          <w:szCs w:val="24"/>
          <w:lang w:val="en-GB"/>
        </w:rPr>
        <w:t xml:space="preserve">oral limit </w:t>
      </w:r>
      <w:r w:rsidR="00D02938" w:rsidRPr="00440071">
        <w:rPr>
          <w:szCs w:val="24"/>
          <w:lang w:val="en-GB"/>
        </w:rPr>
        <w:t xml:space="preserve">system </w:t>
      </w:r>
      <w:r w:rsidR="0088143C">
        <w:rPr>
          <w:szCs w:val="24"/>
          <w:lang w:val="en-GB"/>
        </w:rPr>
        <w:t xml:space="preserve">in place </w:t>
      </w:r>
      <w:r w:rsidR="00D02938" w:rsidRPr="00440071">
        <w:rPr>
          <w:szCs w:val="24"/>
          <w:lang w:val="en-GB"/>
        </w:rPr>
        <w:t>(</w:t>
      </w:r>
      <w:r w:rsidR="006A3132" w:rsidRPr="006A3132">
        <w:rPr>
          <w:i/>
          <w:szCs w:val="24"/>
          <w:lang w:val="en-GB"/>
        </w:rPr>
        <w:t>exposure</w:t>
      </w:r>
      <w:r w:rsidR="006A3132">
        <w:rPr>
          <w:szCs w:val="24"/>
          <w:lang w:val="en-GB"/>
        </w:rPr>
        <w:t xml:space="preserve"> </w:t>
      </w:r>
      <w:r w:rsidR="00B032EF" w:rsidRPr="00440071">
        <w:rPr>
          <w:i/>
          <w:szCs w:val="24"/>
          <w:lang w:val="en-GB"/>
        </w:rPr>
        <w:t>amount</w:t>
      </w:r>
      <w:r w:rsidR="006A3132">
        <w:rPr>
          <w:i/>
          <w:szCs w:val="24"/>
          <w:lang w:val="en-GB"/>
        </w:rPr>
        <w:t>s</w:t>
      </w:r>
      <w:r w:rsidR="00B032EF" w:rsidRPr="00440071">
        <w:rPr>
          <w:szCs w:val="24"/>
          <w:lang w:val="en-GB"/>
        </w:rPr>
        <w:t xml:space="preserve">, </w:t>
      </w:r>
      <w:r w:rsidR="00D02938" w:rsidRPr="00440071">
        <w:rPr>
          <w:i/>
          <w:szCs w:val="24"/>
          <w:lang w:val="en-GB"/>
        </w:rPr>
        <w:t xml:space="preserve">specify their level in relation to </w:t>
      </w:r>
      <w:r w:rsidR="0088143C">
        <w:rPr>
          <w:i/>
          <w:szCs w:val="24"/>
          <w:lang w:val="en-GB"/>
        </w:rPr>
        <w:t>own funds</w:t>
      </w:r>
      <w:r w:rsidR="0088143C" w:rsidRPr="00440071">
        <w:rPr>
          <w:i/>
          <w:szCs w:val="24"/>
          <w:lang w:val="en-GB"/>
        </w:rPr>
        <w:t xml:space="preserve"> </w:t>
      </w:r>
      <w:r w:rsidR="00D02938" w:rsidRPr="00440071">
        <w:rPr>
          <w:i/>
          <w:szCs w:val="24"/>
          <w:lang w:val="en-GB"/>
        </w:rPr>
        <w:t>and earnings</w:t>
      </w:r>
      <w:r w:rsidR="00D02938" w:rsidRPr="00440071">
        <w:rPr>
          <w:szCs w:val="24"/>
          <w:lang w:val="en-GB"/>
        </w:rPr>
        <w:t xml:space="preserve">), the procedures </w:t>
      </w:r>
      <w:r w:rsidR="006A3132">
        <w:rPr>
          <w:szCs w:val="24"/>
          <w:lang w:val="en-GB"/>
        </w:rPr>
        <w:t>used to review</w:t>
      </w:r>
      <w:r w:rsidR="00D02938" w:rsidRPr="00440071">
        <w:rPr>
          <w:szCs w:val="24"/>
          <w:lang w:val="en-GB"/>
        </w:rPr>
        <w:t xml:space="preserve"> limits and the frequency of these reviews, any breaches of limits </w:t>
      </w:r>
      <w:r w:rsidR="006A3132">
        <w:rPr>
          <w:szCs w:val="24"/>
          <w:lang w:val="en-GB"/>
        </w:rPr>
        <w:t>identified</w:t>
      </w:r>
      <w:r w:rsidR="00D02938" w:rsidRPr="00440071">
        <w:rPr>
          <w:szCs w:val="24"/>
          <w:lang w:val="en-GB"/>
        </w:rPr>
        <w:t xml:space="preserve">, and the procedures </w:t>
      </w:r>
      <w:r w:rsidR="006A3132">
        <w:rPr>
          <w:szCs w:val="24"/>
          <w:lang w:val="en-GB"/>
        </w:rPr>
        <w:t>used to involve</w:t>
      </w:r>
      <w:r w:rsidR="00D02938" w:rsidRPr="00440071">
        <w:rPr>
          <w:szCs w:val="24"/>
          <w:lang w:val="en-GB"/>
        </w:rPr>
        <w:t xml:space="preserve"> the </w:t>
      </w:r>
      <w:r w:rsidR="003D01D0">
        <w:rPr>
          <w:szCs w:val="24"/>
          <w:lang w:val="en-GB"/>
        </w:rPr>
        <w:t>members of the management body in its executive function</w:t>
      </w:r>
      <w:r w:rsidR="003D01D0" w:rsidRPr="00440071" w:rsidDel="003D01D0">
        <w:rPr>
          <w:szCs w:val="24"/>
          <w:lang w:val="en-GB"/>
        </w:rPr>
        <w:t xml:space="preserve"> </w:t>
      </w:r>
      <w:r w:rsidR="00D02938" w:rsidRPr="00440071">
        <w:rPr>
          <w:szCs w:val="24"/>
          <w:lang w:val="en-GB"/>
        </w:rPr>
        <w:t xml:space="preserve">in </w:t>
      </w:r>
      <w:r w:rsidR="0088143C">
        <w:rPr>
          <w:szCs w:val="24"/>
          <w:lang w:val="en-GB"/>
        </w:rPr>
        <w:t xml:space="preserve">the </w:t>
      </w:r>
      <w:r w:rsidR="00D02938" w:rsidRPr="00440071">
        <w:rPr>
          <w:szCs w:val="24"/>
          <w:lang w:val="en-GB"/>
        </w:rPr>
        <w:t xml:space="preserve">setting </w:t>
      </w:r>
      <w:r w:rsidR="006A3132">
        <w:rPr>
          <w:szCs w:val="24"/>
          <w:lang w:val="en-GB"/>
        </w:rPr>
        <w:t xml:space="preserve">of limits </w:t>
      </w:r>
      <w:r w:rsidR="00D02938" w:rsidRPr="00440071">
        <w:rPr>
          <w:szCs w:val="24"/>
          <w:lang w:val="en-GB"/>
        </w:rPr>
        <w:t>and</w:t>
      </w:r>
      <w:r w:rsidR="00A650B1">
        <w:rPr>
          <w:szCs w:val="24"/>
          <w:lang w:val="en-GB"/>
        </w:rPr>
        <w:t xml:space="preserve"> </w:t>
      </w:r>
      <w:r w:rsidR="006A3132">
        <w:rPr>
          <w:szCs w:val="24"/>
          <w:lang w:val="en-GB"/>
        </w:rPr>
        <w:t>reporting</w:t>
      </w:r>
      <w:r w:rsidR="00A650B1">
        <w:rPr>
          <w:szCs w:val="24"/>
          <w:lang w:val="en-GB"/>
        </w:rPr>
        <w:t xml:space="preserve"> on the</w:t>
      </w:r>
      <w:r w:rsidR="006A3132">
        <w:rPr>
          <w:szCs w:val="24"/>
          <w:lang w:val="en-GB"/>
        </w:rPr>
        <w:t>ir monitoring</w:t>
      </w:r>
      <w:r w:rsidR="00D02938" w:rsidRPr="00440071">
        <w:rPr>
          <w:szCs w:val="24"/>
          <w:lang w:val="en-GB"/>
        </w:rPr>
        <w:t>;</w:t>
      </w:r>
    </w:p>
    <w:p w14:paraId="4B551811" w14:textId="136F6D30" w:rsidR="00D02938" w:rsidRPr="00440071" w:rsidRDefault="00A650B1" w:rsidP="00720C95">
      <w:pPr>
        <w:pStyle w:val="SGACP-enumerationniveau1"/>
        <w:numPr>
          <w:ilvl w:val="0"/>
          <w:numId w:val="53"/>
        </w:numPr>
        <w:ind w:left="426"/>
        <w:rPr>
          <w:szCs w:val="24"/>
          <w:lang w:val="en-GB"/>
        </w:rPr>
      </w:pPr>
      <w:r>
        <w:rPr>
          <w:szCs w:val="24"/>
          <w:lang w:val="en-GB"/>
        </w:rPr>
        <w:t>breakdown</w:t>
      </w:r>
      <w:r w:rsidR="00D02938" w:rsidRPr="00440071">
        <w:rPr>
          <w:szCs w:val="24"/>
          <w:lang w:val="en-GB"/>
        </w:rPr>
        <w:t xml:space="preserve"> of exposures by </w:t>
      </w:r>
      <w:proofErr w:type="gramStart"/>
      <w:r w:rsidR="00D02938" w:rsidRPr="00440071">
        <w:rPr>
          <w:szCs w:val="24"/>
          <w:lang w:val="en-GB"/>
        </w:rPr>
        <w:t>sector;</w:t>
      </w:r>
      <w:proofErr w:type="gramEnd"/>
    </w:p>
    <w:p w14:paraId="1A8918EC" w14:textId="6150770E" w:rsidR="00D02938" w:rsidRPr="00440071" w:rsidRDefault="00D02938" w:rsidP="00720C95">
      <w:pPr>
        <w:pStyle w:val="SGACP-enumerationniveau1"/>
        <w:numPr>
          <w:ilvl w:val="0"/>
          <w:numId w:val="53"/>
        </w:numPr>
        <w:ind w:left="426"/>
        <w:rPr>
          <w:szCs w:val="24"/>
          <w:lang w:val="en-GB"/>
        </w:rPr>
      </w:pPr>
      <w:r w:rsidRPr="00440071">
        <w:rPr>
          <w:szCs w:val="24"/>
          <w:lang w:val="en-GB"/>
        </w:rPr>
        <w:t xml:space="preserve">conclusions on the institution’s exposure to </w:t>
      </w:r>
      <w:r w:rsidR="006A3132">
        <w:rPr>
          <w:szCs w:val="24"/>
          <w:lang w:val="en-GB"/>
        </w:rPr>
        <w:t>sector</w:t>
      </w:r>
      <w:r w:rsidR="00B032EF" w:rsidRPr="00440071">
        <w:rPr>
          <w:szCs w:val="24"/>
          <w:lang w:val="en-GB"/>
        </w:rPr>
        <w:t>al</w:t>
      </w:r>
      <w:r w:rsidRPr="00440071">
        <w:rPr>
          <w:szCs w:val="24"/>
          <w:lang w:val="en-GB"/>
        </w:rPr>
        <w:t xml:space="preserve"> concentration </w:t>
      </w:r>
      <w:r w:rsidR="006164E9" w:rsidRPr="00440071">
        <w:rPr>
          <w:szCs w:val="24"/>
          <w:lang w:val="en-GB"/>
        </w:rPr>
        <w:t>risk (</w:t>
      </w:r>
      <w:r w:rsidR="00400489">
        <w:rPr>
          <w:szCs w:val="24"/>
          <w:lang w:val="en-GB"/>
        </w:rPr>
        <w:t>including exposure to</w:t>
      </w:r>
      <w:r w:rsidR="00400489" w:rsidRPr="00440071">
        <w:rPr>
          <w:szCs w:val="24"/>
          <w:lang w:val="en-GB"/>
        </w:rPr>
        <w:t xml:space="preserve"> </w:t>
      </w:r>
      <w:r w:rsidR="00B032EF" w:rsidRPr="00440071">
        <w:rPr>
          <w:szCs w:val="24"/>
          <w:lang w:val="en-GB"/>
        </w:rPr>
        <w:t>the shadow banking system).</w:t>
      </w:r>
    </w:p>
    <w:p w14:paraId="188DD9EC" w14:textId="77777777" w:rsidR="00D02938" w:rsidRPr="00440071" w:rsidRDefault="00D02938" w:rsidP="00D02938">
      <w:pPr>
        <w:rPr>
          <w:szCs w:val="24"/>
          <w:lang w:val="en-GB"/>
        </w:rPr>
      </w:pPr>
    </w:p>
    <w:p w14:paraId="14EDF174" w14:textId="77777777" w:rsidR="00D02938" w:rsidRDefault="001C7AE8" w:rsidP="00D02938">
      <w:pPr>
        <w:pStyle w:val="SGACP-sous-titrederubriqueniveau3"/>
        <w:keepNext/>
        <w:keepLines/>
        <w:rPr>
          <w:szCs w:val="24"/>
          <w:lang w:val="en-GB"/>
        </w:rPr>
      </w:pPr>
      <w:r w:rsidRPr="00C71E78">
        <w:rPr>
          <w:szCs w:val="24"/>
          <w:lang w:val="en-GB"/>
        </w:rPr>
        <w:t>8</w:t>
      </w:r>
      <w:r w:rsidR="00D02938" w:rsidRPr="00C71E78">
        <w:rPr>
          <w:szCs w:val="24"/>
          <w:lang w:val="en-GB"/>
        </w:rPr>
        <w:t>.3.3</w:t>
      </w:r>
      <w:r w:rsidR="00655DDC" w:rsidRPr="00C71E78">
        <w:rPr>
          <w:szCs w:val="24"/>
          <w:lang w:val="en-GB"/>
        </w:rPr>
        <w:t>.</w:t>
      </w:r>
      <w:r w:rsidR="00D02938" w:rsidRPr="00C71E78">
        <w:rPr>
          <w:szCs w:val="24"/>
          <w:lang w:val="en-GB"/>
        </w:rPr>
        <w:tab/>
        <w:t>Geographical concentration risk</w:t>
      </w:r>
    </w:p>
    <w:p w14:paraId="0754A3E5" w14:textId="77777777" w:rsidR="00085C40" w:rsidRPr="00440071" w:rsidRDefault="00085C40" w:rsidP="00D02938">
      <w:pPr>
        <w:pStyle w:val="SGACP-sous-titrederubriqueniveau3"/>
        <w:keepNext/>
        <w:keepLines/>
        <w:rPr>
          <w:szCs w:val="24"/>
          <w:lang w:val="en-GB"/>
        </w:rPr>
      </w:pPr>
    </w:p>
    <w:p w14:paraId="552036DF" w14:textId="15D52A6F" w:rsidR="00D02938" w:rsidRPr="00440071" w:rsidRDefault="00D02938" w:rsidP="00720C95">
      <w:pPr>
        <w:pStyle w:val="SGACP-enumerationniveau1"/>
        <w:numPr>
          <w:ilvl w:val="0"/>
          <w:numId w:val="54"/>
        </w:numPr>
        <w:ind w:left="426"/>
        <w:rPr>
          <w:szCs w:val="24"/>
          <w:lang w:val="en-GB"/>
        </w:rPr>
      </w:pPr>
      <w:r w:rsidRPr="00440071">
        <w:rPr>
          <w:szCs w:val="24"/>
          <w:lang w:val="en-GB"/>
        </w:rPr>
        <w:t xml:space="preserve">the </w:t>
      </w:r>
      <w:r w:rsidR="00A650B1">
        <w:rPr>
          <w:szCs w:val="24"/>
          <w:lang w:val="en-GB"/>
        </w:rPr>
        <w:t>system</w:t>
      </w:r>
      <w:r w:rsidRPr="00440071">
        <w:rPr>
          <w:szCs w:val="24"/>
          <w:lang w:val="en-GB"/>
        </w:rPr>
        <w:t xml:space="preserve"> </w:t>
      </w:r>
      <w:r w:rsidR="0088143C">
        <w:rPr>
          <w:szCs w:val="24"/>
          <w:lang w:val="en-GB"/>
        </w:rPr>
        <w:t xml:space="preserve">used </w:t>
      </w:r>
      <w:r w:rsidR="00A650B1">
        <w:rPr>
          <w:szCs w:val="24"/>
          <w:lang w:val="en-GB"/>
        </w:rPr>
        <w:t>to monitor</w:t>
      </w:r>
      <w:r w:rsidRPr="00440071">
        <w:rPr>
          <w:szCs w:val="24"/>
          <w:lang w:val="en-GB"/>
        </w:rPr>
        <w:t xml:space="preserve"> geographical concentration risk: any aggregate measures defined, description of the system </w:t>
      </w:r>
      <w:r w:rsidR="0088143C">
        <w:rPr>
          <w:szCs w:val="24"/>
          <w:lang w:val="en-GB"/>
        </w:rPr>
        <w:t>used to measure</w:t>
      </w:r>
      <w:r w:rsidRPr="00440071">
        <w:rPr>
          <w:szCs w:val="24"/>
          <w:lang w:val="en-GB"/>
        </w:rPr>
        <w:t xml:space="preserve"> exposures in the same geographical </w:t>
      </w:r>
      <w:r w:rsidR="00A650B1">
        <w:rPr>
          <w:szCs w:val="24"/>
          <w:lang w:val="en-GB"/>
        </w:rPr>
        <w:t>area</w:t>
      </w:r>
      <w:r w:rsidRPr="00440071">
        <w:rPr>
          <w:szCs w:val="24"/>
          <w:lang w:val="en-GB"/>
        </w:rPr>
        <w:t xml:space="preserve">, and procedures </w:t>
      </w:r>
      <w:r w:rsidR="006A3132">
        <w:rPr>
          <w:szCs w:val="24"/>
          <w:lang w:val="en-GB"/>
        </w:rPr>
        <w:t>used to report</w:t>
      </w:r>
      <w:r w:rsidRPr="00440071">
        <w:rPr>
          <w:szCs w:val="24"/>
          <w:lang w:val="en-GB"/>
        </w:rPr>
        <w:t xml:space="preserve"> to the </w:t>
      </w:r>
      <w:r w:rsidR="003D01D0">
        <w:rPr>
          <w:szCs w:val="24"/>
          <w:lang w:val="en-GB"/>
        </w:rPr>
        <w:t>members of the management body in its executive function</w:t>
      </w:r>
      <w:r w:rsidR="003D01D0" w:rsidRPr="00440071" w:rsidDel="003D01D0">
        <w:rPr>
          <w:szCs w:val="24"/>
          <w:lang w:val="en-GB"/>
        </w:rPr>
        <w:t xml:space="preserve"> </w:t>
      </w:r>
      <w:r w:rsidR="005B5E98" w:rsidRPr="00440071">
        <w:rPr>
          <w:szCs w:val="24"/>
          <w:lang w:val="en-GB"/>
        </w:rPr>
        <w:t xml:space="preserve">and the supervisory </w:t>
      </w:r>
      <w:proofErr w:type="gramStart"/>
      <w:r w:rsidR="005B5E98" w:rsidRPr="00440071">
        <w:rPr>
          <w:szCs w:val="24"/>
          <w:lang w:val="en-GB"/>
        </w:rPr>
        <w:t>body</w:t>
      </w:r>
      <w:r w:rsidR="00D871E5" w:rsidRPr="00440071">
        <w:rPr>
          <w:szCs w:val="24"/>
          <w:lang w:val="en-GB"/>
        </w:rPr>
        <w:t>;</w:t>
      </w:r>
      <w:proofErr w:type="gramEnd"/>
    </w:p>
    <w:p w14:paraId="4FE5E912" w14:textId="45321A90" w:rsidR="00D02938" w:rsidRPr="00440071" w:rsidRDefault="00D02938" w:rsidP="00720C95">
      <w:pPr>
        <w:pStyle w:val="SGACP-enumerationniveau1"/>
        <w:numPr>
          <w:ilvl w:val="0"/>
          <w:numId w:val="54"/>
        </w:numPr>
        <w:ind w:left="426"/>
        <w:rPr>
          <w:szCs w:val="24"/>
          <w:lang w:val="en-GB"/>
        </w:rPr>
      </w:pPr>
      <w:r w:rsidRPr="00440071">
        <w:rPr>
          <w:szCs w:val="24"/>
          <w:lang w:val="en-GB"/>
        </w:rPr>
        <w:t xml:space="preserve">the </w:t>
      </w:r>
      <w:r w:rsidR="000136C3">
        <w:rPr>
          <w:szCs w:val="24"/>
          <w:lang w:val="en-GB"/>
        </w:rPr>
        <w:t>mechanism</w:t>
      </w:r>
      <w:r w:rsidR="000136C3" w:rsidRPr="00440071">
        <w:rPr>
          <w:szCs w:val="24"/>
          <w:lang w:val="en-GB"/>
        </w:rPr>
        <w:t xml:space="preserve"> </w:t>
      </w:r>
      <w:r w:rsidR="00A650B1">
        <w:rPr>
          <w:szCs w:val="24"/>
          <w:lang w:val="en-GB"/>
        </w:rPr>
        <w:t>used to set</w:t>
      </w:r>
      <w:r w:rsidRPr="00440071">
        <w:rPr>
          <w:szCs w:val="24"/>
          <w:lang w:val="en-GB"/>
        </w:rPr>
        <w:t xml:space="preserve"> exposure</w:t>
      </w:r>
      <w:r w:rsidR="00A650B1">
        <w:rPr>
          <w:szCs w:val="24"/>
          <w:lang w:val="en-GB"/>
        </w:rPr>
        <w:t xml:space="preserve"> limits</w:t>
      </w:r>
      <w:r w:rsidRPr="00440071">
        <w:rPr>
          <w:szCs w:val="24"/>
          <w:lang w:val="en-GB"/>
        </w:rPr>
        <w:t xml:space="preserve"> </w:t>
      </w:r>
      <w:r w:rsidR="004B3F45">
        <w:rPr>
          <w:szCs w:val="24"/>
          <w:lang w:val="en-GB"/>
        </w:rPr>
        <w:t xml:space="preserve">to </w:t>
      </w:r>
      <w:r w:rsidR="0088143C">
        <w:rPr>
          <w:szCs w:val="24"/>
          <w:lang w:val="en-GB"/>
        </w:rPr>
        <w:t xml:space="preserve">the same </w:t>
      </w:r>
      <w:r w:rsidRPr="00440071">
        <w:rPr>
          <w:szCs w:val="24"/>
          <w:lang w:val="en-GB"/>
        </w:rPr>
        <w:t xml:space="preserve">geographical </w:t>
      </w:r>
      <w:r w:rsidR="00A650B1">
        <w:rPr>
          <w:szCs w:val="24"/>
          <w:lang w:val="en-GB"/>
        </w:rPr>
        <w:t>area: summary</w:t>
      </w:r>
      <w:r w:rsidRPr="00440071">
        <w:rPr>
          <w:szCs w:val="24"/>
          <w:lang w:val="en-GB"/>
        </w:rPr>
        <w:t xml:space="preserve"> description of the system </w:t>
      </w:r>
      <w:r w:rsidR="00A650B1">
        <w:rPr>
          <w:szCs w:val="24"/>
          <w:lang w:val="en-GB"/>
        </w:rPr>
        <w:t>used to set</w:t>
      </w:r>
      <w:r w:rsidRPr="00440071">
        <w:rPr>
          <w:szCs w:val="24"/>
          <w:lang w:val="en-GB"/>
        </w:rPr>
        <w:t xml:space="preserve"> limits on geographical concentration (</w:t>
      </w:r>
      <w:r w:rsidRPr="00440071">
        <w:rPr>
          <w:i/>
          <w:szCs w:val="24"/>
          <w:lang w:val="en-GB"/>
        </w:rPr>
        <w:t xml:space="preserve">specify their level in relation to </w:t>
      </w:r>
      <w:r w:rsidR="0088143C">
        <w:rPr>
          <w:i/>
          <w:szCs w:val="24"/>
          <w:lang w:val="en-GB"/>
        </w:rPr>
        <w:t>own funds</w:t>
      </w:r>
      <w:r w:rsidR="0088143C" w:rsidRPr="00440071">
        <w:rPr>
          <w:i/>
          <w:szCs w:val="24"/>
          <w:lang w:val="en-GB"/>
        </w:rPr>
        <w:t xml:space="preserve"> </w:t>
      </w:r>
      <w:r w:rsidRPr="00440071">
        <w:rPr>
          <w:i/>
          <w:szCs w:val="24"/>
          <w:lang w:val="en-GB"/>
        </w:rPr>
        <w:t>and earnings</w:t>
      </w:r>
      <w:r w:rsidRPr="00440071">
        <w:rPr>
          <w:szCs w:val="24"/>
          <w:lang w:val="en-GB"/>
        </w:rPr>
        <w:t xml:space="preserve">), the procedures </w:t>
      </w:r>
      <w:r w:rsidR="006A3132">
        <w:rPr>
          <w:szCs w:val="24"/>
          <w:lang w:val="en-GB"/>
        </w:rPr>
        <w:t>used to review</w:t>
      </w:r>
      <w:r w:rsidRPr="00440071">
        <w:rPr>
          <w:szCs w:val="24"/>
          <w:lang w:val="en-GB"/>
        </w:rPr>
        <w:t xml:space="preserve"> limits and the frequency of these reviews, any breaches of limits </w:t>
      </w:r>
      <w:r w:rsidR="006A3132">
        <w:rPr>
          <w:szCs w:val="24"/>
          <w:lang w:val="en-GB"/>
        </w:rPr>
        <w:t>identified</w:t>
      </w:r>
      <w:r w:rsidRPr="00440071">
        <w:rPr>
          <w:szCs w:val="24"/>
          <w:lang w:val="en-GB"/>
        </w:rPr>
        <w:t xml:space="preserve">, and the procedures </w:t>
      </w:r>
      <w:r w:rsidR="006A3132">
        <w:rPr>
          <w:szCs w:val="24"/>
          <w:lang w:val="en-GB"/>
        </w:rPr>
        <w:t>used to involve</w:t>
      </w:r>
      <w:r w:rsidRPr="00440071">
        <w:rPr>
          <w:szCs w:val="24"/>
          <w:lang w:val="en-GB"/>
        </w:rPr>
        <w:t xml:space="preserve"> the </w:t>
      </w:r>
      <w:r w:rsidR="003D01D0">
        <w:rPr>
          <w:szCs w:val="24"/>
          <w:lang w:val="en-GB"/>
        </w:rPr>
        <w:t>members of the management body in its executive function</w:t>
      </w:r>
      <w:r w:rsidR="003D01D0" w:rsidRPr="00440071" w:rsidDel="003D01D0">
        <w:rPr>
          <w:szCs w:val="24"/>
          <w:lang w:val="en-GB"/>
        </w:rPr>
        <w:t xml:space="preserve"> </w:t>
      </w:r>
      <w:r w:rsidRPr="00440071">
        <w:rPr>
          <w:szCs w:val="24"/>
          <w:lang w:val="en-GB"/>
        </w:rPr>
        <w:t xml:space="preserve">in </w:t>
      </w:r>
      <w:r w:rsidR="0088143C">
        <w:rPr>
          <w:szCs w:val="24"/>
          <w:lang w:val="en-GB"/>
        </w:rPr>
        <w:t xml:space="preserve">the </w:t>
      </w:r>
      <w:r w:rsidRPr="00440071">
        <w:rPr>
          <w:szCs w:val="24"/>
          <w:lang w:val="en-GB"/>
        </w:rPr>
        <w:t xml:space="preserve">setting </w:t>
      </w:r>
      <w:r w:rsidR="006A3132">
        <w:rPr>
          <w:szCs w:val="24"/>
          <w:lang w:val="en-GB"/>
        </w:rPr>
        <w:t xml:space="preserve">of limits </w:t>
      </w:r>
      <w:r w:rsidRPr="00440071">
        <w:rPr>
          <w:szCs w:val="24"/>
          <w:lang w:val="en-GB"/>
        </w:rPr>
        <w:t xml:space="preserve">and </w:t>
      </w:r>
      <w:r w:rsidR="006A3132">
        <w:rPr>
          <w:szCs w:val="24"/>
          <w:lang w:val="en-GB"/>
        </w:rPr>
        <w:t>reporting on their monitoring</w:t>
      </w:r>
      <w:r w:rsidRPr="00440071">
        <w:rPr>
          <w:szCs w:val="24"/>
          <w:lang w:val="en-GB"/>
        </w:rPr>
        <w:t>;</w:t>
      </w:r>
    </w:p>
    <w:p w14:paraId="422B2C22" w14:textId="07C9A123" w:rsidR="00D02938" w:rsidRPr="00440071" w:rsidRDefault="00A650B1" w:rsidP="00720C95">
      <w:pPr>
        <w:pStyle w:val="SGACP-enumerationniveau1"/>
        <w:numPr>
          <w:ilvl w:val="0"/>
          <w:numId w:val="54"/>
        </w:numPr>
        <w:ind w:left="426"/>
        <w:rPr>
          <w:szCs w:val="24"/>
          <w:lang w:val="en-GB"/>
        </w:rPr>
      </w:pPr>
      <w:r>
        <w:rPr>
          <w:szCs w:val="24"/>
          <w:lang w:val="en-GB"/>
        </w:rPr>
        <w:t>breakdown</w:t>
      </w:r>
      <w:r w:rsidR="00D02938" w:rsidRPr="00440071">
        <w:rPr>
          <w:szCs w:val="24"/>
          <w:lang w:val="en-GB"/>
        </w:rPr>
        <w:t xml:space="preserve"> of exposures by geographical </w:t>
      </w:r>
      <w:proofErr w:type="gramStart"/>
      <w:r>
        <w:rPr>
          <w:szCs w:val="24"/>
          <w:lang w:val="en-GB"/>
        </w:rPr>
        <w:t>area</w:t>
      </w:r>
      <w:r w:rsidR="00D02938" w:rsidRPr="00440071">
        <w:rPr>
          <w:szCs w:val="24"/>
          <w:lang w:val="en-GB"/>
        </w:rPr>
        <w:t>;</w:t>
      </w:r>
      <w:proofErr w:type="gramEnd"/>
    </w:p>
    <w:p w14:paraId="0D48F0F7" w14:textId="77777777" w:rsidR="00D02938" w:rsidRPr="00440071" w:rsidRDefault="00D02938" w:rsidP="00720C95">
      <w:pPr>
        <w:pStyle w:val="SGACP-enumerationniveau1"/>
        <w:numPr>
          <w:ilvl w:val="0"/>
          <w:numId w:val="54"/>
        </w:numPr>
        <w:ind w:left="426"/>
        <w:rPr>
          <w:szCs w:val="24"/>
          <w:lang w:val="en-GB"/>
        </w:rPr>
      </w:pPr>
      <w:r w:rsidRPr="00440071">
        <w:rPr>
          <w:szCs w:val="24"/>
          <w:lang w:val="en-GB"/>
        </w:rPr>
        <w:t>conclusions on the institution’s exposure to geographical concentration risk.</w:t>
      </w:r>
    </w:p>
    <w:p w14:paraId="4250FAB0" w14:textId="77777777" w:rsidR="00D02938" w:rsidRPr="00440071" w:rsidRDefault="00D02938" w:rsidP="00D02938">
      <w:pPr>
        <w:rPr>
          <w:szCs w:val="24"/>
          <w:lang w:val="en-GB"/>
        </w:rPr>
      </w:pPr>
    </w:p>
    <w:p w14:paraId="37AE0C4D" w14:textId="77777777" w:rsidR="004D5113" w:rsidRPr="00440071" w:rsidRDefault="001C7AE8">
      <w:pPr>
        <w:pStyle w:val="SGACP-sous-titrederubriquenivaeu2"/>
        <w:jc w:val="left"/>
      </w:pPr>
      <w:r w:rsidRPr="00786BA3">
        <w:t>8</w:t>
      </w:r>
      <w:r w:rsidR="00D02938" w:rsidRPr="00786BA3">
        <w:t>.4.</w:t>
      </w:r>
      <w:r w:rsidR="00D02938" w:rsidRPr="00786BA3">
        <w:tab/>
        <w:t>Requirements relating to the use of internal rating systems to calculate capital requirements for credit risk</w:t>
      </w:r>
    </w:p>
    <w:p w14:paraId="2B1AC210" w14:textId="385FCA35" w:rsidR="00D02938" w:rsidRPr="00440071" w:rsidRDefault="00B26D5E" w:rsidP="00720C95">
      <w:pPr>
        <w:pStyle w:val="SGACP-enumerationniveau1"/>
        <w:numPr>
          <w:ilvl w:val="0"/>
          <w:numId w:val="55"/>
        </w:numPr>
        <w:ind w:left="426"/>
        <w:rPr>
          <w:szCs w:val="24"/>
          <w:lang w:val="en-GB"/>
        </w:rPr>
      </w:pPr>
      <w:r>
        <w:rPr>
          <w:szCs w:val="24"/>
          <w:lang w:val="en-GB"/>
        </w:rPr>
        <w:t xml:space="preserve">ex-post controls </w:t>
      </w:r>
      <w:r w:rsidR="00D02938" w:rsidRPr="00440071">
        <w:rPr>
          <w:szCs w:val="24"/>
          <w:lang w:val="en-GB"/>
        </w:rPr>
        <w:t xml:space="preserve">and </w:t>
      </w:r>
      <w:r w:rsidR="00827737">
        <w:rPr>
          <w:szCs w:val="24"/>
          <w:lang w:val="en-GB"/>
        </w:rPr>
        <w:t>benchmarking</w:t>
      </w:r>
      <w:r w:rsidR="00255B14">
        <w:rPr>
          <w:szCs w:val="24"/>
          <w:lang w:val="en-GB"/>
        </w:rPr>
        <w:t xml:space="preserve"> against</w:t>
      </w:r>
      <w:r w:rsidR="00827737" w:rsidRPr="00440071">
        <w:rPr>
          <w:szCs w:val="24"/>
          <w:lang w:val="en-GB"/>
        </w:rPr>
        <w:t xml:space="preserve"> </w:t>
      </w:r>
      <w:r w:rsidR="00D02938" w:rsidRPr="00440071">
        <w:rPr>
          <w:szCs w:val="24"/>
          <w:lang w:val="en-GB"/>
        </w:rPr>
        <w:t xml:space="preserve">external data to ensure the accuracy and consistency of internal rating systems, the </w:t>
      </w:r>
      <w:r w:rsidR="00255B14">
        <w:rPr>
          <w:szCs w:val="24"/>
          <w:lang w:val="en-GB"/>
        </w:rPr>
        <w:t>processes</w:t>
      </w:r>
      <w:r w:rsidR="00255B14" w:rsidRPr="00440071">
        <w:rPr>
          <w:szCs w:val="24"/>
          <w:lang w:val="en-GB"/>
        </w:rPr>
        <w:t xml:space="preserve"> </w:t>
      </w:r>
      <w:r w:rsidR="00D02938" w:rsidRPr="00440071">
        <w:rPr>
          <w:szCs w:val="24"/>
          <w:lang w:val="en-GB"/>
        </w:rPr>
        <w:t xml:space="preserve">and </w:t>
      </w:r>
      <w:r w:rsidR="00255B14">
        <w:rPr>
          <w:szCs w:val="24"/>
          <w:lang w:val="en-GB"/>
        </w:rPr>
        <w:t xml:space="preserve">the </w:t>
      </w:r>
      <w:r w:rsidR="00D02938" w:rsidRPr="00440071">
        <w:rPr>
          <w:szCs w:val="24"/>
          <w:lang w:val="en-GB"/>
        </w:rPr>
        <w:t xml:space="preserve">parameters </w:t>
      </w:r>
      <w:proofErr w:type="gramStart"/>
      <w:r w:rsidR="00D02938" w:rsidRPr="00440071">
        <w:rPr>
          <w:szCs w:val="24"/>
          <w:lang w:val="en-GB"/>
        </w:rPr>
        <w:t>used;</w:t>
      </w:r>
      <w:proofErr w:type="gramEnd"/>
    </w:p>
    <w:p w14:paraId="3C939C5B" w14:textId="3623350B" w:rsidR="00D02938" w:rsidRPr="00440071" w:rsidRDefault="0086145A" w:rsidP="0086145A">
      <w:pPr>
        <w:pStyle w:val="SGACP-enumerationniveau1"/>
        <w:numPr>
          <w:ilvl w:val="0"/>
          <w:numId w:val="55"/>
        </w:numPr>
        <w:ind w:left="426" w:hanging="426"/>
        <w:rPr>
          <w:szCs w:val="24"/>
          <w:lang w:val="en-GB"/>
        </w:rPr>
      </w:pPr>
      <w:r>
        <w:rPr>
          <w:szCs w:val="24"/>
          <w:lang w:val="en-GB"/>
        </w:rPr>
        <w:t>t</w:t>
      </w:r>
      <w:r w:rsidRPr="0086145A">
        <w:rPr>
          <w:szCs w:val="24"/>
          <w:lang w:val="en-GB"/>
        </w:rPr>
        <w:t xml:space="preserve">he </w:t>
      </w:r>
      <w:r w:rsidR="00255B14">
        <w:rPr>
          <w:szCs w:val="24"/>
          <w:lang w:val="en-GB"/>
        </w:rPr>
        <w:t>content</w:t>
      </w:r>
      <w:r w:rsidR="00255B14" w:rsidRPr="0086145A">
        <w:rPr>
          <w:szCs w:val="24"/>
          <w:lang w:val="en-GB"/>
        </w:rPr>
        <w:t xml:space="preserve"> </w:t>
      </w:r>
      <w:r w:rsidRPr="0086145A">
        <w:rPr>
          <w:szCs w:val="24"/>
          <w:lang w:val="en-GB"/>
        </w:rPr>
        <w:t xml:space="preserve">and frequency of </w:t>
      </w:r>
      <w:r w:rsidR="00F75EC0">
        <w:rPr>
          <w:szCs w:val="24"/>
          <w:lang w:val="en-GB"/>
        </w:rPr>
        <w:t>review</w:t>
      </w:r>
      <w:r w:rsidR="00F75EC0" w:rsidRPr="0086145A">
        <w:rPr>
          <w:szCs w:val="24"/>
          <w:lang w:val="en-GB"/>
        </w:rPr>
        <w:t xml:space="preserve"> </w:t>
      </w:r>
      <w:r w:rsidRPr="0086145A">
        <w:rPr>
          <w:szCs w:val="24"/>
          <w:lang w:val="en-GB"/>
        </w:rPr>
        <w:t>o</w:t>
      </w:r>
      <w:r w:rsidR="00F75EC0">
        <w:rPr>
          <w:szCs w:val="24"/>
          <w:lang w:val="en-GB"/>
        </w:rPr>
        <w:t>f</w:t>
      </w:r>
      <w:r w:rsidRPr="0086145A">
        <w:rPr>
          <w:szCs w:val="24"/>
          <w:lang w:val="en-GB"/>
        </w:rPr>
        <w:t xml:space="preserve"> rating systems </w:t>
      </w:r>
      <w:r w:rsidR="00F75EC0">
        <w:rPr>
          <w:szCs w:val="24"/>
          <w:lang w:val="en-GB"/>
        </w:rPr>
        <w:t>within the framework</w:t>
      </w:r>
      <w:r w:rsidRPr="0086145A">
        <w:rPr>
          <w:szCs w:val="24"/>
          <w:lang w:val="en-GB"/>
        </w:rPr>
        <w:t xml:space="preserve"> o</w:t>
      </w:r>
      <w:r>
        <w:rPr>
          <w:szCs w:val="24"/>
          <w:lang w:val="en-GB"/>
        </w:rPr>
        <w:t xml:space="preserve">f </w:t>
      </w:r>
      <w:r w:rsidR="002A4D61">
        <w:rPr>
          <w:szCs w:val="24"/>
          <w:lang w:val="en-GB"/>
        </w:rPr>
        <w:t xml:space="preserve">permanent control </w:t>
      </w:r>
      <w:r>
        <w:rPr>
          <w:szCs w:val="24"/>
          <w:lang w:val="en-GB"/>
        </w:rPr>
        <w:t xml:space="preserve">and </w:t>
      </w:r>
      <w:r w:rsidR="002A4D61">
        <w:rPr>
          <w:szCs w:val="24"/>
          <w:lang w:val="en-GB"/>
        </w:rPr>
        <w:t>internal audits</w:t>
      </w:r>
      <w:r w:rsidR="00D02938" w:rsidRPr="00440071">
        <w:rPr>
          <w:szCs w:val="24"/>
          <w:lang w:val="en-GB"/>
        </w:rPr>
        <w:t xml:space="preserve"> conducted on internal rating </w:t>
      </w:r>
      <w:proofErr w:type="gramStart"/>
      <w:r w:rsidR="00D02938" w:rsidRPr="00440071">
        <w:rPr>
          <w:szCs w:val="24"/>
          <w:lang w:val="en-GB"/>
        </w:rPr>
        <w:t>systems;</w:t>
      </w:r>
      <w:proofErr w:type="gramEnd"/>
    </w:p>
    <w:p w14:paraId="05E21FE9" w14:textId="22E35BB4" w:rsidR="00D02938" w:rsidRPr="00440071" w:rsidRDefault="00D02938" w:rsidP="00720C95">
      <w:pPr>
        <w:pStyle w:val="SGACP-enumerationniveau1"/>
        <w:numPr>
          <w:ilvl w:val="0"/>
          <w:numId w:val="55"/>
        </w:numPr>
        <w:ind w:left="426"/>
        <w:rPr>
          <w:szCs w:val="24"/>
          <w:lang w:val="en-GB"/>
        </w:rPr>
      </w:pPr>
      <w:r w:rsidRPr="00440071">
        <w:rPr>
          <w:szCs w:val="24"/>
          <w:lang w:val="en-GB"/>
        </w:rPr>
        <w:t xml:space="preserve">a description of the </w:t>
      </w:r>
      <w:r w:rsidR="00085C40">
        <w:rPr>
          <w:szCs w:val="24"/>
          <w:lang w:val="en-GB"/>
        </w:rPr>
        <w:t>operational integration of rating systems (</w:t>
      </w:r>
      <w:r w:rsidRPr="00440071">
        <w:rPr>
          <w:szCs w:val="24"/>
          <w:lang w:val="en-GB"/>
        </w:rPr>
        <w:t>‘use test’</w:t>
      </w:r>
      <w:r w:rsidR="00085C40">
        <w:rPr>
          <w:szCs w:val="24"/>
          <w:lang w:val="en-GB"/>
        </w:rPr>
        <w:t>)</w:t>
      </w:r>
      <w:r w:rsidRPr="00440071">
        <w:rPr>
          <w:szCs w:val="24"/>
          <w:lang w:val="en-GB"/>
        </w:rPr>
        <w:t xml:space="preserve">: </w:t>
      </w:r>
      <w:r w:rsidR="0086145A">
        <w:rPr>
          <w:szCs w:val="24"/>
          <w:lang w:val="en-GB"/>
        </w:rPr>
        <w:t>effective</w:t>
      </w:r>
      <w:r w:rsidRPr="00440071">
        <w:rPr>
          <w:szCs w:val="24"/>
          <w:lang w:val="en-GB"/>
        </w:rPr>
        <w:t xml:space="preserve"> use of the parameters </w:t>
      </w:r>
      <w:r w:rsidR="0086145A">
        <w:rPr>
          <w:szCs w:val="24"/>
          <w:lang w:val="en-GB"/>
        </w:rPr>
        <w:t>derived</w:t>
      </w:r>
      <w:r w:rsidRPr="00440071">
        <w:rPr>
          <w:szCs w:val="24"/>
          <w:lang w:val="en-GB"/>
        </w:rPr>
        <w:t xml:space="preserve"> </w:t>
      </w:r>
      <w:r w:rsidR="0086145A">
        <w:rPr>
          <w:szCs w:val="24"/>
          <w:lang w:val="en-GB"/>
        </w:rPr>
        <w:t>from the int</w:t>
      </w:r>
      <w:r w:rsidRPr="00440071">
        <w:rPr>
          <w:szCs w:val="24"/>
          <w:lang w:val="en-GB"/>
        </w:rPr>
        <w:t>ernal rating system</w:t>
      </w:r>
      <w:r w:rsidR="0086145A">
        <w:rPr>
          <w:szCs w:val="24"/>
          <w:lang w:val="en-GB"/>
        </w:rPr>
        <w:t>s</w:t>
      </w:r>
      <w:r w:rsidRPr="00440071">
        <w:rPr>
          <w:szCs w:val="24"/>
          <w:lang w:val="en-GB"/>
        </w:rPr>
        <w:t xml:space="preserve"> in </w:t>
      </w:r>
      <w:r w:rsidR="0086145A">
        <w:rPr>
          <w:szCs w:val="24"/>
          <w:lang w:val="en-GB"/>
        </w:rPr>
        <w:t>credit granting and</w:t>
      </w:r>
      <w:r w:rsidRPr="00440071">
        <w:rPr>
          <w:szCs w:val="24"/>
          <w:lang w:val="en-GB"/>
        </w:rPr>
        <w:t xml:space="preserve"> pricing, </w:t>
      </w:r>
      <w:r w:rsidR="0086145A">
        <w:rPr>
          <w:szCs w:val="24"/>
          <w:lang w:val="en-GB"/>
        </w:rPr>
        <w:t xml:space="preserve">in </w:t>
      </w:r>
      <w:r w:rsidR="001D5E01">
        <w:rPr>
          <w:szCs w:val="24"/>
          <w:lang w:val="en-GB"/>
        </w:rPr>
        <w:t>recovery</w:t>
      </w:r>
      <w:r w:rsidR="00DA0E75">
        <w:rPr>
          <w:szCs w:val="24"/>
          <w:lang w:val="en-GB"/>
        </w:rPr>
        <w:t xml:space="preserve"> management</w:t>
      </w:r>
      <w:r w:rsidRPr="00440071">
        <w:rPr>
          <w:szCs w:val="24"/>
          <w:lang w:val="en-GB"/>
        </w:rPr>
        <w:t xml:space="preserve">, </w:t>
      </w:r>
      <w:r w:rsidR="0086145A">
        <w:rPr>
          <w:szCs w:val="24"/>
          <w:lang w:val="en-GB"/>
        </w:rPr>
        <w:t xml:space="preserve">in </w:t>
      </w:r>
      <w:r w:rsidRPr="00440071">
        <w:rPr>
          <w:szCs w:val="24"/>
          <w:lang w:val="en-GB"/>
        </w:rPr>
        <w:t xml:space="preserve">risk monitoring, </w:t>
      </w:r>
      <w:r w:rsidR="0086145A">
        <w:rPr>
          <w:szCs w:val="24"/>
          <w:lang w:val="en-GB"/>
        </w:rPr>
        <w:t xml:space="preserve">in the </w:t>
      </w:r>
      <w:r w:rsidRPr="00440071">
        <w:rPr>
          <w:szCs w:val="24"/>
          <w:lang w:val="en-GB"/>
        </w:rPr>
        <w:t>provisioning</w:t>
      </w:r>
      <w:r w:rsidR="0086145A">
        <w:rPr>
          <w:szCs w:val="24"/>
          <w:lang w:val="en-GB"/>
        </w:rPr>
        <w:t xml:space="preserve"> policy</w:t>
      </w:r>
      <w:r w:rsidRPr="00440071">
        <w:rPr>
          <w:szCs w:val="24"/>
          <w:lang w:val="en-GB"/>
        </w:rPr>
        <w:t xml:space="preserve">, </w:t>
      </w:r>
      <w:r w:rsidR="006A3132">
        <w:rPr>
          <w:szCs w:val="24"/>
          <w:lang w:val="en-GB"/>
        </w:rPr>
        <w:t xml:space="preserve">in the </w:t>
      </w:r>
      <w:r w:rsidRPr="00440071">
        <w:rPr>
          <w:szCs w:val="24"/>
          <w:lang w:val="en-GB"/>
        </w:rPr>
        <w:t xml:space="preserve">allocation of internal capital, and </w:t>
      </w:r>
      <w:r w:rsidR="006A3132">
        <w:rPr>
          <w:szCs w:val="24"/>
          <w:lang w:val="en-GB"/>
        </w:rPr>
        <w:t xml:space="preserve">in </w:t>
      </w:r>
      <w:r w:rsidRPr="00440071">
        <w:rPr>
          <w:szCs w:val="24"/>
          <w:lang w:val="en-GB"/>
        </w:rPr>
        <w:t xml:space="preserve">corporate governance </w:t>
      </w:r>
      <w:r w:rsidRPr="00440071">
        <w:rPr>
          <w:szCs w:val="24"/>
          <w:lang w:val="en-GB"/>
        </w:rPr>
        <w:lastRenderedPageBreak/>
        <w:t xml:space="preserve">(including the </w:t>
      </w:r>
      <w:r w:rsidR="00085C40">
        <w:rPr>
          <w:szCs w:val="24"/>
          <w:lang w:val="en-GB"/>
        </w:rPr>
        <w:t>elaboration</w:t>
      </w:r>
      <w:r w:rsidR="00085C40" w:rsidRPr="00440071">
        <w:rPr>
          <w:szCs w:val="24"/>
          <w:lang w:val="en-GB"/>
        </w:rPr>
        <w:t xml:space="preserve"> </w:t>
      </w:r>
      <w:r w:rsidRPr="00440071">
        <w:rPr>
          <w:szCs w:val="24"/>
          <w:lang w:val="en-GB"/>
        </w:rPr>
        <w:t>of management reports for</w:t>
      </w:r>
      <w:r w:rsidR="0086145A">
        <w:rPr>
          <w:szCs w:val="24"/>
          <w:lang w:val="en-GB"/>
        </w:rPr>
        <w:t xml:space="preserve"> use by</w:t>
      </w:r>
      <w:r w:rsidRPr="00440071">
        <w:rPr>
          <w:szCs w:val="24"/>
          <w:lang w:val="en-GB"/>
        </w:rPr>
        <w:t xml:space="preserve"> the </w:t>
      </w:r>
      <w:r w:rsidR="003D01D0">
        <w:rPr>
          <w:szCs w:val="24"/>
          <w:lang w:val="en-GB"/>
        </w:rPr>
        <w:t>members of the management body in its executive function</w:t>
      </w:r>
      <w:r w:rsidR="003D01D0" w:rsidRPr="00440071" w:rsidDel="003D01D0">
        <w:rPr>
          <w:szCs w:val="24"/>
          <w:lang w:val="en-GB"/>
        </w:rPr>
        <w:t xml:space="preserve"> </w:t>
      </w:r>
      <w:r w:rsidRPr="00440071">
        <w:rPr>
          <w:szCs w:val="24"/>
          <w:lang w:val="en-GB"/>
        </w:rPr>
        <w:t xml:space="preserve">and </w:t>
      </w:r>
      <w:r w:rsidR="0041017F" w:rsidRPr="00440071">
        <w:rPr>
          <w:szCs w:val="24"/>
          <w:lang w:val="en-GB"/>
        </w:rPr>
        <w:t>the supervisory</w:t>
      </w:r>
      <w:r w:rsidRPr="00440071">
        <w:rPr>
          <w:szCs w:val="24"/>
          <w:lang w:val="en-GB"/>
        </w:rPr>
        <w:t xml:space="preserve"> bod</w:t>
      </w:r>
      <w:r w:rsidR="0041017F" w:rsidRPr="00440071">
        <w:rPr>
          <w:szCs w:val="24"/>
          <w:lang w:val="en-GB"/>
        </w:rPr>
        <w:t>y</w:t>
      </w:r>
      <w:r w:rsidRPr="00440071">
        <w:rPr>
          <w:szCs w:val="24"/>
          <w:lang w:val="en-GB"/>
        </w:rPr>
        <w:t>);</w:t>
      </w:r>
    </w:p>
    <w:p w14:paraId="4EEEE0BF" w14:textId="35053D16" w:rsidR="00D02938" w:rsidRPr="00440071" w:rsidRDefault="00D02938" w:rsidP="00720C95">
      <w:pPr>
        <w:pStyle w:val="SGACP-enumerationniveau1"/>
        <w:numPr>
          <w:ilvl w:val="0"/>
          <w:numId w:val="55"/>
        </w:numPr>
        <w:ind w:left="426"/>
        <w:rPr>
          <w:szCs w:val="24"/>
          <w:lang w:val="en-GB"/>
        </w:rPr>
      </w:pPr>
      <w:r w:rsidRPr="00440071">
        <w:rPr>
          <w:szCs w:val="24"/>
          <w:lang w:val="en-GB"/>
        </w:rPr>
        <w:t xml:space="preserve">the procedures </w:t>
      </w:r>
      <w:r w:rsidR="006A3132">
        <w:rPr>
          <w:szCs w:val="24"/>
          <w:lang w:val="en-GB"/>
        </w:rPr>
        <w:t>used to involve</w:t>
      </w:r>
      <w:r w:rsidRPr="00440071">
        <w:rPr>
          <w:szCs w:val="24"/>
          <w:lang w:val="en-GB"/>
        </w:rPr>
        <w:t xml:space="preserve"> the </w:t>
      </w:r>
      <w:r w:rsidR="003D01D0">
        <w:rPr>
          <w:szCs w:val="24"/>
          <w:lang w:val="en-GB"/>
        </w:rPr>
        <w:t>members of the management body in its executive function</w:t>
      </w:r>
      <w:r w:rsidR="003D01D0" w:rsidRPr="00440071" w:rsidDel="003D01D0">
        <w:rPr>
          <w:szCs w:val="24"/>
          <w:lang w:val="en-GB"/>
        </w:rPr>
        <w:t xml:space="preserve"> </w:t>
      </w:r>
      <w:r w:rsidRPr="00440071">
        <w:rPr>
          <w:szCs w:val="24"/>
          <w:lang w:val="en-GB"/>
        </w:rPr>
        <w:t xml:space="preserve">in </w:t>
      </w:r>
      <w:r w:rsidR="00085C40">
        <w:rPr>
          <w:szCs w:val="24"/>
          <w:lang w:val="en-GB"/>
        </w:rPr>
        <w:t xml:space="preserve">the </w:t>
      </w:r>
      <w:r w:rsidRPr="00440071">
        <w:rPr>
          <w:szCs w:val="24"/>
          <w:lang w:val="en-GB"/>
        </w:rPr>
        <w:t xml:space="preserve">design and </w:t>
      </w:r>
      <w:r w:rsidR="008D1996">
        <w:rPr>
          <w:szCs w:val="24"/>
          <w:lang w:val="en-GB"/>
        </w:rPr>
        <w:t xml:space="preserve">ongoing update </w:t>
      </w:r>
      <w:r w:rsidR="00085C40">
        <w:rPr>
          <w:szCs w:val="24"/>
          <w:lang w:val="en-GB"/>
        </w:rPr>
        <w:t>of</w:t>
      </w:r>
      <w:r w:rsidRPr="00440071">
        <w:rPr>
          <w:szCs w:val="24"/>
          <w:lang w:val="en-GB"/>
        </w:rPr>
        <w:t xml:space="preserve"> internal rating systems: including </w:t>
      </w:r>
      <w:r w:rsidR="00BA0E1F">
        <w:rPr>
          <w:szCs w:val="24"/>
          <w:lang w:val="en-GB"/>
        </w:rPr>
        <w:t xml:space="preserve">the </w:t>
      </w:r>
      <w:r w:rsidRPr="00440071">
        <w:rPr>
          <w:szCs w:val="24"/>
          <w:lang w:val="en-GB"/>
        </w:rPr>
        <w:t xml:space="preserve">approval of </w:t>
      </w:r>
      <w:r w:rsidR="0086145A">
        <w:rPr>
          <w:szCs w:val="24"/>
          <w:lang w:val="en-GB"/>
        </w:rPr>
        <w:t>methodological principles</w:t>
      </w:r>
      <w:r w:rsidRPr="00440071">
        <w:rPr>
          <w:szCs w:val="24"/>
          <w:lang w:val="en-GB"/>
        </w:rPr>
        <w:t xml:space="preserve">, </w:t>
      </w:r>
      <w:r w:rsidR="00BA0E1F">
        <w:rPr>
          <w:szCs w:val="24"/>
          <w:lang w:val="en-GB"/>
        </w:rPr>
        <w:t>verification</w:t>
      </w:r>
      <w:r w:rsidR="00762E1A">
        <w:rPr>
          <w:szCs w:val="24"/>
          <w:lang w:val="en-GB"/>
        </w:rPr>
        <w:t xml:space="preserve"> of sound understanding and control over</w:t>
      </w:r>
      <w:r w:rsidR="00BA0E1F">
        <w:rPr>
          <w:szCs w:val="24"/>
          <w:lang w:val="en-GB"/>
        </w:rPr>
        <w:t xml:space="preserve"> </w:t>
      </w:r>
      <w:r w:rsidR="0086145A">
        <w:rPr>
          <w:szCs w:val="24"/>
          <w:lang w:val="en-GB"/>
        </w:rPr>
        <w:t xml:space="preserve">the design and </w:t>
      </w:r>
      <w:r w:rsidR="00762E1A">
        <w:rPr>
          <w:szCs w:val="24"/>
          <w:lang w:val="en-GB"/>
        </w:rPr>
        <w:t xml:space="preserve">functioning </w:t>
      </w:r>
      <w:r w:rsidR="0086145A">
        <w:rPr>
          <w:szCs w:val="24"/>
          <w:lang w:val="en-GB"/>
        </w:rPr>
        <w:t>of the system(s)</w:t>
      </w:r>
      <w:r w:rsidRPr="00440071">
        <w:rPr>
          <w:szCs w:val="24"/>
          <w:lang w:val="en-GB"/>
        </w:rPr>
        <w:t xml:space="preserve">, </w:t>
      </w:r>
      <w:r w:rsidR="0086145A">
        <w:rPr>
          <w:szCs w:val="24"/>
          <w:lang w:val="en-GB"/>
        </w:rPr>
        <w:t xml:space="preserve">arrangements </w:t>
      </w:r>
      <w:r w:rsidR="00653398">
        <w:rPr>
          <w:szCs w:val="24"/>
          <w:lang w:val="en-GB"/>
        </w:rPr>
        <w:t xml:space="preserve">governing the way </w:t>
      </w:r>
      <w:r w:rsidR="003D01D0">
        <w:rPr>
          <w:szCs w:val="24"/>
          <w:lang w:val="en-GB"/>
        </w:rPr>
        <w:t>members of the management body in its executive function</w:t>
      </w:r>
      <w:r w:rsidR="003D01D0" w:rsidDel="003D01D0">
        <w:rPr>
          <w:szCs w:val="24"/>
          <w:lang w:val="en-GB"/>
        </w:rPr>
        <w:t xml:space="preserve"> </w:t>
      </w:r>
      <w:r w:rsidR="00653398">
        <w:rPr>
          <w:szCs w:val="24"/>
          <w:lang w:val="en-GB"/>
        </w:rPr>
        <w:t xml:space="preserve">are </w:t>
      </w:r>
      <w:r w:rsidR="00045ED1">
        <w:rPr>
          <w:szCs w:val="24"/>
          <w:lang w:val="en-GB"/>
        </w:rPr>
        <w:t xml:space="preserve">kept </w:t>
      </w:r>
      <w:r w:rsidR="00653398">
        <w:rPr>
          <w:szCs w:val="24"/>
          <w:lang w:val="en-GB"/>
        </w:rPr>
        <w:t>informed of</w:t>
      </w:r>
      <w:r w:rsidR="00085C40">
        <w:rPr>
          <w:szCs w:val="24"/>
          <w:lang w:val="en-GB"/>
        </w:rPr>
        <w:t xml:space="preserve"> the </w:t>
      </w:r>
      <w:r w:rsidR="00653398">
        <w:rPr>
          <w:szCs w:val="24"/>
          <w:lang w:val="en-GB"/>
        </w:rPr>
        <w:t xml:space="preserve">performance </w:t>
      </w:r>
      <w:r w:rsidR="00085C40">
        <w:rPr>
          <w:szCs w:val="24"/>
          <w:lang w:val="en-GB"/>
        </w:rPr>
        <w:t xml:space="preserve">of </w:t>
      </w:r>
      <w:r w:rsidRPr="00440071">
        <w:rPr>
          <w:szCs w:val="24"/>
          <w:lang w:val="en-GB"/>
        </w:rPr>
        <w:t>the</w:t>
      </w:r>
      <w:r w:rsidR="00085C40">
        <w:rPr>
          <w:szCs w:val="24"/>
          <w:lang w:val="en-GB"/>
        </w:rPr>
        <w:t>se systems</w:t>
      </w:r>
      <w:r w:rsidR="005B5E98" w:rsidRPr="00440071">
        <w:rPr>
          <w:szCs w:val="24"/>
          <w:lang w:val="en-GB"/>
        </w:rPr>
        <w:t>;</w:t>
      </w:r>
    </w:p>
    <w:p w14:paraId="3D30D495" w14:textId="086C8729" w:rsidR="00C83E2F" w:rsidRDefault="007F790A" w:rsidP="00720C95">
      <w:pPr>
        <w:pStyle w:val="SGACP-enumerationniveau1"/>
        <w:numPr>
          <w:ilvl w:val="0"/>
          <w:numId w:val="55"/>
        </w:numPr>
        <w:ind w:left="426"/>
        <w:rPr>
          <w:szCs w:val="24"/>
          <w:lang w:val="en-GB"/>
        </w:rPr>
      </w:pPr>
      <w:r w:rsidRPr="00440071">
        <w:rPr>
          <w:szCs w:val="24"/>
          <w:lang w:val="en-GB"/>
        </w:rPr>
        <w:t>demonstration</w:t>
      </w:r>
      <w:r w:rsidR="005B5E98" w:rsidRPr="00440071">
        <w:rPr>
          <w:szCs w:val="24"/>
          <w:lang w:val="en-GB"/>
        </w:rPr>
        <w:t xml:space="preserve"> </w:t>
      </w:r>
      <w:r w:rsidR="00085C40">
        <w:rPr>
          <w:szCs w:val="24"/>
          <w:lang w:val="en-GB"/>
        </w:rPr>
        <w:t xml:space="preserve">proving </w:t>
      </w:r>
      <w:r w:rsidR="005B5E98" w:rsidRPr="00440071">
        <w:rPr>
          <w:szCs w:val="24"/>
          <w:lang w:val="en-GB"/>
        </w:rPr>
        <w:t xml:space="preserve">that the internal credit risk assessment </w:t>
      </w:r>
      <w:r w:rsidR="00653398">
        <w:rPr>
          <w:szCs w:val="24"/>
          <w:lang w:val="en-GB"/>
        </w:rPr>
        <w:t>methods</w:t>
      </w:r>
      <w:r w:rsidR="00770BF4" w:rsidRPr="00440071">
        <w:rPr>
          <w:szCs w:val="24"/>
          <w:lang w:val="en-GB"/>
        </w:rPr>
        <w:t xml:space="preserve"> do</w:t>
      </w:r>
      <w:r w:rsidR="005B5E98" w:rsidRPr="00440071">
        <w:rPr>
          <w:szCs w:val="24"/>
          <w:lang w:val="en-GB"/>
        </w:rPr>
        <w:t xml:space="preserve"> </w:t>
      </w:r>
      <w:r w:rsidR="00770BF4" w:rsidRPr="00440071">
        <w:rPr>
          <w:szCs w:val="24"/>
          <w:lang w:val="en-GB"/>
        </w:rPr>
        <w:t xml:space="preserve">not rely </w:t>
      </w:r>
      <w:r w:rsidR="00653398">
        <w:rPr>
          <w:szCs w:val="24"/>
          <w:lang w:val="en-GB"/>
        </w:rPr>
        <w:t>exclusively</w:t>
      </w:r>
      <w:r w:rsidR="00770BF4" w:rsidRPr="00440071">
        <w:rPr>
          <w:szCs w:val="24"/>
          <w:lang w:val="en-GB"/>
        </w:rPr>
        <w:t xml:space="preserve"> or mechanistically on </w:t>
      </w:r>
      <w:r w:rsidR="00653398">
        <w:rPr>
          <w:szCs w:val="24"/>
          <w:lang w:val="en-GB"/>
        </w:rPr>
        <w:t>external credit rating system</w:t>
      </w:r>
      <w:r w:rsidR="000C3CE8">
        <w:rPr>
          <w:szCs w:val="24"/>
          <w:lang w:val="en-GB"/>
        </w:rPr>
        <w:t>s</w:t>
      </w:r>
      <w:r w:rsidR="00166C62" w:rsidRPr="00440071">
        <w:rPr>
          <w:szCs w:val="24"/>
          <w:lang w:val="en-GB"/>
        </w:rPr>
        <w:t xml:space="preserve"> (cf. Article 114 of the </w:t>
      </w:r>
      <w:proofErr w:type="spellStart"/>
      <w:r w:rsidR="00C83E2F" w:rsidRPr="00C83E2F">
        <w:rPr>
          <w:i/>
          <w:szCs w:val="24"/>
          <w:lang w:val="en-GB"/>
        </w:rPr>
        <w:t>Arrêté</w:t>
      </w:r>
      <w:proofErr w:type="spellEnd"/>
      <w:r w:rsidR="00C83E2F" w:rsidRPr="00C83E2F">
        <w:rPr>
          <w:i/>
          <w:szCs w:val="24"/>
          <w:lang w:val="en-GB"/>
        </w:rPr>
        <w:t xml:space="preserve"> du 3 </w:t>
      </w:r>
      <w:proofErr w:type="spellStart"/>
      <w:r w:rsidR="00C83E2F" w:rsidRPr="00C83E2F">
        <w:rPr>
          <w:i/>
          <w:szCs w:val="24"/>
          <w:lang w:val="en-GB"/>
        </w:rPr>
        <w:t>novembre</w:t>
      </w:r>
      <w:proofErr w:type="spellEnd"/>
      <w:r w:rsidR="00C83E2F" w:rsidRPr="00C83E2F">
        <w:rPr>
          <w:i/>
          <w:szCs w:val="24"/>
          <w:lang w:val="en-GB"/>
        </w:rPr>
        <w:t xml:space="preserve"> 2014</w:t>
      </w:r>
      <w:r w:rsidR="00C83E2F">
        <w:rPr>
          <w:szCs w:val="24"/>
          <w:lang w:val="en-GB"/>
        </w:rPr>
        <w:t>, as amended</w:t>
      </w:r>
      <w:r w:rsidR="005B5E98" w:rsidRPr="00440071">
        <w:rPr>
          <w:szCs w:val="24"/>
          <w:lang w:val="en-GB"/>
        </w:rPr>
        <w:t>)</w:t>
      </w:r>
      <w:r w:rsidR="00046D06">
        <w:rPr>
          <w:szCs w:val="24"/>
          <w:lang w:val="en-GB"/>
        </w:rPr>
        <w:t>.</w:t>
      </w:r>
    </w:p>
    <w:p w14:paraId="70C74830" w14:textId="77777777" w:rsidR="00D02938" w:rsidRPr="00440071" w:rsidRDefault="00D02938" w:rsidP="00D02938">
      <w:pPr>
        <w:rPr>
          <w:szCs w:val="24"/>
          <w:lang w:val="en-GB"/>
        </w:rPr>
      </w:pPr>
    </w:p>
    <w:p w14:paraId="28295D2A" w14:textId="1FD526E1" w:rsidR="00D02938" w:rsidRPr="00440071" w:rsidRDefault="001C7AE8" w:rsidP="00D02938">
      <w:pPr>
        <w:pStyle w:val="SGACP-sous-titrederubriquenivaeu2"/>
      </w:pPr>
      <w:r>
        <w:t>8</w:t>
      </w:r>
      <w:r w:rsidR="00D02938" w:rsidRPr="00440071">
        <w:t>.5.</w:t>
      </w:r>
      <w:r w:rsidR="00D02938" w:rsidRPr="00440071">
        <w:tab/>
        <w:t>Risks</w:t>
      </w:r>
      <w:r w:rsidR="00653398">
        <w:t xml:space="preserve"> associated with securitisation transactions and securitisation schemes</w:t>
      </w:r>
    </w:p>
    <w:p w14:paraId="55E7D452" w14:textId="77777777" w:rsidR="00D02938" w:rsidRPr="00440071" w:rsidRDefault="00D02938" w:rsidP="00720C95">
      <w:pPr>
        <w:pStyle w:val="SGACP-enumerationniveau1"/>
        <w:numPr>
          <w:ilvl w:val="0"/>
          <w:numId w:val="56"/>
        </w:numPr>
        <w:ind w:left="426"/>
        <w:rPr>
          <w:szCs w:val="24"/>
          <w:lang w:val="en-GB"/>
        </w:rPr>
      </w:pPr>
      <w:r w:rsidRPr="00440071">
        <w:rPr>
          <w:szCs w:val="24"/>
          <w:lang w:val="en-GB"/>
        </w:rPr>
        <w:t xml:space="preserve">a presentation of the institution’s securitisation and credit risk transfer </w:t>
      </w:r>
      <w:proofErr w:type="gramStart"/>
      <w:r w:rsidRPr="00440071">
        <w:rPr>
          <w:szCs w:val="24"/>
          <w:lang w:val="en-GB"/>
        </w:rPr>
        <w:t>strategy;</w:t>
      </w:r>
      <w:proofErr w:type="gramEnd"/>
    </w:p>
    <w:p w14:paraId="39C9333E" w14:textId="72900B57" w:rsidR="00D02938" w:rsidRPr="00440071" w:rsidRDefault="00F512C3" w:rsidP="00720C95">
      <w:pPr>
        <w:pStyle w:val="SGACP-enumerationniveau1"/>
        <w:numPr>
          <w:ilvl w:val="0"/>
          <w:numId w:val="56"/>
        </w:numPr>
        <w:ind w:left="426"/>
        <w:rPr>
          <w:szCs w:val="24"/>
          <w:lang w:val="en-GB"/>
        </w:rPr>
      </w:pPr>
      <w:r w:rsidRPr="00440071">
        <w:rPr>
          <w:szCs w:val="24"/>
          <w:lang w:val="en-GB"/>
        </w:rPr>
        <w:t xml:space="preserve">a </w:t>
      </w:r>
      <w:r w:rsidR="00D02938" w:rsidRPr="00440071">
        <w:rPr>
          <w:szCs w:val="24"/>
          <w:lang w:val="en-GB"/>
        </w:rPr>
        <w:t xml:space="preserve">presentation of the internal policies and procedures in place to </w:t>
      </w:r>
      <w:r w:rsidR="00C37FE7">
        <w:rPr>
          <w:szCs w:val="24"/>
          <w:lang w:val="en-GB"/>
        </w:rPr>
        <w:t>ensure</w:t>
      </w:r>
      <w:r w:rsidR="00D02938" w:rsidRPr="00440071">
        <w:rPr>
          <w:szCs w:val="24"/>
          <w:lang w:val="en-GB"/>
        </w:rPr>
        <w:t xml:space="preserve">, </w:t>
      </w:r>
      <w:r w:rsidR="00070FF9">
        <w:rPr>
          <w:szCs w:val="24"/>
          <w:lang w:val="en-GB"/>
        </w:rPr>
        <w:t>prior to any investment</w:t>
      </w:r>
      <w:r w:rsidR="00D02938" w:rsidRPr="00440071">
        <w:rPr>
          <w:szCs w:val="24"/>
          <w:lang w:val="en-GB"/>
        </w:rPr>
        <w:t xml:space="preserve">, </w:t>
      </w:r>
      <w:r w:rsidR="00070FF9">
        <w:rPr>
          <w:szCs w:val="24"/>
          <w:lang w:val="en-GB"/>
        </w:rPr>
        <w:t>that institutions acting as origin</w:t>
      </w:r>
      <w:r w:rsidR="009D1736">
        <w:rPr>
          <w:szCs w:val="24"/>
          <w:lang w:val="en-GB"/>
        </w:rPr>
        <w:t>ator</w:t>
      </w:r>
      <w:r w:rsidR="00D31D03">
        <w:rPr>
          <w:szCs w:val="24"/>
          <w:lang w:val="en-GB"/>
        </w:rPr>
        <w:t>s</w:t>
      </w:r>
      <w:r w:rsidR="009D1736">
        <w:rPr>
          <w:szCs w:val="24"/>
          <w:lang w:val="en-GB"/>
        </w:rPr>
        <w:t>, sponsor</w:t>
      </w:r>
      <w:r w:rsidR="00D31D03">
        <w:rPr>
          <w:szCs w:val="24"/>
          <w:lang w:val="en-GB"/>
        </w:rPr>
        <w:t>s</w:t>
      </w:r>
      <w:r w:rsidR="009D1736">
        <w:rPr>
          <w:szCs w:val="24"/>
          <w:lang w:val="en-GB"/>
        </w:rPr>
        <w:t xml:space="preserve"> or initial lender</w:t>
      </w:r>
      <w:r w:rsidR="00D31D03">
        <w:rPr>
          <w:szCs w:val="24"/>
          <w:lang w:val="en-GB"/>
        </w:rPr>
        <w:t>s</w:t>
      </w:r>
      <w:r w:rsidR="00D02938" w:rsidRPr="00440071">
        <w:rPr>
          <w:szCs w:val="24"/>
          <w:lang w:val="en-GB"/>
        </w:rPr>
        <w:t xml:space="preserve"> </w:t>
      </w:r>
      <w:r w:rsidR="00070FF9">
        <w:rPr>
          <w:szCs w:val="24"/>
          <w:lang w:val="en-GB"/>
        </w:rPr>
        <w:t>have</w:t>
      </w:r>
      <w:r w:rsidR="00D02938" w:rsidRPr="00440071">
        <w:rPr>
          <w:szCs w:val="24"/>
          <w:lang w:val="en-GB"/>
        </w:rPr>
        <w:t xml:space="preserve"> </w:t>
      </w:r>
      <w:r w:rsidR="00300206">
        <w:rPr>
          <w:szCs w:val="24"/>
          <w:lang w:val="en-GB"/>
        </w:rPr>
        <w:t>a thorough understanding</w:t>
      </w:r>
      <w:r w:rsidR="00D02938" w:rsidRPr="00440071">
        <w:rPr>
          <w:szCs w:val="24"/>
          <w:lang w:val="en-GB"/>
        </w:rPr>
        <w:t xml:space="preserve"> of </w:t>
      </w:r>
      <w:r w:rsidR="00070FF9">
        <w:rPr>
          <w:szCs w:val="24"/>
          <w:lang w:val="en-GB"/>
        </w:rPr>
        <w:t xml:space="preserve">the </w:t>
      </w:r>
      <w:r w:rsidR="000A511E">
        <w:rPr>
          <w:szCs w:val="24"/>
          <w:lang w:val="en-GB"/>
        </w:rPr>
        <w:t xml:space="preserve">relevant </w:t>
      </w:r>
      <w:r w:rsidR="00D02938" w:rsidRPr="00440071">
        <w:rPr>
          <w:szCs w:val="24"/>
          <w:lang w:val="en-GB"/>
        </w:rPr>
        <w:t xml:space="preserve">securitisation </w:t>
      </w:r>
      <w:r w:rsidR="00070FF9">
        <w:rPr>
          <w:szCs w:val="24"/>
          <w:lang w:val="en-GB"/>
        </w:rPr>
        <w:t xml:space="preserve">positions </w:t>
      </w:r>
      <w:r w:rsidR="00D02938" w:rsidRPr="00440071">
        <w:rPr>
          <w:szCs w:val="24"/>
          <w:lang w:val="en-GB"/>
        </w:rPr>
        <w:t xml:space="preserve">and that </w:t>
      </w:r>
      <w:r w:rsidR="00070FF9">
        <w:rPr>
          <w:szCs w:val="24"/>
          <w:lang w:val="en-GB"/>
        </w:rPr>
        <w:t>they</w:t>
      </w:r>
      <w:r w:rsidR="00D02938" w:rsidRPr="00440071">
        <w:rPr>
          <w:szCs w:val="24"/>
          <w:lang w:val="en-GB"/>
        </w:rPr>
        <w:t xml:space="preserve"> comply with the requirement to retain 5% of net economic interest when acting as originator, sponsor or original </w:t>
      </w:r>
      <w:proofErr w:type="gramStart"/>
      <w:r w:rsidR="00D02938" w:rsidRPr="00440071">
        <w:rPr>
          <w:szCs w:val="24"/>
          <w:lang w:val="en-GB"/>
        </w:rPr>
        <w:t>lender;</w:t>
      </w:r>
      <w:proofErr w:type="gramEnd"/>
    </w:p>
    <w:p w14:paraId="76BFA91D" w14:textId="61BBFE5B" w:rsidR="00D02938" w:rsidRPr="00440071" w:rsidRDefault="00D02938" w:rsidP="00720C95">
      <w:pPr>
        <w:pStyle w:val="SGACP-enumerationniveau1"/>
        <w:numPr>
          <w:ilvl w:val="0"/>
          <w:numId w:val="56"/>
        </w:numPr>
        <w:ind w:left="426"/>
        <w:rPr>
          <w:szCs w:val="24"/>
          <w:lang w:val="en-GB"/>
        </w:rPr>
      </w:pPr>
      <w:r w:rsidRPr="00440071">
        <w:rPr>
          <w:szCs w:val="24"/>
          <w:lang w:val="en-GB"/>
        </w:rPr>
        <w:t xml:space="preserve">the procedures </w:t>
      </w:r>
      <w:r w:rsidR="00070FF9">
        <w:rPr>
          <w:szCs w:val="24"/>
          <w:lang w:val="en-GB"/>
        </w:rPr>
        <w:t xml:space="preserve">used to assess, monitor and </w:t>
      </w:r>
      <w:r w:rsidR="00D31D03">
        <w:rPr>
          <w:szCs w:val="24"/>
          <w:lang w:val="en-GB"/>
        </w:rPr>
        <w:t>manage</w:t>
      </w:r>
      <w:r w:rsidR="00D31D03" w:rsidRPr="00440071">
        <w:rPr>
          <w:szCs w:val="24"/>
          <w:lang w:val="en-GB"/>
        </w:rPr>
        <w:t xml:space="preserve"> </w:t>
      </w:r>
      <w:r w:rsidRPr="00440071">
        <w:rPr>
          <w:szCs w:val="24"/>
          <w:lang w:val="en-GB"/>
        </w:rPr>
        <w:t>the risks</w:t>
      </w:r>
      <w:r w:rsidR="00070FF9">
        <w:rPr>
          <w:szCs w:val="24"/>
          <w:lang w:val="en-GB"/>
        </w:rPr>
        <w:t xml:space="preserve"> associated with securitisation transactions or schemes</w:t>
      </w:r>
      <w:r w:rsidRPr="00440071">
        <w:rPr>
          <w:szCs w:val="24"/>
          <w:lang w:val="en-GB"/>
        </w:rPr>
        <w:t xml:space="preserve"> (</w:t>
      </w:r>
      <w:r w:rsidR="00070FF9">
        <w:rPr>
          <w:szCs w:val="24"/>
          <w:lang w:val="en-GB"/>
        </w:rPr>
        <w:t xml:space="preserve">including, </w:t>
      </w:r>
      <w:r w:rsidRPr="00440071">
        <w:rPr>
          <w:szCs w:val="24"/>
          <w:lang w:val="en-GB"/>
        </w:rPr>
        <w:t xml:space="preserve">in particular, an analysis of their economic substance) for </w:t>
      </w:r>
      <w:r w:rsidR="00C83E2F">
        <w:rPr>
          <w:szCs w:val="24"/>
          <w:lang w:val="en-GB"/>
        </w:rPr>
        <w:t xml:space="preserve">institutions </w:t>
      </w:r>
      <w:r w:rsidR="00D31D03">
        <w:rPr>
          <w:szCs w:val="24"/>
          <w:lang w:val="en-GB"/>
        </w:rPr>
        <w:t>acting</w:t>
      </w:r>
      <w:r w:rsidR="00C83E2F">
        <w:rPr>
          <w:szCs w:val="24"/>
          <w:lang w:val="en-GB"/>
        </w:rPr>
        <w:t xml:space="preserve"> as </w:t>
      </w:r>
      <w:r w:rsidRPr="00440071">
        <w:rPr>
          <w:szCs w:val="24"/>
          <w:lang w:val="en-GB"/>
        </w:rPr>
        <w:t>originators, sponsors or investors</w:t>
      </w:r>
      <w:r w:rsidR="00C83E2F">
        <w:rPr>
          <w:szCs w:val="24"/>
          <w:lang w:val="en-GB"/>
        </w:rPr>
        <w:t>,</w:t>
      </w:r>
      <w:r w:rsidRPr="00440071">
        <w:rPr>
          <w:szCs w:val="24"/>
          <w:lang w:val="en-GB"/>
        </w:rPr>
        <w:t xml:space="preserve"> including </w:t>
      </w:r>
      <w:r w:rsidR="00070FF9">
        <w:rPr>
          <w:szCs w:val="24"/>
          <w:lang w:val="en-GB"/>
        </w:rPr>
        <w:t xml:space="preserve">by </w:t>
      </w:r>
      <w:r w:rsidR="001E0652">
        <w:rPr>
          <w:szCs w:val="24"/>
          <w:lang w:val="en-GB"/>
        </w:rPr>
        <w:t>incorporating</w:t>
      </w:r>
      <w:r w:rsidR="001E0652" w:rsidRPr="00440071">
        <w:rPr>
          <w:szCs w:val="24"/>
          <w:lang w:val="en-GB"/>
        </w:rPr>
        <w:t xml:space="preserve"> </w:t>
      </w:r>
      <w:r w:rsidR="001E0652">
        <w:rPr>
          <w:szCs w:val="24"/>
          <w:lang w:val="en-GB"/>
        </w:rPr>
        <w:t>stress testing</w:t>
      </w:r>
      <w:r w:rsidR="001E0652" w:rsidRPr="00440071">
        <w:rPr>
          <w:szCs w:val="24"/>
          <w:lang w:val="en-GB"/>
        </w:rPr>
        <w:t xml:space="preserve"> </w:t>
      </w:r>
      <w:r w:rsidR="00070FF9">
        <w:rPr>
          <w:szCs w:val="24"/>
          <w:lang w:val="en-GB"/>
        </w:rPr>
        <w:t>scenarios</w:t>
      </w:r>
      <w:r w:rsidRPr="00440071">
        <w:rPr>
          <w:szCs w:val="24"/>
          <w:lang w:val="en-GB"/>
        </w:rPr>
        <w:t xml:space="preserve"> (assump</w:t>
      </w:r>
      <w:r w:rsidR="00166C62" w:rsidRPr="00440071">
        <w:rPr>
          <w:szCs w:val="24"/>
          <w:lang w:val="en-GB"/>
        </w:rPr>
        <w:t xml:space="preserve">tions, frequency, </w:t>
      </w:r>
      <w:r w:rsidR="001E0652">
        <w:rPr>
          <w:szCs w:val="24"/>
          <w:lang w:val="en-GB"/>
        </w:rPr>
        <w:t>impact</w:t>
      </w:r>
      <w:proofErr w:type="gramStart"/>
      <w:r w:rsidR="00166C62" w:rsidRPr="00440071">
        <w:rPr>
          <w:szCs w:val="24"/>
          <w:lang w:val="en-GB"/>
        </w:rPr>
        <w:t>);</w:t>
      </w:r>
      <w:proofErr w:type="gramEnd"/>
    </w:p>
    <w:p w14:paraId="31C7A457" w14:textId="76E68E29" w:rsidR="0070447F" w:rsidRPr="00440071" w:rsidRDefault="0070447F" w:rsidP="00720C95">
      <w:pPr>
        <w:pStyle w:val="SGACP-enumerationniveau1"/>
        <w:numPr>
          <w:ilvl w:val="0"/>
          <w:numId w:val="56"/>
        </w:numPr>
        <w:ind w:left="426"/>
        <w:rPr>
          <w:szCs w:val="24"/>
          <w:lang w:val="en-GB"/>
        </w:rPr>
      </w:pPr>
      <w:r w:rsidRPr="00440071">
        <w:rPr>
          <w:szCs w:val="24"/>
          <w:lang w:val="en-GB"/>
        </w:rPr>
        <w:t xml:space="preserve">for </w:t>
      </w:r>
      <w:r w:rsidR="003E67AE">
        <w:rPr>
          <w:szCs w:val="24"/>
          <w:lang w:val="en-GB"/>
        </w:rPr>
        <w:t xml:space="preserve">institutions </w:t>
      </w:r>
      <w:r w:rsidR="00070FF9">
        <w:rPr>
          <w:szCs w:val="24"/>
          <w:lang w:val="en-GB"/>
        </w:rPr>
        <w:t>acting as originators</w:t>
      </w:r>
      <w:r w:rsidRPr="00440071">
        <w:rPr>
          <w:szCs w:val="24"/>
          <w:lang w:val="en-GB"/>
        </w:rPr>
        <w:t xml:space="preserve">, </w:t>
      </w:r>
      <w:r w:rsidR="00070FF9">
        <w:rPr>
          <w:szCs w:val="24"/>
          <w:lang w:val="en-GB"/>
        </w:rPr>
        <w:t xml:space="preserve">a </w:t>
      </w:r>
      <w:r w:rsidRPr="00440071">
        <w:rPr>
          <w:szCs w:val="24"/>
          <w:lang w:val="en-GB"/>
        </w:rPr>
        <w:t xml:space="preserve">description of </w:t>
      </w:r>
      <w:r w:rsidR="00CB569B" w:rsidRPr="00440071">
        <w:rPr>
          <w:szCs w:val="24"/>
          <w:lang w:val="en-GB"/>
        </w:rPr>
        <w:t xml:space="preserve">the </w:t>
      </w:r>
      <w:r w:rsidRPr="00440071">
        <w:rPr>
          <w:szCs w:val="24"/>
          <w:lang w:val="en-GB"/>
        </w:rPr>
        <w:t xml:space="preserve">internal process </w:t>
      </w:r>
      <w:r w:rsidR="00C83E2F">
        <w:rPr>
          <w:szCs w:val="24"/>
          <w:lang w:val="en-GB"/>
        </w:rPr>
        <w:t xml:space="preserve">used </w:t>
      </w:r>
      <w:r w:rsidR="00931EEC">
        <w:rPr>
          <w:szCs w:val="24"/>
          <w:lang w:val="en-GB"/>
        </w:rPr>
        <w:t>for prudential deconsolidation assessment</w:t>
      </w:r>
      <w:r w:rsidR="0096417D" w:rsidRPr="00440071">
        <w:rPr>
          <w:szCs w:val="24"/>
          <w:lang w:val="en-GB"/>
        </w:rPr>
        <w:t xml:space="preserve">, supported by an audit trail and </w:t>
      </w:r>
      <w:r w:rsidR="00235BB6" w:rsidRPr="00440071">
        <w:rPr>
          <w:szCs w:val="24"/>
          <w:lang w:val="en-GB"/>
        </w:rPr>
        <w:t xml:space="preserve">by </w:t>
      </w:r>
      <w:r w:rsidR="0096417D" w:rsidRPr="00440071">
        <w:rPr>
          <w:szCs w:val="24"/>
          <w:lang w:val="en-GB"/>
        </w:rPr>
        <w:t xml:space="preserve">the </w:t>
      </w:r>
      <w:r w:rsidR="00556038" w:rsidRPr="00440071">
        <w:rPr>
          <w:szCs w:val="24"/>
          <w:lang w:val="en-GB"/>
        </w:rPr>
        <w:t xml:space="preserve">procedures </w:t>
      </w:r>
      <w:r w:rsidR="007725E1">
        <w:rPr>
          <w:szCs w:val="24"/>
          <w:lang w:val="en-GB"/>
        </w:rPr>
        <w:t>for the ongoing monitoring of</w:t>
      </w:r>
      <w:r w:rsidR="00556038" w:rsidRPr="00440071">
        <w:rPr>
          <w:szCs w:val="24"/>
          <w:lang w:val="en-GB"/>
        </w:rPr>
        <w:t xml:space="preserve"> </w:t>
      </w:r>
      <w:r w:rsidR="0096417D" w:rsidRPr="00440071">
        <w:rPr>
          <w:szCs w:val="24"/>
          <w:lang w:val="en-GB"/>
        </w:rPr>
        <w:t>risk transfer</w:t>
      </w:r>
      <w:r w:rsidR="00D12204">
        <w:rPr>
          <w:szCs w:val="24"/>
          <w:lang w:val="en-GB"/>
        </w:rPr>
        <w:t xml:space="preserve"> over time</w:t>
      </w:r>
      <w:r w:rsidR="0096417D" w:rsidRPr="00440071">
        <w:rPr>
          <w:szCs w:val="24"/>
          <w:lang w:val="en-GB"/>
        </w:rPr>
        <w:t xml:space="preserve"> </w:t>
      </w:r>
      <w:r w:rsidR="00C83E2F">
        <w:rPr>
          <w:szCs w:val="24"/>
          <w:lang w:val="en-GB"/>
        </w:rPr>
        <w:t>through</w:t>
      </w:r>
      <w:r w:rsidR="00C83E2F" w:rsidRPr="00440071">
        <w:rPr>
          <w:szCs w:val="24"/>
          <w:lang w:val="en-GB"/>
        </w:rPr>
        <w:t xml:space="preserve"> </w:t>
      </w:r>
      <w:r w:rsidR="00883F8E">
        <w:rPr>
          <w:szCs w:val="24"/>
          <w:lang w:val="en-GB"/>
        </w:rPr>
        <w:t xml:space="preserve">reviews carried out </w:t>
      </w:r>
      <w:proofErr w:type="spellStart"/>
      <w:r w:rsidR="00883F8E">
        <w:rPr>
          <w:szCs w:val="24"/>
          <w:lang w:val="en-GB"/>
        </w:rPr>
        <w:t>reguarly</w:t>
      </w:r>
      <w:proofErr w:type="spellEnd"/>
      <w:r w:rsidR="0096417D" w:rsidRPr="00440071">
        <w:rPr>
          <w:szCs w:val="24"/>
          <w:lang w:val="en-GB"/>
        </w:rPr>
        <w:t xml:space="preserve">. </w:t>
      </w:r>
    </w:p>
    <w:p w14:paraId="1C42E05B" w14:textId="6F68CC39" w:rsidR="007D2BFC" w:rsidRPr="00440071" w:rsidRDefault="007D2BFC" w:rsidP="00D02938">
      <w:pPr>
        <w:rPr>
          <w:szCs w:val="24"/>
          <w:lang w:val="en-GB"/>
        </w:rPr>
      </w:pPr>
    </w:p>
    <w:p w14:paraId="1C81D656" w14:textId="77777777" w:rsidR="00D02938" w:rsidRPr="00440071" w:rsidRDefault="001C7AE8" w:rsidP="00D02938">
      <w:pPr>
        <w:pStyle w:val="SGACP-sous-titrederubriquenivaeu2"/>
      </w:pPr>
      <w:r>
        <w:t>8</w:t>
      </w:r>
      <w:r w:rsidR="00D02938" w:rsidRPr="00440071">
        <w:t>.6.</w:t>
      </w:r>
      <w:r w:rsidR="00D02938" w:rsidRPr="00440071">
        <w:tab/>
        <w:t>Intraday credit risk</w:t>
      </w:r>
    </w:p>
    <w:p w14:paraId="3C08638E" w14:textId="77777777" w:rsidR="00D02938" w:rsidRPr="00440071" w:rsidRDefault="00D02938" w:rsidP="00D02938">
      <w:pPr>
        <w:keepNext/>
        <w:keepLines/>
        <w:rPr>
          <w:szCs w:val="24"/>
          <w:lang w:val="en-GB"/>
        </w:rPr>
      </w:pPr>
    </w:p>
    <w:p w14:paraId="28E00EE9" w14:textId="46B17211" w:rsidR="00D02938" w:rsidRPr="00440071" w:rsidRDefault="00BD3DCC" w:rsidP="00D02938">
      <w:pPr>
        <w:pStyle w:val="SGACP-textecourant"/>
        <w:keepNext/>
        <w:keepLines/>
        <w:rPr>
          <w:i/>
          <w:szCs w:val="24"/>
          <w:lang w:val="en-GB"/>
        </w:rPr>
      </w:pPr>
      <w:r>
        <w:rPr>
          <w:i/>
          <w:szCs w:val="24"/>
          <w:lang w:val="en-GB"/>
        </w:rPr>
        <w:t>Risk incurred</w:t>
      </w:r>
      <w:r w:rsidR="009667D4">
        <w:rPr>
          <w:i/>
          <w:szCs w:val="24"/>
          <w:lang w:val="en-GB"/>
        </w:rPr>
        <w:t xml:space="preserve"> </w:t>
      </w:r>
      <w:r>
        <w:rPr>
          <w:i/>
          <w:szCs w:val="24"/>
          <w:lang w:val="en-GB"/>
        </w:rPr>
        <w:t>i</w:t>
      </w:r>
      <w:r w:rsidR="00883F8E" w:rsidRPr="00440071">
        <w:rPr>
          <w:i/>
          <w:szCs w:val="24"/>
          <w:lang w:val="en-GB"/>
        </w:rPr>
        <w:t xml:space="preserve">n the </w:t>
      </w:r>
      <w:r w:rsidR="00883F8E">
        <w:rPr>
          <w:i/>
          <w:szCs w:val="24"/>
          <w:lang w:val="en-GB"/>
        </w:rPr>
        <w:t xml:space="preserve">context of custody activities, </w:t>
      </w:r>
      <w:r w:rsidR="00D02938" w:rsidRPr="00440071">
        <w:rPr>
          <w:i/>
          <w:szCs w:val="24"/>
          <w:lang w:val="en-GB"/>
        </w:rPr>
        <w:t xml:space="preserve">by institutions </w:t>
      </w:r>
      <w:r w:rsidR="009667D4">
        <w:rPr>
          <w:i/>
          <w:szCs w:val="24"/>
          <w:lang w:val="en-GB"/>
        </w:rPr>
        <w:t>granting</w:t>
      </w:r>
      <w:r w:rsidR="0044363C">
        <w:rPr>
          <w:i/>
          <w:szCs w:val="24"/>
          <w:lang w:val="en-GB"/>
        </w:rPr>
        <w:t xml:space="preserve"> </w:t>
      </w:r>
      <w:r w:rsidR="00883F8E">
        <w:rPr>
          <w:i/>
          <w:szCs w:val="24"/>
          <w:lang w:val="en-GB"/>
        </w:rPr>
        <w:t>intraday credit</w:t>
      </w:r>
      <w:r w:rsidR="009667D4">
        <w:rPr>
          <w:i/>
          <w:szCs w:val="24"/>
          <w:lang w:val="en-GB"/>
        </w:rPr>
        <w:t xml:space="preserve"> to their c</w:t>
      </w:r>
      <w:r w:rsidR="001E24D7">
        <w:rPr>
          <w:i/>
          <w:szCs w:val="24"/>
          <w:lang w:val="en-GB"/>
        </w:rPr>
        <w:t>lients</w:t>
      </w:r>
      <w:r w:rsidR="00D02938" w:rsidRPr="00440071">
        <w:rPr>
          <w:i/>
          <w:szCs w:val="24"/>
          <w:lang w:val="en-GB"/>
        </w:rPr>
        <w:t xml:space="preserve">, in cash </w:t>
      </w:r>
      <w:r w:rsidR="001E24D7">
        <w:rPr>
          <w:i/>
          <w:szCs w:val="24"/>
          <w:lang w:val="en-GB"/>
        </w:rPr>
        <w:t>and/</w:t>
      </w:r>
      <w:r w:rsidR="00D02938" w:rsidRPr="00440071">
        <w:rPr>
          <w:i/>
          <w:szCs w:val="24"/>
          <w:lang w:val="en-GB"/>
        </w:rPr>
        <w:t>or securities</w:t>
      </w:r>
      <w:r w:rsidR="00883F8E">
        <w:rPr>
          <w:i/>
          <w:szCs w:val="24"/>
          <w:lang w:val="en-GB"/>
        </w:rPr>
        <w:t>,</w:t>
      </w:r>
      <w:r w:rsidR="00D02938" w:rsidRPr="00440071">
        <w:rPr>
          <w:i/>
          <w:szCs w:val="24"/>
          <w:lang w:val="en-GB"/>
        </w:rPr>
        <w:t xml:space="preserve"> to facilitate the </w:t>
      </w:r>
      <w:r w:rsidR="001E24D7">
        <w:rPr>
          <w:i/>
          <w:szCs w:val="24"/>
          <w:lang w:val="en-GB"/>
        </w:rPr>
        <w:t>settlement</w:t>
      </w:r>
      <w:r w:rsidR="001E24D7" w:rsidRPr="00440071">
        <w:rPr>
          <w:i/>
          <w:szCs w:val="24"/>
          <w:lang w:val="en-GB"/>
        </w:rPr>
        <w:t xml:space="preserve"> </w:t>
      </w:r>
      <w:r w:rsidR="00D02938" w:rsidRPr="00440071">
        <w:rPr>
          <w:i/>
          <w:szCs w:val="24"/>
          <w:lang w:val="en-GB"/>
        </w:rPr>
        <w:t>of securities transactions</w:t>
      </w:r>
      <w:r w:rsidR="00D02938" w:rsidRPr="00440071">
        <w:rPr>
          <w:i/>
          <w:vertAlign w:val="superscript"/>
          <w:lang w:val="en-GB"/>
        </w:rPr>
        <w:footnoteReference w:id="7"/>
      </w:r>
      <w:r w:rsidR="00D02938" w:rsidRPr="00440071">
        <w:rPr>
          <w:i/>
          <w:szCs w:val="24"/>
          <w:lang w:val="en-GB"/>
        </w:rPr>
        <w:t>.</w:t>
      </w:r>
    </w:p>
    <w:p w14:paraId="36A8CFB2" w14:textId="5BF941FB" w:rsidR="00D02938" w:rsidRPr="00005DDF" w:rsidRDefault="00D02938" w:rsidP="00720C95">
      <w:pPr>
        <w:pStyle w:val="SGACP-enumerationniveau1"/>
        <w:numPr>
          <w:ilvl w:val="0"/>
          <w:numId w:val="57"/>
        </w:numPr>
        <w:ind w:left="426"/>
        <w:rPr>
          <w:szCs w:val="24"/>
          <w:lang w:val="en-GB"/>
        </w:rPr>
      </w:pPr>
      <w:r w:rsidRPr="00005DDF">
        <w:rPr>
          <w:szCs w:val="24"/>
          <w:lang w:val="en-GB"/>
        </w:rPr>
        <w:t>a description of the</w:t>
      </w:r>
      <w:r w:rsidR="00883F8E" w:rsidRPr="00005DDF">
        <w:rPr>
          <w:szCs w:val="24"/>
          <w:lang w:val="en-GB"/>
        </w:rPr>
        <w:t xml:space="preserve"> policy applied by the institution to</w:t>
      </w:r>
      <w:r w:rsidR="00AA572B" w:rsidRPr="00005DDF">
        <w:rPr>
          <w:szCs w:val="24"/>
          <w:lang w:val="en-GB"/>
        </w:rPr>
        <w:t xml:space="preserve"> </w:t>
      </w:r>
      <w:r w:rsidR="00883F8E" w:rsidRPr="00005DDF">
        <w:rPr>
          <w:szCs w:val="24"/>
          <w:lang w:val="en-GB"/>
        </w:rPr>
        <w:t>manage</w:t>
      </w:r>
      <w:r w:rsidRPr="00005DDF">
        <w:rPr>
          <w:szCs w:val="24"/>
          <w:lang w:val="en-GB"/>
        </w:rPr>
        <w:t xml:space="preserve"> intraday credit risk; </w:t>
      </w:r>
      <w:r w:rsidR="00AA572B" w:rsidRPr="00005DDF">
        <w:rPr>
          <w:szCs w:val="24"/>
          <w:lang w:val="en-GB"/>
        </w:rPr>
        <w:t xml:space="preserve">a </w:t>
      </w:r>
      <w:r w:rsidRPr="00005DDF">
        <w:rPr>
          <w:szCs w:val="24"/>
          <w:lang w:val="en-GB"/>
        </w:rPr>
        <w:t xml:space="preserve">description of limits (procedures </w:t>
      </w:r>
      <w:r w:rsidR="00883F8E" w:rsidRPr="00005DDF">
        <w:rPr>
          <w:szCs w:val="24"/>
          <w:lang w:val="en-GB"/>
        </w:rPr>
        <w:t>used for their definition</w:t>
      </w:r>
      <w:r w:rsidRPr="00005DDF">
        <w:rPr>
          <w:szCs w:val="24"/>
          <w:lang w:val="en-GB"/>
        </w:rPr>
        <w:t xml:space="preserve"> and monitoring</w:t>
      </w:r>
      <w:proofErr w:type="gramStart"/>
      <w:r w:rsidRPr="00005DDF">
        <w:rPr>
          <w:szCs w:val="24"/>
          <w:lang w:val="en-GB"/>
        </w:rPr>
        <w:t>);</w:t>
      </w:r>
      <w:proofErr w:type="gramEnd"/>
    </w:p>
    <w:p w14:paraId="0534AB58" w14:textId="61AD265D"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a presentation of the system </w:t>
      </w:r>
      <w:r w:rsidR="00AA572B">
        <w:rPr>
          <w:szCs w:val="24"/>
          <w:lang w:val="en-GB"/>
        </w:rPr>
        <w:t xml:space="preserve">used to </w:t>
      </w:r>
      <w:r w:rsidRPr="00440071">
        <w:rPr>
          <w:szCs w:val="24"/>
          <w:lang w:val="en-GB"/>
        </w:rPr>
        <w:t>measur</w:t>
      </w:r>
      <w:r w:rsidR="00AA572B">
        <w:rPr>
          <w:szCs w:val="24"/>
          <w:lang w:val="en-GB"/>
        </w:rPr>
        <w:t>e</w:t>
      </w:r>
      <w:r w:rsidRPr="00440071">
        <w:rPr>
          <w:szCs w:val="24"/>
          <w:lang w:val="en-GB"/>
        </w:rPr>
        <w:t xml:space="preserve"> exposures and monitor limits on an intraday basis (including the management of any </w:t>
      </w:r>
      <w:r w:rsidR="00DB4EB3">
        <w:rPr>
          <w:szCs w:val="24"/>
          <w:lang w:val="en-GB"/>
        </w:rPr>
        <w:t xml:space="preserve">instance of </w:t>
      </w:r>
      <w:r w:rsidR="005E7093">
        <w:rPr>
          <w:szCs w:val="24"/>
          <w:lang w:val="en-GB"/>
        </w:rPr>
        <w:t>overshooting</w:t>
      </w:r>
      <w:r w:rsidR="00DB4EB3">
        <w:rPr>
          <w:szCs w:val="24"/>
          <w:lang w:val="en-GB"/>
        </w:rPr>
        <w:t xml:space="preserve"> of such</w:t>
      </w:r>
      <w:r w:rsidRPr="00440071">
        <w:rPr>
          <w:szCs w:val="24"/>
          <w:lang w:val="en-GB"/>
        </w:rPr>
        <w:t xml:space="preserve"> limits</w:t>
      </w:r>
      <w:proofErr w:type="gramStart"/>
      <w:r w:rsidRPr="00440071">
        <w:rPr>
          <w:szCs w:val="24"/>
          <w:lang w:val="en-GB"/>
        </w:rPr>
        <w:t>);</w:t>
      </w:r>
      <w:proofErr w:type="gramEnd"/>
    </w:p>
    <w:p w14:paraId="509E13FA" w14:textId="65E58609" w:rsidR="00D02938" w:rsidRPr="004E249E" w:rsidRDefault="00D02938" w:rsidP="00720C95">
      <w:pPr>
        <w:pStyle w:val="SGACP-enumerationniveau1"/>
        <w:numPr>
          <w:ilvl w:val="0"/>
          <w:numId w:val="57"/>
        </w:numPr>
        <w:ind w:left="426"/>
        <w:rPr>
          <w:szCs w:val="24"/>
          <w:lang w:val="en-GB"/>
        </w:rPr>
      </w:pPr>
      <w:r w:rsidRPr="004E249E">
        <w:rPr>
          <w:szCs w:val="24"/>
          <w:lang w:val="en-GB"/>
        </w:rPr>
        <w:t xml:space="preserve">the procedures </w:t>
      </w:r>
      <w:r w:rsidR="005E7093">
        <w:rPr>
          <w:szCs w:val="24"/>
          <w:lang w:val="en-GB"/>
        </w:rPr>
        <w:t>used to grant</w:t>
      </w:r>
      <w:r w:rsidRPr="004E249E">
        <w:rPr>
          <w:szCs w:val="24"/>
          <w:lang w:val="en-GB"/>
        </w:rPr>
        <w:t xml:space="preserve"> intraday </w:t>
      </w:r>
      <w:proofErr w:type="gramStart"/>
      <w:r w:rsidRPr="004E249E">
        <w:rPr>
          <w:szCs w:val="24"/>
          <w:lang w:val="en-GB"/>
        </w:rPr>
        <w:t>credit;</w:t>
      </w:r>
      <w:proofErr w:type="gramEnd"/>
    </w:p>
    <w:p w14:paraId="5B7142D3" w14:textId="5266A6E1"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the procedures </w:t>
      </w:r>
      <w:r w:rsidR="005E7093">
        <w:rPr>
          <w:szCs w:val="24"/>
          <w:lang w:val="en-GB"/>
        </w:rPr>
        <w:t>used to assess</w:t>
      </w:r>
      <w:r w:rsidRPr="00440071">
        <w:rPr>
          <w:szCs w:val="24"/>
          <w:lang w:val="en-GB"/>
        </w:rPr>
        <w:t xml:space="preserve"> the quality of </w:t>
      </w:r>
      <w:proofErr w:type="gramStart"/>
      <w:r w:rsidRPr="00440071">
        <w:rPr>
          <w:szCs w:val="24"/>
          <w:lang w:val="en-GB"/>
        </w:rPr>
        <w:t>collateral;</w:t>
      </w:r>
      <w:proofErr w:type="gramEnd"/>
      <w:r w:rsidRPr="00440071">
        <w:rPr>
          <w:szCs w:val="24"/>
          <w:lang w:val="en-GB"/>
        </w:rPr>
        <w:t xml:space="preserve"> </w:t>
      </w:r>
    </w:p>
    <w:p w14:paraId="231D6CCD" w14:textId="1F3147A3"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a description of the procedures </w:t>
      </w:r>
      <w:r w:rsidR="004E249E">
        <w:rPr>
          <w:szCs w:val="24"/>
          <w:lang w:val="en-GB"/>
        </w:rPr>
        <w:t>used to report to</w:t>
      </w:r>
      <w:r w:rsidRPr="00440071">
        <w:rPr>
          <w:szCs w:val="24"/>
          <w:lang w:val="en-GB"/>
        </w:rPr>
        <w:t xml:space="preserve"> the </w:t>
      </w:r>
      <w:r w:rsidR="003D01D0">
        <w:rPr>
          <w:szCs w:val="24"/>
          <w:lang w:val="en-GB"/>
        </w:rPr>
        <w:t>members of the management body in its executive function</w:t>
      </w:r>
      <w:r w:rsidR="003D01D0" w:rsidRPr="00440071" w:rsidDel="003D01D0">
        <w:rPr>
          <w:szCs w:val="24"/>
          <w:lang w:val="en-GB"/>
        </w:rPr>
        <w:t xml:space="preserve"> </w:t>
      </w:r>
      <w:r w:rsidR="0096417D" w:rsidRPr="00440071">
        <w:rPr>
          <w:szCs w:val="24"/>
          <w:lang w:val="en-GB"/>
        </w:rPr>
        <w:t xml:space="preserve">and the supervisory </w:t>
      </w:r>
      <w:proofErr w:type="gramStart"/>
      <w:r w:rsidR="0096417D" w:rsidRPr="00440071">
        <w:rPr>
          <w:szCs w:val="24"/>
          <w:lang w:val="en-GB"/>
        </w:rPr>
        <w:t>body</w:t>
      </w:r>
      <w:r w:rsidRPr="00440071">
        <w:rPr>
          <w:szCs w:val="24"/>
          <w:lang w:val="en-GB"/>
        </w:rPr>
        <w:t>;</w:t>
      </w:r>
      <w:proofErr w:type="gramEnd"/>
    </w:p>
    <w:p w14:paraId="3AE3A746" w14:textId="50DE49B8" w:rsidR="004E1D7C" w:rsidRPr="00440071" w:rsidRDefault="00D02938" w:rsidP="00720C95">
      <w:pPr>
        <w:pStyle w:val="SGACP-enumerationniveau1"/>
        <w:numPr>
          <w:ilvl w:val="0"/>
          <w:numId w:val="57"/>
        </w:numPr>
        <w:ind w:left="426"/>
        <w:rPr>
          <w:szCs w:val="24"/>
          <w:lang w:val="en-GB"/>
        </w:rPr>
      </w:pPr>
      <w:r w:rsidRPr="00440071">
        <w:rPr>
          <w:szCs w:val="24"/>
          <w:lang w:val="en-GB"/>
        </w:rPr>
        <w:t xml:space="preserve">conclusions </w:t>
      </w:r>
      <w:r w:rsidR="004E249E">
        <w:rPr>
          <w:szCs w:val="24"/>
          <w:lang w:val="en-GB"/>
        </w:rPr>
        <w:t>on exposure to intra-day credit</w:t>
      </w:r>
      <w:r w:rsidR="00AA572B" w:rsidRPr="00440071">
        <w:rPr>
          <w:szCs w:val="24"/>
          <w:lang w:val="en-GB"/>
        </w:rPr>
        <w:t xml:space="preserve"> </w:t>
      </w:r>
      <w:r w:rsidRPr="00440071">
        <w:rPr>
          <w:szCs w:val="24"/>
          <w:lang w:val="en-GB"/>
        </w:rPr>
        <w:t>risk.</w:t>
      </w:r>
    </w:p>
    <w:p w14:paraId="4A95081D" w14:textId="77777777" w:rsidR="004E1D7C" w:rsidRPr="00440071" w:rsidRDefault="004E1D7C" w:rsidP="00D02938">
      <w:pPr>
        <w:pStyle w:val="SGACP-sous-titrederubriquenivaeu2"/>
      </w:pPr>
    </w:p>
    <w:p w14:paraId="526518A6" w14:textId="1FB38253" w:rsidR="00D02938" w:rsidRPr="00440071" w:rsidRDefault="001C7AE8" w:rsidP="00D02938">
      <w:pPr>
        <w:pStyle w:val="SGACP-sous-titrederubriquenivaeu2"/>
      </w:pPr>
      <w:r w:rsidRPr="0057036D">
        <w:t>8</w:t>
      </w:r>
      <w:r w:rsidR="00D02938" w:rsidRPr="0057036D">
        <w:t>.7.</w:t>
      </w:r>
      <w:r w:rsidR="00D02938" w:rsidRPr="0057036D">
        <w:tab/>
        <w:t xml:space="preserve">Results of </w:t>
      </w:r>
      <w:r w:rsidR="00C83E2F" w:rsidRPr="0057036D">
        <w:t>2</w:t>
      </w:r>
      <w:r w:rsidR="00C83E2F" w:rsidRPr="0057036D">
        <w:rPr>
          <w:vertAlign w:val="superscript"/>
        </w:rPr>
        <w:t>nd</w:t>
      </w:r>
      <w:r w:rsidR="00C83E2F" w:rsidRPr="0057036D">
        <w:t xml:space="preserve"> level </w:t>
      </w:r>
      <w:r w:rsidR="00D02938" w:rsidRPr="0057036D">
        <w:t xml:space="preserve">permanent control </w:t>
      </w:r>
      <w:r w:rsidR="0057036D" w:rsidRPr="0057036D">
        <w:t>measures on</w:t>
      </w:r>
      <w:r w:rsidR="00D02938" w:rsidRPr="0057036D">
        <w:t xml:space="preserve"> credit activities</w:t>
      </w:r>
    </w:p>
    <w:p w14:paraId="0B6F8986" w14:textId="13B7A259" w:rsidR="00D02938" w:rsidRPr="00440071" w:rsidRDefault="00D02938" w:rsidP="00720C95">
      <w:pPr>
        <w:pStyle w:val="SGACP-enumerationniveau1"/>
        <w:numPr>
          <w:ilvl w:val="0"/>
          <w:numId w:val="58"/>
        </w:numPr>
        <w:ind w:left="426"/>
        <w:rPr>
          <w:szCs w:val="24"/>
          <w:lang w:val="en-GB"/>
        </w:rPr>
      </w:pPr>
      <w:r w:rsidRPr="00440071">
        <w:rPr>
          <w:szCs w:val="24"/>
          <w:lang w:val="en-GB"/>
        </w:rPr>
        <w:t xml:space="preserve">main shortcomings </w:t>
      </w:r>
      <w:proofErr w:type="gramStart"/>
      <w:r w:rsidR="005E7093">
        <w:rPr>
          <w:szCs w:val="24"/>
          <w:lang w:val="en-GB"/>
        </w:rPr>
        <w:t>identified</w:t>
      </w:r>
      <w:r w:rsidRPr="00440071">
        <w:rPr>
          <w:szCs w:val="24"/>
          <w:lang w:val="en-GB"/>
        </w:rPr>
        <w:t>;</w:t>
      </w:r>
      <w:proofErr w:type="gramEnd"/>
    </w:p>
    <w:p w14:paraId="50FB9EC3" w14:textId="077262F9" w:rsidR="00D02938" w:rsidRPr="00440071" w:rsidRDefault="0057036D" w:rsidP="00720C95">
      <w:pPr>
        <w:pStyle w:val="SGACP-enumerationniveau1"/>
        <w:numPr>
          <w:ilvl w:val="0"/>
          <w:numId w:val="58"/>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AA572B" w:rsidRPr="00440071">
        <w:rPr>
          <w:szCs w:val="24"/>
          <w:lang w:val="en-GB"/>
        </w:rPr>
        <w:t xml:space="preserve"> </w:t>
      </w:r>
      <w:r w:rsidR="00D02938" w:rsidRPr="00440071">
        <w:rPr>
          <w:szCs w:val="24"/>
          <w:lang w:val="en-GB"/>
        </w:rPr>
        <w:t xml:space="preserve">the </w:t>
      </w:r>
      <w:r w:rsidR="005E7093">
        <w:rPr>
          <w:szCs w:val="24"/>
          <w:lang w:val="en-GB"/>
        </w:rPr>
        <w:t>identified</w:t>
      </w:r>
      <w:r w:rsidR="005E7093" w:rsidRPr="00440071">
        <w:rPr>
          <w:szCs w:val="24"/>
          <w:lang w:val="en-GB"/>
        </w:rPr>
        <w:t xml:space="preserve"> </w:t>
      </w:r>
      <w:r w:rsidR="00D02938" w:rsidRPr="00440071">
        <w:rPr>
          <w:szCs w:val="24"/>
          <w:lang w:val="en-GB"/>
        </w:rPr>
        <w:t>shortcomings</w:t>
      </w:r>
      <w:r w:rsidR="00D02938" w:rsidRPr="00440071">
        <w:rPr>
          <w:b/>
          <w:szCs w:val="24"/>
          <w:lang w:val="en-GB"/>
        </w:rPr>
        <w:t xml:space="preserve">, </w:t>
      </w:r>
      <w:r>
        <w:rPr>
          <w:szCs w:val="24"/>
          <w:lang w:val="en-GB"/>
        </w:rPr>
        <w:t>planned completion</w:t>
      </w:r>
      <w:r w:rsidR="00D02938" w:rsidRPr="00440071">
        <w:rPr>
          <w:szCs w:val="24"/>
          <w:lang w:val="en-GB"/>
        </w:rPr>
        <w:t xml:space="preserve"> date for </w:t>
      </w:r>
      <w:r>
        <w:rPr>
          <w:szCs w:val="24"/>
          <w:lang w:val="en-GB"/>
        </w:rPr>
        <w:t>these</w:t>
      </w:r>
      <w:r w:rsidR="00D02938" w:rsidRPr="00440071">
        <w:rPr>
          <w:szCs w:val="24"/>
          <w:lang w:val="en-GB"/>
        </w:rPr>
        <w:t xml:space="preserve"> measures, and state of progress </w:t>
      </w:r>
      <w:r w:rsidR="00AA572B">
        <w:rPr>
          <w:szCs w:val="24"/>
          <w:lang w:val="en-GB"/>
        </w:rPr>
        <w:t xml:space="preserve">of </w:t>
      </w:r>
      <w:r>
        <w:rPr>
          <w:szCs w:val="24"/>
          <w:lang w:val="en-GB"/>
        </w:rPr>
        <w:t>their</w:t>
      </w:r>
      <w:r w:rsidR="00AA572B">
        <w:rPr>
          <w:szCs w:val="24"/>
          <w:lang w:val="en-GB"/>
        </w:rPr>
        <w:t xml:space="preserve"> implementation </w:t>
      </w:r>
      <w:r w:rsidR="00D02938" w:rsidRPr="00440071">
        <w:rPr>
          <w:szCs w:val="24"/>
          <w:lang w:val="en-GB"/>
        </w:rPr>
        <w:t>as at the date</w:t>
      </w:r>
      <w:r w:rsidR="00F07153" w:rsidRPr="00440071">
        <w:rPr>
          <w:szCs w:val="24"/>
          <w:lang w:val="en-GB"/>
        </w:rPr>
        <w:t xml:space="preserve"> of drafting</w:t>
      </w:r>
      <w:r w:rsidR="00AA572B">
        <w:rPr>
          <w:szCs w:val="24"/>
          <w:lang w:val="en-GB"/>
        </w:rPr>
        <w:t xml:space="preserve"> of</w:t>
      </w:r>
      <w:r w:rsidR="00D02938" w:rsidRPr="00440071">
        <w:rPr>
          <w:szCs w:val="24"/>
          <w:lang w:val="en-GB"/>
        </w:rPr>
        <w:t xml:space="preserve"> this </w:t>
      </w:r>
      <w:proofErr w:type="gramStart"/>
      <w:r w:rsidR="00D02938" w:rsidRPr="00440071">
        <w:rPr>
          <w:szCs w:val="24"/>
          <w:lang w:val="en-GB"/>
        </w:rPr>
        <w:t>Report;</w:t>
      </w:r>
      <w:proofErr w:type="gramEnd"/>
    </w:p>
    <w:p w14:paraId="60068ACF" w14:textId="026406E5" w:rsidR="00D02938" w:rsidRPr="00440071" w:rsidRDefault="00D02938" w:rsidP="00720C95">
      <w:pPr>
        <w:pStyle w:val="SGACP-enumerationniveau1"/>
        <w:numPr>
          <w:ilvl w:val="0"/>
          <w:numId w:val="58"/>
        </w:numPr>
        <w:ind w:left="426"/>
        <w:rPr>
          <w:szCs w:val="24"/>
          <w:lang w:val="en-GB"/>
        </w:rPr>
      </w:pPr>
      <w:r w:rsidRPr="00440071">
        <w:rPr>
          <w:szCs w:val="24"/>
          <w:lang w:val="en-GB"/>
        </w:rPr>
        <w:t xml:space="preserve">the procedures </w:t>
      </w:r>
      <w:r w:rsidR="005E7093">
        <w:rPr>
          <w:szCs w:val="24"/>
          <w:lang w:val="en-GB"/>
        </w:rPr>
        <w:t>used to follow</w:t>
      </w:r>
      <w:r w:rsidRPr="00440071">
        <w:rPr>
          <w:szCs w:val="24"/>
          <w:lang w:val="en-GB"/>
        </w:rPr>
        <w:t xml:space="preserve"> up on the recommendations </w:t>
      </w:r>
      <w:r w:rsidR="0057036D">
        <w:rPr>
          <w:szCs w:val="24"/>
          <w:lang w:val="en-GB"/>
        </w:rPr>
        <w:t>resulting from</w:t>
      </w:r>
      <w:r w:rsidR="00E86422" w:rsidRPr="00440071">
        <w:rPr>
          <w:szCs w:val="24"/>
          <w:lang w:val="en-GB"/>
        </w:rPr>
        <w:t xml:space="preserve"> </w:t>
      </w:r>
      <w:r w:rsidRPr="00440071">
        <w:rPr>
          <w:szCs w:val="24"/>
          <w:lang w:val="en-GB"/>
        </w:rPr>
        <w:t>permanent control</w:t>
      </w:r>
      <w:r w:rsidR="00E86422">
        <w:rPr>
          <w:szCs w:val="24"/>
          <w:lang w:val="en-GB"/>
        </w:rPr>
        <w:t xml:space="preserve"> actions</w:t>
      </w:r>
      <w:r w:rsidRPr="00440071">
        <w:rPr>
          <w:szCs w:val="24"/>
          <w:lang w:val="en-GB"/>
        </w:rPr>
        <w:t xml:space="preserve"> (</w:t>
      </w:r>
      <w:r w:rsidRPr="00E86422">
        <w:rPr>
          <w:i/>
          <w:szCs w:val="24"/>
          <w:lang w:val="en-GB"/>
        </w:rPr>
        <w:t xml:space="preserve">tools, persons in charge, </w:t>
      </w:r>
      <w:r w:rsidRPr="00440071">
        <w:rPr>
          <w:szCs w:val="24"/>
          <w:lang w:val="en-GB"/>
        </w:rPr>
        <w:t>etc.</w:t>
      </w:r>
      <w:proofErr w:type="gramStart"/>
      <w:r w:rsidRPr="00440071">
        <w:rPr>
          <w:szCs w:val="24"/>
          <w:lang w:val="en-GB"/>
        </w:rPr>
        <w:t>);</w:t>
      </w:r>
      <w:proofErr w:type="gramEnd"/>
    </w:p>
    <w:p w14:paraId="76081D95" w14:textId="36673599" w:rsidR="00D02938" w:rsidRPr="00440071" w:rsidRDefault="00D02938" w:rsidP="00720C95">
      <w:pPr>
        <w:pStyle w:val="SGACP-enumerationniveau1"/>
        <w:numPr>
          <w:ilvl w:val="0"/>
          <w:numId w:val="58"/>
        </w:numPr>
        <w:ind w:left="426"/>
        <w:rPr>
          <w:szCs w:val="24"/>
          <w:lang w:val="en-GB"/>
        </w:rPr>
      </w:pPr>
      <w:r w:rsidRPr="00440071">
        <w:rPr>
          <w:szCs w:val="24"/>
          <w:lang w:val="en-GB"/>
        </w:rPr>
        <w:lastRenderedPageBreak/>
        <w:t xml:space="preserve">the procedures </w:t>
      </w:r>
      <w:r w:rsidR="0057036D">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4E1D7C" w:rsidRPr="00440071">
        <w:rPr>
          <w:szCs w:val="24"/>
          <w:lang w:val="en-GB"/>
        </w:rPr>
        <w:t>cf. A</w:t>
      </w:r>
      <w:r w:rsidR="00C953C1" w:rsidRPr="00440071">
        <w:rPr>
          <w:szCs w:val="24"/>
          <w:lang w:val="en-GB"/>
        </w:rPr>
        <w:t xml:space="preserve">rticles 11 f) and 26 a) of the </w:t>
      </w:r>
      <w:proofErr w:type="spellStart"/>
      <w:r w:rsidR="00E86422" w:rsidRPr="00E86422">
        <w:rPr>
          <w:i/>
          <w:szCs w:val="24"/>
          <w:lang w:val="en-GB"/>
        </w:rPr>
        <w:t>Arrêté</w:t>
      </w:r>
      <w:proofErr w:type="spellEnd"/>
      <w:r w:rsidR="00E86422" w:rsidRPr="00E86422">
        <w:rPr>
          <w:i/>
          <w:szCs w:val="24"/>
          <w:lang w:val="en-GB"/>
        </w:rPr>
        <w:t xml:space="preserve"> du 3 </w:t>
      </w:r>
      <w:proofErr w:type="spellStart"/>
      <w:r w:rsidR="00E86422" w:rsidRPr="00E86422">
        <w:rPr>
          <w:i/>
          <w:szCs w:val="24"/>
          <w:lang w:val="en-GB"/>
        </w:rPr>
        <w:t>novembre</w:t>
      </w:r>
      <w:proofErr w:type="spellEnd"/>
      <w:r w:rsidR="00E86422" w:rsidRPr="00E86422">
        <w:rPr>
          <w:i/>
          <w:szCs w:val="24"/>
          <w:lang w:val="en-GB"/>
        </w:rPr>
        <w:t xml:space="preserve"> 2014</w:t>
      </w:r>
      <w:r w:rsidR="00E86422">
        <w:rPr>
          <w:szCs w:val="24"/>
          <w:lang w:val="en-GB"/>
        </w:rPr>
        <w:t>, as amended</w:t>
      </w:r>
      <w:r w:rsidRPr="00440071">
        <w:rPr>
          <w:szCs w:val="24"/>
          <w:lang w:val="en-GB"/>
        </w:rPr>
        <w:t>).</w:t>
      </w:r>
    </w:p>
    <w:p w14:paraId="3063DD08" w14:textId="77777777" w:rsidR="00D02938" w:rsidRPr="00440071" w:rsidRDefault="00D02938" w:rsidP="00D02938">
      <w:pPr>
        <w:rPr>
          <w:szCs w:val="24"/>
          <w:lang w:val="en-GB"/>
        </w:rPr>
      </w:pPr>
    </w:p>
    <w:p w14:paraId="02235826" w14:textId="77777777" w:rsidR="00D02938" w:rsidRPr="00440071" w:rsidRDefault="001C7AE8" w:rsidP="00D02938">
      <w:pPr>
        <w:pStyle w:val="SGACP-sous-titrederubriquenivaeu2"/>
      </w:pPr>
      <w:r>
        <w:t>8</w:t>
      </w:r>
      <w:r w:rsidR="00D02938" w:rsidRPr="00440071">
        <w:t>.8.</w:t>
      </w:r>
      <w:r w:rsidR="00D02938" w:rsidRPr="00440071">
        <w:tab/>
        <w:t>Risks associated with the use of credit risk mitigation techniques</w:t>
      </w:r>
    </w:p>
    <w:p w14:paraId="20F94DEC" w14:textId="77777777" w:rsidR="00D02938" w:rsidRPr="00440071" w:rsidRDefault="00D02938" w:rsidP="00D02938">
      <w:pPr>
        <w:pStyle w:val="SGACP-textecourant"/>
        <w:rPr>
          <w:szCs w:val="24"/>
          <w:lang w:val="en-GB"/>
        </w:rPr>
      </w:pPr>
    </w:p>
    <w:p w14:paraId="172F1F58" w14:textId="77777777" w:rsidR="00D02938" w:rsidRPr="00440071" w:rsidRDefault="00D02938" w:rsidP="00D02938">
      <w:pPr>
        <w:pStyle w:val="SGACP-textecourant"/>
        <w:rPr>
          <w:szCs w:val="24"/>
          <w:lang w:val="en-GB"/>
        </w:rPr>
      </w:pPr>
      <w:r w:rsidRPr="00440071">
        <w:rPr>
          <w:szCs w:val="24"/>
          <w:lang w:val="en-GB"/>
        </w:rPr>
        <w:t xml:space="preserve">Attach an annex providing: </w:t>
      </w:r>
    </w:p>
    <w:p w14:paraId="05D23DD3" w14:textId="6C8DBC4B"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description of the system </w:t>
      </w:r>
      <w:r w:rsidR="00E86422">
        <w:rPr>
          <w:szCs w:val="24"/>
          <w:lang w:val="en-GB"/>
        </w:rPr>
        <w:t>used to</w:t>
      </w:r>
      <w:r w:rsidR="00E86422" w:rsidRPr="00440071">
        <w:rPr>
          <w:szCs w:val="24"/>
          <w:lang w:val="en-GB"/>
        </w:rPr>
        <w:t xml:space="preserve"> </w:t>
      </w:r>
      <w:r w:rsidRPr="00440071">
        <w:rPr>
          <w:szCs w:val="24"/>
          <w:lang w:val="en-GB"/>
        </w:rPr>
        <w:t>identify, measur</w:t>
      </w:r>
      <w:r w:rsidR="00E86422">
        <w:rPr>
          <w:szCs w:val="24"/>
          <w:lang w:val="en-GB"/>
        </w:rPr>
        <w:t>e</w:t>
      </w:r>
      <w:r w:rsidRPr="00440071">
        <w:rPr>
          <w:szCs w:val="24"/>
          <w:lang w:val="en-GB"/>
        </w:rPr>
        <w:t xml:space="preserve"> and monitor the residual risk to which the institution is exposed when it uses c</w:t>
      </w:r>
      <w:r w:rsidR="005E7093">
        <w:rPr>
          <w:szCs w:val="24"/>
          <w:lang w:val="en-GB"/>
        </w:rPr>
        <w:t xml:space="preserve">redit risk mitigation </w:t>
      </w:r>
      <w:proofErr w:type="gramStart"/>
      <w:r w:rsidR="005E7093">
        <w:rPr>
          <w:szCs w:val="24"/>
          <w:lang w:val="en-GB"/>
        </w:rPr>
        <w:t>techniques</w:t>
      </w:r>
      <w:r w:rsidRPr="00440071">
        <w:rPr>
          <w:szCs w:val="24"/>
          <w:lang w:val="en-GB"/>
        </w:rPr>
        <w:t>;</w:t>
      </w:r>
      <w:proofErr w:type="gramEnd"/>
    </w:p>
    <w:p w14:paraId="6D9A8CBC" w14:textId="16EA1E67"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w:t>
      </w:r>
      <w:r w:rsidR="0057036D">
        <w:rPr>
          <w:szCs w:val="24"/>
          <w:lang w:val="en-GB"/>
        </w:rPr>
        <w:t>summary</w:t>
      </w:r>
      <w:r w:rsidRPr="00440071">
        <w:rPr>
          <w:szCs w:val="24"/>
          <w:lang w:val="en-GB"/>
        </w:rPr>
        <w:t xml:space="preserve"> description of the procedures </w:t>
      </w:r>
      <w:r w:rsidR="0057036D">
        <w:rPr>
          <w:szCs w:val="24"/>
          <w:lang w:val="en-GB"/>
        </w:rPr>
        <w:t>designed</w:t>
      </w:r>
      <w:r w:rsidR="00E86422">
        <w:rPr>
          <w:szCs w:val="24"/>
          <w:lang w:val="en-GB"/>
        </w:rPr>
        <w:t xml:space="preserve"> to ensure</w:t>
      </w:r>
      <w:r w:rsidRPr="00440071">
        <w:rPr>
          <w:szCs w:val="24"/>
          <w:lang w:val="en-GB"/>
        </w:rPr>
        <w:t xml:space="preserve">, when credit risk mitigation instruments are </w:t>
      </w:r>
      <w:r w:rsidR="0057036D">
        <w:rPr>
          <w:szCs w:val="24"/>
          <w:lang w:val="en-GB"/>
        </w:rPr>
        <w:t>implemented</w:t>
      </w:r>
      <w:r w:rsidRPr="00440071">
        <w:rPr>
          <w:szCs w:val="24"/>
          <w:lang w:val="en-GB"/>
        </w:rPr>
        <w:t>, that they are legally valid, that their value is not correlated with that of the</w:t>
      </w:r>
      <w:r w:rsidR="0057036D">
        <w:rPr>
          <w:szCs w:val="24"/>
          <w:lang w:val="en-GB"/>
        </w:rPr>
        <w:t xml:space="preserve"> debtor</w:t>
      </w:r>
      <w:r w:rsidRPr="00440071">
        <w:rPr>
          <w:szCs w:val="24"/>
          <w:lang w:val="en-GB"/>
        </w:rPr>
        <w:t xml:space="preserve">, and that they are </w:t>
      </w:r>
      <w:r w:rsidR="0057036D">
        <w:rPr>
          <w:szCs w:val="24"/>
          <w:lang w:val="en-GB"/>
        </w:rPr>
        <w:t>duly</w:t>
      </w:r>
      <w:r w:rsidRPr="00440071">
        <w:rPr>
          <w:szCs w:val="24"/>
          <w:lang w:val="en-GB"/>
        </w:rPr>
        <w:t xml:space="preserve"> </w:t>
      </w:r>
      <w:proofErr w:type="gramStart"/>
      <w:r w:rsidRPr="00440071">
        <w:rPr>
          <w:szCs w:val="24"/>
          <w:lang w:val="en-GB"/>
        </w:rPr>
        <w:t>documented;</w:t>
      </w:r>
      <w:proofErr w:type="gramEnd"/>
    </w:p>
    <w:p w14:paraId="5D15F444" w14:textId="00711C73"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presentation of the procedures </w:t>
      </w:r>
      <w:r w:rsidR="0057036D">
        <w:rPr>
          <w:szCs w:val="24"/>
          <w:lang w:val="en-GB"/>
        </w:rPr>
        <w:t>used to integrate</w:t>
      </w:r>
      <w:r w:rsidRPr="00440071">
        <w:rPr>
          <w:szCs w:val="24"/>
          <w:lang w:val="en-GB"/>
        </w:rPr>
        <w:t xml:space="preserve"> the credit risk associated with the use of credit risk mitigation techniques in the overall credit risk management </w:t>
      </w:r>
      <w:proofErr w:type="gramStart"/>
      <w:r w:rsidRPr="00440071">
        <w:rPr>
          <w:szCs w:val="24"/>
          <w:lang w:val="en-GB"/>
        </w:rPr>
        <w:t>system;</w:t>
      </w:r>
      <w:proofErr w:type="gramEnd"/>
    </w:p>
    <w:p w14:paraId="2E48CB2B" w14:textId="005FEEA5" w:rsidR="00B032EF" w:rsidRPr="00440071" w:rsidRDefault="00D02938" w:rsidP="00720C95">
      <w:pPr>
        <w:pStyle w:val="SGACP-enumerationniveau1"/>
        <w:numPr>
          <w:ilvl w:val="0"/>
          <w:numId w:val="59"/>
        </w:numPr>
        <w:ind w:left="426"/>
        <w:rPr>
          <w:szCs w:val="24"/>
          <w:lang w:val="en-GB"/>
        </w:rPr>
      </w:pPr>
      <w:r w:rsidRPr="00440071">
        <w:rPr>
          <w:szCs w:val="24"/>
          <w:lang w:val="en-GB"/>
        </w:rPr>
        <w:t xml:space="preserve">a description of </w:t>
      </w:r>
      <w:r w:rsidR="0057036D">
        <w:rPr>
          <w:szCs w:val="24"/>
          <w:lang w:val="en-GB"/>
        </w:rPr>
        <w:t xml:space="preserve">the </w:t>
      </w:r>
      <w:r w:rsidRPr="00440071">
        <w:rPr>
          <w:szCs w:val="24"/>
          <w:lang w:val="en-GB"/>
        </w:rPr>
        <w:t xml:space="preserve">stress tests conducted on credit risk mitigation techniques (including the assumptions and </w:t>
      </w:r>
      <w:r w:rsidR="0057036D">
        <w:rPr>
          <w:szCs w:val="24"/>
          <w:lang w:val="en-GB"/>
        </w:rPr>
        <w:t>methodological principles</w:t>
      </w:r>
      <w:r w:rsidRPr="00440071">
        <w:rPr>
          <w:szCs w:val="24"/>
          <w:lang w:val="en-GB"/>
        </w:rPr>
        <w:t xml:space="preserve"> used and the results obtained</w:t>
      </w:r>
      <w:proofErr w:type="gramStart"/>
      <w:r w:rsidRPr="00440071">
        <w:rPr>
          <w:szCs w:val="24"/>
          <w:lang w:val="en-GB"/>
        </w:rPr>
        <w:t>)</w:t>
      </w:r>
      <w:r w:rsidR="00B032EF" w:rsidRPr="00440071">
        <w:rPr>
          <w:szCs w:val="24"/>
          <w:lang w:val="en-GB"/>
        </w:rPr>
        <w:t>;</w:t>
      </w:r>
      <w:proofErr w:type="gramEnd"/>
    </w:p>
    <w:p w14:paraId="39A6EAC4" w14:textId="0DE9FC63" w:rsidR="00D02938" w:rsidRPr="00440071" w:rsidRDefault="0077107C" w:rsidP="00720C95">
      <w:pPr>
        <w:pStyle w:val="SGACP-enumerationniveau1"/>
        <w:numPr>
          <w:ilvl w:val="0"/>
          <w:numId w:val="59"/>
        </w:numPr>
        <w:ind w:left="426"/>
        <w:rPr>
          <w:szCs w:val="24"/>
          <w:lang w:val="en-GB"/>
        </w:rPr>
      </w:pPr>
      <w:r w:rsidRPr="00440071">
        <w:rPr>
          <w:szCs w:val="24"/>
          <w:lang w:val="en-GB"/>
        </w:rPr>
        <w:t>a</w:t>
      </w:r>
      <w:r w:rsidR="00B032EF" w:rsidRPr="00440071">
        <w:rPr>
          <w:szCs w:val="24"/>
          <w:lang w:val="en-GB"/>
        </w:rPr>
        <w:t xml:space="preserve"> </w:t>
      </w:r>
      <w:r w:rsidR="00E86422">
        <w:rPr>
          <w:szCs w:val="24"/>
          <w:lang w:val="en-GB"/>
        </w:rPr>
        <w:t>summary</w:t>
      </w:r>
      <w:r w:rsidR="00E86422" w:rsidRPr="00440071">
        <w:rPr>
          <w:szCs w:val="24"/>
          <w:lang w:val="en-GB"/>
        </w:rPr>
        <w:t xml:space="preserve"> </w:t>
      </w:r>
      <w:r w:rsidR="00B032EF" w:rsidRPr="00440071">
        <w:rPr>
          <w:szCs w:val="24"/>
          <w:lang w:val="en-GB"/>
        </w:rPr>
        <w:t>of</w:t>
      </w:r>
      <w:r w:rsidR="0057036D">
        <w:rPr>
          <w:szCs w:val="24"/>
          <w:lang w:val="en-GB"/>
        </w:rPr>
        <w:t xml:space="preserve"> any</w:t>
      </w:r>
      <w:r w:rsidR="00B032EF" w:rsidRPr="00440071">
        <w:rPr>
          <w:szCs w:val="24"/>
          <w:lang w:val="en-GB"/>
        </w:rPr>
        <w:t xml:space="preserve"> incidents </w:t>
      </w:r>
      <w:r w:rsidR="00E86422">
        <w:rPr>
          <w:szCs w:val="24"/>
          <w:lang w:val="en-GB"/>
        </w:rPr>
        <w:t xml:space="preserve">that </w:t>
      </w:r>
      <w:r w:rsidR="00B032EF" w:rsidRPr="00440071">
        <w:rPr>
          <w:szCs w:val="24"/>
          <w:lang w:val="en-GB"/>
        </w:rPr>
        <w:t>occurred during the year (</w:t>
      </w:r>
      <w:r w:rsidR="007F521B">
        <w:rPr>
          <w:szCs w:val="24"/>
          <w:lang w:val="en-GB"/>
        </w:rPr>
        <w:t xml:space="preserve">rejected </w:t>
      </w:r>
      <w:r w:rsidR="000B6615">
        <w:rPr>
          <w:szCs w:val="24"/>
          <w:lang w:val="en-GB"/>
        </w:rPr>
        <w:t>collateral</w:t>
      </w:r>
      <w:r w:rsidR="000B6615" w:rsidRPr="00440071">
        <w:rPr>
          <w:szCs w:val="24"/>
          <w:lang w:val="en-GB"/>
        </w:rPr>
        <w:t xml:space="preserve"> </w:t>
      </w:r>
      <w:r w:rsidR="00B032EF" w:rsidRPr="00440071">
        <w:rPr>
          <w:szCs w:val="24"/>
          <w:lang w:val="en-GB"/>
        </w:rPr>
        <w:t xml:space="preserve">calls, </w:t>
      </w:r>
      <w:r w:rsidR="00867F1A">
        <w:rPr>
          <w:szCs w:val="24"/>
          <w:lang w:val="en-GB"/>
        </w:rPr>
        <w:t>non-</w:t>
      </w:r>
      <w:r w:rsidR="00222346">
        <w:rPr>
          <w:szCs w:val="24"/>
          <w:lang w:val="en-GB"/>
        </w:rPr>
        <w:t>enforcement</w:t>
      </w:r>
      <w:r w:rsidR="00867F1A">
        <w:rPr>
          <w:szCs w:val="24"/>
          <w:lang w:val="en-GB"/>
        </w:rPr>
        <w:t xml:space="preserve"> of pledged collateral</w:t>
      </w:r>
      <w:r w:rsidR="0057036D">
        <w:rPr>
          <w:szCs w:val="24"/>
          <w:lang w:val="en-GB"/>
        </w:rPr>
        <w:t>, etc.</w:t>
      </w:r>
      <w:r w:rsidR="00B032EF" w:rsidRPr="00440071">
        <w:rPr>
          <w:szCs w:val="24"/>
          <w:lang w:val="en-GB"/>
        </w:rPr>
        <w:t>).</w:t>
      </w:r>
    </w:p>
    <w:p w14:paraId="5389393E" w14:textId="77777777" w:rsidR="00D02938" w:rsidRPr="00440071" w:rsidRDefault="00D02938" w:rsidP="00D02938">
      <w:pPr>
        <w:rPr>
          <w:szCs w:val="24"/>
          <w:lang w:val="en-GB"/>
        </w:rPr>
      </w:pPr>
    </w:p>
    <w:p w14:paraId="5265E9C5" w14:textId="77777777" w:rsidR="00D02938" w:rsidRPr="00440071" w:rsidRDefault="001C7AE8" w:rsidP="00D02938">
      <w:pPr>
        <w:pStyle w:val="SGACP-sous-titrederubriquenivaeu2"/>
      </w:pPr>
      <w:r>
        <w:t>8</w:t>
      </w:r>
      <w:r w:rsidR="00D02938" w:rsidRPr="00440071">
        <w:t>.9.</w:t>
      </w:r>
      <w:r w:rsidR="00D02938" w:rsidRPr="00440071">
        <w:tab/>
        <w:t xml:space="preserve">Stress testing </w:t>
      </w:r>
      <w:r w:rsidR="00875C78">
        <w:t>for</w:t>
      </w:r>
      <w:r w:rsidR="00875C78" w:rsidRPr="00440071">
        <w:t xml:space="preserve"> </w:t>
      </w:r>
      <w:r w:rsidR="00D02938" w:rsidRPr="00440071">
        <w:t>credit risk</w:t>
      </w:r>
    </w:p>
    <w:p w14:paraId="2AC61A23" w14:textId="77777777" w:rsidR="00D02938" w:rsidRPr="00440071" w:rsidRDefault="00D02938" w:rsidP="00D02938">
      <w:pPr>
        <w:pStyle w:val="SGACP-textecourant"/>
        <w:rPr>
          <w:szCs w:val="24"/>
          <w:lang w:val="en-GB"/>
        </w:rPr>
      </w:pPr>
    </w:p>
    <w:p w14:paraId="0CE575F4" w14:textId="41A40CA6" w:rsidR="00D02938" w:rsidRPr="00440071" w:rsidRDefault="00D02938" w:rsidP="00D02938">
      <w:pPr>
        <w:pStyle w:val="SGACP-textecourant"/>
        <w:rPr>
          <w:szCs w:val="24"/>
          <w:lang w:val="en-GB"/>
        </w:rPr>
      </w:pPr>
      <w:r w:rsidRPr="00440071">
        <w:rPr>
          <w:szCs w:val="24"/>
          <w:lang w:val="en-GB"/>
        </w:rPr>
        <w:t xml:space="preserve">Attach an </w:t>
      </w:r>
      <w:r w:rsidR="00E86422">
        <w:rPr>
          <w:szCs w:val="24"/>
          <w:lang w:val="en-GB"/>
        </w:rPr>
        <w:t>a</w:t>
      </w:r>
      <w:r w:rsidRPr="00440071">
        <w:rPr>
          <w:szCs w:val="24"/>
          <w:lang w:val="en-GB"/>
        </w:rPr>
        <w:t xml:space="preserve">nnex describing the assumptions and </w:t>
      </w:r>
      <w:r w:rsidR="0057036D">
        <w:rPr>
          <w:szCs w:val="24"/>
          <w:lang w:val="en-GB"/>
        </w:rPr>
        <w:t>methodological principles</w:t>
      </w:r>
      <w:r w:rsidRPr="00440071">
        <w:rPr>
          <w:szCs w:val="24"/>
          <w:lang w:val="en-GB"/>
        </w:rPr>
        <w:t xml:space="preserve"> used (</w:t>
      </w:r>
      <w:proofErr w:type="gramStart"/>
      <w:r w:rsidR="0057036D">
        <w:rPr>
          <w:szCs w:val="24"/>
          <w:lang w:val="en-GB"/>
        </w:rPr>
        <w:t xml:space="preserve">in particular </w:t>
      </w:r>
      <w:r w:rsidR="00A32663">
        <w:rPr>
          <w:szCs w:val="24"/>
          <w:lang w:val="en-GB"/>
        </w:rPr>
        <w:t>the</w:t>
      </w:r>
      <w:proofErr w:type="gramEnd"/>
      <w:r w:rsidR="00A32663">
        <w:rPr>
          <w:szCs w:val="24"/>
          <w:lang w:val="en-GB"/>
        </w:rPr>
        <w:t xml:space="preserve"> approach to incorporating contagion effects </w:t>
      </w:r>
      <w:r w:rsidR="008F77B8">
        <w:rPr>
          <w:szCs w:val="24"/>
          <w:lang w:val="en-GB"/>
        </w:rPr>
        <w:t>across</w:t>
      </w:r>
      <w:r w:rsidR="0057036D">
        <w:rPr>
          <w:szCs w:val="24"/>
          <w:lang w:val="en-GB"/>
        </w:rPr>
        <w:t xml:space="preserve"> markets</w:t>
      </w:r>
      <w:r w:rsidR="009B5C89">
        <w:rPr>
          <w:szCs w:val="24"/>
          <w:lang w:val="en-GB"/>
        </w:rPr>
        <w:t xml:space="preserve"> and the integration of ESG risk factors, </w:t>
      </w:r>
      <w:proofErr w:type="spellStart"/>
      <w:r w:rsidR="00794EFF">
        <w:rPr>
          <w:szCs w:val="24"/>
          <w:lang w:val="en-GB"/>
        </w:rPr>
        <w:t>es</w:t>
      </w:r>
      <w:r w:rsidR="009B5C89">
        <w:rPr>
          <w:szCs w:val="24"/>
          <w:lang w:val="en-GB"/>
        </w:rPr>
        <w:t>pescially</w:t>
      </w:r>
      <w:proofErr w:type="spellEnd"/>
      <w:r w:rsidR="009B5C89">
        <w:rPr>
          <w:szCs w:val="24"/>
          <w:lang w:val="en-GB"/>
        </w:rPr>
        <w:t xml:space="preserve"> those related to physical risk and transition risk a</w:t>
      </w:r>
      <w:r w:rsidR="00794EFF">
        <w:rPr>
          <w:szCs w:val="24"/>
          <w:lang w:val="en-GB"/>
        </w:rPr>
        <w:t>r</w:t>
      </w:r>
      <w:r w:rsidR="009B5C89">
        <w:rPr>
          <w:szCs w:val="24"/>
          <w:lang w:val="en-GB"/>
        </w:rPr>
        <w:t xml:space="preserve">ising from </w:t>
      </w:r>
      <w:r w:rsidR="00794EFF">
        <w:rPr>
          <w:szCs w:val="24"/>
          <w:lang w:val="en-GB"/>
        </w:rPr>
        <w:t>climate change</w:t>
      </w:r>
      <w:r w:rsidRPr="00440071">
        <w:rPr>
          <w:szCs w:val="24"/>
          <w:lang w:val="en-GB"/>
        </w:rPr>
        <w:t>) and summarising the results obtained.</w:t>
      </w:r>
    </w:p>
    <w:p w14:paraId="59EABED2" w14:textId="77777777" w:rsidR="00D02938" w:rsidRPr="00440071" w:rsidRDefault="00D02938" w:rsidP="00D02938">
      <w:pPr>
        <w:pStyle w:val="SGACP-textecourant"/>
        <w:rPr>
          <w:szCs w:val="24"/>
          <w:lang w:val="en-GB"/>
        </w:rPr>
      </w:pPr>
    </w:p>
    <w:p w14:paraId="1DA76C70" w14:textId="002B796E" w:rsidR="003C0D05" w:rsidRPr="00440071" w:rsidRDefault="001C7AE8" w:rsidP="00D02938">
      <w:pPr>
        <w:pStyle w:val="SGACP-sous-titrederubriquenivaeu2"/>
      </w:pPr>
      <w:r>
        <w:t>8</w:t>
      </w:r>
      <w:r w:rsidR="00D02938" w:rsidRPr="00440071">
        <w:t>.10.</w:t>
      </w:r>
      <w:r w:rsidR="00D02938" w:rsidRPr="00440071">
        <w:tab/>
      </w:r>
      <w:r w:rsidR="0057036D">
        <w:t>Summary conclusion</w:t>
      </w:r>
      <w:r w:rsidR="00D02938" w:rsidRPr="00440071">
        <w:t xml:space="preserve"> on credit risk exposure</w:t>
      </w:r>
    </w:p>
    <w:p w14:paraId="3AF7B89D" w14:textId="77777777" w:rsidR="00AD076B" w:rsidRPr="00440071" w:rsidRDefault="00B032EF" w:rsidP="00D209E3">
      <w:pPr>
        <w:pStyle w:val="Titre1"/>
        <w:rPr>
          <w:rFonts w:eastAsia="Times New Roman"/>
          <w:color w:val="003B8E"/>
          <w:sz w:val="24"/>
          <w:lang w:val="en-GB" w:eastAsia="fr-FR"/>
        </w:rPr>
      </w:pPr>
      <w:bookmarkStart w:id="48" w:name="_Toc458521412"/>
      <w:bookmarkStart w:id="49" w:name="_Toc458521469"/>
      <w:bookmarkStart w:id="50" w:name="_Toc458521413"/>
      <w:bookmarkStart w:id="51" w:name="_Toc458521470"/>
      <w:bookmarkEnd w:id="48"/>
      <w:bookmarkEnd w:id="49"/>
      <w:bookmarkEnd w:id="50"/>
      <w:bookmarkEnd w:id="51"/>
      <w:r w:rsidRPr="00440071">
        <w:rPr>
          <w:rFonts w:eastAsia="Times New Roman"/>
          <w:color w:val="003B8E"/>
          <w:sz w:val="24"/>
          <w:lang w:val="en-GB" w:eastAsia="fr-FR"/>
        </w:rPr>
        <w:t xml:space="preserve"> </w:t>
      </w:r>
      <w:bookmarkStart w:id="52" w:name="_Toc26965478"/>
      <w:bookmarkStart w:id="53" w:name="_Toc207618439"/>
      <w:r w:rsidRPr="00440071">
        <w:rPr>
          <w:rFonts w:eastAsia="Times New Roman"/>
          <w:color w:val="003B8E"/>
          <w:sz w:val="24"/>
          <w:lang w:val="en-GB" w:eastAsia="fr-FR"/>
        </w:rPr>
        <w:t xml:space="preserve">Risks linked to </w:t>
      </w:r>
      <w:r w:rsidR="00EB78C1" w:rsidRPr="00440071">
        <w:rPr>
          <w:rFonts w:eastAsia="Times New Roman"/>
          <w:color w:val="003B8E"/>
          <w:sz w:val="24"/>
          <w:lang w:val="en-GB" w:eastAsia="fr-FR"/>
        </w:rPr>
        <w:t xml:space="preserve">OTC </w:t>
      </w:r>
      <w:r w:rsidRPr="00440071">
        <w:rPr>
          <w:rFonts w:eastAsia="Times New Roman"/>
          <w:color w:val="003B8E"/>
          <w:sz w:val="24"/>
          <w:lang w:val="en-GB" w:eastAsia="fr-FR"/>
        </w:rPr>
        <w:t>derivative contracts</w:t>
      </w:r>
      <w:bookmarkEnd w:id="52"/>
      <w:bookmarkEnd w:id="53"/>
    </w:p>
    <w:p w14:paraId="4C723427" w14:textId="77777777" w:rsidR="00B032EF" w:rsidRPr="00440071" w:rsidRDefault="00B032EF" w:rsidP="00EB78C1">
      <w:pPr>
        <w:rPr>
          <w:lang w:val="en-GB"/>
        </w:rPr>
      </w:pPr>
    </w:p>
    <w:p w14:paraId="5447A332" w14:textId="66FF1FBF" w:rsidR="00B032EF" w:rsidRPr="00440071" w:rsidRDefault="00623F92" w:rsidP="00CE6525">
      <w:pPr>
        <w:pStyle w:val="SGACP-sous-titrederubriquenivaeu2"/>
        <w:ind w:left="0" w:firstLine="0"/>
      </w:pPr>
      <w:r>
        <w:t>9.1</w:t>
      </w:r>
      <w:r>
        <w:tab/>
      </w:r>
      <w:r w:rsidR="0057036D">
        <w:t>Risk mitigation techniques used</w:t>
      </w:r>
      <w:r w:rsidR="00B032EF" w:rsidRPr="00440071">
        <w:t xml:space="preserve"> for </w:t>
      </w:r>
      <w:r w:rsidR="00EB78C1" w:rsidRPr="00440071">
        <w:t xml:space="preserve">OTC </w:t>
      </w:r>
      <w:r w:rsidR="00B032EF" w:rsidRPr="00440071">
        <w:t>derivative contracts</w:t>
      </w:r>
      <w:r w:rsidR="009903AC" w:rsidRPr="00440071">
        <w:t xml:space="preserve"> </w:t>
      </w:r>
      <w:r w:rsidR="0057036D">
        <w:t xml:space="preserve">that are </w:t>
      </w:r>
      <w:r w:rsidR="009903AC" w:rsidRPr="00440071">
        <w:t>not cleared by a central counterparty:</w:t>
      </w:r>
    </w:p>
    <w:p w14:paraId="5B4C85A3" w14:textId="2F9B898E" w:rsidR="009903AC" w:rsidRPr="00440071" w:rsidRDefault="00FA67C2" w:rsidP="00720C95">
      <w:pPr>
        <w:pStyle w:val="SGACP-enumerationniveau1"/>
        <w:numPr>
          <w:ilvl w:val="0"/>
          <w:numId w:val="60"/>
        </w:numPr>
        <w:ind w:left="426"/>
        <w:rPr>
          <w:szCs w:val="24"/>
          <w:lang w:val="en-GB"/>
        </w:rPr>
      </w:pPr>
      <w:r>
        <w:rPr>
          <w:lang w:val="en-GB"/>
        </w:rPr>
        <w:t xml:space="preserve">a </w:t>
      </w:r>
      <w:r w:rsidR="000C0B25" w:rsidRPr="00440071">
        <w:rPr>
          <w:lang w:val="en-GB"/>
        </w:rPr>
        <w:t>d</w:t>
      </w:r>
      <w:r w:rsidR="009903AC" w:rsidRPr="00440071">
        <w:rPr>
          <w:lang w:val="en-GB"/>
        </w:rPr>
        <w:t xml:space="preserve">escription of </w:t>
      </w:r>
      <w:r w:rsidR="0057036D">
        <w:rPr>
          <w:lang w:val="en-GB"/>
        </w:rPr>
        <w:t xml:space="preserve">the </w:t>
      </w:r>
      <w:r w:rsidR="009903AC" w:rsidRPr="00440071">
        <w:rPr>
          <w:lang w:val="en-GB"/>
        </w:rPr>
        <w:t xml:space="preserve">procedures and </w:t>
      </w:r>
      <w:r w:rsidR="004D2FE5" w:rsidRPr="00440071">
        <w:rPr>
          <w:lang w:val="en-GB"/>
        </w:rPr>
        <w:t>arrangements</w:t>
      </w:r>
      <w:r w:rsidR="009903AC" w:rsidRPr="00440071">
        <w:rPr>
          <w:lang w:val="en-GB"/>
        </w:rPr>
        <w:t xml:space="preserve"> </w:t>
      </w:r>
      <w:r w:rsidR="0057036D">
        <w:rPr>
          <w:lang w:val="en-GB"/>
        </w:rPr>
        <w:t>in place</w:t>
      </w:r>
      <w:r w:rsidR="00E86422">
        <w:rPr>
          <w:lang w:val="en-GB"/>
        </w:rPr>
        <w:t xml:space="preserve"> to</w:t>
      </w:r>
      <w:r w:rsidR="00E86422" w:rsidRPr="00440071">
        <w:rPr>
          <w:lang w:val="en-GB"/>
        </w:rPr>
        <w:t xml:space="preserve"> </w:t>
      </w:r>
      <w:r w:rsidR="009903AC" w:rsidRPr="00440071">
        <w:rPr>
          <w:lang w:val="en-GB"/>
        </w:rPr>
        <w:t>ensur</w:t>
      </w:r>
      <w:r w:rsidR="00E86422">
        <w:rPr>
          <w:lang w:val="en-GB"/>
        </w:rPr>
        <w:t>e</w:t>
      </w:r>
      <w:r w:rsidR="009903AC" w:rsidRPr="00440071">
        <w:rPr>
          <w:lang w:val="en-GB"/>
        </w:rPr>
        <w:t xml:space="preserve"> the </w:t>
      </w:r>
      <w:r w:rsidR="004D2FE5" w:rsidRPr="00440071">
        <w:rPr>
          <w:lang w:val="en-GB"/>
        </w:rPr>
        <w:t>timely</w:t>
      </w:r>
      <w:r w:rsidR="00EB78C1" w:rsidRPr="00440071">
        <w:rPr>
          <w:lang w:val="en-GB"/>
        </w:rPr>
        <w:t xml:space="preserve"> </w:t>
      </w:r>
      <w:r w:rsidR="009903AC" w:rsidRPr="00440071">
        <w:rPr>
          <w:lang w:val="en-GB"/>
        </w:rPr>
        <w:t xml:space="preserve">confirmation of </w:t>
      </w:r>
      <w:r w:rsidR="004D2FE5" w:rsidRPr="00440071">
        <w:rPr>
          <w:lang w:val="en-GB"/>
        </w:rPr>
        <w:t xml:space="preserve">the terms of </w:t>
      </w:r>
      <w:r w:rsidR="00EB78C1" w:rsidRPr="00440071">
        <w:rPr>
          <w:lang w:val="en-GB"/>
        </w:rPr>
        <w:t xml:space="preserve">OTC </w:t>
      </w:r>
      <w:r w:rsidR="009903AC" w:rsidRPr="00440071">
        <w:rPr>
          <w:lang w:val="en-GB"/>
        </w:rPr>
        <w:t xml:space="preserve">derivative contracts not cleared by a central counterparty, </w:t>
      </w:r>
      <w:r w:rsidR="00E50009">
        <w:rPr>
          <w:lang w:val="en-GB"/>
        </w:rPr>
        <w:t xml:space="preserve">to </w:t>
      </w:r>
      <w:r w:rsidR="00EE7F7A" w:rsidRPr="00440071">
        <w:rPr>
          <w:lang w:val="en-GB"/>
        </w:rPr>
        <w:t>reconcil</w:t>
      </w:r>
      <w:r w:rsidR="00E50009">
        <w:rPr>
          <w:lang w:val="en-GB"/>
        </w:rPr>
        <w:t>e</w:t>
      </w:r>
      <w:r w:rsidR="00EE7F7A" w:rsidRPr="00440071">
        <w:rPr>
          <w:lang w:val="en-GB"/>
        </w:rPr>
        <w:t xml:space="preserve"> portfolios, </w:t>
      </w:r>
      <w:r w:rsidR="00E50009">
        <w:rPr>
          <w:lang w:val="en-GB"/>
        </w:rPr>
        <w:t xml:space="preserve">to </w:t>
      </w:r>
      <w:r w:rsidR="00EE7F7A" w:rsidRPr="00440071">
        <w:rPr>
          <w:lang w:val="en-GB"/>
        </w:rPr>
        <w:t>manag</w:t>
      </w:r>
      <w:r w:rsidR="00E50009">
        <w:rPr>
          <w:lang w:val="en-GB"/>
        </w:rPr>
        <w:t>e</w:t>
      </w:r>
      <w:r w:rsidR="00EE7F7A" w:rsidRPr="00440071">
        <w:rPr>
          <w:lang w:val="en-GB"/>
        </w:rPr>
        <w:t xml:space="preserve"> the associated risk and </w:t>
      </w:r>
      <w:r w:rsidR="00E50009">
        <w:rPr>
          <w:lang w:val="en-GB"/>
        </w:rPr>
        <w:t xml:space="preserve">to </w:t>
      </w:r>
      <w:r>
        <w:rPr>
          <w:lang w:val="en-GB"/>
        </w:rPr>
        <w:t>allow for the early identification of</w:t>
      </w:r>
      <w:r w:rsidR="00EE7F7A" w:rsidRPr="00440071">
        <w:rPr>
          <w:lang w:val="en-GB"/>
        </w:rPr>
        <w:t xml:space="preserve"> disputes </w:t>
      </w:r>
      <w:r w:rsidR="00EE7F7A" w:rsidRPr="00440071">
        <w:rPr>
          <w:szCs w:val="24"/>
          <w:lang w:val="en-GB"/>
        </w:rPr>
        <w:t xml:space="preserve">between parties and </w:t>
      </w:r>
      <w:r>
        <w:rPr>
          <w:szCs w:val="24"/>
          <w:lang w:val="en-GB"/>
        </w:rPr>
        <w:t>their resolution</w:t>
      </w:r>
      <w:r w:rsidR="00EB78C1" w:rsidRPr="00440071">
        <w:rPr>
          <w:szCs w:val="24"/>
          <w:lang w:val="en-GB"/>
        </w:rPr>
        <w:t xml:space="preserve">, </w:t>
      </w:r>
      <w:r>
        <w:rPr>
          <w:szCs w:val="24"/>
          <w:lang w:val="en-GB"/>
        </w:rPr>
        <w:t>as well as</w:t>
      </w:r>
      <w:r w:rsidR="00EB78C1" w:rsidRPr="00440071">
        <w:rPr>
          <w:szCs w:val="24"/>
          <w:lang w:val="en-GB"/>
        </w:rPr>
        <w:t xml:space="preserve"> </w:t>
      </w:r>
      <w:r w:rsidR="00E50009">
        <w:rPr>
          <w:szCs w:val="24"/>
          <w:lang w:val="en-GB"/>
        </w:rPr>
        <w:t xml:space="preserve">to </w:t>
      </w:r>
      <w:r w:rsidR="00EB78C1" w:rsidRPr="00440071">
        <w:rPr>
          <w:szCs w:val="24"/>
          <w:lang w:val="en-GB"/>
        </w:rPr>
        <w:t xml:space="preserve">monitor the value of outstanding contracts (cf. paragraph 1 of Article 11 of </w:t>
      </w:r>
      <w:r w:rsidR="00BD094A" w:rsidRPr="00440071">
        <w:rPr>
          <w:szCs w:val="24"/>
          <w:lang w:val="en-GB"/>
        </w:rPr>
        <w:t xml:space="preserve">(EU) </w:t>
      </w:r>
      <w:r w:rsidR="00EB78C1" w:rsidRPr="00440071">
        <w:rPr>
          <w:szCs w:val="24"/>
          <w:lang w:val="en-GB"/>
        </w:rPr>
        <w:t>Regulation No 648/2012 of the European Parliament and of the Council of 4 July 2012 on OTC derivatives, central counterparties and trade repositories</w:t>
      </w:r>
      <w:r w:rsidR="007A0D12">
        <w:rPr>
          <w:szCs w:val="24"/>
          <w:lang w:val="en-GB"/>
        </w:rPr>
        <w:t>, as amended</w:t>
      </w:r>
      <w:r w:rsidR="00EB78C1" w:rsidRPr="00440071">
        <w:rPr>
          <w:szCs w:val="24"/>
          <w:lang w:val="en-GB"/>
        </w:rPr>
        <w:t>);</w:t>
      </w:r>
    </w:p>
    <w:p w14:paraId="21AF9B34" w14:textId="4ED03389" w:rsidR="00EB78C1" w:rsidRPr="00440071" w:rsidRDefault="00FA67C2" w:rsidP="00720C95">
      <w:pPr>
        <w:pStyle w:val="SGACP-enumerationniveau1"/>
        <w:numPr>
          <w:ilvl w:val="0"/>
          <w:numId w:val="60"/>
        </w:numPr>
        <w:ind w:left="426"/>
        <w:rPr>
          <w:szCs w:val="24"/>
          <w:lang w:val="en-GB"/>
        </w:rPr>
      </w:pPr>
      <w:r>
        <w:rPr>
          <w:szCs w:val="24"/>
          <w:lang w:val="en-GB"/>
        </w:rPr>
        <w:t>a d</w:t>
      </w:r>
      <w:r w:rsidR="00EB78C1" w:rsidRPr="00440071">
        <w:rPr>
          <w:szCs w:val="24"/>
          <w:lang w:val="en-GB"/>
        </w:rPr>
        <w:t xml:space="preserve">escription of procedures </w:t>
      </w:r>
      <w:r w:rsidR="00E50009">
        <w:rPr>
          <w:szCs w:val="24"/>
          <w:lang w:val="en-GB"/>
        </w:rPr>
        <w:t xml:space="preserve">used for the valuation of </w:t>
      </w:r>
      <w:r w:rsidR="00EB78C1" w:rsidRPr="00440071">
        <w:rPr>
          <w:szCs w:val="24"/>
          <w:lang w:val="en-GB"/>
        </w:rPr>
        <w:t>OTC derivative contract</w:t>
      </w:r>
      <w:r w:rsidR="00E50009">
        <w:rPr>
          <w:szCs w:val="24"/>
          <w:lang w:val="en-GB"/>
        </w:rPr>
        <w:t>s</w:t>
      </w:r>
      <w:r w:rsidR="00EB78C1" w:rsidRPr="00440071">
        <w:rPr>
          <w:szCs w:val="24"/>
          <w:lang w:val="en-GB"/>
        </w:rPr>
        <w:t xml:space="preserve"> not cleared by a </w:t>
      </w:r>
      <w:r w:rsidR="00FD1A60">
        <w:rPr>
          <w:szCs w:val="24"/>
          <w:lang w:val="en-GB"/>
        </w:rPr>
        <w:t>central counterparty</w:t>
      </w:r>
      <w:r w:rsidR="00FD1A60" w:rsidRPr="00440071">
        <w:rPr>
          <w:szCs w:val="24"/>
          <w:lang w:val="en-GB"/>
        </w:rPr>
        <w:t xml:space="preserve"> </w:t>
      </w:r>
      <w:r w:rsidR="00EB78C1" w:rsidRPr="00440071">
        <w:rPr>
          <w:szCs w:val="24"/>
          <w:lang w:val="en-GB"/>
        </w:rPr>
        <w:t xml:space="preserve">(cf. paragraph 2 of Article 11 of </w:t>
      </w:r>
      <w:r w:rsidR="00BD094A" w:rsidRPr="00440071">
        <w:rPr>
          <w:szCs w:val="24"/>
          <w:lang w:val="en-GB"/>
        </w:rPr>
        <w:t xml:space="preserve">(EU) </w:t>
      </w:r>
      <w:r w:rsidR="00EB78C1" w:rsidRPr="00440071">
        <w:rPr>
          <w:szCs w:val="24"/>
          <w:lang w:val="en-GB"/>
        </w:rPr>
        <w:t>Regulation No 648/2012</w:t>
      </w:r>
      <w:r w:rsidR="007A0D12">
        <w:rPr>
          <w:szCs w:val="24"/>
          <w:lang w:val="en-GB"/>
        </w:rPr>
        <w:t>, as amended</w:t>
      </w:r>
      <w:proofErr w:type="gramStart"/>
      <w:r w:rsidR="00EB78C1" w:rsidRPr="00440071">
        <w:rPr>
          <w:szCs w:val="24"/>
          <w:lang w:val="en-GB"/>
        </w:rPr>
        <w:t>);</w:t>
      </w:r>
      <w:proofErr w:type="gramEnd"/>
    </w:p>
    <w:p w14:paraId="68E1DD53" w14:textId="58FE0DAA" w:rsidR="00EB78C1" w:rsidRPr="00440071" w:rsidRDefault="00FA67C2" w:rsidP="00720C95">
      <w:pPr>
        <w:pStyle w:val="SGACP-enumerationniveau1"/>
        <w:numPr>
          <w:ilvl w:val="0"/>
          <w:numId w:val="60"/>
        </w:numPr>
        <w:ind w:left="426"/>
        <w:rPr>
          <w:szCs w:val="24"/>
          <w:lang w:val="en-GB"/>
        </w:rPr>
      </w:pPr>
      <w:r>
        <w:rPr>
          <w:szCs w:val="24"/>
          <w:lang w:val="en-GB"/>
        </w:rPr>
        <w:t>a d</w:t>
      </w:r>
      <w:r w:rsidR="00FC5BD2" w:rsidRPr="00440071">
        <w:rPr>
          <w:szCs w:val="24"/>
          <w:lang w:val="en-GB"/>
        </w:rPr>
        <w:t>escription of</w:t>
      </w:r>
      <w:r w:rsidR="00570114" w:rsidRPr="00440071">
        <w:rPr>
          <w:szCs w:val="24"/>
          <w:lang w:val="en-GB"/>
        </w:rPr>
        <w:t xml:space="preserve"> procedures </w:t>
      </w:r>
      <w:r w:rsidR="00E50009">
        <w:rPr>
          <w:szCs w:val="24"/>
          <w:lang w:val="en-GB"/>
        </w:rPr>
        <w:t xml:space="preserve">used </w:t>
      </w:r>
      <w:r w:rsidR="00570114" w:rsidRPr="00440071">
        <w:rPr>
          <w:szCs w:val="24"/>
          <w:lang w:val="en-GB"/>
        </w:rPr>
        <w:t>for</w:t>
      </w:r>
      <w:r w:rsidR="00FC5BD2" w:rsidRPr="00440071">
        <w:rPr>
          <w:szCs w:val="24"/>
          <w:lang w:val="en-GB"/>
        </w:rPr>
        <w:t xml:space="preserve"> </w:t>
      </w:r>
      <w:r w:rsidR="00570114" w:rsidRPr="00440071">
        <w:rPr>
          <w:szCs w:val="24"/>
          <w:lang w:val="en-GB"/>
        </w:rPr>
        <w:t xml:space="preserve">counterparty </w:t>
      </w:r>
      <w:r w:rsidR="00FC5BD2" w:rsidRPr="00440071">
        <w:rPr>
          <w:szCs w:val="24"/>
          <w:lang w:val="en-GB"/>
        </w:rPr>
        <w:t>risk</w:t>
      </w:r>
      <w:r w:rsidR="00570114" w:rsidRPr="00440071">
        <w:rPr>
          <w:szCs w:val="24"/>
          <w:lang w:val="en-GB"/>
        </w:rPr>
        <w:t xml:space="preserve"> </w:t>
      </w:r>
      <w:r w:rsidR="00FC5BD2" w:rsidRPr="00440071">
        <w:rPr>
          <w:szCs w:val="24"/>
          <w:lang w:val="en-GB"/>
        </w:rPr>
        <w:t xml:space="preserve">management and </w:t>
      </w:r>
      <w:r w:rsidR="00570114" w:rsidRPr="00440071">
        <w:rPr>
          <w:szCs w:val="24"/>
          <w:lang w:val="en-GB"/>
        </w:rPr>
        <w:t xml:space="preserve">for </w:t>
      </w:r>
      <w:r w:rsidR="00E50009">
        <w:rPr>
          <w:szCs w:val="24"/>
          <w:lang w:val="en-GB"/>
        </w:rPr>
        <w:t xml:space="preserve">the </w:t>
      </w:r>
      <w:r w:rsidR="00FC5BD2" w:rsidRPr="00440071">
        <w:rPr>
          <w:szCs w:val="24"/>
          <w:lang w:val="en-GB"/>
        </w:rPr>
        <w:t xml:space="preserve">exchange of collateral with respect to OTC derivative contracts not cleared by a </w:t>
      </w:r>
      <w:r w:rsidR="00FD1A60">
        <w:rPr>
          <w:szCs w:val="24"/>
          <w:lang w:val="en-GB"/>
        </w:rPr>
        <w:t>central counterparty</w:t>
      </w:r>
      <w:r w:rsidR="00FD1A60" w:rsidRPr="00440071">
        <w:rPr>
          <w:szCs w:val="24"/>
          <w:lang w:val="en-GB"/>
        </w:rPr>
        <w:t xml:space="preserve"> </w:t>
      </w:r>
      <w:r w:rsidR="00FC5BD2" w:rsidRPr="00440071">
        <w:rPr>
          <w:szCs w:val="24"/>
          <w:lang w:val="en-GB"/>
        </w:rPr>
        <w:t xml:space="preserve">(cf. paragraph 3 of Article 11 of </w:t>
      </w:r>
      <w:r w:rsidR="00BD094A" w:rsidRPr="00440071">
        <w:rPr>
          <w:szCs w:val="24"/>
          <w:lang w:val="en-GB"/>
        </w:rPr>
        <w:t xml:space="preserve">(EU) </w:t>
      </w:r>
      <w:r w:rsidR="00FC5BD2" w:rsidRPr="00440071">
        <w:rPr>
          <w:szCs w:val="24"/>
          <w:lang w:val="en-GB"/>
        </w:rPr>
        <w:t>Regulation No 648/2012</w:t>
      </w:r>
      <w:r w:rsidR="007A0D12">
        <w:rPr>
          <w:szCs w:val="24"/>
          <w:lang w:val="en-GB"/>
        </w:rPr>
        <w:t>, as amended</w:t>
      </w:r>
      <w:proofErr w:type="gramStart"/>
      <w:r w:rsidR="00FC5BD2" w:rsidRPr="00440071">
        <w:rPr>
          <w:szCs w:val="24"/>
          <w:lang w:val="en-GB"/>
        </w:rPr>
        <w:t>);</w:t>
      </w:r>
      <w:proofErr w:type="gramEnd"/>
    </w:p>
    <w:p w14:paraId="3BF4A546" w14:textId="256500EB" w:rsidR="00FC5BD2" w:rsidRPr="00440071" w:rsidRDefault="00FA67C2" w:rsidP="00720C95">
      <w:pPr>
        <w:pStyle w:val="SGACP-enumerationniveau1"/>
        <w:numPr>
          <w:ilvl w:val="0"/>
          <w:numId w:val="60"/>
        </w:numPr>
        <w:ind w:left="426"/>
        <w:rPr>
          <w:lang w:val="en-GB"/>
        </w:rPr>
      </w:pPr>
      <w:r>
        <w:rPr>
          <w:lang w:val="en-GB"/>
        </w:rPr>
        <w:t xml:space="preserve">a </w:t>
      </w:r>
      <w:r w:rsidR="000C0B25" w:rsidRPr="00440071">
        <w:rPr>
          <w:lang w:val="en-GB"/>
        </w:rPr>
        <w:t>d</w:t>
      </w:r>
      <w:r w:rsidR="00FC5BD2" w:rsidRPr="00440071">
        <w:rPr>
          <w:lang w:val="en-GB"/>
        </w:rPr>
        <w:t>escription of</w:t>
      </w:r>
      <w:r w:rsidR="006A3812">
        <w:rPr>
          <w:lang w:val="en-GB"/>
        </w:rPr>
        <w:t xml:space="preserve"> the</w:t>
      </w:r>
      <w:r w:rsidR="00FC5BD2" w:rsidRPr="00440071">
        <w:rPr>
          <w:lang w:val="en-GB"/>
        </w:rPr>
        <w:t xml:space="preserve"> procedures </w:t>
      </w:r>
      <w:r w:rsidR="00E50009">
        <w:rPr>
          <w:lang w:val="en-GB"/>
        </w:rPr>
        <w:t xml:space="preserve">used </w:t>
      </w:r>
      <w:r w:rsidR="00FC5BD2" w:rsidRPr="00440071">
        <w:rPr>
          <w:lang w:val="en-GB"/>
        </w:rPr>
        <w:t xml:space="preserve">for </w:t>
      </w:r>
      <w:r w:rsidR="00E50009">
        <w:rPr>
          <w:lang w:val="en-GB"/>
        </w:rPr>
        <w:t>the calculation and collection of</w:t>
      </w:r>
      <w:r w:rsidR="00FC5BD2" w:rsidRPr="00440071">
        <w:rPr>
          <w:lang w:val="en-GB"/>
        </w:rPr>
        <w:t xml:space="preserve"> </w:t>
      </w:r>
      <w:r w:rsidR="00FC5BD2" w:rsidRPr="00440071">
        <w:rPr>
          <w:szCs w:val="24"/>
          <w:lang w:val="en-GB"/>
        </w:rPr>
        <w:t xml:space="preserve">variation </w:t>
      </w:r>
      <w:proofErr w:type="gramStart"/>
      <w:r w:rsidR="00FC5BD2" w:rsidRPr="00440071">
        <w:rPr>
          <w:szCs w:val="24"/>
          <w:lang w:val="en-GB"/>
        </w:rPr>
        <w:t>margins</w:t>
      </w:r>
      <w:r w:rsidR="00655763" w:rsidRPr="00440071">
        <w:rPr>
          <w:szCs w:val="24"/>
          <w:lang w:val="en-GB"/>
        </w:rPr>
        <w:t>;</w:t>
      </w:r>
      <w:proofErr w:type="gramEnd"/>
    </w:p>
    <w:p w14:paraId="33754C64" w14:textId="3A62EC9C"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procedures </w:t>
      </w:r>
      <w:r w:rsidR="00E50009">
        <w:rPr>
          <w:szCs w:val="24"/>
          <w:lang w:val="en-GB"/>
        </w:rPr>
        <w:t xml:space="preserve">used for the calculation and collection of </w:t>
      </w:r>
      <w:r w:rsidR="00655763" w:rsidRPr="00440071">
        <w:rPr>
          <w:szCs w:val="24"/>
          <w:lang w:val="en-GB"/>
        </w:rPr>
        <w:t xml:space="preserve">initial </w:t>
      </w:r>
      <w:proofErr w:type="gramStart"/>
      <w:r w:rsidR="00655763" w:rsidRPr="00440071">
        <w:rPr>
          <w:szCs w:val="24"/>
          <w:lang w:val="en-GB"/>
        </w:rPr>
        <w:t>margins;</w:t>
      </w:r>
      <w:proofErr w:type="gramEnd"/>
    </w:p>
    <w:p w14:paraId="360069A0" w14:textId="74539488"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models used for </w:t>
      </w:r>
      <w:r w:rsidR="00E50009">
        <w:rPr>
          <w:szCs w:val="24"/>
          <w:lang w:val="en-GB"/>
        </w:rPr>
        <w:t xml:space="preserve">the calculation of </w:t>
      </w:r>
      <w:r w:rsidR="00655763" w:rsidRPr="00440071">
        <w:rPr>
          <w:szCs w:val="24"/>
          <w:lang w:val="en-GB"/>
        </w:rPr>
        <w:t xml:space="preserve">initial </w:t>
      </w:r>
      <w:proofErr w:type="gramStart"/>
      <w:r w:rsidR="00655763" w:rsidRPr="00440071">
        <w:rPr>
          <w:szCs w:val="24"/>
          <w:lang w:val="en-GB"/>
        </w:rPr>
        <w:t>margins;</w:t>
      </w:r>
      <w:proofErr w:type="gramEnd"/>
    </w:p>
    <w:p w14:paraId="48E0FC09" w14:textId="3B6507DA"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criteria used for </w:t>
      </w:r>
      <w:r w:rsidR="00E50009">
        <w:rPr>
          <w:szCs w:val="24"/>
          <w:lang w:val="en-GB"/>
        </w:rPr>
        <w:t xml:space="preserve">the selection of </w:t>
      </w:r>
      <w:r w:rsidR="00655763" w:rsidRPr="00440071">
        <w:rPr>
          <w:szCs w:val="24"/>
          <w:lang w:val="en-GB"/>
        </w:rPr>
        <w:t xml:space="preserve">collateral </w:t>
      </w:r>
      <w:proofErr w:type="gramStart"/>
      <w:r w:rsidR="00655763" w:rsidRPr="00440071">
        <w:rPr>
          <w:szCs w:val="24"/>
          <w:lang w:val="en-GB"/>
        </w:rPr>
        <w:t>exchanged;</w:t>
      </w:r>
      <w:proofErr w:type="gramEnd"/>
    </w:p>
    <w:p w14:paraId="7A31C819" w14:textId="694ECB53"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methods used for </w:t>
      </w:r>
      <w:r w:rsidR="00E50009">
        <w:rPr>
          <w:szCs w:val="24"/>
          <w:lang w:val="en-GB"/>
        </w:rPr>
        <w:t>the valuation of</w:t>
      </w:r>
      <w:r w:rsidR="00E50009" w:rsidRPr="00440071">
        <w:rPr>
          <w:szCs w:val="24"/>
          <w:lang w:val="en-GB"/>
        </w:rPr>
        <w:t xml:space="preserve"> </w:t>
      </w:r>
      <w:proofErr w:type="gramStart"/>
      <w:r w:rsidR="00655763" w:rsidRPr="00440071">
        <w:rPr>
          <w:szCs w:val="24"/>
          <w:lang w:val="en-GB"/>
        </w:rPr>
        <w:t>collateral;</w:t>
      </w:r>
      <w:proofErr w:type="gramEnd"/>
    </w:p>
    <w:p w14:paraId="62D65753" w14:textId="08E375CC"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operational procedures and contractual documentation used</w:t>
      </w:r>
      <w:r w:rsidR="00372154" w:rsidRPr="00440071">
        <w:rPr>
          <w:szCs w:val="24"/>
          <w:lang w:val="en-GB"/>
        </w:rPr>
        <w:t xml:space="preserve"> for </w:t>
      </w:r>
      <w:r w:rsidR="00AE12CC" w:rsidRPr="00440071">
        <w:rPr>
          <w:szCs w:val="24"/>
          <w:lang w:val="en-GB"/>
        </w:rPr>
        <w:t xml:space="preserve">collateral </w:t>
      </w:r>
      <w:proofErr w:type="gramStart"/>
      <w:r w:rsidR="00372154" w:rsidRPr="00440071">
        <w:rPr>
          <w:szCs w:val="24"/>
          <w:lang w:val="en-GB"/>
        </w:rPr>
        <w:t>exchange;</w:t>
      </w:r>
      <w:proofErr w:type="gramEnd"/>
    </w:p>
    <w:p w14:paraId="53E0E8E3" w14:textId="0547D2CE" w:rsidR="00372154" w:rsidRPr="00440071" w:rsidRDefault="00FA67C2" w:rsidP="00720C95">
      <w:pPr>
        <w:pStyle w:val="SGACP-enumerationniveau1"/>
        <w:numPr>
          <w:ilvl w:val="0"/>
          <w:numId w:val="60"/>
        </w:numPr>
        <w:ind w:left="426"/>
        <w:rPr>
          <w:lang w:val="en-GB"/>
        </w:rPr>
      </w:pPr>
      <w:r>
        <w:rPr>
          <w:szCs w:val="24"/>
          <w:lang w:val="en-GB"/>
        </w:rPr>
        <w:lastRenderedPageBreak/>
        <w:t xml:space="preserve">a </w:t>
      </w:r>
      <w:r w:rsidR="000C0B25" w:rsidRPr="00440071">
        <w:rPr>
          <w:szCs w:val="24"/>
          <w:lang w:val="en-GB"/>
        </w:rPr>
        <w:t>d</w:t>
      </w:r>
      <w:r w:rsidR="00372154" w:rsidRPr="00440071">
        <w:rPr>
          <w:szCs w:val="24"/>
          <w:lang w:val="en-GB"/>
        </w:rPr>
        <w:t xml:space="preserve">escription of </w:t>
      </w:r>
      <w:r w:rsidR="00E50009">
        <w:rPr>
          <w:szCs w:val="24"/>
          <w:lang w:val="en-GB"/>
        </w:rPr>
        <w:t xml:space="preserve">the </w:t>
      </w:r>
      <w:r w:rsidR="00372154" w:rsidRPr="00440071">
        <w:rPr>
          <w:szCs w:val="24"/>
          <w:lang w:val="en-GB"/>
        </w:rPr>
        <w:t xml:space="preserve">number, volume and evolution of </w:t>
      </w:r>
      <w:r>
        <w:rPr>
          <w:szCs w:val="24"/>
          <w:lang w:val="en-GB"/>
        </w:rPr>
        <w:t>identified</w:t>
      </w:r>
      <w:r w:rsidR="00372154" w:rsidRPr="00440071">
        <w:rPr>
          <w:szCs w:val="24"/>
          <w:lang w:val="en-GB"/>
        </w:rPr>
        <w:t xml:space="preserve"> collateral disputes with counterparties </w:t>
      </w:r>
      <w:r w:rsidR="00E50009">
        <w:rPr>
          <w:szCs w:val="24"/>
          <w:lang w:val="en-GB"/>
        </w:rPr>
        <w:t xml:space="preserve">with </w:t>
      </w:r>
      <w:r w:rsidR="00372154" w:rsidRPr="00440071">
        <w:rPr>
          <w:szCs w:val="24"/>
          <w:lang w:val="en-GB"/>
        </w:rPr>
        <w:t xml:space="preserve">which collateral </w:t>
      </w:r>
      <w:r w:rsidR="00E50009">
        <w:rPr>
          <w:szCs w:val="24"/>
          <w:lang w:val="en-GB"/>
        </w:rPr>
        <w:t>is</w:t>
      </w:r>
      <w:r w:rsidR="00E50009" w:rsidRPr="00440071">
        <w:rPr>
          <w:szCs w:val="24"/>
          <w:lang w:val="en-GB"/>
        </w:rPr>
        <w:t xml:space="preserve"> </w:t>
      </w:r>
      <w:r w:rsidR="00372154" w:rsidRPr="00440071">
        <w:rPr>
          <w:szCs w:val="24"/>
          <w:lang w:val="en-GB"/>
        </w:rPr>
        <w:t xml:space="preserve">exchanged, as well as resolution procedures </w:t>
      </w:r>
      <w:r w:rsidR="00907868">
        <w:rPr>
          <w:szCs w:val="24"/>
          <w:lang w:val="en-GB"/>
        </w:rPr>
        <w:t>for such</w:t>
      </w:r>
      <w:r w:rsidR="00372154" w:rsidRPr="00440071">
        <w:rPr>
          <w:szCs w:val="24"/>
          <w:lang w:val="en-GB"/>
        </w:rPr>
        <w:t xml:space="preserve"> </w:t>
      </w:r>
      <w:proofErr w:type="gramStart"/>
      <w:r w:rsidR="00372154" w:rsidRPr="00440071">
        <w:rPr>
          <w:szCs w:val="24"/>
          <w:lang w:val="en-GB"/>
        </w:rPr>
        <w:t>disputes;</w:t>
      </w:r>
      <w:proofErr w:type="gramEnd"/>
    </w:p>
    <w:p w14:paraId="76532F38" w14:textId="0F03DD27" w:rsidR="00372154" w:rsidRPr="00440071" w:rsidRDefault="00FA67C2" w:rsidP="00720C95">
      <w:pPr>
        <w:pStyle w:val="SGACP-enumerationniveau1"/>
        <w:numPr>
          <w:ilvl w:val="0"/>
          <w:numId w:val="60"/>
        </w:numPr>
        <w:ind w:left="426"/>
        <w:rPr>
          <w:lang w:val="en-GB"/>
        </w:rPr>
      </w:pPr>
      <w:r>
        <w:rPr>
          <w:lang w:val="en-GB"/>
        </w:rPr>
        <w:t xml:space="preserve">a </w:t>
      </w:r>
      <w:r w:rsidR="000C0B25" w:rsidRPr="00440071">
        <w:rPr>
          <w:lang w:val="en-GB"/>
        </w:rPr>
        <w:t>d</w:t>
      </w:r>
      <w:r w:rsidR="00372154" w:rsidRPr="00440071">
        <w:rPr>
          <w:lang w:val="en-GB"/>
        </w:rPr>
        <w:t>escription of</w:t>
      </w:r>
      <w:r w:rsidR="000C0B25" w:rsidRPr="00440071">
        <w:rPr>
          <w:lang w:val="en-GB"/>
        </w:rPr>
        <w:t xml:space="preserve"> the</w:t>
      </w:r>
      <w:r w:rsidR="00372154" w:rsidRPr="00440071">
        <w:rPr>
          <w:lang w:val="en-GB"/>
        </w:rPr>
        <w:t xml:space="preserve"> </w:t>
      </w:r>
      <w:r w:rsidR="00AE12CC" w:rsidRPr="00440071">
        <w:rPr>
          <w:lang w:val="en-GB"/>
        </w:rPr>
        <w:t xml:space="preserve">methods </w:t>
      </w:r>
      <w:r w:rsidR="004E209A">
        <w:rPr>
          <w:lang w:val="en-GB"/>
        </w:rPr>
        <w:t xml:space="preserve">applied </w:t>
      </w:r>
      <w:r w:rsidR="006A3812">
        <w:rPr>
          <w:lang w:val="en-GB"/>
        </w:rPr>
        <w:t>and frequency</w:t>
      </w:r>
      <w:r w:rsidR="00F5517F" w:rsidRPr="00440071">
        <w:rPr>
          <w:lang w:val="en-GB"/>
        </w:rPr>
        <w:t xml:space="preserve"> </w:t>
      </w:r>
      <w:r w:rsidR="000C0B25" w:rsidRPr="00440071">
        <w:rPr>
          <w:lang w:val="en-GB"/>
        </w:rPr>
        <w:t xml:space="preserve">of </w:t>
      </w:r>
      <w:r w:rsidR="006C011B" w:rsidRPr="00440071">
        <w:rPr>
          <w:lang w:val="en-GB"/>
        </w:rPr>
        <w:t xml:space="preserve">calculation of the </w:t>
      </w:r>
      <w:r w:rsidR="000B2B80" w:rsidRPr="00440071">
        <w:rPr>
          <w:lang w:val="en-GB"/>
        </w:rPr>
        <w:t xml:space="preserve">amount of capital allocated to </w:t>
      </w:r>
      <w:r w:rsidR="004E209A">
        <w:rPr>
          <w:lang w:val="en-GB"/>
        </w:rPr>
        <w:t xml:space="preserve">the management of </w:t>
      </w:r>
      <w:r w:rsidR="000B2B80" w:rsidRPr="00440071">
        <w:rPr>
          <w:lang w:val="en-GB"/>
        </w:rPr>
        <w:t>risk</w:t>
      </w:r>
      <w:r w:rsidR="00D63E14">
        <w:rPr>
          <w:lang w:val="en-GB"/>
        </w:rPr>
        <w:t>s</w:t>
      </w:r>
      <w:r w:rsidR="000B2B80" w:rsidRPr="00440071">
        <w:rPr>
          <w:lang w:val="en-GB"/>
        </w:rPr>
        <w:t xml:space="preserve"> not covered by appropriate </w:t>
      </w:r>
      <w:r w:rsidR="00D63E14" w:rsidRPr="00440071">
        <w:rPr>
          <w:lang w:val="en-GB"/>
        </w:rPr>
        <w:t xml:space="preserve">collateral </w:t>
      </w:r>
      <w:r w:rsidR="000B2B80" w:rsidRPr="00440071">
        <w:rPr>
          <w:lang w:val="en-GB"/>
        </w:rPr>
        <w:t xml:space="preserve">exchange (cf. paragraph 11 of Article 11 of </w:t>
      </w:r>
      <w:r w:rsidR="006A3812">
        <w:rPr>
          <w:lang w:val="en-GB"/>
        </w:rPr>
        <w:t xml:space="preserve">(EU) Regulation </w:t>
      </w:r>
      <w:r w:rsidR="00F17680">
        <w:rPr>
          <w:lang w:val="en-GB"/>
        </w:rPr>
        <w:t>No 648/2012</w:t>
      </w:r>
      <w:r w:rsidR="00AD2C79">
        <w:rPr>
          <w:lang w:val="en-GB"/>
        </w:rPr>
        <w:t>, as amended</w:t>
      </w:r>
      <w:r w:rsidR="00F17680">
        <w:rPr>
          <w:lang w:val="en-GB"/>
        </w:rPr>
        <w:t>).</w:t>
      </w:r>
    </w:p>
    <w:p w14:paraId="7047609E" w14:textId="77777777" w:rsidR="0077107C" w:rsidRPr="00440071" w:rsidRDefault="0077107C" w:rsidP="00D209E3">
      <w:pPr>
        <w:pStyle w:val="SGACP-enumerationniveau1"/>
        <w:ind w:left="720"/>
        <w:rPr>
          <w:lang w:val="en-GB"/>
        </w:rPr>
      </w:pPr>
    </w:p>
    <w:p w14:paraId="7D526F2D" w14:textId="2B506AD7" w:rsidR="000B2B80" w:rsidRPr="00440071" w:rsidRDefault="00623F92" w:rsidP="002577F3">
      <w:pPr>
        <w:pStyle w:val="SGACP-sous-titrederubriquenivaeu2"/>
        <w:ind w:left="0" w:firstLine="0"/>
      </w:pPr>
      <w:r>
        <w:t>9.2</w:t>
      </w:r>
      <w:r>
        <w:tab/>
      </w:r>
      <w:r w:rsidR="00FA67C2">
        <w:t>Risk m</w:t>
      </w:r>
      <w:r w:rsidR="000B2B80" w:rsidRPr="00440071">
        <w:t xml:space="preserve">anagement and </w:t>
      </w:r>
      <w:r w:rsidR="00FA67C2">
        <w:t xml:space="preserve">risk </w:t>
      </w:r>
      <w:r w:rsidR="000B2B80" w:rsidRPr="00440071">
        <w:t xml:space="preserve">monitoring procedures </w:t>
      </w:r>
      <w:r w:rsidR="00FA67C2">
        <w:t xml:space="preserve">for </w:t>
      </w:r>
      <w:r w:rsidR="000B2B80" w:rsidRPr="00440071">
        <w:t xml:space="preserve">risks </w:t>
      </w:r>
      <w:r w:rsidR="00927B7A">
        <w:t>associated with</w:t>
      </w:r>
      <w:r w:rsidR="000B2B80" w:rsidRPr="00440071">
        <w:t xml:space="preserve"> intragroup transactions</w:t>
      </w:r>
    </w:p>
    <w:p w14:paraId="5E801332" w14:textId="4A3A9A58" w:rsidR="000B2B80"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0B2B80" w:rsidRPr="00440071">
        <w:rPr>
          <w:szCs w:val="24"/>
          <w:lang w:val="en-GB"/>
        </w:rPr>
        <w:t xml:space="preserve">escription of </w:t>
      </w:r>
      <w:r w:rsidR="00E50009">
        <w:rPr>
          <w:szCs w:val="24"/>
          <w:lang w:val="en-GB"/>
        </w:rPr>
        <w:t xml:space="preserve">the </w:t>
      </w:r>
      <w:r w:rsidR="000B2B80" w:rsidRPr="00440071">
        <w:rPr>
          <w:szCs w:val="24"/>
          <w:lang w:val="en-GB"/>
        </w:rPr>
        <w:t>centrali</w:t>
      </w:r>
      <w:r w:rsidR="00E50009">
        <w:rPr>
          <w:szCs w:val="24"/>
          <w:lang w:val="en-GB"/>
        </w:rPr>
        <w:t>s</w:t>
      </w:r>
      <w:r w:rsidR="000B2B80" w:rsidRPr="00440071">
        <w:rPr>
          <w:szCs w:val="24"/>
          <w:lang w:val="en-GB"/>
        </w:rPr>
        <w:t xml:space="preserve">ed procedures </w:t>
      </w:r>
      <w:r w:rsidR="00E50009">
        <w:rPr>
          <w:szCs w:val="24"/>
          <w:lang w:val="en-GB"/>
        </w:rPr>
        <w:t xml:space="preserve">used </w:t>
      </w:r>
      <w:r w:rsidR="000B2B80" w:rsidRPr="00440071">
        <w:rPr>
          <w:szCs w:val="24"/>
          <w:lang w:val="en-GB"/>
        </w:rPr>
        <w:t xml:space="preserve">for </w:t>
      </w:r>
      <w:r w:rsidR="00E50009">
        <w:rPr>
          <w:szCs w:val="24"/>
          <w:lang w:val="en-GB"/>
        </w:rPr>
        <w:t xml:space="preserve">the </w:t>
      </w:r>
      <w:r w:rsidR="000B2B80" w:rsidRPr="00440071">
        <w:rPr>
          <w:szCs w:val="24"/>
          <w:lang w:val="en-GB"/>
        </w:rPr>
        <w:t>valuati</w:t>
      </w:r>
      <w:r w:rsidR="00E50009">
        <w:rPr>
          <w:szCs w:val="24"/>
          <w:lang w:val="en-GB"/>
        </w:rPr>
        <w:t>on</w:t>
      </w:r>
      <w:r w:rsidR="000B2B80" w:rsidRPr="00440071">
        <w:rPr>
          <w:szCs w:val="24"/>
          <w:lang w:val="en-GB"/>
        </w:rPr>
        <w:t>, assess</w:t>
      </w:r>
      <w:r w:rsidR="00E50009">
        <w:rPr>
          <w:szCs w:val="24"/>
          <w:lang w:val="en-GB"/>
        </w:rPr>
        <w:t>ment</w:t>
      </w:r>
      <w:r w:rsidR="000B2B80" w:rsidRPr="00440071">
        <w:rPr>
          <w:szCs w:val="24"/>
          <w:lang w:val="en-GB"/>
        </w:rPr>
        <w:t xml:space="preserve"> and monitoring </w:t>
      </w:r>
      <w:r w:rsidR="00E50009">
        <w:rPr>
          <w:szCs w:val="24"/>
          <w:lang w:val="en-GB"/>
        </w:rPr>
        <w:t xml:space="preserve">of </w:t>
      </w:r>
      <w:r w:rsidR="000B2B80" w:rsidRPr="00440071">
        <w:rPr>
          <w:szCs w:val="24"/>
          <w:lang w:val="en-GB"/>
        </w:rPr>
        <w:t xml:space="preserve">risks linked to </w:t>
      </w:r>
      <w:r w:rsidR="007A3A78">
        <w:rPr>
          <w:szCs w:val="24"/>
          <w:lang w:val="en-GB"/>
        </w:rPr>
        <w:t xml:space="preserve">the </w:t>
      </w:r>
      <w:r w:rsidR="000B2B80" w:rsidRPr="00440071">
        <w:rPr>
          <w:szCs w:val="24"/>
          <w:lang w:val="en-GB"/>
        </w:rPr>
        <w:t xml:space="preserve">intragroup transactions referred to in paragraphs 2. a) and d) of Article 3 of </w:t>
      </w:r>
      <w:r w:rsidR="007A3A78" w:rsidRPr="00440071">
        <w:rPr>
          <w:szCs w:val="24"/>
          <w:lang w:val="en-GB"/>
        </w:rPr>
        <w:t xml:space="preserve">(EU) </w:t>
      </w:r>
      <w:r w:rsidR="000B2B80" w:rsidRPr="00440071">
        <w:rPr>
          <w:szCs w:val="24"/>
          <w:lang w:val="en-GB"/>
        </w:rPr>
        <w:t>Regulation No 648/2012</w:t>
      </w:r>
      <w:r w:rsidR="00F170F5">
        <w:rPr>
          <w:szCs w:val="24"/>
          <w:lang w:val="en-GB"/>
        </w:rPr>
        <w:t xml:space="preserve">, as </w:t>
      </w:r>
      <w:proofErr w:type="gramStart"/>
      <w:r w:rsidR="00F170F5">
        <w:rPr>
          <w:szCs w:val="24"/>
          <w:lang w:val="en-GB"/>
        </w:rPr>
        <w:t>amended</w:t>
      </w:r>
      <w:r w:rsidR="000B2B80" w:rsidRPr="00440071">
        <w:rPr>
          <w:szCs w:val="24"/>
          <w:lang w:val="en-GB"/>
        </w:rPr>
        <w:t>;</w:t>
      </w:r>
      <w:proofErr w:type="gramEnd"/>
    </w:p>
    <w:p w14:paraId="726D5D1F" w14:textId="59C58B98" w:rsidR="000B2B80"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1E1EB6">
        <w:rPr>
          <w:szCs w:val="24"/>
          <w:lang w:val="en-GB"/>
        </w:rPr>
        <w:t xml:space="preserve">escription of </w:t>
      </w:r>
      <w:r w:rsidR="0011098F">
        <w:rPr>
          <w:szCs w:val="24"/>
          <w:lang w:val="en-GB"/>
        </w:rPr>
        <w:t xml:space="preserve">the </w:t>
      </w:r>
      <w:r w:rsidR="000B2B80" w:rsidRPr="00440071">
        <w:rPr>
          <w:szCs w:val="24"/>
          <w:lang w:val="en-GB"/>
        </w:rPr>
        <w:t>risk</w:t>
      </w:r>
      <w:r w:rsidR="00AE12CC" w:rsidRPr="00440071">
        <w:rPr>
          <w:szCs w:val="24"/>
          <w:lang w:val="en-GB"/>
        </w:rPr>
        <w:t xml:space="preserve"> management procedures</w:t>
      </w:r>
      <w:r w:rsidR="0011098F">
        <w:rPr>
          <w:szCs w:val="24"/>
          <w:lang w:val="en-GB"/>
        </w:rPr>
        <w:t xml:space="preserve"> used to manage the risks</w:t>
      </w:r>
      <w:r w:rsidR="000B2B80" w:rsidRPr="00440071">
        <w:rPr>
          <w:szCs w:val="24"/>
          <w:lang w:val="en-GB"/>
        </w:rPr>
        <w:t xml:space="preserve"> </w:t>
      </w:r>
      <w:r w:rsidR="007A3A78">
        <w:rPr>
          <w:szCs w:val="24"/>
          <w:lang w:val="en-GB"/>
        </w:rPr>
        <w:t>associated with</w:t>
      </w:r>
      <w:r w:rsidR="000B2B80" w:rsidRPr="00440071">
        <w:rPr>
          <w:szCs w:val="24"/>
          <w:lang w:val="en-GB"/>
        </w:rPr>
        <w:t xml:space="preserve"> intragroup transactions </w:t>
      </w:r>
      <w:r w:rsidR="007A3A78">
        <w:rPr>
          <w:szCs w:val="24"/>
          <w:lang w:val="en-GB"/>
        </w:rPr>
        <w:t>that benefit</w:t>
      </w:r>
      <w:r w:rsidR="000B2B80" w:rsidRPr="00440071">
        <w:rPr>
          <w:szCs w:val="24"/>
          <w:lang w:val="en-GB"/>
        </w:rPr>
        <w:t xml:space="preserve"> from </w:t>
      </w:r>
      <w:r w:rsidR="00E50009">
        <w:rPr>
          <w:szCs w:val="24"/>
          <w:lang w:val="en-GB"/>
        </w:rPr>
        <w:t>the exemptions</w:t>
      </w:r>
      <w:r w:rsidR="00E50009" w:rsidRPr="00440071">
        <w:rPr>
          <w:szCs w:val="24"/>
          <w:lang w:val="en-GB"/>
        </w:rPr>
        <w:t xml:space="preserve"> </w:t>
      </w:r>
      <w:r w:rsidR="00035A55" w:rsidRPr="00440071">
        <w:rPr>
          <w:szCs w:val="24"/>
          <w:lang w:val="en-GB"/>
        </w:rPr>
        <w:t xml:space="preserve">provided </w:t>
      </w:r>
      <w:r w:rsidR="00E50009">
        <w:rPr>
          <w:szCs w:val="24"/>
          <w:lang w:val="en-GB"/>
        </w:rPr>
        <w:t xml:space="preserve">for </w:t>
      </w:r>
      <w:r w:rsidR="00035A55" w:rsidRPr="00440071">
        <w:rPr>
          <w:szCs w:val="24"/>
          <w:lang w:val="en-GB"/>
        </w:rPr>
        <w:t>in paragraphs 6, 8 or 10 of Article 11</w:t>
      </w:r>
      <w:r w:rsidR="000B2B80" w:rsidRPr="00440071">
        <w:rPr>
          <w:szCs w:val="24"/>
          <w:lang w:val="en-GB"/>
        </w:rPr>
        <w:t xml:space="preserve"> </w:t>
      </w:r>
      <w:r w:rsidR="00035A55" w:rsidRPr="00440071">
        <w:rPr>
          <w:szCs w:val="24"/>
          <w:lang w:val="en-GB"/>
        </w:rPr>
        <w:t xml:space="preserve">of </w:t>
      </w:r>
      <w:r w:rsidR="007A3A78" w:rsidRPr="00440071">
        <w:rPr>
          <w:szCs w:val="24"/>
          <w:lang w:val="en-GB"/>
        </w:rPr>
        <w:t xml:space="preserve">(EU) </w:t>
      </w:r>
      <w:r w:rsidR="00035A55" w:rsidRPr="00440071">
        <w:rPr>
          <w:szCs w:val="24"/>
          <w:lang w:val="en-GB"/>
        </w:rPr>
        <w:t>Regulation No 648/2012</w:t>
      </w:r>
      <w:r w:rsidR="00EF3468">
        <w:rPr>
          <w:szCs w:val="24"/>
          <w:lang w:val="en-GB"/>
        </w:rPr>
        <w:t xml:space="preserve">, as </w:t>
      </w:r>
      <w:proofErr w:type="gramStart"/>
      <w:r w:rsidR="00EF3468">
        <w:rPr>
          <w:szCs w:val="24"/>
          <w:lang w:val="en-GB"/>
        </w:rPr>
        <w:t>amended</w:t>
      </w:r>
      <w:r w:rsidR="00035A55" w:rsidRPr="00440071">
        <w:rPr>
          <w:szCs w:val="24"/>
          <w:lang w:val="en-GB"/>
        </w:rPr>
        <w:t>;</w:t>
      </w:r>
      <w:proofErr w:type="gramEnd"/>
    </w:p>
    <w:p w14:paraId="689A670B" w14:textId="0D9A6FD1" w:rsidR="00035A55"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035A55" w:rsidRPr="00440071">
        <w:rPr>
          <w:szCs w:val="24"/>
          <w:lang w:val="en-GB"/>
        </w:rPr>
        <w:t xml:space="preserve">escription of </w:t>
      </w:r>
      <w:r>
        <w:rPr>
          <w:szCs w:val="24"/>
          <w:lang w:val="en-GB"/>
        </w:rPr>
        <w:t xml:space="preserve">any </w:t>
      </w:r>
      <w:r w:rsidR="00035A55" w:rsidRPr="00440071">
        <w:rPr>
          <w:szCs w:val="24"/>
          <w:lang w:val="en-GB"/>
        </w:rPr>
        <w:t xml:space="preserve">significant changes that </w:t>
      </w:r>
      <w:r w:rsidR="0011098F">
        <w:rPr>
          <w:szCs w:val="24"/>
          <w:lang w:val="en-GB"/>
        </w:rPr>
        <w:t>may</w:t>
      </w:r>
      <w:r w:rsidR="00035A55" w:rsidRPr="00440071">
        <w:rPr>
          <w:szCs w:val="24"/>
          <w:lang w:val="en-GB"/>
        </w:rPr>
        <w:t xml:space="preserve"> affect the </w:t>
      </w:r>
      <w:r w:rsidR="0011098F">
        <w:rPr>
          <w:szCs w:val="24"/>
          <w:lang w:val="en-GB"/>
        </w:rPr>
        <w:t>smooth</w:t>
      </w:r>
      <w:r w:rsidR="00035A55" w:rsidRPr="00440071">
        <w:rPr>
          <w:szCs w:val="24"/>
          <w:lang w:val="en-GB"/>
        </w:rPr>
        <w:t xml:space="preserve"> </w:t>
      </w:r>
      <w:r w:rsidR="0011098F">
        <w:rPr>
          <w:szCs w:val="24"/>
          <w:lang w:val="en-GB"/>
        </w:rPr>
        <w:t>transfer of own funds</w:t>
      </w:r>
      <w:r w:rsidR="00AE12CC" w:rsidRPr="00440071">
        <w:rPr>
          <w:szCs w:val="24"/>
          <w:lang w:val="en-GB"/>
        </w:rPr>
        <w:t xml:space="preserve"> </w:t>
      </w:r>
      <w:r w:rsidR="00035A55" w:rsidRPr="00440071">
        <w:rPr>
          <w:szCs w:val="24"/>
          <w:lang w:val="en-GB"/>
        </w:rPr>
        <w:t xml:space="preserve">or </w:t>
      </w:r>
      <w:r w:rsidR="0011098F">
        <w:rPr>
          <w:szCs w:val="24"/>
          <w:lang w:val="en-GB"/>
        </w:rPr>
        <w:t xml:space="preserve">the prompt repayment </w:t>
      </w:r>
      <w:r w:rsidR="00035A55" w:rsidRPr="00440071">
        <w:rPr>
          <w:szCs w:val="24"/>
          <w:lang w:val="en-GB"/>
        </w:rPr>
        <w:t>of liabilities</w:t>
      </w:r>
      <w:r w:rsidR="00AE12CC" w:rsidRPr="00440071">
        <w:rPr>
          <w:szCs w:val="24"/>
          <w:lang w:val="en-GB"/>
        </w:rPr>
        <w:t xml:space="preserve"> </w:t>
      </w:r>
      <w:r w:rsidR="00035A55" w:rsidRPr="00440071">
        <w:rPr>
          <w:szCs w:val="24"/>
          <w:lang w:val="en-GB"/>
        </w:rPr>
        <w:t xml:space="preserve">between counterparties that benefit from </w:t>
      </w:r>
      <w:r w:rsidR="00E50009">
        <w:rPr>
          <w:szCs w:val="24"/>
          <w:lang w:val="en-GB"/>
        </w:rPr>
        <w:t>the exemptions</w:t>
      </w:r>
      <w:r w:rsidR="00E50009" w:rsidRPr="00440071">
        <w:rPr>
          <w:szCs w:val="24"/>
          <w:lang w:val="en-GB"/>
        </w:rPr>
        <w:t xml:space="preserve"> </w:t>
      </w:r>
      <w:r w:rsidR="00035A55" w:rsidRPr="00440071">
        <w:rPr>
          <w:szCs w:val="24"/>
          <w:lang w:val="en-GB"/>
        </w:rPr>
        <w:t xml:space="preserve">provided </w:t>
      </w:r>
      <w:r w:rsidR="00E50009">
        <w:rPr>
          <w:szCs w:val="24"/>
          <w:lang w:val="en-GB"/>
        </w:rPr>
        <w:t xml:space="preserve">for </w:t>
      </w:r>
      <w:r w:rsidR="00035A55" w:rsidRPr="00440071">
        <w:rPr>
          <w:szCs w:val="24"/>
          <w:lang w:val="en-GB"/>
        </w:rPr>
        <w:t xml:space="preserve">in paragraphs 6, 8 or 10 of Article 11 of </w:t>
      </w:r>
      <w:r w:rsidR="007A3A78" w:rsidRPr="00440071">
        <w:rPr>
          <w:szCs w:val="24"/>
          <w:lang w:val="en-GB"/>
        </w:rPr>
        <w:t xml:space="preserve">(EU) </w:t>
      </w:r>
      <w:r w:rsidR="00035A55" w:rsidRPr="00440071">
        <w:rPr>
          <w:szCs w:val="24"/>
          <w:lang w:val="en-GB"/>
        </w:rPr>
        <w:t>Regulation No 648/2012</w:t>
      </w:r>
      <w:r w:rsidR="003E042C">
        <w:rPr>
          <w:szCs w:val="24"/>
          <w:lang w:val="en-GB"/>
        </w:rPr>
        <w:t>,</w:t>
      </w:r>
      <w:r w:rsidR="00106125">
        <w:rPr>
          <w:szCs w:val="24"/>
          <w:lang w:val="en-GB"/>
        </w:rPr>
        <w:t xml:space="preserve"> </w:t>
      </w:r>
      <w:r w:rsidR="003E042C">
        <w:rPr>
          <w:szCs w:val="24"/>
          <w:lang w:val="en-GB"/>
        </w:rPr>
        <w:t>as amended</w:t>
      </w:r>
      <w:r w:rsidR="00035A55" w:rsidRPr="00440071">
        <w:rPr>
          <w:szCs w:val="24"/>
          <w:lang w:val="en-GB"/>
        </w:rPr>
        <w:t xml:space="preserve">. </w:t>
      </w:r>
      <w:r w:rsidR="0011098F">
        <w:rPr>
          <w:szCs w:val="24"/>
          <w:lang w:val="en-GB"/>
        </w:rPr>
        <w:t>This description shall include</w:t>
      </w:r>
      <w:r w:rsidR="00035A55" w:rsidRPr="00440071">
        <w:rPr>
          <w:szCs w:val="24"/>
          <w:lang w:val="en-GB"/>
        </w:rPr>
        <w:t xml:space="preserve"> </w:t>
      </w:r>
      <w:r w:rsidR="0011098F">
        <w:rPr>
          <w:szCs w:val="24"/>
          <w:lang w:val="en-GB"/>
        </w:rPr>
        <w:t>detailed</w:t>
      </w:r>
      <w:r w:rsidR="00035A55" w:rsidRPr="00440071">
        <w:rPr>
          <w:szCs w:val="24"/>
          <w:lang w:val="en-GB"/>
        </w:rPr>
        <w:t xml:space="preserve"> observations or </w:t>
      </w:r>
      <w:r w:rsidR="00BB4478">
        <w:rPr>
          <w:szCs w:val="24"/>
          <w:lang w:val="en-GB"/>
        </w:rPr>
        <w:t>forward-looking assessments</w:t>
      </w:r>
      <w:r w:rsidR="00BB4478" w:rsidRPr="00440071">
        <w:rPr>
          <w:szCs w:val="24"/>
          <w:lang w:val="en-GB"/>
        </w:rPr>
        <w:t xml:space="preserve"> </w:t>
      </w:r>
      <w:r w:rsidR="00AE12CC" w:rsidRPr="00440071">
        <w:rPr>
          <w:szCs w:val="24"/>
          <w:lang w:val="en-GB"/>
        </w:rPr>
        <w:t xml:space="preserve">regarding </w:t>
      </w:r>
      <w:r w:rsidR="0011098F">
        <w:rPr>
          <w:szCs w:val="24"/>
          <w:lang w:val="en-GB"/>
        </w:rPr>
        <w:t>countries</w:t>
      </w:r>
      <w:r w:rsidR="00035A55" w:rsidRPr="00440071">
        <w:rPr>
          <w:szCs w:val="24"/>
          <w:lang w:val="en-GB"/>
        </w:rPr>
        <w:t xml:space="preserve"> </w:t>
      </w:r>
      <w:r w:rsidR="00D6059C">
        <w:rPr>
          <w:szCs w:val="24"/>
          <w:lang w:val="en-GB"/>
        </w:rPr>
        <w:t xml:space="preserve">where conditions have materially changed in this </w:t>
      </w:r>
      <w:proofErr w:type="gramStart"/>
      <w:r w:rsidR="00D6059C">
        <w:rPr>
          <w:szCs w:val="24"/>
          <w:lang w:val="en-GB"/>
        </w:rPr>
        <w:t>respect</w:t>
      </w:r>
      <w:r w:rsidR="00035A55" w:rsidRPr="00440071">
        <w:rPr>
          <w:szCs w:val="24"/>
          <w:lang w:val="en-GB"/>
        </w:rPr>
        <w:t>;</w:t>
      </w:r>
      <w:proofErr w:type="gramEnd"/>
    </w:p>
    <w:p w14:paraId="067009B6" w14:textId="3800BAE5" w:rsidR="003C09DF" w:rsidRPr="00440071" w:rsidRDefault="000C0B25" w:rsidP="00720C95">
      <w:pPr>
        <w:pStyle w:val="SGACP-enumerationniveau1"/>
        <w:numPr>
          <w:ilvl w:val="0"/>
          <w:numId w:val="61"/>
        </w:numPr>
        <w:ind w:left="426"/>
        <w:rPr>
          <w:lang w:val="en-GB"/>
        </w:rPr>
      </w:pPr>
      <w:r w:rsidRPr="00440071">
        <w:rPr>
          <w:lang w:val="en-GB"/>
        </w:rPr>
        <w:t>i</w:t>
      </w:r>
      <w:r w:rsidR="00035A55" w:rsidRPr="00440071">
        <w:rPr>
          <w:lang w:val="en-GB"/>
        </w:rPr>
        <w:t xml:space="preserve">nformation on intragroup transactions carried out during the year and benefiting from </w:t>
      </w:r>
      <w:r w:rsidR="00E50009">
        <w:rPr>
          <w:lang w:val="en-GB"/>
        </w:rPr>
        <w:t>the exemptions</w:t>
      </w:r>
      <w:r w:rsidR="00E50009" w:rsidRPr="00440071">
        <w:rPr>
          <w:lang w:val="en-GB"/>
        </w:rPr>
        <w:t xml:space="preserve"> </w:t>
      </w:r>
      <w:r w:rsidR="00035A55" w:rsidRPr="00440071">
        <w:rPr>
          <w:lang w:val="en-GB"/>
        </w:rPr>
        <w:t xml:space="preserve">provided </w:t>
      </w:r>
      <w:r w:rsidR="00E50009">
        <w:rPr>
          <w:lang w:val="en-GB"/>
        </w:rPr>
        <w:t xml:space="preserve">for </w:t>
      </w:r>
      <w:r w:rsidR="00035A55" w:rsidRPr="00440071">
        <w:rPr>
          <w:lang w:val="en-GB"/>
        </w:rPr>
        <w:t>in paragraphs</w:t>
      </w:r>
      <w:r w:rsidR="007A3A78">
        <w:rPr>
          <w:lang w:val="en-GB"/>
        </w:rPr>
        <w:t xml:space="preserve"> 6, 8 or 10 of Article 11 of (EU)</w:t>
      </w:r>
      <w:r w:rsidR="00035A55" w:rsidRPr="00440071">
        <w:rPr>
          <w:lang w:val="en-GB"/>
        </w:rPr>
        <w:t xml:space="preserve"> Regulation No 648/2012</w:t>
      </w:r>
      <w:r w:rsidR="003A35F3">
        <w:rPr>
          <w:lang w:val="en-GB"/>
        </w:rPr>
        <w:t>, as amended</w:t>
      </w:r>
      <w:r w:rsidR="00035A55" w:rsidRPr="00440071">
        <w:rPr>
          <w:lang w:val="en-GB"/>
        </w:rPr>
        <w:t xml:space="preserve"> (cf. Article 20 of </w:t>
      </w:r>
      <w:r w:rsidR="00035A55" w:rsidRPr="00440071">
        <w:rPr>
          <w:szCs w:val="24"/>
          <w:lang w:val="en-GB"/>
        </w:rPr>
        <w:t xml:space="preserve">Commission Delegated </w:t>
      </w:r>
      <w:r w:rsidR="00BD094A" w:rsidRPr="00440071">
        <w:rPr>
          <w:szCs w:val="24"/>
          <w:lang w:val="en-GB"/>
        </w:rPr>
        <w:t xml:space="preserve">(EU) </w:t>
      </w:r>
      <w:r w:rsidR="00035A55" w:rsidRPr="00440071">
        <w:rPr>
          <w:szCs w:val="24"/>
          <w:lang w:val="en-GB"/>
        </w:rPr>
        <w:t>Regulation No 148/2013 of 19 December 2012 supplement</w:t>
      </w:r>
      <w:r w:rsidR="00E87942" w:rsidRPr="00440071">
        <w:rPr>
          <w:szCs w:val="24"/>
          <w:lang w:val="en-GB"/>
        </w:rPr>
        <w:t xml:space="preserve">ing </w:t>
      </w:r>
      <w:r w:rsidR="007A3A78" w:rsidRPr="00440071">
        <w:rPr>
          <w:szCs w:val="24"/>
          <w:lang w:val="en-GB"/>
        </w:rPr>
        <w:t xml:space="preserve">(EU) </w:t>
      </w:r>
      <w:r w:rsidR="00E87942" w:rsidRPr="00440071">
        <w:rPr>
          <w:szCs w:val="24"/>
          <w:lang w:val="en-GB"/>
        </w:rPr>
        <w:t>Regulation No 648/2012</w:t>
      </w:r>
      <w:r w:rsidR="0011098F">
        <w:rPr>
          <w:szCs w:val="24"/>
          <w:lang w:val="en-GB"/>
        </w:rPr>
        <w:t>)</w:t>
      </w:r>
      <w:r w:rsidR="00E87942" w:rsidRPr="00440071">
        <w:rPr>
          <w:szCs w:val="24"/>
          <w:lang w:val="en-GB"/>
        </w:rPr>
        <w:t>.</w:t>
      </w:r>
    </w:p>
    <w:p w14:paraId="13313023" w14:textId="77777777" w:rsidR="00D02938" w:rsidRPr="00440071" w:rsidRDefault="00D02938" w:rsidP="00D209E3">
      <w:pPr>
        <w:pStyle w:val="Titre1"/>
        <w:rPr>
          <w:rFonts w:eastAsia="Times New Roman"/>
          <w:color w:val="003B8E"/>
          <w:sz w:val="24"/>
          <w:lang w:val="en-GB" w:eastAsia="fr-FR"/>
        </w:rPr>
      </w:pPr>
      <w:bookmarkStart w:id="54" w:name="_Toc458521415"/>
      <w:bookmarkStart w:id="55" w:name="_Toc458521472"/>
      <w:bookmarkEnd w:id="54"/>
      <w:bookmarkEnd w:id="55"/>
      <w:r w:rsidRPr="00440071">
        <w:rPr>
          <w:rFonts w:eastAsia="Times New Roman"/>
          <w:color w:val="003B8E"/>
          <w:sz w:val="24"/>
          <w:lang w:val="en-GB" w:eastAsia="fr-FR"/>
        </w:rPr>
        <w:t xml:space="preserve"> </w:t>
      </w:r>
      <w:bookmarkStart w:id="56" w:name="_Ref309200853"/>
      <w:bookmarkStart w:id="57" w:name="_Toc26965479"/>
      <w:bookmarkStart w:id="58" w:name="_Toc207618440"/>
      <w:r w:rsidRPr="00440071">
        <w:rPr>
          <w:rFonts w:eastAsia="Times New Roman"/>
          <w:color w:val="003B8E"/>
          <w:sz w:val="24"/>
          <w:lang w:val="en-GB" w:eastAsia="fr-FR"/>
        </w:rPr>
        <w:t>Market risk</w:t>
      </w:r>
      <w:bookmarkEnd w:id="56"/>
      <w:bookmarkEnd w:id="57"/>
      <w:bookmarkEnd w:id="58"/>
    </w:p>
    <w:p w14:paraId="611057D9" w14:textId="77777777" w:rsidR="00D02938" w:rsidRPr="00440071" w:rsidRDefault="00D02938" w:rsidP="00D02938">
      <w:pPr>
        <w:pStyle w:val="SGACP-textecourant"/>
        <w:keepNext/>
        <w:keepLines/>
        <w:rPr>
          <w:szCs w:val="24"/>
          <w:lang w:val="en-GB"/>
        </w:rPr>
      </w:pPr>
      <w:r w:rsidRPr="00440071">
        <w:rPr>
          <w:szCs w:val="24"/>
          <w:lang w:val="en-GB"/>
        </w:rPr>
        <w:t>A description of the institution’s policies on proprietary trading:</w:t>
      </w:r>
    </w:p>
    <w:p w14:paraId="4B071552" w14:textId="77777777" w:rsidR="00D02938" w:rsidRPr="00440071" w:rsidRDefault="00D02938" w:rsidP="00D02938">
      <w:pPr>
        <w:rPr>
          <w:szCs w:val="24"/>
          <w:lang w:val="en-GB"/>
        </w:rPr>
      </w:pPr>
    </w:p>
    <w:p w14:paraId="69C9BD6F" w14:textId="0AF1FBA6" w:rsidR="00D02938" w:rsidRPr="00440071" w:rsidRDefault="00D02938" w:rsidP="00D02938">
      <w:pPr>
        <w:pStyle w:val="SGACP-sous-titrederubriquenivaeu2"/>
      </w:pPr>
      <w:r w:rsidRPr="00440071">
        <w:t>1</w:t>
      </w:r>
      <w:r w:rsidR="00623F92">
        <w:t>0</w:t>
      </w:r>
      <w:r w:rsidRPr="00440071">
        <w:t>.1.</w:t>
      </w:r>
      <w:r w:rsidRPr="00440071">
        <w:tab/>
      </w:r>
      <w:r w:rsidR="0011098F">
        <w:t>M</w:t>
      </w:r>
      <w:r w:rsidRPr="00440071">
        <w:t>arket risk</w:t>
      </w:r>
      <w:r w:rsidR="0011098F">
        <w:t xml:space="preserve"> measurement system</w:t>
      </w:r>
    </w:p>
    <w:p w14:paraId="7B753292" w14:textId="3DB5C4CB" w:rsidR="00D02938" w:rsidRPr="00440071" w:rsidRDefault="0011098F" w:rsidP="00720C95">
      <w:pPr>
        <w:pStyle w:val="SGACP-enumerationniveau1"/>
        <w:numPr>
          <w:ilvl w:val="0"/>
          <w:numId w:val="62"/>
        </w:numPr>
        <w:ind w:left="426"/>
        <w:rPr>
          <w:szCs w:val="24"/>
          <w:lang w:val="en-GB"/>
        </w:rPr>
      </w:pPr>
      <w:r>
        <w:rPr>
          <w:szCs w:val="24"/>
          <w:lang w:val="en-GB"/>
        </w:rPr>
        <w:t>recording</w:t>
      </w:r>
      <w:r w:rsidR="00EA66EF">
        <w:rPr>
          <w:szCs w:val="24"/>
          <w:lang w:val="en-GB"/>
        </w:rPr>
        <w:t xml:space="preserve"> of</w:t>
      </w:r>
      <w:r w:rsidR="00D02938" w:rsidRPr="00440071">
        <w:rPr>
          <w:szCs w:val="24"/>
          <w:lang w:val="en-GB"/>
        </w:rPr>
        <w:t xml:space="preserve"> market transactions; calculation of positions and results (</w:t>
      </w:r>
      <w:r w:rsidR="00D02938" w:rsidRPr="00440071">
        <w:rPr>
          <w:i/>
          <w:szCs w:val="24"/>
          <w:lang w:val="en-GB"/>
        </w:rPr>
        <w:t>specify</w:t>
      </w:r>
      <w:r>
        <w:rPr>
          <w:i/>
          <w:szCs w:val="24"/>
          <w:lang w:val="en-GB"/>
        </w:rPr>
        <w:t>ing</w:t>
      </w:r>
      <w:r w:rsidR="00D02938" w:rsidRPr="00440071">
        <w:rPr>
          <w:i/>
          <w:szCs w:val="24"/>
          <w:lang w:val="en-GB"/>
        </w:rPr>
        <w:t xml:space="preserve"> frequency</w:t>
      </w:r>
      <w:proofErr w:type="gramStart"/>
      <w:r w:rsidR="00D02938" w:rsidRPr="00440071">
        <w:rPr>
          <w:szCs w:val="24"/>
          <w:lang w:val="en-GB"/>
        </w:rPr>
        <w:t>);</w:t>
      </w:r>
      <w:proofErr w:type="gramEnd"/>
    </w:p>
    <w:p w14:paraId="5A2216C7" w14:textId="510C1E85" w:rsidR="00D02938" w:rsidRPr="00440071" w:rsidRDefault="006B3767" w:rsidP="00720C95">
      <w:pPr>
        <w:pStyle w:val="SGACP-enumerationniveau1"/>
        <w:numPr>
          <w:ilvl w:val="0"/>
          <w:numId w:val="62"/>
        </w:numPr>
        <w:ind w:left="426"/>
        <w:rPr>
          <w:szCs w:val="24"/>
          <w:lang w:val="en-GB"/>
        </w:rPr>
      </w:pPr>
      <w:r>
        <w:rPr>
          <w:szCs w:val="24"/>
          <w:lang w:val="en-GB"/>
        </w:rPr>
        <w:t>reconciliation</w:t>
      </w:r>
      <w:r w:rsidR="00D02938" w:rsidRPr="00440071">
        <w:rPr>
          <w:szCs w:val="24"/>
          <w:lang w:val="en-GB"/>
        </w:rPr>
        <w:t xml:space="preserve"> between management</w:t>
      </w:r>
      <w:r w:rsidR="0011098F">
        <w:rPr>
          <w:szCs w:val="24"/>
          <w:lang w:val="en-GB"/>
        </w:rPr>
        <w:t xml:space="preserve"> results</w:t>
      </w:r>
      <w:r w:rsidR="00D02938" w:rsidRPr="00440071">
        <w:rPr>
          <w:szCs w:val="24"/>
          <w:lang w:val="en-GB"/>
        </w:rPr>
        <w:t xml:space="preserve"> and accounting results (</w:t>
      </w:r>
      <w:r w:rsidR="00D02938" w:rsidRPr="00440071">
        <w:rPr>
          <w:i/>
          <w:szCs w:val="24"/>
          <w:lang w:val="en-GB"/>
        </w:rPr>
        <w:t>specify</w:t>
      </w:r>
      <w:r w:rsidR="0011098F">
        <w:rPr>
          <w:i/>
          <w:szCs w:val="24"/>
          <w:lang w:val="en-GB"/>
        </w:rPr>
        <w:t>ing</w:t>
      </w:r>
      <w:r w:rsidR="00D02938" w:rsidRPr="00440071">
        <w:rPr>
          <w:i/>
          <w:szCs w:val="24"/>
          <w:lang w:val="en-GB"/>
        </w:rPr>
        <w:t xml:space="preserve"> frequency</w:t>
      </w:r>
      <w:proofErr w:type="gramStart"/>
      <w:r w:rsidR="00D02938" w:rsidRPr="00440071">
        <w:rPr>
          <w:szCs w:val="24"/>
          <w:lang w:val="en-GB"/>
        </w:rPr>
        <w:t>);</w:t>
      </w:r>
      <w:proofErr w:type="gramEnd"/>
    </w:p>
    <w:p w14:paraId="68D0C75A" w14:textId="41E832F7" w:rsidR="0024081B" w:rsidRPr="00440071" w:rsidRDefault="006B3767" w:rsidP="00720C95">
      <w:pPr>
        <w:pStyle w:val="SGACP-enumerationniveau1"/>
        <w:numPr>
          <w:ilvl w:val="0"/>
          <w:numId w:val="62"/>
        </w:numPr>
        <w:ind w:left="426"/>
        <w:rPr>
          <w:szCs w:val="24"/>
          <w:lang w:val="en-GB"/>
        </w:rPr>
      </w:pPr>
      <w:r>
        <w:rPr>
          <w:szCs w:val="24"/>
          <w:lang w:val="en-GB"/>
        </w:rPr>
        <w:t>reconciliation</w:t>
      </w:r>
      <w:r w:rsidR="0024081B" w:rsidRPr="00440071">
        <w:rPr>
          <w:szCs w:val="24"/>
          <w:lang w:val="en-GB"/>
        </w:rPr>
        <w:t xml:space="preserve"> between prudent </w:t>
      </w:r>
      <w:r w:rsidR="00827EB5" w:rsidRPr="00440071">
        <w:rPr>
          <w:szCs w:val="24"/>
          <w:lang w:val="en-GB"/>
        </w:rPr>
        <w:t>valuation</w:t>
      </w:r>
      <w:r w:rsidR="0024081B" w:rsidRPr="00440071">
        <w:rPr>
          <w:szCs w:val="24"/>
          <w:lang w:val="en-GB"/>
        </w:rPr>
        <w:t xml:space="preserve">, as defined in </w:t>
      </w:r>
      <w:r w:rsidR="00827EB5" w:rsidRPr="00440071">
        <w:rPr>
          <w:szCs w:val="24"/>
          <w:lang w:val="en-GB"/>
        </w:rPr>
        <w:t>Commission Delegated</w:t>
      </w:r>
      <w:r w:rsidR="00BD094A">
        <w:rPr>
          <w:szCs w:val="24"/>
          <w:lang w:val="en-GB"/>
        </w:rPr>
        <w:t xml:space="preserve"> (EU)</w:t>
      </w:r>
      <w:r w:rsidR="00827EB5" w:rsidRPr="00440071">
        <w:rPr>
          <w:szCs w:val="24"/>
          <w:lang w:val="en-GB"/>
        </w:rPr>
        <w:t xml:space="preserve"> Regulation </w:t>
      </w:r>
      <w:r>
        <w:rPr>
          <w:szCs w:val="24"/>
          <w:lang w:val="en-GB"/>
        </w:rPr>
        <w:t xml:space="preserve">No </w:t>
      </w:r>
      <w:r w:rsidR="00827EB5" w:rsidRPr="00440071">
        <w:rPr>
          <w:szCs w:val="24"/>
          <w:lang w:val="en-GB"/>
        </w:rPr>
        <w:t xml:space="preserve">2016/101 of 26 October 2015, and accounting valuation </w:t>
      </w:r>
      <w:r w:rsidR="00DB1396">
        <w:rPr>
          <w:szCs w:val="24"/>
          <w:lang w:val="en-GB"/>
        </w:rPr>
        <w:t>for portfolios</w:t>
      </w:r>
      <w:r w:rsidR="00D76172" w:rsidRPr="00440071">
        <w:rPr>
          <w:szCs w:val="24"/>
          <w:lang w:val="en-GB"/>
        </w:rPr>
        <w:t xml:space="preserve"> </w:t>
      </w:r>
      <w:r w:rsidR="00DB1396">
        <w:rPr>
          <w:szCs w:val="24"/>
          <w:lang w:val="en-GB"/>
        </w:rPr>
        <w:t>recognised</w:t>
      </w:r>
      <w:r w:rsidR="00DB1396" w:rsidRPr="00440071">
        <w:rPr>
          <w:szCs w:val="24"/>
          <w:lang w:val="en-GB"/>
        </w:rPr>
        <w:t xml:space="preserve"> </w:t>
      </w:r>
      <w:r w:rsidR="00D76172" w:rsidRPr="00440071">
        <w:rPr>
          <w:szCs w:val="24"/>
          <w:lang w:val="en-GB"/>
        </w:rPr>
        <w:t>at fair value</w:t>
      </w:r>
      <w:r w:rsidR="00827EB5" w:rsidRPr="00440071">
        <w:rPr>
          <w:szCs w:val="24"/>
          <w:lang w:val="en-GB"/>
        </w:rPr>
        <w:t xml:space="preserve"> </w:t>
      </w:r>
      <w:r>
        <w:rPr>
          <w:szCs w:val="24"/>
          <w:lang w:val="en-GB"/>
        </w:rPr>
        <w:t xml:space="preserve">through profit and </w:t>
      </w:r>
      <w:proofErr w:type="gramStart"/>
      <w:r>
        <w:rPr>
          <w:szCs w:val="24"/>
          <w:lang w:val="en-GB"/>
        </w:rPr>
        <w:t>loss</w:t>
      </w:r>
      <w:r w:rsidR="00AB4567" w:rsidRPr="00440071">
        <w:rPr>
          <w:szCs w:val="24"/>
          <w:lang w:val="en-GB"/>
        </w:rPr>
        <w:t>;</w:t>
      </w:r>
      <w:proofErr w:type="gramEnd"/>
    </w:p>
    <w:p w14:paraId="2C7CB996" w14:textId="72D1319F" w:rsidR="00D02938" w:rsidRPr="00440071" w:rsidRDefault="00094940" w:rsidP="006B53F8">
      <w:pPr>
        <w:pStyle w:val="SGACP-enumerationniveau1"/>
        <w:numPr>
          <w:ilvl w:val="0"/>
          <w:numId w:val="62"/>
        </w:numPr>
        <w:ind w:left="426"/>
        <w:rPr>
          <w:szCs w:val="24"/>
          <w:lang w:val="en-GB"/>
        </w:rPr>
      </w:pPr>
      <w:r>
        <w:rPr>
          <w:szCs w:val="24"/>
          <w:lang w:val="en-GB"/>
        </w:rPr>
        <w:t>risk assessment</w:t>
      </w:r>
      <w:r w:rsidR="00D02938" w:rsidRPr="00440071">
        <w:rPr>
          <w:szCs w:val="24"/>
          <w:lang w:val="en-GB"/>
        </w:rPr>
        <w:t xml:space="preserve"> </w:t>
      </w:r>
      <w:r w:rsidR="00F620C9" w:rsidRPr="00F620C9">
        <w:rPr>
          <w:szCs w:val="24"/>
          <w:lang w:val="en-GB"/>
        </w:rPr>
        <w:t xml:space="preserve">(including credit valuation adjustment risk) </w:t>
      </w:r>
      <w:r w:rsidR="00D02938" w:rsidRPr="00440071">
        <w:rPr>
          <w:szCs w:val="24"/>
          <w:lang w:val="en-GB"/>
        </w:rPr>
        <w:t xml:space="preserve">arising from </w:t>
      </w:r>
      <w:r>
        <w:rPr>
          <w:szCs w:val="24"/>
          <w:lang w:val="en-GB"/>
        </w:rPr>
        <w:t xml:space="preserve">trading book </w:t>
      </w:r>
      <w:r w:rsidR="00D02938" w:rsidRPr="00440071">
        <w:rPr>
          <w:szCs w:val="24"/>
          <w:lang w:val="en-GB"/>
        </w:rPr>
        <w:t>positions (</w:t>
      </w:r>
      <w:r w:rsidR="00D02938" w:rsidRPr="00440071">
        <w:rPr>
          <w:i/>
          <w:szCs w:val="24"/>
          <w:lang w:val="en-GB"/>
        </w:rPr>
        <w:t>specify</w:t>
      </w:r>
      <w:r>
        <w:rPr>
          <w:i/>
          <w:szCs w:val="24"/>
          <w:lang w:val="en-GB"/>
        </w:rPr>
        <w:t>ing</w:t>
      </w:r>
      <w:r w:rsidR="00D02938" w:rsidRPr="00440071">
        <w:rPr>
          <w:i/>
          <w:szCs w:val="24"/>
          <w:lang w:val="en-GB"/>
        </w:rPr>
        <w:t xml:space="preserve"> frequency</w:t>
      </w:r>
      <w:proofErr w:type="gramStart"/>
      <w:r w:rsidR="00D02938" w:rsidRPr="00440071">
        <w:rPr>
          <w:szCs w:val="24"/>
          <w:lang w:val="en-GB"/>
        </w:rPr>
        <w:t>);</w:t>
      </w:r>
      <w:proofErr w:type="gramEnd"/>
    </w:p>
    <w:p w14:paraId="47E88CED" w14:textId="7745CD09" w:rsidR="00D02938" w:rsidRPr="00440071" w:rsidRDefault="00D02938" w:rsidP="00720C95">
      <w:pPr>
        <w:pStyle w:val="SGACP-enumerationniveau1"/>
        <w:numPr>
          <w:ilvl w:val="0"/>
          <w:numId w:val="62"/>
        </w:numPr>
        <w:ind w:left="426"/>
        <w:rPr>
          <w:szCs w:val="24"/>
          <w:lang w:val="en-GB"/>
        </w:rPr>
      </w:pPr>
      <w:r w:rsidRPr="00440071">
        <w:rPr>
          <w:szCs w:val="24"/>
          <w:lang w:val="en-GB"/>
        </w:rPr>
        <w:t xml:space="preserve">the procedures </w:t>
      </w:r>
      <w:r w:rsidR="006B3767">
        <w:rPr>
          <w:szCs w:val="24"/>
          <w:lang w:val="en-GB"/>
        </w:rPr>
        <w:t>used to capture the</w:t>
      </w:r>
      <w:r w:rsidRPr="00440071">
        <w:rPr>
          <w:szCs w:val="24"/>
          <w:lang w:val="en-GB"/>
        </w:rPr>
        <w:t xml:space="preserve"> </w:t>
      </w:r>
      <w:r w:rsidR="006B3767">
        <w:rPr>
          <w:szCs w:val="24"/>
          <w:lang w:val="en-GB"/>
        </w:rPr>
        <w:t>various</w:t>
      </w:r>
      <w:r w:rsidRPr="00440071">
        <w:rPr>
          <w:szCs w:val="24"/>
          <w:lang w:val="en-GB"/>
        </w:rPr>
        <w:t xml:space="preserve"> </w:t>
      </w:r>
      <w:r w:rsidR="003755CD">
        <w:rPr>
          <w:szCs w:val="24"/>
          <w:lang w:val="en-GB"/>
        </w:rPr>
        <w:t xml:space="preserve">risk </w:t>
      </w:r>
      <w:r w:rsidRPr="00440071">
        <w:rPr>
          <w:szCs w:val="24"/>
          <w:lang w:val="en-GB"/>
        </w:rPr>
        <w:t>components</w:t>
      </w:r>
      <w:r w:rsidR="004E1D7C" w:rsidRPr="00440071">
        <w:rPr>
          <w:szCs w:val="24"/>
          <w:lang w:val="en-GB"/>
        </w:rPr>
        <w:t xml:space="preserve"> </w:t>
      </w:r>
      <w:r w:rsidR="009E4634">
        <w:rPr>
          <w:szCs w:val="24"/>
          <w:lang w:val="en-GB"/>
        </w:rPr>
        <w:t>(</w:t>
      </w:r>
      <w:r w:rsidR="004E1D7C" w:rsidRPr="00440071">
        <w:rPr>
          <w:szCs w:val="24"/>
          <w:lang w:val="en-GB"/>
        </w:rPr>
        <w:t>including basis risk and securitisation risk</w:t>
      </w:r>
      <w:r w:rsidR="009E4634">
        <w:rPr>
          <w:szCs w:val="24"/>
          <w:lang w:val="en-GB"/>
        </w:rPr>
        <w:t>)</w:t>
      </w:r>
      <w:r w:rsidRPr="00440071">
        <w:rPr>
          <w:szCs w:val="24"/>
          <w:lang w:val="en-GB"/>
        </w:rPr>
        <w:t xml:space="preserve"> (</w:t>
      </w:r>
      <w:r w:rsidR="004E1D7C" w:rsidRPr="00440071">
        <w:rPr>
          <w:szCs w:val="24"/>
          <w:lang w:val="en-GB"/>
        </w:rPr>
        <w:t xml:space="preserve">in </w:t>
      </w:r>
      <w:r w:rsidRPr="00440071">
        <w:rPr>
          <w:szCs w:val="24"/>
          <w:lang w:val="en-GB"/>
        </w:rPr>
        <w:t xml:space="preserve">particular for institutions with </w:t>
      </w:r>
      <w:r w:rsidR="009E4634">
        <w:rPr>
          <w:szCs w:val="24"/>
          <w:lang w:val="en-GB"/>
        </w:rPr>
        <w:t>significant</w:t>
      </w:r>
      <w:r w:rsidR="009E4634" w:rsidRPr="00440071">
        <w:rPr>
          <w:szCs w:val="24"/>
          <w:lang w:val="en-GB"/>
        </w:rPr>
        <w:t xml:space="preserve"> </w:t>
      </w:r>
      <w:r w:rsidRPr="00440071">
        <w:rPr>
          <w:szCs w:val="24"/>
          <w:lang w:val="en-GB"/>
        </w:rPr>
        <w:t xml:space="preserve">trading volumes </w:t>
      </w:r>
      <w:r w:rsidR="008E558D">
        <w:rPr>
          <w:szCs w:val="24"/>
          <w:lang w:val="en-GB"/>
        </w:rPr>
        <w:t xml:space="preserve">applying aggregated </w:t>
      </w:r>
      <w:r w:rsidR="00EA66EF">
        <w:rPr>
          <w:szCs w:val="24"/>
          <w:lang w:val="en-GB"/>
        </w:rPr>
        <w:t>risk assessment</w:t>
      </w:r>
      <w:proofErr w:type="gramStart"/>
      <w:r w:rsidRPr="00440071">
        <w:rPr>
          <w:szCs w:val="24"/>
          <w:lang w:val="en-GB"/>
        </w:rPr>
        <w:t>);</w:t>
      </w:r>
      <w:proofErr w:type="gramEnd"/>
    </w:p>
    <w:p w14:paraId="3F734D58" w14:textId="2C160DEE" w:rsidR="00D02938" w:rsidRPr="00440071" w:rsidRDefault="00D02938" w:rsidP="00720C95">
      <w:pPr>
        <w:pStyle w:val="SGACP-enumerationniveau1"/>
        <w:numPr>
          <w:ilvl w:val="0"/>
          <w:numId w:val="62"/>
        </w:numPr>
        <w:ind w:left="426"/>
        <w:rPr>
          <w:szCs w:val="24"/>
          <w:lang w:val="en-GB"/>
        </w:rPr>
      </w:pPr>
      <w:r w:rsidRPr="00440071">
        <w:rPr>
          <w:szCs w:val="24"/>
          <w:lang w:val="en-GB"/>
        </w:rPr>
        <w:t>the scope of risks covered (</w:t>
      </w:r>
      <w:r w:rsidR="002C5BBC">
        <w:rPr>
          <w:szCs w:val="24"/>
          <w:lang w:val="en-GB"/>
        </w:rPr>
        <w:t xml:space="preserve">across </w:t>
      </w:r>
      <w:r w:rsidR="00EA66EF">
        <w:rPr>
          <w:szCs w:val="24"/>
          <w:lang w:val="en-GB"/>
        </w:rPr>
        <w:t xml:space="preserve">various </w:t>
      </w:r>
      <w:r w:rsidRPr="00440071">
        <w:rPr>
          <w:szCs w:val="24"/>
          <w:lang w:val="en-GB"/>
        </w:rPr>
        <w:t xml:space="preserve">business lines and </w:t>
      </w:r>
      <w:proofErr w:type="gramStart"/>
      <w:r w:rsidRPr="00440071">
        <w:rPr>
          <w:szCs w:val="24"/>
          <w:lang w:val="en-GB"/>
        </w:rPr>
        <w:t>portfolios;</w:t>
      </w:r>
      <w:proofErr w:type="gramEnd"/>
      <w:r w:rsidRPr="00440071">
        <w:rPr>
          <w:szCs w:val="24"/>
          <w:lang w:val="en-GB"/>
        </w:rPr>
        <w:t xml:space="preserve"> </w:t>
      </w:r>
      <w:r w:rsidR="002C5BBC">
        <w:rPr>
          <w:szCs w:val="24"/>
          <w:lang w:val="en-GB"/>
        </w:rPr>
        <w:t>including various</w:t>
      </w:r>
      <w:r w:rsidR="002C5BBC" w:rsidRPr="00440071">
        <w:rPr>
          <w:szCs w:val="24"/>
          <w:lang w:val="en-GB"/>
        </w:rPr>
        <w:t xml:space="preserve"> </w:t>
      </w:r>
      <w:r w:rsidRPr="00440071">
        <w:rPr>
          <w:szCs w:val="24"/>
          <w:lang w:val="en-GB"/>
        </w:rPr>
        <w:t>geographical areas).</w:t>
      </w:r>
    </w:p>
    <w:p w14:paraId="456AFC5D" w14:textId="77777777" w:rsidR="00D02938" w:rsidRPr="00440071" w:rsidRDefault="00D02938" w:rsidP="00D02938">
      <w:pPr>
        <w:rPr>
          <w:szCs w:val="24"/>
          <w:lang w:val="en-GB"/>
        </w:rPr>
      </w:pPr>
    </w:p>
    <w:p w14:paraId="34605BFE" w14:textId="378A1B32" w:rsidR="00D02938" w:rsidRPr="00440071" w:rsidRDefault="00044F26" w:rsidP="00D02938">
      <w:pPr>
        <w:pStyle w:val="SGACP-sous-titrederubriquenivaeu2"/>
      </w:pPr>
      <w:r w:rsidRPr="00440071">
        <w:t>1</w:t>
      </w:r>
      <w:r w:rsidR="00623F92">
        <w:t>0</w:t>
      </w:r>
      <w:r w:rsidR="00D02938" w:rsidRPr="00440071">
        <w:t>.2.</w:t>
      </w:r>
      <w:r w:rsidR="00D02938" w:rsidRPr="00440071">
        <w:tab/>
      </w:r>
      <w:r w:rsidR="006B3767">
        <w:t>Market risk monitoring system</w:t>
      </w:r>
    </w:p>
    <w:p w14:paraId="6FB601CD" w14:textId="03FB4272" w:rsidR="004E1D7C" w:rsidRPr="00440071" w:rsidRDefault="004E1D7C" w:rsidP="00720C95">
      <w:pPr>
        <w:pStyle w:val="SGACP-enumerationniveau1"/>
        <w:numPr>
          <w:ilvl w:val="0"/>
          <w:numId w:val="63"/>
        </w:numPr>
        <w:ind w:left="426"/>
        <w:rPr>
          <w:szCs w:val="24"/>
          <w:lang w:val="en-GB"/>
        </w:rPr>
      </w:pPr>
      <w:r w:rsidRPr="00440071">
        <w:rPr>
          <w:szCs w:val="24"/>
          <w:lang w:val="en-GB"/>
        </w:rPr>
        <w:t xml:space="preserve">roles of the </w:t>
      </w:r>
      <w:r w:rsidR="003D01D0">
        <w:rPr>
          <w:szCs w:val="24"/>
          <w:lang w:val="en-GB"/>
        </w:rPr>
        <w:t>members of the management body in its executive function</w:t>
      </w:r>
      <w:r w:rsidRPr="00440071">
        <w:rPr>
          <w:szCs w:val="24"/>
          <w:lang w:val="en-GB"/>
        </w:rPr>
        <w:t xml:space="preserve">, </w:t>
      </w:r>
      <w:r w:rsidR="00667316" w:rsidRPr="00440071">
        <w:rPr>
          <w:szCs w:val="24"/>
          <w:lang w:val="en-GB"/>
        </w:rPr>
        <w:t xml:space="preserve">the </w:t>
      </w:r>
      <w:r w:rsidRPr="00440071">
        <w:rPr>
          <w:szCs w:val="24"/>
          <w:lang w:val="en-GB"/>
        </w:rPr>
        <w:t>supervisory body and, whe</w:t>
      </w:r>
      <w:r w:rsidR="00684A42" w:rsidRPr="00440071">
        <w:rPr>
          <w:szCs w:val="24"/>
          <w:lang w:val="en-GB"/>
        </w:rPr>
        <w:t>n</w:t>
      </w:r>
      <w:r w:rsidRPr="00440071">
        <w:rPr>
          <w:szCs w:val="24"/>
          <w:lang w:val="en-GB"/>
        </w:rPr>
        <w:t xml:space="preserve"> applicable, </w:t>
      </w:r>
      <w:r w:rsidR="00667316" w:rsidRPr="00440071">
        <w:rPr>
          <w:szCs w:val="24"/>
          <w:lang w:val="en-GB"/>
        </w:rPr>
        <w:t xml:space="preserve">the </w:t>
      </w:r>
      <w:r w:rsidRPr="00440071">
        <w:rPr>
          <w:szCs w:val="24"/>
          <w:lang w:val="en-GB"/>
        </w:rPr>
        <w:t xml:space="preserve">risk committee, in </w:t>
      </w:r>
      <w:r w:rsidR="006B3767">
        <w:rPr>
          <w:szCs w:val="24"/>
          <w:lang w:val="en-GB"/>
        </w:rPr>
        <w:t>defining</w:t>
      </w:r>
      <w:r w:rsidRPr="00440071">
        <w:rPr>
          <w:szCs w:val="24"/>
          <w:lang w:val="en-GB"/>
        </w:rPr>
        <w:t xml:space="preserve"> </w:t>
      </w:r>
      <w:r w:rsidR="00DA65CB" w:rsidRPr="00440071">
        <w:rPr>
          <w:szCs w:val="24"/>
          <w:lang w:val="en-GB"/>
        </w:rPr>
        <w:t xml:space="preserve">the institution’s overall </w:t>
      </w:r>
      <w:r w:rsidR="00A27777">
        <w:rPr>
          <w:szCs w:val="24"/>
          <w:lang w:val="en-GB"/>
        </w:rPr>
        <w:t xml:space="preserve">market risk </w:t>
      </w:r>
      <w:r w:rsidR="00DA65CB" w:rsidRPr="00440071">
        <w:rPr>
          <w:szCs w:val="24"/>
          <w:lang w:val="en-GB"/>
        </w:rPr>
        <w:t xml:space="preserve">strategy and current and </w:t>
      </w:r>
      <w:r w:rsidR="003668A9">
        <w:rPr>
          <w:szCs w:val="24"/>
          <w:lang w:val="en-GB"/>
        </w:rPr>
        <w:t>forward-looking</w:t>
      </w:r>
      <w:r w:rsidR="003668A9" w:rsidRPr="00440071">
        <w:rPr>
          <w:szCs w:val="24"/>
          <w:lang w:val="en-GB"/>
        </w:rPr>
        <w:t xml:space="preserve"> </w:t>
      </w:r>
      <w:r w:rsidR="00DA65CB" w:rsidRPr="00440071">
        <w:rPr>
          <w:szCs w:val="24"/>
          <w:lang w:val="en-GB"/>
        </w:rPr>
        <w:t xml:space="preserve">market risk </w:t>
      </w:r>
      <w:r w:rsidR="00EA66EF">
        <w:rPr>
          <w:szCs w:val="24"/>
          <w:lang w:val="en-GB"/>
        </w:rPr>
        <w:t>appetite</w:t>
      </w:r>
      <w:r w:rsidR="00EA66EF" w:rsidRPr="00440071">
        <w:rPr>
          <w:szCs w:val="24"/>
          <w:lang w:val="en-GB"/>
        </w:rPr>
        <w:t xml:space="preserve"> </w:t>
      </w:r>
      <w:r w:rsidRPr="00440071">
        <w:rPr>
          <w:szCs w:val="24"/>
          <w:lang w:val="en-GB"/>
        </w:rPr>
        <w:t>(cf. Articles L. 511-92 and L. 511-93</w:t>
      </w:r>
      <w:r w:rsidR="00571167">
        <w:rPr>
          <w:szCs w:val="24"/>
          <w:lang w:val="en-GB"/>
        </w:rPr>
        <w:t xml:space="preserve"> or L. 533-31-1 and L. 533-31-2</w:t>
      </w:r>
      <w:r w:rsidRPr="00440071">
        <w:rPr>
          <w:szCs w:val="24"/>
          <w:lang w:val="en-GB"/>
        </w:rPr>
        <w:t xml:space="preserve"> of the </w:t>
      </w:r>
      <w:r w:rsidR="000B17BC">
        <w:rPr>
          <w:szCs w:val="24"/>
          <w:lang w:val="en-GB"/>
        </w:rPr>
        <w:t xml:space="preserve">French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r w:rsidRPr="00440071">
        <w:rPr>
          <w:szCs w:val="24"/>
          <w:lang w:val="en-GB"/>
        </w:rPr>
        <w:t xml:space="preserve">), and </w:t>
      </w:r>
      <w:r w:rsidR="006B3767">
        <w:rPr>
          <w:szCs w:val="24"/>
          <w:lang w:val="en-GB"/>
        </w:rPr>
        <w:t>in</w:t>
      </w:r>
      <w:r w:rsidRPr="00440071">
        <w:rPr>
          <w:szCs w:val="24"/>
          <w:lang w:val="en-GB"/>
        </w:rPr>
        <w:t xml:space="preserve"> setting </w:t>
      </w:r>
      <w:r w:rsidR="003668A9">
        <w:rPr>
          <w:szCs w:val="24"/>
          <w:lang w:val="en-GB"/>
        </w:rPr>
        <w:t>risk</w:t>
      </w:r>
      <w:r w:rsidR="003668A9" w:rsidRPr="00440071">
        <w:rPr>
          <w:szCs w:val="24"/>
          <w:lang w:val="en-GB"/>
        </w:rPr>
        <w:t xml:space="preserve"> </w:t>
      </w:r>
      <w:r w:rsidRPr="00440071">
        <w:rPr>
          <w:szCs w:val="24"/>
          <w:lang w:val="en-GB"/>
        </w:rPr>
        <w:t xml:space="preserve">limits (cf. Article </w:t>
      </w:r>
      <w:r w:rsidR="00C953C1" w:rsidRPr="00440071">
        <w:rPr>
          <w:szCs w:val="24"/>
          <w:lang w:val="en-GB"/>
        </w:rPr>
        <w:t xml:space="preserve">224 of the </w:t>
      </w:r>
      <w:proofErr w:type="spellStart"/>
      <w:r w:rsidR="00EA66EF" w:rsidRPr="00EA66EF">
        <w:rPr>
          <w:i/>
          <w:szCs w:val="24"/>
          <w:lang w:val="en-GB"/>
        </w:rPr>
        <w:t>Arrêté</w:t>
      </w:r>
      <w:proofErr w:type="spellEnd"/>
      <w:r w:rsidR="00EA66EF" w:rsidRPr="00EA66EF">
        <w:rPr>
          <w:i/>
          <w:szCs w:val="24"/>
          <w:lang w:val="en-GB"/>
        </w:rPr>
        <w:t xml:space="preserve"> du 3 </w:t>
      </w:r>
      <w:proofErr w:type="spellStart"/>
      <w:r w:rsidR="00EA66EF" w:rsidRPr="00EA66EF">
        <w:rPr>
          <w:i/>
          <w:szCs w:val="24"/>
          <w:lang w:val="en-GB"/>
        </w:rPr>
        <w:t>novembre</w:t>
      </w:r>
      <w:proofErr w:type="spellEnd"/>
      <w:r w:rsidR="00EA66EF" w:rsidRPr="00EA66EF">
        <w:rPr>
          <w:i/>
          <w:szCs w:val="24"/>
          <w:lang w:val="en-GB"/>
        </w:rPr>
        <w:t xml:space="preserve"> 2014</w:t>
      </w:r>
      <w:r w:rsidR="00EA66EF">
        <w:rPr>
          <w:szCs w:val="24"/>
          <w:lang w:val="en-GB"/>
        </w:rPr>
        <w:t>, as amended</w:t>
      </w:r>
      <w:r w:rsidR="009E175E" w:rsidRPr="00440071">
        <w:rPr>
          <w:szCs w:val="24"/>
          <w:lang w:val="en-GB"/>
        </w:rPr>
        <w:t>);</w:t>
      </w:r>
    </w:p>
    <w:p w14:paraId="34701035" w14:textId="219D5FC0" w:rsidR="00D02938" w:rsidRPr="00440071" w:rsidRDefault="006B3767" w:rsidP="00720C95">
      <w:pPr>
        <w:pStyle w:val="SGACP-enumerationniveau1"/>
        <w:numPr>
          <w:ilvl w:val="0"/>
          <w:numId w:val="63"/>
        </w:numPr>
        <w:ind w:left="426"/>
        <w:rPr>
          <w:szCs w:val="24"/>
          <w:lang w:val="en-GB"/>
        </w:rPr>
      </w:pPr>
      <w:r>
        <w:rPr>
          <w:szCs w:val="24"/>
          <w:lang w:val="en-GB"/>
        </w:rPr>
        <w:t xml:space="preserve">the </w:t>
      </w:r>
      <w:r w:rsidR="00D02938" w:rsidRPr="00440071">
        <w:rPr>
          <w:szCs w:val="24"/>
          <w:lang w:val="en-GB"/>
        </w:rPr>
        <w:t xml:space="preserve">identification, staffing levels, and hierarchical </w:t>
      </w:r>
      <w:r w:rsidR="00035A3D">
        <w:rPr>
          <w:szCs w:val="24"/>
          <w:lang w:val="en-GB"/>
        </w:rPr>
        <w:t xml:space="preserve">position </w:t>
      </w:r>
      <w:r w:rsidR="00D02938" w:rsidRPr="00440071">
        <w:rPr>
          <w:szCs w:val="24"/>
          <w:lang w:val="en-GB"/>
        </w:rPr>
        <w:t xml:space="preserve">and </w:t>
      </w:r>
      <w:r w:rsidR="00035A3D">
        <w:rPr>
          <w:szCs w:val="24"/>
          <w:lang w:val="en-GB"/>
        </w:rPr>
        <w:t>reporting line</w:t>
      </w:r>
      <w:r w:rsidR="00D02938" w:rsidRPr="00440071">
        <w:rPr>
          <w:szCs w:val="24"/>
          <w:lang w:val="en-GB"/>
        </w:rPr>
        <w:t xml:space="preserve"> of the unit </w:t>
      </w:r>
      <w:r w:rsidR="00035A3D">
        <w:rPr>
          <w:szCs w:val="24"/>
          <w:lang w:val="en-GB"/>
        </w:rPr>
        <w:t>tasked</w:t>
      </w:r>
      <w:r w:rsidR="00035A3D" w:rsidRPr="00440071">
        <w:rPr>
          <w:szCs w:val="24"/>
          <w:lang w:val="en-GB"/>
        </w:rPr>
        <w:t xml:space="preserve"> </w:t>
      </w:r>
      <w:r w:rsidR="00D02938" w:rsidRPr="00440071">
        <w:rPr>
          <w:szCs w:val="24"/>
          <w:lang w:val="en-GB"/>
        </w:rPr>
        <w:t xml:space="preserve">with </w:t>
      </w:r>
      <w:r w:rsidR="0098433B">
        <w:rPr>
          <w:szCs w:val="24"/>
          <w:lang w:val="en-GB"/>
        </w:rPr>
        <w:t xml:space="preserve">market risk oversight and </w:t>
      </w:r>
      <w:proofErr w:type="gramStart"/>
      <w:r w:rsidR="0098433B">
        <w:rPr>
          <w:szCs w:val="24"/>
          <w:lang w:val="en-GB"/>
        </w:rPr>
        <w:t>control</w:t>
      </w:r>
      <w:r w:rsidR="00D02938" w:rsidRPr="00440071">
        <w:rPr>
          <w:szCs w:val="24"/>
          <w:lang w:val="en-GB"/>
        </w:rPr>
        <w:t>;</w:t>
      </w:r>
      <w:proofErr w:type="gramEnd"/>
    </w:p>
    <w:p w14:paraId="4A2A891C" w14:textId="64DD4449" w:rsidR="00D02938" w:rsidRPr="00440071" w:rsidRDefault="00D02938" w:rsidP="00720C95">
      <w:pPr>
        <w:pStyle w:val="SGACP-enumerationniveau1"/>
        <w:numPr>
          <w:ilvl w:val="0"/>
          <w:numId w:val="63"/>
        </w:numPr>
        <w:ind w:left="426"/>
        <w:rPr>
          <w:szCs w:val="24"/>
          <w:lang w:val="en-GB"/>
        </w:rPr>
      </w:pPr>
      <w:r w:rsidRPr="00440071">
        <w:rPr>
          <w:szCs w:val="24"/>
          <w:lang w:val="en-GB"/>
        </w:rPr>
        <w:lastRenderedPageBreak/>
        <w:t xml:space="preserve">controls </w:t>
      </w:r>
      <w:r w:rsidR="0001411F">
        <w:rPr>
          <w:szCs w:val="24"/>
          <w:lang w:val="en-GB"/>
        </w:rPr>
        <w:t>performed</w:t>
      </w:r>
      <w:r w:rsidR="0001411F" w:rsidRPr="00440071">
        <w:rPr>
          <w:szCs w:val="24"/>
          <w:lang w:val="en-GB"/>
        </w:rPr>
        <w:t xml:space="preserve"> </w:t>
      </w:r>
      <w:r w:rsidRPr="00440071">
        <w:rPr>
          <w:szCs w:val="24"/>
          <w:lang w:val="en-GB"/>
        </w:rPr>
        <w:t>by th</w:t>
      </w:r>
      <w:r w:rsidR="0001411F">
        <w:rPr>
          <w:szCs w:val="24"/>
          <w:lang w:val="en-GB"/>
        </w:rPr>
        <w:t>is</w:t>
      </w:r>
      <w:r w:rsidRPr="00440071">
        <w:rPr>
          <w:szCs w:val="24"/>
          <w:lang w:val="en-GB"/>
        </w:rPr>
        <w:t xml:space="preserve"> unit</w:t>
      </w:r>
      <w:r w:rsidRPr="00440071">
        <w:rPr>
          <w:b/>
          <w:szCs w:val="24"/>
          <w:lang w:val="en-GB"/>
        </w:rPr>
        <w:t xml:space="preserve">, </w:t>
      </w:r>
      <w:r w:rsidRPr="00440071">
        <w:rPr>
          <w:szCs w:val="24"/>
          <w:lang w:val="en-GB"/>
        </w:rPr>
        <w:t xml:space="preserve">and in particular regular </w:t>
      </w:r>
      <w:r w:rsidR="006D36E2">
        <w:rPr>
          <w:szCs w:val="24"/>
          <w:lang w:val="en-GB"/>
        </w:rPr>
        <w:t>assessment</w:t>
      </w:r>
      <w:r w:rsidR="006D36E2" w:rsidRPr="00440071">
        <w:rPr>
          <w:szCs w:val="24"/>
          <w:lang w:val="en-GB"/>
        </w:rPr>
        <w:t xml:space="preserve"> </w:t>
      </w:r>
      <w:r w:rsidRPr="00440071">
        <w:rPr>
          <w:szCs w:val="24"/>
          <w:lang w:val="en-GB"/>
        </w:rPr>
        <w:t xml:space="preserve">of the validity of </w:t>
      </w:r>
      <w:r w:rsidR="00B02FAD">
        <w:rPr>
          <w:szCs w:val="24"/>
          <w:lang w:val="en-GB"/>
        </w:rPr>
        <w:t>comprehensive risk assessment</w:t>
      </w:r>
      <w:r w:rsidR="00B02FAD" w:rsidRPr="00440071">
        <w:rPr>
          <w:szCs w:val="24"/>
          <w:lang w:val="en-GB"/>
        </w:rPr>
        <w:t xml:space="preserve"> </w:t>
      </w:r>
      <w:r w:rsidRPr="00440071">
        <w:rPr>
          <w:szCs w:val="24"/>
          <w:lang w:val="en-GB"/>
        </w:rPr>
        <w:t>tools (back-testing</w:t>
      </w:r>
      <w:proofErr w:type="gramStart"/>
      <w:r w:rsidRPr="00440071">
        <w:rPr>
          <w:szCs w:val="24"/>
          <w:lang w:val="en-GB"/>
        </w:rPr>
        <w:t>);</w:t>
      </w:r>
      <w:proofErr w:type="gramEnd"/>
    </w:p>
    <w:p w14:paraId="5CDAD86D" w14:textId="02C0512E"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a </w:t>
      </w:r>
      <w:r w:rsidR="006B3767">
        <w:rPr>
          <w:szCs w:val="24"/>
          <w:lang w:val="en-GB"/>
        </w:rPr>
        <w:t>summary</w:t>
      </w:r>
      <w:r w:rsidRPr="00440071">
        <w:rPr>
          <w:szCs w:val="24"/>
          <w:lang w:val="en-GB"/>
        </w:rPr>
        <w:t xml:space="preserve"> description of </w:t>
      </w:r>
      <w:r w:rsidR="0090651D" w:rsidRPr="00440071">
        <w:rPr>
          <w:szCs w:val="24"/>
          <w:lang w:val="en-GB"/>
        </w:rPr>
        <w:t>the</w:t>
      </w:r>
      <w:r w:rsidR="00341A0A">
        <w:rPr>
          <w:szCs w:val="24"/>
          <w:lang w:val="en-GB"/>
        </w:rPr>
        <w:t xml:space="preserve"> market risk</w:t>
      </w:r>
      <w:r w:rsidR="0090651D" w:rsidRPr="00440071">
        <w:rPr>
          <w:szCs w:val="24"/>
          <w:lang w:val="en-GB"/>
        </w:rPr>
        <w:t xml:space="preserve"> </w:t>
      </w:r>
      <w:r w:rsidRPr="00440071">
        <w:rPr>
          <w:szCs w:val="24"/>
          <w:lang w:val="en-GB"/>
        </w:rPr>
        <w:t xml:space="preserve">limits (specify the level of limits, </w:t>
      </w:r>
      <w:r w:rsidR="006B3767">
        <w:rPr>
          <w:szCs w:val="24"/>
          <w:lang w:val="en-GB"/>
        </w:rPr>
        <w:t xml:space="preserve">broken down </w:t>
      </w:r>
      <w:r w:rsidRPr="00440071">
        <w:rPr>
          <w:szCs w:val="24"/>
          <w:lang w:val="en-GB"/>
        </w:rPr>
        <w:t xml:space="preserve">by type of risk incurred, in relation to </w:t>
      </w:r>
      <w:r w:rsidR="006D36E2">
        <w:rPr>
          <w:szCs w:val="24"/>
          <w:lang w:val="en-GB"/>
        </w:rPr>
        <w:t>own funds</w:t>
      </w:r>
      <w:r w:rsidR="006D36E2" w:rsidRPr="00440071">
        <w:rPr>
          <w:szCs w:val="24"/>
          <w:lang w:val="en-GB"/>
        </w:rPr>
        <w:t xml:space="preserve"> </w:t>
      </w:r>
      <w:r w:rsidRPr="00440071">
        <w:rPr>
          <w:szCs w:val="24"/>
          <w:lang w:val="en-GB"/>
        </w:rPr>
        <w:t>and earnings</w:t>
      </w:r>
      <w:proofErr w:type="gramStart"/>
      <w:r w:rsidRPr="00440071">
        <w:rPr>
          <w:szCs w:val="24"/>
          <w:lang w:val="en-GB"/>
        </w:rPr>
        <w:t>);</w:t>
      </w:r>
      <w:proofErr w:type="gramEnd"/>
    </w:p>
    <w:p w14:paraId="52ADC4F5" w14:textId="782F648B"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frequency with which </w:t>
      </w:r>
      <w:r w:rsidR="0073510E">
        <w:rPr>
          <w:szCs w:val="24"/>
          <w:lang w:val="en-GB"/>
        </w:rPr>
        <w:t xml:space="preserve">market risk </w:t>
      </w:r>
      <w:r w:rsidRPr="00440071">
        <w:rPr>
          <w:szCs w:val="24"/>
          <w:lang w:val="en-GB"/>
        </w:rPr>
        <w:t>limits are reviewed (</w:t>
      </w:r>
      <w:r w:rsidR="006B3767">
        <w:rPr>
          <w:i/>
          <w:szCs w:val="24"/>
          <w:lang w:val="en-GB"/>
        </w:rPr>
        <w:t>indicating</w:t>
      </w:r>
      <w:r w:rsidRPr="00440071">
        <w:rPr>
          <w:i/>
          <w:szCs w:val="24"/>
          <w:lang w:val="en-GB"/>
        </w:rPr>
        <w:t xml:space="preserve"> the date of the most recent review </w:t>
      </w:r>
      <w:r w:rsidR="006B3767">
        <w:rPr>
          <w:i/>
          <w:szCs w:val="24"/>
          <w:lang w:val="en-GB"/>
        </w:rPr>
        <w:t xml:space="preserve">carried out </w:t>
      </w:r>
      <w:r w:rsidRPr="00440071">
        <w:rPr>
          <w:i/>
          <w:szCs w:val="24"/>
          <w:lang w:val="en-GB"/>
        </w:rPr>
        <w:t>during the past year</w:t>
      </w:r>
      <w:r w:rsidRPr="00440071">
        <w:rPr>
          <w:szCs w:val="24"/>
          <w:lang w:val="en-GB"/>
        </w:rPr>
        <w:t xml:space="preserve">); </w:t>
      </w:r>
      <w:r w:rsidR="007A3A78">
        <w:rPr>
          <w:szCs w:val="24"/>
          <w:lang w:val="en-GB"/>
        </w:rPr>
        <w:t xml:space="preserve">the </w:t>
      </w:r>
      <w:r w:rsidRPr="00440071">
        <w:rPr>
          <w:szCs w:val="24"/>
          <w:lang w:val="en-GB"/>
        </w:rPr>
        <w:t>identity of the body responsible for setting</w:t>
      </w:r>
      <w:r w:rsidR="002933B5">
        <w:rPr>
          <w:szCs w:val="24"/>
          <w:lang w:val="en-GB"/>
        </w:rPr>
        <w:t xml:space="preserve"> such</w:t>
      </w:r>
      <w:r w:rsidRPr="00440071">
        <w:rPr>
          <w:szCs w:val="24"/>
          <w:lang w:val="en-GB"/>
        </w:rPr>
        <w:t xml:space="preserve"> </w:t>
      </w:r>
      <w:proofErr w:type="gramStart"/>
      <w:r w:rsidRPr="00440071">
        <w:rPr>
          <w:szCs w:val="24"/>
          <w:lang w:val="en-GB"/>
        </w:rPr>
        <w:t>limits;</w:t>
      </w:r>
      <w:proofErr w:type="gramEnd"/>
    </w:p>
    <w:p w14:paraId="6F69D267" w14:textId="58A11BB6"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w:t>
      </w:r>
      <w:r w:rsidR="00076F2C">
        <w:rPr>
          <w:szCs w:val="24"/>
          <w:lang w:val="en-GB"/>
        </w:rPr>
        <w:t>framework</w:t>
      </w:r>
      <w:r w:rsidR="00076F2C" w:rsidRPr="00440071">
        <w:rPr>
          <w:szCs w:val="24"/>
          <w:lang w:val="en-GB"/>
        </w:rPr>
        <w:t xml:space="preserve"> </w:t>
      </w:r>
      <w:r w:rsidR="006D36E2">
        <w:rPr>
          <w:szCs w:val="24"/>
          <w:lang w:val="en-GB"/>
        </w:rPr>
        <w:t xml:space="preserve">used </w:t>
      </w:r>
      <w:r w:rsidR="006B3767">
        <w:rPr>
          <w:szCs w:val="24"/>
          <w:lang w:val="en-GB"/>
        </w:rPr>
        <w:t>to monitor</w:t>
      </w:r>
      <w:r w:rsidRPr="00440071">
        <w:rPr>
          <w:szCs w:val="24"/>
          <w:lang w:val="en-GB"/>
        </w:rPr>
        <w:t xml:space="preserve"> </w:t>
      </w:r>
      <w:r w:rsidR="00076F2C">
        <w:rPr>
          <w:szCs w:val="24"/>
          <w:lang w:val="en-GB"/>
        </w:rPr>
        <w:t xml:space="preserve">compliance with </w:t>
      </w:r>
      <w:r w:rsidRPr="00440071">
        <w:rPr>
          <w:szCs w:val="24"/>
          <w:lang w:val="en-GB"/>
        </w:rPr>
        <w:t xml:space="preserve">procedures and </w:t>
      </w:r>
      <w:proofErr w:type="gramStart"/>
      <w:r w:rsidRPr="00440071">
        <w:rPr>
          <w:szCs w:val="24"/>
          <w:lang w:val="en-GB"/>
        </w:rPr>
        <w:t>limits;</w:t>
      </w:r>
      <w:proofErr w:type="gramEnd"/>
    </w:p>
    <w:p w14:paraId="49B9ACBB" w14:textId="2D5A90E0"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any breaches of limits </w:t>
      </w:r>
      <w:r w:rsidR="006B3767">
        <w:rPr>
          <w:szCs w:val="24"/>
          <w:lang w:val="en-GB"/>
        </w:rPr>
        <w:t>identified</w:t>
      </w:r>
      <w:r w:rsidRPr="00440071">
        <w:rPr>
          <w:szCs w:val="24"/>
          <w:lang w:val="en-GB"/>
        </w:rPr>
        <w:t xml:space="preserve"> during the past year (</w:t>
      </w:r>
      <w:r w:rsidRPr="00440071">
        <w:rPr>
          <w:i/>
          <w:szCs w:val="24"/>
          <w:lang w:val="en-GB"/>
        </w:rPr>
        <w:t>specify</w:t>
      </w:r>
      <w:r w:rsidR="006B3767">
        <w:rPr>
          <w:i/>
          <w:szCs w:val="24"/>
          <w:lang w:val="en-GB"/>
        </w:rPr>
        <w:t>ing</w:t>
      </w:r>
      <w:r w:rsidRPr="00440071">
        <w:rPr>
          <w:i/>
          <w:szCs w:val="24"/>
          <w:lang w:val="en-GB"/>
        </w:rPr>
        <w:t xml:space="preserve"> causes, </w:t>
      </w:r>
      <w:r w:rsidR="006B3767">
        <w:rPr>
          <w:i/>
          <w:szCs w:val="24"/>
          <w:lang w:val="en-GB"/>
        </w:rPr>
        <w:t xml:space="preserve">number of breaches and </w:t>
      </w:r>
      <w:r w:rsidRPr="00440071">
        <w:rPr>
          <w:i/>
          <w:szCs w:val="24"/>
          <w:lang w:val="en-GB"/>
        </w:rPr>
        <w:t>amounts</w:t>
      </w:r>
      <w:proofErr w:type="gramStart"/>
      <w:r w:rsidRPr="00440071">
        <w:rPr>
          <w:szCs w:val="24"/>
          <w:lang w:val="en-GB"/>
        </w:rPr>
        <w:t>);</w:t>
      </w:r>
      <w:proofErr w:type="gramEnd"/>
    </w:p>
    <w:p w14:paraId="732470C0" w14:textId="66CDFE27"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procedures </w:t>
      </w:r>
      <w:r w:rsidR="006D36E2">
        <w:rPr>
          <w:szCs w:val="24"/>
          <w:lang w:val="en-GB"/>
        </w:rPr>
        <w:t xml:space="preserve">used </w:t>
      </w:r>
      <w:r w:rsidR="006B3767">
        <w:rPr>
          <w:szCs w:val="24"/>
          <w:lang w:val="en-GB"/>
        </w:rPr>
        <w:t>to authorise</w:t>
      </w:r>
      <w:r w:rsidRPr="00440071">
        <w:rPr>
          <w:szCs w:val="24"/>
          <w:lang w:val="en-GB"/>
        </w:rPr>
        <w:t xml:space="preserve"> </w:t>
      </w:r>
      <w:r w:rsidR="00B37132">
        <w:rPr>
          <w:szCs w:val="24"/>
          <w:lang w:val="en-GB"/>
        </w:rPr>
        <w:t>such breaches</w:t>
      </w:r>
      <w:r w:rsidRPr="00440071">
        <w:rPr>
          <w:szCs w:val="24"/>
          <w:lang w:val="en-GB"/>
        </w:rPr>
        <w:t xml:space="preserve"> and the measures taken to </w:t>
      </w:r>
      <w:r w:rsidR="00B37132">
        <w:rPr>
          <w:szCs w:val="24"/>
          <w:lang w:val="en-GB"/>
        </w:rPr>
        <w:t>remed</w:t>
      </w:r>
      <w:r w:rsidR="00AF2B26">
        <w:rPr>
          <w:szCs w:val="24"/>
          <w:lang w:val="en-GB"/>
        </w:rPr>
        <w:t>y</w:t>
      </w:r>
      <w:r w:rsidR="00B37132" w:rsidRPr="00440071">
        <w:rPr>
          <w:szCs w:val="24"/>
          <w:lang w:val="en-GB"/>
        </w:rPr>
        <w:t xml:space="preserve"> </w:t>
      </w:r>
      <w:proofErr w:type="gramStart"/>
      <w:r w:rsidRPr="00440071">
        <w:rPr>
          <w:szCs w:val="24"/>
          <w:lang w:val="en-GB"/>
        </w:rPr>
        <w:t>them;</w:t>
      </w:r>
      <w:proofErr w:type="gramEnd"/>
    </w:p>
    <w:p w14:paraId="58066864" w14:textId="2ED0CB8F"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procedures </w:t>
      </w:r>
      <w:r w:rsidR="006D36E2">
        <w:rPr>
          <w:szCs w:val="24"/>
          <w:lang w:val="en-GB"/>
        </w:rPr>
        <w:t xml:space="preserve">used </w:t>
      </w:r>
      <w:r w:rsidR="00D13841">
        <w:rPr>
          <w:szCs w:val="24"/>
          <w:lang w:val="en-GB"/>
        </w:rPr>
        <w:t>for reporting</w:t>
      </w:r>
      <w:r w:rsidRPr="00440071">
        <w:rPr>
          <w:szCs w:val="24"/>
          <w:lang w:val="en-GB"/>
        </w:rPr>
        <w:t xml:space="preserve"> on compliance with limits</w:t>
      </w:r>
      <w:r w:rsidRPr="00440071">
        <w:rPr>
          <w:b/>
          <w:szCs w:val="24"/>
          <w:lang w:val="en-GB"/>
        </w:rPr>
        <w:t xml:space="preserve"> </w:t>
      </w:r>
      <w:r w:rsidRPr="00440071">
        <w:rPr>
          <w:szCs w:val="24"/>
          <w:lang w:val="en-GB"/>
        </w:rPr>
        <w:t>(</w:t>
      </w:r>
      <w:r w:rsidRPr="00440071">
        <w:rPr>
          <w:i/>
          <w:szCs w:val="24"/>
          <w:lang w:val="en-GB"/>
        </w:rPr>
        <w:t>frequency, recipients</w:t>
      </w:r>
      <w:proofErr w:type="gramStart"/>
      <w:r w:rsidRPr="00440071">
        <w:rPr>
          <w:szCs w:val="24"/>
          <w:lang w:val="en-GB"/>
        </w:rPr>
        <w:t>);</w:t>
      </w:r>
      <w:proofErr w:type="gramEnd"/>
    </w:p>
    <w:p w14:paraId="08DF9AE0" w14:textId="4C505CF4" w:rsidR="00D02938" w:rsidRPr="00440071" w:rsidRDefault="00D02938" w:rsidP="00720C95">
      <w:pPr>
        <w:pStyle w:val="SGACP-enumerationniveau1"/>
        <w:numPr>
          <w:ilvl w:val="0"/>
          <w:numId w:val="63"/>
        </w:numPr>
        <w:ind w:left="426"/>
        <w:rPr>
          <w:lang w:val="en-GB"/>
        </w:rPr>
      </w:pPr>
      <w:r w:rsidRPr="00440071">
        <w:rPr>
          <w:lang w:val="en-GB"/>
        </w:rPr>
        <w:t xml:space="preserve">the procedures, frequency and conclusions of the analysis provided to the </w:t>
      </w:r>
      <w:r w:rsidR="003D01D0">
        <w:rPr>
          <w:szCs w:val="24"/>
          <w:lang w:val="en-GB"/>
        </w:rPr>
        <w:t>members of the management body in its executive function</w:t>
      </w:r>
      <w:r w:rsidR="003D01D0" w:rsidRPr="00440071" w:rsidDel="003D01D0">
        <w:rPr>
          <w:lang w:val="en-GB"/>
        </w:rPr>
        <w:t xml:space="preserve"> </w:t>
      </w:r>
      <w:r w:rsidR="009E175E" w:rsidRPr="00440071">
        <w:rPr>
          <w:lang w:val="en-GB"/>
        </w:rPr>
        <w:t>and the supervisory body</w:t>
      </w:r>
      <w:r w:rsidRPr="00440071">
        <w:rPr>
          <w:lang w:val="en-GB"/>
        </w:rPr>
        <w:t xml:space="preserve"> on the results of market </w:t>
      </w:r>
      <w:r w:rsidR="00B81346">
        <w:rPr>
          <w:lang w:val="en-GB"/>
        </w:rPr>
        <w:t>operations</w:t>
      </w:r>
      <w:r w:rsidRPr="00440071">
        <w:rPr>
          <w:lang w:val="en-GB"/>
        </w:rPr>
        <w:t xml:space="preserve"> (</w:t>
      </w:r>
      <w:r w:rsidRPr="00440071">
        <w:rPr>
          <w:i/>
          <w:lang w:val="en-GB"/>
        </w:rPr>
        <w:t>specify the date of the most recent analysis</w:t>
      </w:r>
      <w:r w:rsidRPr="00440071">
        <w:rPr>
          <w:lang w:val="en-GB"/>
        </w:rPr>
        <w:t xml:space="preserve">) and on the level of risk incurred, </w:t>
      </w:r>
      <w:r w:rsidR="00B81346">
        <w:rPr>
          <w:lang w:val="en-GB"/>
        </w:rPr>
        <w:t>in particular with regard to</w:t>
      </w:r>
      <w:r w:rsidRPr="00440071">
        <w:rPr>
          <w:lang w:val="en-GB"/>
        </w:rPr>
        <w:t xml:space="preserve"> the amount of </w:t>
      </w:r>
      <w:r w:rsidR="0007533B">
        <w:rPr>
          <w:lang w:val="en-GB"/>
        </w:rPr>
        <w:t>own funds</w:t>
      </w:r>
      <w:r w:rsidRPr="00440071">
        <w:rPr>
          <w:lang w:val="en-GB"/>
        </w:rPr>
        <w:t xml:space="preserve"> allocated</w:t>
      </w:r>
      <w:r w:rsidR="009E175E" w:rsidRPr="00440071">
        <w:rPr>
          <w:lang w:val="en-GB"/>
        </w:rPr>
        <w:t xml:space="preserve"> and the level of internal capital </w:t>
      </w:r>
      <w:r w:rsidR="00FA5740">
        <w:rPr>
          <w:lang w:val="en-GB"/>
        </w:rPr>
        <w:t>used</w:t>
      </w:r>
      <w:r w:rsidR="00B81346">
        <w:rPr>
          <w:lang w:val="en-GB"/>
        </w:rPr>
        <w:t xml:space="preserve"> to cover </w:t>
      </w:r>
      <w:r w:rsidR="009E175E" w:rsidRPr="00440071">
        <w:rPr>
          <w:lang w:val="en-GB"/>
        </w:rPr>
        <w:t>material market risks that are not subject to own funds requirement</w:t>
      </w:r>
      <w:r w:rsidR="002D1C19">
        <w:rPr>
          <w:lang w:val="en-GB"/>
        </w:rPr>
        <w:t>s</w:t>
      </w:r>
      <w:r w:rsidR="009E175E" w:rsidRPr="00440071">
        <w:rPr>
          <w:lang w:val="en-GB"/>
        </w:rPr>
        <w:t xml:space="preserve"> (</w:t>
      </w:r>
      <w:r w:rsidR="00C953C1" w:rsidRPr="00440071">
        <w:rPr>
          <w:lang w:val="en-GB"/>
        </w:rPr>
        <w:t xml:space="preserve">cf. Articles 130 to 133 of the </w:t>
      </w:r>
      <w:proofErr w:type="spellStart"/>
      <w:r w:rsidR="006D36E2" w:rsidRPr="006D36E2">
        <w:rPr>
          <w:i/>
          <w:lang w:val="en-GB"/>
        </w:rPr>
        <w:t>Arrêté</w:t>
      </w:r>
      <w:proofErr w:type="spellEnd"/>
      <w:r w:rsidR="006D36E2" w:rsidRPr="006D36E2">
        <w:rPr>
          <w:i/>
          <w:lang w:val="en-GB"/>
        </w:rPr>
        <w:t xml:space="preserve"> du 3 </w:t>
      </w:r>
      <w:proofErr w:type="spellStart"/>
      <w:r w:rsidR="006D36E2" w:rsidRPr="006D36E2">
        <w:rPr>
          <w:i/>
          <w:lang w:val="en-GB"/>
        </w:rPr>
        <w:t>novembre</w:t>
      </w:r>
      <w:proofErr w:type="spellEnd"/>
      <w:r w:rsidR="006D36E2" w:rsidRPr="006D36E2">
        <w:rPr>
          <w:i/>
          <w:lang w:val="en-GB"/>
        </w:rPr>
        <w:t xml:space="preserve"> 2014</w:t>
      </w:r>
      <w:r w:rsidR="006D36E2">
        <w:rPr>
          <w:lang w:val="en-GB"/>
        </w:rPr>
        <w:t>, as amended</w:t>
      </w:r>
      <w:r w:rsidR="009E175E" w:rsidRPr="00440071">
        <w:rPr>
          <w:lang w:val="en-GB"/>
        </w:rPr>
        <w:t>)</w:t>
      </w:r>
      <w:r w:rsidR="00CE6525">
        <w:rPr>
          <w:lang w:val="en-GB"/>
        </w:rPr>
        <w:t>:</w:t>
      </w:r>
    </w:p>
    <w:p w14:paraId="0D4F1C6B" w14:textId="28C0DF56" w:rsidR="00571167" w:rsidRDefault="002E2357" w:rsidP="007A3A78">
      <w:pPr>
        <w:pStyle w:val="SGACP-enumerationniveau1"/>
        <w:numPr>
          <w:ilvl w:val="1"/>
          <w:numId w:val="63"/>
        </w:numPr>
        <w:rPr>
          <w:lang w:val="en-GB"/>
        </w:rPr>
      </w:pPr>
      <w:r w:rsidRPr="00440071">
        <w:rPr>
          <w:lang w:val="en-GB"/>
        </w:rPr>
        <w:t>a</w:t>
      </w:r>
      <w:r w:rsidR="00D02938" w:rsidRPr="00440071">
        <w:rPr>
          <w:lang w:val="en-GB"/>
        </w:rPr>
        <w:t xml:space="preserve">ttach a </w:t>
      </w:r>
      <w:r w:rsidR="004D3AE2">
        <w:rPr>
          <w:lang w:val="en-GB"/>
        </w:rPr>
        <w:t>sample</w:t>
      </w:r>
      <w:r w:rsidR="004D3AE2" w:rsidRPr="00440071">
        <w:rPr>
          <w:lang w:val="en-GB"/>
        </w:rPr>
        <w:t xml:space="preserve"> </w:t>
      </w:r>
      <w:r w:rsidR="00D02938" w:rsidRPr="00440071">
        <w:rPr>
          <w:lang w:val="en-GB"/>
        </w:rPr>
        <w:t xml:space="preserve">of the documents provided to the </w:t>
      </w:r>
      <w:r w:rsidR="003D01D0">
        <w:rPr>
          <w:szCs w:val="24"/>
          <w:lang w:val="en-GB"/>
        </w:rPr>
        <w:t>members of the management body in its executive function</w:t>
      </w:r>
      <w:r w:rsidR="003D01D0" w:rsidRPr="00440071" w:rsidDel="003D01D0">
        <w:rPr>
          <w:lang w:val="en-GB"/>
        </w:rPr>
        <w:t xml:space="preserve"> </w:t>
      </w:r>
      <w:r w:rsidR="00D02938" w:rsidRPr="00440071">
        <w:rPr>
          <w:lang w:val="en-GB"/>
        </w:rPr>
        <w:t xml:space="preserve">that enable </w:t>
      </w:r>
      <w:r w:rsidR="006D36E2">
        <w:rPr>
          <w:lang w:val="en-GB"/>
        </w:rPr>
        <w:t>them</w:t>
      </w:r>
      <w:r w:rsidR="006D36E2" w:rsidRPr="00440071">
        <w:rPr>
          <w:lang w:val="en-GB"/>
        </w:rPr>
        <w:t xml:space="preserve"> </w:t>
      </w:r>
      <w:r w:rsidR="00D02938" w:rsidRPr="00440071">
        <w:rPr>
          <w:lang w:val="en-GB"/>
        </w:rPr>
        <w:t xml:space="preserve">to assess the risk incurred by the institution, </w:t>
      </w:r>
      <w:proofErr w:type="gramStart"/>
      <w:r w:rsidR="00D02938" w:rsidRPr="00440071">
        <w:rPr>
          <w:lang w:val="en-GB"/>
        </w:rPr>
        <w:t>in particular in</w:t>
      </w:r>
      <w:proofErr w:type="gramEnd"/>
      <w:r w:rsidR="00D02938" w:rsidRPr="00440071">
        <w:rPr>
          <w:lang w:val="en-GB"/>
        </w:rPr>
        <w:t xml:space="preserve"> relation t</w:t>
      </w:r>
      <w:r w:rsidRPr="00440071">
        <w:rPr>
          <w:lang w:val="en-GB"/>
        </w:rPr>
        <w:t xml:space="preserve">o its </w:t>
      </w:r>
      <w:r w:rsidR="006D36E2">
        <w:rPr>
          <w:lang w:val="en-GB"/>
        </w:rPr>
        <w:t>own funds</w:t>
      </w:r>
      <w:r w:rsidR="006D36E2" w:rsidRPr="00440071">
        <w:rPr>
          <w:lang w:val="en-GB"/>
        </w:rPr>
        <w:t xml:space="preserve"> </w:t>
      </w:r>
      <w:r w:rsidRPr="00440071">
        <w:rPr>
          <w:lang w:val="en-GB"/>
        </w:rPr>
        <w:t>and earnings</w:t>
      </w:r>
      <w:r w:rsidR="007A3A78">
        <w:rPr>
          <w:lang w:val="en-GB"/>
        </w:rPr>
        <w:t>.</w:t>
      </w:r>
    </w:p>
    <w:p w14:paraId="4A284872" w14:textId="77777777" w:rsidR="00D02938" w:rsidRPr="00440071" w:rsidRDefault="00D02938" w:rsidP="00D02938">
      <w:pPr>
        <w:rPr>
          <w:szCs w:val="24"/>
          <w:lang w:val="en-GB"/>
        </w:rPr>
      </w:pPr>
    </w:p>
    <w:p w14:paraId="06702186" w14:textId="77777777" w:rsidR="00D02938" w:rsidRPr="00440071" w:rsidRDefault="00044F26" w:rsidP="00D02938">
      <w:pPr>
        <w:pStyle w:val="SGACP-sous-titrederubriquenivaeu2"/>
      </w:pPr>
      <w:r w:rsidRPr="00440071">
        <w:t>1</w:t>
      </w:r>
      <w:r w:rsidR="00623F92">
        <w:t>0</w:t>
      </w:r>
      <w:r w:rsidR="00D02938" w:rsidRPr="00440071">
        <w:t>.3.</w:t>
      </w:r>
      <w:r w:rsidR="00D02938" w:rsidRPr="00440071">
        <w:tab/>
        <w:t xml:space="preserve">Results of </w:t>
      </w:r>
      <w:r w:rsidR="006D36E2">
        <w:t>2</w:t>
      </w:r>
      <w:r w:rsidR="006D36E2" w:rsidRPr="006D36E2">
        <w:rPr>
          <w:vertAlign w:val="superscript"/>
        </w:rPr>
        <w:t>nd</w:t>
      </w:r>
      <w:r w:rsidR="006D36E2">
        <w:t xml:space="preserve"> level </w:t>
      </w:r>
      <w:r w:rsidR="00D02938" w:rsidRPr="00440071">
        <w:t xml:space="preserve">permanent control </w:t>
      </w:r>
      <w:r w:rsidR="006D36E2">
        <w:t>actions for</w:t>
      </w:r>
      <w:r w:rsidR="006D36E2" w:rsidRPr="00440071">
        <w:t xml:space="preserve"> </w:t>
      </w:r>
      <w:r w:rsidR="00D02938" w:rsidRPr="00440071">
        <w:t>market risk</w:t>
      </w:r>
    </w:p>
    <w:p w14:paraId="16C2B892" w14:textId="7BAF2247"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main shortcomings </w:t>
      </w:r>
      <w:proofErr w:type="gramStart"/>
      <w:r w:rsidR="007A3A78">
        <w:rPr>
          <w:szCs w:val="24"/>
          <w:lang w:val="en-GB"/>
        </w:rPr>
        <w:t>identified</w:t>
      </w:r>
      <w:r w:rsidRPr="00440071">
        <w:rPr>
          <w:szCs w:val="24"/>
          <w:lang w:val="en-GB"/>
        </w:rPr>
        <w:t>;</w:t>
      </w:r>
      <w:proofErr w:type="gramEnd"/>
    </w:p>
    <w:p w14:paraId="472F76EE" w14:textId="75CAFD08"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measures taken to </w:t>
      </w:r>
      <w:r w:rsidR="00B81346">
        <w:rPr>
          <w:szCs w:val="24"/>
          <w:lang w:val="en-GB"/>
        </w:rPr>
        <w:t>remedy</w:t>
      </w:r>
      <w:r w:rsidR="006D36E2" w:rsidRPr="00440071">
        <w:rPr>
          <w:szCs w:val="24"/>
          <w:lang w:val="en-GB"/>
        </w:rPr>
        <w:t xml:space="preserve"> </w:t>
      </w:r>
      <w:r w:rsidR="007A3A78">
        <w:rPr>
          <w:szCs w:val="24"/>
          <w:lang w:val="en-GB"/>
        </w:rPr>
        <w:t>the identified shortcomings</w:t>
      </w:r>
      <w:r w:rsidRPr="00440071">
        <w:rPr>
          <w:b/>
          <w:szCs w:val="24"/>
          <w:lang w:val="en-GB"/>
        </w:rPr>
        <w:t xml:space="preserve">, </w:t>
      </w:r>
      <w:r w:rsidRPr="00440071">
        <w:rPr>
          <w:szCs w:val="24"/>
          <w:lang w:val="en-GB"/>
        </w:rPr>
        <w:t xml:space="preserve">the expected </w:t>
      </w:r>
      <w:r w:rsidR="00B81346">
        <w:rPr>
          <w:szCs w:val="24"/>
          <w:lang w:val="en-GB"/>
        </w:rPr>
        <w:t xml:space="preserve">completion </w:t>
      </w:r>
      <w:r w:rsidRPr="00440071">
        <w:rPr>
          <w:szCs w:val="24"/>
          <w:lang w:val="en-GB"/>
        </w:rPr>
        <w:t xml:space="preserve">date </w:t>
      </w:r>
      <w:r w:rsidR="00B81346">
        <w:rPr>
          <w:szCs w:val="24"/>
          <w:lang w:val="en-GB"/>
        </w:rPr>
        <w:t>of</w:t>
      </w:r>
      <w:r w:rsidRPr="00440071">
        <w:rPr>
          <w:szCs w:val="24"/>
          <w:lang w:val="en-GB"/>
        </w:rPr>
        <w:t xml:space="preserve"> these measures, and the state of progress </w:t>
      </w:r>
      <w:r w:rsidR="006D36E2">
        <w:rPr>
          <w:szCs w:val="24"/>
          <w:lang w:val="en-GB"/>
        </w:rPr>
        <w:t>of their implementation</w:t>
      </w:r>
      <w:r w:rsidRPr="00440071">
        <w:rPr>
          <w:szCs w:val="24"/>
          <w:lang w:val="en-GB"/>
        </w:rPr>
        <w:t xml:space="preserve"> as at the date</w:t>
      </w:r>
      <w:r w:rsidR="00057B46" w:rsidRPr="00440071">
        <w:rPr>
          <w:szCs w:val="24"/>
          <w:lang w:val="en-GB"/>
        </w:rPr>
        <w:t xml:space="preserve"> of drafting</w:t>
      </w:r>
      <w:r w:rsidRPr="00440071">
        <w:rPr>
          <w:szCs w:val="24"/>
          <w:lang w:val="en-GB"/>
        </w:rPr>
        <w:t xml:space="preserve"> </w:t>
      </w:r>
      <w:r w:rsidR="006D36E2">
        <w:rPr>
          <w:szCs w:val="24"/>
          <w:lang w:val="en-GB"/>
        </w:rPr>
        <w:t xml:space="preserve">of </w:t>
      </w:r>
      <w:r w:rsidRPr="00440071">
        <w:rPr>
          <w:szCs w:val="24"/>
          <w:lang w:val="en-GB"/>
        </w:rPr>
        <w:t xml:space="preserve">this </w:t>
      </w:r>
      <w:proofErr w:type="gramStart"/>
      <w:r w:rsidRPr="00440071">
        <w:rPr>
          <w:szCs w:val="24"/>
          <w:lang w:val="en-GB"/>
        </w:rPr>
        <w:t>Report;</w:t>
      </w:r>
      <w:proofErr w:type="gramEnd"/>
    </w:p>
    <w:p w14:paraId="02F263A7" w14:textId="47EC81B5"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the procedures </w:t>
      </w:r>
      <w:r w:rsidR="00B81346">
        <w:rPr>
          <w:szCs w:val="24"/>
          <w:lang w:val="en-GB"/>
        </w:rPr>
        <w:t>used to follow</w:t>
      </w:r>
      <w:r w:rsidRPr="00440071">
        <w:rPr>
          <w:szCs w:val="24"/>
          <w:lang w:val="en-GB"/>
        </w:rPr>
        <w:t xml:space="preserve"> up on the recommendations </w:t>
      </w:r>
      <w:r w:rsidR="00875C78">
        <w:rPr>
          <w:szCs w:val="24"/>
          <w:lang w:val="en-GB"/>
        </w:rPr>
        <w:t>issued following</w:t>
      </w:r>
      <w:r w:rsidR="00875C78" w:rsidRPr="00440071">
        <w:rPr>
          <w:szCs w:val="24"/>
          <w:lang w:val="en-GB"/>
        </w:rPr>
        <w:t xml:space="preserve"> </w:t>
      </w:r>
      <w:r w:rsidRPr="00440071">
        <w:rPr>
          <w:szCs w:val="24"/>
          <w:lang w:val="en-GB"/>
        </w:rPr>
        <w:t>permanent control</w:t>
      </w:r>
      <w:r w:rsidR="00875C78">
        <w:rPr>
          <w:szCs w:val="24"/>
          <w:lang w:val="en-GB"/>
        </w:rPr>
        <w:t xml:space="preserve"> actions</w:t>
      </w:r>
      <w:r w:rsidRPr="00440071">
        <w:rPr>
          <w:szCs w:val="24"/>
          <w:lang w:val="en-GB"/>
        </w:rPr>
        <w:t xml:space="preserve"> (</w:t>
      </w:r>
      <w:r w:rsidRPr="00440071">
        <w:rPr>
          <w:i/>
          <w:szCs w:val="24"/>
          <w:lang w:val="en-GB"/>
        </w:rPr>
        <w:t>tools, persons in charge, etc.</w:t>
      </w:r>
      <w:proofErr w:type="gramStart"/>
      <w:r w:rsidRPr="00440071">
        <w:rPr>
          <w:szCs w:val="24"/>
          <w:lang w:val="en-GB"/>
        </w:rPr>
        <w:t>);</w:t>
      </w:r>
      <w:proofErr w:type="gramEnd"/>
    </w:p>
    <w:p w14:paraId="27E5B352" w14:textId="4DEE3C98"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the procedures </w:t>
      </w:r>
      <w:r w:rsidR="00B81346">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9E175E" w:rsidRPr="00440071">
        <w:rPr>
          <w:szCs w:val="24"/>
          <w:lang w:val="en-GB"/>
        </w:rPr>
        <w:t xml:space="preserve">cf. Articles 11 f) and 26 a) of the </w:t>
      </w:r>
      <w:proofErr w:type="spellStart"/>
      <w:r w:rsidR="006D36E2" w:rsidRPr="006D36E2">
        <w:rPr>
          <w:i/>
          <w:szCs w:val="24"/>
          <w:lang w:val="en-GB"/>
        </w:rPr>
        <w:t>Arrêté</w:t>
      </w:r>
      <w:proofErr w:type="spellEnd"/>
      <w:r w:rsidR="006D36E2" w:rsidRPr="006D36E2">
        <w:rPr>
          <w:i/>
          <w:szCs w:val="24"/>
          <w:lang w:val="en-GB"/>
        </w:rPr>
        <w:t xml:space="preserve"> du 3 </w:t>
      </w:r>
      <w:proofErr w:type="spellStart"/>
      <w:r w:rsidR="006D36E2" w:rsidRPr="006D36E2">
        <w:rPr>
          <w:i/>
          <w:szCs w:val="24"/>
          <w:lang w:val="en-GB"/>
        </w:rPr>
        <w:t>novembre</w:t>
      </w:r>
      <w:proofErr w:type="spellEnd"/>
      <w:r w:rsidR="006D36E2" w:rsidRPr="006D36E2">
        <w:rPr>
          <w:i/>
          <w:szCs w:val="24"/>
          <w:lang w:val="en-GB"/>
        </w:rPr>
        <w:t xml:space="preserve"> 2014</w:t>
      </w:r>
      <w:r w:rsidR="006D36E2">
        <w:rPr>
          <w:szCs w:val="24"/>
          <w:lang w:val="en-GB"/>
        </w:rPr>
        <w:t>, as amended</w:t>
      </w:r>
      <w:r w:rsidRPr="00440071">
        <w:rPr>
          <w:szCs w:val="24"/>
          <w:lang w:val="en-GB"/>
        </w:rPr>
        <w:t>).</w:t>
      </w:r>
    </w:p>
    <w:p w14:paraId="321D065E" w14:textId="77777777" w:rsidR="00D02938" w:rsidRPr="00440071" w:rsidRDefault="00D02938" w:rsidP="00D02938">
      <w:pPr>
        <w:rPr>
          <w:szCs w:val="24"/>
          <w:lang w:val="en-GB"/>
        </w:rPr>
      </w:pPr>
    </w:p>
    <w:p w14:paraId="1E8A09C2" w14:textId="77777777" w:rsidR="00D02938" w:rsidRPr="00440071" w:rsidRDefault="00D02938" w:rsidP="00D02938">
      <w:pPr>
        <w:pStyle w:val="SGACP-sous-titrederubriquenivaeu2"/>
      </w:pPr>
      <w:r w:rsidRPr="00440071">
        <w:t>1</w:t>
      </w:r>
      <w:r w:rsidR="00623F92">
        <w:t>0</w:t>
      </w:r>
      <w:r w:rsidRPr="00440071">
        <w:t>.4.</w:t>
      </w:r>
      <w:r w:rsidRPr="00440071">
        <w:tab/>
        <w:t xml:space="preserve">Stress testing </w:t>
      </w:r>
      <w:r w:rsidR="00875C78">
        <w:t>for</w:t>
      </w:r>
      <w:r w:rsidR="00875C78" w:rsidRPr="00440071">
        <w:t xml:space="preserve"> </w:t>
      </w:r>
      <w:r w:rsidRPr="00440071">
        <w:t>market risk</w:t>
      </w:r>
    </w:p>
    <w:p w14:paraId="30A52780" w14:textId="77777777" w:rsidR="00D02938" w:rsidRPr="00440071" w:rsidRDefault="00D02938" w:rsidP="00D02938">
      <w:pPr>
        <w:pStyle w:val="SGACP-textecourant"/>
        <w:rPr>
          <w:szCs w:val="24"/>
          <w:lang w:val="en-GB"/>
        </w:rPr>
      </w:pPr>
    </w:p>
    <w:p w14:paraId="4AE9330A" w14:textId="60B48F2F" w:rsidR="00D02938" w:rsidRPr="00440071" w:rsidRDefault="00B81346" w:rsidP="00D02938">
      <w:pPr>
        <w:pStyle w:val="SGACP-textecourant"/>
        <w:rPr>
          <w:szCs w:val="24"/>
          <w:lang w:val="en-GB"/>
        </w:rPr>
      </w:pPr>
      <w:r>
        <w:rPr>
          <w:szCs w:val="24"/>
          <w:lang w:val="en-GB"/>
        </w:rPr>
        <w:t>I</w:t>
      </w:r>
      <w:r w:rsidR="00D02938" w:rsidRPr="00440071">
        <w:rPr>
          <w:szCs w:val="24"/>
          <w:lang w:val="en-GB"/>
        </w:rPr>
        <w:t xml:space="preserve">nstitutions that use their internal models to calculate </w:t>
      </w:r>
      <w:r w:rsidR="00BC57D1">
        <w:rPr>
          <w:szCs w:val="24"/>
          <w:lang w:val="en-GB"/>
        </w:rPr>
        <w:t xml:space="preserve">own funds </w:t>
      </w:r>
      <w:r>
        <w:rPr>
          <w:szCs w:val="24"/>
          <w:lang w:val="en-GB"/>
        </w:rPr>
        <w:t>requirements for market risk</w:t>
      </w:r>
      <w:r w:rsidR="00D02938" w:rsidRPr="00440071">
        <w:rPr>
          <w:szCs w:val="24"/>
          <w:lang w:val="en-GB"/>
        </w:rPr>
        <w:t xml:space="preserve"> </w:t>
      </w:r>
      <w:r>
        <w:rPr>
          <w:szCs w:val="24"/>
          <w:lang w:val="en-GB"/>
        </w:rPr>
        <w:t xml:space="preserve">shall </w:t>
      </w:r>
      <w:r w:rsidR="00D02938" w:rsidRPr="00440071">
        <w:rPr>
          <w:szCs w:val="24"/>
          <w:lang w:val="en-GB"/>
        </w:rPr>
        <w:t xml:space="preserve">attach an annex </w:t>
      </w:r>
      <w:r w:rsidR="00BC57D1">
        <w:rPr>
          <w:szCs w:val="24"/>
          <w:lang w:val="en-GB"/>
        </w:rPr>
        <w:t>detailing</w:t>
      </w:r>
      <w:r w:rsidR="00BC57D1" w:rsidRPr="00440071">
        <w:rPr>
          <w:szCs w:val="24"/>
          <w:lang w:val="en-GB"/>
        </w:rPr>
        <w:t xml:space="preserve"> </w:t>
      </w:r>
      <w:r w:rsidR="00D02938" w:rsidRPr="00440071">
        <w:rPr>
          <w:szCs w:val="24"/>
          <w:lang w:val="en-GB"/>
        </w:rPr>
        <w:t>t</w:t>
      </w:r>
      <w:r>
        <w:rPr>
          <w:szCs w:val="24"/>
          <w:lang w:val="en-GB"/>
        </w:rPr>
        <w:t>he assumptions and methodological principles</w:t>
      </w:r>
      <w:r w:rsidR="00D02938" w:rsidRPr="00440071">
        <w:rPr>
          <w:szCs w:val="24"/>
          <w:lang w:val="en-GB"/>
        </w:rPr>
        <w:t xml:space="preserve"> used</w:t>
      </w:r>
      <w:r>
        <w:rPr>
          <w:szCs w:val="24"/>
          <w:lang w:val="en-GB"/>
        </w:rPr>
        <w:t>,</w:t>
      </w:r>
      <w:r w:rsidR="00D02938" w:rsidRPr="00440071">
        <w:rPr>
          <w:szCs w:val="24"/>
          <w:lang w:val="en-GB"/>
        </w:rPr>
        <w:t xml:space="preserve"> and summarising the results obtained</w:t>
      </w:r>
      <w:r w:rsidR="00827EB5" w:rsidRPr="00440071">
        <w:rPr>
          <w:szCs w:val="24"/>
          <w:lang w:val="en-GB"/>
        </w:rPr>
        <w:t xml:space="preserve">; this annex shall </w:t>
      </w:r>
      <w:r w:rsidR="00BB6489" w:rsidRPr="00440071">
        <w:rPr>
          <w:szCs w:val="24"/>
          <w:lang w:val="en-GB"/>
        </w:rPr>
        <w:t>provide</w:t>
      </w:r>
      <w:r w:rsidR="00057B46" w:rsidRPr="00440071">
        <w:rPr>
          <w:szCs w:val="24"/>
          <w:lang w:val="en-GB"/>
        </w:rPr>
        <w:t xml:space="preserve"> a comprehensive </w:t>
      </w:r>
      <w:r w:rsidR="006741E8">
        <w:rPr>
          <w:szCs w:val="24"/>
          <w:lang w:val="en-GB"/>
        </w:rPr>
        <w:t>overview</w:t>
      </w:r>
      <w:r w:rsidR="006741E8" w:rsidRPr="00440071">
        <w:rPr>
          <w:szCs w:val="24"/>
          <w:lang w:val="en-GB"/>
        </w:rPr>
        <w:t xml:space="preserve"> </w:t>
      </w:r>
      <w:r w:rsidR="00057B46" w:rsidRPr="00440071">
        <w:rPr>
          <w:szCs w:val="24"/>
          <w:lang w:val="en-GB"/>
        </w:rPr>
        <w:t>of any changes made to the model</w:t>
      </w:r>
      <w:r w:rsidR="00827EB5" w:rsidRPr="00440071">
        <w:rPr>
          <w:szCs w:val="24"/>
          <w:lang w:val="en-GB"/>
        </w:rPr>
        <w:t xml:space="preserve"> during the year</w:t>
      </w:r>
      <w:r>
        <w:rPr>
          <w:szCs w:val="24"/>
          <w:lang w:val="en-GB"/>
        </w:rPr>
        <w:t xml:space="preserve"> under review</w:t>
      </w:r>
      <w:r w:rsidR="000B6D0F" w:rsidRPr="00440071">
        <w:rPr>
          <w:szCs w:val="24"/>
          <w:lang w:val="en-GB"/>
        </w:rPr>
        <w:t xml:space="preserve">, distinguishing </w:t>
      </w:r>
      <w:r w:rsidR="00057B46" w:rsidRPr="00440071">
        <w:rPr>
          <w:szCs w:val="24"/>
          <w:lang w:val="en-GB"/>
        </w:rPr>
        <w:t xml:space="preserve">between </w:t>
      </w:r>
      <w:r w:rsidR="000B6D0F" w:rsidRPr="00440071">
        <w:rPr>
          <w:szCs w:val="24"/>
          <w:lang w:val="en-GB"/>
        </w:rPr>
        <w:t xml:space="preserve">those identified as material </w:t>
      </w:r>
      <w:r w:rsidR="00875C78">
        <w:rPr>
          <w:szCs w:val="24"/>
          <w:lang w:val="en-GB"/>
        </w:rPr>
        <w:t>and</w:t>
      </w:r>
      <w:r w:rsidR="00875C78" w:rsidRPr="00440071">
        <w:rPr>
          <w:szCs w:val="24"/>
          <w:lang w:val="en-GB"/>
        </w:rPr>
        <w:t xml:space="preserve"> </w:t>
      </w:r>
      <w:r w:rsidR="000B6D0F" w:rsidRPr="00440071">
        <w:rPr>
          <w:szCs w:val="24"/>
          <w:lang w:val="en-GB"/>
        </w:rPr>
        <w:t xml:space="preserve">those identified as non-material, </w:t>
      </w:r>
      <w:r>
        <w:rPr>
          <w:szCs w:val="24"/>
          <w:lang w:val="en-GB"/>
        </w:rPr>
        <w:t>pursuant</w:t>
      </w:r>
      <w:r w:rsidR="000B6D0F" w:rsidRPr="00440071">
        <w:rPr>
          <w:szCs w:val="24"/>
          <w:lang w:val="en-GB"/>
        </w:rPr>
        <w:t xml:space="preserve"> to </w:t>
      </w:r>
      <w:r w:rsidR="00057B46" w:rsidRPr="00440071">
        <w:rPr>
          <w:szCs w:val="24"/>
          <w:lang w:val="en-GB"/>
        </w:rPr>
        <w:t xml:space="preserve">the </w:t>
      </w:r>
      <w:r w:rsidR="000B6D0F" w:rsidRPr="00440071">
        <w:rPr>
          <w:szCs w:val="24"/>
          <w:lang w:val="en-GB"/>
        </w:rPr>
        <w:t>definitions of</w:t>
      </w:r>
      <w:r w:rsidR="00057B46" w:rsidRPr="00440071">
        <w:rPr>
          <w:szCs w:val="24"/>
          <w:lang w:val="en-GB"/>
        </w:rPr>
        <w:t xml:space="preserve"> </w:t>
      </w:r>
      <w:r w:rsidR="000B6D0F" w:rsidRPr="00440071">
        <w:rPr>
          <w:szCs w:val="24"/>
          <w:lang w:val="en-GB"/>
        </w:rPr>
        <w:t xml:space="preserve">Commission Delegated </w:t>
      </w:r>
      <w:r w:rsidR="00BD094A" w:rsidRPr="00440071">
        <w:rPr>
          <w:szCs w:val="24"/>
          <w:lang w:val="en-GB"/>
        </w:rPr>
        <w:t xml:space="preserve">(EU) </w:t>
      </w:r>
      <w:r w:rsidR="000B6D0F" w:rsidRPr="00440071">
        <w:rPr>
          <w:szCs w:val="24"/>
          <w:lang w:val="en-GB"/>
        </w:rPr>
        <w:t xml:space="preserve">Regulation </w:t>
      </w:r>
      <w:r>
        <w:rPr>
          <w:szCs w:val="24"/>
          <w:lang w:val="en-GB"/>
        </w:rPr>
        <w:t xml:space="preserve">No 2015/942 of 4 March 2015. </w:t>
      </w:r>
      <w:proofErr w:type="spellStart"/>
      <w:r>
        <w:rPr>
          <w:szCs w:val="24"/>
          <w:lang w:val="en-GB"/>
        </w:rPr>
        <w:t>Insitutions</w:t>
      </w:r>
      <w:proofErr w:type="spellEnd"/>
      <w:r>
        <w:rPr>
          <w:szCs w:val="24"/>
          <w:lang w:val="en-GB"/>
        </w:rPr>
        <w:t xml:space="preserve"> </w:t>
      </w:r>
      <w:r w:rsidR="000B6D0F" w:rsidRPr="00440071">
        <w:rPr>
          <w:szCs w:val="24"/>
          <w:lang w:val="en-GB"/>
        </w:rPr>
        <w:t xml:space="preserve">shall explain </w:t>
      </w:r>
      <w:r w:rsidRPr="00B81346">
        <w:rPr>
          <w:szCs w:val="24"/>
          <w:lang w:val="en-GB"/>
        </w:rPr>
        <w:t xml:space="preserve">the extent to which </w:t>
      </w:r>
      <w:r w:rsidR="002D58AC">
        <w:rPr>
          <w:szCs w:val="24"/>
          <w:lang w:val="en-GB"/>
        </w:rPr>
        <w:t>such changes have</w:t>
      </w:r>
      <w:r w:rsidR="00EA3C1A">
        <w:rPr>
          <w:szCs w:val="24"/>
          <w:lang w:val="en-GB"/>
        </w:rPr>
        <w:t xml:space="preserve"> originated from </w:t>
      </w:r>
      <w:r w:rsidRPr="00B81346">
        <w:rPr>
          <w:szCs w:val="24"/>
          <w:lang w:val="en-GB"/>
        </w:rPr>
        <w:t>internal control</w:t>
      </w:r>
      <w:r w:rsidR="0076573F">
        <w:rPr>
          <w:szCs w:val="24"/>
          <w:lang w:val="en-GB"/>
        </w:rPr>
        <w:t xml:space="preserve"> processes</w:t>
      </w:r>
      <w:r w:rsidR="000B6D0F" w:rsidRPr="00440071">
        <w:rPr>
          <w:szCs w:val="24"/>
          <w:lang w:val="en-GB"/>
        </w:rPr>
        <w:t>.</w:t>
      </w:r>
    </w:p>
    <w:p w14:paraId="6F57E2CB" w14:textId="77777777" w:rsidR="00D02938" w:rsidRPr="00440071" w:rsidRDefault="00D02938" w:rsidP="00D02938">
      <w:pPr>
        <w:pStyle w:val="SGACP-textecourant"/>
        <w:rPr>
          <w:szCs w:val="24"/>
          <w:lang w:val="en-GB"/>
        </w:rPr>
      </w:pPr>
    </w:p>
    <w:p w14:paraId="19A46F9F" w14:textId="00B32EFD" w:rsidR="00D02938" w:rsidRDefault="00044F26" w:rsidP="00D02938">
      <w:pPr>
        <w:pStyle w:val="SGACP-sous-titrederubriquenivaeu2"/>
      </w:pPr>
      <w:r w:rsidRPr="00440071">
        <w:t>1</w:t>
      </w:r>
      <w:r w:rsidR="00623F92">
        <w:t>0</w:t>
      </w:r>
      <w:r w:rsidR="00B81346">
        <w:t>.5.</w:t>
      </w:r>
      <w:r w:rsidR="00B81346">
        <w:tab/>
        <w:t>Overall conclusion</w:t>
      </w:r>
      <w:r w:rsidR="00D02938" w:rsidRPr="00440071">
        <w:t xml:space="preserve"> on exposure to market risk</w:t>
      </w:r>
    </w:p>
    <w:p w14:paraId="545AF390" w14:textId="77777777" w:rsidR="00D02938" w:rsidRPr="00440071" w:rsidRDefault="00D02938" w:rsidP="00D209E3">
      <w:pPr>
        <w:pStyle w:val="Titre1"/>
        <w:rPr>
          <w:rFonts w:eastAsia="Times New Roman"/>
          <w:color w:val="003B8E"/>
          <w:sz w:val="24"/>
          <w:lang w:val="en-GB" w:eastAsia="fr-FR"/>
        </w:rPr>
      </w:pPr>
      <w:bookmarkStart w:id="59" w:name="_Toc458521417"/>
      <w:bookmarkStart w:id="60" w:name="_Toc458521474"/>
      <w:bookmarkStart w:id="61" w:name="_Toc458521418"/>
      <w:bookmarkStart w:id="62" w:name="_Toc458521475"/>
      <w:bookmarkEnd w:id="59"/>
      <w:bookmarkEnd w:id="60"/>
      <w:bookmarkEnd w:id="61"/>
      <w:bookmarkEnd w:id="62"/>
      <w:r w:rsidRPr="00440071">
        <w:rPr>
          <w:rFonts w:eastAsia="Times New Roman"/>
          <w:color w:val="003B8E"/>
          <w:sz w:val="24"/>
          <w:lang w:val="en-GB" w:eastAsia="fr-FR"/>
        </w:rPr>
        <w:t xml:space="preserve"> </w:t>
      </w:r>
      <w:bookmarkStart w:id="63" w:name="_Ref309200864"/>
      <w:bookmarkStart w:id="64" w:name="_Toc26965480"/>
      <w:bookmarkStart w:id="65" w:name="_Toc207618441"/>
      <w:r w:rsidRPr="00440071">
        <w:rPr>
          <w:rFonts w:eastAsia="Times New Roman"/>
          <w:color w:val="003B8E"/>
          <w:sz w:val="24"/>
          <w:lang w:val="en-GB" w:eastAsia="fr-FR"/>
        </w:rPr>
        <w:t>Operational risk</w:t>
      </w:r>
      <w:bookmarkEnd w:id="63"/>
      <w:bookmarkEnd w:id="64"/>
      <w:bookmarkEnd w:id="65"/>
    </w:p>
    <w:p w14:paraId="403EBC1F" w14:textId="77777777" w:rsidR="000B6D0F" w:rsidRPr="00440071" w:rsidRDefault="00314700" w:rsidP="00314700">
      <w:pPr>
        <w:pStyle w:val="SGACP-sous-titrederubriquenivaeu2"/>
      </w:pPr>
      <w:r w:rsidRPr="00440071">
        <w:t>1</w:t>
      </w:r>
      <w:r w:rsidR="00623F92">
        <w:t>1</w:t>
      </w:r>
      <w:r w:rsidRPr="00440071">
        <w:t>.1</w:t>
      </w:r>
      <w:r w:rsidR="000B6D0F" w:rsidRPr="00440071">
        <w:t xml:space="preserve"> Governance and organisation of operational risk</w:t>
      </w:r>
    </w:p>
    <w:p w14:paraId="41C3BED0" w14:textId="77777777" w:rsidR="000B6D0F" w:rsidRPr="00440071" w:rsidRDefault="000B6D0F" w:rsidP="00D02938">
      <w:pPr>
        <w:pStyle w:val="SGACP-textecourant"/>
        <w:keepNext/>
        <w:keepLines/>
        <w:rPr>
          <w:szCs w:val="24"/>
          <w:lang w:val="en-GB"/>
        </w:rPr>
      </w:pPr>
    </w:p>
    <w:p w14:paraId="0D7C0B54" w14:textId="14998700" w:rsidR="00D02938" w:rsidRPr="00440071" w:rsidRDefault="00B81346" w:rsidP="00720C95">
      <w:pPr>
        <w:pStyle w:val="SGACP-enumerationniveau1"/>
        <w:numPr>
          <w:ilvl w:val="0"/>
          <w:numId w:val="66"/>
        </w:numPr>
        <w:ind w:left="426"/>
        <w:rPr>
          <w:szCs w:val="24"/>
          <w:lang w:val="en-GB"/>
        </w:rPr>
      </w:pPr>
      <w:r>
        <w:rPr>
          <w:szCs w:val="24"/>
          <w:lang w:val="en-GB"/>
        </w:rPr>
        <w:t>summary</w:t>
      </w:r>
      <w:r w:rsidR="00D02938" w:rsidRPr="00440071">
        <w:rPr>
          <w:szCs w:val="24"/>
          <w:lang w:val="en-GB"/>
        </w:rPr>
        <w:t xml:space="preserve"> description of the overall framework </w:t>
      </w:r>
      <w:r w:rsidR="00875C78">
        <w:rPr>
          <w:szCs w:val="24"/>
          <w:lang w:val="en-GB"/>
        </w:rPr>
        <w:t>used to</w:t>
      </w:r>
      <w:r w:rsidR="00D02938" w:rsidRPr="00440071">
        <w:rPr>
          <w:szCs w:val="24"/>
          <w:lang w:val="en-GB"/>
        </w:rPr>
        <w:t xml:space="preserve"> </w:t>
      </w:r>
      <w:r w:rsidR="009E175E" w:rsidRPr="00440071">
        <w:rPr>
          <w:szCs w:val="24"/>
          <w:lang w:val="en-GB"/>
        </w:rPr>
        <w:t xml:space="preserve">identify, </w:t>
      </w:r>
      <w:r w:rsidR="00D02938" w:rsidRPr="00440071">
        <w:rPr>
          <w:szCs w:val="24"/>
          <w:lang w:val="en-GB"/>
        </w:rPr>
        <w:t>manag</w:t>
      </w:r>
      <w:r w:rsidR="00875C78">
        <w:rPr>
          <w:szCs w:val="24"/>
          <w:lang w:val="en-GB"/>
        </w:rPr>
        <w:t>e</w:t>
      </w:r>
      <w:r w:rsidR="009E175E" w:rsidRPr="00440071">
        <w:rPr>
          <w:szCs w:val="24"/>
          <w:lang w:val="en-GB"/>
        </w:rPr>
        <w:t>, monitor and report</w:t>
      </w:r>
      <w:r w:rsidR="00875C78">
        <w:rPr>
          <w:szCs w:val="24"/>
          <w:lang w:val="en-GB"/>
        </w:rPr>
        <w:t xml:space="preserve"> on </w:t>
      </w:r>
      <w:r w:rsidR="00D02938" w:rsidRPr="00440071">
        <w:rPr>
          <w:szCs w:val="24"/>
          <w:lang w:val="en-GB"/>
        </w:rPr>
        <w:t>operational risk</w:t>
      </w:r>
      <w:r w:rsidR="00E41503" w:rsidRPr="00440071">
        <w:rPr>
          <w:szCs w:val="24"/>
          <w:lang w:val="en-GB"/>
        </w:rPr>
        <w:t xml:space="preserve">, </w:t>
      </w:r>
      <w:r w:rsidR="00835695">
        <w:rPr>
          <w:szCs w:val="24"/>
          <w:lang w:val="en-GB"/>
        </w:rPr>
        <w:t>in line with</w:t>
      </w:r>
      <w:r w:rsidR="00E41503" w:rsidRPr="00440071">
        <w:rPr>
          <w:szCs w:val="24"/>
          <w:lang w:val="en-GB"/>
        </w:rPr>
        <w:t xml:space="preserve"> the complexity of </w:t>
      </w:r>
      <w:r w:rsidR="00057B46" w:rsidRPr="00440071">
        <w:rPr>
          <w:szCs w:val="24"/>
          <w:lang w:val="en-GB"/>
        </w:rPr>
        <w:t xml:space="preserve">the </w:t>
      </w:r>
      <w:r w:rsidR="00835695">
        <w:rPr>
          <w:szCs w:val="24"/>
          <w:lang w:val="en-GB"/>
        </w:rPr>
        <w:t xml:space="preserve">institution’s </w:t>
      </w:r>
      <w:r w:rsidR="00E41503" w:rsidRPr="00440071">
        <w:rPr>
          <w:szCs w:val="24"/>
          <w:lang w:val="en-GB"/>
        </w:rPr>
        <w:t>activities</w:t>
      </w:r>
      <w:r w:rsidR="00835695">
        <w:rPr>
          <w:szCs w:val="24"/>
          <w:lang w:val="en-GB"/>
        </w:rPr>
        <w:t xml:space="preserve">, </w:t>
      </w:r>
      <w:r w:rsidR="00D27CD2">
        <w:rPr>
          <w:szCs w:val="24"/>
          <w:lang w:val="en-GB"/>
        </w:rPr>
        <w:t xml:space="preserve">its risk profile and its risk </w:t>
      </w:r>
      <w:proofErr w:type="gramStart"/>
      <w:r w:rsidR="00D27CD2">
        <w:rPr>
          <w:szCs w:val="24"/>
          <w:lang w:val="en-GB"/>
        </w:rPr>
        <w:t>appetite;</w:t>
      </w:r>
      <w:proofErr w:type="gramEnd"/>
    </w:p>
    <w:p w14:paraId="6ACB6038" w14:textId="523DDDA6" w:rsidR="00A13B7A" w:rsidRPr="00440071" w:rsidRDefault="00CE6525" w:rsidP="00720C95">
      <w:pPr>
        <w:pStyle w:val="SGACP-enumerationniveau1"/>
        <w:numPr>
          <w:ilvl w:val="0"/>
          <w:numId w:val="66"/>
        </w:numPr>
        <w:ind w:left="426"/>
        <w:rPr>
          <w:szCs w:val="24"/>
          <w:lang w:val="en-GB"/>
        </w:rPr>
      </w:pPr>
      <w:r>
        <w:rPr>
          <w:szCs w:val="24"/>
          <w:lang w:val="en-GB"/>
        </w:rPr>
        <w:lastRenderedPageBreak/>
        <w:t>g</w:t>
      </w:r>
      <w:r w:rsidRPr="00440071">
        <w:rPr>
          <w:szCs w:val="24"/>
          <w:lang w:val="en-GB"/>
        </w:rPr>
        <w:t>overnance</w:t>
      </w:r>
      <w:r w:rsidR="00A13B7A" w:rsidRPr="00440071">
        <w:rPr>
          <w:szCs w:val="24"/>
          <w:lang w:val="en-GB"/>
        </w:rPr>
        <w:t xml:space="preserve">: description of </w:t>
      </w:r>
      <w:r w:rsidR="00057B46" w:rsidRPr="00440071">
        <w:rPr>
          <w:szCs w:val="24"/>
          <w:lang w:val="en-GB"/>
        </w:rPr>
        <w:t xml:space="preserve">the </w:t>
      </w:r>
      <w:r w:rsidR="00A13B7A" w:rsidRPr="00440071">
        <w:rPr>
          <w:szCs w:val="24"/>
          <w:lang w:val="en-GB"/>
        </w:rPr>
        <w:t>governance</w:t>
      </w:r>
      <w:r w:rsidR="00057B46" w:rsidRPr="00440071">
        <w:rPr>
          <w:szCs w:val="24"/>
          <w:lang w:val="en-GB"/>
        </w:rPr>
        <w:t xml:space="preserve"> </w:t>
      </w:r>
      <w:r w:rsidR="00C067A7">
        <w:rPr>
          <w:szCs w:val="24"/>
          <w:lang w:val="en-GB"/>
        </w:rPr>
        <w:t>framework</w:t>
      </w:r>
      <w:r w:rsidR="00C067A7" w:rsidRPr="00440071">
        <w:rPr>
          <w:szCs w:val="24"/>
          <w:lang w:val="en-GB"/>
        </w:rPr>
        <w:t xml:space="preserve"> </w:t>
      </w:r>
      <w:r w:rsidR="00B36104">
        <w:rPr>
          <w:szCs w:val="24"/>
          <w:lang w:val="en-GB"/>
        </w:rPr>
        <w:t>used</w:t>
      </w:r>
      <w:r w:rsidR="00B36104" w:rsidRPr="00440071">
        <w:rPr>
          <w:szCs w:val="24"/>
          <w:lang w:val="en-GB"/>
        </w:rPr>
        <w:t xml:space="preserve"> </w:t>
      </w:r>
      <w:r w:rsidR="000D252E">
        <w:rPr>
          <w:szCs w:val="24"/>
          <w:lang w:val="en-GB"/>
        </w:rPr>
        <w:t>to</w:t>
      </w:r>
      <w:r w:rsidR="000D252E" w:rsidRPr="00440071">
        <w:rPr>
          <w:szCs w:val="24"/>
          <w:lang w:val="en-GB"/>
        </w:rPr>
        <w:t xml:space="preserve"> </w:t>
      </w:r>
      <w:r w:rsidR="00A13B7A" w:rsidRPr="00440071">
        <w:rPr>
          <w:szCs w:val="24"/>
          <w:lang w:val="en-GB"/>
        </w:rPr>
        <w:t>manag</w:t>
      </w:r>
      <w:r w:rsidR="000D252E">
        <w:rPr>
          <w:szCs w:val="24"/>
          <w:lang w:val="en-GB"/>
        </w:rPr>
        <w:t>e</w:t>
      </w:r>
      <w:r w:rsidR="00A13B7A" w:rsidRPr="00440071">
        <w:rPr>
          <w:szCs w:val="24"/>
          <w:lang w:val="en-GB"/>
        </w:rPr>
        <w:t xml:space="preserve"> operational risk and</w:t>
      </w:r>
      <w:r w:rsidR="00B36104">
        <w:rPr>
          <w:szCs w:val="24"/>
          <w:lang w:val="en-GB"/>
        </w:rPr>
        <w:t>, where applicable,</w:t>
      </w:r>
      <w:r w:rsidR="00B64E02" w:rsidRPr="00440071">
        <w:rPr>
          <w:szCs w:val="24"/>
          <w:lang w:val="en-GB"/>
        </w:rPr>
        <w:t xml:space="preserve"> </w:t>
      </w:r>
      <w:r w:rsidR="007A3A78">
        <w:rPr>
          <w:szCs w:val="24"/>
          <w:lang w:val="en-GB"/>
        </w:rPr>
        <w:t>model</w:t>
      </w:r>
      <w:r w:rsidR="00B64E02" w:rsidRPr="00440071">
        <w:rPr>
          <w:szCs w:val="24"/>
          <w:lang w:val="en-GB"/>
        </w:rPr>
        <w:t xml:space="preserve"> </w:t>
      </w:r>
      <w:r w:rsidR="00A13B7A" w:rsidRPr="00440071">
        <w:rPr>
          <w:szCs w:val="24"/>
          <w:lang w:val="en-GB"/>
        </w:rPr>
        <w:t xml:space="preserve">governance, </w:t>
      </w:r>
      <w:r w:rsidR="00B81346">
        <w:rPr>
          <w:szCs w:val="24"/>
          <w:lang w:val="en-GB"/>
        </w:rPr>
        <w:t xml:space="preserve">role and </w:t>
      </w:r>
      <w:r w:rsidR="00FF1860">
        <w:rPr>
          <w:szCs w:val="24"/>
          <w:lang w:val="en-GB"/>
        </w:rPr>
        <w:t>responsibilities</w:t>
      </w:r>
      <w:r w:rsidR="00FF1860" w:rsidRPr="00440071">
        <w:rPr>
          <w:szCs w:val="24"/>
          <w:lang w:val="en-GB"/>
        </w:rPr>
        <w:t xml:space="preserve"> </w:t>
      </w:r>
      <w:r w:rsidR="00A13B7A" w:rsidRPr="00440071">
        <w:rPr>
          <w:szCs w:val="24"/>
          <w:lang w:val="en-GB"/>
        </w:rPr>
        <w:t xml:space="preserve">of the </w:t>
      </w:r>
      <w:r w:rsidR="000D252E">
        <w:rPr>
          <w:szCs w:val="24"/>
          <w:lang w:val="en-GB"/>
        </w:rPr>
        <w:t>various</w:t>
      </w:r>
      <w:r w:rsidR="000D252E" w:rsidRPr="00440071">
        <w:rPr>
          <w:szCs w:val="24"/>
          <w:lang w:val="en-GB"/>
        </w:rPr>
        <w:t xml:space="preserve"> </w:t>
      </w:r>
      <w:r w:rsidR="00A13B7A" w:rsidRPr="00440071">
        <w:rPr>
          <w:szCs w:val="24"/>
          <w:lang w:val="en-GB"/>
        </w:rPr>
        <w:t xml:space="preserve">committees </w:t>
      </w:r>
      <w:r w:rsidR="002D1D31">
        <w:rPr>
          <w:szCs w:val="24"/>
          <w:lang w:val="en-GB"/>
        </w:rPr>
        <w:t>set up</w:t>
      </w:r>
      <w:r w:rsidR="00A13B7A" w:rsidRPr="00440071">
        <w:rPr>
          <w:szCs w:val="24"/>
          <w:lang w:val="en-GB"/>
        </w:rPr>
        <w:t xml:space="preserve">, </w:t>
      </w:r>
      <w:r w:rsidR="002D1D31">
        <w:rPr>
          <w:szCs w:val="24"/>
          <w:lang w:val="en-GB"/>
        </w:rPr>
        <w:t>structuring</w:t>
      </w:r>
      <w:r w:rsidR="00A13B7A" w:rsidRPr="00440071">
        <w:rPr>
          <w:szCs w:val="24"/>
          <w:lang w:val="en-GB"/>
        </w:rPr>
        <w:t xml:space="preserve"> decisions taken during the year</w:t>
      </w:r>
      <w:r w:rsidR="002D1D31" w:rsidRPr="002D1D31">
        <w:rPr>
          <w:szCs w:val="24"/>
          <w:lang w:val="en-GB"/>
        </w:rPr>
        <w:t xml:space="preserve"> </w:t>
      </w:r>
      <w:r w:rsidR="002D1D31" w:rsidRPr="00440071">
        <w:rPr>
          <w:szCs w:val="24"/>
          <w:lang w:val="en-GB"/>
        </w:rPr>
        <w:t xml:space="preserve">regarding operational </w:t>
      </w:r>
      <w:proofErr w:type="gramStart"/>
      <w:r w:rsidR="002D1D31" w:rsidRPr="00440071">
        <w:rPr>
          <w:szCs w:val="24"/>
          <w:lang w:val="en-GB"/>
        </w:rPr>
        <w:t>risk</w:t>
      </w:r>
      <w:r w:rsidR="00A13B7A" w:rsidRPr="00440071">
        <w:rPr>
          <w:szCs w:val="24"/>
          <w:lang w:val="en-GB"/>
        </w:rPr>
        <w:t>;</w:t>
      </w:r>
      <w:proofErr w:type="gramEnd"/>
    </w:p>
    <w:p w14:paraId="173721DB" w14:textId="2C6C68AA" w:rsidR="00B64E02" w:rsidRPr="00440071" w:rsidRDefault="00CE6525" w:rsidP="00720C95">
      <w:pPr>
        <w:pStyle w:val="SGACP-enumerationniveau1"/>
        <w:numPr>
          <w:ilvl w:val="0"/>
          <w:numId w:val="66"/>
        </w:numPr>
        <w:ind w:left="426"/>
        <w:rPr>
          <w:szCs w:val="24"/>
          <w:lang w:val="en-GB"/>
        </w:rPr>
      </w:pPr>
      <w:r>
        <w:rPr>
          <w:szCs w:val="24"/>
          <w:lang w:val="en-GB"/>
        </w:rPr>
        <w:t>o</w:t>
      </w:r>
      <w:r w:rsidRPr="00440071">
        <w:rPr>
          <w:szCs w:val="24"/>
          <w:lang w:val="en-GB"/>
        </w:rPr>
        <w:t>rganisation</w:t>
      </w:r>
      <w:r w:rsidR="00A13B7A" w:rsidRPr="00440071">
        <w:rPr>
          <w:szCs w:val="24"/>
          <w:lang w:val="en-GB"/>
        </w:rPr>
        <w:t xml:space="preserve">: presentation of the </w:t>
      </w:r>
      <w:r w:rsidR="000D252E">
        <w:rPr>
          <w:szCs w:val="24"/>
          <w:lang w:val="en-GB"/>
        </w:rPr>
        <w:t>various</w:t>
      </w:r>
      <w:r w:rsidR="000D252E" w:rsidRPr="00440071">
        <w:rPr>
          <w:szCs w:val="24"/>
          <w:lang w:val="en-GB"/>
        </w:rPr>
        <w:t xml:space="preserve"> </w:t>
      </w:r>
      <w:r w:rsidR="00A13B7A" w:rsidRPr="00440071">
        <w:rPr>
          <w:szCs w:val="24"/>
          <w:lang w:val="en-GB"/>
        </w:rPr>
        <w:t xml:space="preserve">teams in charge of permanent control </w:t>
      </w:r>
      <w:r w:rsidR="00B81346">
        <w:rPr>
          <w:szCs w:val="24"/>
          <w:lang w:val="en-GB"/>
        </w:rPr>
        <w:t>for</w:t>
      </w:r>
      <w:r w:rsidR="00A13B7A" w:rsidRPr="00440071">
        <w:rPr>
          <w:szCs w:val="24"/>
          <w:lang w:val="en-GB"/>
        </w:rPr>
        <w:t xml:space="preserve"> operational risk</w:t>
      </w:r>
      <w:r w:rsidR="00194B07">
        <w:rPr>
          <w:szCs w:val="24"/>
          <w:lang w:val="en-GB"/>
        </w:rPr>
        <w:t>,</w:t>
      </w:r>
      <w:r w:rsidR="00A13B7A" w:rsidRPr="00440071">
        <w:rPr>
          <w:szCs w:val="24"/>
          <w:lang w:val="en-GB"/>
        </w:rPr>
        <w:t xml:space="preserve"> by </w:t>
      </w:r>
      <w:r w:rsidR="00FE2D6E">
        <w:rPr>
          <w:szCs w:val="24"/>
          <w:lang w:val="en-GB"/>
        </w:rPr>
        <w:t>business line and geographical area</w:t>
      </w:r>
      <w:r w:rsidR="00A13B7A" w:rsidRPr="00440071">
        <w:rPr>
          <w:szCs w:val="24"/>
          <w:lang w:val="en-GB"/>
        </w:rPr>
        <w:t xml:space="preserve"> (numbers of FTEs</w:t>
      </w:r>
      <w:r w:rsidR="000D252E">
        <w:rPr>
          <w:szCs w:val="24"/>
          <w:lang w:val="en-GB"/>
        </w:rPr>
        <w:t>,</w:t>
      </w:r>
      <w:r w:rsidR="00A13B7A" w:rsidRPr="00440071">
        <w:rPr>
          <w:szCs w:val="24"/>
          <w:lang w:val="en-GB"/>
        </w:rPr>
        <w:t xml:space="preserve"> </w:t>
      </w:r>
      <w:r w:rsidR="000D252E">
        <w:rPr>
          <w:szCs w:val="24"/>
          <w:lang w:val="en-GB"/>
        </w:rPr>
        <w:t xml:space="preserve">both </w:t>
      </w:r>
      <w:r w:rsidR="00A13B7A" w:rsidRPr="00440071">
        <w:rPr>
          <w:szCs w:val="24"/>
          <w:lang w:val="en-GB"/>
        </w:rPr>
        <w:t xml:space="preserve">forecasted and </w:t>
      </w:r>
      <w:r w:rsidR="00194B07">
        <w:rPr>
          <w:szCs w:val="24"/>
          <w:lang w:val="en-GB"/>
        </w:rPr>
        <w:t>actual</w:t>
      </w:r>
      <w:r w:rsidR="00A13B7A" w:rsidRPr="00440071">
        <w:rPr>
          <w:szCs w:val="24"/>
          <w:lang w:val="en-GB"/>
        </w:rPr>
        <w:t xml:space="preserve">, </w:t>
      </w:r>
      <w:r w:rsidR="00194B07">
        <w:rPr>
          <w:szCs w:val="24"/>
          <w:lang w:val="en-GB"/>
        </w:rPr>
        <w:t>responsibilities</w:t>
      </w:r>
      <w:r w:rsidR="00A13B7A" w:rsidRPr="00440071">
        <w:rPr>
          <w:szCs w:val="24"/>
          <w:lang w:val="en-GB"/>
        </w:rPr>
        <w:t xml:space="preserve">, </w:t>
      </w:r>
      <w:r w:rsidR="00D57105">
        <w:rPr>
          <w:szCs w:val="24"/>
          <w:lang w:val="en-GB"/>
        </w:rPr>
        <w:t>reporting lines</w:t>
      </w:r>
      <w:r w:rsidR="00415E90" w:rsidRPr="00440071">
        <w:rPr>
          <w:szCs w:val="24"/>
          <w:lang w:val="en-GB"/>
        </w:rPr>
        <w:t xml:space="preserve">), objectives of the </w:t>
      </w:r>
      <w:r w:rsidR="000D252E">
        <w:rPr>
          <w:szCs w:val="24"/>
          <w:lang w:val="en-GB"/>
        </w:rPr>
        <w:t>various permanent control</w:t>
      </w:r>
      <w:r w:rsidR="000D252E" w:rsidRPr="00440071">
        <w:rPr>
          <w:szCs w:val="24"/>
          <w:lang w:val="en-GB"/>
        </w:rPr>
        <w:t xml:space="preserve"> </w:t>
      </w:r>
      <w:r w:rsidR="00415E90" w:rsidRPr="00440071">
        <w:rPr>
          <w:szCs w:val="24"/>
          <w:lang w:val="en-GB"/>
        </w:rPr>
        <w:t xml:space="preserve">teams, actions </w:t>
      </w:r>
      <w:r w:rsidR="00D57105">
        <w:rPr>
          <w:szCs w:val="24"/>
          <w:lang w:val="en-GB"/>
        </w:rPr>
        <w:t>undertaken</w:t>
      </w:r>
      <w:r w:rsidR="00415E90" w:rsidRPr="00440071">
        <w:rPr>
          <w:szCs w:val="24"/>
          <w:lang w:val="en-GB"/>
        </w:rPr>
        <w:t xml:space="preserve"> during the year and </w:t>
      </w:r>
      <w:r w:rsidR="00396B49">
        <w:rPr>
          <w:szCs w:val="24"/>
          <w:lang w:val="en-GB"/>
        </w:rPr>
        <w:t xml:space="preserve">state of </w:t>
      </w:r>
      <w:r w:rsidR="00415E90" w:rsidRPr="00440071">
        <w:rPr>
          <w:szCs w:val="24"/>
          <w:lang w:val="en-GB"/>
        </w:rPr>
        <w:t>progress of reorgani</w:t>
      </w:r>
      <w:r w:rsidR="000D252E">
        <w:rPr>
          <w:szCs w:val="24"/>
          <w:lang w:val="en-GB"/>
        </w:rPr>
        <w:t>s</w:t>
      </w:r>
      <w:r w:rsidR="00415E90" w:rsidRPr="00440071">
        <w:rPr>
          <w:szCs w:val="24"/>
          <w:lang w:val="en-GB"/>
        </w:rPr>
        <w:t xml:space="preserve">ation projects at </w:t>
      </w:r>
      <w:r w:rsidR="00396B49">
        <w:rPr>
          <w:szCs w:val="24"/>
          <w:lang w:val="en-GB"/>
        </w:rPr>
        <w:t>year-end</w:t>
      </w:r>
      <w:r w:rsidR="00415E90" w:rsidRPr="00440071">
        <w:rPr>
          <w:szCs w:val="24"/>
          <w:lang w:val="en-GB"/>
        </w:rPr>
        <w:t xml:space="preserve">, constraints </w:t>
      </w:r>
      <w:r w:rsidR="00B81346">
        <w:rPr>
          <w:szCs w:val="24"/>
          <w:lang w:val="en-GB"/>
        </w:rPr>
        <w:t>faced</w:t>
      </w:r>
      <w:r w:rsidR="00FD2321" w:rsidRPr="00440071">
        <w:rPr>
          <w:szCs w:val="24"/>
          <w:lang w:val="en-GB"/>
        </w:rPr>
        <w:t xml:space="preserve"> </w:t>
      </w:r>
      <w:r w:rsidR="00415E90" w:rsidRPr="00440071">
        <w:rPr>
          <w:szCs w:val="24"/>
          <w:lang w:val="en-GB"/>
        </w:rPr>
        <w:t xml:space="preserve">and solutions </w:t>
      </w:r>
      <w:r w:rsidR="00396B49">
        <w:rPr>
          <w:szCs w:val="24"/>
          <w:lang w:val="en-GB"/>
        </w:rPr>
        <w:t>considered</w:t>
      </w:r>
      <w:r w:rsidR="00415E90" w:rsidRPr="00440071">
        <w:rPr>
          <w:szCs w:val="24"/>
          <w:lang w:val="en-GB"/>
        </w:rPr>
        <w:t>/implemented</w:t>
      </w:r>
      <w:r w:rsidR="00163C61" w:rsidRPr="00440071">
        <w:rPr>
          <w:szCs w:val="24"/>
          <w:lang w:val="en-GB"/>
        </w:rPr>
        <w:t xml:space="preserve"> during the </w:t>
      </w:r>
      <w:r w:rsidR="00396B49">
        <w:rPr>
          <w:szCs w:val="24"/>
          <w:lang w:val="en-GB"/>
        </w:rPr>
        <w:t>execution</w:t>
      </w:r>
      <w:r w:rsidR="00396B49" w:rsidRPr="00440071">
        <w:rPr>
          <w:szCs w:val="24"/>
          <w:lang w:val="en-GB"/>
        </w:rPr>
        <w:t xml:space="preserve"> </w:t>
      </w:r>
      <w:r w:rsidR="00FD2321">
        <w:rPr>
          <w:szCs w:val="24"/>
          <w:lang w:val="en-GB"/>
        </w:rPr>
        <w:t xml:space="preserve">phase </w:t>
      </w:r>
      <w:r w:rsidR="00163C61" w:rsidRPr="00440071">
        <w:rPr>
          <w:szCs w:val="24"/>
          <w:lang w:val="en-GB"/>
        </w:rPr>
        <w:t xml:space="preserve">of these reorganisation projects, </w:t>
      </w:r>
      <w:r w:rsidR="00B81346">
        <w:rPr>
          <w:szCs w:val="24"/>
          <w:lang w:val="en-GB"/>
        </w:rPr>
        <w:t>targets</w:t>
      </w:r>
      <w:r w:rsidR="00FD2321" w:rsidRPr="00440071">
        <w:rPr>
          <w:szCs w:val="24"/>
          <w:lang w:val="en-GB"/>
        </w:rPr>
        <w:t xml:space="preserve"> </w:t>
      </w:r>
      <w:r w:rsidR="00163C61" w:rsidRPr="00440071">
        <w:rPr>
          <w:szCs w:val="24"/>
          <w:lang w:val="en-GB"/>
        </w:rPr>
        <w:t xml:space="preserve">to </w:t>
      </w:r>
      <w:r w:rsidR="00FD2321">
        <w:rPr>
          <w:szCs w:val="24"/>
          <w:lang w:val="en-GB"/>
        </w:rPr>
        <w:t xml:space="preserve">be </w:t>
      </w:r>
      <w:r w:rsidR="00163C61" w:rsidRPr="00440071">
        <w:rPr>
          <w:szCs w:val="24"/>
          <w:lang w:val="en-GB"/>
        </w:rPr>
        <w:t>achieve</w:t>
      </w:r>
      <w:r w:rsidR="00FD2321">
        <w:rPr>
          <w:szCs w:val="24"/>
          <w:lang w:val="en-GB"/>
        </w:rPr>
        <w:t>d</w:t>
      </w:r>
      <w:r w:rsidR="00163C61" w:rsidRPr="00440071">
        <w:rPr>
          <w:szCs w:val="24"/>
          <w:lang w:val="en-GB"/>
        </w:rPr>
        <w:t xml:space="preserve"> and </w:t>
      </w:r>
      <w:r w:rsidR="005E1151">
        <w:rPr>
          <w:szCs w:val="24"/>
          <w:lang w:val="en-GB"/>
        </w:rPr>
        <w:t>expected timeline</w:t>
      </w:r>
      <w:r w:rsidR="00163C61" w:rsidRPr="00440071">
        <w:rPr>
          <w:szCs w:val="24"/>
          <w:lang w:val="en-GB"/>
        </w:rPr>
        <w:t xml:space="preserve"> for</w:t>
      </w:r>
      <w:r w:rsidR="00DF4F2F" w:rsidRPr="00440071">
        <w:rPr>
          <w:szCs w:val="24"/>
          <w:lang w:val="en-GB"/>
        </w:rPr>
        <w:t xml:space="preserve"> </w:t>
      </w:r>
      <w:r w:rsidR="00FD2321">
        <w:rPr>
          <w:szCs w:val="24"/>
          <w:lang w:val="en-GB"/>
        </w:rPr>
        <w:t xml:space="preserve">full </w:t>
      </w:r>
      <w:r w:rsidR="00DF4F2F" w:rsidRPr="00440071">
        <w:rPr>
          <w:szCs w:val="24"/>
          <w:lang w:val="en-GB"/>
        </w:rPr>
        <w:t xml:space="preserve">deployment </w:t>
      </w:r>
      <w:r w:rsidR="00BE0409">
        <w:rPr>
          <w:szCs w:val="24"/>
          <w:lang w:val="en-GB"/>
        </w:rPr>
        <w:t>of</w:t>
      </w:r>
      <w:r w:rsidR="00FD2321" w:rsidRPr="00440071">
        <w:rPr>
          <w:szCs w:val="24"/>
          <w:lang w:val="en-GB"/>
        </w:rPr>
        <w:t xml:space="preserve"> </w:t>
      </w:r>
      <w:r w:rsidR="00DF4F2F" w:rsidRPr="00440071">
        <w:rPr>
          <w:szCs w:val="24"/>
          <w:lang w:val="en-GB"/>
        </w:rPr>
        <w:t>the target organisation;</w:t>
      </w:r>
      <w:r w:rsidR="00B64E02" w:rsidRPr="00440071">
        <w:rPr>
          <w:szCs w:val="24"/>
          <w:lang w:val="en-GB"/>
        </w:rPr>
        <w:t xml:space="preserve"> </w:t>
      </w:r>
    </w:p>
    <w:p w14:paraId="391A9C69" w14:textId="4DF3CBEF" w:rsidR="00DF4F2F" w:rsidRPr="00440071" w:rsidRDefault="00FD2321" w:rsidP="00720C95">
      <w:pPr>
        <w:pStyle w:val="SGACP-enumerationniveau1"/>
        <w:numPr>
          <w:ilvl w:val="0"/>
          <w:numId w:val="66"/>
        </w:numPr>
        <w:ind w:left="426"/>
        <w:rPr>
          <w:szCs w:val="24"/>
          <w:lang w:val="en-GB"/>
        </w:rPr>
      </w:pPr>
      <w:r>
        <w:rPr>
          <w:szCs w:val="24"/>
          <w:lang w:val="en-GB"/>
        </w:rPr>
        <w:t>scope</w:t>
      </w:r>
      <w:r w:rsidR="00490DAA">
        <w:rPr>
          <w:szCs w:val="24"/>
          <w:lang w:val="en-GB"/>
        </w:rPr>
        <w:t xml:space="preserve"> of entities</w:t>
      </w:r>
      <w:r w:rsidR="00DF4F2F" w:rsidRPr="00440071">
        <w:rPr>
          <w:szCs w:val="24"/>
          <w:lang w:val="en-GB"/>
        </w:rPr>
        <w:t>: entities</w:t>
      </w:r>
      <w:r w:rsidR="00490DAA">
        <w:rPr>
          <w:szCs w:val="24"/>
          <w:lang w:val="en-GB"/>
        </w:rPr>
        <w:t xml:space="preserve"> included</w:t>
      </w:r>
      <w:r w:rsidR="00DF4F2F" w:rsidRPr="00440071">
        <w:rPr>
          <w:szCs w:val="24"/>
          <w:lang w:val="en-GB"/>
        </w:rPr>
        <w:t xml:space="preserve"> and</w:t>
      </w:r>
      <w:r w:rsidR="00E55885">
        <w:rPr>
          <w:szCs w:val="24"/>
          <w:lang w:val="en-GB"/>
        </w:rPr>
        <w:t xml:space="preserve"> consolidation</w:t>
      </w:r>
      <w:r w:rsidR="00DF4F2F" w:rsidRPr="00440071">
        <w:rPr>
          <w:szCs w:val="24"/>
          <w:lang w:val="en-GB"/>
        </w:rPr>
        <w:t xml:space="preserve"> methods (</w:t>
      </w:r>
      <w:r w:rsidR="00E55885">
        <w:rPr>
          <w:szCs w:val="24"/>
          <w:lang w:val="en-GB"/>
        </w:rPr>
        <w:t xml:space="preserve">expressed </w:t>
      </w:r>
      <w:r w:rsidR="00565835">
        <w:rPr>
          <w:szCs w:val="24"/>
          <w:lang w:val="en-GB"/>
        </w:rPr>
        <w:t>as</w:t>
      </w:r>
      <w:r w:rsidR="00E55885" w:rsidRPr="00440071">
        <w:rPr>
          <w:szCs w:val="24"/>
          <w:lang w:val="en-GB"/>
        </w:rPr>
        <w:t xml:space="preserve"> </w:t>
      </w:r>
      <w:r w:rsidR="00DF4F2F" w:rsidRPr="00440071">
        <w:rPr>
          <w:szCs w:val="24"/>
          <w:lang w:val="en-GB"/>
        </w:rPr>
        <w:t xml:space="preserve">numbers and </w:t>
      </w:r>
      <w:r w:rsidR="00490DAA">
        <w:rPr>
          <w:szCs w:val="24"/>
          <w:lang w:val="en-GB"/>
        </w:rPr>
        <w:t>as a</w:t>
      </w:r>
      <w:r w:rsidR="00DF4F2F" w:rsidRPr="00440071">
        <w:rPr>
          <w:szCs w:val="24"/>
          <w:lang w:val="en-GB"/>
        </w:rPr>
        <w:t xml:space="preserve"> proportion of</w:t>
      </w:r>
      <w:r w:rsidR="00565835">
        <w:rPr>
          <w:szCs w:val="24"/>
          <w:lang w:val="en-GB"/>
        </w:rPr>
        <w:t xml:space="preserve"> total</w:t>
      </w:r>
      <w:r w:rsidR="00DF4F2F" w:rsidRPr="00440071">
        <w:rPr>
          <w:szCs w:val="24"/>
          <w:lang w:val="en-GB"/>
        </w:rPr>
        <w:t xml:space="preserve"> assets), treatment of entities </w:t>
      </w:r>
      <w:r w:rsidR="00490DAA">
        <w:rPr>
          <w:szCs w:val="24"/>
          <w:lang w:val="en-GB"/>
        </w:rPr>
        <w:t>included</w:t>
      </w:r>
      <w:r w:rsidR="00DF4F2F" w:rsidRPr="00440071">
        <w:rPr>
          <w:szCs w:val="24"/>
          <w:lang w:val="en-GB"/>
        </w:rPr>
        <w:t xml:space="preserve"> in the </w:t>
      </w:r>
      <w:r>
        <w:rPr>
          <w:szCs w:val="24"/>
          <w:lang w:val="en-GB"/>
        </w:rPr>
        <w:t>scope</w:t>
      </w:r>
      <w:r w:rsidRPr="00440071">
        <w:rPr>
          <w:szCs w:val="24"/>
          <w:lang w:val="en-GB"/>
        </w:rPr>
        <w:t xml:space="preserve"> </w:t>
      </w:r>
      <w:r w:rsidR="00DF4F2F" w:rsidRPr="00440071">
        <w:rPr>
          <w:szCs w:val="24"/>
          <w:lang w:val="en-GB"/>
        </w:rPr>
        <w:t xml:space="preserve">of prudential consolidation </w:t>
      </w:r>
      <w:r w:rsidR="00565835">
        <w:rPr>
          <w:szCs w:val="24"/>
          <w:lang w:val="en-GB"/>
        </w:rPr>
        <w:t>in</w:t>
      </w:r>
      <w:r w:rsidR="00565835" w:rsidRPr="00440071">
        <w:rPr>
          <w:szCs w:val="24"/>
          <w:lang w:val="en-GB"/>
        </w:rPr>
        <w:t xml:space="preserve"> </w:t>
      </w:r>
      <w:r w:rsidR="006C74EE" w:rsidRPr="00440071">
        <w:rPr>
          <w:szCs w:val="24"/>
          <w:lang w:val="en-GB"/>
        </w:rPr>
        <w:t xml:space="preserve">the last two financial years, </w:t>
      </w:r>
      <w:r w:rsidR="00490DAA">
        <w:rPr>
          <w:szCs w:val="24"/>
          <w:lang w:val="en-GB"/>
        </w:rPr>
        <w:t xml:space="preserve">any </w:t>
      </w:r>
      <w:r w:rsidR="006C74EE" w:rsidRPr="00440071">
        <w:rPr>
          <w:szCs w:val="24"/>
          <w:lang w:val="en-GB"/>
        </w:rPr>
        <w:t xml:space="preserve">entities excluded </w:t>
      </w:r>
      <w:r w:rsidR="00E87F53">
        <w:rPr>
          <w:szCs w:val="24"/>
          <w:lang w:val="en-GB"/>
        </w:rPr>
        <w:t xml:space="preserve">from consolidation </w:t>
      </w:r>
      <w:r w:rsidR="006C74EE" w:rsidRPr="00440071">
        <w:rPr>
          <w:szCs w:val="24"/>
          <w:lang w:val="en-GB"/>
        </w:rPr>
        <w:t>and</w:t>
      </w:r>
      <w:r w:rsidR="00490DAA">
        <w:rPr>
          <w:szCs w:val="24"/>
          <w:lang w:val="en-GB"/>
        </w:rPr>
        <w:t xml:space="preserve"> the</w:t>
      </w:r>
      <w:r w:rsidR="006C74EE" w:rsidRPr="00440071">
        <w:rPr>
          <w:szCs w:val="24"/>
          <w:lang w:val="en-GB"/>
        </w:rPr>
        <w:t xml:space="preserve"> reasons </w:t>
      </w:r>
      <w:r>
        <w:rPr>
          <w:szCs w:val="24"/>
          <w:lang w:val="en-GB"/>
        </w:rPr>
        <w:t xml:space="preserve">for </w:t>
      </w:r>
      <w:r w:rsidR="00490DAA">
        <w:rPr>
          <w:szCs w:val="24"/>
          <w:lang w:val="en-GB"/>
        </w:rPr>
        <w:t>such</w:t>
      </w:r>
      <w:r w:rsidRPr="00440071">
        <w:rPr>
          <w:szCs w:val="24"/>
          <w:lang w:val="en-GB"/>
        </w:rPr>
        <w:t xml:space="preserve"> </w:t>
      </w:r>
      <w:r w:rsidR="006C74EE" w:rsidRPr="00440071">
        <w:rPr>
          <w:szCs w:val="24"/>
          <w:lang w:val="en-GB"/>
        </w:rPr>
        <w:t xml:space="preserve">exclusion, transactions </w:t>
      </w:r>
      <w:proofErr w:type="gramStart"/>
      <w:r w:rsidR="006C74EE" w:rsidRPr="00440071">
        <w:rPr>
          <w:szCs w:val="24"/>
          <w:lang w:val="en-GB"/>
        </w:rPr>
        <w:t>taken into account</w:t>
      </w:r>
      <w:proofErr w:type="gramEnd"/>
      <w:r w:rsidR="006C74EE" w:rsidRPr="00440071">
        <w:rPr>
          <w:szCs w:val="24"/>
          <w:lang w:val="en-GB"/>
        </w:rPr>
        <w:t>.</w:t>
      </w:r>
    </w:p>
    <w:p w14:paraId="4CEF376B" w14:textId="77777777" w:rsidR="00D02938" w:rsidRPr="00440071" w:rsidRDefault="00D02938" w:rsidP="00D209E3">
      <w:pPr>
        <w:pStyle w:val="SGACP-enumerationniveau1"/>
        <w:ind w:left="720"/>
        <w:rPr>
          <w:szCs w:val="24"/>
          <w:lang w:val="en-GB"/>
        </w:rPr>
      </w:pPr>
    </w:p>
    <w:p w14:paraId="102DE475" w14:textId="77777777" w:rsidR="00D02938" w:rsidRPr="00440071" w:rsidRDefault="00044F26" w:rsidP="00D02938">
      <w:pPr>
        <w:pStyle w:val="SGACP-sous-titrederubriquenivaeu2"/>
      </w:pPr>
      <w:r w:rsidRPr="00D818EF">
        <w:t>1</w:t>
      </w:r>
      <w:r w:rsidR="00623F92" w:rsidRPr="00D818EF">
        <w:t>1</w:t>
      </w:r>
      <w:r w:rsidR="00D02938" w:rsidRPr="00D818EF">
        <w:t>.</w:t>
      </w:r>
      <w:r w:rsidR="00A13B7A" w:rsidRPr="00D818EF">
        <w:t>2</w:t>
      </w:r>
      <w:r w:rsidR="00D02938" w:rsidRPr="00D818EF">
        <w:t>.</w:t>
      </w:r>
      <w:r w:rsidR="00D02938" w:rsidRPr="00D818EF">
        <w:tab/>
        <w:t>Identification and assessment of operational risk</w:t>
      </w:r>
    </w:p>
    <w:p w14:paraId="4BA21526" w14:textId="77777777"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description of the types of operational risk to which the institution is </w:t>
      </w:r>
      <w:proofErr w:type="gramStart"/>
      <w:r w:rsidRPr="00440071">
        <w:rPr>
          <w:szCs w:val="24"/>
          <w:lang w:val="en-GB"/>
        </w:rPr>
        <w:t>exposed;</w:t>
      </w:r>
      <w:proofErr w:type="gramEnd"/>
    </w:p>
    <w:p w14:paraId="241238EF" w14:textId="31DC9F1E"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description of the system </w:t>
      </w:r>
      <w:r w:rsidR="00D03857" w:rsidRPr="00440071">
        <w:rPr>
          <w:szCs w:val="24"/>
          <w:lang w:val="en-GB"/>
        </w:rPr>
        <w:t xml:space="preserve">used to </w:t>
      </w:r>
      <w:r w:rsidR="00C46F17">
        <w:rPr>
          <w:szCs w:val="24"/>
          <w:lang w:val="en-GB"/>
        </w:rPr>
        <w:t>identify; assess</w:t>
      </w:r>
      <w:r w:rsidR="00C46F17" w:rsidRPr="00440071">
        <w:rPr>
          <w:szCs w:val="24"/>
          <w:lang w:val="en-GB"/>
        </w:rPr>
        <w:t xml:space="preserve"> </w:t>
      </w:r>
      <w:r w:rsidR="00D03857" w:rsidRPr="00440071">
        <w:rPr>
          <w:szCs w:val="24"/>
          <w:lang w:val="en-GB"/>
        </w:rPr>
        <w:t>and monitor</w:t>
      </w:r>
      <w:r w:rsidRPr="00440071">
        <w:rPr>
          <w:szCs w:val="24"/>
          <w:lang w:val="en-GB"/>
        </w:rPr>
        <w:t xml:space="preserve"> operational risk</w:t>
      </w:r>
      <w:r w:rsidR="003046BD">
        <w:rPr>
          <w:szCs w:val="24"/>
          <w:lang w:val="en-GB"/>
        </w:rPr>
        <w:t xml:space="preserve">: </w:t>
      </w:r>
      <w:r w:rsidR="003C2D21">
        <w:rPr>
          <w:szCs w:val="24"/>
          <w:lang w:val="en-GB"/>
        </w:rPr>
        <w:t xml:space="preserve">the institution’s framework for the identification of exposures to operational risk, mechanisms used to track relevant data </w:t>
      </w:r>
      <w:r w:rsidR="000B65E8">
        <w:rPr>
          <w:szCs w:val="24"/>
          <w:lang w:val="en-GB"/>
        </w:rPr>
        <w:t xml:space="preserve">-including data on significant losses- procedures used to verify </w:t>
      </w:r>
      <w:r w:rsidR="00034D28">
        <w:rPr>
          <w:szCs w:val="24"/>
          <w:lang w:val="en-GB"/>
        </w:rPr>
        <w:t xml:space="preserve">data quality; definition of the processes the allow for the adoption of corrective </w:t>
      </w:r>
      <w:proofErr w:type="gramStart"/>
      <w:r w:rsidR="00034D28">
        <w:rPr>
          <w:szCs w:val="24"/>
          <w:lang w:val="en-GB"/>
        </w:rPr>
        <w:t>measures</w:t>
      </w:r>
      <w:r w:rsidRPr="00440071">
        <w:rPr>
          <w:szCs w:val="24"/>
          <w:lang w:val="en-GB"/>
        </w:rPr>
        <w:t>;</w:t>
      </w:r>
      <w:proofErr w:type="gramEnd"/>
    </w:p>
    <w:p w14:paraId="6A1EF267" w14:textId="6A16E048" w:rsidR="006C74EE" w:rsidRPr="00440071" w:rsidRDefault="00D03857" w:rsidP="00720C95">
      <w:pPr>
        <w:pStyle w:val="SGACP-enumerationniveau1"/>
        <w:numPr>
          <w:ilvl w:val="0"/>
          <w:numId w:val="67"/>
        </w:numPr>
        <w:ind w:left="426"/>
        <w:rPr>
          <w:szCs w:val="24"/>
          <w:lang w:val="en-GB"/>
        </w:rPr>
      </w:pPr>
      <w:r w:rsidRPr="00440071">
        <w:rPr>
          <w:szCs w:val="24"/>
          <w:lang w:val="en-GB"/>
        </w:rPr>
        <w:t xml:space="preserve">the monitoring </w:t>
      </w:r>
      <w:r w:rsidR="00DE647A">
        <w:rPr>
          <w:szCs w:val="24"/>
          <w:lang w:val="en-GB"/>
        </w:rPr>
        <w:t>framework implemented</w:t>
      </w:r>
      <w:r w:rsidR="00DE647A" w:rsidRPr="00440071">
        <w:rPr>
          <w:szCs w:val="24"/>
          <w:lang w:val="en-GB"/>
        </w:rPr>
        <w:t xml:space="preserve"> </w:t>
      </w:r>
      <w:r w:rsidR="00392BD3" w:rsidRPr="00440071">
        <w:rPr>
          <w:szCs w:val="24"/>
          <w:lang w:val="en-GB"/>
        </w:rPr>
        <w:t xml:space="preserve">to ensure </w:t>
      </w:r>
      <w:r w:rsidR="00DE647A">
        <w:rPr>
          <w:szCs w:val="24"/>
          <w:lang w:val="en-GB"/>
        </w:rPr>
        <w:t>the comprehensive</w:t>
      </w:r>
      <w:r w:rsidR="00555B78">
        <w:rPr>
          <w:szCs w:val="24"/>
          <w:lang w:val="en-GB"/>
        </w:rPr>
        <w:t xml:space="preserve"> identification of all</w:t>
      </w:r>
      <w:r w:rsidR="00677ADC">
        <w:rPr>
          <w:szCs w:val="24"/>
          <w:lang w:val="en-GB"/>
        </w:rPr>
        <w:t xml:space="preserve"> incidents that should</w:t>
      </w:r>
      <w:r w:rsidR="000D09CA" w:rsidRPr="00440071">
        <w:rPr>
          <w:szCs w:val="24"/>
          <w:lang w:val="en-GB"/>
        </w:rPr>
        <w:t xml:space="preserve"> be </w:t>
      </w:r>
      <w:r w:rsidR="00677ADC">
        <w:rPr>
          <w:szCs w:val="24"/>
          <w:lang w:val="en-GB"/>
        </w:rPr>
        <w:t>identified</w:t>
      </w:r>
      <w:r w:rsidR="0075731B" w:rsidRPr="00440071">
        <w:rPr>
          <w:szCs w:val="24"/>
          <w:lang w:val="en-GB"/>
        </w:rPr>
        <w:t xml:space="preserve">, </w:t>
      </w:r>
      <w:r w:rsidR="000A22DB">
        <w:rPr>
          <w:szCs w:val="24"/>
          <w:lang w:val="en-GB"/>
        </w:rPr>
        <w:t>including</w:t>
      </w:r>
      <w:r w:rsidR="000A22DB" w:rsidRPr="00440071">
        <w:rPr>
          <w:szCs w:val="24"/>
          <w:lang w:val="en-GB"/>
        </w:rPr>
        <w:t xml:space="preserve"> </w:t>
      </w:r>
      <w:r w:rsidR="000A22DB">
        <w:rPr>
          <w:szCs w:val="24"/>
          <w:lang w:val="en-GB"/>
        </w:rPr>
        <w:t>those related to</w:t>
      </w:r>
      <w:r w:rsidR="00677ADC">
        <w:rPr>
          <w:szCs w:val="24"/>
          <w:lang w:val="en-GB"/>
        </w:rPr>
        <w:t xml:space="preserve"> </w:t>
      </w:r>
      <w:r w:rsidR="00051284" w:rsidRPr="00440071">
        <w:rPr>
          <w:szCs w:val="24"/>
          <w:lang w:val="en-GB"/>
        </w:rPr>
        <w:t xml:space="preserve">legal and compliance risks; identification of risks </w:t>
      </w:r>
      <w:r w:rsidR="00677ADC">
        <w:rPr>
          <w:szCs w:val="24"/>
          <w:lang w:val="en-GB"/>
        </w:rPr>
        <w:t xml:space="preserve">that require </w:t>
      </w:r>
      <w:r w:rsidR="00051284" w:rsidRPr="00440071">
        <w:rPr>
          <w:szCs w:val="24"/>
          <w:lang w:val="en-GB"/>
        </w:rPr>
        <w:t>improvement</w:t>
      </w:r>
      <w:r w:rsidR="00677ADC">
        <w:rPr>
          <w:szCs w:val="24"/>
          <w:lang w:val="en-GB"/>
        </w:rPr>
        <w:t>s to be made to</w:t>
      </w:r>
      <w:r w:rsidR="00051284" w:rsidRPr="00440071">
        <w:rPr>
          <w:szCs w:val="24"/>
          <w:lang w:val="en-GB"/>
        </w:rPr>
        <w:t xml:space="preserve"> the current monitoring </w:t>
      </w:r>
      <w:r w:rsidR="00677ADC">
        <w:rPr>
          <w:szCs w:val="24"/>
          <w:lang w:val="en-GB"/>
        </w:rPr>
        <w:t>system</w:t>
      </w:r>
      <w:r w:rsidR="00051284" w:rsidRPr="00440071">
        <w:rPr>
          <w:szCs w:val="24"/>
          <w:lang w:val="en-GB"/>
        </w:rPr>
        <w:t xml:space="preserve"> and remedial action </w:t>
      </w:r>
      <w:proofErr w:type="gramStart"/>
      <w:r w:rsidR="00051284" w:rsidRPr="00440071">
        <w:rPr>
          <w:szCs w:val="24"/>
          <w:lang w:val="en-GB"/>
        </w:rPr>
        <w:t>taken;</w:t>
      </w:r>
      <w:proofErr w:type="gramEnd"/>
    </w:p>
    <w:p w14:paraId="4046417E" w14:textId="3EB96790" w:rsidR="00051284" w:rsidRPr="00440071" w:rsidRDefault="0077107C" w:rsidP="00720C95">
      <w:pPr>
        <w:pStyle w:val="SGACP-enumerationniveau1"/>
        <w:numPr>
          <w:ilvl w:val="0"/>
          <w:numId w:val="67"/>
        </w:numPr>
        <w:ind w:left="426"/>
        <w:rPr>
          <w:szCs w:val="24"/>
          <w:lang w:val="en-GB"/>
        </w:rPr>
      </w:pPr>
      <w:r w:rsidRPr="00440071">
        <w:rPr>
          <w:szCs w:val="24"/>
          <w:lang w:val="en-GB"/>
        </w:rPr>
        <w:t>p</w:t>
      </w:r>
      <w:r w:rsidR="00051284" w:rsidRPr="00440071">
        <w:rPr>
          <w:szCs w:val="24"/>
          <w:lang w:val="en-GB"/>
        </w:rPr>
        <w:t xml:space="preserve">resentation of the </w:t>
      </w:r>
      <w:r w:rsidR="002C0721">
        <w:rPr>
          <w:szCs w:val="24"/>
          <w:lang w:val="en-GB"/>
        </w:rPr>
        <w:t xml:space="preserve">operational </w:t>
      </w:r>
      <w:r w:rsidR="00051284" w:rsidRPr="00440071">
        <w:rPr>
          <w:szCs w:val="24"/>
          <w:lang w:val="en-GB"/>
        </w:rPr>
        <w:t>risk mapping</w:t>
      </w:r>
      <w:r w:rsidR="00646EB8">
        <w:rPr>
          <w:szCs w:val="24"/>
          <w:lang w:val="en-GB"/>
        </w:rPr>
        <w:t>, including</w:t>
      </w:r>
      <w:r w:rsidR="00051284" w:rsidRPr="00440071">
        <w:rPr>
          <w:szCs w:val="24"/>
          <w:lang w:val="en-GB"/>
        </w:rPr>
        <w:t xml:space="preserve"> </w:t>
      </w:r>
      <w:r w:rsidR="00646EB8">
        <w:rPr>
          <w:szCs w:val="24"/>
          <w:lang w:val="en-GB"/>
        </w:rPr>
        <w:t>identification of</w:t>
      </w:r>
      <w:r w:rsidR="00646EB8" w:rsidRPr="00440071">
        <w:rPr>
          <w:szCs w:val="24"/>
          <w:lang w:val="en-GB"/>
        </w:rPr>
        <w:t xml:space="preserve"> </w:t>
      </w:r>
      <w:r w:rsidR="00051284" w:rsidRPr="00440071">
        <w:rPr>
          <w:szCs w:val="24"/>
          <w:lang w:val="en-GB"/>
        </w:rPr>
        <w:t>business</w:t>
      </w:r>
      <w:r w:rsidR="003342E9">
        <w:rPr>
          <w:szCs w:val="24"/>
          <w:lang w:val="en-GB"/>
        </w:rPr>
        <w:t xml:space="preserve"> lines</w:t>
      </w:r>
      <w:r w:rsidR="00051284" w:rsidRPr="00440071">
        <w:rPr>
          <w:szCs w:val="24"/>
          <w:lang w:val="en-GB"/>
        </w:rPr>
        <w:t xml:space="preserve">/risks </w:t>
      </w:r>
      <w:r w:rsidR="00FD2321">
        <w:rPr>
          <w:szCs w:val="24"/>
          <w:lang w:val="en-GB"/>
        </w:rPr>
        <w:t xml:space="preserve">that are </w:t>
      </w:r>
      <w:r w:rsidR="00051284" w:rsidRPr="00440071">
        <w:rPr>
          <w:szCs w:val="24"/>
          <w:lang w:val="en-GB"/>
        </w:rPr>
        <w:t xml:space="preserve">not (yet) covered by </w:t>
      </w:r>
      <w:r w:rsidR="00586A38" w:rsidRPr="00440071">
        <w:rPr>
          <w:szCs w:val="24"/>
          <w:lang w:val="en-GB"/>
        </w:rPr>
        <w:t xml:space="preserve">the </w:t>
      </w:r>
      <w:r w:rsidR="00FD2321">
        <w:rPr>
          <w:szCs w:val="24"/>
          <w:lang w:val="en-GB"/>
        </w:rPr>
        <w:t xml:space="preserve">risk </w:t>
      </w:r>
      <w:r w:rsidR="00586A38" w:rsidRPr="00440071">
        <w:rPr>
          <w:szCs w:val="24"/>
          <w:lang w:val="en-GB"/>
        </w:rPr>
        <w:t xml:space="preserve">mapping </w:t>
      </w:r>
      <w:r w:rsidR="00FD2321">
        <w:rPr>
          <w:szCs w:val="24"/>
          <w:lang w:val="en-GB"/>
        </w:rPr>
        <w:t xml:space="preserve">established </w:t>
      </w:r>
      <w:r w:rsidR="004D001D">
        <w:rPr>
          <w:szCs w:val="24"/>
          <w:lang w:val="en-GB"/>
        </w:rPr>
        <w:t xml:space="preserve">as at </w:t>
      </w:r>
      <w:proofErr w:type="gramStart"/>
      <w:r w:rsidR="004D001D">
        <w:rPr>
          <w:szCs w:val="24"/>
          <w:lang w:val="en-GB"/>
        </w:rPr>
        <w:t>year-end</w:t>
      </w:r>
      <w:r w:rsidR="00586A38" w:rsidRPr="00440071">
        <w:rPr>
          <w:szCs w:val="24"/>
          <w:lang w:val="en-GB"/>
        </w:rPr>
        <w:t>;</w:t>
      </w:r>
      <w:proofErr w:type="gramEnd"/>
    </w:p>
    <w:p w14:paraId="014B1CED" w14:textId="0CE8C400" w:rsidR="00D02938" w:rsidRPr="00961DFA" w:rsidRDefault="00D02938" w:rsidP="00961DFA">
      <w:pPr>
        <w:pStyle w:val="SGACP-enumerationniveau1"/>
        <w:numPr>
          <w:ilvl w:val="0"/>
          <w:numId w:val="67"/>
        </w:numPr>
        <w:ind w:left="426"/>
        <w:rPr>
          <w:szCs w:val="24"/>
          <w:lang w:val="en-GB"/>
        </w:rPr>
      </w:pPr>
      <w:r w:rsidRPr="00440071">
        <w:rPr>
          <w:szCs w:val="24"/>
          <w:lang w:val="en-GB"/>
        </w:rPr>
        <w:t xml:space="preserve">a </w:t>
      </w:r>
      <w:r w:rsidR="00677ADC">
        <w:rPr>
          <w:szCs w:val="24"/>
          <w:lang w:val="en-GB"/>
        </w:rPr>
        <w:t>summary</w:t>
      </w:r>
      <w:r w:rsidRPr="00440071">
        <w:rPr>
          <w:szCs w:val="24"/>
          <w:lang w:val="en-GB"/>
        </w:rPr>
        <w:t xml:space="preserve"> description of the reports used to measure and manage operational risk (</w:t>
      </w:r>
      <w:r w:rsidRPr="00440071">
        <w:rPr>
          <w:i/>
          <w:szCs w:val="24"/>
          <w:lang w:val="en-GB"/>
        </w:rPr>
        <w:t>specify</w:t>
      </w:r>
      <w:r w:rsidR="00677ADC">
        <w:rPr>
          <w:i/>
          <w:szCs w:val="24"/>
          <w:lang w:val="en-GB"/>
        </w:rPr>
        <w:t>ing</w:t>
      </w:r>
      <w:r w:rsidRPr="00440071">
        <w:rPr>
          <w:i/>
          <w:szCs w:val="24"/>
          <w:lang w:val="en-GB"/>
        </w:rPr>
        <w:t xml:space="preserve"> in particular the frequency of</w:t>
      </w:r>
      <w:r w:rsidR="00677ADC">
        <w:rPr>
          <w:i/>
          <w:szCs w:val="24"/>
          <w:lang w:val="en-GB"/>
        </w:rPr>
        <w:t xml:space="preserve"> reporting and recipients of those</w:t>
      </w:r>
      <w:r w:rsidRPr="00440071">
        <w:rPr>
          <w:i/>
          <w:szCs w:val="24"/>
          <w:lang w:val="en-GB"/>
        </w:rPr>
        <w:t xml:space="preserve"> reports, the </w:t>
      </w:r>
      <w:r w:rsidR="005722C1">
        <w:rPr>
          <w:i/>
          <w:szCs w:val="24"/>
          <w:lang w:val="en-GB"/>
        </w:rPr>
        <w:t xml:space="preserve">risk </w:t>
      </w:r>
      <w:r w:rsidRPr="00440071">
        <w:rPr>
          <w:i/>
          <w:szCs w:val="24"/>
          <w:lang w:val="en-GB"/>
        </w:rPr>
        <w:t xml:space="preserve">areas covered, and the </w:t>
      </w:r>
      <w:r w:rsidR="00677ADC">
        <w:rPr>
          <w:i/>
          <w:szCs w:val="24"/>
          <w:lang w:val="en-GB"/>
        </w:rPr>
        <w:t xml:space="preserve">existence or </w:t>
      </w:r>
      <w:r w:rsidR="001B0D72">
        <w:rPr>
          <w:i/>
          <w:szCs w:val="24"/>
          <w:lang w:val="en-GB"/>
        </w:rPr>
        <w:t>lack</w:t>
      </w:r>
      <w:r w:rsidR="00677ADC">
        <w:rPr>
          <w:i/>
          <w:szCs w:val="24"/>
          <w:lang w:val="en-GB"/>
        </w:rPr>
        <w:t xml:space="preserve"> of </w:t>
      </w:r>
      <w:r w:rsidR="00A8315C">
        <w:rPr>
          <w:i/>
          <w:szCs w:val="24"/>
          <w:lang w:val="en-GB"/>
        </w:rPr>
        <w:t xml:space="preserve">early </w:t>
      </w:r>
      <w:r w:rsidRPr="00440071">
        <w:rPr>
          <w:i/>
          <w:szCs w:val="24"/>
          <w:lang w:val="en-GB"/>
        </w:rPr>
        <w:t xml:space="preserve">warning indicators </w:t>
      </w:r>
      <w:r w:rsidR="00A8315C">
        <w:rPr>
          <w:i/>
          <w:szCs w:val="24"/>
          <w:lang w:val="en-GB"/>
        </w:rPr>
        <w:t>highlighting</w:t>
      </w:r>
      <w:r w:rsidR="00A8315C" w:rsidRPr="00440071">
        <w:rPr>
          <w:i/>
          <w:szCs w:val="24"/>
          <w:lang w:val="en-GB"/>
        </w:rPr>
        <w:t xml:space="preserve"> </w:t>
      </w:r>
      <w:r w:rsidRPr="00440071">
        <w:rPr>
          <w:i/>
          <w:szCs w:val="24"/>
          <w:lang w:val="en-GB"/>
        </w:rPr>
        <w:t>potential future losses</w:t>
      </w:r>
      <w:r w:rsidR="00A8315C">
        <w:rPr>
          <w:i/>
          <w:szCs w:val="24"/>
          <w:lang w:val="en-GB"/>
        </w:rPr>
        <w:t xml:space="preserve">, </w:t>
      </w:r>
      <w:r w:rsidR="00217C9F">
        <w:rPr>
          <w:i/>
          <w:szCs w:val="24"/>
          <w:lang w:val="en-GB"/>
        </w:rPr>
        <w:t>and historical loss data</w:t>
      </w:r>
      <w:r w:rsidR="00630619" w:rsidRPr="00440071">
        <w:rPr>
          <w:szCs w:val="24"/>
          <w:lang w:val="en-GB"/>
        </w:rPr>
        <w:t>)</w:t>
      </w:r>
      <w:r w:rsidRPr="00440071">
        <w:rPr>
          <w:szCs w:val="24"/>
          <w:lang w:val="en-GB"/>
        </w:rPr>
        <w:t>;</w:t>
      </w:r>
      <w:r w:rsidR="000208D5">
        <w:rPr>
          <w:szCs w:val="24"/>
          <w:lang w:val="en-GB"/>
        </w:rPr>
        <w:t xml:space="preserve"> </w:t>
      </w:r>
      <w:r w:rsidRPr="00961DFA">
        <w:rPr>
          <w:szCs w:val="24"/>
          <w:lang w:val="en-GB"/>
        </w:rPr>
        <w:t xml:space="preserve">documentation </w:t>
      </w:r>
      <w:r w:rsidR="001B0D72" w:rsidRPr="00961DFA">
        <w:rPr>
          <w:szCs w:val="24"/>
          <w:lang w:val="en-GB"/>
        </w:rPr>
        <w:t xml:space="preserve">on </w:t>
      </w:r>
      <w:r w:rsidRPr="00961DFA">
        <w:rPr>
          <w:szCs w:val="24"/>
          <w:lang w:val="en-GB"/>
        </w:rPr>
        <w:t xml:space="preserve">and communication of the procedures </w:t>
      </w:r>
      <w:r w:rsidR="00FD2321" w:rsidRPr="00961DFA">
        <w:rPr>
          <w:szCs w:val="24"/>
          <w:lang w:val="en-GB"/>
        </w:rPr>
        <w:t>used to</w:t>
      </w:r>
      <w:r w:rsidRPr="00961DFA">
        <w:rPr>
          <w:szCs w:val="24"/>
          <w:lang w:val="en-GB"/>
        </w:rPr>
        <w:t xml:space="preserve"> monitor and manag</w:t>
      </w:r>
      <w:r w:rsidR="00FD2321" w:rsidRPr="00961DFA">
        <w:rPr>
          <w:szCs w:val="24"/>
          <w:lang w:val="en-GB"/>
        </w:rPr>
        <w:t>e</w:t>
      </w:r>
      <w:r w:rsidRPr="00961DFA">
        <w:rPr>
          <w:szCs w:val="24"/>
          <w:lang w:val="en-GB"/>
        </w:rPr>
        <w:t xml:space="preserve"> operational </w:t>
      </w:r>
      <w:proofErr w:type="gramStart"/>
      <w:r w:rsidRPr="00961DFA">
        <w:rPr>
          <w:szCs w:val="24"/>
          <w:lang w:val="en-GB"/>
        </w:rPr>
        <w:t>risk;</w:t>
      </w:r>
      <w:proofErr w:type="gramEnd"/>
    </w:p>
    <w:p w14:paraId="0FB3F006" w14:textId="08E851CB" w:rsidR="00677ADC" w:rsidRDefault="00D02938" w:rsidP="00720C95">
      <w:pPr>
        <w:pStyle w:val="SGACP-enumerationniveau1"/>
        <w:numPr>
          <w:ilvl w:val="0"/>
          <w:numId w:val="67"/>
        </w:numPr>
        <w:ind w:left="426"/>
        <w:rPr>
          <w:szCs w:val="24"/>
          <w:lang w:val="en-GB"/>
        </w:rPr>
      </w:pPr>
      <w:r w:rsidRPr="00440071">
        <w:rPr>
          <w:szCs w:val="24"/>
          <w:lang w:val="en-GB"/>
        </w:rPr>
        <w:t xml:space="preserve">a description of the specific procedures </w:t>
      </w:r>
      <w:r w:rsidR="00FD2321">
        <w:rPr>
          <w:szCs w:val="24"/>
          <w:lang w:val="en-GB"/>
        </w:rPr>
        <w:t>used to</w:t>
      </w:r>
      <w:r w:rsidR="00FD2321" w:rsidRPr="00440071">
        <w:rPr>
          <w:szCs w:val="24"/>
          <w:lang w:val="en-GB"/>
        </w:rPr>
        <w:t xml:space="preserve"> </w:t>
      </w:r>
      <w:r w:rsidRPr="00440071">
        <w:rPr>
          <w:szCs w:val="24"/>
          <w:lang w:val="en-GB"/>
        </w:rPr>
        <w:t>manag</w:t>
      </w:r>
      <w:r w:rsidR="00FD2321">
        <w:rPr>
          <w:szCs w:val="24"/>
          <w:lang w:val="en-GB"/>
        </w:rPr>
        <w:t>e</w:t>
      </w:r>
      <w:r w:rsidRPr="00440071">
        <w:rPr>
          <w:szCs w:val="24"/>
          <w:lang w:val="en-GB"/>
        </w:rPr>
        <w:t xml:space="preserve"> </w:t>
      </w:r>
      <w:r w:rsidR="00002441">
        <w:rPr>
          <w:szCs w:val="24"/>
          <w:lang w:val="en-GB"/>
        </w:rPr>
        <w:t>internal and external fraud</w:t>
      </w:r>
      <w:r w:rsidR="00002441" w:rsidRPr="00440071">
        <w:rPr>
          <w:szCs w:val="24"/>
          <w:lang w:val="en-GB"/>
        </w:rPr>
        <w:t xml:space="preserve"> </w:t>
      </w:r>
      <w:r w:rsidRPr="00440071">
        <w:rPr>
          <w:szCs w:val="24"/>
          <w:lang w:val="en-GB"/>
        </w:rPr>
        <w:t xml:space="preserve">risk, as defined in </w:t>
      </w:r>
      <w:r w:rsidR="00667316" w:rsidRPr="00440071">
        <w:rPr>
          <w:szCs w:val="24"/>
          <w:lang w:val="en-GB"/>
        </w:rPr>
        <w:t xml:space="preserve">Article </w:t>
      </w:r>
      <w:r w:rsidR="0096417D" w:rsidRPr="00440071">
        <w:rPr>
          <w:szCs w:val="24"/>
          <w:lang w:val="en-GB"/>
        </w:rPr>
        <w:t xml:space="preserve">324 of </w:t>
      </w:r>
      <w:r w:rsidR="00C65687" w:rsidRPr="00440071">
        <w:rPr>
          <w:szCs w:val="24"/>
          <w:lang w:val="en-GB"/>
        </w:rPr>
        <w:t xml:space="preserve">(EU) </w:t>
      </w:r>
      <w:r w:rsidR="00667316" w:rsidRPr="00440071">
        <w:rPr>
          <w:szCs w:val="24"/>
          <w:lang w:val="en-GB"/>
        </w:rPr>
        <w:t>R</w:t>
      </w:r>
      <w:r w:rsidR="00630619" w:rsidRPr="00440071">
        <w:rPr>
          <w:szCs w:val="24"/>
          <w:lang w:val="en-GB"/>
        </w:rPr>
        <w:t>egulation No 575/2013 of the European Parliament and of the Council of 26 June 2013</w:t>
      </w:r>
      <w:r w:rsidR="0093781C">
        <w:rPr>
          <w:szCs w:val="24"/>
          <w:lang w:val="en-GB"/>
        </w:rPr>
        <w:t xml:space="preserve">, as </w:t>
      </w:r>
      <w:proofErr w:type="gramStart"/>
      <w:r w:rsidR="0093781C">
        <w:rPr>
          <w:szCs w:val="24"/>
          <w:lang w:val="en-GB"/>
        </w:rPr>
        <w:t>amended</w:t>
      </w:r>
      <w:r w:rsidRPr="00440071">
        <w:rPr>
          <w:szCs w:val="24"/>
          <w:lang w:val="en-GB"/>
        </w:rPr>
        <w:t>;</w:t>
      </w:r>
      <w:proofErr w:type="gramEnd"/>
      <w:r w:rsidR="002E2357" w:rsidRPr="00440071">
        <w:rPr>
          <w:szCs w:val="24"/>
          <w:lang w:val="en-GB"/>
        </w:rPr>
        <w:t xml:space="preserve"> </w:t>
      </w:r>
    </w:p>
    <w:p w14:paraId="40BF94CB" w14:textId="481AF1BE"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w:t>
      </w:r>
      <w:r w:rsidR="00E200DD">
        <w:rPr>
          <w:szCs w:val="24"/>
          <w:lang w:val="en-GB"/>
        </w:rPr>
        <w:t>summary</w:t>
      </w:r>
      <w:r w:rsidRPr="00440071">
        <w:rPr>
          <w:szCs w:val="24"/>
          <w:lang w:val="en-GB"/>
        </w:rPr>
        <w:t xml:space="preserve"> description of any insurance techniques </w:t>
      </w:r>
      <w:proofErr w:type="gramStart"/>
      <w:r w:rsidRPr="00440071">
        <w:rPr>
          <w:szCs w:val="24"/>
          <w:lang w:val="en-GB"/>
        </w:rPr>
        <w:t>used</w:t>
      </w:r>
      <w:r w:rsidR="008B31D9">
        <w:rPr>
          <w:szCs w:val="24"/>
          <w:lang w:val="en-GB"/>
        </w:rPr>
        <w:t>;</w:t>
      </w:r>
      <w:proofErr w:type="gramEnd"/>
    </w:p>
    <w:p w14:paraId="63698651" w14:textId="59C4CD01" w:rsidR="00976985" w:rsidRDefault="0077107C" w:rsidP="008D41EB">
      <w:pPr>
        <w:pStyle w:val="SGACP-enumerationniveau1"/>
        <w:numPr>
          <w:ilvl w:val="0"/>
          <w:numId w:val="67"/>
        </w:numPr>
        <w:ind w:left="426"/>
        <w:rPr>
          <w:szCs w:val="24"/>
          <w:lang w:val="en-GB"/>
        </w:rPr>
      </w:pPr>
      <w:r w:rsidRPr="00440071">
        <w:rPr>
          <w:szCs w:val="24"/>
          <w:lang w:val="en-GB"/>
        </w:rPr>
        <w:t>a</w:t>
      </w:r>
      <w:r w:rsidR="00E200DD">
        <w:rPr>
          <w:szCs w:val="24"/>
          <w:lang w:val="en-GB"/>
        </w:rPr>
        <w:t xml:space="preserve"> summary of ongoing </w:t>
      </w:r>
      <w:r w:rsidR="00586A38" w:rsidRPr="00440071">
        <w:rPr>
          <w:szCs w:val="24"/>
          <w:lang w:val="en-GB"/>
        </w:rPr>
        <w:t xml:space="preserve">discussions on </w:t>
      </w:r>
      <w:r w:rsidR="008B31D9">
        <w:rPr>
          <w:szCs w:val="24"/>
          <w:lang w:val="en-GB"/>
        </w:rPr>
        <w:t>changes</w:t>
      </w:r>
      <w:r w:rsidR="008B31D9" w:rsidRPr="00440071">
        <w:rPr>
          <w:szCs w:val="24"/>
          <w:lang w:val="en-GB"/>
        </w:rPr>
        <w:t xml:space="preserve"> </w:t>
      </w:r>
      <w:r w:rsidR="00586A38" w:rsidRPr="00440071">
        <w:rPr>
          <w:szCs w:val="24"/>
          <w:lang w:val="en-GB"/>
        </w:rPr>
        <w:t xml:space="preserve">that the institution </w:t>
      </w:r>
      <w:proofErr w:type="gramStart"/>
      <w:r w:rsidR="00586A38" w:rsidRPr="00440071">
        <w:rPr>
          <w:szCs w:val="24"/>
          <w:lang w:val="en-GB"/>
        </w:rPr>
        <w:t>has to</w:t>
      </w:r>
      <w:proofErr w:type="gramEnd"/>
      <w:r w:rsidR="00586A38" w:rsidRPr="00440071">
        <w:rPr>
          <w:szCs w:val="24"/>
          <w:lang w:val="en-GB"/>
        </w:rPr>
        <w:t xml:space="preserve"> anticipate concerning the </w:t>
      </w:r>
      <w:r w:rsidR="008B31D9">
        <w:rPr>
          <w:szCs w:val="24"/>
          <w:lang w:val="en-GB"/>
        </w:rPr>
        <w:t xml:space="preserve">methods used </w:t>
      </w:r>
      <w:r w:rsidR="00E200DD">
        <w:rPr>
          <w:szCs w:val="24"/>
          <w:lang w:val="en-GB"/>
        </w:rPr>
        <w:t>to calculate</w:t>
      </w:r>
      <w:r w:rsidR="008B31D9" w:rsidRPr="00440071">
        <w:rPr>
          <w:szCs w:val="24"/>
          <w:lang w:val="en-GB"/>
        </w:rPr>
        <w:t xml:space="preserve"> </w:t>
      </w:r>
      <w:r w:rsidR="00586A38" w:rsidRPr="00440071">
        <w:rPr>
          <w:szCs w:val="24"/>
          <w:lang w:val="en-GB"/>
        </w:rPr>
        <w:t xml:space="preserve">regulatory requirements </w:t>
      </w:r>
      <w:r w:rsidR="00E200DD">
        <w:rPr>
          <w:szCs w:val="24"/>
          <w:lang w:val="en-GB"/>
        </w:rPr>
        <w:t>for</w:t>
      </w:r>
      <w:r w:rsidR="00586A38" w:rsidRPr="00440071">
        <w:rPr>
          <w:szCs w:val="24"/>
          <w:lang w:val="en-GB"/>
        </w:rPr>
        <w:t xml:space="preserve"> operational risk.</w:t>
      </w:r>
    </w:p>
    <w:p w14:paraId="26CD8313" w14:textId="62C50E41" w:rsidR="008D41EB" w:rsidRDefault="008D41EB" w:rsidP="00F83596">
      <w:pPr>
        <w:pStyle w:val="SGACP-enumerationniveau1"/>
        <w:ind w:left="66"/>
        <w:rPr>
          <w:szCs w:val="24"/>
          <w:lang w:val="en-GB"/>
        </w:rPr>
      </w:pPr>
      <w:r>
        <w:rPr>
          <w:szCs w:val="24"/>
          <w:lang w:val="en-GB"/>
        </w:rPr>
        <w:t xml:space="preserve">For institutions </w:t>
      </w:r>
      <w:r w:rsidR="00022DD8">
        <w:rPr>
          <w:szCs w:val="24"/>
          <w:lang w:val="en-GB"/>
        </w:rPr>
        <w:t xml:space="preserve">with a business indicator equal to or exceeding </w:t>
      </w:r>
      <w:r w:rsidR="00F83596">
        <w:rPr>
          <w:szCs w:val="24"/>
          <w:lang w:val="en-GB"/>
        </w:rPr>
        <w:t>EUR 750 million:</w:t>
      </w:r>
    </w:p>
    <w:p w14:paraId="739C96AA" w14:textId="26B2A076" w:rsidR="00251B8B" w:rsidRDefault="00F83596" w:rsidP="00251B8B">
      <w:pPr>
        <w:pStyle w:val="SGACP-enumerationniveau1"/>
        <w:numPr>
          <w:ilvl w:val="0"/>
          <w:numId w:val="67"/>
        </w:numPr>
        <w:rPr>
          <w:szCs w:val="24"/>
          <w:lang w:val="en-GB"/>
        </w:rPr>
      </w:pPr>
      <w:r>
        <w:rPr>
          <w:szCs w:val="24"/>
          <w:lang w:val="en-GB"/>
        </w:rPr>
        <w:t xml:space="preserve">description of the </w:t>
      </w:r>
      <w:proofErr w:type="spellStart"/>
      <w:r>
        <w:rPr>
          <w:szCs w:val="24"/>
          <w:lang w:val="en-GB"/>
        </w:rPr>
        <w:t>sysems</w:t>
      </w:r>
      <w:proofErr w:type="spellEnd"/>
      <w:r>
        <w:rPr>
          <w:szCs w:val="24"/>
          <w:lang w:val="en-GB"/>
        </w:rPr>
        <w:t xml:space="preserve">, processes, </w:t>
      </w:r>
      <w:r w:rsidR="006874B2">
        <w:rPr>
          <w:szCs w:val="24"/>
          <w:lang w:val="en-GB"/>
        </w:rPr>
        <w:t>and mechanisms implemented to establish and continuously maintain a comprehensive</w:t>
      </w:r>
      <w:r w:rsidR="008B6A72">
        <w:rPr>
          <w:szCs w:val="24"/>
          <w:lang w:val="en-GB"/>
        </w:rPr>
        <w:t xml:space="preserve"> dataset on losses, including the scope of entities and operational risk events </w:t>
      </w:r>
      <w:r w:rsidR="00251B8B">
        <w:rPr>
          <w:szCs w:val="24"/>
          <w:lang w:val="en-GB"/>
        </w:rPr>
        <w:t xml:space="preserve">covered, as well as </w:t>
      </w:r>
      <w:proofErr w:type="spellStart"/>
      <w:r w:rsidR="00251B8B">
        <w:rPr>
          <w:szCs w:val="24"/>
          <w:lang w:val="en-GB"/>
        </w:rPr>
        <w:t>te</w:t>
      </w:r>
      <w:proofErr w:type="spellEnd"/>
      <w:r w:rsidR="00251B8B">
        <w:rPr>
          <w:szCs w:val="24"/>
          <w:lang w:val="en-GB"/>
        </w:rPr>
        <w:t xml:space="preserve"> type of information recorded for each operational risk </w:t>
      </w:r>
      <w:proofErr w:type="gramStart"/>
      <w:r w:rsidR="00251B8B">
        <w:rPr>
          <w:szCs w:val="24"/>
          <w:lang w:val="en-GB"/>
        </w:rPr>
        <w:t>event;</w:t>
      </w:r>
      <w:proofErr w:type="gramEnd"/>
    </w:p>
    <w:p w14:paraId="29C476F6" w14:textId="7F1BB2E2" w:rsidR="00251B8B" w:rsidRDefault="00BC0BA6" w:rsidP="00251B8B">
      <w:pPr>
        <w:pStyle w:val="SGACP-enumerationniveau1"/>
        <w:numPr>
          <w:ilvl w:val="0"/>
          <w:numId w:val="67"/>
        </w:numPr>
        <w:rPr>
          <w:szCs w:val="24"/>
          <w:lang w:val="en-GB"/>
        </w:rPr>
      </w:pPr>
      <w:r>
        <w:rPr>
          <w:szCs w:val="24"/>
          <w:lang w:val="en-GB"/>
        </w:rPr>
        <w:t xml:space="preserve">description of the framework in place to ensure the resilience, robustness, </w:t>
      </w:r>
      <w:r w:rsidR="0050081C">
        <w:rPr>
          <w:szCs w:val="24"/>
          <w:lang w:val="en-GB"/>
        </w:rPr>
        <w:t xml:space="preserve">and performance of the IT systems and infrastructure required to maintain and update the </w:t>
      </w:r>
      <w:r w:rsidR="00B5489A">
        <w:rPr>
          <w:szCs w:val="24"/>
          <w:lang w:val="en-GB"/>
        </w:rPr>
        <w:t xml:space="preserve">loss </w:t>
      </w:r>
      <w:proofErr w:type="gramStart"/>
      <w:r w:rsidR="00B5489A">
        <w:rPr>
          <w:szCs w:val="24"/>
          <w:lang w:val="en-GB"/>
        </w:rPr>
        <w:t>dataset;</w:t>
      </w:r>
      <w:proofErr w:type="gramEnd"/>
    </w:p>
    <w:p w14:paraId="014464E3" w14:textId="59746DF1" w:rsidR="00B5489A" w:rsidRPr="00251B8B" w:rsidRDefault="00B5489A" w:rsidP="00E570F5">
      <w:pPr>
        <w:pStyle w:val="SGACP-enumerationniveau1"/>
        <w:numPr>
          <w:ilvl w:val="0"/>
          <w:numId w:val="67"/>
        </w:numPr>
        <w:rPr>
          <w:szCs w:val="24"/>
          <w:lang w:val="en-GB"/>
        </w:rPr>
      </w:pPr>
      <w:r>
        <w:rPr>
          <w:szCs w:val="24"/>
          <w:lang w:val="en-GB"/>
        </w:rPr>
        <w:t>description of the organisational structure and controls established to ensure the exhaustiveness, accuracy</w:t>
      </w:r>
      <w:r w:rsidR="00A7217A">
        <w:rPr>
          <w:szCs w:val="24"/>
          <w:lang w:val="en-GB"/>
        </w:rPr>
        <w:t xml:space="preserve"> and quality of loss data, including the associated independent review procedures</w:t>
      </w:r>
      <w:r w:rsidR="00286C48">
        <w:rPr>
          <w:szCs w:val="24"/>
          <w:lang w:val="en-GB"/>
        </w:rPr>
        <w:t>.</w:t>
      </w:r>
      <w:r w:rsidR="00A7217A">
        <w:rPr>
          <w:szCs w:val="24"/>
          <w:lang w:val="en-GB"/>
        </w:rPr>
        <w:t xml:space="preserve"> </w:t>
      </w:r>
    </w:p>
    <w:p w14:paraId="1A3E405B" w14:textId="77777777" w:rsidR="00D02938" w:rsidRPr="00440071" w:rsidRDefault="00D02938" w:rsidP="00D02938">
      <w:pPr>
        <w:rPr>
          <w:szCs w:val="24"/>
          <w:lang w:val="en-GB"/>
        </w:rPr>
      </w:pPr>
    </w:p>
    <w:p w14:paraId="6137976F" w14:textId="684AEE53" w:rsidR="004D5113" w:rsidRPr="00440071" w:rsidRDefault="00044F26">
      <w:pPr>
        <w:pStyle w:val="SGACP-sous-titrederubriquenivaeu2"/>
        <w:jc w:val="left"/>
      </w:pPr>
      <w:r w:rsidRPr="00440071">
        <w:t>1</w:t>
      </w:r>
      <w:r w:rsidR="00623F92">
        <w:t>1</w:t>
      </w:r>
      <w:r w:rsidR="00D02938" w:rsidRPr="00440071">
        <w:t>.</w:t>
      </w:r>
      <w:r w:rsidR="00586A38" w:rsidRPr="00440071">
        <w:t>3</w:t>
      </w:r>
      <w:r w:rsidR="00D02938" w:rsidRPr="00440071">
        <w:t>.</w:t>
      </w:r>
      <w:r w:rsidR="00D02938" w:rsidRPr="00440071">
        <w:tab/>
        <w:t>Integration of the</w:t>
      </w:r>
      <w:r w:rsidR="00E200DD">
        <w:t xml:space="preserve"> operational risk measurement and management</w:t>
      </w:r>
      <w:r w:rsidR="00D02938" w:rsidRPr="00440071">
        <w:t xml:space="preserve"> </w:t>
      </w:r>
      <w:r w:rsidR="00073384">
        <w:t>framework</w:t>
      </w:r>
      <w:r w:rsidR="00073384" w:rsidRPr="00440071">
        <w:t xml:space="preserve"> </w:t>
      </w:r>
      <w:r w:rsidR="00D02938" w:rsidRPr="00440071">
        <w:t>in</w:t>
      </w:r>
      <w:r w:rsidR="00E200DD">
        <w:t>to</w:t>
      </w:r>
      <w:r w:rsidR="00D02938" w:rsidRPr="00440071">
        <w:t xml:space="preserve"> the permanent control system</w:t>
      </w:r>
    </w:p>
    <w:p w14:paraId="2CB955E4" w14:textId="097EDC77" w:rsidR="00D02938" w:rsidRPr="00440071" w:rsidRDefault="00D02938" w:rsidP="00720C95">
      <w:pPr>
        <w:pStyle w:val="SGACP-enumerationniveau1"/>
        <w:numPr>
          <w:ilvl w:val="0"/>
          <w:numId w:val="68"/>
        </w:numPr>
        <w:ind w:left="426"/>
        <w:rPr>
          <w:szCs w:val="24"/>
          <w:lang w:val="en-GB"/>
        </w:rPr>
      </w:pPr>
      <w:r w:rsidRPr="00440071">
        <w:rPr>
          <w:szCs w:val="24"/>
          <w:lang w:val="en-GB"/>
        </w:rPr>
        <w:t xml:space="preserve">a description of the procedures </w:t>
      </w:r>
      <w:r w:rsidR="00E200DD">
        <w:rPr>
          <w:szCs w:val="24"/>
          <w:lang w:val="en-GB"/>
        </w:rPr>
        <w:t>used to integrate</w:t>
      </w:r>
      <w:r w:rsidRPr="00440071">
        <w:rPr>
          <w:szCs w:val="24"/>
          <w:lang w:val="en-GB"/>
        </w:rPr>
        <w:t xml:space="preserve"> operational risk monitoring into the permanent control system</w:t>
      </w:r>
      <w:r w:rsidR="00611883" w:rsidRPr="00440071">
        <w:rPr>
          <w:szCs w:val="24"/>
          <w:lang w:val="en-GB"/>
        </w:rPr>
        <w:t xml:space="preserve">, including, inter alia, </w:t>
      </w:r>
      <w:r w:rsidR="008B31D9">
        <w:rPr>
          <w:szCs w:val="24"/>
          <w:lang w:val="en-GB"/>
        </w:rPr>
        <w:t xml:space="preserve">risks related to </w:t>
      </w:r>
      <w:r w:rsidR="00611883" w:rsidRPr="00440071">
        <w:rPr>
          <w:szCs w:val="24"/>
          <w:lang w:val="en-GB"/>
        </w:rPr>
        <w:t>low-frequency high-severity event</w:t>
      </w:r>
      <w:r w:rsidR="008B31D9">
        <w:rPr>
          <w:szCs w:val="24"/>
          <w:lang w:val="en-GB"/>
        </w:rPr>
        <w:t>s</w:t>
      </w:r>
      <w:r w:rsidR="00611883" w:rsidRPr="00440071">
        <w:rPr>
          <w:szCs w:val="24"/>
          <w:lang w:val="en-GB"/>
        </w:rPr>
        <w:t xml:space="preserve">, </w:t>
      </w:r>
      <w:r w:rsidR="00E42981" w:rsidRPr="00440071">
        <w:rPr>
          <w:szCs w:val="24"/>
          <w:lang w:val="en-GB"/>
        </w:rPr>
        <w:t xml:space="preserve">internal and external </w:t>
      </w:r>
      <w:r w:rsidR="00E42981" w:rsidRPr="00440071">
        <w:rPr>
          <w:szCs w:val="24"/>
          <w:lang w:val="en-GB"/>
        </w:rPr>
        <w:lastRenderedPageBreak/>
        <w:t>fraud risk</w:t>
      </w:r>
      <w:r w:rsidR="00041577" w:rsidRPr="00440071">
        <w:rPr>
          <w:szCs w:val="24"/>
          <w:lang w:val="en-GB"/>
        </w:rPr>
        <w:t>s</w:t>
      </w:r>
      <w:r w:rsidR="00E42981" w:rsidRPr="00440071">
        <w:rPr>
          <w:szCs w:val="24"/>
          <w:lang w:val="en-GB"/>
        </w:rPr>
        <w:t xml:space="preserve"> </w:t>
      </w:r>
      <w:r w:rsidR="00E200DD">
        <w:rPr>
          <w:szCs w:val="24"/>
          <w:lang w:val="en-GB"/>
        </w:rPr>
        <w:t xml:space="preserve">as </w:t>
      </w:r>
      <w:r w:rsidR="00E42981" w:rsidRPr="00440071">
        <w:rPr>
          <w:szCs w:val="24"/>
          <w:lang w:val="en-GB"/>
        </w:rPr>
        <w:t xml:space="preserve">set out in Article 324 of </w:t>
      </w:r>
      <w:r w:rsidR="00C65687" w:rsidRPr="00440071">
        <w:rPr>
          <w:szCs w:val="24"/>
          <w:lang w:val="en-GB"/>
        </w:rPr>
        <w:t xml:space="preserve">(EU) </w:t>
      </w:r>
      <w:r w:rsidR="00FB5AEE" w:rsidRPr="00440071">
        <w:rPr>
          <w:szCs w:val="24"/>
          <w:lang w:val="en-GB"/>
        </w:rPr>
        <w:t>R</w:t>
      </w:r>
      <w:r w:rsidR="00E42981" w:rsidRPr="00440071">
        <w:rPr>
          <w:szCs w:val="24"/>
          <w:lang w:val="en-GB"/>
        </w:rPr>
        <w:t>egulation No 575/2013</w:t>
      </w:r>
      <w:r w:rsidR="00974AB7">
        <w:rPr>
          <w:szCs w:val="24"/>
          <w:lang w:val="en-GB"/>
        </w:rPr>
        <w:t>, as amended,</w:t>
      </w:r>
      <w:r w:rsidR="00E42981" w:rsidRPr="00440071">
        <w:rPr>
          <w:szCs w:val="24"/>
          <w:lang w:val="en-GB"/>
        </w:rPr>
        <w:t xml:space="preserve"> and </w:t>
      </w:r>
      <w:r w:rsidR="00041D15">
        <w:rPr>
          <w:szCs w:val="24"/>
          <w:lang w:val="en-GB"/>
        </w:rPr>
        <w:t xml:space="preserve">risks related to model risk </w:t>
      </w:r>
      <w:r w:rsidR="00E200DD">
        <w:rPr>
          <w:szCs w:val="24"/>
          <w:lang w:val="en-GB"/>
        </w:rPr>
        <w:t xml:space="preserve">as </w:t>
      </w:r>
      <w:r w:rsidR="00BD094A">
        <w:rPr>
          <w:szCs w:val="24"/>
          <w:lang w:val="en-GB"/>
        </w:rPr>
        <w:t>defined in Article 4 of D</w:t>
      </w:r>
      <w:r w:rsidR="00041D15">
        <w:rPr>
          <w:szCs w:val="24"/>
          <w:lang w:val="en-GB"/>
        </w:rPr>
        <w:t xml:space="preserve">elegated </w:t>
      </w:r>
      <w:r w:rsidR="00C65687" w:rsidRPr="00440071">
        <w:rPr>
          <w:szCs w:val="24"/>
          <w:lang w:val="en-GB"/>
        </w:rPr>
        <w:t xml:space="preserve">(EU) </w:t>
      </w:r>
      <w:r w:rsidR="00C65687">
        <w:rPr>
          <w:szCs w:val="24"/>
          <w:lang w:val="en-GB"/>
        </w:rPr>
        <w:t>Regulation</w:t>
      </w:r>
      <w:r w:rsidR="00041D15">
        <w:rPr>
          <w:szCs w:val="24"/>
          <w:lang w:val="en-GB"/>
        </w:rPr>
        <w:t xml:space="preserve"> No </w:t>
      </w:r>
      <w:proofErr w:type="gramStart"/>
      <w:r w:rsidR="00041D15">
        <w:rPr>
          <w:szCs w:val="24"/>
          <w:lang w:val="en-GB"/>
        </w:rPr>
        <w:t>2018/959</w:t>
      </w:r>
      <w:r w:rsidRPr="00440071">
        <w:rPr>
          <w:szCs w:val="24"/>
          <w:lang w:val="en-GB"/>
        </w:rPr>
        <w:t>;</w:t>
      </w:r>
      <w:proofErr w:type="gramEnd"/>
    </w:p>
    <w:p w14:paraId="5DC7D8B6" w14:textId="5AA9491F" w:rsidR="0023229C" w:rsidRPr="008F630A" w:rsidRDefault="00D02938" w:rsidP="008F630A">
      <w:pPr>
        <w:pStyle w:val="SGACP-enumerationniveau1"/>
        <w:numPr>
          <w:ilvl w:val="0"/>
          <w:numId w:val="68"/>
        </w:numPr>
        <w:ind w:left="426"/>
        <w:rPr>
          <w:szCs w:val="24"/>
          <w:lang w:val="en-GB"/>
        </w:rPr>
      </w:pPr>
      <w:r w:rsidRPr="00440071">
        <w:rPr>
          <w:szCs w:val="24"/>
          <w:lang w:val="en-GB"/>
        </w:rPr>
        <w:t xml:space="preserve">a description of the main operational risks </w:t>
      </w:r>
      <w:r w:rsidR="00E200DD">
        <w:rPr>
          <w:szCs w:val="24"/>
          <w:lang w:val="en-GB"/>
        </w:rPr>
        <w:t>identified</w:t>
      </w:r>
      <w:r w:rsidRPr="00440071">
        <w:rPr>
          <w:szCs w:val="24"/>
          <w:lang w:val="en-GB"/>
        </w:rPr>
        <w:t xml:space="preserve"> </w:t>
      </w:r>
      <w:proofErr w:type="gramStart"/>
      <w:r w:rsidR="00E200DD">
        <w:rPr>
          <w:szCs w:val="24"/>
          <w:lang w:val="en-GB"/>
        </w:rPr>
        <w:t>in</w:t>
      </w:r>
      <w:r w:rsidRPr="00440071">
        <w:rPr>
          <w:szCs w:val="24"/>
          <w:lang w:val="en-GB"/>
        </w:rPr>
        <w:t xml:space="preserve"> the course of</w:t>
      </w:r>
      <w:proofErr w:type="gramEnd"/>
      <w:r w:rsidRPr="00440071">
        <w:rPr>
          <w:szCs w:val="24"/>
          <w:lang w:val="en-GB"/>
        </w:rPr>
        <w:t xml:space="preserve"> the year (settlement incidents, errors, fraud, etc.) and the </w:t>
      </w:r>
      <w:r w:rsidR="008B31D9">
        <w:rPr>
          <w:szCs w:val="24"/>
          <w:lang w:val="en-GB"/>
        </w:rPr>
        <w:t>lessons learned from them</w:t>
      </w:r>
      <w:r w:rsidRPr="00440071">
        <w:rPr>
          <w:szCs w:val="24"/>
          <w:lang w:val="en-GB"/>
        </w:rPr>
        <w:t>.</w:t>
      </w:r>
    </w:p>
    <w:p w14:paraId="4B297AD6" w14:textId="77777777" w:rsidR="005133F7" w:rsidRPr="005133F7" w:rsidRDefault="005133F7" w:rsidP="005133F7">
      <w:pPr>
        <w:pStyle w:val="SGACP-sous-titrederubriqueniveau3"/>
        <w:keepNext/>
        <w:keepLines/>
        <w:rPr>
          <w:b w:val="0"/>
          <w:i w:val="0"/>
          <w:szCs w:val="24"/>
          <w:lang w:val="en-GB"/>
        </w:rPr>
      </w:pPr>
    </w:p>
    <w:p w14:paraId="115A4813" w14:textId="77777777" w:rsidR="00D02938" w:rsidRPr="00440071" w:rsidRDefault="00D02938" w:rsidP="00D02938">
      <w:pPr>
        <w:rPr>
          <w:szCs w:val="24"/>
          <w:lang w:val="en-GB"/>
        </w:rPr>
      </w:pPr>
    </w:p>
    <w:p w14:paraId="4F8BBCB2" w14:textId="20DFCA02" w:rsidR="00D02938" w:rsidRPr="00440071" w:rsidRDefault="00C41E94" w:rsidP="00D02938">
      <w:pPr>
        <w:pStyle w:val="SGACP-sous-titrederubriquenivaeu2"/>
      </w:pPr>
      <w:r w:rsidRPr="007E3BAF">
        <w:t>11</w:t>
      </w:r>
      <w:r w:rsidR="00D02938" w:rsidRPr="007E3BAF">
        <w:t>.</w:t>
      </w:r>
      <w:r w:rsidR="00A11855" w:rsidRPr="007E3BAF">
        <w:t>4</w:t>
      </w:r>
      <w:r w:rsidR="00D02938" w:rsidRPr="007E3BAF">
        <w:t>.</w:t>
      </w:r>
      <w:r w:rsidR="00D02938" w:rsidRPr="007E3BAF">
        <w:tab/>
        <w:t xml:space="preserve">Results of </w:t>
      </w:r>
      <w:r w:rsidR="001A2016" w:rsidRPr="007E3BAF">
        <w:t>2</w:t>
      </w:r>
      <w:r w:rsidR="001A2016" w:rsidRPr="007E3BAF">
        <w:rPr>
          <w:vertAlign w:val="superscript"/>
        </w:rPr>
        <w:t>nd</w:t>
      </w:r>
      <w:r w:rsidR="001A2016" w:rsidRPr="007E3BAF">
        <w:t xml:space="preserve"> level </w:t>
      </w:r>
      <w:r w:rsidR="00D02938" w:rsidRPr="007E3BAF">
        <w:t xml:space="preserve">permanent controls </w:t>
      </w:r>
      <w:r w:rsidR="00D33DF8" w:rsidRPr="007E3BAF">
        <w:t>carried out for</w:t>
      </w:r>
      <w:r w:rsidR="00D02938" w:rsidRPr="007E3BAF">
        <w:t xml:space="preserve"> operational risk</w:t>
      </w:r>
      <w:r w:rsidRPr="00D33DF8">
        <w:t xml:space="preserve"> </w:t>
      </w:r>
    </w:p>
    <w:p w14:paraId="3ED2D08E" w14:textId="71948065" w:rsidR="00D02938" w:rsidRPr="00440071" w:rsidRDefault="00D02938" w:rsidP="00720C95">
      <w:pPr>
        <w:pStyle w:val="SGACP-enumerationniveau1"/>
        <w:numPr>
          <w:ilvl w:val="0"/>
          <w:numId w:val="71"/>
        </w:numPr>
        <w:ind w:left="426"/>
        <w:rPr>
          <w:szCs w:val="24"/>
          <w:lang w:val="en-GB"/>
        </w:rPr>
      </w:pPr>
      <w:r w:rsidRPr="00440071">
        <w:rPr>
          <w:szCs w:val="24"/>
          <w:lang w:val="en-GB"/>
        </w:rPr>
        <w:t xml:space="preserve">main shortcomings </w:t>
      </w:r>
      <w:proofErr w:type="gramStart"/>
      <w:r w:rsidR="00A11855">
        <w:rPr>
          <w:szCs w:val="24"/>
          <w:lang w:val="en-GB"/>
        </w:rPr>
        <w:t>identified</w:t>
      </w:r>
      <w:r w:rsidRPr="00440071">
        <w:rPr>
          <w:szCs w:val="24"/>
          <w:lang w:val="en-GB"/>
        </w:rPr>
        <w:t>;</w:t>
      </w:r>
      <w:proofErr w:type="gramEnd"/>
    </w:p>
    <w:p w14:paraId="3897B3E6" w14:textId="618ED690" w:rsidR="00D02938" w:rsidRPr="00440071" w:rsidRDefault="00D33DF8" w:rsidP="00720C95">
      <w:pPr>
        <w:pStyle w:val="SGACP-enumerationniveau1"/>
        <w:numPr>
          <w:ilvl w:val="0"/>
          <w:numId w:val="71"/>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1A2016" w:rsidRPr="00440071">
        <w:rPr>
          <w:szCs w:val="24"/>
          <w:lang w:val="en-GB"/>
        </w:rPr>
        <w:t xml:space="preserve"> </w:t>
      </w:r>
      <w:r w:rsidR="00D02938" w:rsidRPr="00440071">
        <w:rPr>
          <w:szCs w:val="24"/>
          <w:lang w:val="en-GB"/>
        </w:rPr>
        <w:t xml:space="preserve">the </w:t>
      </w:r>
      <w:r w:rsidR="00A11855">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date </w:t>
      </w:r>
      <w:r>
        <w:rPr>
          <w:szCs w:val="24"/>
          <w:lang w:val="en-GB"/>
        </w:rPr>
        <w:t>of completion of</w:t>
      </w:r>
      <w:r w:rsidR="00D02938" w:rsidRPr="00440071">
        <w:rPr>
          <w:szCs w:val="24"/>
          <w:lang w:val="en-GB"/>
        </w:rPr>
        <w:t xml:space="preserve"> these measures, and the state of progress </w:t>
      </w:r>
      <w:r w:rsidR="001A2016">
        <w:rPr>
          <w:szCs w:val="24"/>
          <w:lang w:val="en-GB"/>
        </w:rPr>
        <w:t>of their implementation</w:t>
      </w:r>
      <w:r w:rsidR="00D02938" w:rsidRPr="00440071">
        <w:rPr>
          <w:szCs w:val="24"/>
          <w:lang w:val="en-GB"/>
        </w:rPr>
        <w:t xml:space="preserve"> as at the date </w:t>
      </w:r>
      <w:r w:rsidR="00CE430F" w:rsidRPr="00440071">
        <w:rPr>
          <w:szCs w:val="24"/>
          <w:lang w:val="en-GB"/>
        </w:rPr>
        <w:t>of drafting</w:t>
      </w:r>
      <w:r w:rsidR="001A2016">
        <w:rPr>
          <w:szCs w:val="24"/>
          <w:lang w:val="en-GB"/>
        </w:rPr>
        <w:t xml:space="preserve"> of</w:t>
      </w:r>
      <w:r w:rsidR="00CE430F" w:rsidRPr="00440071">
        <w:rPr>
          <w:szCs w:val="24"/>
          <w:lang w:val="en-GB"/>
        </w:rPr>
        <w:t xml:space="preserve"> </w:t>
      </w:r>
      <w:r w:rsidR="00D02938" w:rsidRPr="00440071">
        <w:rPr>
          <w:szCs w:val="24"/>
          <w:lang w:val="en-GB"/>
        </w:rPr>
        <w:t xml:space="preserve">this </w:t>
      </w:r>
      <w:proofErr w:type="gramStart"/>
      <w:r w:rsidR="00D02938" w:rsidRPr="00440071">
        <w:rPr>
          <w:szCs w:val="24"/>
          <w:lang w:val="en-GB"/>
        </w:rPr>
        <w:t>Report;</w:t>
      </w:r>
      <w:proofErr w:type="gramEnd"/>
    </w:p>
    <w:p w14:paraId="2EDD5001" w14:textId="34A971E6" w:rsidR="00D02938" w:rsidRPr="00440071" w:rsidRDefault="00D02938" w:rsidP="00720C95">
      <w:pPr>
        <w:pStyle w:val="SGACP-enumerationniveau1"/>
        <w:numPr>
          <w:ilvl w:val="0"/>
          <w:numId w:val="71"/>
        </w:numPr>
        <w:ind w:left="426"/>
        <w:rPr>
          <w:szCs w:val="24"/>
          <w:lang w:val="en-GB"/>
        </w:rPr>
      </w:pPr>
      <w:r w:rsidRPr="00440071">
        <w:rPr>
          <w:szCs w:val="24"/>
          <w:lang w:val="en-GB"/>
        </w:rPr>
        <w:t xml:space="preserve">the procedures </w:t>
      </w:r>
      <w:r w:rsidR="00D33DF8">
        <w:rPr>
          <w:szCs w:val="24"/>
          <w:lang w:val="en-GB"/>
        </w:rPr>
        <w:t>used to follow</w:t>
      </w:r>
      <w:r w:rsidRPr="00440071">
        <w:rPr>
          <w:szCs w:val="24"/>
          <w:lang w:val="en-GB"/>
        </w:rPr>
        <w:t xml:space="preserve"> up on the recommendations </w:t>
      </w:r>
      <w:r w:rsidR="001A2016">
        <w:rPr>
          <w:szCs w:val="24"/>
          <w:lang w:val="en-GB"/>
        </w:rPr>
        <w:t xml:space="preserve">issued </w:t>
      </w:r>
      <w:r w:rsidR="00D33DF8">
        <w:rPr>
          <w:szCs w:val="24"/>
          <w:lang w:val="en-GB"/>
        </w:rPr>
        <w:t>as a result of</w:t>
      </w:r>
      <w:r w:rsidRPr="00440071">
        <w:rPr>
          <w:szCs w:val="24"/>
          <w:lang w:val="en-GB"/>
        </w:rPr>
        <w:t xml:space="preserve"> permanent controls (</w:t>
      </w:r>
      <w:r w:rsidRPr="00440071">
        <w:rPr>
          <w:i/>
          <w:szCs w:val="24"/>
          <w:lang w:val="en-GB"/>
        </w:rPr>
        <w:t>tools, persons in charge, etc.</w:t>
      </w:r>
      <w:proofErr w:type="gramStart"/>
      <w:r w:rsidRPr="00440071">
        <w:rPr>
          <w:szCs w:val="24"/>
          <w:lang w:val="en-GB"/>
        </w:rPr>
        <w:t>);</w:t>
      </w:r>
      <w:proofErr w:type="gramEnd"/>
    </w:p>
    <w:p w14:paraId="7B52FAD8" w14:textId="46ED3D9B" w:rsidR="00D02938" w:rsidRPr="00440071" w:rsidRDefault="00D02938" w:rsidP="00720C95">
      <w:pPr>
        <w:pStyle w:val="SGACP-enumerationniveau1"/>
        <w:numPr>
          <w:ilvl w:val="0"/>
          <w:numId w:val="71"/>
        </w:numPr>
        <w:ind w:left="426"/>
        <w:rPr>
          <w:szCs w:val="24"/>
          <w:lang w:val="en-GB"/>
        </w:rPr>
      </w:pPr>
      <w:r w:rsidRPr="00440071">
        <w:rPr>
          <w:szCs w:val="24"/>
          <w:lang w:val="en-GB"/>
        </w:rPr>
        <w:t xml:space="preserve">the procedures </w:t>
      </w:r>
      <w:r w:rsidR="00D33DF8">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in a reasonable time</w:t>
      </w:r>
      <w:r w:rsidR="001104C5">
        <w:rPr>
          <w:szCs w:val="24"/>
          <w:lang w:val="en-GB"/>
        </w:rPr>
        <w:t>frame</w:t>
      </w:r>
      <w:r w:rsidRPr="00440071">
        <w:rPr>
          <w:szCs w:val="24"/>
          <w:lang w:val="en-GB"/>
        </w:rPr>
        <w:t xml:space="preserve"> (</w:t>
      </w:r>
      <w:r w:rsidR="00605EB0" w:rsidRPr="00440071">
        <w:rPr>
          <w:szCs w:val="24"/>
          <w:lang w:val="en-GB"/>
        </w:rPr>
        <w:t>cf. A</w:t>
      </w:r>
      <w:r w:rsidR="002E2357" w:rsidRPr="00440071">
        <w:rPr>
          <w:szCs w:val="24"/>
          <w:lang w:val="en-GB"/>
        </w:rPr>
        <w:t xml:space="preserve">rticles 11 f) and 26 a) of the </w:t>
      </w:r>
      <w:proofErr w:type="spellStart"/>
      <w:r w:rsidR="001A2016" w:rsidRPr="001A2016">
        <w:rPr>
          <w:i/>
          <w:szCs w:val="24"/>
          <w:lang w:val="en-GB"/>
        </w:rPr>
        <w:t>Arrêté</w:t>
      </w:r>
      <w:proofErr w:type="spellEnd"/>
      <w:r w:rsidR="001A2016" w:rsidRPr="001A2016">
        <w:rPr>
          <w:i/>
          <w:szCs w:val="24"/>
          <w:lang w:val="en-GB"/>
        </w:rPr>
        <w:t xml:space="preserve"> du 3 </w:t>
      </w:r>
      <w:proofErr w:type="spellStart"/>
      <w:r w:rsidR="001A2016" w:rsidRPr="001A2016">
        <w:rPr>
          <w:i/>
          <w:szCs w:val="24"/>
          <w:lang w:val="en-GB"/>
        </w:rPr>
        <w:t>novembre</w:t>
      </w:r>
      <w:proofErr w:type="spellEnd"/>
      <w:r w:rsidR="001A2016" w:rsidRPr="001A2016">
        <w:rPr>
          <w:i/>
          <w:szCs w:val="24"/>
          <w:lang w:val="en-GB"/>
        </w:rPr>
        <w:t xml:space="preserve"> 2014</w:t>
      </w:r>
      <w:r w:rsidR="001A2016">
        <w:rPr>
          <w:szCs w:val="24"/>
          <w:lang w:val="en-GB"/>
        </w:rPr>
        <w:t>, as amended</w:t>
      </w:r>
      <w:r w:rsidRPr="00440071">
        <w:rPr>
          <w:szCs w:val="24"/>
          <w:lang w:val="en-GB"/>
        </w:rPr>
        <w:t>).</w:t>
      </w:r>
    </w:p>
    <w:p w14:paraId="396E316C" w14:textId="77777777" w:rsidR="00D02938" w:rsidRPr="00440071" w:rsidRDefault="00D02938" w:rsidP="00D02938">
      <w:pPr>
        <w:rPr>
          <w:szCs w:val="24"/>
          <w:lang w:val="en-GB"/>
        </w:rPr>
      </w:pPr>
    </w:p>
    <w:p w14:paraId="536AC6F0" w14:textId="4B6D4298" w:rsidR="00D02938" w:rsidRPr="00440071" w:rsidRDefault="00C41E94" w:rsidP="00D02938">
      <w:pPr>
        <w:pStyle w:val="SGACP-sous-titrederubriquenivaeu2"/>
      </w:pPr>
      <w:r w:rsidRPr="00440071">
        <w:t>1</w:t>
      </w:r>
      <w:r>
        <w:t>1</w:t>
      </w:r>
      <w:r w:rsidR="00D02938" w:rsidRPr="00440071">
        <w:t>.</w:t>
      </w:r>
      <w:r w:rsidR="00A11855">
        <w:t>5</w:t>
      </w:r>
      <w:r w:rsidR="00D02938" w:rsidRPr="00440071">
        <w:t>.</w:t>
      </w:r>
      <w:r w:rsidR="00D02938" w:rsidRPr="00440071">
        <w:tab/>
        <w:t>Overall conclusions on exposure to operational risk</w:t>
      </w:r>
    </w:p>
    <w:p w14:paraId="425EC2B3" w14:textId="77777777" w:rsidR="00D02938" w:rsidRPr="007415D7" w:rsidRDefault="00D02938" w:rsidP="00D209E3">
      <w:pPr>
        <w:pStyle w:val="Titre1"/>
        <w:rPr>
          <w:rFonts w:eastAsia="Times New Roman"/>
          <w:color w:val="003B8E"/>
          <w:sz w:val="24"/>
          <w:lang w:val="en-GB" w:eastAsia="fr-FR"/>
        </w:rPr>
      </w:pPr>
      <w:bookmarkStart w:id="66" w:name="_Toc458521420"/>
      <w:bookmarkStart w:id="67" w:name="_Toc458521477"/>
      <w:bookmarkStart w:id="68" w:name="_Toc458521421"/>
      <w:bookmarkStart w:id="69" w:name="_Toc458521478"/>
      <w:bookmarkEnd w:id="66"/>
      <w:bookmarkEnd w:id="67"/>
      <w:bookmarkEnd w:id="68"/>
      <w:bookmarkEnd w:id="69"/>
      <w:r w:rsidRPr="00440071">
        <w:rPr>
          <w:rFonts w:eastAsia="Times New Roman"/>
          <w:color w:val="003B8E"/>
          <w:sz w:val="24"/>
          <w:lang w:val="en-GB" w:eastAsia="fr-FR"/>
        </w:rPr>
        <w:t xml:space="preserve"> </w:t>
      </w:r>
      <w:bookmarkStart w:id="70" w:name="_Ref309200871"/>
      <w:bookmarkStart w:id="71" w:name="_Toc26965481"/>
      <w:bookmarkStart w:id="72" w:name="_Toc207618442"/>
      <w:r w:rsidRPr="007415D7">
        <w:rPr>
          <w:rFonts w:eastAsia="Times New Roman"/>
          <w:color w:val="003B8E"/>
          <w:sz w:val="24"/>
          <w:lang w:val="en-GB" w:eastAsia="fr-FR"/>
        </w:rPr>
        <w:t>Accounting risk</w:t>
      </w:r>
      <w:bookmarkEnd w:id="70"/>
      <w:bookmarkEnd w:id="71"/>
      <w:bookmarkEnd w:id="72"/>
    </w:p>
    <w:p w14:paraId="48601AE1" w14:textId="77777777" w:rsidR="00D02938" w:rsidRPr="00440071" w:rsidRDefault="00C41E94" w:rsidP="00D02938">
      <w:pPr>
        <w:pStyle w:val="SGACP-sous-titrederubriquenivaeu2"/>
      </w:pPr>
      <w:r w:rsidRPr="00440071">
        <w:t>1</w:t>
      </w:r>
      <w:r>
        <w:t>2</w:t>
      </w:r>
      <w:r w:rsidR="00D02938" w:rsidRPr="00440071">
        <w:t>.1.</w:t>
      </w:r>
      <w:r w:rsidR="00D02938" w:rsidRPr="00440071">
        <w:tab/>
        <w:t xml:space="preserve">Significant changes made </w:t>
      </w:r>
      <w:r w:rsidR="001104C5">
        <w:t>to</w:t>
      </w:r>
      <w:r w:rsidR="001104C5" w:rsidRPr="00440071">
        <w:t xml:space="preserve"> </w:t>
      </w:r>
      <w:r w:rsidR="00D02938" w:rsidRPr="00440071">
        <w:t>the institution’s accounting system</w:t>
      </w:r>
    </w:p>
    <w:p w14:paraId="29F3F904" w14:textId="77777777" w:rsidR="00D02938" w:rsidRPr="00440071" w:rsidRDefault="00D02938" w:rsidP="00D02938">
      <w:pPr>
        <w:pStyle w:val="SGACP-textecourant"/>
        <w:ind w:left="284"/>
        <w:rPr>
          <w:i/>
          <w:szCs w:val="24"/>
          <w:lang w:val="en-GB"/>
        </w:rPr>
      </w:pPr>
    </w:p>
    <w:p w14:paraId="0FA4C8AD" w14:textId="7CEAAA94" w:rsidR="004D5113" w:rsidRPr="00440071" w:rsidRDefault="00D02938">
      <w:pPr>
        <w:pStyle w:val="SGACP-textecourant"/>
        <w:rPr>
          <w:i/>
          <w:szCs w:val="24"/>
          <w:lang w:val="en-GB"/>
        </w:rPr>
      </w:pPr>
      <w:r w:rsidRPr="00440071">
        <w:rPr>
          <w:i/>
          <w:szCs w:val="24"/>
          <w:lang w:val="en-GB"/>
        </w:rPr>
        <w:t xml:space="preserve">If no significant changes </w:t>
      </w:r>
      <w:r w:rsidR="00D33DF8">
        <w:rPr>
          <w:i/>
          <w:szCs w:val="24"/>
          <w:lang w:val="en-GB"/>
        </w:rPr>
        <w:t xml:space="preserve">have been made to the accounting system of an </w:t>
      </w:r>
      <w:r w:rsidRPr="00440071">
        <w:rPr>
          <w:i/>
          <w:szCs w:val="24"/>
          <w:lang w:val="en-GB"/>
        </w:rPr>
        <w:t>institution</w:t>
      </w:r>
      <w:r w:rsidR="00D33DF8">
        <w:rPr>
          <w:i/>
          <w:szCs w:val="24"/>
          <w:lang w:val="en-GB"/>
        </w:rPr>
        <w:t>, that institution</w:t>
      </w:r>
      <w:r w:rsidRPr="00440071">
        <w:rPr>
          <w:i/>
          <w:szCs w:val="24"/>
          <w:lang w:val="en-GB"/>
        </w:rPr>
        <w:t xml:space="preserve"> may provide a </w:t>
      </w:r>
      <w:r w:rsidR="00D33DF8">
        <w:rPr>
          <w:i/>
          <w:szCs w:val="24"/>
          <w:lang w:val="en-GB"/>
        </w:rPr>
        <w:t>summary</w:t>
      </w:r>
      <w:r w:rsidRPr="00440071">
        <w:rPr>
          <w:i/>
          <w:szCs w:val="24"/>
          <w:lang w:val="en-GB"/>
        </w:rPr>
        <w:t xml:space="preserve"> description of the accounting system in an annex</w:t>
      </w:r>
      <w:r w:rsidR="00373439">
        <w:rPr>
          <w:i/>
          <w:szCs w:val="24"/>
          <w:lang w:val="en-GB"/>
        </w:rPr>
        <w:t xml:space="preserve"> (cf. framework template appended in Annex 1 of this document)</w:t>
      </w:r>
      <w:r w:rsidRPr="00440071">
        <w:rPr>
          <w:i/>
          <w:szCs w:val="24"/>
          <w:lang w:val="en-GB"/>
        </w:rPr>
        <w:t xml:space="preserve">. </w:t>
      </w:r>
    </w:p>
    <w:p w14:paraId="3FB34D7E" w14:textId="7F5A68AE" w:rsidR="00586A38" w:rsidRPr="00440071" w:rsidRDefault="00663A80" w:rsidP="00720C95">
      <w:pPr>
        <w:pStyle w:val="SGACP-enumerationniveau1"/>
        <w:numPr>
          <w:ilvl w:val="0"/>
          <w:numId w:val="72"/>
        </w:numPr>
        <w:ind w:left="426"/>
        <w:rPr>
          <w:szCs w:val="24"/>
          <w:lang w:val="en-GB"/>
        </w:rPr>
      </w:pPr>
      <w:r>
        <w:rPr>
          <w:szCs w:val="24"/>
          <w:lang w:val="en-GB"/>
        </w:rPr>
        <w:t xml:space="preserve">a </w:t>
      </w:r>
      <w:r w:rsidR="0077107C" w:rsidRPr="00440071">
        <w:rPr>
          <w:szCs w:val="24"/>
          <w:lang w:val="en-GB"/>
        </w:rPr>
        <w:t>p</w:t>
      </w:r>
      <w:r w:rsidR="00586A38" w:rsidRPr="00440071">
        <w:rPr>
          <w:szCs w:val="24"/>
          <w:lang w:val="en-GB"/>
        </w:rPr>
        <w:t xml:space="preserve">resentation of </w:t>
      </w:r>
      <w:r w:rsidR="00D33DF8">
        <w:rPr>
          <w:szCs w:val="24"/>
          <w:lang w:val="en-GB"/>
        </w:rPr>
        <w:t>changes made to</w:t>
      </w:r>
      <w:r w:rsidR="00586A38" w:rsidRPr="00440071">
        <w:rPr>
          <w:szCs w:val="24"/>
          <w:lang w:val="en-GB"/>
        </w:rPr>
        <w:t xml:space="preserve"> the consolidation </w:t>
      </w:r>
      <w:r w:rsidR="001104C5">
        <w:rPr>
          <w:szCs w:val="24"/>
          <w:lang w:val="en-GB"/>
        </w:rPr>
        <w:t>scope</w:t>
      </w:r>
      <w:r w:rsidR="00D33DF8">
        <w:rPr>
          <w:szCs w:val="24"/>
          <w:lang w:val="en-GB"/>
        </w:rPr>
        <w:t xml:space="preserve">, if any </w:t>
      </w:r>
      <w:r w:rsidR="00586A38" w:rsidRPr="00440071">
        <w:rPr>
          <w:szCs w:val="24"/>
          <w:lang w:val="en-GB"/>
        </w:rPr>
        <w:t>(</w:t>
      </w:r>
      <w:r w:rsidR="00D33DF8">
        <w:rPr>
          <w:szCs w:val="24"/>
          <w:lang w:val="en-GB"/>
        </w:rPr>
        <w:t>additions</w:t>
      </w:r>
      <w:r w:rsidR="00586A38" w:rsidRPr="00440071">
        <w:rPr>
          <w:szCs w:val="24"/>
          <w:lang w:val="en-GB"/>
        </w:rPr>
        <w:t xml:space="preserve"> and exclusion</w:t>
      </w:r>
      <w:r w:rsidR="00D33DF8">
        <w:rPr>
          <w:szCs w:val="24"/>
          <w:lang w:val="en-GB"/>
        </w:rPr>
        <w:t>s</w:t>
      </w:r>
      <w:r w:rsidR="00586A38" w:rsidRPr="00440071">
        <w:rPr>
          <w:szCs w:val="24"/>
          <w:lang w:val="en-GB"/>
        </w:rPr>
        <w:t>)</w:t>
      </w:r>
      <w:r w:rsidR="00D33DF8">
        <w:rPr>
          <w:szCs w:val="24"/>
          <w:lang w:val="en-GB"/>
        </w:rPr>
        <w:t>.</w:t>
      </w:r>
    </w:p>
    <w:p w14:paraId="5CB0C0E6" w14:textId="77777777" w:rsidR="00D02938" w:rsidRPr="00440071" w:rsidRDefault="00D02938" w:rsidP="00D02938">
      <w:pPr>
        <w:pStyle w:val="SGACP-textecourant"/>
        <w:ind w:left="284"/>
        <w:rPr>
          <w:i/>
          <w:szCs w:val="24"/>
          <w:lang w:val="en-GB"/>
        </w:rPr>
      </w:pPr>
    </w:p>
    <w:p w14:paraId="03E52780" w14:textId="79F22762" w:rsidR="00D02938" w:rsidRPr="00440071" w:rsidRDefault="00C41E94" w:rsidP="00D02938">
      <w:pPr>
        <w:pStyle w:val="SGACP-sous-titrederubriquenivaeu2"/>
      </w:pPr>
      <w:r w:rsidRPr="00440071">
        <w:t>1</w:t>
      </w:r>
      <w:r>
        <w:t>2</w:t>
      </w:r>
      <w:r w:rsidR="00D02938" w:rsidRPr="00440071">
        <w:t>.2.</w:t>
      </w:r>
      <w:r w:rsidR="00D02938" w:rsidRPr="00440071">
        <w:tab/>
        <w:t xml:space="preserve">Results of </w:t>
      </w:r>
      <w:r w:rsidR="001104C5">
        <w:t>2</w:t>
      </w:r>
      <w:r w:rsidR="001104C5" w:rsidRPr="001104C5">
        <w:rPr>
          <w:vertAlign w:val="superscript"/>
        </w:rPr>
        <w:t>nd</w:t>
      </w:r>
      <w:r w:rsidR="001104C5">
        <w:t xml:space="preserve"> level </w:t>
      </w:r>
      <w:r w:rsidR="00D02938" w:rsidRPr="00440071">
        <w:t xml:space="preserve">permanents controls </w:t>
      </w:r>
      <w:r w:rsidR="00D33DF8">
        <w:t>carried out for</w:t>
      </w:r>
      <w:r w:rsidR="00D02938" w:rsidRPr="00440071">
        <w:t xml:space="preserve"> accounting risk</w:t>
      </w:r>
    </w:p>
    <w:p w14:paraId="09291B37" w14:textId="12073367" w:rsidR="00D02938" w:rsidRPr="00440071" w:rsidRDefault="00D02938" w:rsidP="00720C95">
      <w:pPr>
        <w:pStyle w:val="SGACP-enumerationniveau1"/>
        <w:numPr>
          <w:ilvl w:val="0"/>
          <w:numId w:val="73"/>
        </w:numPr>
        <w:ind w:left="426"/>
        <w:rPr>
          <w:szCs w:val="24"/>
          <w:lang w:val="en-GB"/>
        </w:rPr>
      </w:pPr>
      <w:r w:rsidRPr="00440071">
        <w:rPr>
          <w:szCs w:val="24"/>
          <w:lang w:val="en-GB"/>
        </w:rPr>
        <w:t xml:space="preserve">main shortcomings </w:t>
      </w:r>
      <w:proofErr w:type="gramStart"/>
      <w:r w:rsidR="00373439">
        <w:rPr>
          <w:szCs w:val="24"/>
          <w:lang w:val="en-GB"/>
        </w:rPr>
        <w:t>identified</w:t>
      </w:r>
      <w:r w:rsidRPr="00440071">
        <w:rPr>
          <w:szCs w:val="24"/>
          <w:lang w:val="en-GB"/>
        </w:rPr>
        <w:t>;</w:t>
      </w:r>
      <w:proofErr w:type="gramEnd"/>
    </w:p>
    <w:p w14:paraId="0905CBED" w14:textId="75FD7C69" w:rsidR="00D02938" w:rsidRPr="00440071" w:rsidRDefault="00D33DF8" w:rsidP="00720C95">
      <w:pPr>
        <w:pStyle w:val="SGACP-enumerationniveau1"/>
        <w:numPr>
          <w:ilvl w:val="0"/>
          <w:numId w:val="73"/>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1104C5" w:rsidRPr="00440071">
        <w:rPr>
          <w:szCs w:val="24"/>
          <w:lang w:val="en-GB"/>
        </w:rPr>
        <w:t xml:space="preserve"> </w:t>
      </w:r>
      <w:r w:rsidR="00373439">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expected date </w:t>
      </w:r>
      <w:r>
        <w:rPr>
          <w:szCs w:val="24"/>
          <w:lang w:val="en-GB"/>
        </w:rPr>
        <w:t>of completion of</w:t>
      </w:r>
      <w:r w:rsidR="00D02938" w:rsidRPr="00440071">
        <w:rPr>
          <w:szCs w:val="24"/>
          <w:lang w:val="en-GB"/>
        </w:rPr>
        <w:t xml:space="preserve"> these measures, and state of progress </w:t>
      </w:r>
      <w:r w:rsidR="001104C5">
        <w:rPr>
          <w:szCs w:val="24"/>
          <w:lang w:val="en-GB"/>
        </w:rPr>
        <w:t>of their implementation</w:t>
      </w:r>
      <w:r w:rsidR="00D02938" w:rsidRPr="00440071">
        <w:rPr>
          <w:szCs w:val="24"/>
          <w:lang w:val="en-GB"/>
        </w:rPr>
        <w:t xml:space="preserve"> as at the date</w:t>
      </w:r>
      <w:r w:rsidR="001104C5">
        <w:rPr>
          <w:szCs w:val="24"/>
          <w:lang w:val="en-GB"/>
        </w:rPr>
        <w:t xml:space="preserve"> of drafting of this</w:t>
      </w:r>
      <w:r w:rsidR="00D02938" w:rsidRPr="00440071">
        <w:rPr>
          <w:szCs w:val="24"/>
          <w:lang w:val="en-GB"/>
        </w:rPr>
        <w:t xml:space="preserve"> </w:t>
      </w:r>
      <w:proofErr w:type="gramStart"/>
      <w:r w:rsidR="00D02938" w:rsidRPr="00440071">
        <w:rPr>
          <w:szCs w:val="24"/>
          <w:lang w:val="en-GB"/>
        </w:rPr>
        <w:t>Report;</w:t>
      </w:r>
      <w:proofErr w:type="gramEnd"/>
    </w:p>
    <w:p w14:paraId="3E6CE664" w14:textId="240451E4" w:rsidR="00D02938" w:rsidRPr="00440071" w:rsidRDefault="00D02938" w:rsidP="00720C95">
      <w:pPr>
        <w:pStyle w:val="SGACP-enumerationniveau1"/>
        <w:numPr>
          <w:ilvl w:val="0"/>
          <w:numId w:val="73"/>
        </w:numPr>
        <w:ind w:left="426"/>
        <w:rPr>
          <w:szCs w:val="24"/>
          <w:lang w:val="en-GB"/>
        </w:rPr>
      </w:pPr>
      <w:r w:rsidRPr="00440071">
        <w:rPr>
          <w:szCs w:val="24"/>
          <w:lang w:val="en-GB"/>
        </w:rPr>
        <w:t xml:space="preserve">the procedures </w:t>
      </w:r>
      <w:r w:rsidR="00D33DF8">
        <w:rPr>
          <w:szCs w:val="24"/>
          <w:lang w:val="en-GB"/>
        </w:rPr>
        <w:t>used to follow</w:t>
      </w:r>
      <w:r w:rsidRPr="00440071">
        <w:rPr>
          <w:szCs w:val="24"/>
          <w:lang w:val="en-GB"/>
        </w:rPr>
        <w:t xml:space="preserve"> up on the recommendations </w:t>
      </w:r>
      <w:r w:rsidR="001104C5">
        <w:rPr>
          <w:szCs w:val="24"/>
          <w:lang w:val="en-GB"/>
        </w:rPr>
        <w:t xml:space="preserve">issued </w:t>
      </w:r>
      <w:r w:rsidR="00D33DF8">
        <w:rPr>
          <w:szCs w:val="24"/>
          <w:lang w:val="en-GB"/>
        </w:rPr>
        <w:t>as a result of</w:t>
      </w:r>
      <w:r w:rsidR="001104C5" w:rsidRPr="00440071">
        <w:rPr>
          <w:szCs w:val="24"/>
          <w:lang w:val="en-GB"/>
        </w:rPr>
        <w:t xml:space="preserve"> </w:t>
      </w:r>
      <w:r w:rsidRPr="00440071">
        <w:rPr>
          <w:szCs w:val="24"/>
          <w:lang w:val="en-GB"/>
        </w:rPr>
        <w:t>permanent controls (</w:t>
      </w:r>
      <w:r w:rsidRPr="00440071">
        <w:rPr>
          <w:i/>
          <w:szCs w:val="24"/>
          <w:lang w:val="en-GB"/>
        </w:rPr>
        <w:t>tools, persons in charge, etc.</w:t>
      </w:r>
      <w:proofErr w:type="gramStart"/>
      <w:r w:rsidRPr="00440071">
        <w:rPr>
          <w:szCs w:val="24"/>
          <w:lang w:val="en-GB"/>
        </w:rPr>
        <w:t>);</w:t>
      </w:r>
      <w:proofErr w:type="gramEnd"/>
    </w:p>
    <w:p w14:paraId="72CF5301" w14:textId="770DF132" w:rsidR="00E644F9" w:rsidRPr="00440071" w:rsidRDefault="00D02938" w:rsidP="00720C95">
      <w:pPr>
        <w:pStyle w:val="SGACP-enumerationniveau1"/>
        <w:numPr>
          <w:ilvl w:val="0"/>
          <w:numId w:val="73"/>
        </w:numPr>
        <w:ind w:left="426"/>
        <w:rPr>
          <w:szCs w:val="24"/>
          <w:lang w:val="en-GB"/>
        </w:rPr>
      </w:pPr>
      <w:r w:rsidRPr="00440071">
        <w:rPr>
          <w:szCs w:val="24"/>
          <w:lang w:val="en-GB"/>
        </w:rPr>
        <w:t xml:space="preserve">the procedures </w:t>
      </w:r>
      <w:r w:rsidR="00D33DF8">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in a reasonable time</w:t>
      </w:r>
      <w:r w:rsidR="001104C5">
        <w:rPr>
          <w:szCs w:val="24"/>
          <w:lang w:val="en-GB"/>
        </w:rPr>
        <w:t>frame</w:t>
      </w:r>
      <w:r w:rsidRPr="00440071">
        <w:rPr>
          <w:szCs w:val="24"/>
          <w:lang w:val="en-GB"/>
        </w:rPr>
        <w:t xml:space="preserve"> (</w:t>
      </w:r>
      <w:r w:rsidR="004B7F89" w:rsidRPr="00440071">
        <w:rPr>
          <w:szCs w:val="24"/>
          <w:lang w:val="en-GB"/>
        </w:rPr>
        <w:t>cf. A</w:t>
      </w:r>
      <w:r w:rsidR="002E2357" w:rsidRPr="00440071">
        <w:rPr>
          <w:szCs w:val="24"/>
          <w:lang w:val="en-GB"/>
        </w:rPr>
        <w:t xml:space="preserve">rticles 11 f) and 26 a) of the </w:t>
      </w:r>
      <w:proofErr w:type="spellStart"/>
      <w:r w:rsidR="001104C5" w:rsidRPr="001104C5">
        <w:rPr>
          <w:i/>
          <w:szCs w:val="24"/>
          <w:lang w:val="en-GB"/>
        </w:rPr>
        <w:t>Arrêté</w:t>
      </w:r>
      <w:proofErr w:type="spellEnd"/>
      <w:r w:rsidR="001104C5" w:rsidRPr="001104C5">
        <w:rPr>
          <w:i/>
          <w:szCs w:val="24"/>
          <w:lang w:val="en-GB"/>
        </w:rPr>
        <w:t xml:space="preserve"> du 3 </w:t>
      </w:r>
      <w:proofErr w:type="spellStart"/>
      <w:r w:rsidR="001104C5" w:rsidRPr="001104C5">
        <w:rPr>
          <w:i/>
          <w:szCs w:val="24"/>
          <w:lang w:val="en-GB"/>
        </w:rPr>
        <w:t>novembre</w:t>
      </w:r>
      <w:proofErr w:type="spellEnd"/>
      <w:r w:rsidR="001104C5" w:rsidRPr="001104C5">
        <w:rPr>
          <w:i/>
          <w:szCs w:val="24"/>
          <w:lang w:val="en-GB"/>
        </w:rPr>
        <w:t xml:space="preserve"> 2014</w:t>
      </w:r>
      <w:r w:rsidR="001104C5">
        <w:rPr>
          <w:szCs w:val="24"/>
          <w:lang w:val="en-GB"/>
        </w:rPr>
        <w:t>, as amended</w:t>
      </w:r>
      <w:proofErr w:type="gramStart"/>
      <w:r w:rsidRPr="00440071">
        <w:rPr>
          <w:szCs w:val="24"/>
          <w:lang w:val="en-GB"/>
        </w:rPr>
        <w:t>)</w:t>
      </w:r>
      <w:r w:rsidR="00E644F9" w:rsidRPr="00440071">
        <w:rPr>
          <w:szCs w:val="24"/>
          <w:lang w:val="en-GB"/>
        </w:rPr>
        <w:t>;</w:t>
      </w:r>
      <w:proofErr w:type="gramEnd"/>
    </w:p>
    <w:p w14:paraId="16B054E9" w14:textId="1225B8D4" w:rsidR="00D02938" w:rsidRPr="00440071" w:rsidRDefault="00D33DF8" w:rsidP="00720C95">
      <w:pPr>
        <w:pStyle w:val="SGACP-enumerationniveau1"/>
        <w:numPr>
          <w:ilvl w:val="0"/>
          <w:numId w:val="73"/>
        </w:numPr>
        <w:ind w:left="426"/>
        <w:rPr>
          <w:szCs w:val="24"/>
          <w:lang w:val="en-GB"/>
        </w:rPr>
      </w:pPr>
      <w:r>
        <w:rPr>
          <w:szCs w:val="24"/>
          <w:lang w:val="en-GB"/>
        </w:rPr>
        <w:t xml:space="preserve">a </w:t>
      </w:r>
      <w:r w:rsidR="00EA6FBE">
        <w:rPr>
          <w:szCs w:val="24"/>
          <w:lang w:val="en-GB"/>
        </w:rPr>
        <w:t>p</w:t>
      </w:r>
      <w:r w:rsidR="00E644F9" w:rsidRPr="00440071">
        <w:rPr>
          <w:szCs w:val="24"/>
          <w:lang w:val="en-GB"/>
        </w:rPr>
        <w:t xml:space="preserve">resentation of the </w:t>
      </w:r>
      <w:proofErr w:type="spellStart"/>
      <w:r w:rsidR="007E29C1">
        <w:rPr>
          <w:szCs w:val="24"/>
          <w:lang w:val="en-GB"/>
        </w:rPr>
        <w:t>accouting</w:t>
      </w:r>
      <w:proofErr w:type="spellEnd"/>
      <w:r w:rsidR="007E29C1">
        <w:rPr>
          <w:szCs w:val="24"/>
          <w:lang w:val="en-GB"/>
        </w:rPr>
        <w:t xml:space="preserve"> risk </w:t>
      </w:r>
      <w:r w:rsidR="00E644F9" w:rsidRPr="00440071">
        <w:rPr>
          <w:szCs w:val="24"/>
          <w:lang w:val="en-GB"/>
        </w:rPr>
        <w:t xml:space="preserve">prevention </w:t>
      </w:r>
      <w:r w:rsidR="000B7DF9">
        <w:rPr>
          <w:szCs w:val="24"/>
          <w:lang w:val="en-GB"/>
        </w:rPr>
        <w:t>framework</w:t>
      </w:r>
      <w:r w:rsidR="00E644F9" w:rsidRPr="00440071">
        <w:rPr>
          <w:szCs w:val="24"/>
          <w:lang w:val="en-GB"/>
        </w:rPr>
        <w:t xml:space="preserve">, </w:t>
      </w:r>
      <w:r>
        <w:rPr>
          <w:szCs w:val="24"/>
          <w:lang w:val="en-GB"/>
        </w:rPr>
        <w:t>covering</w:t>
      </w:r>
      <w:r w:rsidR="00E644F9" w:rsidRPr="00440071">
        <w:rPr>
          <w:szCs w:val="24"/>
          <w:lang w:val="en-GB"/>
        </w:rPr>
        <w:t xml:space="preserve"> the risk of </w:t>
      </w:r>
      <w:r>
        <w:rPr>
          <w:szCs w:val="24"/>
          <w:lang w:val="en-GB"/>
        </w:rPr>
        <w:t>IT system</w:t>
      </w:r>
      <w:r w:rsidR="00F76321">
        <w:rPr>
          <w:szCs w:val="24"/>
          <w:lang w:val="en-GB"/>
        </w:rPr>
        <w:t xml:space="preserve"> failure</w:t>
      </w:r>
      <w:r>
        <w:rPr>
          <w:szCs w:val="24"/>
          <w:lang w:val="en-GB"/>
        </w:rPr>
        <w:t xml:space="preserve"> </w:t>
      </w:r>
      <w:r w:rsidR="00E644F9" w:rsidRPr="00440071">
        <w:rPr>
          <w:szCs w:val="24"/>
          <w:lang w:val="en-GB"/>
        </w:rPr>
        <w:t>(</w:t>
      </w:r>
      <w:r>
        <w:rPr>
          <w:szCs w:val="24"/>
          <w:lang w:val="en-GB"/>
        </w:rPr>
        <w:t>fallback</w:t>
      </w:r>
      <w:r w:rsidR="00E644F9" w:rsidRPr="00440071">
        <w:rPr>
          <w:szCs w:val="24"/>
          <w:lang w:val="en-GB"/>
        </w:rPr>
        <w:t xml:space="preserve"> site</w:t>
      </w:r>
      <w:r w:rsidR="00373439">
        <w:rPr>
          <w:szCs w:val="24"/>
          <w:lang w:val="en-GB"/>
        </w:rPr>
        <w:t>s</w:t>
      </w:r>
      <w:r w:rsidR="00E644F9" w:rsidRPr="00440071">
        <w:rPr>
          <w:szCs w:val="24"/>
          <w:lang w:val="en-GB"/>
        </w:rPr>
        <w:t>…).</w:t>
      </w:r>
    </w:p>
    <w:p w14:paraId="05B638C1" w14:textId="7B0B5F75" w:rsidR="00D02938" w:rsidRPr="008D5F0B" w:rsidRDefault="00D02938" w:rsidP="008F630A">
      <w:pPr>
        <w:pStyle w:val="Titre1"/>
        <w:rPr>
          <w:rFonts w:eastAsia="Times New Roman"/>
          <w:color w:val="003B8E"/>
          <w:sz w:val="24"/>
          <w:lang w:val="en-GB" w:eastAsia="fr-FR"/>
        </w:rPr>
      </w:pPr>
      <w:bookmarkStart w:id="73" w:name="_Toc458521423"/>
      <w:bookmarkStart w:id="74" w:name="_Toc458521480"/>
      <w:bookmarkStart w:id="75" w:name="_Toc458521424"/>
      <w:bookmarkStart w:id="76" w:name="_Toc458521481"/>
      <w:bookmarkEnd w:id="73"/>
      <w:bookmarkEnd w:id="74"/>
      <w:bookmarkEnd w:id="75"/>
      <w:bookmarkEnd w:id="76"/>
      <w:r w:rsidRPr="00440071">
        <w:rPr>
          <w:rFonts w:eastAsia="Times New Roman"/>
          <w:color w:val="003B8E"/>
          <w:sz w:val="24"/>
          <w:lang w:val="en-GB" w:eastAsia="fr-FR"/>
        </w:rPr>
        <w:t xml:space="preserve"> </w:t>
      </w:r>
      <w:bookmarkStart w:id="77" w:name="_Toc26965482"/>
      <w:bookmarkStart w:id="78" w:name="_Ref309200885"/>
      <w:bookmarkStart w:id="79" w:name="_Toc207618443"/>
      <w:r w:rsidR="007E5264" w:rsidRPr="008D5F0B">
        <w:rPr>
          <w:rFonts w:eastAsia="Times New Roman"/>
          <w:color w:val="003B8E"/>
          <w:sz w:val="24"/>
          <w:lang w:val="en-GB" w:eastAsia="fr-FR"/>
        </w:rPr>
        <w:t xml:space="preserve">Overall </w:t>
      </w:r>
      <w:r w:rsidR="00132769" w:rsidRPr="008D5F0B">
        <w:rPr>
          <w:rFonts w:eastAsia="Times New Roman"/>
          <w:color w:val="003B8E"/>
          <w:sz w:val="24"/>
          <w:lang w:val="en-GB" w:eastAsia="fr-FR"/>
        </w:rPr>
        <w:t>i</w:t>
      </w:r>
      <w:r w:rsidRPr="008D5F0B">
        <w:rPr>
          <w:rFonts w:eastAsia="Times New Roman"/>
          <w:color w:val="003B8E"/>
          <w:sz w:val="24"/>
          <w:lang w:val="en-GB" w:eastAsia="fr-FR"/>
        </w:rPr>
        <w:t>nterest</w:t>
      </w:r>
      <w:r w:rsidR="00581385" w:rsidRPr="008D5F0B">
        <w:rPr>
          <w:rFonts w:eastAsia="Times New Roman"/>
          <w:color w:val="003B8E"/>
          <w:sz w:val="24"/>
          <w:lang w:val="en-GB" w:eastAsia="fr-FR"/>
        </w:rPr>
        <w:t>-</w:t>
      </w:r>
      <w:r w:rsidRPr="008D5F0B">
        <w:rPr>
          <w:rFonts w:eastAsia="Times New Roman"/>
          <w:color w:val="003B8E"/>
          <w:sz w:val="24"/>
          <w:lang w:val="en-GB" w:eastAsia="fr-FR"/>
        </w:rPr>
        <w:t>rate risk</w:t>
      </w:r>
      <w:bookmarkEnd w:id="77"/>
      <w:r w:rsidR="00373439" w:rsidRPr="008D5F0B">
        <w:rPr>
          <w:rFonts w:eastAsia="Times New Roman"/>
          <w:color w:val="003B8E"/>
          <w:sz w:val="24"/>
          <w:lang w:val="en-GB" w:eastAsia="fr-FR"/>
        </w:rPr>
        <w:t xml:space="preserve"> (IRRBB)</w:t>
      </w:r>
      <w:bookmarkEnd w:id="78"/>
      <w:bookmarkEnd w:id="79"/>
    </w:p>
    <w:p w14:paraId="3AABE9E1" w14:textId="6FDE6EE9" w:rsidR="000E3FF3" w:rsidRDefault="00D02938" w:rsidP="00720C95">
      <w:pPr>
        <w:pStyle w:val="SGACP-enumerationniveau1"/>
        <w:numPr>
          <w:ilvl w:val="0"/>
          <w:numId w:val="74"/>
        </w:numPr>
        <w:ind w:left="426"/>
        <w:rPr>
          <w:szCs w:val="24"/>
          <w:lang w:val="en-GB"/>
        </w:rPr>
      </w:pPr>
      <w:r w:rsidRPr="00440071">
        <w:rPr>
          <w:szCs w:val="24"/>
          <w:lang w:val="en-GB"/>
        </w:rPr>
        <w:t xml:space="preserve">a </w:t>
      </w:r>
      <w:r w:rsidR="0060475D">
        <w:rPr>
          <w:szCs w:val="24"/>
          <w:lang w:val="en-GB"/>
        </w:rPr>
        <w:t>summary</w:t>
      </w:r>
      <w:r w:rsidRPr="00440071">
        <w:rPr>
          <w:szCs w:val="24"/>
          <w:lang w:val="en-GB"/>
        </w:rPr>
        <w:t xml:space="preserve"> description of the overall framework </w:t>
      </w:r>
      <w:r w:rsidR="007E29C1">
        <w:rPr>
          <w:szCs w:val="24"/>
          <w:lang w:val="en-GB"/>
        </w:rPr>
        <w:t xml:space="preserve">used </w:t>
      </w:r>
      <w:r w:rsidR="0060475D">
        <w:rPr>
          <w:szCs w:val="24"/>
          <w:lang w:val="en-GB"/>
        </w:rPr>
        <w:t>to</w:t>
      </w:r>
      <w:r w:rsidRPr="00440071">
        <w:rPr>
          <w:szCs w:val="24"/>
          <w:lang w:val="en-GB"/>
        </w:rPr>
        <w:t xml:space="preserve"> </w:t>
      </w:r>
      <w:r w:rsidR="0060475D">
        <w:rPr>
          <w:szCs w:val="24"/>
          <w:lang w:val="en-GB"/>
        </w:rPr>
        <w:t>identify, assess</w:t>
      </w:r>
      <w:r w:rsidR="008D0BA6" w:rsidRPr="00440071">
        <w:rPr>
          <w:szCs w:val="24"/>
          <w:lang w:val="en-GB"/>
        </w:rPr>
        <w:t xml:space="preserve"> and </w:t>
      </w:r>
      <w:r w:rsidR="0060475D">
        <w:rPr>
          <w:szCs w:val="24"/>
          <w:lang w:val="en-GB"/>
        </w:rPr>
        <w:t>manage</w:t>
      </w:r>
      <w:r w:rsidR="007E29C1">
        <w:rPr>
          <w:szCs w:val="24"/>
          <w:lang w:val="en-GB"/>
        </w:rPr>
        <w:t xml:space="preserve"> the</w:t>
      </w:r>
      <w:r w:rsidRPr="00440071">
        <w:rPr>
          <w:szCs w:val="24"/>
          <w:lang w:val="en-GB"/>
        </w:rPr>
        <w:t xml:space="preserve"> </w:t>
      </w:r>
      <w:r w:rsidR="007E5264">
        <w:rPr>
          <w:szCs w:val="24"/>
          <w:lang w:val="en-GB"/>
        </w:rPr>
        <w:t>overall</w:t>
      </w:r>
      <w:r w:rsidR="007E5264" w:rsidRPr="00440071">
        <w:rPr>
          <w:szCs w:val="24"/>
          <w:lang w:val="en-GB"/>
        </w:rPr>
        <w:t xml:space="preserve"> </w:t>
      </w:r>
      <w:r w:rsidRPr="00440071">
        <w:rPr>
          <w:szCs w:val="24"/>
          <w:lang w:val="en-GB"/>
        </w:rPr>
        <w:t>interest</w:t>
      </w:r>
      <w:r w:rsidR="00581385">
        <w:rPr>
          <w:szCs w:val="24"/>
          <w:lang w:val="en-GB"/>
        </w:rPr>
        <w:t>-</w:t>
      </w:r>
      <w:r w:rsidRPr="00440071">
        <w:rPr>
          <w:szCs w:val="24"/>
          <w:lang w:val="en-GB"/>
        </w:rPr>
        <w:t>rate risk</w:t>
      </w:r>
      <w:r w:rsidR="00BB163B">
        <w:rPr>
          <w:szCs w:val="24"/>
          <w:lang w:val="en-GB"/>
        </w:rPr>
        <w:t xml:space="preserve"> in the banking boo</w:t>
      </w:r>
      <w:r w:rsidR="00ED6DBA">
        <w:rPr>
          <w:szCs w:val="24"/>
          <w:lang w:val="en-GB"/>
        </w:rPr>
        <w:t>k</w:t>
      </w:r>
      <w:r w:rsidRPr="00440071">
        <w:rPr>
          <w:b/>
          <w:szCs w:val="24"/>
          <w:lang w:val="en-GB"/>
        </w:rPr>
        <w:t xml:space="preserve"> </w:t>
      </w:r>
      <w:r w:rsidRPr="00440071">
        <w:rPr>
          <w:szCs w:val="24"/>
          <w:lang w:val="en-GB"/>
        </w:rPr>
        <w:t>(</w:t>
      </w:r>
      <w:r w:rsidRPr="00440071">
        <w:rPr>
          <w:i/>
          <w:szCs w:val="24"/>
          <w:lang w:val="en-GB"/>
        </w:rPr>
        <w:t>specify</w:t>
      </w:r>
      <w:r w:rsidR="0060475D">
        <w:rPr>
          <w:i/>
          <w:szCs w:val="24"/>
          <w:lang w:val="en-GB"/>
        </w:rPr>
        <w:t>ing</w:t>
      </w:r>
      <w:r w:rsidRPr="00440071">
        <w:rPr>
          <w:i/>
          <w:szCs w:val="24"/>
          <w:lang w:val="en-GB"/>
        </w:rPr>
        <w:t xml:space="preserve"> the </w:t>
      </w:r>
      <w:r w:rsidR="00B523F6">
        <w:rPr>
          <w:i/>
          <w:szCs w:val="24"/>
          <w:lang w:val="en-GB"/>
        </w:rPr>
        <w:t xml:space="preserve">scope of </w:t>
      </w:r>
      <w:r w:rsidRPr="00440071">
        <w:rPr>
          <w:i/>
          <w:szCs w:val="24"/>
          <w:lang w:val="en-GB"/>
        </w:rPr>
        <w:t xml:space="preserve">entities and </w:t>
      </w:r>
      <w:r w:rsidR="001C0853">
        <w:rPr>
          <w:i/>
          <w:szCs w:val="24"/>
          <w:lang w:val="en-GB"/>
        </w:rPr>
        <w:t>operations</w:t>
      </w:r>
      <w:r w:rsidR="001C0853" w:rsidRPr="00440071">
        <w:rPr>
          <w:i/>
          <w:szCs w:val="24"/>
          <w:lang w:val="en-GB"/>
        </w:rPr>
        <w:t xml:space="preserve"> </w:t>
      </w:r>
      <w:r w:rsidR="0033268C" w:rsidRPr="00440071">
        <w:rPr>
          <w:i/>
          <w:szCs w:val="24"/>
          <w:lang w:val="en-GB"/>
        </w:rPr>
        <w:t xml:space="preserve">covered, </w:t>
      </w:r>
      <w:r w:rsidR="00ED6DBA">
        <w:rPr>
          <w:i/>
          <w:szCs w:val="24"/>
          <w:lang w:val="en-GB"/>
        </w:rPr>
        <w:t xml:space="preserve">and </w:t>
      </w:r>
      <w:r w:rsidR="000F6764">
        <w:rPr>
          <w:i/>
          <w:szCs w:val="24"/>
          <w:lang w:val="en-GB"/>
        </w:rPr>
        <w:t>justifying</w:t>
      </w:r>
      <w:r w:rsidR="000F6764" w:rsidRPr="00440071">
        <w:rPr>
          <w:i/>
          <w:szCs w:val="24"/>
          <w:lang w:val="en-GB"/>
        </w:rPr>
        <w:t xml:space="preserve"> </w:t>
      </w:r>
      <w:r w:rsidR="0033268C" w:rsidRPr="00440071">
        <w:rPr>
          <w:i/>
          <w:lang w:val="en-GB"/>
        </w:rPr>
        <w:t xml:space="preserve">the </w:t>
      </w:r>
      <w:r w:rsidRPr="00440071">
        <w:rPr>
          <w:i/>
          <w:szCs w:val="24"/>
          <w:lang w:val="en-GB"/>
        </w:rPr>
        <w:t xml:space="preserve">role of the </w:t>
      </w:r>
      <w:r w:rsidR="003D01D0" w:rsidRPr="003D01D0">
        <w:rPr>
          <w:i/>
          <w:iCs/>
          <w:szCs w:val="24"/>
          <w:lang w:val="en-GB"/>
        </w:rPr>
        <w:t>members of the management body in its executive function</w:t>
      </w:r>
      <w:r w:rsidR="003D01D0" w:rsidRPr="00440071" w:rsidDel="003D01D0">
        <w:rPr>
          <w:i/>
          <w:szCs w:val="24"/>
          <w:lang w:val="en-GB"/>
        </w:rPr>
        <w:t xml:space="preserve"> </w:t>
      </w:r>
      <w:r w:rsidR="009A7091" w:rsidRPr="00440071">
        <w:rPr>
          <w:i/>
          <w:szCs w:val="24"/>
          <w:lang w:val="en-GB"/>
        </w:rPr>
        <w:t xml:space="preserve">and </w:t>
      </w:r>
      <w:r w:rsidR="003D01D0">
        <w:rPr>
          <w:i/>
          <w:szCs w:val="24"/>
          <w:lang w:val="en-GB"/>
        </w:rPr>
        <w:t xml:space="preserve">the </w:t>
      </w:r>
      <w:r w:rsidR="009A7091" w:rsidRPr="00440071">
        <w:rPr>
          <w:i/>
          <w:szCs w:val="24"/>
          <w:lang w:val="en-GB"/>
        </w:rPr>
        <w:t>supervisory body</w:t>
      </w:r>
      <w:r w:rsidR="0033268C" w:rsidRPr="00440071">
        <w:rPr>
          <w:i/>
          <w:szCs w:val="24"/>
          <w:lang w:val="en-GB"/>
        </w:rPr>
        <w:t xml:space="preserve"> as well as </w:t>
      </w:r>
      <w:r w:rsidRPr="00440071">
        <w:rPr>
          <w:i/>
          <w:szCs w:val="24"/>
          <w:lang w:val="en-GB"/>
        </w:rPr>
        <w:t xml:space="preserve">the </w:t>
      </w:r>
      <w:r w:rsidR="00B523F6">
        <w:rPr>
          <w:i/>
          <w:szCs w:val="24"/>
          <w:lang w:val="en-GB"/>
        </w:rPr>
        <w:t>allocation</w:t>
      </w:r>
      <w:r w:rsidR="007E29C1" w:rsidRPr="00440071">
        <w:rPr>
          <w:i/>
          <w:szCs w:val="24"/>
          <w:lang w:val="en-GB"/>
        </w:rPr>
        <w:t xml:space="preserve"> </w:t>
      </w:r>
      <w:r w:rsidRPr="00440071">
        <w:rPr>
          <w:i/>
          <w:szCs w:val="24"/>
          <w:lang w:val="en-GB"/>
        </w:rPr>
        <w:t xml:space="preserve">of </w:t>
      </w:r>
      <w:proofErr w:type="spellStart"/>
      <w:r w:rsidR="00B523F6">
        <w:rPr>
          <w:i/>
          <w:szCs w:val="24"/>
          <w:lang w:val="en-GB"/>
        </w:rPr>
        <w:t>responsabilities</w:t>
      </w:r>
      <w:proofErr w:type="spellEnd"/>
      <w:r w:rsidR="007E29C1" w:rsidRPr="00440071">
        <w:rPr>
          <w:i/>
          <w:szCs w:val="24"/>
          <w:lang w:val="en-GB"/>
        </w:rPr>
        <w:t xml:space="preserve"> </w:t>
      </w:r>
      <w:r w:rsidR="00CA702F">
        <w:rPr>
          <w:i/>
          <w:szCs w:val="24"/>
          <w:lang w:val="en-GB"/>
        </w:rPr>
        <w:t>for</w:t>
      </w:r>
      <w:r w:rsidR="00CA702F" w:rsidRPr="00440071">
        <w:rPr>
          <w:i/>
          <w:szCs w:val="24"/>
          <w:lang w:val="en-GB"/>
        </w:rPr>
        <w:t xml:space="preserve"> </w:t>
      </w:r>
      <w:r w:rsidR="00C2486F">
        <w:rPr>
          <w:i/>
          <w:szCs w:val="24"/>
          <w:lang w:val="en-GB"/>
        </w:rPr>
        <w:t xml:space="preserve">the oversight and steering of </w:t>
      </w:r>
      <w:r w:rsidR="007E5264">
        <w:rPr>
          <w:i/>
          <w:szCs w:val="24"/>
          <w:lang w:val="en-GB"/>
        </w:rPr>
        <w:t>overall</w:t>
      </w:r>
      <w:r w:rsidR="007E5264" w:rsidRPr="00440071">
        <w:rPr>
          <w:i/>
          <w:szCs w:val="24"/>
          <w:lang w:val="en-GB"/>
        </w:rPr>
        <w:t xml:space="preserve"> </w:t>
      </w:r>
      <w:r w:rsidRPr="00440071">
        <w:rPr>
          <w:i/>
          <w:szCs w:val="24"/>
          <w:lang w:val="en-GB"/>
        </w:rPr>
        <w:t>interest</w:t>
      </w:r>
      <w:r w:rsidR="00B873AF">
        <w:rPr>
          <w:i/>
          <w:szCs w:val="24"/>
          <w:lang w:val="en-GB"/>
        </w:rPr>
        <w:t>-</w:t>
      </w:r>
      <w:r w:rsidRPr="00440071">
        <w:rPr>
          <w:i/>
          <w:szCs w:val="24"/>
          <w:lang w:val="en-GB"/>
        </w:rPr>
        <w:t>rate risk</w:t>
      </w:r>
      <w:r w:rsidRPr="00440071">
        <w:rPr>
          <w:szCs w:val="24"/>
          <w:lang w:val="en-GB"/>
        </w:rPr>
        <w:t>)</w:t>
      </w:r>
      <w:r w:rsidR="000E3FF3">
        <w:rPr>
          <w:szCs w:val="24"/>
          <w:lang w:val="en-GB"/>
        </w:rPr>
        <w:t>;</w:t>
      </w:r>
    </w:p>
    <w:p w14:paraId="70382531" w14:textId="0C754257" w:rsidR="00C27FF2" w:rsidRDefault="008A4A33" w:rsidP="00720C95">
      <w:pPr>
        <w:pStyle w:val="SGACP-enumerationniveau1"/>
        <w:numPr>
          <w:ilvl w:val="0"/>
          <w:numId w:val="73"/>
        </w:numPr>
        <w:ind w:left="426"/>
        <w:rPr>
          <w:szCs w:val="24"/>
          <w:lang w:val="en-GB"/>
        </w:rPr>
      </w:pPr>
      <w:r>
        <w:rPr>
          <w:szCs w:val="24"/>
          <w:lang w:val="en-GB"/>
        </w:rPr>
        <w:t xml:space="preserve">a </w:t>
      </w:r>
      <w:r w:rsidR="00C27FF2" w:rsidRPr="00C27FF2">
        <w:rPr>
          <w:szCs w:val="24"/>
          <w:lang w:val="en-GB"/>
        </w:rPr>
        <w:t xml:space="preserve">description and justification </w:t>
      </w:r>
      <w:r w:rsidR="00B17DCC">
        <w:rPr>
          <w:szCs w:val="24"/>
          <w:lang w:val="en-GB"/>
        </w:rPr>
        <w:t>of</w:t>
      </w:r>
      <w:r w:rsidR="00B17DCC" w:rsidRPr="00C27FF2">
        <w:rPr>
          <w:szCs w:val="24"/>
          <w:lang w:val="en-GB"/>
        </w:rPr>
        <w:t xml:space="preserve"> </w:t>
      </w:r>
      <w:r w:rsidR="00D366AC">
        <w:rPr>
          <w:szCs w:val="24"/>
          <w:lang w:val="en-GB"/>
        </w:rPr>
        <w:t xml:space="preserve">the </w:t>
      </w:r>
      <w:r w:rsidR="00B873AF">
        <w:rPr>
          <w:szCs w:val="24"/>
          <w:lang w:val="en-GB"/>
        </w:rPr>
        <w:t>potential</w:t>
      </w:r>
      <w:r w:rsidR="00B873AF" w:rsidRPr="00C27FF2">
        <w:rPr>
          <w:szCs w:val="24"/>
          <w:lang w:val="en-GB"/>
        </w:rPr>
        <w:t xml:space="preserve"> </w:t>
      </w:r>
      <w:r w:rsidR="00C27FF2" w:rsidRPr="00C27FF2">
        <w:rPr>
          <w:szCs w:val="24"/>
          <w:lang w:val="en-GB"/>
        </w:rPr>
        <w:t xml:space="preserve">use of the principle of proportionality </w:t>
      </w:r>
      <w:proofErr w:type="gramStart"/>
      <w:r w:rsidR="00C27FF2" w:rsidRPr="00C27FF2">
        <w:rPr>
          <w:szCs w:val="24"/>
          <w:lang w:val="en-GB"/>
        </w:rPr>
        <w:t>in light of</w:t>
      </w:r>
      <w:proofErr w:type="gramEnd"/>
      <w:r w:rsidR="00C27FF2" w:rsidRPr="00C27FF2">
        <w:rPr>
          <w:szCs w:val="24"/>
          <w:lang w:val="en-GB"/>
        </w:rPr>
        <w:t xml:space="preserve"> the volume, complexity, risk appetite and risk level of </w:t>
      </w:r>
      <w:r w:rsidR="001F1F7A">
        <w:rPr>
          <w:szCs w:val="24"/>
          <w:lang w:val="en-GB"/>
        </w:rPr>
        <w:t>interest-rate</w:t>
      </w:r>
      <w:r w:rsidR="00333DB3">
        <w:rPr>
          <w:szCs w:val="24"/>
          <w:lang w:val="en-GB"/>
        </w:rPr>
        <w:t xml:space="preserve"> </w:t>
      </w:r>
      <w:r w:rsidR="00CB3461">
        <w:rPr>
          <w:szCs w:val="24"/>
          <w:lang w:val="en-GB"/>
        </w:rPr>
        <w:t xml:space="preserve">sensitive </w:t>
      </w:r>
      <w:r w:rsidR="00C27FF2" w:rsidRPr="00C27FF2">
        <w:rPr>
          <w:szCs w:val="24"/>
          <w:lang w:val="en-GB"/>
        </w:rPr>
        <w:t xml:space="preserve">positions as well as </w:t>
      </w:r>
      <w:r w:rsidR="007E29C1">
        <w:rPr>
          <w:szCs w:val="24"/>
          <w:lang w:val="en-GB"/>
        </w:rPr>
        <w:t xml:space="preserve">of </w:t>
      </w:r>
      <w:r w:rsidR="00C27FF2" w:rsidRPr="00C27FF2">
        <w:rPr>
          <w:szCs w:val="24"/>
          <w:lang w:val="en-GB"/>
        </w:rPr>
        <w:t>the</w:t>
      </w:r>
      <w:r w:rsidR="00333DB3">
        <w:rPr>
          <w:szCs w:val="24"/>
          <w:lang w:val="en-GB"/>
        </w:rPr>
        <w:t xml:space="preserve"> institution’s</w:t>
      </w:r>
      <w:r w:rsidR="00C27FF2" w:rsidRPr="00C27FF2">
        <w:rPr>
          <w:szCs w:val="24"/>
          <w:lang w:val="en-GB"/>
        </w:rPr>
        <w:t xml:space="preserve"> size, strategy and business model</w:t>
      </w:r>
      <w:r w:rsidR="001419D6">
        <w:rPr>
          <w:szCs w:val="24"/>
          <w:lang w:val="en-GB"/>
        </w:rPr>
        <w:t>,</w:t>
      </w:r>
      <w:r w:rsidR="00C27FF2" w:rsidRPr="00C27FF2">
        <w:rPr>
          <w:szCs w:val="24"/>
          <w:lang w:val="en-GB"/>
        </w:rPr>
        <w:t xml:space="preserve"> applicable to the following </w:t>
      </w:r>
      <w:r w:rsidR="00C27FF2">
        <w:rPr>
          <w:szCs w:val="24"/>
          <w:lang w:val="en-GB"/>
        </w:rPr>
        <w:t>guideline</w:t>
      </w:r>
      <w:r w:rsidR="00C27FF2" w:rsidRPr="00C27FF2">
        <w:rPr>
          <w:szCs w:val="24"/>
          <w:lang w:val="en-GB"/>
        </w:rPr>
        <w:t xml:space="preserve"> requirements</w:t>
      </w:r>
      <w:r w:rsidR="00C27FF2">
        <w:rPr>
          <w:szCs w:val="24"/>
          <w:lang w:val="en-GB"/>
        </w:rPr>
        <w:t>:</w:t>
      </w:r>
    </w:p>
    <w:p w14:paraId="34F7BB71" w14:textId="369496E5" w:rsidR="00C27FF2" w:rsidRPr="00D818EF" w:rsidRDefault="00C27FF2" w:rsidP="00503574">
      <w:pPr>
        <w:pStyle w:val="SGACP-enumerationniveau1"/>
        <w:numPr>
          <w:ilvl w:val="1"/>
          <w:numId w:val="73"/>
        </w:numPr>
        <w:rPr>
          <w:szCs w:val="24"/>
          <w:lang w:val="en-GB"/>
        </w:rPr>
      </w:pPr>
      <w:r w:rsidRPr="00D818EF">
        <w:rPr>
          <w:szCs w:val="24"/>
          <w:lang w:val="en-GB"/>
        </w:rPr>
        <w:lastRenderedPageBreak/>
        <w:t xml:space="preserve">calculation and allocation of </w:t>
      </w:r>
      <w:r w:rsidR="006252CA" w:rsidRPr="00D818EF">
        <w:rPr>
          <w:szCs w:val="24"/>
          <w:lang w:val="en-GB"/>
        </w:rPr>
        <w:t xml:space="preserve">internal </w:t>
      </w:r>
      <w:r w:rsidRPr="00D818EF">
        <w:rPr>
          <w:szCs w:val="24"/>
          <w:lang w:val="en-GB"/>
        </w:rPr>
        <w:t>capital for</w:t>
      </w:r>
      <w:r w:rsidR="007E5264" w:rsidRPr="00D818EF">
        <w:rPr>
          <w:szCs w:val="24"/>
          <w:lang w:val="en-GB"/>
        </w:rPr>
        <w:t xml:space="preserve"> </w:t>
      </w:r>
      <w:r w:rsidR="00A945B9" w:rsidRPr="00D818EF">
        <w:rPr>
          <w:szCs w:val="24"/>
          <w:lang w:val="en-GB"/>
        </w:rPr>
        <w:t>interest</w:t>
      </w:r>
      <w:r w:rsidR="000F0D79" w:rsidRPr="00D818EF">
        <w:rPr>
          <w:szCs w:val="24"/>
          <w:lang w:val="en-GB"/>
        </w:rPr>
        <w:t>-</w:t>
      </w:r>
      <w:r w:rsidRPr="00D818EF">
        <w:rPr>
          <w:szCs w:val="24"/>
          <w:lang w:val="en-GB"/>
        </w:rPr>
        <w:t xml:space="preserve">rate risk (taking into account both the impact on economic value and on </w:t>
      </w:r>
      <w:r w:rsidR="00503574" w:rsidRPr="00D818EF">
        <w:rPr>
          <w:szCs w:val="24"/>
          <w:lang w:val="en-GB"/>
        </w:rPr>
        <w:t>net interest income</w:t>
      </w:r>
      <w:r w:rsidRPr="00D818EF">
        <w:rPr>
          <w:rStyle w:val="Appelnotedebasdep"/>
          <w:szCs w:val="24"/>
          <w:lang w:val="en-GB"/>
        </w:rPr>
        <w:footnoteReference w:id="8"/>
      </w:r>
      <w:proofErr w:type="gramStart"/>
      <w:r w:rsidRPr="00D818EF">
        <w:rPr>
          <w:szCs w:val="24"/>
          <w:lang w:val="en-GB"/>
        </w:rPr>
        <w:t>);</w:t>
      </w:r>
      <w:proofErr w:type="gramEnd"/>
    </w:p>
    <w:p w14:paraId="1EDEB498" w14:textId="31FC1793" w:rsidR="00C27FF2" w:rsidRDefault="00C27FF2" w:rsidP="00720C95">
      <w:pPr>
        <w:pStyle w:val="SGACP-enumerationniveau1"/>
        <w:numPr>
          <w:ilvl w:val="1"/>
          <w:numId w:val="73"/>
        </w:numPr>
        <w:rPr>
          <w:szCs w:val="24"/>
          <w:lang w:val="en-GB"/>
        </w:rPr>
      </w:pPr>
      <w:r w:rsidRPr="00C27FF2">
        <w:rPr>
          <w:szCs w:val="24"/>
          <w:lang w:val="en-GB"/>
        </w:rPr>
        <w:t xml:space="preserve">measurement and monitoring of </w:t>
      </w:r>
      <w:r w:rsidR="00A945B9">
        <w:rPr>
          <w:szCs w:val="24"/>
          <w:lang w:val="en-GB"/>
        </w:rPr>
        <w:t>interest</w:t>
      </w:r>
      <w:r w:rsidR="008927DE">
        <w:rPr>
          <w:szCs w:val="24"/>
          <w:lang w:val="en-GB"/>
        </w:rPr>
        <w:t>-</w:t>
      </w:r>
      <w:r w:rsidRPr="00C27FF2">
        <w:rPr>
          <w:szCs w:val="24"/>
          <w:lang w:val="en-GB"/>
        </w:rPr>
        <w:t>rate risk (</w:t>
      </w:r>
      <w:r w:rsidR="003F3A6D">
        <w:rPr>
          <w:szCs w:val="24"/>
          <w:lang w:val="en-GB"/>
        </w:rPr>
        <w:t xml:space="preserve">including </w:t>
      </w:r>
      <w:r w:rsidR="00496A31">
        <w:rPr>
          <w:szCs w:val="24"/>
          <w:lang w:val="en-GB"/>
        </w:rPr>
        <w:t xml:space="preserve">use of </w:t>
      </w:r>
      <w:r w:rsidR="00C17E25">
        <w:rPr>
          <w:szCs w:val="24"/>
          <w:lang w:val="en-GB"/>
        </w:rPr>
        <w:t xml:space="preserve">appropriate </w:t>
      </w:r>
      <w:r w:rsidRPr="00C27FF2">
        <w:rPr>
          <w:szCs w:val="24"/>
          <w:lang w:val="en-GB"/>
        </w:rPr>
        <w:t>internal</w:t>
      </w:r>
      <w:r w:rsidR="003F3A6D">
        <w:rPr>
          <w:szCs w:val="24"/>
          <w:lang w:val="en-GB"/>
        </w:rPr>
        <w:t xml:space="preserve"> shock scenarios</w:t>
      </w:r>
      <w:r w:rsidR="007E5264">
        <w:rPr>
          <w:szCs w:val="24"/>
          <w:lang w:val="en-GB"/>
        </w:rPr>
        <w:t xml:space="preserve"> </w:t>
      </w:r>
      <w:r w:rsidRPr="00C27FF2">
        <w:rPr>
          <w:szCs w:val="24"/>
          <w:lang w:val="en-GB"/>
        </w:rPr>
        <w:t xml:space="preserve">as referred to in paragraphs </w:t>
      </w:r>
      <w:r w:rsidR="00503574">
        <w:rPr>
          <w:szCs w:val="24"/>
          <w:lang w:val="en-GB"/>
        </w:rPr>
        <w:t>89</w:t>
      </w:r>
      <w:r w:rsidR="006C7139">
        <w:rPr>
          <w:szCs w:val="24"/>
          <w:lang w:val="en-GB"/>
        </w:rPr>
        <w:t xml:space="preserve"> to 102 of the EBA Guidelines</w:t>
      </w:r>
      <w:r w:rsidRPr="00C27FF2">
        <w:rPr>
          <w:szCs w:val="24"/>
          <w:lang w:val="en-GB"/>
        </w:rPr>
        <w:t xml:space="preserve"> and </w:t>
      </w:r>
      <w:r w:rsidR="00480D42">
        <w:rPr>
          <w:szCs w:val="24"/>
          <w:lang w:val="en-GB"/>
        </w:rPr>
        <w:t>application of</w:t>
      </w:r>
      <w:r w:rsidR="00480D42" w:rsidRPr="00C27FF2">
        <w:rPr>
          <w:szCs w:val="24"/>
          <w:lang w:val="en-GB"/>
        </w:rPr>
        <w:t xml:space="preserve"> </w:t>
      </w:r>
      <w:r w:rsidRPr="00C27FF2">
        <w:rPr>
          <w:szCs w:val="24"/>
          <w:lang w:val="en-GB"/>
        </w:rPr>
        <w:t xml:space="preserve">the proportionality measures set out in the </w:t>
      </w:r>
      <w:r w:rsidR="00450BC0">
        <w:rPr>
          <w:szCs w:val="24"/>
          <w:lang w:val="en-GB"/>
        </w:rPr>
        <w:t>“</w:t>
      </w:r>
      <w:r w:rsidRPr="00C27FF2">
        <w:rPr>
          <w:szCs w:val="24"/>
          <w:lang w:val="en-GB"/>
        </w:rPr>
        <w:t>sophistication matrix</w:t>
      </w:r>
      <w:r w:rsidR="00450BC0">
        <w:rPr>
          <w:szCs w:val="24"/>
          <w:lang w:val="en-GB"/>
        </w:rPr>
        <w:t>”</w:t>
      </w:r>
      <w:r w:rsidRPr="00C27FF2">
        <w:rPr>
          <w:szCs w:val="24"/>
          <w:lang w:val="en-GB"/>
        </w:rPr>
        <w:t xml:space="preserve"> </w:t>
      </w:r>
      <w:r w:rsidR="0060475D">
        <w:rPr>
          <w:szCs w:val="24"/>
          <w:lang w:val="en-GB"/>
        </w:rPr>
        <w:t xml:space="preserve">included </w:t>
      </w:r>
      <w:r w:rsidRPr="00C27FF2">
        <w:rPr>
          <w:szCs w:val="24"/>
          <w:lang w:val="en-GB"/>
        </w:rPr>
        <w:t xml:space="preserve">in Annex II </w:t>
      </w:r>
      <w:r w:rsidR="00480D42">
        <w:rPr>
          <w:szCs w:val="24"/>
          <w:lang w:val="en-GB"/>
        </w:rPr>
        <w:t>of</w:t>
      </w:r>
      <w:r w:rsidR="00480D42" w:rsidRPr="00C27FF2">
        <w:rPr>
          <w:szCs w:val="24"/>
          <w:lang w:val="en-GB"/>
        </w:rPr>
        <w:t xml:space="preserve"> </w:t>
      </w:r>
      <w:r w:rsidRPr="00C27FF2">
        <w:rPr>
          <w:szCs w:val="24"/>
          <w:lang w:val="en-GB"/>
        </w:rPr>
        <w:t>the EBA Guidelines)</w:t>
      </w:r>
      <w:r w:rsidR="0066784C">
        <w:rPr>
          <w:szCs w:val="24"/>
          <w:lang w:val="en-GB"/>
        </w:rPr>
        <w:t>, and</w:t>
      </w:r>
      <w:r w:rsidRPr="00C27FF2">
        <w:rPr>
          <w:szCs w:val="24"/>
          <w:lang w:val="en-GB"/>
        </w:rPr>
        <w:t xml:space="preserve"> including </w:t>
      </w:r>
      <w:r w:rsidR="0066784C">
        <w:rPr>
          <w:szCs w:val="24"/>
          <w:lang w:val="en-GB"/>
        </w:rPr>
        <w:t>consideration</w:t>
      </w:r>
      <w:r w:rsidRPr="00C27FF2">
        <w:rPr>
          <w:szCs w:val="24"/>
          <w:lang w:val="en-GB"/>
        </w:rPr>
        <w:t xml:space="preserve"> of interactions and cross</w:t>
      </w:r>
      <w:r w:rsidR="000A5BD4">
        <w:rPr>
          <w:szCs w:val="24"/>
          <w:lang w:val="en-GB"/>
        </w:rPr>
        <w:t>-</w:t>
      </w:r>
      <w:r w:rsidRPr="00C27FF2">
        <w:rPr>
          <w:szCs w:val="24"/>
          <w:lang w:val="en-GB"/>
        </w:rPr>
        <w:t xml:space="preserve">effects between different types of risks: </w:t>
      </w:r>
      <w:r w:rsidR="00450BC0">
        <w:rPr>
          <w:szCs w:val="24"/>
          <w:lang w:val="en-GB"/>
        </w:rPr>
        <w:t xml:space="preserve">interest </w:t>
      </w:r>
      <w:r w:rsidRPr="00C27FF2">
        <w:rPr>
          <w:szCs w:val="24"/>
          <w:lang w:val="en-GB"/>
        </w:rPr>
        <w:t xml:space="preserve">rate, credit, liquidity, </w:t>
      </w:r>
      <w:r w:rsidR="000A5BD4">
        <w:rPr>
          <w:szCs w:val="24"/>
          <w:lang w:val="en-GB"/>
        </w:rPr>
        <w:t xml:space="preserve">and </w:t>
      </w:r>
      <w:r w:rsidRPr="00C27FF2">
        <w:rPr>
          <w:szCs w:val="24"/>
          <w:lang w:val="en-GB"/>
        </w:rPr>
        <w:t>market</w:t>
      </w:r>
      <w:r w:rsidR="000A5BD4">
        <w:rPr>
          <w:szCs w:val="24"/>
          <w:lang w:val="en-GB"/>
        </w:rPr>
        <w:t xml:space="preserve"> </w:t>
      </w:r>
      <w:proofErr w:type="gramStart"/>
      <w:r w:rsidR="000A5BD4">
        <w:rPr>
          <w:szCs w:val="24"/>
          <w:lang w:val="en-GB"/>
        </w:rPr>
        <w:t>risk</w:t>
      </w:r>
      <w:r w:rsidRPr="00C27FF2">
        <w:rPr>
          <w:szCs w:val="24"/>
          <w:lang w:val="en-GB"/>
        </w:rPr>
        <w:t>;</w:t>
      </w:r>
      <w:proofErr w:type="gramEnd"/>
    </w:p>
    <w:p w14:paraId="60C2FD30" w14:textId="739BE2FE" w:rsidR="00C27FF2" w:rsidRDefault="00B12FFD" w:rsidP="00720C95">
      <w:pPr>
        <w:pStyle w:val="SGACP-enumerationniveau1"/>
        <w:numPr>
          <w:ilvl w:val="1"/>
          <w:numId w:val="73"/>
        </w:numPr>
        <w:rPr>
          <w:szCs w:val="24"/>
          <w:lang w:val="en-GB"/>
        </w:rPr>
      </w:pPr>
      <w:r>
        <w:rPr>
          <w:szCs w:val="24"/>
          <w:lang w:val="en-GB"/>
        </w:rPr>
        <w:t xml:space="preserve">risk </w:t>
      </w:r>
      <w:r w:rsidR="00085391">
        <w:rPr>
          <w:szCs w:val="24"/>
          <w:lang w:val="en-GB"/>
        </w:rPr>
        <w:t xml:space="preserve">monitoring arrangements (including the </w:t>
      </w:r>
      <w:r w:rsidR="00C27FF2" w:rsidRPr="00C27FF2">
        <w:rPr>
          <w:szCs w:val="24"/>
          <w:lang w:val="en-GB"/>
        </w:rPr>
        <w:t xml:space="preserve">limits and sub-limits </w:t>
      </w:r>
      <w:r w:rsidR="00085391">
        <w:rPr>
          <w:szCs w:val="24"/>
          <w:lang w:val="en-GB"/>
        </w:rPr>
        <w:t>applied exclusively</w:t>
      </w:r>
      <w:r w:rsidR="007E5264" w:rsidRPr="00C27FF2">
        <w:rPr>
          <w:szCs w:val="24"/>
          <w:lang w:val="en-GB"/>
        </w:rPr>
        <w:t xml:space="preserve"> </w:t>
      </w:r>
      <w:r w:rsidR="007E5264">
        <w:rPr>
          <w:szCs w:val="24"/>
          <w:lang w:val="en-GB"/>
        </w:rPr>
        <w:t>to</w:t>
      </w:r>
      <w:r w:rsidR="007E5264" w:rsidRPr="00C27FF2">
        <w:rPr>
          <w:szCs w:val="24"/>
          <w:lang w:val="en-GB"/>
        </w:rPr>
        <w:t xml:space="preserve"> </w:t>
      </w:r>
      <w:r w:rsidR="007E5264">
        <w:rPr>
          <w:szCs w:val="24"/>
          <w:lang w:val="en-GB"/>
        </w:rPr>
        <w:t xml:space="preserve">the </w:t>
      </w:r>
      <w:r w:rsidR="00C27FF2" w:rsidRPr="00C27FF2">
        <w:rPr>
          <w:szCs w:val="24"/>
          <w:lang w:val="en-GB"/>
        </w:rPr>
        <w:t xml:space="preserve">material components of </w:t>
      </w:r>
      <w:r w:rsidR="00450BC0">
        <w:rPr>
          <w:szCs w:val="24"/>
          <w:lang w:val="en-GB"/>
        </w:rPr>
        <w:t>interest</w:t>
      </w:r>
      <w:r w:rsidR="00A83A3A">
        <w:rPr>
          <w:szCs w:val="24"/>
          <w:lang w:val="en-GB"/>
        </w:rPr>
        <w:t>-</w:t>
      </w:r>
      <w:r w:rsidR="00C27FF2" w:rsidRPr="00C27FF2">
        <w:rPr>
          <w:szCs w:val="24"/>
          <w:lang w:val="en-GB"/>
        </w:rPr>
        <w:t xml:space="preserve">rate risk referred to in paragraphs 44(c) and 44(d) of the </w:t>
      </w:r>
      <w:r w:rsidR="00E311A4">
        <w:rPr>
          <w:szCs w:val="24"/>
          <w:lang w:val="en-GB"/>
        </w:rPr>
        <w:t xml:space="preserve">EBA </w:t>
      </w:r>
      <w:r w:rsidR="00C27FF2" w:rsidRPr="00C27FF2">
        <w:rPr>
          <w:szCs w:val="24"/>
          <w:lang w:val="en-GB"/>
        </w:rPr>
        <w:t>Guidelines</w:t>
      </w:r>
      <w:proofErr w:type="gramStart"/>
      <w:r w:rsidR="00C27FF2" w:rsidRPr="00C27FF2">
        <w:rPr>
          <w:szCs w:val="24"/>
          <w:lang w:val="en-GB"/>
        </w:rPr>
        <w:t>);</w:t>
      </w:r>
      <w:proofErr w:type="gramEnd"/>
    </w:p>
    <w:p w14:paraId="33780FB4" w14:textId="0220225C" w:rsidR="00D02938" w:rsidRPr="00440071" w:rsidRDefault="00C27FF2" w:rsidP="00720C95">
      <w:pPr>
        <w:pStyle w:val="SGACP-enumerationniveau1"/>
        <w:numPr>
          <w:ilvl w:val="1"/>
          <w:numId w:val="73"/>
        </w:numPr>
        <w:rPr>
          <w:szCs w:val="24"/>
          <w:lang w:val="en-GB"/>
        </w:rPr>
      </w:pPr>
      <w:r w:rsidRPr="00C27FF2">
        <w:rPr>
          <w:szCs w:val="24"/>
          <w:lang w:val="en-GB"/>
        </w:rPr>
        <w:t xml:space="preserve">governance arrangements (adaptation of </w:t>
      </w:r>
      <w:r w:rsidR="008D5F0B">
        <w:rPr>
          <w:szCs w:val="24"/>
          <w:lang w:val="en-GB"/>
        </w:rPr>
        <w:t>reporting</w:t>
      </w:r>
      <w:r w:rsidR="00085391">
        <w:rPr>
          <w:szCs w:val="24"/>
          <w:lang w:val="en-GB"/>
        </w:rPr>
        <w:t xml:space="preserve"> </w:t>
      </w:r>
      <w:r w:rsidRPr="00C27FF2">
        <w:rPr>
          <w:szCs w:val="24"/>
          <w:lang w:val="en-GB"/>
        </w:rPr>
        <w:t xml:space="preserve">to the management body </w:t>
      </w:r>
      <w:r w:rsidR="008D5F0B">
        <w:rPr>
          <w:szCs w:val="24"/>
          <w:lang w:val="en-GB"/>
        </w:rPr>
        <w:t>in line with</w:t>
      </w:r>
      <w:r w:rsidRPr="00C27FF2">
        <w:rPr>
          <w:szCs w:val="24"/>
          <w:lang w:val="en-GB"/>
        </w:rPr>
        <w:t xml:space="preserve"> the</w:t>
      </w:r>
      <w:r w:rsidR="008A4A33">
        <w:rPr>
          <w:szCs w:val="24"/>
          <w:lang w:val="en-GB"/>
        </w:rPr>
        <w:t xml:space="preserve"> </w:t>
      </w:r>
      <w:r w:rsidRPr="00C27FF2">
        <w:rPr>
          <w:szCs w:val="24"/>
          <w:lang w:val="en-GB"/>
        </w:rPr>
        <w:t>institution</w:t>
      </w:r>
      <w:r w:rsidR="008F4291">
        <w:rPr>
          <w:szCs w:val="24"/>
          <w:lang w:val="en-GB"/>
        </w:rPr>
        <w:t xml:space="preserve">’s </w:t>
      </w:r>
      <w:r w:rsidR="006120F7">
        <w:rPr>
          <w:szCs w:val="24"/>
          <w:lang w:val="en-GB"/>
        </w:rPr>
        <w:t>activities</w:t>
      </w:r>
      <w:r w:rsidRPr="00C27FF2">
        <w:rPr>
          <w:szCs w:val="24"/>
          <w:lang w:val="en-GB"/>
        </w:rPr>
        <w:t xml:space="preserve">, </w:t>
      </w:r>
      <w:r w:rsidR="008D5F0B">
        <w:rPr>
          <w:szCs w:val="24"/>
          <w:lang w:val="en-GB"/>
        </w:rPr>
        <w:t xml:space="preserve">as outlined </w:t>
      </w:r>
      <w:r w:rsidRPr="00C27FF2">
        <w:rPr>
          <w:szCs w:val="24"/>
          <w:lang w:val="en-GB"/>
        </w:rPr>
        <w:t>in paragraph 6</w:t>
      </w:r>
      <w:r w:rsidR="001D049D">
        <w:rPr>
          <w:szCs w:val="24"/>
          <w:lang w:val="en-GB"/>
        </w:rPr>
        <w:t>7</w:t>
      </w:r>
      <w:r w:rsidRPr="00C27FF2">
        <w:rPr>
          <w:szCs w:val="24"/>
          <w:lang w:val="en-GB"/>
        </w:rPr>
        <w:t xml:space="preserve"> of the </w:t>
      </w:r>
      <w:r w:rsidR="00E311A4">
        <w:rPr>
          <w:szCs w:val="24"/>
          <w:lang w:val="en-GB"/>
        </w:rPr>
        <w:t>EBA G</w:t>
      </w:r>
      <w:r w:rsidRPr="00C27FF2">
        <w:rPr>
          <w:szCs w:val="24"/>
          <w:lang w:val="en-GB"/>
        </w:rPr>
        <w:t>uidelines)</w:t>
      </w:r>
      <w:r w:rsidR="00D02938" w:rsidRPr="00440071">
        <w:rPr>
          <w:szCs w:val="24"/>
          <w:lang w:val="en-GB"/>
        </w:rPr>
        <w:t>.</w:t>
      </w:r>
    </w:p>
    <w:p w14:paraId="1FFF2A22" w14:textId="77777777" w:rsidR="00D02938" w:rsidRPr="00440071" w:rsidRDefault="00D02938" w:rsidP="00D02938">
      <w:pPr>
        <w:rPr>
          <w:szCs w:val="24"/>
          <w:lang w:val="en-GB"/>
        </w:rPr>
      </w:pPr>
    </w:p>
    <w:p w14:paraId="1B00279B" w14:textId="1014CFD6" w:rsidR="00D02938" w:rsidRPr="00440071" w:rsidRDefault="00044F26" w:rsidP="00D02938">
      <w:pPr>
        <w:pStyle w:val="SGACP-sous-titrederubriquenivaeu2"/>
      </w:pPr>
      <w:r w:rsidRPr="00440071">
        <w:t>1</w:t>
      </w:r>
      <w:r w:rsidR="00C41E94">
        <w:t>3</w:t>
      </w:r>
      <w:r w:rsidR="00D02938" w:rsidRPr="00440071">
        <w:t>.1.</w:t>
      </w:r>
      <w:r w:rsidR="00D02938" w:rsidRPr="00440071">
        <w:tab/>
      </w:r>
      <w:r w:rsidR="0060475D">
        <w:t xml:space="preserve">Overall interest-rate risk measurement and monitoring </w:t>
      </w:r>
      <w:r w:rsidR="007462D1">
        <w:t>framework</w:t>
      </w:r>
      <w:r w:rsidR="007462D1" w:rsidRPr="00440071">
        <w:t xml:space="preserve"> </w:t>
      </w:r>
      <w:r w:rsidR="00D02938" w:rsidRPr="00440071">
        <w:t xml:space="preserve">and </w:t>
      </w:r>
      <w:r w:rsidR="0060475D">
        <w:t>methodological principles used</w:t>
      </w:r>
    </w:p>
    <w:p w14:paraId="6FFC2332" w14:textId="0754B4EB" w:rsidR="00D02938" w:rsidRPr="00440071" w:rsidRDefault="00D02938" w:rsidP="009558DA">
      <w:pPr>
        <w:pStyle w:val="SGACP-enumerationniveau1"/>
        <w:numPr>
          <w:ilvl w:val="0"/>
          <w:numId w:val="75"/>
        </w:numPr>
        <w:rPr>
          <w:szCs w:val="24"/>
          <w:lang w:val="en-GB"/>
        </w:rPr>
      </w:pPr>
      <w:r w:rsidRPr="00440071">
        <w:rPr>
          <w:szCs w:val="24"/>
          <w:lang w:val="en-GB"/>
        </w:rPr>
        <w:t xml:space="preserve">a description of the tools and </w:t>
      </w:r>
      <w:r w:rsidR="009972DA">
        <w:rPr>
          <w:szCs w:val="24"/>
          <w:lang w:val="en-GB"/>
        </w:rPr>
        <w:t>methodological principles</w:t>
      </w:r>
      <w:r w:rsidRPr="00440071">
        <w:rPr>
          <w:szCs w:val="24"/>
          <w:lang w:val="en-GB"/>
        </w:rPr>
        <w:t xml:space="preserve"> used to manage </w:t>
      </w:r>
      <w:r w:rsidR="007E5264">
        <w:rPr>
          <w:szCs w:val="24"/>
          <w:lang w:val="en-GB"/>
        </w:rPr>
        <w:t>overall</w:t>
      </w:r>
      <w:r w:rsidR="007E5264"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w:t>
      </w:r>
      <w:r w:rsidRPr="00440071">
        <w:rPr>
          <w:i/>
          <w:szCs w:val="24"/>
          <w:lang w:val="en-GB"/>
        </w:rPr>
        <w:t>specify</w:t>
      </w:r>
      <w:r w:rsidR="009972DA">
        <w:rPr>
          <w:i/>
          <w:szCs w:val="24"/>
          <w:lang w:val="en-GB"/>
        </w:rPr>
        <w:t>ing</w:t>
      </w:r>
      <w:r w:rsidRPr="00440071">
        <w:rPr>
          <w:i/>
          <w:szCs w:val="24"/>
          <w:lang w:val="en-GB"/>
        </w:rPr>
        <w:t xml:space="preserve"> the </w:t>
      </w:r>
      <w:r w:rsidR="003E3257">
        <w:rPr>
          <w:i/>
          <w:szCs w:val="24"/>
          <w:lang w:val="en-GB"/>
        </w:rPr>
        <w:t>indicators</w:t>
      </w:r>
      <w:r w:rsidR="003E3257" w:rsidRPr="00440071">
        <w:rPr>
          <w:i/>
          <w:szCs w:val="24"/>
          <w:lang w:val="en-GB"/>
        </w:rPr>
        <w:t xml:space="preserve"> </w:t>
      </w:r>
      <w:r w:rsidRPr="00440071">
        <w:rPr>
          <w:i/>
          <w:szCs w:val="24"/>
          <w:lang w:val="en-GB"/>
        </w:rPr>
        <w:t>used by the institution, such as static or dynamic gap analysis,</w:t>
      </w:r>
      <w:r w:rsidR="005E60D3">
        <w:rPr>
          <w:i/>
          <w:szCs w:val="24"/>
          <w:lang w:val="en-GB"/>
        </w:rPr>
        <w:t xml:space="preserve"> net interest income</w:t>
      </w:r>
      <w:r w:rsidRPr="00440071">
        <w:rPr>
          <w:i/>
          <w:szCs w:val="24"/>
          <w:lang w:val="en-GB"/>
        </w:rPr>
        <w:t xml:space="preserve"> sensitivity</w:t>
      </w:r>
      <w:r w:rsidR="005E60D3">
        <w:rPr>
          <w:i/>
          <w:szCs w:val="24"/>
          <w:lang w:val="en-GB"/>
        </w:rPr>
        <w:t xml:space="preserve"> calculations</w:t>
      </w:r>
      <w:r w:rsidRPr="00440071">
        <w:rPr>
          <w:i/>
          <w:szCs w:val="24"/>
          <w:lang w:val="en-GB"/>
        </w:rPr>
        <w:t xml:space="preserve">, net </w:t>
      </w:r>
      <w:r w:rsidR="00DA1635">
        <w:rPr>
          <w:i/>
          <w:szCs w:val="24"/>
          <w:lang w:val="en-GB"/>
        </w:rPr>
        <w:t>present</w:t>
      </w:r>
      <w:r w:rsidR="00DA1635" w:rsidRPr="00440071">
        <w:rPr>
          <w:i/>
          <w:szCs w:val="24"/>
          <w:lang w:val="en-GB"/>
        </w:rPr>
        <w:t xml:space="preserve"> </w:t>
      </w:r>
      <w:r w:rsidRPr="00440071">
        <w:rPr>
          <w:i/>
          <w:szCs w:val="24"/>
          <w:lang w:val="en-GB"/>
        </w:rPr>
        <w:t>value</w:t>
      </w:r>
      <w:r w:rsidR="00770691">
        <w:rPr>
          <w:i/>
          <w:szCs w:val="24"/>
          <w:lang w:val="en-GB"/>
        </w:rPr>
        <w:t xml:space="preserve"> assessment</w:t>
      </w:r>
      <w:r w:rsidR="00C752C9">
        <w:rPr>
          <w:i/>
          <w:szCs w:val="24"/>
          <w:lang w:val="en-GB"/>
        </w:rPr>
        <w:t>s</w:t>
      </w:r>
      <w:r w:rsidRPr="00440071">
        <w:rPr>
          <w:i/>
          <w:szCs w:val="24"/>
          <w:lang w:val="en-GB"/>
        </w:rPr>
        <w:t xml:space="preserve">, assumptions and </w:t>
      </w:r>
      <w:r w:rsidR="00C752C9">
        <w:rPr>
          <w:i/>
          <w:szCs w:val="24"/>
          <w:lang w:val="en-GB"/>
        </w:rPr>
        <w:t>outcomes</w:t>
      </w:r>
      <w:r w:rsidR="00C752C9" w:rsidRPr="00440071">
        <w:rPr>
          <w:i/>
          <w:szCs w:val="24"/>
          <w:lang w:val="en-GB"/>
        </w:rPr>
        <w:t xml:space="preserve"> </w:t>
      </w:r>
      <w:r w:rsidRPr="00440071">
        <w:rPr>
          <w:i/>
          <w:szCs w:val="24"/>
          <w:lang w:val="en-GB"/>
        </w:rPr>
        <w:t xml:space="preserve">of </w:t>
      </w:r>
      <w:r w:rsidR="0053666B">
        <w:rPr>
          <w:i/>
          <w:szCs w:val="24"/>
          <w:lang w:val="en-GB"/>
        </w:rPr>
        <w:t xml:space="preserve">internal </w:t>
      </w:r>
      <w:r w:rsidRPr="00440071">
        <w:rPr>
          <w:i/>
          <w:szCs w:val="24"/>
          <w:lang w:val="en-GB"/>
        </w:rPr>
        <w:t>stress test</w:t>
      </w:r>
      <w:r w:rsidR="0053666B">
        <w:rPr>
          <w:i/>
          <w:szCs w:val="24"/>
          <w:lang w:val="en-GB"/>
        </w:rPr>
        <w:t>ing scenarios</w:t>
      </w:r>
      <w:r w:rsidR="008F4291">
        <w:rPr>
          <w:i/>
          <w:szCs w:val="24"/>
          <w:lang w:val="en-GB"/>
        </w:rPr>
        <w:t xml:space="preserve"> including</w:t>
      </w:r>
      <w:r w:rsidR="00D30B72">
        <w:rPr>
          <w:i/>
          <w:szCs w:val="24"/>
          <w:lang w:val="en-GB"/>
        </w:rPr>
        <w:t>,</w:t>
      </w:r>
      <w:r w:rsidR="008F4291">
        <w:rPr>
          <w:i/>
          <w:szCs w:val="24"/>
          <w:lang w:val="en-GB"/>
        </w:rPr>
        <w:t xml:space="preserve"> where </w:t>
      </w:r>
      <w:r w:rsidR="0053666B">
        <w:rPr>
          <w:i/>
          <w:szCs w:val="24"/>
          <w:lang w:val="en-GB"/>
        </w:rPr>
        <w:t>applicable</w:t>
      </w:r>
      <w:r w:rsidR="00D30B72">
        <w:rPr>
          <w:i/>
          <w:szCs w:val="24"/>
          <w:lang w:val="en-GB"/>
        </w:rPr>
        <w:t>,</w:t>
      </w:r>
      <w:r w:rsidR="008F4291">
        <w:rPr>
          <w:i/>
          <w:szCs w:val="24"/>
          <w:lang w:val="en-GB"/>
        </w:rPr>
        <w:t xml:space="preserve"> interactions and cross</w:t>
      </w:r>
      <w:r w:rsidR="0053666B">
        <w:rPr>
          <w:i/>
          <w:szCs w:val="24"/>
          <w:lang w:val="en-GB"/>
        </w:rPr>
        <w:t>-</w:t>
      </w:r>
      <w:r w:rsidR="008F4291">
        <w:rPr>
          <w:i/>
          <w:szCs w:val="24"/>
          <w:lang w:val="en-GB"/>
        </w:rPr>
        <w:t xml:space="preserve">effects between </w:t>
      </w:r>
      <w:r w:rsidR="0072020D">
        <w:rPr>
          <w:i/>
          <w:szCs w:val="24"/>
          <w:lang w:val="en-GB"/>
        </w:rPr>
        <w:t xml:space="preserve">different </w:t>
      </w:r>
      <w:r w:rsidR="008F4291">
        <w:rPr>
          <w:i/>
          <w:szCs w:val="24"/>
          <w:lang w:val="en-GB"/>
        </w:rPr>
        <w:t>types of risks (interest rate, credit, liquidity</w:t>
      </w:r>
      <w:r w:rsidR="0072020D">
        <w:rPr>
          <w:i/>
          <w:szCs w:val="24"/>
          <w:lang w:val="en-GB"/>
        </w:rPr>
        <w:t xml:space="preserve"> and</w:t>
      </w:r>
      <w:r w:rsidR="008F4291">
        <w:rPr>
          <w:i/>
          <w:szCs w:val="24"/>
          <w:lang w:val="en-GB"/>
        </w:rPr>
        <w:t xml:space="preserve"> market </w:t>
      </w:r>
      <w:r w:rsidR="0072020D">
        <w:rPr>
          <w:i/>
          <w:szCs w:val="24"/>
          <w:lang w:val="en-GB"/>
        </w:rPr>
        <w:t xml:space="preserve">risks </w:t>
      </w:r>
      <w:r w:rsidR="008F4291">
        <w:rPr>
          <w:i/>
          <w:szCs w:val="24"/>
          <w:lang w:val="en-GB"/>
        </w:rPr>
        <w:t>– paragraph 9</w:t>
      </w:r>
      <w:r w:rsidR="001D049D">
        <w:rPr>
          <w:i/>
          <w:szCs w:val="24"/>
          <w:lang w:val="en-GB"/>
        </w:rPr>
        <w:t>7</w:t>
      </w:r>
      <w:r w:rsidR="008F4291">
        <w:rPr>
          <w:i/>
          <w:szCs w:val="24"/>
          <w:lang w:val="en-GB"/>
        </w:rPr>
        <w:t xml:space="preserve"> of the </w:t>
      </w:r>
      <w:r w:rsidR="00E311A4">
        <w:rPr>
          <w:i/>
          <w:szCs w:val="24"/>
          <w:lang w:val="en-GB"/>
        </w:rPr>
        <w:t xml:space="preserve">EBA </w:t>
      </w:r>
      <w:r w:rsidR="008F4291">
        <w:rPr>
          <w:i/>
          <w:szCs w:val="24"/>
          <w:lang w:val="en-GB"/>
        </w:rPr>
        <w:t>Guidelines),</w:t>
      </w:r>
      <w:r w:rsidRPr="00440071">
        <w:rPr>
          <w:i/>
          <w:szCs w:val="24"/>
          <w:lang w:val="en-GB"/>
        </w:rPr>
        <w:t xml:space="preserve"> </w:t>
      </w:r>
      <w:r w:rsidR="00AA76D4">
        <w:rPr>
          <w:i/>
          <w:szCs w:val="24"/>
          <w:lang w:val="en-GB"/>
        </w:rPr>
        <w:t xml:space="preserve">assessment of </w:t>
      </w:r>
      <w:r w:rsidR="00BC5A60">
        <w:rPr>
          <w:i/>
          <w:szCs w:val="24"/>
          <w:lang w:val="en-GB"/>
        </w:rPr>
        <w:t xml:space="preserve">the </w:t>
      </w:r>
      <w:r w:rsidRPr="00440071">
        <w:rPr>
          <w:i/>
          <w:szCs w:val="24"/>
          <w:lang w:val="en-GB"/>
        </w:rPr>
        <w:t xml:space="preserve">impact of </w:t>
      </w:r>
      <w:r w:rsidR="00BC5A60">
        <w:rPr>
          <w:i/>
          <w:szCs w:val="24"/>
          <w:lang w:val="en-GB"/>
        </w:rPr>
        <w:t>overall</w:t>
      </w:r>
      <w:r w:rsidR="00BC5A60" w:rsidRPr="00440071">
        <w:rPr>
          <w:i/>
          <w:szCs w:val="24"/>
          <w:lang w:val="en-GB"/>
        </w:rPr>
        <w:t xml:space="preserve"> </w:t>
      </w:r>
      <w:r w:rsidRPr="00440071">
        <w:rPr>
          <w:i/>
          <w:szCs w:val="24"/>
          <w:lang w:val="en-GB"/>
        </w:rPr>
        <w:t>interest</w:t>
      </w:r>
      <w:r w:rsidR="00B873AF">
        <w:rPr>
          <w:i/>
          <w:szCs w:val="24"/>
          <w:lang w:val="en-GB"/>
        </w:rPr>
        <w:t>-</w:t>
      </w:r>
      <w:r w:rsidRPr="00440071">
        <w:rPr>
          <w:i/>
          <w:szCs w:val="24"/>
          <w:lang w:val="en-GB"/>
        </w:rPr>
        <w:t>rate risk</w:t>
      </w:r>
      <w:r w:rsidR="00AA76D4">
        <w:rPr>
          <w:i/>
          <w:szCs w:val="24"/>
          <w:lang w:val="en-GB"/>
        </w:rPr>
        <w:t xml:space="preserve"> variations</w:t>
      </w:r>
      <w:r w:rsidRPr="00440071">
        <w:rPr>
          <w:i/>
          <w:szCs w:val="24"/>
          <w:lang w:val="en-GB"/>
        </w:rPr>
        <w:t xml:space="preserve"> on the institution’s business during the past year</w:t>
      </w:r>
      <w:r w:rsidR="008F4291">
        <w:rPr>
          <w:i/>
          <w:szCs w:val="24"/>
          <w:lang w:val="en-GB"/>
        </w:rPr>
        <w:t xml:space="preserve">, </w:t>
      </w:r>
      <w:r w:rsidR="00BC5A60">
        <w:rPr>
          <w:i/>
          <w:szCs w:val="24"/>
          <w:lang w:val="en-GB"/>
        </w:rPr>
        <w:t xml:space="preserve">the </w:t>
      </w:r>
      <w:r w:rsidR="00F225B3" w:rsidRPr="008F4291">
        <w:rPr>
          <w:i/>
          <w:szCs w:val="24"/>
          <w:lang w:val="en-GB"/>
        </w:rPr>
        <w:t xml:space="preserve">methodology used </w:t>
      </w:r>
      <w:r w:rsidR="00BC5A60">
        <w:rPr>
          <w:i/>
          <w:szCs w:val="24"/>
          <w:lang w:val="en-GB"/>
        </w:rPr>
        <w:t>to aggregate</w:t>
      </w:r>
      <w:r w:rsidR="00F225B3" w:rsidRPr="008F4291">
        <w:rPr>
          <w:i/>
          <w:szCs w:val="24"/>
          <w:lang w:val="en-GB"/>
        </w:rPr>
        <w:t xml:space="preserve"> exposures</w:t>
      </w:r>
      <w:r w:rsidR="00DE75A7">
        <w:rPr>
          <w:i/>
          <w:szCs w:val="24"/>
          <w:lang w:val="en-GB"/>
        </w:rPr>
        <w:t xml:space="preserve"> in the event of exposures in multiple currencies</w:t>
      </w:r>
      <w:r w:rsidR="008F4291" w:rsidRPr="008F4291">
        <w:rPr>
          <w:i/>
          <w:szCs w:val="24"/>
          <w:lang w:val="en-GB"/>
        </w:rPr>
        <w:t xml:space="preserve">, </w:t>
      </w:r>
      <w:r w:rsidR="00DE75A7">
        <w:rPr>
          <w:i/>
          <w:szCs w:val="24"/>
          <w:lang w:val="en-GB"/>
        </w:rPr>
        <w:t xml:space="preserve">consideration of </w:t>
      </w:r>
      <w:r w:rsidR="00BC5A60">
        <w:rPr>
          <w:i/>
          <w:szCs w:val="24"/>
          <w:lang w:val="en-GB"/>
        </w:rPr>
        <w:t xml:space="preserve">the </w:t>
      </w:r>
      <w:r w:rsidR="008F4291" w:rsidRPr="008F4291">
        <w:rPr>
          <w:i/>
          <w:szCs w:val="24"/>
          <w:lang w:val="en-GB"/>
        </w:rPr>
        <w:t>impact of fair value instruments</w:t>
      </w:r>
      <w:r w:rsidR="008F4291">
        <w:rPr>
          <w:szCs w:val="24"/>
          <w:lang w:val="en-GB"/>
        </w:rPr>
        <w:t>)</w:t>
      </w:r>
      <w:r w:rsidRPr="00440071">
        <w:rPr>
          <w:szCs w:val="24"/>
          <w:lang w:val="en-GB"/>
        </w:rPr>
        <w:t>;</w:t>
      </w:r>
    </w:p>
    <w:p w14:paraId="36DF36B7" w14:textId="723B3943" w:rsidR="002936D4" w:rsidRPr="001419D6" w:rsidRDefault="0078616C" w:rsidP="009558DA">
      <w:pPr>
        <w:pStyle w:val="SGACP-enumerationniveau1"/>
        <w:numPr>
          <w:ilvl w:val="0"/>
          <w:numId w:val="75"/>
        </w:numPr>
        <w:rPr>
          <w:i/>
          <w:szCs w:val="24"/>
          <w:lang w:val="en-GB"/>
        </w:rPr>
      </w:pPr>
      <w:r w:rsidRPr="00440071">
        <w:rPr>
          <w:szCs w:val="24"/>
          <w:lang w:val="en-GB"/>
        </w:rPr>
        <w:t xml:space="preserve">a description of the </w:t>
      </w:r>
      <w:r w:rsidR="009972DA">
        <w:rPr>
          <w:szCs w:val="24"/>
          <w:lang w:val="en-GB"/>
        </w:rPr>
        <w:t>runoff</w:t>
      </w:r>
      <w:r w:rsidR="00BC5A60">
        <w:rPr>
          <w:szCs w:val="24"/>
          <w:lang w:val="en-GB"/>
        </w:rPr>
        <w:t xml:space="preserve"> assumptions</w:t>
      </w:r>
      <w:r w:rsidRPr="00440071">
        <w:rPr>
          <w:szCs w:val="24"/>
          <w:lang w:val="en-GB"/>
        </w:rPr>
        <w:t xml:space="preserve"> used by the institution </w:t>
      </w:r>
      <w:r w:rsidR="008A4A33">
        <w:rPr>
          <w:szCs w:val="24"/>
          <w:lang w:val="en-GB"/>
        </w:rPr>
        <w:t>[</w:t>
      </w:r>
      <w:r w:rsidR="00D02938" w:rsidRPr="00440071">
        <w:rPr>
          <w:i/>
          <w:szCs w:val="24"/>
          <w:lang w:val="en-GB"/>
        </w:rPr>
        <w:t>specify</w:t>
      </w:r>
      <w:r w:rsidR="009972DA">
        <w:rPr>
          <w:i/>
          <w:szCs w:val="24"/>
          <w:lang w:val="en-GB"/>
        </w:rPr>
        <w:t>ing the</w:t>
      </w:r>
      <w:r w:rsidR="00D02938" w:rsidRPr="00440071">
        <w:rPr>
          <w:i/>
          <w:szCs w:val="24"/>
          <w:lang w:val="en-GB"/>
        </w:rPr>
        <w:t xml:space="preserve"> scope </w:t>
      </w:r>
      <w:r w:rsidR="009972DA">
        <w:rPr>
          <w:i/>
          <w:szCs w:val="24"/>
          <w:lang w:val="en-GB"/>
        </w:rPr>
        <w:t>covered</w:t>
      </w:r>
      <w:r w:rsidR="00D02938" w:rsidRPr="00440071">
        <w:rPr>
          <w:i/>
          <w:szCs w:val="24"/>
          <w:lang w:val="en-GB"/>
        </w:rPr>
        <w:t xml:space="preserve">, </w:t>
      </w:r>
      <w:r w:rsidR="009972DA">
        <w:rPr>
          <w:i/>
          <w:szCs w:val="24"/>
          <w:lang w:val="en-GB"/>
        </w:rPr>
        <w:t xml:space="preserve">the </w:t>
      </w:r>
      <w:r w:rsidR="00D02938" w:rsidRPr="00440071">
        <w:rPr>
          <w:i/>
          <w:szCs w:val="24"/>
          <w:lang w:val="en-GB"/>
        </w:rPr>
        <w:t>main assumptions</w:t>
      </w:r>
      <w:r w:rsidR="00D30B72">
        <w:rPr>
          <w:i/>
          <w:szCs w:val="24"/>
          <w:lang w:val="en-GB"/>
        </w:rPr>
        <w:t xml:space="preserve"> retained</w:t>
      </w:r>
      <w:r w:rsidR="00D02938" w:rsidRPr="00440071">
        <w:rPr>
          <w:i/>
          <w:szCs w:val="24"/>
          <w:lang w:val="en-GB"/>
        </w:rPr>
        <w:t xml:space="preserve">, </w:t>
      </w:r>
      <w:r w:rsidR="009972DA">
        <w:rPr>
          <w:i/>
          <w:szCs w:val="24"/>
          <w:lang w:val="en-GB"/>
        </w:rPr>
        <w:t xml:space="preserve">the </w:t>
      </w:r>
      <w:r w:rsidR="002A64B3" w:rsidRPr="00440071">
        <w:rPr>
          <w:i/>
          <w:szCs w:val="24"/>
          <w:lang w:val="en-GB"/>
        </w:rPr>
        <w:t xml:space="preserve">treatment </w:t>
      </w:r>
      <w:r w:rsidR="009972DA">
        <w:rPr>
          <w:i/>
          <w:szCs w:val="24"/>
          <w:lang w:val="en-GB"/>
        </w:rPr>
        <w:t>applied to</w:t>
      </w:r>
      <w:r w:rsidR="002A64B3" w:rsidRPr="00440071">
        <w:rPr>
          <w:i/>
          <w:szCs w:val="24"/>
          <w:lang w:val="en-GB"/>
        </w:rPr>
        <w:t xml:space="preserve"> </w:t>
      </w:r>
      <w:r w:rsidR="00085391">
        <w:rPr>
          <w:i/>
          <w:szCs w:val="24"/>
          <w:lang w:val="en-GB"/>
        </w:rPr>
        <w:t xml:space="preserve">new </w:t>
      </w:r>
      <w:r w:rsidR="002A64B3" w:rsidRPr="00440071">
        <w:rPr>
          <w:i/>
          <w:szCs w:val="24"/>
          <w:lang w:val="en-GB"/>
        </w:rPr>
        <w:t xml:space="preserve">production, </w:t>
      </w:r>
      <w:r w:rsidR="00842E59">
        <w:rPr>
          <w:i/>
          <w:szCs w:val="24"/>
          <w:lang w:val="en-GB"/>
        </w:rPr>
        <w:t xml:space="preserve">treatment of </w:t>
      </w:r>
      <w:r w:rsidR="009972DA">
        <w:rPr>
          <w:i/>
          <w:szCs w:val="24"/>
          <w:lang w:val="en-GB"/>
        </w:rPr>
        <w:t xml:space="preserve">non-interest-bearing products </w:t>
      </w:r>
      <w:r w:rsidR="002A64B3" w:rsidRPr="00440071">
        <w:rPr>
          <w:i/>
          <w:szCs w:val="24"/>
          <w:lang w:val="en-GB"/>
        </w:rPr>
        <w:t xml:space="preserve">(such as own funds), </w:t>
      </w:r>
      <w:r w:rsidR="00842E59">
        <w:rPr>
          <w:i/>
          <w:szCs w:val="24"/>
          <w:lang w:val="en-GB"/>
        </w:rPr>
        <w:t xml:space="preserve">treatment of </w:t>
      </w:r>
      <w:r w:rsidR="008F4291">
        <w:rPr>
          <w:i/>
          <w:szCs w:val="24"/>
          <w:lang w:val="en-GB"/>
        </w:rPr>
        <w:t>automatic</w:t>
      </w:r>
      <w:r w:rsidR="009972DA">
        <w:rPr>
          <w:i/>
          <w:szCs w:val="24"/>
          <w:lang w:val="en-GB"/>
        </w:rPr>
        <w:t xml:space="preserve"> </w:t>
      </w:r>
      <w:r w:rsidR="001419D6">
        <w:rPr>
          <w:i/>
          <w:szCs w:val="24"/>
          <w:lang w:val="en-GB"/>
        </w:rPr>
        <w:t>(</w:t>
      </w:r>
      <w:r w:rsidR="001419D6" w:rsidRPr="008F4291">
        <w:rPr>
          <w:i/>
          <w:szCs w:val="24"/>
          <w:lang w:val="en-GB"/>
        </w:rPr>
        <w:t>explicit or implicit</w:t>
      </w:r>
      <w:r w:rsidR="001419D6">
        <w:rPr>
          <w:i/>
          <w:szCs w:val="24"/>
          <w:lang w:val="en-GB"/>
        </w:rPr>
        <w:t xml:space="preserve">) </w:t>
      </w:r>
      <w:r w:rsidR="00513EA1">
        <w:rPr>
          <w:i/>
          <w:szCs w:val="24"/>
          <w:lang w:val="en-GB"/>
        </w:rPr>
        <w:t xml:space="preserve">and </w:t>
      </w:r>
      <w:r w:rsidR="00513EA1" w:rsidRPr="00440071">
        <w:rPr>
          <w:i/>
          <w:szCs w:val="24"/>
          <w:lang w:val="en-GB"/>
        </w:rPr>
        <w:t xml:space="preserve">behavioural </w:t>
      </w:r>
      <w:r w:rsidR="00D02938" w:rsidRPr="00440071">
        <w:rPr>
          <w:i/>
          <w:szCs w:val="24"/>
          <w:lang w:val="en-GB"/>
        </w:rPr>
        <w:t>options</w:t>
      </w:r>
      <w:r w:rsidR="00513EA1">
        <w:rPr>
          <w:i/>
          <w:szCs w:val="24"/>
          <w:lang w:val="en-GB"/>
        </w:rPr>
        <w:t xml:space="preserve">, </w:t>
      </w:r>
      <w:r w:rsidR="00A10D1A">
        <w:rPr>
          <w:i/>
          <w:szCs w:val="24"/>
          <w:lang w:val="en-GB"/>
        </w:rPr>
        <w:t>including</w:t>
      </w:r>
      <w:r w:rsidR="00513EA1">
        <w:rPr>
          <w:i/>
          <w:szCs w:val="24"/>
          <w:lang w:val="en-GB"/>
        </w:rPr>
        <w:t xml:space="preserve"> the </w:t>
      </w:r>
      <w:r w:rsidR="00AE27BB">
        <w:rPr>
          <w:i/>
          <w:szCs w:val="24"/>
          <w:lang w:val="en-GB"/>
        </w:rPr>
        <w:t>methodology used for</w:t>
      </w:r>
      <w:r w:rsidR="009B30CF">
        <w:rPr>
          <w:i/>
          <w:szCs w:val="24"/>
          <w:lang w:val="en-GB"/>
        </w:rPr>
        <w:t xml:space="preserve"> non-maturity deposits</w:t>
      </w:r>
      <w:r w:rsidR="008F4291" w:rsidRPr="008F4291">
        <w:rPr>
          <w:i/>
          <w:szCs w:val="24"/>
          <w:lang w:val="en-GB"/>
        </w:rPr>
        <w:t xml:space="preserve"> </w:t>
      </w:r>
      <w:r w:rsidR="00513EA1">
        <w:rPr>
          <w:i/>
          <w:szCs w:val="24"/>
          <w:lang w:val="en-GB"/>
        </w:rPr>
        <w:t>(presentation of the methodology used for the segmentation of</w:t>
      </w:r>
      <w:r w:rsidR="009972DA">
        <w:rPr>
          <w:i/>
          <w:szCs w:val="24"/>
          <w:lang w:val="en-GB"/>
        </w:rPr>
        <w:t xml:space="preserve"> deposits by category, </w:t>
      </w:r>
      <w:r w:rsidR="003D710D">
        <w:rPr>
          <w:i/>
          <w:szCs w:val="24"/>
          <w:lang w:val="en-GB"/>
        </w:rPr>
        <w:t xml:space="preserve">identification of stable deposits), </w:t>
      </w:r>
      <w:r w:rsidR="009558DA" w:rsidRPr="009558DA">
        <w:rPr>
          <w:i/>
          <w:szCs w:val="24"/>
          <w:lang w:val="en-GB"/>
        </w:rPr>
        <w:t xml:space="preserve">run-off </w:t>
      </w:r>
      <w:r w:rsidR="007E52F3">
        <w:rPr>
          <w:i/>
          <w:szCs w:val="24"/>
          <w:lang w:val="en-GB"/>
        </w:rPr>
        <w:t>assumptions used</w:t>
      </w:r>
      <w:r w:rsidR="009558DA" w:rsidRPr="009558DA">
        <w:rPr>
          <w:i/>
          <w:szCs w:val="24"/>
          <w:lang w:val="en-GB"/>
        </w:rPr>
        <w:t xml:space="preserve"> for the various segments of </w:t>
      </w:r>
      <w:r w:rsidR="00FF23BE">
        <w:rPr>
          <w:i/>
          <w:szCs w:val="24"/>
          <w:lang w:val="en-GB"/>
        </w:rPr>
        <w:t>non-maturity deposits</w:t>
      </w:r>
      <w:r w:rsidR="009558DA" w:rsidRPr="009558DA">
        <w:rPr>
          <w:i/>
          <w:szCs w:val="24"/>
          <w:lang w:val="en-GB"/>
        </w:rPr>
        <w:t>,</w:t>
      </w:r>
      <w:r w:rsidR="007E52F3">
        <w:rPr>
          <w:i/>
          <w:szCs w:val="24"/>
          <w:lang w:val="en-GB"/>
        </w:rPr>
        <w:t xml:space="preserve"> for </w:t>
      </w:r>
      <w:r w:rsidR="009558DA" w:rsidRPr="009558DA">
        <w:rPr>
          <w:i/>
          <w:szCs w:val="24"/>
          <w:lang w:val="en-GB"/>
        </w:rPr>
        <w:t xml:space="preserve">early </w:t>
      </w:r>
      <w:r w:rsidR="004034F5">
        <w:rPr>
          <w:i/>
          <w:szCs w:val="24"/>
          <w:lang w:val="en-GB"/>
        </w:rPr>
        <w:t xml:space="preserve">loan </w:t>
      </w:r>
      <w:r w:rsidR="009558DA" w:rsidRPr="009558DA">
        <w:rPr>
          <w:i/>
          <w:szCs w:val="24"/>
          <w:lang w:val="en-GB"/>
        </w:rPr>
        <w:t>repayment</w:t>
      </w:r>
      <w:r w:rsidR="004034F5">
        <w:rPr>
          <w:i/>
          <w:szCs w:val="24"/>
          <w:lang w:val="en-GB"/>
        </w:rPr>
        <w:t>s</w:t>
      </w:r>
      <w:r w:rsidR="009558DA" w:rsidRPr="009558DA">
        <w:rPr>
          <w:i/>
          <w:szCs w:val="24"/>
          <w:lang w:val="en-GB"/>
        </w:rPr>
        <w:t xml:space="preserve">, </w:t>
      </w:r>
      <w:r w:rsidR="006E4F82">
        <w:rPr>
          <w:i/>
          <w:szCs w:val="24"/>
          <w:lang w:val="en-GB"/>
        </w:rPr>
        <w:t xml:space="preserve">for </w:t>
      </w:r>
      <w:r w:rsidR="009558DA" w:rsidRPr="009558DA">
        <w:rPr>
          <w:i/>
          <w:szCs w:val="24"/>
          <w:lang w:val="en-GB"/>
        </w:rPr>
        <w:t xml:space="preserve">early withdrawals from </w:t>
      </w:r>
      <w:r w:rsidR="007E52F3">
        <w:rPr>
          <w:i/>
          <w:szCs w:val="24"/>
          <w:lang w:val="en-GB"/>
        </w:rPr>
        <w:t xml:space="preserve">term </w:t>
      </w:r>
      <w:r w:rsidR="009558DA" w:rsidRPr="009558DA">
        <w:rPr>
          <w:i/>
          <w:szCs w:val="24"/>
          <w:lang w:val="en-GB"/>
        </w:rPr>
        <w:t xml:space="preserve">deposit accounts, </w:t>
      </w:r>
      <w:r w:rsidR="006E4F82">
        <w:rPr>
          <w:i/>
          <w:szCs w:val="24"/>
          <w:lang w:val="en-GB"/>
        </w:rPr>
        <w:t xml:space="preserve">for </w:t>
      </w:r>
      <w:r w:rsidR="009558DA" w:rsidRPr="009558DA">
        <w:rPr>
          <w:i/>
          <w:szCs w:val="24"/>
          <w:lang w:val="en-GB"/>
        </w:rPr>
        <w:t xml:space="preserve">off-balance sheet </w:t>
      </w:r>
      <w:r w:rsidR="00C47618">
        <w:rPr>
          <w:i/>
          <w:szCs w:val="24"/>
          <w:lang w:val="en-GB"/>
        </w:rPr>
        <w:t>items</w:t>
      </w:r>
      <w:r w:rsidR="00C47618" w:rsidRPr="009558DA">
        <w:rPr>
          <w:i/>
          <w:szCs w:val="24"/>
          <w:lang w:val="en-GB"/>
        </w:rPr>
        <w:t xml:space="preserve"> </w:t>
      </w:r>
      <w:r w:rsidR="009558DA" w:rsidRPr="009558DA">
        <w:rPr>
          <w:i/>
          <w:szCs w:val="24"/>
          <w:lang w:val="en-GB"/>
        </w:rPr>
        <w:t xml:space="preserve">(e.g. </w:t>
      </w:r>
      <w:r w:rsidR="00C47618">
        <w:rPr>
          <w:i/>
          <w:szCs w:val="24"/>
          <w:lang w:val="en-GB"/>
        </w:rPr>
        <w:t xml:space="preserve">undrawn credit and </w:t>
      </w:r>
      <w:r w:rsidR="006E4F82">
        <w:rPr>
          <w:i/>
          <w:szCs w:val="24"/>
          <w:lang w:val="en-GB"/>
        </w:rPr>
        <w:t>liquidity facilities</w:t>
      </w:r>
      <w:r w:rsidR="009558DA" w:rsidRPr="009558DA">
        <w:rPr>
          <w:i/>
          <w:szCs w:val="24"/>
          <w:lang w:val="en-GB"/>
        </w:rPr>
        <w:t>)</w:t>
      </w:r>
      <w:r w:rsidR="009558DA" w:rsidRPr="009558DA" w:rsidDel="009558DA">
        <w:rPr>
          <w:i/>
          <w:szCs w:val="24"/>
          <w:lang w:val="en-GB"/>
        </w:rPr>
        <w:t xml:space="preserve"> </w:t>
      </w:r>
      <w:r w:rsidR="00D02938" w:rsidRPr="00440071">
        <w:rPr>
          <w:i/>
          <w:szCs w:val="24"/>
          <w:lang w:val="en-GB"/>
        </w:rPr>
        <w:t xml:space="preserve">and </w:t>
      </w:r>
      <w:r w:rsidR="006E4F82">
        <w:rPr>
          <w:i/>
          <w:szCs w:val="24"/>
          <w:lang w:val="en-GB"/>
        </w:rPr>
        <w:t xml:space="preserve">for </w:t>
      </w:r>
      <w:r w:rsidR="003D710D">
        <w:rPr>
          <w:i/>
          <w:szCs w:val="24"/>
          <w:lang w:val="en-GB"/>
        </w:rPr>
        <w:t>regulated savings products]</w:t>
      </w:r>
      <w:r w:rsidR="00D02938" w:rsidRPr="00440071">
        <w:rPr>
          <w:szCs w:val="24"/>
          <w:lang w:val="en-GB"/>
        </w:rPr>
        <w:t>;</w:t>
      </w:r>
      <w:r w:rsidR="002936D4" w:rsidRPr="002936D4">
        <w:rPr>
          <w:szCs w:val="24"/>
          <w:lang w:val="en-GB"/>
        </w:rPr>
        <w:t xml:space="preserve"> </w:t>
      </w:r>
    </w:p>
    <w:p w14:paraId="2C42E692" w14:textId="323C9D2C" w:rsidR="008A4A33" w:rsidRPr="00082FE8" w:rsidRDefault="002936D4" w:rsidP="00C85366">
      <w:pPr>
        <w:pStyle w:val="SGACP-enumerationniveau1"/>
        <w:numPr>
          <w:ilvl w:val="0"/>
          <w:numId w:val="75"/>
        </w:numPr>
        <w:rPr>
          <w:szCs w:val="24"/>
          <w:lang w:val="en-GB"/>
        </w:rPr>
      </w:pPr>
      <w:r w:rsidRPr="00440071">
        <w:rPr>
          <w:szCs w:val="24"/>
          <w:lang w:val="en-GB"/>
        </w:rPr>
        <w:t xml:space="preserve">a presentation of </w:t>
      </w:r>
      <w:r w:rsidR="009972DA">
        <w:rPr>
          <w:szCs w:val="24"/>
          <w:lang w:val="en-GB"/>
        </w:rPr>
        <w:t>hedging</w:t>
      </w:r>
      <w:r w:rsidR="00F17680">
        <w:rPr>
          <w:szCs w:val="24"/>
          <w:lang w:val="en-GB"/>
        </w:rPr>
        <w:t xml:space="preserve"> activities</w:t>
      </w:r>
      <w:r w:rsidRPr="00440071">
        <w:rPr>
          <w:szCs w:val="24"/>
          <w:lang w:val="en-GB"/>
        </w:rPr>
        <w:t xml:space="preserve"> (</w:t>
      </w:r>
      <w:r w:rsidRPr="00440071">
        <w:rPr>
          <w:i/>
          <w:szCs w:val="24"/>
          <w:lang w:val="en-GB"/>
        </w:rPr>
        <w:t>specify</w:t>
      </w:r>
      <w:r w:rsidR="00574289">
        <w:rPr>
          <w:i/>
          <w:szCs w:val="24"/>
          <w:lang w:val="en-GB"/>
        </w:rPr>
        <w:t>ing</w:t>
      </w:r>
      <w:r w:rsidR="00C85366">
        <w:rPr>
          <w:i/>
          <w:szCs w:val="24"/>
          <w:lang w:val="en-GB"/>
        </w:rPr>
        <w:t xml:space="preserve"> </w:t>
      </w:r>
      <w:r w:rsidR="00C85366" w:rsidRPr="00C85366">
        <w:rPr>
          <w:i/>
          <w:szCs w:val="24"/>
          <w:lang w:val="en-GB"/>
        </w:rPr>
        <w:t xml:space="preserve">the </w:t>
      </w:r>
      <w:r w:rsidR="00574289" w:rsidRPr="00C85366">
        <w:rPr>
          <w:i/>
          <w:szCs w:val="24"/>
          <w:lang w:val="en-GB"/>
        </w:rPr>
        <w:t xml:space="preserve">adopted </w:t>
      </w:r>
      <w:r w:rsidR="00C85366" w:rsidRPr="00C85366">
        <w:rPr>
          <w:i/>
          <w:szCs w:val="24"/>
          <w:lang w:val="en-GB"/>
        </w:rPr>
        <w:t>strategy</w:t>
      </w:r>
      <w:r w:rsidR="00C85366">
        <w:rPr>
          <w:i/>
          <w:szCs w:val="24"/>
          <w:lang w:val="en-GB"/>
        </w:rPr>
        <w:t>,</w:t>
      </w:r>
      <w:r w:rsidRPr="00440071">
        <w:rPr>
          <w:i/>
          <w:szCs w:val="24"/>
          <w:lang w:val="en-GB"/>
        </w:rPr>
        <w:t xml:space="preserve"> the </w:t>
      </w:r>
      <w:r w:rsidR="00CE3DE1">
        <w:rPr>
          <w:i/>
          <w:szCs w:val="24"/>
          <w:lang w:val="en-GB"/>
        </w:rPr>
        <w:t>various</w:t>
      </w:r>
      <w:r w:rsidR="00CE3DE1" w:rsidRPr="00440071">
        <w:rPr>
          <w:i/>
          <w:szCs w:val="24"/>
          <w:lang w:val="en-GB"/>
        </w:rPr>
        <w:t xml:space="preserve"> </w:t>
      </w:r>
      <w:r w:rsidR="00CE3DE1">
        <w:rPr>
          <w:i/>
          <w:szCs w:val="24"/>
          <w:lang w:val="en-GB"/>
        </w:rPr>
        <w:t>instruments</w:t>
      </w:r>
      <w:r w:rsidR="00CE3DE1" w:rsidRPr="00440071">
        <w:rPr>
          <w:i/>
          <w:szCs w:val="24"/>
          <w:lang w:val="en-GB"/>
        </w:rPr>
        <w:t xml:space="preserve"> </w:t>
      </w:r>
      <w:proofErr w:type="gramStart"/>
      <w:r w:rsidR="00E60BF4">
        <w:rPr>
          <w:i/>
          <w:szCs w:val="24"/>
          <w:lang w:val="en-GB"/>
        </w:rPr>
        <w:t>implemented</w:t>
      </w:r>
      <w:proofErr w:type="gramEnd"/>
      <w:r w:rsidR="00E60BF4" w:rsidRPr="00440071">
        <w:rPr>
          <w:i/>
          <w:szCs w:val="24"/>
          <w:lang w:val="en-GB"/>
        </w:rPr>
        <w:t xml:space="preserve"> </w:t>
      </w:r>
      <w:r w:rsidRPr="00440071">
        <w:rPr>
          <w:i/>
          <w:szCs w:val="24"/>
          <w:lang w:val="en-GB"/>
        </w:rPr>
        <w:t xml:space="preserve">and controls </w:t>
      </w:r>
      <w:r w:rsidR="00E60BF4">
        <w:rPr>
          <w:i/>
          <w:szCs w:val="24"/>
          <w:lang w:val="en-GB"/>
        </w:rPr>
        <w:t>performed</w:t>
      </w:r>
      <w:r w:rsidRPr="00440071">
        <w:rPr>
          <w:i/>
          <w:szCs w:val="24"/>
          <w:lang w:val="en-GB"/>
        </w:rPr>
        <w:t xml:space="preserve"> on these activities);</w:t>
      </w:r>
    </w:p>
    <w:p w14:paraId="5E2959CC" w14:textId="18B7BEEC" w:rsidR="0052222C" w:rsidRPr="008C0CA2" w:rsidRDefault="00007AA3" w:rsidP="00270FEE">
      <w:pPr>
        <w:pStyle w:val="SGACP-enumerationniveau1"/>
        <w:numPr>
          <w:ilvl w:val="0"/>
          <w:numId w:val="75"/>
        </w:numPr>
        <w:rPr>
          <w:szCs w:val="24"/>
          <w:lang w:val="en-GB"/>
        </w:rPr>
      </w:pPr>
      <w:r w:rsidRPr="00C63552">
        <w:rPr>
          <w:szCs w:val="24"/>
          <w:lang w:val="en-GB"/>
        </w:rPr>
        <w:t xml:space="preserve">a description of </w:t>
      </w:r>
      <w:r w:rsidR="00DB7889" w:rsidRPr="00C63552">
        <w:rPr>
          <w:szCs w:val="24"/>
          <w:lang w:val="en-GB"/>
        </w:rPr>
        <w:t xml:space="preserve">the results </w:t>
      </w:r>
      <w:r w:rsidR="00895D19">
        <w:rPr>
          <w:szCs w:val="24"/>
          <w:lang w:val="en-GB"/>
        </w:rPr>
        <w:t xml:space="preserve">of </w:t>
      </w:r>
      <w:r w:rsidR="009972DA">
        <w:rPr>
          <w:szCs w:val="24"/>
          <w:lang w:val="en-GB"/>
        </w:rPr>
        <w:t>overall</w:t>
      </w:r>
      <w:r w:rsidR="00DB7889" w:rsidRPr="00C63552">
        <w:rPr>
          <w:szCs w:val="24"/>
          <w:lang w:val="en-GB"/>
        </w:rPr>
        <w:t xml:space="preserve"> interest</w:t>
      </w:r>
      <w:r w:rsidR="00C41032">
        <w:rPr>
          <w:szCs w:val="24"/>
          <w:lang w:val="en-GB"/>
        </w:rPr>
        <w:t>-</w:t>
      </w:r>
      <w:r w:rsidR="00DB7889" w:rsidRPr="00C63552">
        <w:rPr>
          <w:szCs w:val="24"/>
          <w:lang w:val="en-GB"/>
        </w:rPr>
        <w:t xml:space="preserve">rate risk </w:t>
      </w:r>
      <w:r w:rsidR="000229FB">
        <w:rPr>
          <w:szCs w:val="24"/>
          <w:lang w:val="en-GB"/>
        </w:rPr>
        <w:t>measurement</w:t>
      </w:r>
      <w:r w:rsidR="000229FB" w:rsidRPr="008C0CA2">
        <w:rPr>
          <w:szCs w:val="24"/>
          <w:lang w:val="en-GB"/>
        </w:rPr>
        <w:t xml:space="preserve"> </w:t>
      </w:r>
      <w:r w:rsidR="00DB7889" w:rsidRPr="008C0CA2">
        <w:rPr>
          <w:szCs w:val="24"/>
          <w:lang w:val="en-GB"/>
        </w:rPr>
        <w:t xml:space="preserve">indicators used by the institution: </w:t>
      </w:r>
    </w:p>
    <w:p w14:paraId="7366E0DD" w14:textId="3BE64CDF" w:rsidR="00007AA3" w:rsidRDefault="00DB7889" w:rsidP="00F307EB">
      <w:pPr>
        <w:pStyle w:val="SGACP-enumerationniveau1"/>
        <w:numPr>
          <w:ilvl w:val="1"/>
          <w:numId w:val="75"/>
        </w:numPr>
        <w:rPr>
          <w:szCs w:val="24"/>
          <w:lang w:val="en-GB"/>
        </w:rPr>
      </w:pPr>
      <w:r w:rsidRPr="00440071">
        <w:rPr>
          <w:i/>
          <w:szCs w:val="24"/>
          <w:lang w:val="en-GB"/>
        </w:rPr>
        <w:t>specify</w:t>
      </w:r>
      <w:r w:rsidR="009972DA">
        <w:rPr>
          <w:i/>
          <w:szCs w:val="24"/>
          <w:lang w:val="en-GB"/>
        </w:rPr>
        <w:t>ing</w:t>
      </w:r>
      <w:r w:rsidRPr="00440071">
        <w:rPr>
          <w:i/>
          <w:szCs w:val="24"/>
          <w:lang w:val="en-GB"/>
        </w:rPr>
        <w:t xml:space="preserve"> the </w:t>
      </w:r>
      <w:r w:rsidR="000229FB">
        <w:rPr>
          <w:i/>
          <w:szCs w:val="24"/>
          <w:lang w:val="en-GB"/>
        </w:rPr>
        <w:t>levels of</w:t>
      </w:r>
      <w:r w:rsidR="003C15BC">
        <w:rPr>
          <w:i/>
          <w:szCs w:val="24"/>
          <w:lang w:val="en-GB"/>
        </w:rPr>
        <w:t xml:space="preserve"> </w:t>
      </w:r>
      <w:r w:rsidRPr="00440071">
        <w:rPr>
          <w:i/>
          <w:szCs w:val="24"/>
          <w:lang w:val="en-GB"/>
        </w:rPr>
        <w:t>static or dynamic gap</w:t>
      </w:r>
      <w:r w:rsidR="003C15BC">
        <w:rPr>
          <w:i/>
          <w:szCs w:val="24"/>
          <w:lang w:val="en-GB"/>
        </w:rPr>
        <w:t>s</w:t>
      </w:r>
      <w:r w:rsidRPr="00440071">
        <w:rPr>
          <w:i/>
          <w:szCs w:val="24"/>
          <w:lang w:val="en-GB"/>
        </w:rPr>
        <w:t xml:space="preserve">, the results of </w:t>
      </w:r>
      <w:r w:rsidR="003C15BC">
        <w:rPr>
          <w:i/>
          <w:szCs w:val="24"/>
          <w:lang w:val="en-GB"/>
        </w:rPr>
        <w:t>net interest income</w:t>
      </w:r>
      <w:r w:rsidR="00C41032">
        <w:rPr>
          <w:i/>
          <w:szCs w:val="24"/>
          <w:lang w:val="en-GB"/>
        </w:rPr>
        <w:t xml:space="preserve"> </w:t>
      </w:r>
      <w:r w:rsidR="00A2052F">
        <w:rPr>
          <w:i/>
          <w:szCs w:val="24"/>
          <w:lang w:val="en-GB"/>
        </w:rPr>
        <w:t xml:space="preserve">sensitivity </w:t>
      </w:r>
      <w:r w:rsidRPr="00440071">
        <w:rPr>
          <w:i/>
          <w:szCs w:val="24"/>
          <w:lang w:val="en-GB"/>
        </w:rPr>
        <w:t>calculation</w:t>
      </w:r>
      <w:r w:rsidR="00A72542">
        <w:rPr>
          <w:i/>
          <w:szCs w:val="24"/>
          <w:lang w:val="en-GB"/>
        </w:rPr>
        <w:t>s</w:t>
      </w:r>
      <w:r w:rsidRPr="00440071">
        <w:rPr>
          <w:i/>
          <w:szCs w:val="24"/>
          <w:lang w:val="en-GB"/>
        </w:rPr>
        <w:t xml:space="preserve">, </w:t>
      </w:r>
      <w:r w:rsidR="003C15BC">
        <w:rPr>
          <w:i/>
          <w:szCs w:val="24"/>
          <w:lang w:val="en-GB"/>
        </w:rPr>
        <w:t>net present value assessments</w:t>
      </w:r>
      <w:r w:rsidRPr="00440071">
        <w:rPr>
          <w:i/>
          <w:szCs w:val="24"/>
          <w:lang w:val="en-GB"/>
        </w:rPr>
        <w:t xml:space="preserve"> and stress</w:t>
      </w:r>
      <w:r w:rsidR="00364963">
        <w:rPr>
          <w:i/>
          <w:szCs w:val="24"/>
          <w:lang w:val="en-GB"/>
        </w:rPr>
        <w:t>-testing outcomes</w:t>
      </w:r>
      <w:r w:rsidR="00E04409" w:rsidRPr="00440071">
        <w:rPr>
          <w:i/>
          <w:szCs w:val="24"/>
          <w:lang w:val="en-GB"/>
        </w:rPr>
        <w:t>)</w:t>
      </w:r>
      <w:r w:rsidR="0052222C">
        <w:rPr>
          <w:i/>
          <w:szCs w:val="24"/>
          <w:lang w:val="en-GB"/>
        </w:rPr>
        <w:t>,</w:t>
      </w:r>
    </w:p>
    <w:p w14:paraId="4CCD84DB" w14:textId="33AC6D63" w:rsidR="00662B3C" w:rsidRPr="00A2052F" w:rsidRDefault="00A01225" w:rsidP="00A01225">
      <w:pPr>
        <w:pStyle w:val="SGACP-enumerationniveau1"/>
        <w:numPr>
          <w:ilvl w:val="1"/>
          <w:numId w:val="75"/>
        </w:numPr>
        <w:rPr>
          <w:i/>
          <w:szCs w:val="24"/>
          <w:lang w:val="en-GB"/>
        </w:rPr>
      </w:pPr>
      <w:r w:rsidRPr="00A01225">
        <w:rPr>
          <w:i/>
          <w:szCs w:val="24"/>
          <w:lang w:val="en-GB"/>
        </w:rPr>
        <w:t>for the</w:t>
      </w:r>
      <w:r w:rsidR="00EF3AA1">
        <w:rPr>
          <w:i/>
          <w:szCs w:val="24"/>
          <w:lang w:val="en-GB"/>
        </w:rPr>
        <w:t xml:space="preserve"> calculation of</w:t>
      </w:r>
      <w:r w:rsidR="00281601">
        <w:rPr>
          <w:i/>
          <w:szCs w:val="24"/>
          <w:lang w:val="en-GB"/>
        </w:rPr>
        <w:t xml:space="preserve"> sensitivity</w:t>
      </w:r>
      <w:r w:rsidRPr="00A01225">
        <w:rPr>
          <w:i/>
          <w:szCs w:val="24"/>
          <w:lang w:val="en-GB"/>
        </w:rPr>
        <w:t xml:space="preserve"> </w:t>
      </w:r>
      <w:r w:rsidR="00281601">
        <w:rPr>
          <w:i/>
          <w:szCs w:val="24"/>
          <w:lang w:val="en-GB"/>
        </w:rPr>
        <w:t>in</w:t>
      </w:r>
      <w:r w:rsidR="00B703BE">
        <w:rPr>
          <w:i/>
          <w:szCs w:val="24"/>
          <w:lang w:val="en-GB"/>
        </w:rPr>
        <w:t xml:space="preserve"> </w:t>
      </w:r>
      <w:r w:rsidR="00EF3AA1">
        <w:rPr>
          <w:i/>
          <w:szCs w:val="24"/>
          <w:lang w:val="en-GB"/>
        </w:rPr>
        <w:t xml:space="preserve">terms of </w:t>
      </w:r>
      <w:r w:rsidRPr="00A01225">
        <w:rPr>
          <w:i/>
          <w:szCs w:val="24"/>
          <w:lang w:val="en-GB"/>
        </w:rPr>
        <w:t>economic</w:t>
      </w:r>
      <w:r w:rsidRPr="00A01225" w:rsidDel="00A01225">
        <w:rPr>
          <w:i/>
          <w:szCs w:val="24"/>
          <w:lang w:val="en-GB"/>
        </w:rPr>
        <w:t xml:space="preserve"> </w:t>
      </w:r>
      <w:r w:rsidR="00662B3C" w:rsidRPr="00A2052F">
        <w:rPr>
          <w:i/>
          <w:szCs w:val="24"/>
          <w:lang w:val="en-GB"/>
        </w:rPr>
        <w:t>value</w:t>
      </w:r>
      <w:r w:rsidR="00F307EB">
        <w:rPr>
          <w:i/>
          <w:szCs w:val="24"/>
          <w:lang w:val="en-GB"/>
        </w:rPr>
        <w:t xml:space="preserve"> and </w:t>
      </w:r>
      <w:r w:rsidR="00F307EB" w:rsidRPr="00F307EB">
        <w:rPr>
          <w:i/>
          <w:szCs w:val="24"/>
          <w:lang w:val="en-GB"/>
        </w:rPr>
        <w:t>net interest income</w:t>
      </w:r>
      <w:r w:rsidR="00662B3C" w:rsidRPr="00A2052F">
        <w:rPr>
          <w:i/>
          <w:szCs w:val="24"/>
          <w:lang w:val="en-GB"/>
        </w:rPr>
        <w:t xml:space="preserve">, </w:t>
      </w:r>
      <w:r w:rsidR="00132769">
        <w:rPr>
          <w:i/>
          <w:szCs w:val="24"/>
          <w:lang w:val="en-GB"/>
        </w:rPr>
        <w:t xml:space="preserve">provide a </w:t>
      </w:r>
      <w:r w:rsidR="00662B3C" w:rsidRPr="00A2052F">
        <w:rPr>
          <w:i/>
          <w:szCs w:val="24"/>
          <w:lang w:val="en-GB"/>
        </w:rPr>
        <w:t xml:space="preserve">justification for any </w:t>
      </w:r>
      <w:r w:rsidR="000F7392">
        <w:rPr>
          <w:i/>
          <w:szCs w:val="24"/>
          <w:lang w:val="en-GB"/>
        </w:rPr>
        <w:t>deviations from</w:t>
      </w:r>
      <w:r w:rsidR="000F7392" w:rsidRPr="00A2052F">
        <w:rPr>
          <w:i/>
          <w:szCs w:val="24"/>
          <w:lang w:val="en-GB"/>
        </w:rPr>
        <w:t xml:space="preserve"> </w:t>
      </w:r>
      <w:r w:rsidR="00662B3C" w:rsidRPr="00A2052F">
        <w:rPr>
          <w:i/>
          <w:szCs w:val="24"/>
          <w:lang w:val="en-GB"/>
        </w:rPr>
        <w:t>the standardised assumptions described in the</w:t>
      </w:r>
      <w:r w:rsidR="00281601">
        <w:rPr>
          <w:i/>
          <w:szCs w:val="24"/>
          <w:lang w:val="en-GB"/>
        </w:rPr>
        <w:t xml:space="preserve"> </w:t>
      </w:r>
      <w:r w:rsidR="002E73F8">
        <w:rPr>
          <w:i/>
          <w:szCs w:val="24"/>
          <w:lang w:val="en-GB"/>
        </w:rPr>
        <w:t xml:space="preserve">framework of the </w:t>
      </w:r>
      <w:r w:rsidR="00281601">
        <w:rPr>
          <w:i/>
          <w:szCs w:val="24"/>
          <w:lang w:val="en-GB"/>
        </w:rPr>
        <w:t>“Supervisory outlier test</w:t>
      </w:r>
      <w:r w:rsidR="002E73F8">
        <w:rPr>
          <w:i/>
          <w:szCs w:val="24"/>
          <w:lang w:val="en-GB"/>
        </w:rPr>
        <w:t>”</w:t>
      </w:r>
      <w:r w:rsidR="00281601">
        <w:rPr>
          <w:i/>
          <w:szCs w:val="24"/>
          <w:lang w:val="en-GB"/>
        </w:rPr>
        <w:t>,</w:t>
      </w:r>
    </w:p>
    <w:p w14:paraId="036EA818" w14:textId="65EE2793" w:rsidR="00662B3C" w:rsidRPr="00A2052F" w:rsidRDefault="00662B3C" w:rsidP="00C63552">
      <w:pPr>
        <w:pStyle w:val="SGACP-enumerationniveau1"/>
        <w:numPr>
          <w:ilvl w:val="1"/>
          <w:numId w:val="75"/>
        </w:numPr>
        <w:rPr>
          <w:i/>
          <w:szCs w:val="24"/>
          <w:lang w:val="en-GB"/>
        </w:rPr>
      </w:pPr>
      <w:r w:rsidRPr="00A2052F">
        <w:rPr>
          <w:i/>
          <w:szCs w:val="24"/>
          <w:lang w:val="en-GB"/>
        </w:rPr>
        <w:t xml:space="preserve">for the </w:t>
      </w:r>
      <w:r w:rsidR="00E46CA2">
        <w:rPr>
          <w:i/>
          <w:szCs w:val="24"/>
          <w:lang w:val="en-GB"/>
        </w:rPr>
        <w:t>measurement</w:t>
      </w:r>
      <w:r w:rsidR="00E46CA2" w:rsidRPr="00A2052F">
        <w:rPr>
          <w:i/>
          <w:szCs w:val="24"/>
          <w:lang w:val="en-GB"/>
        </w:rPr>
        <w:t xml:space="preserve"> </w:t>
      </w:r>
      <w:r w:rsidRPr="00A2052F">
        <w:rPr>
          <w:i/>
          <w:szCs w:val="24"/>
          <w:lang w:val="en-GB"/>
        </w:rPr>
        <w:t xml:space="preserve">of </w:t>
      </w:r>
      <w:r w:rsidR="00F307EB" w:rsidRPr="00F307EB">
        <w:rPr>
          <w:i/>
          <w:szCs w:val="24"/>
          <w:lang w:val="en-GB"/>
        </w:rPr>
        <w:t>net interest income</w:t>
      </w:r>
      <w:r w:rsidRPr="00A2052F">
        <w:rPr>
          <w:i/>
          <w:szCs w:val="24"/>
          <w:lang w:val="en-GB"/>
        </w:rPr>
        <w:t xml:space="preserve"> </w:t>
      </w:r>
      <w:r w:rsidR="00E46CA2">
        <w:rPr>
          <w:i/>
          <w:szCs w:val="24"/>
          <w:lang w:val="en-GB"/>
        </w:rPr>
        <w:t>sensitivity</w:t>
      </w:r>
      <w:r w:rsidRPr="00A2052F">
        <w:rPr>
          <w:i/>
          <w:szCs w:val="24"/>
          <w:lang w:val="en-GB"/>
        </w:rPr>
        <w:t xml:space="preserve"> </w:t>
      </w:r>
      <w:r w:rsidR="00E46CA2">
        <w:rPr>
          <w:i/>
          <w:lang w:val="en-GB"/>
        </w:rPr>
        <w:t>based on</w:t>
      </w:r>
      <w:r w:rsidRPr="00A2052F">
        <w:rPr>
          <w:i/>
          <w:lang w:val="en-GB"/>
        </w:rPr>
        <w:t xml:space="preserve"> the underlying </w:t>
      </w:r>
      <w:r w:rsidR="00F307EB">
        <w:rPr>
          <w:i/>
          <w:lang w:val="en-GB"/>
        </w:rPr>
        <w:t xml:space="preserve">internal </w:t>
      </w:r>
      <w:r w:rsidRPr="00A2052F">
        <w:rPr>
          <w:i/>
          <w:lang w:val="en-GB"/>
        </w:rPr>
        <w:t xml:space="preserve">assumptions </w:t>
      </w:r>
      <w:r w:rsidR="00281601">
        <w:rPr>
          <w:i/>
          <w:lang w:val="en-GB"/>
        </w:rPr>
        <w:t>retained</w:t>
      </w:r>
      <w:r w:rsidR="00281601" w:rsidRPr="00A2052F">
        <w:rPr>
          <w:i/>
          <w:lang w:val="en-GB"/>
        </w:rPr>
        <w:t xml:space="preserve"> </w:t>
      </w:r>
      <w:r w:rsidRPr="00A2052F">
        <w:rPr>
          <w:i/>
          <w:lang w:val="en-GB"/>
        </w:rPr>
        <w:t xml:space="preserve">by the institution for its internal </w:t>
      </w:r>
      <w:r w:rsidR="00281601">
        <w:rPr>
          <w:i/>
          <w:lang w:val="en-GB"/>
        </w:rPr>
        <w:t xml:space="preserve">risk </w:t>
      </w:r>
      <w:r w:rsidRPr="00A2052F">
        <w:rPr>
          <w:i/>
          <w:lang w:val="en-GB"/>
        </w:rPr>
        <w:t xml:space="preserve">management of the </w:t>
      </w:r>
      <w:r w:rsidR="00481ABB">
        <w:rPr>
          <w:i/>
          <w:lang w:val="en-GB"/>
        </w:rPr>
        <w:t>overall</w:t>
      </w:r>
      <w:r w:rsidR="00481ABB" w:rsidRPr="00A2052F">
        <w:rPr>
          <w:i/>
          <w:lang w:val="en-GB"/>
        </w:rPr>
        <w:t xml:space="preserve"> </w:t>
      </w:r>
      <w:r w:rsidRPr="00A2052F">
        <w:rPr>
          <w:i/>
          <w:lang w:val="en-GB"/>
        </w:rPr>
        <w:t>interest</w:t>
      </w:r>
      <w:r w:rsidR="00B873AF">
        <w:rPr>
          <w:i/>
          <w:lang w:val="en-GB"/>
        </w:rPr>
        <w:t>-</w:t>
      </w:r>
      <w:r w:rsidRPr="00A2052F">
        <w:rPr>
          <w:i/>
          <w:lang w:val="en-GB"/>
        </w:rPr>
        <w:t>rate risk,</w:t>
      </w:r>
      <w:r w:rsidR="00C90DB9">
        <w:rPr>
          <w:i/>
          <w:lang w:val="en-GB"/>
        </w:rPr>
        <w:t xml:space="preserve"> based on</w:t>
      </w:r>
      <w:r w:rsidRPr="00A2052F">
        <w:rPr>
          <w:i/>
          <w:lang w:val="en-GB"/>
        </w:rPr>
        <w:t xml:space="preserve"> </w:t>
      </w:r>
      <w:r w:rsidR="00C90DB9">
        <w:rPr>
          <w:i/>
          <w:lang w:val="en-GB"/>
        </w:rPr>
        <w:t>one</w:t>
      </w:r>
      <w:r w:rsidR="009972DA">
        <w:rPr>
          <w:i/>
          <w:lang w:val="en-GB"/>
        </w:rPr>
        <w:t>-</w:t>
      </w:r>
      <w:r w:rsidR="00C90DB9">
        <w:rPr>
          <w:i/>
          <w:lang w:val="en-GB"/>
        </w:rPr>
        <w:t xml:space="preserve"> to five-year</w:t>
      </w:r>
      <w:r w:rsidR="00481ABB">
        <w:rPr>
          <w:i/>
          <w:lang w:val="en-GB"/>
        </w:rPr>
        <w:t xml:space="preserve"> projection</w:t>
      </w:r>
      <w:r w:rsidR="00C90DB9">
        <w:rPr>
          <w:i/>
          <w:lang w:val="en-GB"/>
        </w:rPr>
        <w:t>s</w:t>
      </w:r>
      <w:r w:rsidRPr="00A2052F">
        <w:rPr>
          <w:i/>
          <w:lang w:val="en-GB"/>
        </w:rPr>
        <w:t xml:space="preserve">, </w:t>
      </w:r>
      <w:r w:rsidR="00CB4521">
        <w:rPr>
          <w:i/>
          <w:lang w:val="en-GB"/>
        </w:rPr>
        <w:t>including</w:t>
      </w:r>
      <w:r w:rsidR="00CB4521" w:rsidRPr="00A2052F">
        <w:rPr>
          <w:i/>
          <w:lang w:val="en-GB"/>
        </w:rPr>
        <w:t xml:space="preserve"> </w:t>
      </w:r>
      <w:r w:rsidRPr="00A2052F">
        <w:rPr>
          <w:i/>
          <w:lang w:val="en-GB"/>
        </w:rPr>
        <w:t xml:space="preserve">at least </w:t>
      </w:r>
      <w:r w:rsidR="00B81CFA" w:rsidRPr="00A2052F">
        <w:rPr>
          <w:i/>
          <w:lang w:val="en-GB"/>
        </w:rPr>
        <w:t xml:space="preserve">one </w:t>
      </w:r>
      <w:r w:rsidR="00C90DB9">
        <w:rPr>
          <w:i/>
          <w:lang w:val="en-GB"/>
        </w:rPr>
        <w:t>baseline</w:t>
      </w:r>
      <w:r w:rsidR="00C90DB9" w:rsidRPr="00A2052F">
        <w:rPr>
          <w:i/>
          <w:lang w:val="en-GB"/>
        </w:rPr>
        <w:t xml:space="preserve"> </w:t>
      </w:r>
      <w:r w:rsidR="00B81CFA" w:rsidRPr="00A2052F">
        <w:rPr>
          <w:i/>
          <w:lang w:val="en-GB"/>
        </w:rPr>
        <w:t>scenario and one</w:t>
      </w:r>
      <w:r w:rsidR="00C63552">
        <w:rPr>
          <w:i/>
          <w:lang w:val="en-GB"/>
        </w:rPr>
        <w:t xml:space="preserve"> </w:t>
      </w:r>
      <w:r w:rsidR="00F307EB" w:rsidRPr="00281601">
        <w:rPr>
          <w:i/>
          <w:lang w:val="en-GB"/>
        </w:rPr>
        <w:t>shock or stress scenario</w:t>
      </w:r>
      <w:r w:rsidR="00F307EB" w:rsidRPr="00F307EB" w:rsidDel="00F307EB">
        <w:rPr>
          <w:i/>
          <w:lang w:val="en-GB"/>
        </w:rPr>
        <w:t xml:space="preserve"> </w:t>
      </w:r>
      <w:r w:rsidR="00B81CFA" w:rsidRPr="00A2052F">
        <w:rPr>
          <w:i/>
          <w:lang w:val="en-GB"/>
        </w:rPr>
        <w:t xml:space="preserve">as stated in paragraph 15 of </w:t>
      </w:r>
      <w:r w:rsidR="008C7009" w:rsidRPr="00A2052F">
        <w:rPr>
          <w:i/>
          <w:lang w:val="en-GB"/>
        </w:rPr>
        <w:t xml:space="preserve">the EBA Guidelines </w:t>
      </w:r>
      <w:r w:rsidRPr="00A2052F">
        <w:rPr>
          <w:i/>
          <w:lang w:val="en-GB"/>
        </w:rPr>
        <w:t>(</w:t>
      </w:r>
      <w:r w:rsidR="008C7009" w:rsidRPr="00A2052F">
        <w:rPr>
          <w:i/>
          <w:lang w:val="en-GB"/>
        </w:rPr>
        <w:t xml:space="preserve">also </w:t>
      </w:r>
      <w:r w:rsidRPr="00A2052F">
        <w:rPr>
          <w:i/>
          <w:lang w:val="en-GB"/>
        </w:rPr>
        <w:t>refer to the sophistication matrix</w:t>
      </w:r>
      <w:r w:rsidR="00C90DB9">
        <w:rPr>
          <w:i/>
          <w:lang w:val="en-GB"/>
        </w:rPr>
        <w:t xml:space="preserve"> included</w:t>
      </w:r>
      <w:r w:rsidRPr="00A2052F">
        <w:rPr>
          <w:i/>
          <w:lang w:val="en-GB"/>
        </w:rPr>
        <w:t xml:space="preserve"> </w:t>
      </w:r>
      <w:r w:rsidR="008C7009" w:rsidRPr="00A2052F">
        <w:rPr>
          <w:i/>
          <w:lang w:val="en-GB"/>
        </w:rPr>
        <w:t xml:space="preserve">in </w:t>
      </w:r>
      <w:r w:rsidRPr="00A2052F">
        <w:rPr>
          <w:i/>
          <w:lang w:val="en-GB"/>
        </w:rPr>
        <w:t xml:space="preserve">Annex II of the EBA </w:t>
      </w:r>
      <w:r w:rsidR="00A9650B">
        <w:rPr>
          <w:i/>
          <w:lang w:val="en-GB"/>
        </w:rPr>
        <w:t>G</w:t>
      </w:r>
      <w:r w:rsidRPr="00A2052F">
        <w:rPr>
          <w:i/>
          <w:lang w:val="en-GB"/>
        </w:rPr>
        <w:t xml:space="preserve">uidelines). </w:t>
      </w:r>
      <w:r w:rsidR="00B703BE">
        <w:rPr>
          <w:i/>
          <w:lang w:val="en-GB"/>
        </w:rPr>
        <w:t>Include a presentation of</w:t>
      </w:r>
      <w:r w:rsidRPr="00A2052F">
        <w:rPr>
          <w:i/>
          <w:lang w:val="en-GB"/>
        </w:rPr>
        <w:t xml:space="preserve"> </w:t>
      </w:r>
      <w:r w:rsidR="00481ABB">
        <w:rPr>
          <w:i/>
          <w:lang w:val="en-GB"/>
        </w:rPr>
        <w:t xml:space="preserve">the </w:t>
      </w:r>
      <w:r w:rsidR="00B703BE">
        <w:rPr>
          <w:i/>
          <w:lang w:val="en-GB"/>
        </w:rPr>
        <w:t>assumptions used and of the method used for</w:t>
      </w:r>
      <w:r w:rsidR="00C63552" w:rsidRPr="00C63552">
        <w:rPr>
          <w:i/>
          <w:lang w:val="en-GB"/>
        </w:rPr>
        <w:t xml:space="preserve"> </w:t>
      </w:r>
      <w:r w:rsidR="00B703BE">
        <w:rPr>
          <w:i/>
          <w:lang w:val="en-GB"/>
        </w:rPr>
        <w:t xml:space="preserve">the </w:t>
      </w:r>
      <w:r w:rsidR="00C63552" w:rsidRPr="00C63552">
        <w:rPr>
          <w:i/>
          <w:lang w:val="en-GB"/>
        </w:rPr>
        <w:t xml:space="preserve">inclusion of </w:t>
      </w:r>
      <w:r w:rsidR="00A879C5">
        <w:rPr>
          <w:i/>
          <w:lang w:val="en-GB"/>
        </w:rPr>
        <w:t>fair value instruments</w:t>
      </w:r>
      <w:r w:rsidR="00C63552" w:rsidRPr="00C63552">
        <w:rPr>
          <w:i/>
          <w:lang w:val="en-GB"/>
        </w:rPr>
        <w:t>.</w:t>
      </w:r>
    </w:p>
    <w:p w14:paraId="47334EBA" w14:textId="77777777" w:rsidR="00A71ACA" w:rsidRPr="00440071" w:rsidRDefault="00A71ACA" w:rsidP="004E099A">
      <w:pPr>
        <w:pStyle w:val="SGACP-enumerationniveau1"/>
        <w:ind w:left="1440"/>
        <w:rPr>
          <w:lang w:val="en-GB"/>
        </w:rPr>
      </w:pPr>
    </w:p>
    <w:p w14:paraId="165FFD48" w14:textId="0CE80769" w:rsidR="00EA6FBE" w:rsidRDefault="008B2F4E" w:rsidP="00EA6FBE">
      <w:pPr>
        <w:pStyle w:val="SGACP-enumerationniveau1"/>
        <w:ind w:left="360"/>
        <w:rPr>
          <w:szCs w:val="24"/>
          <w:lang w:val="en-GB"/>
        </w:rPr>
      </w:pPr>
      <w:r w:rsidRPr="00440071">
        <w:rPr>
          <w:szCs w:val="24"/>
          <w:lang w:val="en-GB"/>
        </w:rPr>
        <w:lastRenderedPageBreak/>
        <w:t xml:space="preserve">Annex 1 </w:t>
      </w:r>
      <w:r w:rsidR="004668E6">
        <w:rPr>
          <w:szCs w:val="24"/>
          <w:lang w:val="en-GB"/>
        </w:rPr>
        <w:t xml:space="preserve">of EBA </w:t>
      </w:r>
      <w:r w:rsidR="004E1B71" w:rsidRPr="004E1B71">
        <w:rPr>
          <w:szCs w:val="24"/>
          <w:lang w:val="en-GB"/>
        </w:rPr>
        <w:t>Guidelines EBA/GL/2022/14</w:t>
      </w:r>
      <w:r w:rsidRPr="00440071">
        <w:rPr>
          <w:szCs w:val="24"/>
          <w:lang w:val="en-GB"/>
        </w:rPr>
        <w:t xml:space="preserve"> provides an example</w:t>
      </w:r>
      <w:r w:rsidR="00A879C5">
        <w:rPr>
          <w:szCs w:val="24"/>
          <w:lang w:val="en-GB"/>
        </w:rPr>
        <w:t xml:space="preserve"> </w:t>
      </w:r>
      <w:r w:rsidR="00A879C5" w:rsidRPr="00440071">
        <w:rPr>
          <w:szCs w:val="24"/>
          <w:lang w:val="en-GB"/>
        </w:rPr>
        <w:t xml:space="preserve">of methods that </w:t>
      </w:r>
      <w:r w:rsidR="00A879C5">
        <w:rPr>
          <w:szCs w:val="24"/>
          <w:lang w:val="en-GB"/>
        </w:rPr>
        <w:t>can</w:t>
      </w:r>
      <w:r w:rsidR="00A879C5" w:rsidRPr="00440071">
        <w:rPr>
          <w:szCs w:val="24"/>
          <w:lang w:val="en-GB"/>
        </w:rPr>
        <w:t xml:space="preserve"> be used</w:t>
      </w:r>
      <w:r w:rsidRPr="00440071">
        <w:rPr>
          <w:szCs w:val="24"/>
          <w:lang w:val="en-GB"/>
        </w:rPr>
        <w:t>, for institutions that do</w:t>
      </w:r>
      <w:r w:rsidR="00A879C5">
        <w:rPr>
          <w:szCs w:val="24"/>
          <w:lang w:val="en-GB"/>
        </w:rPr>
        <w:t xml:space="preserve"> not have their own </w:t>
      </w:r>
      <w:proofErr w:type="gramStart"/>
      <w:r w:rsidR="00A879C5">
        <w:rPr>
          <w:szCs w:val="24"/>
          <w:lang w:val="en-GB"/>
        </w:rPr>
        <w:t>methodology</w:t>
      </w:r>
      <w:r w:rsidR="009278E9" w:rsidRPr="00440071">
        <w:rPr>
          <w:szCs w:val="24"/>
          <w:lang w:val="en-GB"/>
        </w:rPr>
        <w:t>;</w:t>
      </w:r>
      <w:proofErr w:type="gramEnd"/>
      <w:r w:rsidR="00C74079" w:rsidRPr="00440071">
        <w:rPr>
          <w:szCs w:val="24"/>
          <w:lang w:val="en-GB"/>
        </w:rPr>
        <w:t xml:space="preserve"> </w:t>
      </w:r>
    </w:p>
    <w:p w14:paraId="7B84601C" w14:textId="0BF57EBC" w:rsidR="00A71ACA" w:rsidRPr="00481ABB" w:rsidRDefault="00B76FD7" w:rsidP="00720C95">
      <w:pPr>
        <w:pStyle w:val="SGACP-enumerationniveau1"/>
        <w:numPr>
          <w:ilvl w:val="0"/>
          <w:numId w:val="76"/>
        </w:numPr>
        <w:ind w:left="426" w:hanging="426"/>
        <w:rPr>
          <w:i/>
          <w:iCs/>
          <w:lang w:val="en-GB"/>
        </w:rPr>
      </w:pPr>
      <w:r w:rsidRPr="00440071">
        <w:rPr>
          <w:szCs w:val="24"/>
          <w:lang w:val="en-GB"/>
        </w:rPr>
        <w:t xml:space="preserve">sensitivity of </w:t>
      </w:r>
      <w:r w:rsidR="00481ABB">
        <w:rPr>
          <w:szCs w:val="24"/>
          <w:lang w:val="en-GB"/>
        </w:rPr>
        <w:t xml:space="preserve">shock </w:t>
      </w:r>
      <w:r w:rsidR="004668E6">
        <w:rPr>
          <w:szCs w:val="24"/>
          <w:lang w:val="en-GB"/>
        </w:rPr>
        <w:t>outcomes</w:t>
      </w:r>
      <w:r w:rsidR="004668E6" w:rsidRPr="00440071">
        <w:rPr>
          <w:szCs w:val="24"/>
          <w:lang w:val="en-GB"/>
        </w:rPr>
        <w:t xml:space="preserve"> </w:t>
      </w:r>
      <w:r w:rsidRPr="00440071">
        <w:rPr>
          <w:szCs w:val="24"/>
          <w:lang w:val="en-GB"/>
        </w:rPr>
        <w:t xml:space="preserve">to </w:t>
      </w:r>
      <w:r w:rsidR="00E519CB">
        <w:rPr>
          <w:szCs w:val="24"/>
          <w:lang w:val="en-GB"/>
        </w:rPr>
        <w:t xml:space="preserve">changes </w:t>
      </w:r>
      <w:r w:rsidRPr="00440071">
        <w:rPr>
          <w:szCs w:val="24"/>
          <w:lang w:val="en-GB"/>
        </w:rPr>
        <w:t>in the assumptions</w:t>
      </w:r>
      <w:r w:rsidR="004274FA" w:rsidRPr="00440071">
        <w:rPr>
          <w:szCs w:val="24"/>
          <w:lang w:val="en-GB"/>
        </w:rPr>
        <w:t xml:space="preserve"> used</w:t>
      </w:r>
      <w:r w:rsidRPr="00440071">
        <w:rPr>
          <w:szCs w:val="24"/>
          <w:lang w:val="en-GB"/>
        </w:rPr>
        <w:t xml:space="preserve"> (</w:t>
      </w:r>
      <w:r w:rsidRPr="00440071">
        <w:rPr>
          <w:i/>
          <w:lang w:val="en-GB"/>
        </w:rPr>
        <w:t>specify</w:t>
      </w:r>
      <w:r w:rsidR="00223C83">
        <w:rPr>
          <w:i/>
          <w:lang w:val="en-GB"/>
        </w:rPr>
        <w:t>ing</w:t>
      </w:r>
      <w:r w:rsidRPr="00440071">
        <w:rPr>
          <w:i/>
          <w:lang w:val="en-GB"/>
        </w:rPr>
        <w:t xml:space="preserve"> the impact of </w:t>
      </w:r>
      <w:r w:rsidR="00481ABB">
        <w:rPr>
          <w:i/>
          <w:lang w:val="en-GB"/>
        </w:rPr>
        <w:t>various</w:t>
      </w:r>
      <w:r w:rsidR="00481ABB" w:rsidRPr="00440071">
        <w:rPr>
          <w:i/>
          <w:lang w:val="en-GB"/>
        </w:rPr>
        <w:t xml:space="preserve"> </w:t>
      </w:r>
      <w:r w:rsidR="006A3535">
        <w:rPr>
          <w:i/>
          <w:lang w:val="en-GB"/>
        </w:rPr>
        <w:t>(parallel and non-parallel)</w:t>
      </w:r>
      <w:r w:rsidR="004C1AAA">
        <w:rPr>
          <w:i/>
          <w:lang w:val="en-GB"/>
        </w:rPr>
        <w:t xml:space="preserve"> </w:t>
      </w:r>
      <w:r w:rsidR="00A047AA">
        <w:rPr>
          <w:i/>
          <w:lang w:val="en-GB"/>
        </w:rPr>
        <w:t xml:space="preserve">yield curve </w:t>
      </w:r>
      <w:r w:rsidR="00F57B4B">
        <w:rPr>
          <w:i/>
          <w:lang w:val="en-GB"/>
        </w:rPr>
        <w:t>variations</w:t>
      </w:r>
      <w:r w:rsidRPr="00440071">
        <w:rPr>
          <w:i/>
          <w:lang w:val="en-GB"/>
        </w:rPr>
        <w:t xml:space="preserve">, </w:t>
      </w:r>
      <w:r w:rsidR="00481ABB">
        <w:rPr>
          <w:i/>
          <w:lang w:val="en-GB"/>
        </w:rPr>
        <w:t>the impact of</w:t>
      </w:r>
      <w:r w:rsidR="004668E6">
        <w:rPr>
          <w:i/>
          <w:lang w:val="en-GB"/>
        </w:rPr>
        <w:t xml:space="preserve"> mismatches </w:t>
      </w:r>
      <w:r w:rsidR="00216819" w:rsidRPr="00440071">
        <w:rPr>
          <w:i/>
          <w:lang w:val="en-GB"/>
        </w:rPr>
        <w:t>between different</w:t>
      </w:r>
      <w:r w:rsidR="004668E6">
        <w:rPr>
          <w:i/>
          <w:lang w:val="en-GB"/>
        </w:rPr>
        <w:t xml:space="preserve"> rate</w:t>
      </w:r>
      <w:r w:rsidR="00216819" w:rsidRPr="00440071">
        <w:rPr>
          <w:i/>
          <w:lang w:val="en-GB"/>
        </w:rPr>
        <w:t xml:space="preserve"> </w:t>
      </w:r>
      <w:r w:rsidR="004735BC">
        <w:rPr>
          <w:i/>
          <w:lang w:val="en-GB"/>
        </w:rPr>
        <w:t>references</w:t>
      </w:r>
      <w:r w:rsidR="004735BC" w:rsidRPr="00440071">
        <w:rPr>
          <w:i/>
          <w:lang w:val="en-GB"/>
        </w:rPr>
        <w:t xml:space="preserve"> </w:t>
      </w:r>
      <w:r w:rsidR="00216819" w:rsidRPr="00440071">
        <w:rPr>
          <w:i/>
          <w:lang w:val="en-GB"/>
        </w:rPr>
        <w:t xml:space="preserve">(basis risk) and changes to </w:t>
      </w:r>
      <w:r w:rsidR="00481ABB">
        <w:rPr>
          <w:i/>
          <w:lang w:val="en-GB"/>
        </w:rPr>
        <w:t xml:space="preserve">the retained </w:t>
      </w:r>
      <w:r w:rsidR="00216819" w:rsidRPr="00440071">
        <w:rPr>
          <w:i/>
          <w:lang w:val="en-GB"/>
        </w:rPr>
        <w:t>assumptions</w:t>
      </w:r>
      <w:r w:rsidR="00481ABB">
        <w:rPr>
          <w:i/>
          <w:lang w:val="en-GB"/>
        </w:rPr>
        <w:t xml:space="preserve"> and</w:t>
      </w:r>
      <w:r w:rsidR="00481ABB" w:rsidRPr="00440071">
        <w:rPr>
          <w:i/>
          <w:lang w:val="en-GB"/>
        </w:rPr>
        <w:t xml:space="preserve"> </w:t>
      </w:r>
      <w:r w:rsidR="004668E6">
        <w:rPr>
          <w:i/>
          <w:lang w:val="en-GB"/>
        </w:rPr>
        <w:t xml:space="preserve">runoff </w:t>
      </w:r>
      <w:r w:rsidR="004735BC">
        <w:rPr>
          <w:i/>
          <w:lang w:val="en-GB"/>
        </w:rPr>
        <w:t>conventions used</w:t>
      </w:r>
      <w:proofErr w:type="gramStart"/>
      <w:r w:rsidR="00A71ACA" w:rsidRPr="00481ABB">
        <w:rPr>
          <w:i/>
          <w:iCs/>
          <w:lang w:val="en-GB"/>
        </w:rPr>
        <w:t>);</w:t>
      </w:r>
      <w:proofErr w:type="gramEnd"/>
    </w:p>
    <w:p w14:paraId="206811C7" w14:textId="6249DC9E" w:rsidR="00A71ACA" w:rsidRPr="00440071" w:rsidRDefault="003315CE" w:rsidP="00720C95">
      <w:pPr>
        <w:pStyle w:val="SGACP-enumerationniveau1"/>
        <w:numPr>
          <w:ilvl w:val="0"/>
          <w:numId w:val="7"/>
        </w:numPr>
        <w:spacing w:before="60"/>
        <w:ind w:left="426" w:hanging="426"/>
        <w:rPr>
          <w:lang w:val="en-GB"/>
        </w:rPr>
      </w:pPr>
      <w:r w:rsidRPr="00440071">
        <w:rPr>
          <w:iCs/>
          <w:lang w:val="en-GB"/>
        </w:rPr>
        <w:t>pres</w:t>
      </w:r>
      <w:r w:rsidR="00A71ACA" w:rsidRPr="00440071">
        <w:rPr>
          <w:iCs/>
          <w:lang w:val="en-GB"/>
        </w:rPr>
        <w:t xml:space="preserve">entation </w:t>
      </w:r>
      <w:r w:rsidRPr="00440071">
        <w:rPr>
          <w:iCs/>
          <w:lang w:val="en-GB"/>
        </w:rPr>
        <w:t xml:space="preserve">of </w:t>
      </w:r>
      <w:r w:rsidR="00F34659">
        <w:rPr>
          <w:iCs/>
          <w:lang w:val="en-GB"/>
        </w:rPr>
        <w:t xml:space="preserve">the </w:t>
      </w:r>
      <w:r w:rsidRPr="00440071">
        <w:rPr>
          <w:iCs/>
          <w:lang w:val="en-GB"/>
        </w:rPr>
        <w:t xml:space="preserve">internal capital allocated </w:t>
      </w:r>
      <w:r w:rsidR="00B86209">
        <w:rPr>
          <w:iCs/>
          <w:lang w:val="en-GB"/>
        </w:rPr>
        <w:t>in view of</w:t>
      </w:r>
      <w:r w:rsidR="00B86209" w:rsidRPr="00440071">
        <w:rPr>
          <w:iCs/>
          <w:lang w:val="en-GB"/>
        </w:rPr>
        <w:t xml:space="preserve"> </w:t>
      </w:r>
      <w:r w:rsidRPr="00440071">
        <w:rPr>
          <w:iCs/>
          <w:lang w:val="en-GB"/>
        </w:rPr>
        <w:t xml:space="preserve">the </w:t>
      </w:r>
      <w:r w:rsidR="009E4438">
        <w:rPr>
          <w:iCs/>
          <w:lang w:val="en-GB"/>
        </w:rPr>
        <w:t>overall</w:t>
      </w:r>
      <w:r w:rsidR="009E4438" w:rsidRPr="00440071">
        <w:rPr>
          <w:iCs/>
          <w:lang w:val="en-GB"/>
        </w:rPr>
        <w:t xml:space="preserve"> </w:t>
      </w:r>
      <w:r w:rsidRPr="00440071">
        <w:rPr>
          <w:iCs/>
          <w:lang w:val="en-GB"/>
        </w:rPr>
        <w:t>interest</w:t>
      </w:r>
      <w:r w:rsidR="004668E6">
        <w:rPr>
          <w:iCs/>
          <w:lang w:val="en-GB"/>
        </w:rPr>
        <w:t>-</w:t>
      </w:r>
      <w:r w:rsidRPr="00440071">
        <w:rPr>
          <w:iCs/>
          <w:lang w:val="en-GB"/>
        </w:rPr>
        <w:t>rate risk incurred by the institution</w:t>
      </w:r>
      <w:r w:rsidR="0044021A">
        <w:rPr>
          <w:iCs/>
          <w:lang w:val="en-GB"/>
        </w:rPr>
        <w:t xml:space="preserve">, along with the chosen </w:t>
      </w:r>
      <w:r w:rsidR="00F34659">
        <w:rPr>
          <w:iCs/>
          <w:lang w:val="en-GB"/>
        </w:rPr>
        <w:t xml:space="preserve">allocation </w:t>
      </w:r>
      <w:proofErr w:type="gramStart"/>
      <w:r w:rsidR="006A3535">
        <w:rPr>
          <w:iCs/>
          <w:lang w:val="en-GB"/>
        </w:rPr>
        <w:t>methodology</w:t>
      </w:r>
      <w:r w:rsidRPr="00440071">
        <w:rPr>
          <w:iCs/>
          <w:lang w:val="en-GB"/>
        </w:rPr>
        <w:t>;</w:t>
      </w:r>
      <w:proofErr w:type="gramEnd"/>
      <w:r w:rsidRPr="00440071">
        <w:rPr>
          <w:iCs/>
          <w:lang w:val="en-GB"/>
        </w:rPr>
        <w:t xml:space="preserve"> </w:t>
      </w:r>
    </w:p>
    <w:p w14:paraId="537EBFA8" w14:textId="5491007A" w:rsidR="00D02938" w:rsidRPr="00440071" w:rsidRDefault="00A71ACA" w:rsidP="00720C95">
      <w:pPr>
        <w:pStyle w:val="SGACP-enumerationniveau1"/>
        <w:numPr>
          <w:ilvl w:val="0"/>
          <w:numId w:val="7"/>
        </w:numPr>
        <w:spacing w:before="60"/>
        <w:ind w:left="426" w:hanging="426"/>
        <w:rPr>
          <w:lang w:val="en-GB"/>
        </w:rPr>
      </w:pPr>
      <w:r w:rsidRPr="00440071">
        <w:rPr>
          <w:iCs/>
          <w:lang w:val="en-GB"/>
        </w:rPr>
        <w:t>pr</w:t>
      </w:r>
      <w:r w:rsidR="003315CE" w:rsidRPr="00440071">
        <w:rPr>
          <w:iCs/>
          <w:lang w:val="en-GB"/>
        </w:rPr>
        <w:t>e</w:t>
      </w:r>
      <w:r w:rsidRPr="00440071">
        <w:rPr>
          <w:iCs/>
          <w:lang w:val="en-GB"/>
        </w:rPr>
        <w:t xml:space="preserve">sentation </w:t>
      </w:r>
      <w:r w:rsidR="003315CE" w:rsidRPr="00440071">
        <w:rPr>
          <w:iCs/>
          <w:lang w:val="en-GB"/>
        </w:rPr>
        <w:t>of</w:t>
      </w:r>
      <w:r w:rsidR="00F34659">
        <w:rPr>
          <w:iCs/>
          <w:lang w:val="en-GB"/>
        </w:rPr>
        <w:t xml:space="preserve"> the alternative</w:t>
      </w:r>
      <w:r w:rsidR="003315CE" w:rsidRPr="00440071">
        <w:rPr>
          <w:iCs/>
          <w:lang w:val="en-GB"/>
        </w:rPr>
        <w:t xml:space="preserve"> </w:t>
      </w:r>
      <w:r w:rsidR="00223C83">
        <w:rPr>
          <w:iCs/>
          <w:lang w:val="en-GB"/>
        </w:rPr>
        <w:t>interest-</w:t>
      </w:r>
      <w:r w:rsidR="00F34659">
        <w:rPr>
          <w:iCs/>
          <w:lang w:val="en-GB"/>
        </w:rPr>
        <w:t>rate</w:t>
      </w:r>
      <w:r w:rsidR="00F34659" w:rsidRPr="00440071">
        <w:rPr>
          <w:iCs/>
          <w:lang w:val="en-GB"/>
        </w:rPr>
        <w:t xml:space="preserve"> </w:t>
      </w:r>
      <w:r w:rsidR="003315CE" w:rsidRPr="00440071">
        <w:rPr>
          <w:iCs/>
          <w:lang w:val="en-GB"/>
        </w:rPr>
        <w:t>sce</w:t>
      </w:r>
      <w:r w:rsidRPr="00440071">
        <w:rPr>
          <w:iCs/>
          <w:lang w:val="en-GB"/>
        </w:rPr>
        <w:t xml:space="preserve">narios </w:t>
      </w:r>
      <w:r w:rsidR="003315CE" w:rsidRPr="00440071">
        <w:rPr>
          <w:iCs/>
          <w:lang w:val="en-GB"/>
        </w:rPr>
        <w:t xml:space="preserve">used by the institution (for example, </w:t>
      </w:r>
      <w:r w:rsidR="00C46643">
        <w:rPr>
          <w:iCs/>
          <w:lang w:val="en-GB"/>
        </w:rPr>
        <w:t xml:space="preserve">curve </w:t>
      </w:r>
      <w:r w:rsidR="003315CE" w:rsidRPr="00440071">
        <w:rPr>
          <w:iCs/>
          <w:lang w:val="en-GB"/>
        </w:rPr>
        <w:t>flattening</w:t>
      </w:r>
      <w:r w:rsidR="00C46643">
        <w:rPr>
          <w:iCs/>
          <w:lang w:val="en-GB"/>
        </w:rPr>
        <w:t xml:space="preserve"> or</w:t>
      </w:r>
      <w:r w:rsidR="003315CE" w:rsidRPr="00440071">
        <w:rPr>
          <w:iCs/>
          <w:lang w:val="en-GB"/>
        </w:rPr>
        <w:t xml:space="preserve"> steepening, </w:t>
      </w:r>
      <w:r w:rsidR="00C46643">
        <w:rPr>
          <w:iCs/>
          <w:lang w:val="en-GB"/>
        </w:rPr>
        <w:t xml:space="preserve">curve </w:t>
      </w:r>
      <w:r w:rsidR="003315CE" w:rsidRPr="00440071">
        <w:rPr>
          <w:iCs/>
          <w:lang w:val="en-GB"/>
        </w:rPr>
        <w:t>inversion</w:t>
      </w:r>
      <w:r w:rsidR="00F34659">
        <w:rPr>
          <w:iCs/>
          <w:lang w:val="en-GB"/>
        </w:rPr>
        <w:t>, short</w:t>
      </w:r>
      <w:r w:rsidR="00C46643">
        <w:rPr>
          <w:iCs/>
          <w:lang w:val="en-GB"/>
        </w:rPr>
        <w:t>-term</w:t>
      </w:r>
      <w:r w:rsidR="00F34659">
        <w:rPr>
          <w:iCs/>
          <w:lang w:val="en-GB"/>
        </w:rPr>
        <w:t xml:space="preserve"> </w:t>
      </w:r>
      <w:r w:rsidR="00C46643">
        <w:rPr>
          <w:iCs/>
          <w:lang w:val="en-GB"/>
        </w:rPr>
        <w:t>interest</w:t>
      </w:r>
      <w:r w:rsidR="0044021A">
        <w:rPr>
          <w:iCs/>
          <w:lang w:val="en-GB"/>
        </w:rPr>
        <w:t>-</w:t>
      </w:r>
      <w:r w:rsidR="00F34659">
        <w:rPr>
          <w:iCs/>
          <w:lang w:val="en-GB"/>
        </w:rPr>
        <w:t>rate shocks</w:t>
      </w:r>
      <w:r w:rsidR="003315CE" w:rsidRPr="00440071">
        <w:rPr>
          <w:iCs/>
          <w:lang w:val="en-GB"/>
        </w:rPr>
        <w:t xml:space="preserve">, </w:t>
      </w:r>
      <w:r w:rsidRPr="00440071">
        <w:rPr>
          <w:iCs/>
          <w:lang w:val="en-GB"/>
        </w:rPr>
        <w:t xml:space="preserve">etc.) </w:t>
      </w:r>
      <w:r w:rsidR="00202CDB" w:rsidRPr="00440071">
        <w:rPr>
          <w:iCs/>
          <w:lang w:val="en-GB"/>
        </w:rPr>
        <w:t xml:space="preserve">and </w:t>
      </w:r>
      <w:r w:rsidR="00C46643">
        <w:rPr>
          <w:iCs/>
          <w:lang w:val="en-GB"/>
        </w:rPr>
        <w:t xml:space="preserve">presentation of </w:t>
      </w:r>
      <w:r w:rsidR="00F34659">
        <w:rPr>
          <w:iCs/>
          <w:lang w:val="en-GB"/>
        </w:rPr>
        <w:t>the</w:t>
      </w:r>
      <w:r w:rsidR="00C46643">
        <w:rPr>
          <w:iCs/>
          <w:lang w:val="en-GB"/>
        </w:rPr>
        <w:t xml:space="preserve">ir </w:t>
      </w:r>
      <w:r w:rsidR="0044021A">
        <w:rPr>
          <w:iCs/>
          <w:lang w:val="en-GB"/>
        </w:rPr>
        <w:t xml:space="preserve">impact </w:t>
      </w:r>
      <w:r w:rsidR="00202CDB" w:rsidRPr="00440071">
        <w:rPr>
          <w:iCs/>
          <w:lang w:val="en-GB"/>
        </w:rPr>
        <w:t>on economic</w:t>
      </w:r>
      <w:r w:rsidR="003315CE" w:rsidRPr="00440071">
        <w:rPr>
          <w:iCs/>
          <w:lang w:val="en-GB"/>
        </w:rPr>
        <w:t xml:space="preserve"> value </w:t>
      </w:r>
      <w:r w:rsidR="003315CE" w:rsidRPr="00A51055">
        <w:rPr>
          <w:iCs/>
          <w:lang w:val="en-GB"/>
        </w:rPr>
        <w:t xml:space="preserve">and </w:t>
      </w:r>
      <w:r w:rsidR="00F73DB9" w:rsidRPr="00C46643">
        <w:rPr>
          <w:szCs w:val="24"/>
          <w:lang w:val="en-GB"/>
        </w:rPr>
        <w:t>net interest income</w:t>
      </w:r>
      <w:r w:rsidR="003315CE" w:rsidRPr="00440071">
        <w:rPr>
          <w:iCs/>
          <w:lang w:val="en-GB"/>
        </w:rPr>
        <w:t>.</w:t>
      </w:r>
      <w:r w:rsidR="009278E9" w:rsidRPr="00440071">
        <w:rPr>
          <w:lang w:val="en-GB"/>
        </w:rPr>
        <w:t xml:space="preserve"> </w:t>
      </w:r>
    </w:p>
    <w:p w14:paraId="408B6AFF" w14:textId="77777777" w:rsidR="0005314D" w:rsidRPr="00440071" w:rsidRDefault="0005314D" w:rsidP="0005314D">
      <w:pPr>
        <w:pStyle w:val="SGACP-enumerationniveau1"/>
        <w:ind w:left="720"/>
        <w:rPr>
          <w:lang w:val="en-GB"/>
        </w:rPr>
      </w:pPr>
    </w:p>
    <w:p w14:paraId="3F947FBE" w14:textId="4E758726" w:rsidR="004D5113" w:rsidRPr="00440071" w:rsidRDefault="00C41E94">
      <w:pPr>
        <w:pStyle w:val="SGACP-sous-titrederubriquenivaeu2"/>
        <w:keepNext/>
      </w:pPr>
      <w:r w:rsidRPr="00440071">
        <w:t>1</w:t>
      </w:r>
      <w:r>
        <w:t>3</w:t>
      </w:r>
      <w:r w:rsidR="00223C83">
        <w:t>.2.</w:t>
      </w:r>
      <w:r w:rsidR="00223C83">
        <w:tab/>
        <w:t>M</w:t>
      </w:r>
      <w:r w:rsidR="00D02938" w:rsidRPr="00440071">
        <w:t xml:space="preserve">onitoring </w:t>
      </w:r>
      <w:r w:rsidR="00223C83">
        <w:t xml:space="preserve">system used for </w:t>
      </w:r>
      <w:r w:rsidR="00F34659">
        <w:t>overall</w:t>
      </w:r>
      <w:r w:rsidR="00F34659" w:rsidRPr="00440071">
        <w:t xml:space="preserve"> </w:t>
      </w:r>
      <w:r w:rsidR="00D02938" w:rsidRPr="00440071">
        <w:t>interest</w:t>
      </w:r>
      <w:r w:rsidR="00B873AF">
        <w:t>-</w:t>
      </w:r>
      <w:r w:rsidR="00D02938" w:rsidRPr="00440071">
        <w:t>rate risk</w:t>
      </w:r>
    </w:p>
    <w:p w14:paraId="3EF58453" w14:textId="200D2EB3" w:rsidR="004D5113" w:rsidRPr="00440071" w:rsidRDefault="00007AA3" w:rsidP="00720C95">
      <w:pPr>
        <w:pStyle w:val="SGACP-enumerationniveau1"/>
        <w:keepNext/>
        <w:numPr>
          <w:ilvl w:val="0"/>
          <w:numId w:val="77"/>
        </w:numPr>
        <w:ind w:left="426"/>
        <w:rPr>
          <w:szCs w:val="24"/>
          <w:lang w:val="en-GB"/>
        </w:rPr>
      </w:pPr>
      <w:r w:rsidRPr="00440071">
        <w:rPr>
          <w:szCs w:val="24"/>
          <w:lang w:val="en-GB"/>
        </w:rPr>
        <w:t xml:space="preserve">for </w:t>
      </w:r>
      <w:r w:rsidR="00D35C75">
        <w:rPr>
          <w:szCs w:val="24"/>
          <w:lang w:val="en-GB"/>
        </w:rPr>
        <w:t xml:space="preserve">both </w:t>
      </w:r>
      <w:r w:rsidR="00F73DB9" w:rsidRPr="00C46643">
        <w:rPr>
          <w:szCs w:val="24"/>
          <w:lang w:val="en-GB"/>
        </w:rPr>
        <w:t>net interest income</w:t>
      </w:r>
      <w:r w:rsidRPr="00440071">
        <w:rPr>
          <w:szCs w:val="24"/>
          <w:lang w:val="en-GB"/>
        </w:rPr>
        <w:t xml:space="preserve"> and economic value measures</w:t>
      </w:r>
      <w:r w:rsidR="00F852D1" w:rsidRPr="00440071">
        <w:rPr>
          <w:szCs w:val="24"/>
          <w:lang w:val="en-GB"/>
        </w:rPr>
        <w:t>,</w:t>
      </w:r>
      <w:r w:rsidRPr="00440071">
        <w:rPr>
          <w:szCs w:val="24"/>
          <w:lang w:val="en-GB"/>
        </w:rPr>
        <w:t xml:space="preserve"> </w:t>
      </w:r>
      <w:r w:rsidR="00D02938" w:rsidRPr="00440071">
        <w:rPr>
          <w:szCs w:val="24"/>
          <w:lang w:val="en-GB"/>
        </w:rPr>
        <w:t xml:space="preserve">a </w:t>
      </w:r>
      <w:r w:rsidR="00223C83">
        <w:rPr>
          <w:szCs w:val="24"/>
          <w:lang w:val="en-GB"/>
        </w:rPr>
        <w:t>summary</w:t>
      </w:r>
      <w:r w:rsidR="00D02938" w:rsidRPr="00440071">
        <w:rPr>
          <w:szCs w:val="24"/>
          <w:lang w:val="en-GB"/>
        </w:rPr>
        <w:t xml:space="preserve"> description of the limits set </w:t>
      </w:r>
      <w:r w:rsidR="00C46643">
        <w:rPr>
          <w:szCs w:val="24"/>
          <w:lang w:val="en-GB"/>
        </w:rPr>
        <w:t xml:space="preserve">with respect to </w:t>
      </w:r>
      <w:r w:rsidR="00F34659">
        <w:rPr>
          <w:szCs w:val="24"/>
          <w:lang w:val="en-GB"/>
        </w:rPr>
        <w:t>overall</w:t>
      </w:r>
      <w:r w:rsidR="00F34659" w:rsidRPr="00440071">
        <w:rPr>
          <w:szCs w:val="24"/>
          <w:lang w:val="en-GB"/>
        </w:rPr>
        <w:t xml:space="preserve"> </w:t>
      </w:r>
      <w:r w:rsidR="00D02938" w:rsidRPr="00440071">
        <w:rPr>
          <w:szCs w:val="24"/>
          <w:lang w:val="en-GB"/>
        </w:rPr>
        <w:t>interest</w:t>
      </w:r>
      <w:r w:rsidR="00C46643">
        <w:rPr>
          <w:szCs w:val="24"/>
          <w:lang w:val="en-GB"/>
        </w:rPr>
        <w:t>-</w:t>
      </w:r>
      <w:r w:rsidR="00D02938" w:rsidRPr="00440071">
        <w:rPr>
          <w:szCs w:val="24"/>
          <w:lang w:val="en-GB"/>
        </w:rPr>
        <w:t>rate risk (</w:t>
      </w:r>
      <w:r w:rsidR="00D02938" w:rsidRPr="00440071">
        <w:rPr>
          <w:i/>
          <w:lang w:val="en-GB"/>
        </w:rPr>
        <w:t>specify</w:t>
      </w:r>
      <w:r w:rsidR="00223C83">
        <w:rPr>
          <w:i/>
          <w:lang w:val="en-GB"/>
        </w:rPr>
        <w:t>ing</w:t>
      </w:r>
      <w:r w:rsidR="00D02938" w:rsidRPr="00440071">
        <w:rPr>
          <w:i/>
          <w:lang w:val="en-GB"/>
        </w:rPr>
        <w:t xml:space="preserve"> the nature and level of</w:t>
      </w:r>
      <w:r w:rsidR="00730B05">
        <w:rPr>
          <w:i/>
          <w:lang w:val="en-GB"/>
        </w:rPr>
        <w:t xml:space="preserve"> the implemented</w:t>
      </w:r>
      <w:r w:rsidR="00D02938" w:rsidRPr="00440071">
        <w:rPr>
          <w:i/>
          <w:lang w:val="en-GB"/>
        </w:rPr>
        <w:t xml:space="preserve"> limits, for example gap</w:t>
      </w:r>
      <w:r w:rsidR="00D803DE">
        <w:rPr>
          <w:i/>
          <w:lang w:val="en-GB"/>
        </w:rPr>
        <w:t xml:space="preserve"> limits</w:t>
      </w:r>
      <w:r w:rsidR="00D02938" w:rsidRPr="00440071">
        <w:rPr>
          <w:i/>
          <w:lang w:val="en-GB"/>
        </w:rPr>
        <w:t>, sensitivity</w:t>
      </w:r>
      <w:r w:rsidR="00D803DE">
        <w:rPr>
          <w:i/>
          <w:lang w:val="en-GB"/>
        </w:rPr>
        <w:t xml:space="preserve"> limits</w:t>
      </w:r>
      <w:r w:rsidR="00D02938" w:rsidRPr="00440071">
        <w:rPr>
          <w:i/>
          <w:lang w:val="en-GB"/>
        </w:rPr>
        <w:t xml:space="preserve"> </w:t>
      </w:r>
      <w:r w:rsidR="008D1697">
        <w:rPr>
          <w:i/>
          <w:lang w:val="en-GB"/>
        </w:rPr>
        <w:t>expressed as a percentage of</w:t>
      </w:r>
      <w:r w:rsidR="00D02938" w:rsidRPr="00440071">
        <w:rPr>
          <w:i/>
          <w:lang w:val="en-GB"/>
        </w:rPr>
        <w:t xml:space="preserve"> capital or earnings,</w:t>
      </w:r>
      <w:r w:rsidR="00B873AF">
        <w:rPr>
          <w:i/>
          <w:lang w:val="en-GB"/>
        </w:rPr>
        <w:t xml:space="preserve"> specify</w:t>
      </w:r>
      <w:r w:rsidR="008D1697">
        <w:rPr>
          <w:i/>
          <w:lang w:val="en-GB"/>
        </w:rPr>
        <w:t>ing</w:t>
      </w:r>
      <w:r w:rsidR="00D02938" w:rsidRPr="00440071">
        <w:rPr>
          <w:i/>
          <w:lang w:val="en-GB"/>
        </w:rPr>
        <w:t xml:space="preserve"> the date </w:t>
      </w:r>
      <w:r w:rsidR="00B873AF">
        <w:rPr>
          <w:i/>
          <w:lang w:val="en-GB"/>
        </w:rPr>
        <w:t>on which</w:t>
      </w:r>
      <w:r w:rsidR="00B873AF" w:rsidRPr="00440071">
        <w:rPr>
          <w:i/>
          <w:lang w:val="en-GB"/>
        </w:rPr>
        <w:t xml:space="preserve"> </w:t>
      </w:r>
      <w:r w:rsidR="00B873AF">
        <w:rPr>
          <w:i/>
          <w:lang w:val="en-GB"/>
        </w:rPr>
        <w:t>such</w:t>
      </w:r>
      <w:r w:rsidR="00B873AF" w:rsidRPr="00440071">
        <w:rPr>
          <w:i/>
          <w:lang w:val="en-GB"/>
        </w:rPr>
        <w:t xml:space="preserve"> </w:t>
      </w:r>
      <w:r w:rsidR="00D02938" w:rsidRPr="00440071">
        <w:rPr>
          <w:i/>
          <w:lang w:val="en-GB"/>
        </w:rPr>
        <w:t>limits were reviewed</w:t>
      </w:r>
      <w:r w:rsidR="00730B05">
        <w:rPr>
          <w:i/>
          <w:lang w:val="en-GB"/>
        </w:rPr>
        <w:t xml:space="preserve"> </w:t>
      </w:r>
      <w:r w:rsidR="00B873AF">
        <w:rPr>
          <w:i/>
          <w:lang w:val="en-GB"/>
        </w:rPr>
        <w:t>in the course of</w:t>
      </w:r>
      <w:r w:rsidR="00B873AF" w:rsidRPr="00440071">
        <w:rPr>
          <w:i/>
          <w:lang w:val="en-GB"/>
        </w:rPr>
        <w:t xml:space="preserve"> </w:t>
      </w:r>
      <w:r w:rsidR="00730B05" w:rsidRPr="00440071">
        <w:rPr>
          <w:i/>
          <w:lang w:val="en-GB"/>
        </w:rPr>
        <w:t xml:space="preserve">the </w:t>
      </w:r>
      <w:r w:rsidR="008D1697">
        <w:rPr>
          <w:i/>
          <w:lang w:val="en-GB"/>
        </w:rPr>
        <w:t>past</w:t>
      </w:r>
      <w:r w:rsidR="008D1697" w:rsidRPr="00440071">
        <w:rPr>
          <w:i/>
          <w:lang w:val="en-GB"/>
        </w:rPr>
        <w:t xml:space="preserve"> </w:t>
      </w:r>
      <w:r w:rsidR="00B873AF">
        <w:rPr>
          <w:i/>
          <w:lang w:val="en-GB"/>
        </w:rPr>
        <w:t xml:space="preserve">financial </w:t>
      </w:r>
      <w:r w:rsidR="00730B05" w:rsidRPr="00440071">
        <w:rPr>
          <w:i/>
          <w:lang w:val="en-GB"/>
        </w:rPr>
        <w:t>year</w:t>
      </w:r>
      <w:r w:rsidR="00D02938" w:rsidRPr="00440071">
        <w:rPr>
          <w:i/>
          <w:lang w:val="en-GB"/>
        </w:rPr>
        <w:t xml:space="preserve">, and the procedure </w:t>
      </w:r>
      <w:r w:rsidR="00223C83">
        <w:rPr>
          <w:i/>
          <w:lang w:val="en-GB"/>
        </w:rPr>
        <w:t>used to monitor</w:t>
      </w:r>
      <w:r w:rsidR="00D02938" w:rsidRPr="00440071">
        <w:rPr>
          <w:i/>
          <w:lang w:val="en-GB"/>
        </w:rPr>
        <w:t xml:space="preserve"> breaches of limits</w:t>
      </w:r>
      <w:r w:rsidR="00D02938" w:rsidRPr="00440071">
        <w:rPr>
          <w:szCs w:val="24"/>
          <w:lang w:val="en-GB"/>
        </w:rPr>
        <w:t>)</w:t>
      </w:r>
      <w:r w:rsidR="00A2601D" w:rsidRPr="00440071">
        <w:rPr>
          <w:szCs w:val="24"/>
          <w:lang w:val="en-GB"/>
        </w:rPr>
        <w:t>;</w:t>
      </w:r>
    </w:p>
    <w:p w14:paraId="6BE237FF" w14:textId="7F7FB2AD" w:rsidR="004D5113" w:rsidRPr="00440071" w:rsidRDefault="00D02938" w:rsidP="00720C95">
      <w:pPr>
        <w:pStyle w:val="SGACP-enumerationniveau1"/>
        <w:keepNext/>
        <w:numPr>
          <w:ilvl w:val="0"/>
          <w:numId w:val="77"/>
        </w:numPr>
        <w:ind w:left="426"/>
        <w:rPr>
          <w:szCs w:val="24"/>
          <w:lang w:val="en-GB"/>
        </w:rPr>
      </w:pPr>
      <w:r w:rsidRPr="00440071">
        <w:rPr>
          <w:szCs w:val="24"/>
          <w:lang w:val="en-GB"/>
        </w:rPr>
        <w:t xml:space="preserve">a </w:t>
      </w:r>
      <w:r w:rsidR="00223C83">
        <w:rPr>
          <w:szCs w:val="24"/>
          <w:lang w:val="en-GB"/>
        </w:rPr>
        <w:t>summary</w:t>
      </w:r>
      <w:r w:rsidRPr="00440071">
        <w:rPr>
          <w:szCs w:val="24"/>
          <w:lang w:val="en-GB"/>
        </w:rPr>
        <w:t xml:space="preserve"> description of </w:t>
      </w:r>
      <w:r w:rsidR="00725C1A" w:rsidRPr="00440071">
        <w:rPr>
          <w:szCs w:val="24"/>
          <w:lang w:val="en-GB"/>
        </w:rPr>
        <w:t xml:space="preserve">the </w:t>
      </w:r>
      <w:r w:rsidRPr="00440071">
        <w:rPr>
          <w:szCs w:val="24"/>
          <w:lang w:val="en-GB"/>
        </w:rPr>
        <w:t>reports used to manage</w:t>
      </w:r>
      <w:r w:rsidR="00730B05">
        <w:rPr>
          <w:szCs w:val="24"/>
          <w:lang w:val="en-GB"/>
        </w:rPr>
        <w:t xml:space="preserve"> overall</w:t>
      </w:r>
      <w:r w:rsidR="00730B05"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w:t>
      </w:r>
      <w:r w:rsidRPr="00440071">
        <w:rPr>
          <w:i/>
          <w:szCs w:val="24"/>
          <w:lang w:val="en-GB"/>
        </w:rPr>
        <w:t>specify</w:t>
      </w:r>
      <w:r w:rsidR="00223C83">
        <w:rPr>
          <w:i/>
          <w:szCs w:val="24"/>
          <w:lang w:val="en-GB"/>
        </w:rPr>
        <w:t>ing</w:t>
      </w:r>
      <w:r w:rsidRPr="00440071">
        <w:rPr>
          <w:i/>
          <w:szCs w:val="24"/>
          <w:lang w:val="en-GB"/>
        </w:rPr>
        <w:t xml:space="preserve"> in particular </w:t>
      </w:r>
      <w:r w:rsidR="00730B1F" w:rsidRPr="00440071">
        <w:rPr>
          <w:i/>
          <w:szCs w:val="24"/>
          <w:lang w:val="en-GB"/>
        </w:rPr>
        <w:t xml:space="preserve">the </w:t>
      </w:r>
      <w:r w:rsidRPr="00440071">
        <w:rPr>
          <w:i/>
          <w:szCs w:val="24"/>
          <w:lang w:val="en-GB"/>
        </w:rPr>
        <w:t xml:space="preserve">frequency and recipients of </w:t>
      </w:r>
      <w:r w:rsidR="00730B1F" w:rsidRPr="00440071">
        <w:rPr>
          <w:i/>
          <w:szCs w:val="24"/>
          <w:lang w:val="en-GB"/>
        </w:rPr>
        <w:t>the</w:t>
      </w:r>
      <w:r w:rsidR="00B873AF">
        <w:rPr>
          <w:i/>
          <w:szCs w:val="24"/>
          <w:lang w:val="en-GB"/>
        </w:rPr>
        <w:t>se</w:t>
      </w:r>
      <w:r w:rsidR="00730B1F" w:rsidRPr="00440071">
        <w:rPr>
          <w:i/>
          <w:szCs w:val="24"/>
          <w:lang w:val="en-GB"/>
        </w:rPr>
        <w:t xml:space="preserve"> </w:t>
      </w:r>
      <w:r w:rsidRPr="00440071">
        <w:rPr>
          <w:i/>
          <w:szCs w:val="24"/>
          <w:lang w:val="en-GB"/>
        </w:rPr>
        <w:t>reports</w:t>
      </w:r>
      <w:proofErr w:type="gramStart"/>
      <w:r w:rsidR="00F852D1" w:rsidRPr="00440071">
        <w:rPr>
          <w:szCs w:val="24"/>
          <w:lang w:val="en-GB"/>
        </w:rPr>
        <w:t>);</w:t>
      </w:r>
      <w:proofErr w:type="gramEnd"/>
    </w:p>
    <w:p w14:paraId="608B154A" w14:textId="48496506" w:rsidR="00F852D1" w:rsidRPr="00440071" w:rsidRDefault="00725C1A" w:rsidP="00720C95">
      <w:pPr>
        <w:pStyle w:val="SGACP-enumerationniveau1"/>
        <w:numPr>
          <w:ilvl w:val="0"/>
          <w:numId w:val="77"/>
        </w:numPr>
        <w:ind w:left="426"/>
        <w:rPr>
          <w:szCs w:val="24"/>
          <w:lang w:val="en-GB"/>
        </w:rPr>
      </w:pPr>
      <w:r w:rsidRPr="00440071">
        <w:rPr>
          <w:szCs w:val="24"/>
          <w:lang w:val="en-GB"/>
        </w:rPr>
        <w:t xml:space="preserve">the </w:t>
      </w:r>
      <w:r w:rsidR="00F852D1" w:rsidRPr="00440071">
        <w:rPr>
          <w:szCs w:val="24"/>
          <w:lang w:val="en-GB"/>
        </w:rPr>
        <w:t xml:space="preserve">roles of the </w:t>
      </w:r>
      <w:r w:rsidR="00650528">
        <w:rPr>
          <w:szCs w:val="24"/>
          <w:lang w:val="en-GB"/>
        </w:rPr>
        <w:t>members of the management body in its executive function</w:t>
      </w:r>
      <w:r w:rsidR="00F852D1" w:rsidRPr="00440071">
        <w:rPr>
          <w:szCs w:val="24"/>
          <w:lang w:val="en-GB"/>
        </w:rPr>
        <w:t xml:space="preserve">, </w:t>
      </w:r>
      <w:r w:rsidR="0005314D" w:rsidRPr="00440071">
        <w:rPr>
          <w:szCs w:val="24"/>
          <w:lang w:val="en-GB"/>
        </w:rPr>
        <w:t xml:space="preserve">the </w:t>
      </w:r>
      <w:r w:rsidR="00F852D1" w:rsidRPr="00440071">
        <w:rPr>
          <w:szCs w:val="24"/>
          <w:lang w:val="en-GB"/>
        </w:rPr>
        <w:t>supervisory body and, whe</w:t>
      </w:r>
      <w:r w:rsidRPr="00440071">
        <w:rPr>
          <w:szCs w:val="24"/>
          <w:lang w:val="en-GB"/>
        </w:rPr>
        <w:t>n</w:t>
      </w:r>
      <w:r w:rsidR="00F852D1" w:rsidRPr="00440071">
        <w:rPr>
          <w:szCs w:val="24"/>
          <w:lang w:val="en-GB"/>
        </w:rPr>
        <w:t xml:space="preserve"> applicable,</w:t>
      </w:r>
      <w:r w:rsidR="0005314D" w:rsidRPr="00440071">
        <w:rPr>
          <w:szCs w:val="24"/>
          <w:lang w:val="en-GB"/>
        </w:rPr>
        <w:t xml:space="preserve"> the</w:t>
      </w:r>
      <w:r w:rsidR="00F852D1" w:rsidRPr="00440071">
        <w:rPr>
          <w:szCs w:val="24"/>
          <w:lang w:val="en-GB"/>
        </w:rPr>
        <w:t xml:space="preserve"> risk committee, in </w:t>
      </w:r>
      <w:r w:rsidR="0005314D" w:rsidRPr="00440071">
        <w:rPr>
          <w:szCs w:val="24"/>
          <w:lang w:val="en-GB"/>
        </w:rPr>
        <w:t xml:space="preserve">defining </w:t>
      </w:r>
      <w:r w:rsidR="00D21AD4">
        <w:rPr>
          <w:szCs w:val="24"/>
          <w:lang w:val="en-GB"/>
        </w:rPr>
        <w:t>the institution’s</w:t>
      </w:r>
      <w:r w:rsidR="00F852D1" w:rsidRPr="00440071">
        <w:rPr>
          <w:szCs w:val="24"/>
          <w:lang w:val="en-GB"/>
        </w:rPr>
        <w:t xml:space="preserve"> </w:t>
      </w:r>
      <w:r w:rsidR="00D21AD4">
        <w:rPr>
          <w:szCs w:val="24"/>
          <w:lang w:val="en-GB"/>
        </w:rPr>
        <w:t>overall</w:t>
      </w:r>
      <w:r w:rsidR="00D21AD4" w:rsidRPr="00440071">
        <w:rPr>
          <w:szCs w:val="24"/>
          <w:lang w:val="en-GB"/>
        </w:rPr>
        <w:t xml:space="preserve"> </w:t>
      </w:r>
      <w:r w:rsidR="00F852D1" w:rsidRPr="00440071">
        <w:rPr>
          <w:szCs w:val="24"/>
          <w:lang w:val="en-GB"/>
        </w:rPr>
        <w:t>strategy</w:t>
      </w:r>
      <w:r w:rsidR="00E2041A">
        <w:rPr>
          <w:szCs w:val="24"/>
          <w:lang w:val="en-GB"/>
        </w:rPr>
        <w:t xml:space="preserve"> and risk appetite</w:t>
      </w:r>
      <w:r w:rsidR="00CB5939">
        <w:rPr>
          <w:szCs w:val="24"/>
          <w:lang w:val="en-GB"/>
        </w:rPr>
        <w:t xml:space="preserve"> (both current and forward-looking</w:t>
      </w:r>
      <w:r w:rsidR="00E2041A">
        <w:rPr>
          <w:szCs w:val="24"/>
          <w:lang w:val="en-GB"/>
        </w:rPr>
        <w:t xml:space="preserve"> with respect to</w:t>
      </w:r>
      <w:r w:rsidR="00F852D1" w:rsidRPr="00440071">
        <w:rPr>
          <w:szCs w:val="24"/>
          <w:lang w:val="en-GB"/>
        </w:rPr>
        <w:t xml:space="preserve"> interest</w:t>
      </w:r>
      <w:r w:rsidR="00B873AF">
        <w:rPr>
          <w:szCs w:val="24"/>
          <w:lang w:val="en-GB"/>
        </w:rPr>
        <w:t>-</w:t>
      </w:r>
      <w:r w:rsidR="00F852D1" w:rsidRPr="00440071">
        <w:rPr>
          <w:szCs w:val="24"/>
          <w:lang w:val="en-GB"/>
        </w:rPr>
        <w:t xml:space="preserve">rate risk </w:t>
      </w:r>
      <w:r w:rsidR="00E2041A">
        <w:rPr>
          <w:szCs w:val="24"/>
          <w:lang w:val="en-GB"/>
        </w:rPr>
        <w:t>in the banking book</w:t>
      </w:r>
      <w:r w:rsidR="00F852D1" w:rsidRPr="00440071">
        <w:rPr>
          <w:szCs w:val="24"/>
          <w:lang w:val="en-GB"/>
        </w:rPr>
        <w:t xml:space="preserve"> (cf. Articles L. 511-92 and L. 511-93 of the </w:t>
      </w:r>
      <w:r w:rsidR="000B17BC">
        <w:rPr>
          <w:szCs w:val="24"/>
          <w:lang w:val="en-GB"/>
        </w:rPr>
        <w:t xml:space="preserve">French </w:t>
      </w:r>
      <w:r w:rsidR="00F852D1" w:rsidRPr="00440071">
        <w:rPr>
          <w:i/>
          <w:szCs w:val="24"/>
          <w:lang w:val="en-GB"/>
        </w:rPr>
        <w:t xml:space="preserve">Code </w:t>
      </w:r>
      <w:proofErr w:type="spellStart"/>
      <w:r w:rsidR="00F852D1" w:rsidRPr="00440071">
        <w:rPr>
          <w:i/>
          <w:szCs w:val="24"/>
          <w:lang w:val="en-GB"/>
        </w:rPr>
        <w:t>monétaire</w:t>
      </w:r>
      <w:proofErr w:type="spellEnd"/>
      <w:r w:rsidR="00F852D1" w:rsidRPr="00440071">
        <w:rPr>
          <w:i/>
          <w:szCs w:val="24"/>
          <w:lang w:val="en-GB"/>
        </w:rPr>
        <w:t xml:space="preserve"> et financier</w:t>
      </w:r>
      <w:r w:rsidR="00F852D1" w:rsidRPr="00440071">
        <w:rPr>
          <w:szCs w:val="24"/>
          <w:lang w:val="en-GB"/>
        </w:rPr>
        <w:t xml:space="preserve">), and </w:t>
      </w:r>
      <w:r w:rsidR="0005314D" w:rsidRPr="00440071">
        <w:rPr>
          <w:szCs w:val="24"/>
          <w:lang w:val="en-GB"/>
        </w:rPr>
        <w:t>in</w:t>
      </w:r>
      <w:r w:rsidR="00F852D1" w:rsidRPr="00440071">
        <w:rPr>
          <w:szCs w:val="24"/>
          <w:lang w:val="en-GB"/>
        </w:rPr>
        <w:t xml:space="preserve"> setting up limits (cf. Article 224 of the </w:t>
      </w:r>
      <w:proofErr w:type="spellStart"/>
      <w:r w:rsidR="00730B05" w:rsidRPr="00730B05">
        <w:rPr>
          <w:i/>
          <w:szCs w:val="24"/>
          <w:lang w:val="en-GB"/>
        </w:rPr>
        <w:t>Arrêté</w:t>
      </w:r>
      <w:proofErr w:type="spellEnd"/>
      <w:r w:rsidR="00730B05" w:rsidRPr="00730B05">
        <w:rPr>
          <w:i/>
          <w:szCs w:val="24"/>
          <w:lang w:val="en-GB"/>
        </w:rPr>
        <w:t xml:space="preserve"> du 3 </w:t>
      </w:r>
      <w:proofErr w:type="spellStart"/>
      <w:r w:rsidR="00730B05" w:rsidRPr="00730B05">
        <w:rPr>
          <w:i/>
          <w:szCs w:val="24"/>
          <w:lang w:val="en-GB"/>
        </w:rPr>
        <w:t>novembre</w:t>
      </w:r>
      <w:proofErr w:type="spellEnd"/>
      <w:r w:rsidR="00730B05" w:rsidRPr="00730B05">
        <w:rPr>
          <w:i/>
          <w:szCs w:val="24"/>
          <w:lang w:val="en-GB"/>
        </w:rPr>
        <w:t xml:space="preserve"> 2014</w:t>
      </w:r>
      <w:r w:rsidR="00730B05">
        <w:rPr>
          <w:szCs w:val="24"/>
          <w:lang w:val="en-GB"/>
        </w:rPr>
        <w:t>, as amended</w:t>
      </w:r>
      <w:r w:rsidR="005D553C" w:rsidRPr="00440071">
        <w:rPr>
          <w:szCs w:val="24"/>
          <w:lang w:val="en-GB"/>
        </w:rPr>
        <w:t>).</w:t>
      </w:r>
    </w:p>
    <w:p w14:paraId="52BCA833" w14:textId="77777777" w:rsidR="00D02938" w:rsidRPr="00440071" w:rsidRDefault="00D02938" w:rsidP="00D02938">
      <w:pPr>
        <w:rPr>
          <w:szCs w:val="24"/>
          <w:lang w:val="en-GB"/>
        </w:rPr>
      </w:pPr>
    </w:p>
    <w:p w14:paraId="2A8D9115" w14:textId="322EB39A" w:rsidR="004D5113" w:rsidRPr="00440071" w:rsidRDefault="00C41E94">
      <w:pPr>
        <w:pStyle w:val="SGACP-sous-titrederubriquenivaeu2"/>
        <w:keepNext/>
      </w:pPr>
      <w:r w:rsidRPr="00440071">
        <w:t>1</w:t>
      </w:r>
      <w:r>
        <w:t>3</w:t>
      </w:r>
      <w:r w:rsidR="00D02938" w:rsidRPr="00440071">
        <w:t>.3.</w:t>
      </w:r>
      <w:r w:rsidR="00D02938" w:rsidRPr="00440071">
        <w:tab/>
        <w:t xml:space="preserve">Permanent control system </w:t>
      </w:r>
      <w:r w:rsidR="00223C83">
        <w:t xml:space="preserve">used </w:t>
      </w:r>
      <w:r w:rsidR="00D02938" w:rsidRPr="00440071">
        <w:t xml:space="preserve">for </w:t>
      </w:r>
      <w:r w:rsidR="00730B05">
        <w:t>overall</w:t>
      </w:r>
      <w:r w:rsidR="00730B05" w:rsidRPr="00440071">
        <w:t xml:space="preserve"> </w:t>
      </w:r>
      <w:r w:rsidR="00D02938" w:rsidRPr="00440071">
        <w:t>interest</w:t>
      </w:r>
      <w:r w:rsidR="00B873AF">
        <w:t>-</w:t>
      </w:r>
      <w:r w:rsidR="00D02938" w:rsidRPr="00440071">
        <w:t>rate risk management</w:t>
      </w:r>
    </w:p>
    <w:p w14:paraId="1403A354" w14:textId="67588E05" w:rsidR="004D5113" w:rsidRPr="00440071" w:rsidRDefault="00D02938" w:rsidP="00720C95">
      <w:pPr>
        <w:pStyle w:val="SGACP-enumerationniveau1"/>
        <w:keepNext/>
        <w:numPr>
          <w:ilvl w:val="0"/>
          <w:numId w:val="78"/>
        </w:numPr>
        <w:ind w:left="426"/>
        <w:rPr>
          <w:szCs w:val="24"/>
          <w:lang w:val="en-GB"/>
        </w:rPr>
      </w:pPr>
      <w:r w:rsidRPr="00440071">
        <w:rPr>
          <w:szCs w:val="24"/>
          <w:lang w:val="en-GB"/>
        </w:rPr>
        <w:t xml:space="preserve">specify whether a </w:t>
      </w:r>
      <w:r w:rsidR="00A5699B">
        <w:rPr>
          <w:szCs w:val="24"/>
          <w:lang w:val="en-GB"/>
        </w:rPr>
        <w:t xml:space="preserve">dedicated </w:t>
      </w:r>
      <w:r w:rsidRPr="00440071">
        <w:rPr>
          <w:szCs w:val="24"/>
          <w:lang w:val="en-GB"/>
        </w:rPr>
        <w:t xml:space="preserve">unit </w:t>
      </w:r>
      <w:r w:rsidR="00A5699B">
        <w:rPr>
          <w:szCs w:val="24"/>
          <w:lang w:val="en-GB"/>
        </w:rPr>
        <w:t xml:space="preserve">is </w:t>
      </w:r>
      <w:r w:rsidRPr="00440071">
        <w:rPr>
          <w:szCs w:val="24"/>
          <w:lang w:val="en-GB"/>
        </w:rPr>
        <w:t xml:space="preserve">responsible for monitoring and managing </w:t>
      </w:r>
      <w:r w:rsidR="00730B05">
        <w:rPr>
          <w:szCs w:val="24"/>
          <w:lang w:val="en-GB"/>
        </w:rPr>
        <w:t>overall</w:t>
      </w:r>
      <w:r w:rsidR="00730B05"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and more generally</w:t>
      </w:r>
      <w:r w:rsidR="005D6F5F">
        <w:rPr>
          <w:szCs w:val="24"/>
          <w:lang w:val="en-GB"/>
        </w:rPr>
        <w:t>,</w:t>
      </w:r>
      <w:r w:rsidRPr="00440071">
        <w:rPr>
          <w:szCs w:val="24"/>
          <w:lang w:val="en-GB"/>
        </w:rPr>
        <w:t xml:space="preserve"> how this oversight is integrated in</w:t>
      </w:r>
      <w:r w:rsidR="005D553C" w:rsidRPr="00440071">
        <w:rPr>
          <w:szCs w:val="24"/>
          <w:lang w:val="en-GB"/>
        </w:rPr>
        <w:t xml:space="preserve">to the permanent control </w:t>
      </w:r>
      <w:r w:rsidR="005D6F5F">
        <w:rPr>
          <w:szCs w:val="24"/>
          <w:lang w:val="en-GB"/>
        </w:rPr>
        <w:t>framework</w:t>
      </w:r>
      <w:r w:rsidR="005D553C" w:rsidRPr="00440071">
        <w:rPr>
          <w:szCs w:val="24"/>
          <w:lang w:val="en-GB"/>
        </w:rPr>
        <w:t>.</w:t>
      </w:r>
    </w:p>
    <w:p w14:paraId="6A9D990B" w14:textId="77777777" w:rsidR="00D02938" w:rsidRPr="00440071" w:rsidRDefault="00D02938" w:rsidP="00D02938">
      <w:pPr>
        <w:rPr>
          <w:szCs w:val="24"/>
          <w:lang w:val="en-GB"/>
        </w:rPr>
      </w:pPr>
    </w:p>
    <w:p w14:paraId="3B05186F" w14:textId="66D24207" w:rsidR="00D02938" w:rsidRPr="00440071" w:rsidRDefault="00C41E94" w:rsidP="00D02938">
      <w:pPr>
        <w:pStyle w:val="SGACP-sous-titrederubriquenivaeu2"/>
      </w:pPr>
      <w:r w:rsidRPr="00440071">
        <w:t>1</w:t>
      </w:r>
      <w:r>
        <w:t>3</w:t>
      </w:r>
      <w:r w:rsidR="00D02938" w:rsidRPr="00440071">
        <w:t>.4.</w:t>
      </w:r>
      <w:r w:rsidR="00D02938" w:rsidRPr="00440071">
        <w:tab/>
        <w:t xml:space="preserve">Results of </w:t>
      </w:r>
      <w:r w:rsidR="00730B05">
        <w:t>2</w:t>
      </w:r>
      <w:r w:rsidR="00730B05" w:rsidRPr="00730B05">
        <w:rPr>
          <w:vertAlign w:val="superscript"/>
        </w:rPr>
        <w:t>nd</w:t>
      </w:r>
      <w:r w:rsidR="00730B05">
        <w:t xml:space="preserve"> level </w:t>
      </w:r>
      <w:r w:rsidR="00D02938" w:rsidRPr="00440071">
        <w:t xml:space="preserve">permanent controls on </w:t>
      </w:r>
      <w:r w:rsidR="00730B05">
        <w:t>overall</w:t>
      </w:r>
      <w:r w:rsidR="00730B05" w:rsidRPr="00440071">
        <w:t xml:space="preserve"> </w:t>
      </w:r>
      <w:r w:rsidR="00D02938" w:rsidRPr="00440071">
        <w:t>interest</w:t>
      </w:r>
      <w:r w:rsidR="00B873AF">
        <w:t>-</w:t>
      </w:r>
      <w:r w:rsidR="00D02938" w:rsidRPr="00440071">
        <w:t>rate risk</w:t>
      </w:r>
    </w:p>
    <w:p w14:paraId="4D872135" w14:textId="6F5B33CF" w:rsidR="00D02938" w:rsidRPr="00440071" w:rsidRDefault="00D02938" w:rsidP="00720C95">
      <w:pPr>
        <w:pStyle w:val="SGACP-enumerationniveau1"/>
        <w:numPr>
          <w:ilvl w:val="0"/>
          <w:numId w:val="79"/>
        </w:numPr>
        <w:ind w:left="426"/>
        <w:rPr>
          <w:szCs w:val="24"/>
          <w:lang w:val="en-GB"/>
        </w:rPr>
      </w:pPr>
      <w:r w:rsidRPr="00440071">
        <w:rPr>
          <w:szCs w:val="24"/>
          <w:lang w:val="en-GB"/>
        </w:rPr>
        <w:t xml:space="preserve">main shortcomings </w:t>
      </w:r>
      <w:proofErr w:type="gramStart"/>
      <w:r w:rsidR="00B523F6">
        <w:rPr>
          <w:szCs w:val="24"/>
          <w:lang w:val="en-GB"/>
        </w:rPr>
        <w:t>identified</w:t>
      </w:r>
      <w:r w:rsidRPr="00440071">
        <w:rPr>
          <w:szCs w:val="24"/>
          <w:lang w:val="en-GB"/>
        </w:rPr>
        <w:t>;</w:t>
      </w:r>
      <w:proofErr w:type="gramEnd"/>
    </w:p>
    <w:p w14:paraId="5411C1A6" w14:textId="2ABD0DAF" w:rsidR="00D02938" w:rsidRPr="00440071" w:rsidRDefault="00223C83" w:rsidP="00720C95">
      <w:pPr>
        <w:pStyle w:val="SGACP-enumerationniveau1"/>
        <w:numPr>
          <w:ilvl w:val="0"/>
          <w:numId w:val="79"/>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730B05" w:rsidRPr="00440071">
        <w:rPr>
          <w:szCs w:val="24"/>
          <w:lang w:val="en-GB"/>
        </w:rPr>
        <w:t xml:space="preserve"> </w:t>
      </w:r>
      <w:r w:rsidR="00D02938" w:rsidRPr="00440071">
        <w:rPr>
          <w:szCs w:val="24"/>
          <w:lang w:val="en-GB"/>
        </w:rPr>
        <w:t xml:space="preserve">the </w:t>
      </w:r>
      <w:r w:rsidR="00B523F6">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expected </w:t>
      </w:r>
      <w:r w:rsidR="00730B05">
        <w:rPr>
          <w:szCs w:val="24"/>
          <w:lang w:val="en-GB"/>
        </w:rPr>
        <w:t xml:space="preserve">implementation date of </w:t>
      </w:r>
      <w:r w:rsidR="00D02938" w:rsidRPr="00440071">
        <w:rPr>
          <w:szCs w:val="24"/>
          <w:lang w:val="en-GB"/>
        </w:rPr>
        <w:t xml:space="preserve">these measures, and the state of progress </w:t>
      </w:r>
      <w:r w:rsidR="00730B05">
        <w:rPr>
          <w:szCs w:val="24"/>
          <w:lang w:val="en-GB"/>
        </w:rPr>
        <w:t>of their implementation</w:t>
      </w:r>
      <w:r w:rsidR="00D02938" w:rsidRPr="00440071">
        <w:rPr>
          <w:szCs w:val="24"/>
          <w:lang w:val="en-GB"/>
        </w:rPr>
        <w:t xml:space="preserve"> as at the date </w:t>
      </w:r>
      <w:r w:rsidR="00725C1A" w:rsidRPr="00440071">
        <w:rPr>
          <w:szCs w:val="24"/>
          <w:lang w:val="en-GB"/>
        </w:rPr>
        <w:t xml:space="preserve">of drafting </w:t>
      </w:r>
      <w:r w:rsidR="00730B05">
        <w:rPr>
          <w:szCs w:val="24"/>
          <w:lang w:val="en-GB"/>
        </w:rPr>
        <w:t xml:space="preserve">of </w:t>
      </w:r>
      <w:r w:rsidR="00D02938" w:rsidRPr="00440071">
        <w:rPr>
          <w:szCs w:val="24"/>
          <w:lang w:val="en-GB"/>
        </w:rPr>
        <w:t xml:space="preserve">this </w:t>
      </w:r>
      <w:proofErr w:type="gramStart"/>
      <w:r w:rsidR="00D02938" w:rsidRPr="00440071">
        <w:rPr>
          <w:szCs w:val="24"/>
          <w:lang w:val="en-GB"/>
        </w:rPr>
        <w:t>Report;</w:t>
      </w:r>
      <w:proofErr w:type="gramEnd"/>
    </w:p>
    <w:p w14:paraId="483EDD83" w14:textId="3546A2B4" w:rsidR="00D02938" w:rsidRPr="00440071" w:rsidRDefault="00D02938" w:rsidP="00720C95">
      <w:pPr>
        <w:pStyle w:val="SGACP-enumerationniveau1"/>
        <w:numPr>
          <w:ilvl w:val="0"/>
          <w:numId w:val="79"/>
        </w:numPr>
        <w:ind w:left="426"/>
        <w:rPr>
          <w:szCs w:val="24"/>
          <w:lang w:val="en-GB"/>
        </w:rPr>
      </w:pPr>
      <w:r w:rsidRPr="00440071">
        <w:rPr>
          <w:szCs w:val="24"/>
          <w:lang w:val="en-GB"/>
        </w:rPr>
        <w:t xml:space="preserve">the procedures </w:t>
      </w:r>
      <w:r w:rsidR="00730B05">
        <w:rPr>
          <w:szCs w:val="24"/>
          <w:lang w:val="en-GB"/>
        </w:rPr>
        <w:t xml:space="preserve">used to follow up </w:t>
      </w:r>
      <w:r w:rsidRPr="00440071">
        <w:rPr>
          <w:szCs w:val="24"/>
          <w:lang w:val="en-GB"/>
        </w:rPr>
        <w:t xml:space="preserve">on the recommendations </w:t>
      </w:r>
      <w:r w:rsidR="00730B05">
        <w:rPr>
          <w:szCs w:val="24"/>
          <w:lang w:val="en-GB"/>
        </w:rPr>
        <w:t xml:space="preserve">issued </w:t>
      </w:r>
      <w:r w:rsidR="00223C83">
        <w:rPr>
          <w:szCs w:val="24"/>
          <w:lang w:val="en-GB"/>
        </w:rPr>
        <w:t>as a result of</w:t>
      </w:r>
      <w:r w:rsidR="00730B05" w:rsidRPr="00440071">
        <w:rPr>
          <w:szCs w:val="24"/>
          <w:lang w:val="en-GB"/>
        </w:rPr>
        <w:t xml:space="preserve"> </w:t>
      </w:r>
      <w:r w:rsidRPr="00440071">
        <w:rPr>
          <w:szCs w:val="24"/>
          <w:lang w:val="en-GB"/>
        </w:rPr>
        <w:t>permanent controls (</w:t>
      </w:r>
      <w:r w:rsidRPr="00440071">
        <w:rPr>
          <w:i/>
          <w:szCs w:val="24"/>
          <w:lang w:val="en-GB"/>
        </w:rPr>
        <w:t>tools, persons in charge, etc.</w:t>
      </w:r>
      <w:proofErr w:type="gramStart"/>
      <w:r w:rsidRPr="00440071">
        <w:rPr>
          <w:szCs w:val="24"/>
          <w:lang w:val="en-GB"/>
        </w:rPr>
        <w:t>);</w:t>
      </w:r>
      <w:proofErr w:type="gramEnd"/>
    </w:p>
    <w:p w14:paraId="2EC4CD1F" w14:textId="01CE636B" w:rsidR="00D02938" w:rsidRPr="00440071" w:rsidRDefault="00D02938" w:rsidP="00720C95">
      <w:pPr>
        <w:pStyle w:val="SGACP-enumerationniveau1"/>
        <w:numPr>
          <w:ilvl w:val="0"/>
          <w:numId w:val="79"/>
        </w:numPr>
        <w:ind w:left="426"/>
        <w:rPr>
          <w:szCs w:val="24"/>
          <w:lang w:val="en-GB"/>
        </w:rPr>
      </w:pPr>
      <w:r w:rsidRPr="00440071">
        <w:rPr>
          <w:szCs w:val="24"/>
          <w:lang w:val="en-GB"/>
        </w:rPr>
        <w:t xml:space="preserve">the procedures </w:t>
      </w:r>
      <w:r w:rsidR="00730B05">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F852D1" w:rsidRPr="00440071">
        <w:rPr>
          <w:szCs w:val="24"/>
          <w:lang w:val="en-GB"/>
        </w:rPr>
        <w:t xml:space="preserve">cf. Articles 11 f) and 26 a) of the </w:t>
      </w:r>
      <w:proofErr w:type="spellStart"/>
      <w:r w:rsidR="00730B05" w:rsidRPr="00730B05">
        <w:rPr>
          <w:i/>
          <w:szCs w:val="24"/>
          <w:lang w:val="en-GB"/>
        </w:rPr>
        <w:t>Arrêté</w:t>
      </w:r>
      <w:proofErr w:type="spellEnd"/>
      <w:r w:rsidR="00730B05" w:rsidRPr="00730B05">
        <w:rPr>
          <w:i/>
          <w:szCs w:val="24"/>
          <w:lang w:val="en-GB"/>
        </w:rPr>
        <w:t xml:space="preserve"> du 3 </w:t>
      </w:r>
      <w:proofErr w:type="spellStart"/>
      <w:r w:rsidR="00730B05" w:rsidRPr="00730B05">
        <w:rPr>
          <w:i/>
          <w:szCs w:val="24"/>
          <w:lang w:val="en-GB"/>
        </w:rPr>
        <w:t>novembre</w:t>
      </w:r>
      <w:proofErr w:type="spellEnd"/>
      <w:r w:rsidR="00730B05" w:rsidRPr="00730B05">
        <w:rPr>
          <w:i/>
          <w:szCs w:val="24"/>
          <w:lang w:val="en-GB"/>
        </w:rPr>
        <w:t xml:space="preserve"> 2014</w:t>
      </w:r>
      <w:r w:rsidR="00730B05">
        <w:rPr>
          <w:szCs w:val="24"/>
          <w:lang w:val="en-GB"/>
        </w:rPr>
        <w:t>, as amended</w:t>
      </w:r>
      <w:r w:rsidRPr="00440071">
        <w:rPr>
          <w:szCs w:val="24"/>
          <w:lang w:val="en-GB"/>
        </w:rPr>
        <w:t>).</w:t>
      </w:r>
    </w:p>
    <w:p w14:paraId="4EFDF2A1" w14:textId="77777777" w:rsidR="00D02938" w:rsidRPr="00440071" w:rsidRDefault="00D02938" w:rsidP="00D02938">
      <w:pPr>
        <w:rPr>
          <w:szCs w:val="24"/>
          <w:lang w:val="en-GB"/>
        </w:rPr>
      </w:pPr>
    </w:p>
    <w:p w14:paraId="7F51F88E" w14:textId="06F7EE77" w:rsidR="006A3535" w:rsidRDefault="00C41E94" w:rsidP="006A3535">
      <w:pPr>
        <w:pStyle w:val="SGACP-sous-titrederubriquenivaeu2"/>
      </w:pPr>
      <w:r w:rsidRPr="00440071">
        <w:t>1</w:t>
      </w:r>
      <w:r>
        <w:t>3</w:t>
      </w:r>
      <w:r w:rsidR="00D02938" w:rsidRPr="00440071">
        <w:t>.5.</w:t>
      </w:r>
      <w:r w:rsidR="00D02938" w:rsidRPr="00440071">
        <w:tab/>
      </w:r>
      <w:r w:rsidR="006A3535">
        <w:t xml:space="preserve">Monitoring framework </w:t>
      </w:r>
      <w:r w:rsidR="00223C83">
        <w:t>used for</w:t>
      </w:r>
      <w:r w:rsidR="006A3535">
        <w:t xml:space="preserve"> </w:t>
      </w:r>
      <w:r w:rsidR="00730B05">
        <w:t>the c</w:t>
      </w:r>
      <w:r w:rsidR="006A3535">
        <w:t xml:space="preserve">redit spread risk </w:t>
      </w:r>
      <w:r w:rsidR="00080F14">
        <w:t>in the bank</w:t>
      </w:r>
      <w:r w:rsidR="006A3535">
        <w:t>ing book (CSRBB)</w:t>
      </w:r>
      <w:r w:rsidR="006E4649">
        <w:t>:</w:t>
      </w:r>
    </w:p>
    <w:p w14:paraId="533D5C4D" w14:textId="1531A3C6" w:rsidR="005F4BA0" w:rsidRDefault="005F4BA0" w:rsidP="006A3535">
      <w:pPr>
        <w:pStyle w:val="SGACP-sous-titrederubriquenivaeu2"/>
      </w:pPr>
    </w:p>
    <w:p w14:paraId="085AA7A9" w14:textId="09E5ED85" w:rsidR="005F4BA0" w:rsidRDefault="00223C83" w:rsidP="00223C83">
      <w:pPr>
        <w:pStyle w:val="SGACP-enumerationniveau1"/>
        <w:numPr>
          <w:ilvl w:val="0"/>
          <w:numId w:val="79"/>
        </w:numPr>
        <w:rPr>
          <w:szCs w:val="24"/>
          <w:lang w:val="en-GB"/>
        </w:rPr>
      </w:pPr>
      <w:r w:rsidRPr="00B703BE">
        <w:rPr>
          <w:szCs w:val="24"/>
          <w:lang w:val="en-GB"/>
        </w:rPr>
        <w:t>a</w:t>
      </w:r>
      <w:r>
        <w:rPr>
          <w:i/>
          <w:szCs w:val="24"/>
          <w:lang w:val="en-GB"/>
        </w:rPr>
        <w:t xml:space="preserve"> </w:t>
      </w:r>
      <w:r w:rsidR="005666F9">
        <w:rPr>
          <w:szCs w:val="24"/>
          <w:lang w:val="en-GB"/>
        </w:rPr>
        <w:t>s</w:t>
      </w:r>
      <w:r w:rsidR="005F4BA0" w:rsidRPr="005F4BA0">
        <w:rPr>
          <w:szCs w:val="24"/>
          <w:lang w:val="en-GB"/>
        </w:rPr>
        <w:t xml:space="preserve">ummary description of the general framework </w:t>
      </w:r>
      <w:r>
        <w:rPr>
          <w:szCs w:val="24"/>
          <w:lang w:val="en-GB"/>
        </w:rPr>
        <w:t>used to</w:t>
      </w:r>
      <w:r w:rsidR="005F4BA0" w:rsidRPr="005F4BA0">
        <w:rPr>
          <w:szCs w:val="24"/>
          <w:lang w:val="en-GB"/>
        </w:rPr>
        <w:t xml:space="preserve"> identify, assess and manag</w:t>
      </w:r>
      <w:r>
        <w:rPr>
          <w:szCs w:val="24"/>
          <w:lang w:val="en-GB"/>
        </w:rPr>
        <w:t>e</w:t>
      </w:r>
      <w:r w:rsidR="005F4BA0" w:rsidRPr="005F4BA0">
        <w:rPr>
          <w:szCs w:val="24"/>
          <w:lang w:val="en-GB"/>
        </w:rPr>
        <w:t xml:space="preserve"> CSRBB risk: </w:t>
      </w:r>
      <w:r w:rsidR="005F4BA0" w:rsidRPr="00223C83">
        <w:rPr>
          <w:i/>
          <w:szCs w:val="24"/>
          <w:lang w:val="en-GB"/>
        </w:rPr>
        <w:t>specify</w:t>
      </w:r>
      <w:r w:rsidR="00304C8E">
        <w:rPr>
          <w:i/>
          <w:szCs w:val="24"/>
          <w:lang w:val="en-GB"/>
        </w:rPr>
        <w:t>ing</w:t>
      </w:r>
      <w:r w:rsidR="005F4BA0" w:rsidRPr="00223C83">
        <w:rPr>
          <w:i/>
          <w:szCs w:val="24"/>
          <w:lang w:val="en-GB"/>
        </w:rPr>
        <w:t xml:space="preserve"> the scope of </w:t>
      </w:r>
      <w:r w:rsidR="00B67BBF">
        <w:rPr>
          <w:i/>
          <w:szCs w:val="24"/>
          <w:lang w:val="en-GB"/>
        </w:rPr>
        <w:t>operations</w:t>
      </w:r>
      <w:r w:rsidR="00B67BBF" w:rsidRPr="00223C83">
        <w:rPr>
          <w:i/>
          <w:szCs w:val="24"/>
          <w:lang w:val="en-GB"/>
        </w:rPr>
        <w:t xml:space="preserve"> </w:t>
      </w:r>
      <w:r>
        <w:rPr>
          <w:i/>
          <w:szCs w:val="24"/>
          <w:lang w:val="en-GB"/>
        </w:rPr>
        <w:t>covered</w:t>
      </w:r>
      <w:r w:rsidR="005F4BA0" w:rsidRPr="00223C83">
        <w:rPr>
          <w:i/>
          <w:szCs w:val="24"/>
          <w:lang w:val="en-GB"/>
        </w:rPr>
        <w:t xml:space="preserve"> and any exclusion </w:t>
      </w:r>
      <w:r>
        <w:rPr>
          <w:i/>
          <w:szCs w:val="24"/>
          <w:lang w:val="en-GB"/>
        </w:rPr>
        <w:t>of</w:t>
      </w:r>
      <w:r w:rsidR="005F4BA0" w:rsidRPr="00223C83">
        <w:rPr>
          <w:i/>
          <w:szCs w:val="24"/>
          <w:lang w:val="en-GB"/>
        </w:rPr>
        <w:t xml:space="preserve"> instruments applied, stating the reasons for </w:t>
      </w:r>
      <w:r>
        <w:rPr>
          <w:i/>
          <w:szCs w:val="24"/>
          <w:lang w:val="en-GB"/>
        </w:rPr>
        <w:t>such exclusions</w:t>
      </w:r>
      <w:r w:rsidR="005F4BA0" w:rsidRPr="00223C83">
        <w:rPr>
          <w:i/>
          <w:szCs w:val="24"/>
          <w:lang w:val="en-GB"/>
        </w:rPr>
        <w:t xml:space="preserve">, a description of the role of </w:t>
      </w:r>
      <w:r w:rsidR="005F4BA0" w:rsidRPr="00650528">
        <w:rPr>
          <w:i/>
          <w:szCs w:val="24"/>
          <w:lang w:val="en-GB"/>
        </w:rPr>
        <w:t xml:space="preserve">the </w:t>
      </w:r>
      <w:r w:rsidR="00650528" w:rsidRPr="00650528">
        <w:rPr>
          <w:i/>
          <w:szCs w:val="24"/>
          <w:lang w:val="en-GB"/>
        </w:rPr>
        <w:t>members of the management body in its executive function</w:t>
      </w:r>
      <w:r w:rsidR="00650528" w:rsidRPr="00223C83" w:rsidDel="00650528">
        <w:rPr>
          <w:i/>
          <w:szCs w:val="24"/>
          <w:lang w:val="en-GB"/>
        </w:rPr>
        <w:t xml:space="preserve"> </w:t>
      </w:r>
      <w:r w:rsidR="005F4BA0" w:rsidRPr="00223C83">
        <w:rPr>
          <w:i/>
          <w:szCs w:val="24"/>
          <w:lang w:val="en-GB"/>
        </w:rPr>
        <w:t xml:space="preserve">and </w:t>
      </w:r>
      <w:r w:rsidR="00650528">
        <w:rPr>
          <w:i/>
          <w:szCs w:val="24"/>
          <w:lang w:val="en-GB"/>
        </w:rPr>
        <w:t xml:space="preserve">the </w:t>
      </w:r>
      <w:r w:rsidR="005F4BA0" w:rsidRPr="00223C83">
        <w:rPr>
          <w:i/>
          <w:szCs w:val="24"/>
          <w:lang w:val="en-GB"/>
        </w:rPr>
        <w:t xml:space="preserve">supervisory bodies and the allocation of responsibilities </w:t>
      </w:r>
      <w:r w:rsidR="00625C77">
        <w:rPr>
          <w:i/>
          <w:szCs w:val="24"/>
          <w:lang w:val="en-GB"/>
        </w:rPr>
        <w:t>for</w:t>
      </w:r>
      <w:r w:rsidR="005F4BA0" w:rsidRPr="00223C83">
        <w:rPr>
          <w:i/>
          <w:szCs w:val="24"/>
          <w:lang w:val="en-GB"/>
        </w:rPr>
        <w:t xml:space="preserve"> CSRBB risk</w:t>
      </w:r>
      <w:r w:rsidR="00D6519F">
        <w:rPr>
          <w:i/>
          <w:szCs w:val="24"/>
          <w:lang w:val="en-GB"/>
        </w:rPr>
        <w:t xml:space="preserve"> </w:t>
      </w:r>
      <w:proofErr w:type="gramStart"/>
      <w:r w:rsidR="00D6519F">
        <w:rPr>
          <w:i/>
          <w:szCs w:val="24"/>
          <w:lang w:val="en-GB"/>
        </w:rPr>
        <w:t>oversight</w:t>
      </w:r>
      <w:r w:rsidR="005F4BA0" w:rsidRPr="00223C83">
        <w:rPr>
          <w:i/>
          <w:szCs w:val="24"/>
          <w:lang w:val="en-GB"/>
        </w:rPr>
        <w:t>;</w:t>
      </w:r>
      <w:proofErr w:type="gramEnd"/>
    </w:p>
    <w:p w14:paraId="46F302FD" w14:textId="1BB4DEC2" w:rsidR="005666F9" w:rsidRPr="00223C83" w:rsidRDefault="00223C83" w:rsidP="005666F9">
      <w:pPr>
        <w:pStyle w:val="SGACP-enumerationniveau1"/>
        <w:numPr>
          <w:ilvl w:val="0"/>
          <w:numId w:val="79"/>
        </w:numPr>
        <w:rPr>
          <w:szCs w:val="24"/>
          <w:lang w:val="en-GB"/>
        </w:rPr>
      </w:pPr>
      <w:r>
        <w:rPr>
          <w:szCs w:val="24"/>
          <w:lang w:val="en-GB"/>
        </w:rPr>
        <w:t xml:space="preserve">a </w:t>
      </w:r>
      <w:r w:rsidR="005666F9" w:rsidRPr="006A3535">
        <w:rPr>
          <w:szCs w:val="24"/>
          <w:lang w:val="en-GB"/>
        </w:rPr>
        <w:t xml:space="preserve">description of the monitoring and </w:t>
      </w:r>
      <w:r w:rsidR="005666F9">
        <w:rPr>
          <w:szCs w:val="24"/>
          <w:lang w:val="en-GB"/>
        </w:rPr>
        <w:t>assessment</w:t>
      </w:r>
      <w:r w:rsidR="005666F9" w:rsidRPr="006A3535">
        <w:rPr>
          <w:szCs w:val="24"/>
          <w:lang w:val="en-GB"/>
        </w:rPr>
        <w:t xml:space="preserve"> of positions </w:t>
      </w:r>
      <w:r w:rsidR="00D6519F">
        <w:rPr>
          <w:szCs w:val="24"/>
          <w:lang w:val="en-GB"/>
        </w:rPr>
        <w:t>exposed to</w:t>
      </w:r>
      <w:r w:rsidR="00D6519F" w:rsidRPr="006A3535">
        <w:rPr>
          <w:szCs w:val="24"/>
          <w:lang w:val="en-GB"/>
        </w:rPr>
        <w:t xml:space="preserve"> </w:t>
      </w:r>
      <w:r w:rsidR="005666F9" w:rsidRPr="006A3535">
        <w:rPr>
          <w:szCs w:val="24"/>
          <w:lang w:val="en-GB"/>
        </w:rPr>
        <w:t xml:space="preserve">credit spread risk </w:t>
      </w:r>
      <w:r w:rsidR="003D1E8A">
        <w:rPr>
          <w:szCs w:val="24"/>
          <w:lang w:val="en-GB"/>
        </w:rPr>
        <w:t xml:space="preserve">outside </w:t>
      </w:r>
      <w:r w:rsidR="005666F9">
        <w:rPr>
          <w:szCs w:val="24"/>
          <w:lang w:val="en-GB"/>
        </w:rPr>
        <w:t xml:space="preserve">the </w:t>
      </w:r>
      <w:r w:rsidR="00394C26">
        <w:rPr>
          <w:szCs w:val="24"/>
          <w:lang w:val="en-GB"/>
        </w:rPr>
        <w:t>trading</w:t>
      </w:r>
      <w:r w:rsidR="00394C26" w:rsidRPr="006A3535">
        <w:rPr>
          <w:szCs w:val="24"/>
          <w:lang w:val="en-GB"/>
        </w:rPr>
        <w:t xml:space="preserve"> </w:t>
      </w:r>
      <w:r w:rsidR="005666F9" w:rsidRPr="006A3535">
        <w:rPr>
          <w:szCs w:val="24"/>
          <w:lang w:val="en-GB"/>
        </w:rPr>
        <w:t>book</w:t>
      </w:r>
      <w:r w:rsidR="005666F9">
        <w:rPr>
          <w:szCs w:val="24"/>
          <w:lang w:val="en-GB"/>
        </w:rPr>
        <w:t>,</w:t>
      </w:r>
      <w:r w:rsidR="00394C26">
        <w:rPr>
          <w:szCs w:val="24"/>
          <w:lang w:val="en-GB"/>
        </w:rPr>
        <w:t xml:space="preserve"> especially through</w:t>
      </w:r>
      <w:r w:rsidR="005666F9" w:rsidRPr="005666F9">
        <w:rPr>
          <w:szCs w:val="24"/>
          <w:lang w:val="en-GB"/>
        </w:rPr>
        <w:t xml:space="preserve"> economic value and net interest income</w:t>
      </w:r>
      <w:r>
        <w:rPr>
          <w:szCs w:val="24"/>
          <w:lang w:val="en-GB"/>
        </w:rPr>
        <w:t xml:space="preserve"> metrics</w:t>
      </w:r>
      <w:r w:rsidR="005666F9" w:rsidRPr="005666F9">
        <w:rPr>
          <w:szCs w:val="24"/>
          <w:lang w:val="en-GB"/>
        </w:rPr>
        <w:t xml:space="preserve"> (see Article 84(2) of Directive </w:t>
      </w:r>
      <w:r>
        <w:rPr>
          <w:szCs w:val="24"/>
          <w:lang w:val="en-GB"/>
        </w:rPr>
        <w:t xml:space="preserve">No </w:t>
      </w:r>
      <w:r w:rsidR="005666F9" w:rsidRPr="005666F9">
        <w:rPr>
          <w:szCs w:val="24"/>
          <w:lang w:val="en-GB"/>
        </w:rPr>
        <w:t xml:space="preserve">2013/36/EU): </w:t>
      </w:r>
      <w:r w:rsidR="005666F9" w:rsidRPr="00223C83">
        <w:rPr>
          <w:i/>
          <w:szCs w:val="24"/>
          <w:lang w:val="en-GB"/>
        </w:rPr>
        <w:t xml:space="preserve">specify the indicators and tools used, the assumptions and methodological principles used, and the results </w:t>
      </w:r>
      <w:proofErr w:type="gramStart"/>
      <w:r w:rsidR="005666F9" w:rsidRPr="00223C83">
        <w:rPr>
          <w:i/>
          <w:szCs w:val="24"/>
          <w:lang w:val="en-GB"/>
        </w:rPr>
        <w:t>obtained;</w:t>
      </w:r>
      <w:proofErr w:type="gramEnd"/>
    </w:p>
    <w:p w14:paraId="7390F270" w14:textId="4A910509" w:rsidR="005666F9" w:rsidRPr="00223C83" w:rsidRDefault="00223C83" w:rsidP="005666F9">
      <w:pPr>
        <w:pStyle w:val="SGACP-enumerationniveau1"/>
        <w:numPr>
          <w:ilvl w:val="0"/>
          <w:numId w:val="79"/>
        </w:numPr>
        <w:rPr>
          <w:i/>
          <w:szCs w:val="24"/>
          <w:lang w:val="en-GB"/>
        </w:rPr>
      </w:pPr>
      <w:r>
        <w:rPr>
          <w:szCs w:val="24"/>
          <w:lang w:val="en-GB"/>
        </w:rPr>
        <w:lastRenderedPageBreak/>
        <w:t xml:space="preserve">a </w:t>
      </w:r>
      <w:r w:rsidR="008C5154">
        <w:rPr>
          <w:szCs w:val="24"/>
          <w:lang w:val="en-GB"/>
        </w:rPr>
        <w:t>s</w:t>
      </w:r>
      <w:r w:rsidR="005666F9" w:rsidRPr="005666F9">
        <w:rPr>
          <w:szCs w:val="24"/>
          <w:lang w:val="en-GB"/>
        </w:rPr>
        <w:t xml:space="preserve">ummary description of the reports used for CSRBB risk management </w:t>
      </w:r>
      <w:r w:rsidR="005666F9" w:rsidRPr="00223C83">
        <w:rPr>
          <w:i/>
          <w:szCs w:val="24"/>
          <w:lang w:val="en-GB"/>
        </w:rPr>
        <w:t>(specify</w:t>
      </w:r>
      <w:r>
        <w:rPr>
          <w:i/>
          <w:szCs w:val="24"/>
          <w:lang w:val="en-GB"/>
        </w:rPr>
        <w:t>ing</w:t>
      </w:r>
      <w:r w:rsidR="005666F9" w:rsidRPr="00223C83">
        <w:rPr>
          <w:i/>
          <w:szCs w:val="24"/>
          <w:lang w:val="en-GB"/>
        </w:rPr>
        <w:t xml:space="preserve"> </w:t>
      </w:r>
      <w:proofErr w:type="gramStart"/>
      <w:r w:rsidR="005666F9" w:rsidRPr="00223C83">
        <w:rPr>
          <w:i/>
          <w:szCs w:val="24"/>
          <w:lang w:val="en-GB"/>
        </w:rPr>
        <w:t>in particular the</w:t>
      </w:r>
      <w:proofErr w:type="gramEnd"/>
      <w:r w:rsidR="005666F9" w:rsidRPr="00223C83">
        <w:rPr>
          <w:i/>
          <w:szCs w:val="24"/>
          <w:lang w:val="en-GB"/>
        </w:rPr>
        <w:t xml:space="preserve"> frequency and </w:t>
      </w:r>
      <w:r>
        <w:rPr>
          <w:i/>
          <w:szCs w:val="24"/>
          <w:lang w:val="en-GB"/>
        </w:rPr>
        <w:t>recipients</w:t>
      </w:r>
      <w:r w:rsidR="005666F9" w:rsidRPr="00223C83">
        <w:rPr>
          <w:i/>
          <w:szCs w:val="24"/>
          <w:lang w:val="en-GB"/>
        </w:rPr>
        <w:t xml:space="preserve"> of the</w:t>
      </w:r>
      <w:r>
        <w:rPr>
          <w:i/>
          <w:szCs w:val="24"/>
          <w:lang w:val="en-GB"/>
        </w:rPr>
        <w:t>se</w:t>
      </w:r>
      <w:r w:rsidR="005666F9" w:rsidRPr="00223C83">
        <w:rPr>
          <w:i/>
          <w:szCs w:val="24"/>
          <w:lang w:val="en-GB"/>
        </w:rPr>
        <w:t xml:space="preserve"> reports).</w:t>
      </w:r>
    </w:p>
    <w:p w14:paraId="0FA2854F" w14:textId="77777777" w:rsidR="006A3535" w:rsidRPr="006A3535" w:rsidRDefault="006A3535" w:rsidP="00223C83">
      <w:pPr>
        <w:pStyle w:val="SGACP-enumerationniveau1"/>
        <w:rPr>
          <w:szCs w:val="24"/>
          <w:lang w:val="en-GB"/>
        </w:rPr>
      </w:pPr>
    </w:p>
    <w:p w14:paraId="68E0E7FC" w14:textId="508E3693" w:rsidR="00D02938" w:rsidRDefault="006A3535" w:rsidP="00D02938">
      <w:pPr>
        <w:pStyle w:val="SGACP-sous-titrederubriquenivaeu2"/>
      </w:pPr>
      <w:r>
        <w:t xml:space="preserve">13.6. </w:t>
      </w:r>
      <w:r w:rsidR="00D02938" w:rsidRPr="00440071">
        <w:t xml:space="preserve">Overall conclusion on exposure to </w:t>
      </w:r>
      <w:r w:rsidR="00261372">
        <w:t>overall</w:t>
      </w:r>
      <w:r w:rsidR="00261372" w:rsidRPr="00440071">
        <w:t xml:space="preserve"> </w:t>
      </w:r>
      <w:r w:rsidR="00D02938" w:rsidRPr="00440071">
        <w:t>interest</w:t>
      </w:r>
      <w:r w:rsidR="00B873AF">
        <w:t>-</w:t>
      </w:r>
      <w:r w:rsidR="00D02938" w:rsidRPr="00440071">
        <w:t>rate risk</w:t>
      </w:r>
    </w:p>
    <w:p w14:paraId="1564EF07" w14:textId="356E7AF5" w:rsidR="008C5154" w:rsidRDefault="008C5154" w:rsidP="00D02938">
      <w:pPr>
        <w:pStyle w:val="SGACP-sous-titrederubriquenivaeu2"/>
      </w:pPr>
    </w:p>
    <w:p w14:paraId="6A6FDC52" w14:textId="30363815" w:rsidR="008C5154" w:rsidRPr="00223C83" w:rsidRDefault="008C5154" w:rsidP="00223C83">
      <w:pPr>
        <w:pStyle w:val="SGACP-sous-titrederubriquenivaeu2"/>
        <w:numPr>
          <w:ilvl w:val="0"/>
          <w:numId w:val="79"/>
        </w:numPr>
        <w:rPr>
          <w:rFonts w:ascii="Times New Roman" w:hAnsi="Times New Roman"/>
        </w:rPr>
      </w:pPr>
      <w:r w:rsidRPr="00223C83">
        <w:rPr>
          <w:rFonts w:ascii="Times New Roman" w:hAnsi="Times New Roman"/>
        </w:rPr>
        <w:t xml:space="preserve">institutions </w:t>
      </w:r>
      <w:r w:rsidR="00AF6123">
        <w:rPr>
          <w:rFonts w:ascii="Times New Roman" w:hAnsi="Times New Roman"/>
        </w:rPr>
        <w:t>must</w:t>
      </w:r>
      <w:r w:rsidR="00AF6123" w:rsidRPr="00223C83">
        <w:rPr>
          <w:rFonts w:ascii="Times New Roman" w:hAnsi="Times New Roman"/>
        </w:rPr>
        <w:t xml:space="preserve"> </w:t>
      </w:r>
      <w:r w:rsidRPr="00223C83">
        <w:rPr>
          <w:rFonts w:ascii="Times New Roman" w:hAnsi="Times New Roman"/>
        </w:rPr>
        <w:t xml:space="preserve">formalise and </w:t>
      </w:r>
      <w:r w:rsidR="00AF6123">
        <w:rPr>
          <w:rFonts w:ascii="Times New Roman" w:hAnsi="Times New Roman"/>
        </w:rPr>
        <w:t>submit</w:t>
      </w:r>
      <w:r w:rsidR="00AF6123" w:rsidRPr="00223C83">
        <w:rPr>
          <w:rFonts w:ascii="Times New Roman" w:hAnsi="Times New Roman"/>
        </w:rPr>
        <w:t xml:space="preserve"> </w:t>
      </w:r>
      <w:r w:rsidRPr="00223C83">
        <w:rPr>
          <w:rFonts w:ascii="Times New Roman" w:hAnsi="Times New Roman"/>
        </w:rPr>
        <w:t xml:space="preserve">the conclusions of their IRRBB and CSRBB risk sensitivity assessments, and their impact on </w:t>
      </w:r>
      <w:r w:rsidR="00E728BF">
        <w:rPr>
          <w:rFonts w:ascii="Times New Roman" w:hAnsi="Times New Roman"/>
        </w:rPr>
        <w:t xml:space="preserve">risk management </w:t>
      </w:r>
      <w:r w:rsidRPr="00223C83">
        <w:rPr>
          <w:rFonts w:ascii="Times New Roman" w:hAnsi="Times New Roman"/>
        </w:rPr>
        <w:t xml:space="preserve">and </w:t>
      </w:r>
      <w:r w:rsidR="00E728BF">
        <w:rPr>
          <w:rFonts w:ascii="Times New Roman" w:hAnsi="Times New Roman"/>
        </w:rPr>
        <w:t xml:space="preserve">on the </w:t>
      </w:r>
      <w:r w:rsidRPr="00223C83">
        <w:rPr>
          <w:rFonts w:ascii="Times New Roman" w:hAnsi="Times New Roman"/>
        </w:rPr>
        <w:t xml:space="preserve">overall </w:t>
      </w:r>
      <w:r w:rsidR="00E728BF">
        <w:rPr>
          <w:rFonts w:ascii="Times New Roman" w:hAnsi="Times New Roman"/>
        </w:rPr>
        <w:t>management of the</w:t>
      </w:r>
      <w:r w:rsidRPr="00223C83">
        <w:rPr>
          <w:rFonts w:ascii="Times New Roman" w:hAnsi="Times New Roman"/>
        </w:rPr>
        <w:t xml:space="preserve"> </w:t>
      </w:r>
      <w:r w:rsidR="00E728BF">
        <w:rPr>
          <w:rFonts w:ascii="Times New Roman" w:hAnsi="Times New Roman"/>
        </w:rPr>
        <w:t>institution</w:t>
      </w:r>
      <w:r w:rsidRPr="00223C83">
        <w:rPr>
          <w:rFonts w:ascii="Times New Roman" w:hAnsi="Times New Roman"/>
        </w:rPr>
        <w:t>.</w:t>
      </w:r>
    </w:p>
    <w:p w14:paraId="1730A8E8" w14:textId="77777777" w:rsidR="003A7E86" w:rsidRPr="00440071" w:rsidRDefault="00D02938" w:rsidP="00D209E3">
      <w:pPr>
        <w:pStyle w:val="Titre1"/>
        <w:rPr>
          <w:rFonts w:eastAsia="Times New Roman"/>
          <w:color w:val="003B8E"/>
          <w:sz w:val="24"/>
          <w:lang w:val="en-GB" w:eastAsia="fr-FR"/>
        </w:rPr>
      </w:pPr>
      <w:bookmarkStart w:id="80" w:name="_Toc458521426"/>
      <w:bookmarkStart w:id="81" w:name="_Toc458521483"/>
      <w:bookmarkStart w:id="82" w:name="_Toc458521427"/>
      <w:bookmarkStart w:id="83" w:name="_Toc458521484"/>
      <w:bookmarkEnd w:id="80"/>
      <w:bookmarkEnd w:id="81"/>
      <w:bookmarkEnd w:id="82"/>
      <w:bookmarkEnd w:id="83"/>
      <w:r w:rsidRPr="00440071">
        <w:rPr>
          <w:rFonts w:eastAsia="Times New Roman"/>
          <w:color w:val="003B8E"/>
          <w:sz w:val="24"/>
          <w:lang w:val="en-GB" w:eastAsia="fr-FR"/>
        </w:rPr>
        <w:t xml:space="preserve"> </w:t>
      </w:r>
      <w:bookmarkStart w:id="84" w:name="_Ref309200894"/>
      <w:bookmarkStart w:id="85" w:name="_Toc26965483"/>
      <w:bookmarkStart w:id="86" w:name="_Toc207618444"/>
      <w:r w:rsidRPr="00440071">
        <w:rPr>
          <w:rFonts w:eastAsia="Times New Roman"/>
          <w:color w:val="003B8E"/>
          <w:sz w:val="24"/>
          <w:lang w:val="en-GB" w:eastAsia="fr-FR"/>
        </w:rPr>
        <w:t>Intermediation risk for investment services providers</w:t>
      </w:r>
      <w:bookmarkEnd w:id="84"/>
      <w:bookmarkEnd w:id="85"/>
      <w:bookmarkEnd w:id="86"/>
    </w:p>
    <w:p w14:paraId="40CC9782" w14:textId="0540E28C" w:rsidR="00D02938" w:rsidRPr="00440071" w:rsidRDefault="00D02938" w:rsidP="00720C95">
      <w:pPr>
        <w:pStyle w:val="SGACP-enumerationniveau1"/>
        <w:keepNext/>
        <w:numPr>
          <w:ilvl w:val="0"/>
          <w:numId w:val="80"/>
        </w:numPr>
        <w:ind w:left="426"/>
        <w:rPr>
          <w:szCs w:val="24"/>
          <w:lang w:val="en-GB"/>
        </w:rPr>
      </w:pPr>
      <w:r w:rsidRPr="00440071">
        <w:rPr>
          <w:szCs w:val="24"/>
          <w:lang w:val="en-GB"/>
        </w:rPr>
        <w:t xml:space="preserve">statements of the overall </w:t>
      </w:r>
      <w:r w:rsidR="00261372">
        <w:rPr>
          <w:szCs w:val="24"/>
          <w:lang w:val="en-GB"/>
        </w:rPr>
        <w:t>breakdown</w:t>
      </w:r>
      <w:r w:rsidR="00261372" w:rsidRPr="00440071">
        <w:rPr>
          <w:szCs w:val="24"/>
          <w:lang w:val="en-GB"/>
        </w:rPr>
        <w:t xml:space="preserve"> </w:t>
      </w:r>
      <w:r w:rsidRPr="00440071">
        <w:rPr>
          <w:szCs w:val="24"/>
          <w:lang w:val="en-GB"/>
        </w:rPr>
        <w:t xml:space="preserve">of </w:t>
      </w:r>
      <w:r w:rsidR="00560183">
        <w:rPr>
          <w:szCs w:val="24"/>
          <w:lang w:val="en-GB"/>
        </w:rPr>
        <w:t>exposures</w:t>
      </w:r>
      <w:r w:rsidR="00560183" w:rsidRPr="00440071">
        <w:rPr>
          <w:szCs w:val="24"/>
          <w:lang w:val="en-GB"/>
        </w:rPr>
        <w:t xml:space="preserve"> </w:t>
      </w:r>
      <w:r w:rsidRPr="00440071">
        <w:rPr>
          <w:szCs w:val="24"/>
          <w:lang w:val="en-GB"/>
        </w:rPr>
        <w:t xml:space="preserve">by </w:t>
      </w:r>
      <w:r w:rsidR="00E26C75">
        <w:rPr>
          <w:szCs w:val="24"/>
          <w:lang w:val="en-GB"/>
        </w:rPr>
        <w:t>set</w:t>
      </w:r>
      <w:r w:rsidR="00E26C75" w:rsidRPr="00440071">
        <w:rPr>
          <w:szCs w:val="24"/>
          <w:lang w:val="en-GB"/>
        </w:rPr>
        <w:t xml:space="preserve"> </w:t>
      </w:r>
      <w:r w:rsidRPr="00440071">
        <w:rPr>
          <w:szCs w:val="24"/>
          <w:lang w:val="en-GB"/>
        </w:rPr>
        <w:t xml:space="preserve">of counterparties and by principal (by internal rating, </w:t>
      </w:r>
      <w:r w:rsidR="00E26C75">
        <w:rPr>
          <w:szCs w:val="24"/>
          <w:lang w:val="en-GB"/>
        </w:rPr>
        <w:t xml:space="preserve">by </w:t>
      </w:r>
      <w:r w:rsidRPr="00440071">
        <w:rPr>
          <w:szCs w:val="24"/>
          <w:lang w:val="en-GB"/>
        </w:rPr>
        <w:t xml:space="preserve">financial instrument, </w:t>
      </w:r>
      <w:r w:rsidR="00E26C75">
        <w:rPr>
          <w:szCs w:val="24"/>
          <w:lang w:val="en-GB"/>
        </w:rPr>
        <w:t xml:space="preserve">by </w:t>
      </w:r>
      <w:r w:rsidRPr="00440071">
        <w:rPr>
          <w:szCs w:val="24"/>
          <w:lang w:val="en-GB"/>
        </w:rPr>
        <w:t xml:space="preserve">market, or </w:t>
      </w:r>
      <w:r w:rsidR="00E26C75">
        <w:rPr>
          <w:szCs w:val="24"/>
          <w:lang w:val="en-GB"/>
        </w:rPr>
        <w:t xml:space="preserve">by </w:t>
      </w:r>
      <w:r w:rsidRPr="00440071">
        <w:rPr>
          <w:szCs w:val="24"/>
          <w:lang w:val="en-GB"/>
        </w:rPr>
        <w:t xml:space="preserve">any other criteria that is </w:t>
      </w:r>
      <w:r w:rsidR="00811D11">
        <w:rPr>
          <w:szCs w:val="24"/>
          <w:lang w:val="en-GB"/>
        </w:rPr>
        <w:t>relevant</w:t>
      </w:r>
      <w:r w:rsidR="00811D11" w:rsidRPr="00440071">
        <w:rPr>
          <w:szCs w:val="24"/>
          <w:lang w:val="en-GB"/>
        </w:rPr>
        <w:t xml:space="preserve"> </w:t>
      </w:r>
      <w:r w:rsidRPr="00440071">
        <w:rPr>
          <w:szCs w:val="24"/>
          <w:lang w:val="en-GB"/>
        </w:rPr>
        <w:t>in the context of the business conducted by the institution</w:t>
      </w:r>
      <w:proofErr w:type="gramStart"/>
      <w:r w:rsidRPr="00440071">
        <w:rPr>
          <w:szCs w:val="24"/>
          <w:lang w:val="en-GB"/>
        </w:rPr>
        <w:t>);</w:t>
      </w:r>
      <w:proofErr w:type="gramEnd"/>
    </w:p>
    <w:p w14:paraId="03DD3E28" w14:textId="2A98485C" w:rsidR="00D02938" w:rsidRPr="00440071" w:rsidRDefault="00F512C3" w:rsidP="00720C95">
      <w:pPr>
        <w:pStyle w:val="SGACP-enumerationniveau1"/>
        <w:numPr>
          <w:ilvl w:val="0"/>
          <w:numId w:val="80"/>
        </w:numPr>
        <w:ind w:left="426"/>
        <w:rPr>
          <w:szCs w:val="24"/>
          <w:lang w:val="en-GB"/>
        </w:rPr>
      </w:pPr>
      <w:r w:rsidRPr="00440071">
        <w:rPr>
          <w:szCs w:val="24"/>
          <w:lang w:val="en-GB"/>
        </w:rPr>
        <w:t xml:space="preserve">information </w:t>
      </w:r>
      <w:r w:rsidR="00D02938" w:rsidRPr="00440071">
        <w:rPr>
          <w:szCs w:val="24"/>
          <w:lang w:val="en-GB"/>
        </w:rPr>
        <w:t>on risk management</w:t>
      </w:r>
      <w:r w:rsidR="00C93911">
        <w:rPr>
          <w:szCs w:val="24"/>
          <w:lang w:val="en-GB"/>
        </w:rPr>
        <w:t xml:space="preserve"> practices</w:t>
      </w:r>
      <w:r w:rsidR="00D02938" w:rsidRPr="00440071">
        <w:rPr>
          <w:szCs w:val="24"/>
          <w:lang w:val="en-GB"/>
        </w:rPr>
        <w:t xml:space="preserve"> (</w:t>
      </w:r>
      <w:r w:rsidR="000A70E0">
        <w:rPr>
          <w:szCs w:val="24"/>
          <w:lang w:val="en-GB"/>
        </w:rPr>
        <w:t>collateral arrangements,</w:t>
      </w:r>
      <w:r w:rsidR="00D02938" w:rsidRPr="00440071">
        <w:rPr>
          <w:szCs w:val="24"/>
          <w:lang w:val="en-GB"/>
        </w:rPr>
        <w:t xml:space="preserve"> margin calls </w:t>
      </w:r>
      <w:r w:rsidR="00E728BF">
        <w:rPr>
          <w:szCs w:val="24"/>
          <w:lang w:val="en-GB"/>
        </w:rPr>
        <w:t>to cover</w:t>
      </w:r>
      <w:r w:rsidR="00D02938" w:rsidRPr="00440071">
        <w:rPr>
          <w:szCs w:val="24"/>
          <w:lang w:val="en-GB"/>
        </w:rPr>
        <w:t xml:space="preserve"> positions, </w:t>
      </w:r>
      <w:r w:rsidR="000A70E0">
        <w:rPr>
          <w:szCs w:val="24"/>
          <w:lang w:val="en-GB"/>
        </w:rPr>
        <w:t>guarantees</w:t>
      </w:r>
      <w:r w:rsidR="00D02938" w:rsidRPr="00440071">
        <w:rPr>
          <w:szCs w:val="24"/>
          <w:lang w:val="en-GB"/>
        </w:rPr>
        <w:t xml:space="preserve">, etc.) and on the procedures followed in the event of </w:t>
      </w:r>
      <w:r w:rsidR="00E26C75">
        <w:rPr>
          <w:szCs w:val="24"/>
          <w:lang w:val="en-GB"/>
        </w:rPr>
        <w:t xml:space="preserve">default by an originator </w:t>
      </w:r>
      <w:r w:rsidR="00D02938" w:rsidRPr="00440071">
        <w:rPr>
          <w:szCs w:val="24"/>
          <w:lang w:val="en-GB"/>
        </w:rPr>
        <w:t xml:space="preserve">(insufficient </w:t>
      </w:r>
      <w:r w:rsidR="006C443C">
        <w:rPr>
          <w:szCs w:val="24"/>
          <w:lang w:val="en-GB"/>
        </w:rPr>
        <w:t>hedging</w:t>
      </w:r>
      <w:r w:rsidR="00E26C75">
        <w:rPr>
          <w:szCs w:val="24"/>
          <w:lang w:val="en-GB"/>
        </w:rPr>
        <w:t xml:space="preserve"> of positions</w:t>
      </w:r>
      <w:r w:rsidR="00D02938" w:rsidRPr="00440071">
        <w:rPr>
          <w:szCs w:val="24"/>
          <w:lang w:val="en-GB"/>
        </w:rPr>
        <w:t xml:space="preserve">, </w:t>
      </w:r>
      <w:r w:rsidR="0060640A">
        <w:rPr>
          <w:szCs w:val="24"/>
          <w:lang w:val="en-GB"/>
        </w:rPr>
        <w:t>declined</w:t>
      </w:r>
      <w:r w:rsidR="00D02938" w:rsidRPr="00440071">
        <w:rPr>
          <w:szCs w:val="24"/>
          <w:lang w:val="en-GB"/>
        </w:rPr>
        <w:t xml:space="preserve"> transaction</w:t>
      </w:r>
      <w:proofErr w:type="gramStart"/>
      <w:r w:rsidR="00D02938" w:rsidRPr="00440071">
        <w:rPr>
          <w:szCs w:val="24"/>
          <w:lang w:val="en-GB"/>
        </w:rPr>
        <w:t>);</w:t>
      </w:r>
      <w:proofErr w:type="gramEnd"/>
    </w:p>
    <w:p w14:paraId="0452CADA" w14:textId="4BC4077F" w:rsidR="00E26C75" w:rsidRPr="00E26C75" w:rsidRDefault="006C443C" w:rsidP="00720C95">
      <w:pPr>
        <w:pStyle w:val="SGACP-enumerationniveau1"/>
        <w:numPr>
          <w:ilvl w:val="0"/>
          <w:numId w:val="80"/>
        </w:numPr>
        <w:ind w:left="426"/>
        <w:rPr>
          <w:szCs w:val="24"/>
          <w:lang w:val="en-GB"/>
        </w:rPr>
      </w:pPr>
      <w:r>
        <w:rPr>
          <w:szCs w:val="24"/>
          <w:lang w:val="en-GB"/>
        </w:rPr>
        <w:t xml:space="preserve">a brief description </w:t>
      </w:r>
      <w:r w:rsidR="00E26C75" w:rsidRPr="00E26C75">
        <w:rPr>
          <w:szCs w:val="24"/>
          <w:lang w:val="en-GB"/>
        </w:rPr>
        <w:t xml:space="preserve">of the </w:t>
      </w:r>
      <w:r w:rsidR="00560183">
        <w:rPr>
          <w:szCs w:val="24"/>
          <w:lang w:val="en-GB"/>
        </w:rPr>
        <w:t xml:space="preserve">exposure </w:t>
      </w:r>
      <w:r w:rsidR="00E26C75" w:rsidRPr="00E26C75">
        <w:rPr>
          <w:szCs w:val="24"/>
          <w:lang w:val="en-GB"/>
        </w:rPr>
        <w:t>limit</w:t>
      </w:r>
      <w:r w:rsidR="00BD4F8B">
        <w:rPr>
          <w:szCs w:val="24"/>
          <w:lang w:val="en-GB"/>
        </w:rPr>
        <w:t xml:space="preserve"> framework</w:t>
      </w:r>
      <w:r w:rsidR="00E728BF">
        <w:rPr>
          <w:szCs w:val="24"/>
          <w:lang w:val="en-GB"/>
        </w:rPr>
        <w:t xml:space="preserve"> for intermediation risk</w:t>
      </w:r>
      <w:r>
        <w:rPr>
          <w:szCs w:val="24"/>
          <w:lang w:val="en-GB"/>
        </w:rPr>
        <w:t xml:space="preserve"> -</w:t>
      </w:r>
      <w:r w:rsidR="00E26C75" w:rsidRPr="00E26C75">
        <w:rPr>
          <w:szCs w:val="24"/>
          <w:lang w:val="en-GB"/>
        </w:rPr>
        <w:t xml:space="preserve">by beneficiary, by </w:t>
      </w:r>
      <w:r>
        <w:rPr>
          <w:szCs w:val="24"/>
          <w:lang w:val="en-GB"/>
        </w:rPr>
        <w:t>connected</w:t>
      </w:r>
      <w:r w:rsidR="00E26C75" w:rsidRPr="00E26C75">
        <w:rPr>
          <w:szCs w:val="24"/>
          <w:lang w:val="en-GB"/>
        </w:rPr>
        <w:t xml:space="preserve"> debtors, etc. (specify</w:t>
      </w:r>
      <w:r w:rsidR="00560183">
        <w:rPr>
          <w:szCs w:val="24"/>
          <w:lang w:val="en-GB"/>
        </w:rPr>
        <w:t>ing</w:t>
      </w:r>
      <w:r w:rsidR="00E26C75" w:rsidRPr="00E26C75">
        <w:rPr>
          <w:szCs w:val="24"/>
          <w:lang w:val="en-GB"/>
        </w:rPr>
        <w:t xml:space="preserve"> the level of</w:t>
      </w:r>
      <w:r>
        <w:rPr>
          <w:szCs w:val="24"/>
          <w:lang w:val="en-GB"/>
        </w:rPr>
        <w:t xml:space="preserve"> these</w:t>
      </w:r>
      <w:r w:rsidR="00E26C75" w:rsidRPr="00E26C75">
        <w:rPr>
          <w:szCs w:val="24"/>
          <w:lang w:val="en-GB"/>
        </w:rPr>
        <w:t xml:space="preserve"> limits in relation to the volume of </w:t>
      </w:r>
      <w:r w:rsidR="005B15D6">
        <w:rPr>
          <w:szCs w:val="24"/>
          <w:lang w:val="en-GB"/>
        </w:rPr>
        <w:t>operations</w:t>
      </w:r>
      <w:r w:rsidR="005B15D6" w:rsidRPr="00E26C75">
        <w:rPr>
          <w:szCs w:val="24"/>
          <w:lang w:val="en-GB"/>
        </w:rPr>
        <w:t xml:space="preserve"> </w:t>
      </w:r>
      <w:r w:rsidR="00E728BF">
        <w:rPr>
          <w:szCs w:val="24"/>
          <w:lang w:val="en-GB"/>
        </w:rPr>
        <w:t>by</w:t>
      </w:r>
      <w:r w:rsidR="00E26C75" w:rsidRPr="00E26C75">
        <w:rPr>
          <w:szCs w:val="24"/>
          <w:lang w:val="en-GB"/>
        </w:rPr>
        <w:t xml:space="preserve"> beneficiaries and in relation to own funds</w:t>
      </w:r>
      <w:proofErr w:type="gramStart"/>
      <w:r w:rsidR="00E26C75" w:rsidRPr="00E26C75">
        <w:rPr>
          <w:szCs w:val="24"/>
          <w:lang w:val="en-GB"/>
        </w:rPr>
        <w:t>);</w:t>
      </w:r>
      <w:proofErr w:type="gramEnd"/>
    </w:p>
    <w:p w14:paraId="58609AAA" w14:textId="6080239B" w:rsidR="00D02938" w:rsidRPr="00440071" w:rsidRDefault="006C443C" w:rsidP="00720C95">
      <w:pPr>
        <w:pStyle w:val="SGACP-enumerationniveau1"/>
        <w:numPr>
          <w:ilvl w:val="0"/>
          <w:numId w:val="80"/>
        </w:numPr>
        <w:ind w:left="426"/>
        <w:rPr>
          <w:szCs w:val="24"/>
          <w:lang w:val="en-GB"/>
        </w:rPr>
      </w:pPr>
      <w:r>
        <w:rPr>
          <w:szCs w:val="24"/>
          <w:lang w:val="en-GB"/>
        </w:rPr>
        <w:t>the procedures</w:t>
      </w:r>
      <w:r w:rsidR="00E728BF">
        <w:rPr>
          <w:szCs w:val="24"/>
          <w:lang w:val="en-GB"/>
        </w:rPr>
        <w:t xml:space="preserve"> used </w:t>
      </w:r>
      <w:r>
        <w:rPr>
          <w:szCs w:val="24"/>
          <w:lang w:val="en-GB"/>
        </w:rPr>
        <w:t xml:space="preserve">to review intermediation risk limits </w:t>
      </w:r>
      <w:r w:rsidR="00D02938" w:rsidRPr="00440071">
        <w:rPr>
          <w:szCs w:val="24"/>
          <w:lang w:val="en-GB"/>
        </w:rPr>
        <w:t xml:space="preserve">and </w:t>
      </w:r>
      <w:r>
        <w:rPr>
          <w:szCs w:val="24"/>
          <w:lang w:val="en-GB"/>
        </w:rPr>
        <w:t xml:space="preserve">the </w:t>
      </w:r>
      <w:r w:rsidR="00D02938" w:rsidRPr="00440071">
        <w:rPr>
          <w:szCs w:val="24"/>
          <w:lang w:val="en-GB"/>
        </w:rPr>
        <w:t xml:space="preserve">frequency </w:t>
      </w:r>
      <w:r w:rsidR="006A3F7D">
        <w:rPr>
          <w:szCs w:val="24"/>
          <w:lang w:val="en-GB"/>
        </w:rPr>
        <w:t>of such review</w:t>
      </w:r>
      <w:r w:rsidR="00D02938" w:rsidRPr="00440071">
        <w:rPr>
          <w:szCs w:val="24"/>
          <w:lang w:val="en-GB"/>
        </w:rPr>
        <w:t xml:space="preserve"> (</w:t>
      </w:r>
      <w:r w:rsidR="00D02938" w:rsidRPr="00440071">
        <w:rPr>
          <w:i/>
          <w:szCs w:val="24"/>
          <w:lang w:val="en-GB"/>
        </w:rPr>
        <w:t>specify</w:t>
      </w:r>
      <w:r w:rsidR="006A3F7D">
        <w:rPr>
          <w:i/>
          <w:szCs w:val="24"/>
          <w:lang w:val="en-GB"/>
        </w:rPr>
        <w:t>ing</w:t>
      </w:r>
      <w:r w:rsidR="00D02938" w:rsidRPr="00440071">
        <w:rPr>
          <w:i/>
          <w:szCs w:val="24"/>
          <w:lang w:val="en-GB"/>
        </w:rPr>
        <w:t xml:space="preserve"> the date of the most recent review</w:t>
      </w:r>
      <w:proofErr w:type="gramStart"/>
      <w:r w:rsidR="00D02938" w:rsidRPr="00440071">
        <w:rPr>
          <w:szCs w:val="24"/>
          <w:lang w:val="en-GB"/>
        </w:rPr>
        <w:t>);</w:t>
      </w:r>
      <w:proofErr w:type="gramEnd"/>
    </w:p>
    <w:p w14:paraId="0D1A5A0E" w14:textId="43A436CE"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any breaches of limits </w:t>
      </w:r>
      <w:r w:rsidR="00B523F6">
        <w:rPr>
          <w:szCs w:val="24"/>
          <w:lang w:val="en-GB"/>
        </w:rPr>
        <w:t>identified</w:t>
      </w:r>
      <w:r w:rsidRPr="00440071">
        <w:rPr>
          <w:szCs w:val="24"/>
          <w:lang w:val="en-GB"/>
        </w:rPr>
        <w:t xml:space="preserve"> during the past year (</w:t>
      </w:r>
      <w:r w:rsidRPr="00440071">
        <w:rPr>
          <w:i/>
          <w:szCs w:val="24"/>
          <w:lang w:val="en-GB"/>
        </w:rPr>
        <w:t>specify</w:t>
      </w:r>
      <w:r w:rsidR="006A3F7D">
        <w:rPr>
          <w:i/>
          <w:szCs w:val="24"/>
          <w:lang w:val="en-GB"/>
        </w:rPr>
        <w:t>ing</w:t>
      </w:r>
      <w:r w:rsidRPr="00440071">
        <w:rPr>
          <w:i/>
          <w:szCs w:val="24"/>
          <w:lang w:val="en-GB"/>
        </w:rPr>
        <w:t xml:space="preserve"> their causes, the counterparties involved, the </w:t>
      </w:r>
      <w:r w:rsidR="0029352E">
        <w:rPr>
          <w:i/>
          <w:szCs w:val="24"/>
          <w:lang w:val="en-GB"/>
        </w:rPr>
        <w:t>total</w:t>
      </w:r>
      <w:r w:rsidR="0029352E" w:rsidRPr="00440071">
        <w:rPr>
          <w:i/>
          <w:szCs w:val="24"/>
          <w:lang w:val="en-GB"/>
        </w:rPr>
        <w:t xml:space="preserve"> </w:t>
      </w:r>
      <w:r w:rsidRPr="00440071">
        <w:rPr>
          <w:i/>
          <w:szCs w:val="24"/>
          <w:lang w:val="en-GB"/>
        </w:rPr>
        <w:t>exposure</w:t>
      </w:r>
      <w:r w:rsidR="0029352E">
        <w:rPr>
          <w:i/>
          <w:szCs w:val="24"/>
          <w:lang w:val="en-GB"/>
        </w:rPr>
        <w:t xml:space="preserve"> amount</w:t>
      </w:r>
      <w:r w:rsidRPr="00440071">
        <w:rPr>
          <w:i/>
          <w:szCs w:val="24"/>
          <w:lang w:val="en-GB"/>
        </w:rPr>
        <w:t>, the number of breaches, their duration and amounts</w:t>
      </w:r>
      <w:proofErr w:type="gramStart"/>
      <w:r w:rsidRPr="00440071">
        <w:rPr>
          <w:szCs w:val="24"/>
          <w:lang w:val="en-GB"/>
        </w:rPr>
        <w:t>);</w:t>
      </w:r>
      <w:proofErr w:type="gramEnd"/>
    </w:p>
    <w:p w14:paraId="46FD8CF3" w14:textId="0EEE42EB"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the procedures </w:t>
      </w:r>
      <w:r w:rsidR="00E728BF">
        <w:rPr>
          <w:szCs w:val="24"/>
          <w:lang w:val="en-GB"/>
        </w:rPr>
        <w:t>used to authorise</w:t>
      </w:r>
      <w:r w:rsidRPr="00440071">
        <w:rPr>
          <w:szCs w:val="24"/>
          <w:lang w:val="en-GB"/>
        </w:rPr>
        <w:t xml:space="preserve"> such breaches and the measures taken to </w:t>
      </w:r>
      <w:r w:rsidR="00E26C75">
        <w:rPr>
          <w:szCs w:val="24"/>
          <w:lang w:val="en-GB"/>
        </w:rPr>
        <w:t>resolve</w:t>
      </w:r>
      <w:r w:rsidR="00E26C75" w:rsidRPr="00440071">
        <w:rPr>
          <w:szCs w:val="24"/>
          <w:lang w:val="en-GB"/>
        </w:rPr>
        <w:t xml:space="preserve"> </w:t>
      </w:r>
      <w:proofErr w:type="gramStart"/>
      <w:r w:rsidRPr="00440071">
        <w:rPr>
          <w:szCs w:val="24"/>
          <w:lang w:val="en-GB"/>
        </w:rPr>
        <w:t>them;</w:t>
      </w:r>
      <w:proofErr w:type="gramEnd"/>
    </w:p>
    <w:p w14:paraId="08151328" w14:textId="32A2036A" w:rsidR="00D02938" w:rsidRPr="00440071" w:rsidRDefault="00D02938" w:rsidP="00720C95">
      <w:pPr>
        <w:pStyle w:val="SGACP-enumerationniveau1"/>
        <w:numPr>
          <w:ilvl w:val="0"/>
          <w:numId w:val="80"/>
        </w:numPr>
        <w:ind w:left="426"/>
        <w:rPr>
          <w:i/>
          <w:szCs w:val="24"/>
          <w:lang w:val="en-GB"/>
        </w:rPr>
      </w:pPr>
      <w:r w:rsidRPr="00440071">
        <w:rPr>
          <w:szCs w:val="24"/>
          <w:lang w:val="en-GB"/>
        </w:rPr>
        <w:t xml:space="preserve">the </w:t>
      </w:r>
      <w:r w:rsidR="0022023E">
        <w:rPr>
          <w:szCs w:val="24"/>
          <w:lang w:val="en-GB"/>
        </w:rPr>
        <w:t>risk assessment criteria used</w:t>
      </w:r>
      <w:r w:rsidR="0022023E" w:rsidRPr="00440071">
        <w:rPr>
          <w:szCs w:val="24"/>
          <w:lang w:val="en-GB"/>
        </w:rPr>
        <w:t xml:space="preserve"> </w:t>
      </w:r>
      <w:r w:rsidRPr="00440071">
        <w:rPr>
          <w:szCs w:val="24"/>
          <w:lang w:val="en-GB"/>
        </w:rPr>
        <w:t>to assess</w:t>
      </w:r>
      <w:r w:rsidR="002E0317">
        <w:rPr>
          <w:szCs w:val="24"/>
          <w:lang w:val="en-GB"/>
        </w:rPr>
        <w:t xml:space="preserve"> </w:t>
      </w:r>
      <w:r w:rsidRPr="00440071">
        <w:rPr>
          <w:szCs w:val="24"/>
          <w:lang w:val="en-GB"/>
        </w:rPr>
        <w:t xml:space="preserve">risk </w:t>
      </w:r>
      <w:r w:rsidR="00CB19E0">
        <w:rPr>
          <w:szCs w:val="24"/>
          <w:lang w:val="en-GB"/>
        </w:rPr>
        <w:t>incurred through</w:t>
      </w:r>
      <w:r w:rsidR="00CB19E0" w:rsidRPr="00440071">
        <w:rPr>
          <w:szCs w:val="24"/>
          <w:lang w:val="en-GB"/>
        </w:rPr>
        <w:t xml:space="preserve"> </w:t>
      </w:r>
      <w:r w:rsidR="002E0317">
        <w:rPr>
          <w:szCs w:val="24"/>
          <w:lang w:val="en-GB"/>
        </w:rPr>
        <w:t>originators</w:t>
      </w:r>
      <w:r w:rsidRPr="00440071">
        <w:rPr>
          <w:szCs w:val="24"/>
          <w:lang w:val="en-GB"/>
        </w:rPr>
        <w:t xml:space="preserve"> </w:t>
      </w:r>
      <w:r w:rsidR="00D1078C">
        <w:rPr>
          <w:szCs w:val="24"/>
          <w:lang w:val="en-GB"/>
        </w:rPr>
        <w:t xml:space="preserve">that is taken into account </w:t>
      </w:r>
      <w:r w:rsidR="009817F5">
        <w:rPr>
          <w:szCs w:val="24"/>
          <w:lang w:val="en-GB"/>
        </w:rPr>
        <w:t>when marking decisions on exposures</w:t>
      </w:r>
      <w:r w:rsidRPr="00440071">
        <w:rPr>
          <w:szCs w:val="24"/>
          <w:lang w:val="en-GB"/>
        </w:rPr>
        <w:t xml:space="preserve"> (</w:t>
      </w:r>
      <w:r w:rsidRPr="00440071">
        <w:rPr>
          <w:i/>
          <w:szCs w:val="24"/>
          <w:lang w:val="en-GB"/>
        </w:rPr>
        <w:t xml:space="preserve">methodology, data </w:t>
      </w:r>
      <w:r w:rsidR="003761CC">
        <w:rPr>
          <w:i/>
          <w:szCs w:val="24"/>
          <w:lang w:val="en-GB"/>
        </w:rPr>
        <w:t>used for the analysis</w:t>
      </w:r>
      <w:proofErr w:type="gramStart"/>
      <w:r w:rsidRPr="00440071">
        <w:rPr>
          <w:szCs w:val="24"/>
          <w:lang w:val="en-GB"/>
        </w:rPr>
        <w:t>);</w:t>
      </w:r>
      <w:proofErr w:type="gramEnd"/>
    </w:p>
    <w:p w14:paraId="2B8CA6F2" w14:textId="4F015B8F"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a typology of errors </w:t>
      </w:r>
      <w:r w:rsidR="004858E0">
        <w:rPr>
          <w:szCs w:val="24"/>
          <w:lang w:val="en-GB"/>
        </w:rPr>
        <w:t>identified</w:t>
      </w:r>
      <w:r w:rsidRPr="00440071">
        <w:rPr>
          <w:szCs w:val="24"/>
          <w:lang w:val="en-GB"/>
        </w:rPr>
        <w:t xml:space="preserve"> </w:t>
      </w:r>
      <w:r w:rsidR="003761CC">
        <w:rPr>
          <w:szCs w:val="24"/>
          <w:lang w:val="en-GB"/>
        </w:rPr>
        <w:t>during</w:t>
      </w:r>
      <w:r w:rsidRPr="00440071">
        <w:rPr>
          <w:szCs w:val="24"/>
          <w:lang w:val="en-GB"/>
        </w:rPr>
        <w:t xml:space="preserve"> the past year in the </w:t>
      </w:r>
      <w:r w:rsidR="009A5080">
        <w:rPr>
          <w:szCs w:val="24"/>
          <w:lang w:val="en-GB"/>
        </w:rPr>
        <w:t>processing</w:t>
      </w:r>
      <w:r w:rsidR="009A5080" w:rsidRPr="00440071">
        <w:rPr>
          <w:szCs w:val="24"/>
          <w:lang w:val="en-GB"/>
        </w:rPr>
        <w:t xml:space="preserve"> </w:t>
      </w:r>
      <w:r w:rsidRPr="00440071">
        <w:rPr>
          <w:szCs w:val="24"/>
          <w:lang w:val="en-GB"/>
        </w:rPr>
        <w:t>and execution of orders</w:t>
      </w:r>
      <w:r w:rsidRPr="00440071">
        <w:rPr>
          <w:b/>
          <w:szCs w:val="24"/>
          <w:lang w:val="en-GB"/>
        </w:rPr>
        <w:t xml:space="preserve"> </w:t>
      </w:r>
      <w:r w:rsidRPr="00440071">
        <w:rPr>
          <w:szCs w:val="24"/>
          <w:lang w:val="en-GB"/>
        </w:rPr>
        <w:t>(</w:t>
      </w:r>
      <w:r w:rsidRPr="00440071">
        <w:rPr>
          <w:i/>
          <w:szCs w:val="24"/>
          <w:lang w:val="en-GB"/>
        </w:rPr>
        <w:t xml:space="preserve">methods and frequency of </w:t>
      </w:r>
      <w:r w:rsidR="00391FA5">
        <w:rPr>
          <w:i/>
          <w:szCs w:val="24"/>
          <w:lang w:val="en-GB"/>
        </w:rPr>
        <w:t xml:space="preserve">error </w:t>
      </w:r>
      <w:r w:rsidRPr="00440071">
        <w:rPr>
          <w:i/>
          <w:szCs w:val="24"/>
          <w:lang w:val="en-GB"/>
        </w:rPr>
        <w:t xml:space="preserve">analysis conducted by the head of internal control, threshold set by the </w:t>
      </w:r>
      <w:r w:rsidR="00650528" w:rsidRPr="00650528">
        <w:rPr>
          <w:i/>
          <w:iCs/>
          <w:szCs w:val="24"/>
          <w:lang w:val="en-GB"/>
        </w:rPr>
        <w:t>members of the management body in its executive function</w:t>
      </w:r>
      <w:r w:rsidR="00650528" w:rsidRPr="00440071" w:rsidDel="00650528">
        <w:rPr>
          <w:i/>
          <w:szCs w:val="24"/>
          <w:lang w:val="en-GB"/>
        </w:rPr>
        <w:t xml:space="preserve"> </w:t>
      </w:r>
      <w:r w:rsidR="003761CC">
        <w:rPr>
          <w:i/>
          <w:szCs w:val="24"/>
          <w:lang w:val="en-GB"/>
        </w:rPr>
        <w:t>to document</w:t>
      </w:r>
      <w:r w:rsidRPr="00440071">
        <w:rPr>
          <w:i/>
          <w:szCs w:val="24"/>
          <w:lang w:val="en-GB"/>
        </w:rPr>
        <w:t xml:space="preserve"> such errors</w:t>
      </w:r>
      <w:proofErr w:type="gramStart"/>
      <w:r w:rsidRPr="00440071">
        <w:rPr>
          <w:szCs w:val="24"/>
          <w:lang w:val="en-GB"/>
        </w:rPr>
        <w:t>);</w:t>
      </w:r>
      <w:proofErr w:type="gramEnd"/>
    </w:p>
    <w:p w14:paraId="4DED5B58" w14:textId="1B5BA59B"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results of permanent controls </w:t>
      </w:r>
      <w:r w:rsidR="00391FA5">
        <w:rPr>
          <w:szCs w:val="24"/>
          <w:lang w:val="en-GB"/>
        </w:rPr>
        <w:t xml:space="preserve">conducted </w:t>
      </w:r>
      <w:r w:rsidRPr="00440071">
        <w:rPr>
          <w:szCs w:val="24"/>
          <w:lang w:val="en-GB"/>
        </w:rPr>
        <w:t xml:space="preserve">on intermediation </w:t>
      </w:r>
      <w:proofErr w:type="gramStart"/>
      <w:r w:rsidRPr="00440071">
        <w:rPr>
          <w:szCs w:val="24"/>
          <w:lang w:val="en-GB"/>
        </w:rPr>
        <w:t>risk;</w:t>
      </w:r>
      <w:proofErr w:type="gramEnd"/>
    </w:p>
    <w:p w14:paraId="25D6191C" w14:textId="1492062E"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main conclusions </w:t>
      </w:r>
      <w:r w:rsidR="0063027B">
        <w:rPr>
          <w:szCs w:val="24"/>
          <w:lang w:val="en-GB"/>
        </w:rPr>
        <w:t>derived from</w:t>
      </w:r>
      <w:r w:rsidR="0063027B" w:rsidRPr="00440071">
        <w:rPr>
          <w:szCs w:val="24"/>
          <w:lang w:val="en-GB"/>
        </w:rPr>
        <w:t xml:space="preserve"> </w:t>
      </w:r>
      <w:r w:rsidRPr="00440071">
        <w:rPr>
          <w:szCs w:val="24"/>
          <w:lang w:val="en-GB"/>
        </w:rPr>
        <w:t>the risk analysis</w:t>
      </w:r>
      <w:r w:rsidR="00895273">
        <w:rPr>
          <w:szCs w:val="24"/>
          <w:lang w:val="en-GB"/>
        </w:rPr>
        <w:t xml:space="preserve"> conducted</w:t>
      </w:r>
      <w:r w:rsidRPr="00440071">
        <w:rPr>
          <w:szCs w:val="24"/>
          <w:lang w:val="en-GB"/>
        </w:rPr>
        <w:t>.</w:t>
      </w:r>
    </w:p>
    <w:p w14:paraId="218E0E5B" w14:textId="77777777" w:rsidR="00D02938" w:rsidRPr="00440071" w:rsidRDefault="00D02938" w:rsidP="00D209E3">
      <w:pPr>
        <w:pStyle w:val="Titre1"/>
        <w:rPr>
          <w:rFonts w:eastAsia="Times New Roman"/>
          <w:color w:val="003B8E"/>
          <w:sz w:val="24"/>
          <w:lang w:val="en-GB" w:eastAsia="fr-FR"/>
        </w:rPr>
      </w:pPr>
      <w:bookmarkStart w:id="87" w:name="_Toc458521429"/>
      <w:bookmarkStart w:id="88" w:name="_Toc458521486"/>
      <w:bookmarkStart w:id="89" w:name="_Toc458521430"/>
      <w:bookmarkStart w:id="90" w:name="_Toc458521487"/>
      <w:bookmarkEnd w:id="87"/>
      <w:bookmarkEnd w:id="88"/>
      <w:bookmarkEnd w:id="89"/>
      <w:bookmarkEnd w:id="90"/>
      <w:r w:rsidRPr="00440071">
        <w:rPr>
          <w:rFonts w:eastAsia="Times New Roman"/>
          <w:color w:val="003B8E"/>
          <w:sz w:val="24"/>
          <w:lang w:val="en-GB" w:eastAsia="fr-FR"/>
        </w:rPr>
        <w:t xml:space="preserve"> </w:t>
      </w:r>
      <w:bookmarkStart w:id="91" w:name="_Ref309200901"/>
      <w:bookmarkStart w:id="92" w:name="_Toc26965484"/>
      <w:bookmarkStart w:id="93" w:name="_Toc207618445"/>
      <w:r w:rsidRPr="00440071">
        <w:rPr>
          <w:rFonts w:eastAsia="Times New Roman"/>
          <w:color w:val="003B8E"/>
          <w:sz w:val="24"/>
          <w:lang w:val="en-GB" w:eastAsia="fr-FR"/>
        </w:rPr>
        <w:t>Settlement</w:t>
      </w:r>
      <w:r w:rsidR="009A7091" w:rsidRPr="00440071">
        <w:rPr>
          <w:rFonts w:eastAsia="Times New Roman"/>
          <w:color w:val="003B8E"/>
          <w:sz w:val="24"/>
          <w:lang w:val="en-GB" w:eastAsia="fr-FR"/>
        </w:rPr>
        <w:t>/delivery</w:t>
      </w:r>
      <w:r w:rsidRPr="00440071">
        <w:rPr>
          <w:rFonts w:eastAsia="Times New Roman"/>
          <w:color w:val="003B8E"/>
          <w:sz w:val="24"/>
          <w:lang w:val="en-GB" w:eastAsia="fr-FR"/>
        </w:rPr>
        <w:t xml:space="preserve"> risk</w:t>
      </w:r>
      <w:bookmarkEnd w:id="91"/>
      <w:bookmarkEnd w:id="92"/>
      <w:bookmarkEnd w:id="93"/>
    </w:p>
    <w:p w14:paraId="61C981F6" w14:textId="20B00F68"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 description of the system </w:t>
      </w:r>
      <w:r w:rsidR="003761CC">
        <w:rPr>
          <w:szCs w:val="24"/>
          <w:lang w:val="en-GB"/>
        </w:rPr>
        <w:t>used to measure</w:t>
      </w:r>
      <w:r w:rsidRPr="00440071">
        <w:rPr>
          <w:szCs w:val="24"/>
          <w:lang w:val="en-GB"/>
        </w:rPr>
        <w:t xml:space="preserve"> settlement</w:t>
      </w:r>
      <w:r w:rsidR="009A7091" w:rsidRPr="00440071">
        <w:rPr>
          <w:szCs w:val="24"/>
          <w:lang w:val="en-GB"/>
        </w:rPr>
        <w:t>/delivery</w:t>
      </w:r>
      <w:r w:rsidRPr="00440071">
        <w:rPr>
          <w:szCs w:val="24"/>
          <w:lang w:val="en-GB"/>
        </w:rPr>
        <w:t xml:space="preserve"> risk (</w:t>
      </w:r>
      <w:r w:rsidRPr="00440071">
        <w:rPr>
          <w:i/>
          <w:szCs w:val="24"/>
          <w:lang w:val="en-GB"/>
        </w:rPr>
        <w:t>highlighting the various phases of the settlement process</w:t>
      </w:r>
      <w:r w:rsidR="000F4E07">
        <w:rPr>
          <w:i/>
          <w:szCs w:val="24"/>
          <w:lang w:val="en-GB"/>
        </w:rPr>
        <w:t>,</w:t>
      </w:r>
      <w:r w:rsidRPr="00440071">
        <w:rPr>
          <w:i/>
          <w:szCs w:val="24"/>
          <w:lang w:val="en-GB"/>
        </w:rPr>
        <w:t xml:space="preserve"> </w:t>
      </w:r>
      <w:r w:rsidR="000F4E07">
        <w:rPr>
          <w:i/>
          <w:szCs w:val="24"/>
          <w:lang w:val="en-GB"/>
        </w:rPr>
        <w:t>including the way</w:t>
      </w:r>
      <w:r w:rsidRPr="00440071">
        <w:rPr>
          <w:i/>
          <w:szCs w:val="24"/>
          <w:lang w:val="en-GB"/>
        </w:rPr>
        <w:t xml:space="preserve"> new transactions </w:t>
      </w:r>
      <w:r w:rsidR="00494933">
        <w:rPr>
          <w:i/>
          <w:szCs w:val="24"/>
          <w:lang w:val="en-GB"/>
        </w:rPr>
        <w:t>are incorporated into</w:t>
      </w:r>
      <w:r w:rsidRPr="00440071">
        <w:rPr>
          <w:i/>
          <w:szCs w:val="24"/>
          <w:lang w:val="en-GB"/>
        </w:rPr>
        <w:t xml:space="preserve"> </w:t>
      </w:r>
      <w:r w:rsidR="00494933">
        <w:rPr>
          <w:i/>
          <w:szCs w:val="24"/>
          <w:lang w:val="en-GB"/>
        </w:rPr>
        <w:t>ongoing</w:t>
      </w:r>
      <w:r w:rsidR="00494933" w:rsidRPr="00440071">
        <w:rPr>
          <w:i/>
          <w:szCs w:val="24"/>
          <w:lang w:val="en-GB"/>
        </w:rPr>
        <w:t xml:space="preserve"> </w:t>
      </w:r>
      <w:r w:rsidRPr="00440071">
        <w:rPr>
          <w:i/>
          <w:szCs w:val="24"/>
          <w:lang w:val="en-GB"/>
        </w:rPr>
        <w:t>transactions, etc.</w:t>
      </w:r>
      <w:proofErr w:type="gramStart"/>
      <w:r w:rsidRPr="00440071">
        <w:rPr>
          <w:szCs w:val="24"/>
          <w:lang w:val="en-GB"/>
        </w:rPr>
        <w:t>);</w:t>
      </w:r>
      <w:proofErr w:type="gramEnd"/>
    </w:p>
    <w:p w14:paraId="0A8BB075" w14:textId="03EA988A"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 </w:t>
      </w:r>
      <w:r w:rsidR="003761CC">
        <w:rPr>
          <w:szCs w:val="24"/>
          <w:lang w:val="en-GB"/>
        </w:rPr>
        <w:t>summary</w:t>
      </w:r>
      <w:r w:rsidRPr="00440071">
        <w:rPr>
          <w:szCs w:val="24"/>
          <w:lang w:val="en-GB"/>
        </w:rPr>
        <w:t xml:space="preserve"> description of the</w:t>
      </w:r>
      <w:r w:rsidR="00494933">
        <w:rPr>
          <w:szCs w:val="24"/>
          <w:lang w:val="en-GB"/>
        </w:rPr>
        <w:t xml:space="preserve"> limits set for</w:t>
      </w:r>
      <w:r w:rsidRPr="00440071">
        <w:rPr>
          <w:szCs w:val="24"/>
          <w:lang w:val="en-GB"/>
        </w:rPr>
        <w:t xml:space="preserve"> settlement</w:t>
      </w:r>
      <w:r w:rsidR="009A7091" w:rsidRPr="00440071">
        <w:rPr>
          <w:szCs w:val="24"/>
          <w:lang w:val="en-GB"/>
        </w:rPr>
        <w:t>/delivery risk</w:t>
      </w:r>
      <w:r w:rsidRPr="00440071">
        <w:rPr>
          <w:szCs w:val="24"/>
          <w:lang w:val="en-GB"/>
        </w:rPr>
        <w:t xml:space="preserve"> (</w:t>
      </w:r>
      <w:r w:rsidRPr="00440071">
        <w:rPr>
          <w:i/>
          <w:szCs w:val="24"/>
          <w:lang w:val="en-GB"/>
        </w:rPr>
        <w:t>specify</w:t>
      </w:r>
      <w:r w:rsidR="00494933">
        <w:rPr>
          <w:i/>
          <w:szCs w:val="24"/>
          <w:lang w:val="en-GB"/>
        </w:rPr>
        <w:t>ing</w:t>
      </w:r>
      <w:r w:rsidRPr="00440071">
        <w:rPr>
          <w:i/>
          <w:szCs w:val="24"/>
          <w:lang w:val="en-GB"/>
        </w:rPr>
        <w:t xml:space="preserve"> the level of limits by type of counterparty, in relation to the transaction volumes </w:t>
      </w:r>
      <w:r w:rsidR="00D83E71">
        <w:rPr>
          <w:i/>
          <w:szCs w:val="24"/>
          <w:lang w:val="en-GB"/>
        </w:rPr>
        <w:t xml:space="preserve">with these counterparties </w:t>
      </w:r>
      <w:r w:rsidRPr="00440071">
        <w:rPr>
          <w:i/>
          <w:szCs w:val="24"/>
          <w:lang w:val="en-GB"/>
        </w:rPr>
        <w:t xml:space="preserve">and to </w:t>
      </w:r>
      <w:r w:rsidR="00D83E71">
        <w:rPr>
          <w:i/>
          <w:szCs w:val="24"/>
          <w:lang w:val="en-GB"/>
        </w:rPr>
        <w:t xml:space="preserve">the institution’s </w:t>
      </w:r>
      <w:r w:rsidR="003761CC">
        <w:rPr>
          <w:i/>
          <w:szCs w:val="24"/>
          <w:lang w:val="en-GB"/>
        </w:rPr>
        <w:t>own funds</w:t>
      </w:r>
      <w:proofErr w:type="gramStart"/>
      <w:r w:rsidRPr="00440071">
        <w:rPr>
          <w:szCs w:val="24"/>
          <w:lang w:val="en-GB"/>
        </w:rPr>
        <w:t>);</w:t>
      </w:r>
      <w:proofErr w:type="gramEnd"/>
    </w:p>
    <w:p w14:paraId="2BFD362C" w14:textId="3408803F" w:rsidR="00D02938" w:rsidRPr="00440071" w:rsidRDefault="00D02938" w:rsidP="00720C95">
      <w:pPr>
        <w:pStyle w:val="SGACP-enumerationniveau1"/>
        <w:numPr>
          <w:ilvl w:val="0"/>
          <w:numId w:val="81"/>
        </w:numPr>
        <w:ind w:left="426"/>
        <w:rPr>
          <w:i/>
          <w:szCs w:val="24"/>
          <w:lang w:val="en-GB"/>
        </w:rPr>
      </w:pPr>
      <w:r w:rsidRPr="00440071">
        <w:rPr>
          <w:szCs w:val="24"/>
          <w:lang w:val="en-GB"/>
        </w:rPr>
        <w:t>the frequency with which settlement</w:t>
      </w:r>
      <w:r w:rsidR="009A7091" w:rsidRPr="00440071">
        <w:rPr>
          <w:szCs w:val="24"/>
          <w:lang w:val="en-GB"/>
        </w:rPr>
        <w:t>/delivery</w:t>
      </w:r>
      <w:r w:rsidRPr="00440071">
        <w:rPr>
          <w:szCs w:val="24"/>
          <w:lang w:val="en-GB"/>
        </w:rPr>
        <w:t xml:space="preserve"> limits are reviewed</w:t>
      </w:r>
      <w:r w:rsidRPr="00440071">
        <w:rPr>
          <w:b/>
          <w:szCs w:val="24"/>
          <w:lang w:val="en-GB"/>
        </w:rPr>
        <w:t xml:space="preserve"> </w:t>
      </w:r>
      <w:r w:rsidRPr="00440071">
        <w:rPr>
          <w:szCs w:val="24"/>
          <w:lang w:val="en-GB"/>
        </w:rPr>
        <w:t>(</w:t>
      </w:r>
      <w:r w:rsidRPr="00440071">
        <w:rPr>
          <w:i/>
          <w:szCs w:val="24"/>
          <w:lang w:val="en-GB"/>
        </w:rPr>
        <w:t>specify</w:t>
      </w:r>
      <w:r w:rsidR="00494933">
        <w:rPr>
          <w:i/>
          <w:szCs w:val="24"/>
          <w:lang w:val="en-GB"/>
        </w:rPr>
        <w:t>ing</w:t>
      </w:r>
      <w:r w:rsidRPr="00440071">
        <w:rPr>
          <w:i/>
          <w:szCs w:val="24"/>
          <w:lang w:val="en-GB"/>
        </w:rPr>
        <w:t xml:space="preserve"> the date of the most recent review</w:t>
      </w:r>
      <w:proofErr w:type="gramStart"/>
      <w:r w:rsidRPr="00440071">
        <w:rPr>
          <w:szCs w:val="24"/>
          <w:lang w:val="en-GB"/>
        </w:rPr>
        <w:t>);</w:t>
      </w:r>
      <w:proofErr w:type="gramEnd"/>
    </w:p>
    <w:p w14:paraId="2C13FC45" w14:textId="02ABA66C"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any breaches of limits </w:t>
      </w:r>
      <w:r w:rsidR="003761CC">
        <w:rPr>
          <w:szCs w:val="24"/>
          <w:lang w:val="en-GB"/>
        </w:rPr>
        <w:t>identified</w:t>
      </w:r>
      <w:r w:rsidRPr="00440071">
        <w:rPr>
          <w:szCs w:val="24"/>
          <w:lang w:val="en-GB"/>
        </w:rPr>
        <w:t xml:space="preserve"> during the past year (</w:t>
      </w:r>
      <w:r w:rsidR="003761CC">
        <w:rPr>
          <w:i/>
          <w:szCs w:val="24"/>
          <w:lang w:val="en-GB"/>
        </w:rPr>
        <w:t>specify</w:t>
      </w:r>
      <w:r w:rsidR="00494933">
        <w:rPr>
          <w:i/>
          <w:szCs w:val="24"/>
          <w:lang w:val="en-GB"/>
        </w:rPr>
        <w:t>ing</w:t>
      </w:r>
      <w:r w:rsidR="003761CC">
        <w:rPr>
          <w:i/>
          <w:szCs w:val="24"/>
          <w:lang w:val="en-GB"/>
        </w:rPr>
        <w:t xml:space="preserve"> their causes </w:t>
      </w:r>
      <w:r w:rsidRPr="00440071">
        <w:rPr>
          <w:i/>
          <w:szCs w:val="24"/>
          <w:lang w:val="en-GB"/>
        </w:rPr>
        <w:t>and number</w:t>
      </w:r>
      <w:r w:rsidR="00F45CBD">
        <w:rPr>
          <w:i/>
          <w:szCs w:val="24"/>
          <w:lang w:val="en-GB"/>
        </w:rPr>
        <w:t xml:space="preserve"> of occurrences</w:t>
      </w:r>
      <w:r w:rsidRPr="00440071">
        <w:rPr>
          <w:i/>
          <w:szCs w:val="24"/>
          <w:lang w:val="en-GB"/>
        </w:rPr>
        <w:t xml:space="preserve">, </w:t>
      </w:r>
      <w:r w:rsidR="001379AF">
        <w:rPr>
          <w:i/>
          <w:szCs w:val="24"/>
          <w:lang w:val="en-GB"/>
        </w:rPr>
        <w:t xml:space="preserve">their </w:t>
      </w:r>
      <w:r w:rsidRPr="00440071">
        <w:rPr>
          <w:i/>
          <w:szCs w:val="24"/>
          <w:lang w:val="en-GB"/>
        </w:rPr>
        <w:t xml:space="preserve">duration and </w:t>
      </w:r>
      <w:r w:rsidR="003761CC">
        <w:rPr>
          <w:i/>
          <w:szCs w:val="24"/>
          <w:lang w:val="en-GB"/>
        </w:rPr>
        <w:t xml:space="preserve">the </w:t>
      </w:r>
      <w:r w:rsidRPr="00440071">
        <w:rPr>
          <w:i/>
          <w:szCs w:val="24"/>
          <w:lang w:val="en-GB"/>
        </w:rPr>
        <w:t>amounts</w:t>
      </w:r>
      <w:r w:rsidR="001379AF">
        <w:rPr>
          <w:i/>
          <w:szCs w:val="24"/>
          <w:lang w:val="en-GB"/>
        </w:rPr>
        <w:t xml:space="preserve"> involved</w:t>
      </w:r>
      <w:proofErr w:type="gramStart"/>
      <w:r w:rsidRPr="00440071">
        <w:rPr>
          <w:szCs w:val="24"/>
          <w:lang w:val="en-GB"/>
        </w:rPr>
        <w:t>);</w:t>
      </w:r>
      <w:proofErr w:type="gramEnd"/>
    </w:p>
    <w:p w14:paraId="15C1A515" w14:textId="64036CC4"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the procedures </w:t>
      </w:r>
      <w:r w:rsidR="003761CC">
        <w:rPr>
          <w:szCs w:val="24"/>
          <w:lang w:val="en-GB"/>
        </w:rPr>
        <w:t>used to authorise</w:t>
      </w:r>
      <w:r w:rsidRPr="00440071">
        <w:rPr>
          <w:szCs w:val="24"/>
          <w:lang w:val="en-GB"/>
        </w:rPr>
        <w:t xml:space="preserve"> such breaches and the measures taken to </w:t>
      </w:r>
      <w:r w:rsidR="00AB11A0">
        <w:rPr>
          <w:szCs w:val="24"/>
          <w:lang w:val="en-GB"/>
        </w:rPr>
        <w:t>remedy</w:t>
      </w:r>
      <w:r w:rsidR="00AB11A0" w:rsidRPr="00440071">
        <w:rPr>
          <w:szCs w:val="24"/>
          <w:lang w:val="en-GB"/>
        </w:rPr>
        <w:t xml:space="preserve"> </w:t>
      </w:r>
      <w:proofErr w:type="gramStart"/>
      <w:r w:rsidRPr="00440071">
        <w:rPr>
          <w:szCs w:val="24"/>
          <w:lang w:val="en-GB"/>
        </w:rPr>
        <w:t>them;</w:t>
      </w:r>
      <w:proofErr w:type="gramEnd"/>
    </w:p>
    <w:p w14:paraId="40E6CB14" w14:textId="7A97453B"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an analysis of </w:t>
      </w:r>
      <w:r w:rsidR="00895273">
        <w:rPr>
          <w:szCs w:val="24"/>
          <w:lang w:val="en-GB"/>
        </w:rPr>
        <w:t xml:space="preserve">outstanding </w:t>
      </w:r>
      <w:r w:rsidR="00AB11A0">
        <w:rPr>
          <w:szCs w:val="24"/>
          <w:lang w:val="en-GB"/>
        </w:rPr>
        <w:t xml:space="preserve">unsettled </w:t>
      </w:r>
      <w:r w:rsidR="00895273">
        <w:rPr>
          <w:szCs w:val="24"/>
          <w:lang w:val="en-GB"/>
        </w:rPr>
        <w:t>items</w:t>
      </w:r>
      <w:r w:rsidRPr="00440071">
        <w:rPr>
          <w:b/>
          <w:szCs w:val="24"/>
          <w:lang w:val="en-GB"/>
        </w:rPr>
        <w:t xml:space="preserve"> </w:t>
      </w:r>
      <w:r w:rsidRPr="00440071">
        <w:rPr>
          <w:szCs w:val="24"/>
          <w:lang w:val="en-GB"/>
        </w:rPr>
        <w:t>(</w:t>
      </w:r>
      <w:r w:rsidRPr="00440071">
        <w:rPr>
          <w:i/>
          <w:szCs w:val="24"/>
          <w:lang w:val="en-GB"/>
        </w:rPr>
        <w:t>indicat</w:t>
      </w:r>
      <w:r w:rsidR="00494933">
        <w:rPr>
          <w:i/>
          <w:szCs w:val="24"/>
          <w:lang w:val="en-GB"/>
        </w:rPr>
        <w:t>ing</w:t>
      </w:r>
      <w:r w:rsidRPr="00440071">
        <w:rPr>
          <w:i/>
          <w:szCs w:val="24"/>
          <w:lang w:val="en-GB"/>
        </w:rPr>
        <w:t xml:space="preserve"> their anteriority, their causes, and the action plan </w:t>
      </w:r>
      <w:r w:rsidR="001619AF">
        <w:rPr>
          <w:i/>
          <w:szCs w:val="24"/>
          <w:lang w:val="en-GB"/>
        </w:rPr>
        <w:t xml:space="preserve">in place </w:t>
      </w:r>
      <w:r w:rsidR="006E1C3B">
        <w:rPr>
          <w:i/>
          <w:szCs w:val="24"/>
          <w:lang w:val="en-GB"/>
        </w:rPr>
        <w:t>to clear them</w:t>
      </w:r>
      <w:proofErr w:type="gramStart"/>
      <w:r w:rsidRPr="00440071">
        <w:rPr>
          <w:szCs w:val="24"/>
          <w:lang w:val="en-GB"/>
        </w:rPr>
        <w:t>);</w:t>
      </w:r>
      <w:proofErr w:type="gramEnd"/>
    </w:p>
    <w:p w14:paraId="71099DCC" w14:textId="1E4CB91F" w:rsidR="00D02938" w:rsidRPr="00440071" w:rsidRDefault="00D02938" w:rsidP="00720C95">
      <w:pPr>
        <w:pStyle w:val="SGACP-enumerationniveau1"/>
        <w:numPr>
          <w:ilvl w:val="0"/>
          <w:numId w:val="81"/>
        </w:numPr>
        <w:ind w:left="426"/>
        <w:rPr>
          <w:szCs w:val="24"/>
          <w:lang w:val="en-GB"/>
        </w:rPr>
      </w:pPr>
      <w:r w:rsidRPr="00440071">
        <w:rPr>
          <w:szCs w:val="24"/>
          <w:lang w:val="en-GB"/>
        </w:rPr>
        <w:lastRenderedPageBreak/>
        <w:t xml:space="preserve">the </w:t>
      </w:r>
      <w:r w:rsidR="003761CC">
        <w:rPr>
          <w:szCs w:val="24"/>
          <w:lang w:val="en-GB"/>
        </w:rPr>
        <w:t xml:space="preserve">results of permanent controls carried out </w:t>
      </w:r>
      <w:r w:rsidR="006E1C3B">
        <w:rPr>
          <w:szCs w:val="24"/>
          <w:lang w:val="en-GB"/>
        </w:rPr>
        <w:t>in relation to</w:t>
      </w:r>
      <w:r w:rsidR="006E1C3B" w:rsidRPr="00440071">
        <w:rPr>
          <w:szCs w:val="24"/>
          <w:lang w:val="en-GB"/>
        </w:rPr>
        <w:t xml:space="preserve"> </w:t>
      </w:r>
      <w:r w:rsidRPr="00440071">
        <w:rPr>
          <w:szCs w:val="24"/>
          <w:lang w:val="en-GB"/>
        </w:rPr>
        <w:t>settlement</w:t>
      </w:r>
      <w:r w:rsidR="009A7091" w:rsidRPr="00440071">
        <w:rPr>
          <w:szCs w:val="24"/>
          <w:lang w:val="en-GB"/>
        </w:rPr>
        <w:t>/delivery</w:t>
      </w:r>
      <w:r w:rsidRPr="00440071">
        <w:rPr>
          <w:szCs w:val="24"/>
          <w:lang w:val="en-GB"/>
        </w:rPr>
        <w:t xml:space="preserve"> </w:t>
      </w:r>
      <w:proofErr w:type="gramStart"/>
      <w:r w:rsidRPr="00440071">
        <w:rPr>
          <w:szCs w:val="24"/>
          <w:lang w:val="en-GB"/>
        </w:rPr>
        <w:t>risk;</w:t>
      </w:r>
      <w:proofErr w:type="gramEnd"/>
    </w:p>
    <w:p w14:paraId="18F78BA8" w14:textId="1FF0F80F" w:rsidR="00D02938" w:rsidRPr="00440071" w:rsidRDefault="006E1C3B" w:rsidP="00720C95">
      <w:pPr>
        <w:pStyle w:val="SGACP-enumerationniveau1"/>
        <w:numPr>
          <w:ilvl w:val="0"/>
          <w:numId w:val="81"/>
        </w:numPr>
        <w:ind w:left="426"/>
        <w:rPr>
          <w:szCs w:val="24"/>
          <w:lang w:val="en-GB"/>
        </w:rPr>
      </w:pPr>
      <w:r>
        <w:rPr>
          <w:szCs w:val="24"/>
          <w:lang w:val="en-GB"/>
        </w:rPr>
        <w:t xml:space="preserve">the </w:t>
      </w:r>
      <w:r w:rsidR="00D02938" w:rsidRPr="00440071">
        <w:rPr>
          <w:szCs w:val="24"/>
          <w:lang w:val="en-GB"/>
        </w:rPr>
        <w:t>main conclusions of the risk analysis conducted.</w:t>
      </w:r>
    </w:p>
    <w:p w14:paraId="6BB558E9" w14:textId="77777777" w:rsidR="002574C5" w:rsidRPr="00440071" w:rsidRDefault="002574C5" w:rsidP="002574C5">
      <w:pPr>
        <w:pStyle w:val="SGACP-enumerationniveau1"/>
        <w:ind w:left="720"/>
        <w:rPr>
          <w:szCs w:val="24"/>
          <w:lang w:val="en-GB"/>
        </w:rPr>
      </w:pPr>
    </w:p>
    <w:p w14:paraId="2720DB48" w14:textId="2861CA5F" w:rsidR="002574C5" w:rsidRPr="007D486B" w:rsidRDefault="002574C5" w:rsidP="002574C5">
      <w:pPr>
        <w:pStyle w:val="SGACP-sous-titrederubriquenivaeu2"/>
        <w:jc w:val="left"/>
        <w:rPr>
          <w:rFonts w:ascii="Times New Roman" w:hAnsi="Times New Roman"/>
        </w:rPr>
      </w:pPr>
      <w:r w:rsidRPr="007D486B">
        <w:rPr>
          <w:rFonts w:ascii="Times New Roman" w:hAnsi="Times New Roman"/>
        </w:rPr>
        <w:t xml:space="preserve">For investment services providers </w:t>
      </w:r>
      <w:r w:rsidR="00A46E3C">
        <w:rPr>
          <w:rFonts w:ascii="Times New Roman" w:hAnsi="Times New Roman"/>
        </w:rPr>
        <w:t>offering settlement finality guarantees</w:t>
      </w:r>
      <w:r w:rsidRPr="007D486B">
        <w:rPr>
          <w:rFonts w:ascii="Times New Roman" w:hAnsi="Times New Roman"/>
        </w:rPr>
        <w:t xml:space="preserve">: </w:t>
      </w:r>
    </w:p>
    <w:p w14:paraId="32891DB7" w14:textId="05D1201D" w:rsidR="002574C5" w:rsidRPr="007D486B" w:rsidRDefault="002574C5" w:rsidP="00720C95">
      <w:pPr>
        <w:pStyle w:val="SGACP-enumerationniveau1"/>
        <w:numPr>
          <w:ilvl w:val="0"/>
          <w:numId w:val="82"/>
        </w:numPr>
        <w:ind w:left="426"/>
        <w:rPr>
          <w:szCs w:val="24"/>
          <w:lang w:val="en-GB"/>
        </w:rPr>
      </w:pPr>
      <w:r w:rsidRPr="00440071">
        <w:rPr>
          <w:szCs w:val="24"/>
          <w:lang w:val="en-GB"/>
        </w:rPr>
        <w:t xml:space="preserve">a description of the </w:t>
      </w:r>
      <w:r w:rsidR="00265EA9">
        <w:rPr>
          <w:szCs w:val="24"/>
          <w:lang w:val="en-GB"/>
        </w:rPr>
        <w:t>various</w:t>
      </w:r>
      <w:r w:rsidRPr="00440071">
        <w:rPr>
          <w:szCs w:val="24"/>
          <w:lang w:val="en-GB"/>
        </w:rPr>
        <w:t xml:space="preserve"> </w:t>
      </w:r>
      <w:r w:rsidR="009B0335">
        <w:rPr>
          <w:szCs w:val="24"/>
          <w:lang w:val="en-GB"/>
        </w:rPr>
        <w:t xml:space="preserve">financial </w:t>
      </w:r>
      <w:r w:rsidRPr="00440071">
        <w:rPr>
          <w:szCs w:val="24"/>
          <w:lang w:val="en-GB"/>
        </w:rPr>
        <w:t xml:space="preserve">instruments </w:t>
      </w:r>
      <w:r w:rsidR="0043774E">
        <w:rPr>
          <w:szCs w:val="24"/>
          <w:lang w:val="en-GB"/>
        </w:rPr>
        <w:t>processed</w:t>
      </w:r>
      <w:r w:rsidR="0043774E" w:rsidRPr="00440071">
        <w:rPr>
          <w:szCs w:val="24"/>
          <w:lang w:val="en-GB"/>
        </w:rPr>
        <w:t xml:space="preserve"> </w:t>
      </w:r>
      <w:r w:rsidRPr="00440071">
        <w:rPr>
          <w:szCs w:val="24"/>
          <w:lang w:val="en-GB"/>
        </w:rPr>
        <w:t xml:space="preserve">and of each settlement system used, </w:t>
      </w:r>
      <w:r w:rsidRPr="007D486B">
        <w:rPr>
          <w:szCs w:val="24"/>
          <w:lang w:val="en-GB"/>
        </w:rPr>
        <w:t xml:space="preserve">identifying the various phases of the settlement </w:t>
      </w:r>
      <w:r w:rsidR="0043774E">
        <w:rPr>
          <w:szCs w:val="24"/>
          <w:lang w:val="en-GB"/>
        </w:rPr>
        <w:t xml:space="preserve">and delivery </w:t>
      </w:r>
      <w:proofErr w:type="gramStart"/>
      <w:r w:rsidRPr="007D486B">
        <w:rPr>
          <w:szCs w:val="24"/>
          <w:lang w:val="en-GB"/>
        </w:rPr>
        <w:t>process;</w:t>
      </w:r>
      <w:proofErr w:type="gramEnd"/>
    </w:p>
    <w:p w14:paraId="5145D709" w14:textId="09F8BB2B" w:rsidR="002574C5" w:rsidRPr="00440071" w:rsidRDefault="002574C5" w:rsidP="00720C95">
      <w:pPr>
        <w:pStyle w:val="SGACP-enumerationniveau1"/>
        <w:numPr>
          <w:ilvl w:val="0"/>
          <w:numId w:val="82"/>
        </w:numPr>
        <w:ind w:left="426"/>
        <w:rPr>
          <w:szCs w:val="24"/>
          <w:lang w:val="en-GB"/>
        </w:rPr>
      </w:pPr>
      <w:r w:rsidRPr="00440071">
        <w:rPr>
          <w:szCs w:val="24"/>
          <w:lang w:val="en-GB"/>
        </w:rPr>
        <w:t xml:space="preserve">the procedures </w:t>
      </w:r>
      <w:r w:rsidR="003761CC">
        <w:rPr>
          <w:szCs w:val="24"/>
          <w:lang w:val="en-GB"/>
        </w:rPr>
        <w:t>used to monitor</w:t>
      </w:r>
      <w:r w:rsidRPr="00440071">
        <w:rPr>
          <w:szCs w:val="24"/>
          <w:lang w:val="en-GB"/>
        </w:rPr>
        <w:t xml:space="preserve"> cash and securities </w:t>
      </w:r>
      <w:proofErr w:type="gramStart"/>
      <w:r w:rsidRPr="00440071">
        <w:rPr>
          <w:szCs w:val="24"/>
          <w:lang w:val="en-GB"/>
        </w:rPr>
        <w:t>flows;</w:t>
      </w:r>
      <w:proofErr w:type="gramEnd"/>
    </w:p>
    <w:p w14:paraId="7F576123" w14:textId="121D9968" w:rsidR="002574C5" w:rsidRPr="00440071" w:rsidRDefault="002574C5" w:rsidP="00720C95">
      <w:pPr>
        <w:pStyle w:val="SGACP-enumerationniveau1"/>
        <w:numPr>
          <w:ilvl w:val="0"/>
          <w:numId w:val="82"/>
        </w:numPr>
        <w:ind w:left="426"/>
        <w:rPr>
          <w:szCs w:val="24"/>
          <w:lang w:val="en-GB"/>
        </w:rPr>
      </w:pPr>
      <w:r w:rsidRPr="00440071">
        <w:rPr>
          <w:szCs w:val="24"/>
          <w:lang w:val="en-GB"/>
        </w:rPr>
        <w:t>the procedur</w:t>
      </w:r>
      <w:r w:rsidR="005D553C" w:rsidRPr="00440071">
        <w:rPr>
          <w:szCs w:val="24"/>
          <w:lang w:val="en-GB"/>
        </w:rPr>
        <w:t xml:space="preserve">es </w:t>
      </w:r>
      <w:r w:rsidR="00265EA9">
        <w:rPr>
          <w:szCs w:val="24"/>
          <w:lang w:val="en-GB"/>
        </w:rPr>
        <w:t>used to monitor</w:t>
      </w:r>
      <w:r w:rsidR="005D553C" w:rsidRPr="00440071">
        <w:rPr>
          <w:szCs w:val="24"/>
          <w:lang w:val="en-GB"/>
        </w:rPr>
        <w:t xml:space="preserve"> and </w:t>
      </w:r>
      <w:r w:rsidR="00B356EF">
        <w:rPr>
          <w:szCs w:val="24"/>
          <w:lang w:val="en-GB"/>
        </w:rPr>
        <w:t>resolve</w:t>
      </w:r>
      <w:r w:rsidR="00B356EF" w:rsidRPr="00440071">
        <w:rPr>
          <w:szCs w:val="24"/>
          <w:lang w:val="en-GB"/>
        </w:rPr>
        <w:t xml:space="preserve"> </w:t>
      </w:r>
      <w:r w:rsidR="00DB57C6">
        <w:rPr>
          <w:szCs w:val="24"/>
          <w:lang w:val="en-GB"/>
        </w:rPr>
        <w:t xml:space="preserve">unsettled </w:t>
      </w:r>
      <w:proofErr w:type="gramStart"/>
      <w:r w:rsidR="00CE19DE">
        <w:rPr>
          <w:szCs w:val="24"/>
          <w:lang w:val="en-GB"/>
        </w:rPr>
        <w:t>items</w:t>
      </w:r>
      <w:r w:rsidRPr="00440071">
        <w:rPr>
          <w:szCs w:val="24"/>
          <w:lang w:val="en-GB"/>
        </w:rPr>
        <w:t>;</w:t>
      </w:r>
      <w:proofErr w:type="gramEnd"/>
    </w:p>
    <w:p w14:paraId="563678FE" w14:textId="204F29E9" w:rsidR="00D02938" w:rsidRPr="00440071" w:rsidRDefault="002574C5" w:rsidP="00720C95">
      <w:pPr>
        <w:pStyle w:val="SGACP-enumerationniveau1"/>
        <w:numPr>
          <w:ilvl w:val="0"/>
          <w:numId w:val="82"/>
        </w:numPr>
        <w:ind w:left="426"/>
        <w:rPr>
          <w:lang w:val="en-GB"/>
        </w:rPr>
      </w:pPr>
      <w:r w:rsidRPr="00440071">
        <w:rPr>
          <w:szCs w:val="24"/>
          <w:lang w:val="en-GB"/>
        </w:rPr>
        <w:t xml:space="preserve">the procedures </w:t>
      </w:r>
      <w:r w:rsidR="00F2055D">
        <w:rPr>
          <w:szCs w:val="24"/>
          <w:lang w:val="en-GB"/>
        </w:rPr>
        <w:t>used to measure</w:t>
      </w:r>
      <w:r w:rsidRPr="00440071">
        <w:rPr>
          <w:szCs w:val="24"/>
          <w:lang w:val="en-GB"/>
        </w:rPr>
        <w:t xml:space="preserve"> </w:t>
      </w:r>
      <w:r w:rsidR="00662DC4">
        <w:rPr>
          <w:szCs w:val="24"/>
          <w:lang w:val="en-GB"/>
        </w:rPr>
        <w:t xml:space="preserve">readily available </w:t>
      </w:r>
      <w:r w:rsidR="00F2055D">
        <w:rPr>
          <w:szCs w:val="24"/>
          <w:lang w:val="en-GB"/>
        </w:rPr>
        <w:t>re</w:t>
      </w:r>
      <w:r w:rsidRPr="00440071">
        <w:rPr>
          <w:szCs w:val="24"/>
          <w:lang w:val="en-GB"/>
        </w:rPr>
        <w:t xml:space="preserve">sources, securities and cash to ensure </w:t>
      </w:r>
      <w:r w:rsidR="00003E56">
        <w:rPr>
          <w:szCs w:val="24"/>
          <w:lang w:val="en-GB"/>
        </w:rPr>
        <w:t>the timely fulfilment of obligations</w:t>
      </w:r>
      <w:r w:rsidR="00662DC4" w:rsidRPr="00440071">
        <w:rPr>
          <w:szCs w:val="24"/>
          <w:lang w:val="en-GB"/>
        </w:rPr>
        <w:t xml:space="preserve"> </w:t>
      </w:r>
      <w:r w:rsidRPr="00440071">
        <w:rPr>
          <w:szCs w:val="24"/>
          <w:lang w:val="en-GB"/>
        </w:rPr>
        <w:t>to counterpart</w:t>
      </w:r>
      <w:r w:rsidR="00CE19DE">
        <w:rPr>
          <w:szCs w:val="24"/>
          <w:lang w:val="en-GB"/>
        </w:rPr>
        <w:t>ies</w:t>
      </w:r>
      <w:r w:rsidRPr="00440071">
        <w:rPr>
          <w:b/>
          <w:szCs w:val="24"/>
          <w:lang w:val="en-GB"/>
        </w:rPr>
        <w:t>.</w:t>
      </w:r>
    </w:p>
    <w:p w14:paraId="02CC9D17" w14:textId="59FCB5AF" w:rsidR="00D02938" w:rsidRPr="00691CBD" w:rsidRDefault="00D02938" w:rsidP="00D209E3">
      <w:pPr>
        <w:pStyle w:val="Titre1"/>
        <w:rPr>
          <w:rFonts w:eastAsia="Times New Roman"/>
          <w:color w:val="003B8E"/>
          <w:sz w:val="24"/>
          <w:lang w:val="en-GB" w:eastAsia="fr-FR"/>
        </w:rPr>
      </w:pPr>
      <w:bookmarkStart w:id="94" w:name="_Toc458521432"/>
      <w:bookmarkStart w:id="95" w:name="_Toc458521489"/>
      <w:bookmarkEnd w:id="94"/>
      <w:bookmarkEnd w:id="95"/>
      <w:r w:rsidRPr="00440071">
        <w:rPr>
          <w:rFonts w:eastAsia="Times New Roman"/>
          <w:color w:val="003B8E"/>
          <w:sz w:val="24"/>
          <w:lang w:val="en-GB" w:eastAsia="fr-FR"/>
        </w:rPr>
        <w:t xml:space="preserve"> </w:t>
      </w:r>
      <w:bookmarkStart w:id="96" w:name="_Ref309200910"/>
      <w:bookmarkStart w:id="97" w:name="_Toc26965485"/>
      <w:bookmarkStart w:id="98" w:name="_Toc207618446"/>
      <w:r w:rsidRPr="00691CBD">
        <w:rPr>
          <w:rFonts w:eastAsia="Times New Roman"/>
          <w:color w:val="003B8E"/>
          <w:sz w:val="24"/>
          <w:lang w:val="en-GB" w:eastAsia="fr-FR"/>
        </w:rPr>
        <w:t>Liquidity</w:t>
      </w:r>
      <w:r w:rsidR="00BF4B18" w:rsidRPr="00691CBD">
        <w:rPr>
          <w:rFonts w:eastAsia="Times New Roman"/>
          <w:color w:val="003B8E"/>
          <w:sz w:val="24"/>
          <w:lang w:val="en-GB" w:eastAsia="fr-FR"/>
        </w:rPr>
        <w:t xml:space="preserve"> </w:t>
      </w:r>
      <w:r w:rsidRPr="00691CBD">
        <w:rPr>
          <w:rFonts w:eastAsia="Times New Roman"/>
          <w:color w:val="003B8E"/>
          <w:sz w:val="24"/>
          <w:lang w:val="en-GB" w:eastAsia="fr-FR"/>
        </w:rPr>
        <w:t>risk</w:t>
      </w:r>
      <w:bookmarkEnd w:id="96"/>
      <w:bookmarkEnd w:id="97"/>
      <w:r w:rsidR="00F2055D" w:rsidRPr="00691CBD">
        <w:rPr>
          <w:rFonts w:eastAsia="Times New Roman"/>
          <w:color w:val="003B8E"/>
          <w:sz w:val="24"/>
          <w:lang w:val="en-GB" w:eastAsia="fr-FR"/>
        </w:rPr>
        <w:t>s</w:t>
      </w:r>
      <w:bookmarkEnd w:id="98"/>
    </w:p>
    <w:p w14:paraId="7EB335A5" w14:textId="0DBFB985" w:rsidR="00D02938" w:rsidRPr="00440071" w:rsidRDefault="00D02938" w:rsidP="00720C95">
      <w:pPr>
        <w:pStyle w:val="SGACP-enumerationniveau1"/>
        <w:numPr>
          <w:ilvl w:val="0"/>
          <w:numId w:val="83"/>
        </w:numPr>
        <w:ind w:left="426"/>
        <w:rPr>
          <w:rFonts w:ascii="Arial" w:hAnsi="Arial" w:cs="Arial"/>
          <w:lang w:val="en-GB"/>
        </w:rPr>
      </w:pPr>
      <w:r w:rsidRPr="00440071">
        <w:rPr>
          <w:szCs w:val="24"/>
          <w:lang w:val="en-GB"/>
        </w:rPr>
        <w:t xml:space="preserve">a </w:t>
      </w:r>
      <w:r w:rsidR="00F2055D">
        <w:rPr>
          <w:szCs w:val="24"/>
          <w:lang w:val="en-GB"/>
        </w:rPr>
        <w:t>summary</w:t>
      </w:r>
      <w:r w:rsidRPr="00440071">
        <w:rPr>
          <w:szCs w:val="24"/>
          <w:lang w:val="en-GB"/>
        </w:rPr>
        <w:t xml:space="preserve"> description of the </w:t>
      </w:r>
      <w:r w:rsidR="00F2055D">
        <w:rPr>
          <w:szCs w:val="24"/>
          <w:lang w:val="en-GB"/>
        </w:rPr>
        <w:t>general</w:t>
      </w:r>
      <w:r w:rsidRPr="00440071">
        <w:rPr>
          <w:szCs w:val="24"/>
          <w:lang w:val="en-GB"/>
        </w:rPr>
        <w:t xml:space="preserve"> framework </w:t>
      </w:r>
      <w:r w:rsidR="00F2055D">
        <w:rPr>
          <w:szCs w:val="24"/>
          <w:lang w:val="en-GB"/>
        </w:rPr>
        <w:t>used to identify, measure</w:t>
      </w:r>
      <w:r w:rsidR="00F852D1" w:rsidRPr="00440071">
        <w:rPr>
          <w:szCs w:val="24"/>
          <w:lang w:val="en-GB"/>
        </w:rPr>
        <w:t>,</w:t>
      </w:r>
      <w:r w:rsidR="00F2055D">
        <w:rPr>
          <w:szCs w:val="24"/>
          <w:lang w:val="en-GB"/>
        </w:rPr>
        <w:t xml:space="preserve"> manage and monitor</w:t>
      </w:r>
      <w:r w:rsidRPr="00440071">
        <w:rPr>
          <w:szCs w:val="24"/>
          <w:lang w:val="en-GB"/>
        </w:rPr>
        <w:t xml:space="preserve"> liquidity</w:t>
      </w:r>
      <w:r w:rsidRPr="00440071">
        <w:rPr>
          <w:b/>
          <w:szCs w:val="24"/>
          <w:lang w:val="en-GB"/>
        </w:rPr>
        <w:t xml:space="preserve"> </w:t>
      </w:r>
      <w:r w:rsidRPr="00440071">
        <w:rPr>
          <w:szCs w:val="24"/>
          <w:lang w:val="en-GB"/>
        </w:rPr>
        <w:t>risk</w:t>
      </w:r>
      <w:r w:rsidR="00F852D1" w:rsidRPr="00440071">
        <w:rPr>
          <w:szCs w:val="24"/>
          <w:lang w:val="en-GB"/>
        </w:rPr>
        <w:t>s</w:t>
      </w:r>
      <w:r w:rsidR="00A33F2C" w:rsidRPr="00440071">
        <w:rPr>
          <w:szCs w:val="24"/>
          <w:lang w:val="en-GB"/>
        </w:rPr>
        <w:t xml:space="preserve">: </w:t>
      </w:r>
      <w:r w:rsidRPr="00440071">
        <w:rPr>
          <w:i/>
          <w:szCs w:val="24"/>
          <w:lang w:val="en-GB"/>
        </w:rPr>
        <w:t>specify</w:t>
      </w:r>
      <w:r w:rsidR="004E7E6D">
        <w:rPr>
          <w:i/>
          <w:szCs w:val="24"/>
          <w:lang w:val="en-GB"/>
        </w:rPr>
        <w:t>ing</w:t>
      </w:r>
      <w:r w:rsidRPr="00440071">
        <w:rPr>
          <w:i/>
          <w:szCs w:val="24"/>
          <w:lang w:val="en-GB"/>
        </w:rPr>
        <w:t xml:space="preserve"> the scope </w:t>
      </w:r>
      <w:r w:rsidR="004E7E6D">
        <w:rPr>
          <w:i/>
          <w:szCs w:val="24"/>
          <w:lang w:val="en-GB"/>
        </w:rPr>
        <w:t>of</w:t>
      </w:r>
      <w:r w:rsidR="004E7E6D" w:rsidRPr="00440071">
        <w:rPr>
          <w:i/>
          <w:szCs w:val="24"/>
          <w:lang w:val="en-GB"/>
        </w:rPr>
        <w:t xml:space="preserve"> entities and </w:t>
      </w:r>
      <w:r w:rsidR="004E7E6D">
        <w:rPr>
          <w:i/>
          <w:szCs w:val="24"/>
          <w:lang w:val="en-GB"/>
        </w:rPr>
        <w:t xml:space="preserve">operations </w:t>
      </w:r>
      <w:r w:rsidR="00F2055D">
        <w:rPr>
          <w:i/>
          <w:szCs w:val="24"/>
          <w:lang w:val="en-GB"/>
        </w:rPr>
        <w:t>covered</w:t>
      </w:r>
      <w:r w:rsidR="00A33F2C" w:rsidRPr="00440071">
        <w:rPr>
          <w:i/>
          <w:szCs w:val="24"/>
          <w:lang w:val="en-GB"/>
        </w:rPr>
        <w:t>, taking into account off-balance sheet exposures</w:t>
      </w:r>
      <w:r w:rsidRPr="00440071">
        <w:rPr>
          <w:i/>
          <w:szCs w:val="24"/>
          <w:lang w:val="en-GB"/>
        </w:rPr>
        <w:t xml:space="preserve">, the role of the </w:t>
      </w:r>
      <w:r w:rsidR="00650528" w:rsidRPr="00650528">
        <w:rPr>
          <w:i/>
          <w:iCs/>
          <w:szCs w:val="24"/>
          <w:lang w:val="en-GB"/>
        </w:rPr>
        <w:t>members of the management body in its executive function</w:t>
      </w:r>
      <w:r w:rsidR="00650528" w:rsidRPr="00440071" w:rsidDel="00650528">
        <w:rPr>
          <w:i/>
          <w:szCs w:val="24"/>
          <w:lang w:val="en-GB"/>
        </w:rPr>
        <w:t xml:space="preserve"> </w:t>
      </w:r>
      <w:r w:rsidR="002574C5" w:rsidRPr="00440071">
        <w:rPr>
          <w:i/>
          <w:szCs w:val="24"/>
          <w:lang w:val="en-GB"/>
        </w:rPr>
        <w:t xml:space="preserve">and </w:t>
      </w:r>
      <w:r w:rsidR="006A2C57" w:rsidRPr="00440071">
        <w:rPr>
          <w:i/>
          <w:szCs w:val="24"/>
          <w:lang w:val="en-GB"/>
        </w:rPr>
        <w:t xml:space="preserve">the </w:t>
      </w:r>
      <w:r w:rsidR="002574C5" w:rsidRPr="00440071">
        <w:rPr>
          <w:i/>
          <w:szCs w:val="24"/>
          <w:lang w:val="en-GB"/>
        </w:rPr>
        <w:t>supervisory body</w:t>
      </w:r>
      <w:r w:rsidRPr="00440071">
        <w:rPr>
          <w:i/>
          <w:szCs w:val="24"/>
          <w:lang w:val="en-GB"/>
        </w:rPr>
        <w:t xml:space="preserve">, and the </w:t>
      </w:r>
      <w:r w:rsidR="00F2055D">
        <w:rPr>
          <w:i/>
          <w:szCs w:val="24"/>
          <w:lang w:val="en-GB"/>
        </w:rPr>
        <w:t>allocation</w:t>
      </w:r>
      <w:r w:rsidRPr="00440071">
        <w:rPr>
          <w:i/>
          <w:szCs w:val="24"/>
          <w:lang w:val="en-GB"/>
        </w:rPr>
        <w:t xml:space="preserve"> of responsibilities </w:t>
      </w:r>
      <w:r w:rsidR="00CE19DE">
        <w:rPr>
          <w:i/>
          <w:szCs w:val="24"/>
          <w:lang w:val="en-GB"/>
        </w:rPr>
        <w:t xml:space="preserve">pertaining to </w:t>
      </w:r>
      <w:r w:rsidRPr="00440071">
        <w:rPr>
          <w:i/>
          <w:szCs w:val="24"/>
          <w:lang w:val="en-GB"/>
        </w:rPr>
        <w:t>liquidity risk</w:t>
      </w:r>
      <w:r w:rsidR="00F2055D">
        <w:rPr>
          <w:i/>
          <w:szCs w:val="24"/>
          <w:lang w:val="en-GB"/>
        </w:rPr>
        <w:t xml:space="preserve"> </w:t>
      </w:r>
      <w:r w:rsidR="00D27084">
        <w:rPr>
          <w:i/>
          <w:szCs w:val="24"/>
          <w:lang w:val="en-GB"/>
        </w:rPr>
        <w:t>oversight</w:t>
      </w:r>
      <w:r w:rsidR="00A33F2C" w:rsidRPr="00440071">
        <w:rPr>
          <w:i/>
          <w:szCs w:val="24"/>
          <w:lang w:val="en-GB"/>
        </w:rPr>
        <w:t xml:space="preserve">, </w:t>
      </w:r>
      <w:r w:rsidR="001D4693">
        <w:rPr>
          <w:i/>
          <w:szCs w:val="24"/>
          <w:lang w:val="en-GB"/>
        </w:rPr>
        <w:t xml:space="preserve">including the institution’s </w:t>
      </w:r>
      <w:r w:rsidR="00A33F2C" w:rsidRPr="00440071">
        <w:rPr>
          <w:i/>
          <w:szCs w:val="24"/>
          <w:lang w:val="en-GB"/>
        </w:rPr>
        <w:t xml:space="preserve">risk profile and </w:t>
      </w:r>
      <w:r w:rsidR="001D4693">
        <w:rPr>
          <w:i/>
          <w:szCs w:val="24"/>
          <w:lang w:val="en-GB"/>
        </w:rPr>
        <w:t xml:space="preserve">its risk tolerance </w:t>
      </w:r>
      <w:r w:rsidR="00A33F2C" w:rsidRPr="00440071">
        <w:rPr>
          <w:szCs w:val="24"/>
          <w:lang w:val="en-GB"/>
        </w:rPr>
        <w:t>(c</w:t>
      </w:r>
      <w:r w:rsidR="005D553C" w:rsidRPr="00440071">
        <w:rPr>
          <w:szCs w:val="24"/>
          <w:lang w:val="en-GB"/>
        </w:rPr>
        <w:t xml:space="preserve">f. Articles 181 and 183 of the </w:t>
      </w:r>
      <w:proofErr w:type="spellStart"/>
      <w:r w:rsidR="00CE19DE" w:rsidRPr="00CE19DE">
        <w:rPr>
          <w:i/>
          <w:szCs w:val="24"/>
          <w:lang w:val="en-GB"/>
        </w:rPr>
        <w:t>Arrêté</w:t>
      </w:r>
      <w:proofErr w:type="spellEnd"/>
      <w:r w:rsidR="00CE19DE" w:rsidRPr="00CE19DE">
        <w:rPr>
          <w:i/>
          <w:szCs w:val="24"/>
          <w:lang w:val="en-GB"/>
        </w:rPr>
        <w:t xml:space="preserve"> du 3 </w:t>
      </w:r>
      <w:proofErr w:type="spellStart"/>
      <w:r w:rsidR="00CE19DE" w:rsidRPr="00CE19DE">
        <w:rPr>
          <w:i/>
          <w:szCs w:val="24"/>
          <w:lang w:val="en-GB"/>
        </w:rPr>
        <w:t>novembre</w:t>
      </w:r>
      <w:proofErr w:type="spellEnd"/>
      <w:r w:rsidR="00A33F2C" w:rsidRPr="00CE19DE">
        <w:rPr>
          <w:i/>
          <w:szCs w:val="24"/>
          <w:lang w:val="en-GB"/>
        </w:rPr>
        <w:t xml:space="preserve"> 2014</w:t>
      </w:r>
      <w:r w:rsidR="00CE19DE">
        <w:rPr>
          <w:szCs w:val="24"/>
          <w:lang w:val="en-GB"/>
        </w:rPr>
        <w:t>, as amended</w:t>
      </w:r>
      <w:r w:rsidR="00A33F2C" w:rsidRPr="00440071">
        <w:rPr>
          <w:szCs w:val="24"/>
          <w:lang w:val="en-GB"/>
        </w:rPr>
        <w:t>)</w:t>
      </w:r>
      <w:r w:rsidR="005D553C" w:rsidRPr="00440071">
        <w:rPr>
          <w:szCs w:val="24"/>
          <w:lang w:val="en-GB"/>
        </w:rPr>
        <w:t>.</w:t>
      </w:r>
    </w:p>
    <w:p w14:paraId="3C1E0749" w14:textId="3FE4C8AA" w:rsidR="00D02938" w:rsidRPr="00440071" w:rsidRDefault="00DD1898" w:rsidP="00720C95">
      <w:pPr>
        <w:pStyle w:val="SGACP-enumerationniveau1"/>
        <w:numPr>
          <w:ilvl w:val="0"/>
          <w:numId w:val="83"/>
        </w:numPr>
        <w:ind w:left="426"/>
        <w:rPr>
          <w:szCs w:val="24"/>
          <w:lang w:val="en-GB"/>
        </w:rPr>
      </w:pPr>
      <w:r w:rsidRPr="00440071">
        <w:rPr>
          <w:szCs w:val="24"/>
          <w:lang w:val="en-GB"/>
        </w:rPr>
        <w:t xml:space="preserve">information on the </w:t>
      </w:r>
      <w:r w:rsidR="00A33F2C" w:rsidRPr="00440071">
        <w:rPr>
          <w:szCs w:val="24"/>
          <w:lang w:val="en-GB"/>
        </w:rPr>
        <w:t xml:space="preserve">diversification of the </w:t>
      </w:r>
      <w:r w:rsidR="00483D98">
        <w:rPr>
          <w:szCs w:val="24"/>
          <w:lang w:val="en-GB"/>
        </w:rPr>
        <w:t>funding</w:t>
      </w:r>
      <w:r w:rsidR="00A33F2C" w:rsidRPr="00440071">
        <w:rPr>
          <w:szCs w:val="24"/>
          <w:lang w:val="en-GB"/>
        </w:rPr>
        <w:t xml:space="preserve"> structure</w:t>
      </w:r>
      <w:r w:rsidR="006A2C57" w:rsidRPr="00440071">
        <w:rPr>
          <w:szCs w:val="24"/>
          <w:lang w:val="en-GB"/>
        </w:rPr>
        <w:t xml:space="preserve"> and</w:t>
      </w:r>
      <w:r w:rsidR="00A33F2C" w:rsidRPr="00440071">
        <w:rPr>
          <w:szCs w:val="24"/>
          <w:lang w:val="en-GB"/>
        </w:rPr>
        <w:t xml:space="preserve"> the </w:t>
      </w:r>
      <w:r w:rsidRPr="00440071">
        <w:rPr>
          <w:szCs w:val="24"/>
          <w:lang w:val="en-GB"/>
        </w:rPr>
        <w:t xml:space="preserve">sources of </w:t>
      </w:r>
      <w:r w:rsidR="00B1578E" w:rsidRPr="00440071">
        <w:rPr>
          <w:szCs w:val="24"/>
          <w:lang w:val="en-GB"/>
        </w:rPr>
        <w:t>funding</w:t>
      </w:r>
      <w:r w:rsidRPr="00440071">
        <w:rPr>
          <w:szCs w:val="24"/>
          <w:lang w:val="en-GB"/>
        </w:rPr>
        <w:t>: description of the</w:t>
      </w:r>
      <w:r w:rsidR="00A33F2C" w:rsidRPr="00440071">
        <w:rPr>
          <w:szCs w:val="24"/>
          <w:lang w:val="en-GB"/>
        </w:rPr>
        <w:t xml:space="preserve"> </w:t>
      </w:r>
      <w:r w:rsidR="008957FF">
        <w:rPr>
          <w:szCs w:val="24"/>
          <w:lang w:val="en-GB"/>
        </w:rPr>
        <w:t xml:space="preserve">institution’s funding structure and of the </w:t>
      </w:r>
      <w:r w:rsidRPr="00440071">
        <w:rPr>
          <w:szCs w:val="24"/>
          <w:lang w:val="en-GB"/>
        </w:rPr>
        <w:t>funding</w:t>
      </w:r>
      <w:r w:rsidR="008957FF">
        <w:rPr>
          <w:szCs w:val="24"/>
          <w:lang w:val="en-GB"/>
        </w:rPr>
        <w:t xml:space="preserve"> sources</w:t>
      </w:r>
      <w:r w:rsidRPr="00440071">
        <w:rPr>
          <w:szCs w:val="24"/>
          <w:lang w:val="en-GB"/>
        </w:rPr>
        <w:t xml:space="preserve"> used </w:t>
      </w:r>
      <w:r w:rsidR="009278E9" w:rsidRPr="00440071">
        <w:rPr>
          <w:szCs w:val="24"/>
          <w:lang w:val="en-GB"/>
        </w:rPr>
        <w:t>(</w:t>
      </w:r>
      <w:r w:rsidR="009278E9" w:rsidRPr="00440071">
        <w:rPr>
          <w:i/>
          <w:szCs w:val="24"/>
          <w:lang w:val="en-GB"/>
        </w:rPr>
        <w:t>specify</w:t>
      </w:r>
      <w:r w:rsidR="004E7E6D">
        <w:rPr>
          <w:i/>
          <w:szCs w:val="24"/>
          <w:lang w:val="en-GB"/>
        </w:rPr>
        <w:t>ing</w:t>
      </w:r>
      <w:r w:rsidR="009278E9" w:rsidRPr="00440071">
        <w:rPr>
          <w:i/>
          <w:szCs w:val="24"/>
          <w:lang w:val="en-GB"/>
        </w:rPr>
        <w:t xml:space="preserve"> the various </w:t>
      </w:r>
      <w:r w:rsidR="00B1578E" w:rsidRPr="00440071">
        <w:rPr>
          <w:i/>
          <w:szCs w:val="24"/>
          <w:lang w:val="en-GB"/>
        </w:rPr>
        <w:t xml:space="preserve">funding </w:t>
      </w:r>
      <w:r w:rsidR="009278E9" w:rsidRPr="00440071">
        <w:rPr>
          <w:i/>
          <w:szCs w:val="24"/>
          <w:lang w:val="en-GB"/>
        </w:rPr>
        <w:t>channels</w:t>
      </w:r>
      <w:r w:rsidR="00F60A7B" w:rsidRPr="00440071">
        <w:rPr>
          <w:i/>
          <w:szCs w:val="24"/>
          <w:lang w:val="en-GB"/>
        </w:rPr>
        <w:t xml:space="preserve"> and the intragroup </w:t>
      </w:r>
      <w:r w:rsidR="00BA5D75">
        <w:rPr>
          <w:i/>
          <w:szCs w:val="24"/>
          <w:lang w:val="en-GB"/>
        </w:rPr>
        <w:t>financing</w:t>
      </w:r>
      <w:r w:rsidR="00BA5D75" w:rsidRPr="00440071">
        <w:rPr>
          <w:i/>
          <w:szCs w:val="24"/>
          <w:lang w:val="en-GB"/>
        </w:rPr>
        <w:t xml:space="preserve"> </w:t>
      </w:r>
      <w:r w:rsidR="00F60A7B" w:rsidRPr="00440071">
        <w:rPr>
          <w:i/>
          <w:szCs w:val="24"/>
          <w:lang w:val="en-GB"/>
        </w:rPr>
        <w:t>links</w:t>
      </w:r>
      <w:r w:rsidR="00F2055D">
        <w:rPr>
          <w:i/>
          <w:szCs w:val="24"/>
          <w:lang w:val="en-GB"/>
        </w:rPr>
        <w:t>,</w:t>
      </w:r>
      <w:r w:rsidR="009278E9" w:rsidRPr="00440071">
        <w:rPr>
          <w:i/>
          <w:szCs w:val="24"/>
          <w:lang w:val="en-GB"/>
        </w:rPr>
        <w:t xml:space="preserve"> amounts, maturities, main counterparties</w:t>
      </w:r>
      <w:r w:rsidR="00F2055D">
        <w:rPr>
          <w:i/>
          <w:szCs w:val="24"/>
          <w:lang w:val="en-GB"/>
        </w:rPr>
        <w:t>,</w:t>
      </w:r>
      <w:r w:rsidR="00533EF9">
        <w:rPr>
          <w:i/>
          <w:szCs w:val="24"/>
          <w:lang w:val="en-GB"/>
        </w:rPr>
        <w:t xml:space="preserve"> and</w:t>
      </w:r>
      <w:r w:rsidR="00F2055D">
        <w:rPr>
          <w:i/>
          <w:szCs w:val="24"/>
          <w:lang w:val="en-GB"/>
        </w:rPr>
        <w:t xml:space="preserve"> the use of liquidity risk</w:t>
      </w:r>
      <w:r w:rsidR="00A33F2C" w:rsidRPr="00440071">
        <w:rPr>
          <w:i/>
          <w:szCs w:val="24"/>
          <w:lang w:val="en-GB"/>
        </w:rPr>
        <w:t xml:space="preserve"> mitigation instruments</w:t>
      </w:r>
      <w:r w:rsidR="009278E9" w:rsidRPr="00440071">
        <w:rPr>
          <w:szCs w:val="24"/>
          <w:lang w:val="en-GB"/>
        </w:rPr>
        <w:t>)</w:t>
      </w:r>
      <w:r w:rsidRPr="00440071">
        <w:rPr>
          <w:szCs w:val="24"/>
          <w:lang w:val="en-GB"/>
        </w:rPr>
        <w:t xml:space="preserve">, description of the indicators used to measure </w:t>
      </w:r>
      <w:r w:rsidR="00700F7A">
        <w:rPr>
          <w:szCs w:val="24"/>
          <w:lang w:val="en-GB"/>
        </w:rPr>
        <w:t>funding</w:t>
      </w:r>
      <w:r w:rsidRPr="00440071">
        <w:rPr>
          <w:szCs w:val="24"/>
          <w:lang w:val="en-GB"/>
        </w:rPr>
        <w:t xml:space="preserve"> diversification </w:t>
      </w:r>
      <w:r w:rsidR="00A33F2C" w:rsidRPr="00440071">
        <w:rPr>
          <w:szCs w:val="24"/>
          <w:lang w:val="en-GB"/>
        </w:rPr>
        <w:t xml:space="preserve">(cf. Article </w:t>
      </w:r>
      <w:r w:rsidR="005D553C" w:rsidRPr="00440071">
        <w:rPr>
          <w:szCs w:val="24"/>
          <w:lang w:val="en-GB"/>
        </w:rPr>
        <w:t xml:space="preserve">160 of the </w:t>
      </w:r>
      <w:proofErr w:type="spellStart"/>
      <w:r w:rsidR="00CE19DE" w:rsidRPr="00CE19DE">
        <w:rPr>
          <w:i/>
          <w:szCs w:val="24"/>
          <w:lang w:val="en-GB"/>
        </w:rPr>
        <w:t>Arrêté</w:t>
      </w:r>
      <w:proofErr w:type="spellEnd"/>
      <w:r w:rsidR="00CE19DE" w:rsidRPr="00CE19DE">
        <w:rPr>
          <w:i/>
          <w:szCs w:val="24"/>
          <w:lang w:val="en-GB"/>
        </w:rPr>
        <w:t xml:space="preserve"> du 3 </w:t>
      </w:r>
      <w:proofErr w:type="spellStart"/>
      <w:r w:rsidR="00CE19DE" w:rsidRPr="00CE19DE">
        <w:rPr>
          <w:i/>
          <w:szCs w:val="24"/>
          <w:lang w:val="en-GB"/>
        </w:rPr>
        <w:t>novembre</w:t>
      </w:r>
      <w:proofErr w:type="spellEnd"/>
      <w:r w:rsidR="00CE19DE" w:rsidRPr="00CE19DE">
        <w:rPr>
          <w:i/>
          <w:szCs w:val="24"/>
          <w:lang w:val="en-GB"/>
        </w:rPr>
        <w:t xml:space="preserve"> 2014</w:t>
      </w:r>
      <w:r w:rsidR="00CE19DE">
        <w:rPr>
          <w:szCs w:val="24"/>
          <w:lang w:val="en-GB"/>
        </w:rPr>
        <w:t>, as amended</w:t>
      </w:r>
      <w:r w:rsidR="00A33F2C" w:rsidRPr="00440071">
        <w:rPr>
          <w:szCs w:val="24"/>
          <w:lang w:val="en-GB"/>
        </w:rPr>
        <w:t>)</w:t>
      </w:r>
      <w:r w:rsidR="009278E9" w:rsidRPr="00440071">
        <w:rPr>
          <w:szCs w:val="24"/>
          <w:lang w:val="en-GB"/>
        </w:rPr>
        <w:t>.</w:t>
      </w:r>
    </w:p>
    <w:p w14:paraId="670A4E2A" w14:textId="20C6850A" w:rsidR="0077107C" w:rsidRPr="00440071" w:rsidRDefault="000C6AEF" w:rsidP="00720C95">
      <w:pPr>
        <w:pStyle w:val="SGACP-enumerationniveau1"/>
        <w:numPr>
          <w:ilvl w:val="0"/>
          <w:numId w:val="83"/>
        </w:numPr>
        <w:ind w:left="426"/>
        <w:rPr>
          <w:szCs w:val="24"/>
          <w:lang w:val="en-GB"/>
        </w:rPr>
      </w:pPr>
      <w:r w:rsidRPr="00440071">
        <w:rPr>
          <w:szCs w:val="24"/>
          <w:lang w:val="en-GB"/>
        </w:rPr>
        <w:t>f</w:t>
      </w:r>
      <w:r w:rsidR="00F60A7B" w:rsidRPr="00440071">
        <w:rPr>
          <w:szCs w:val="24"/>
          <w:lang w:val="en-GB"/>
        </w:rPr>
        <w:t xml:space="preserve">or credit institutions and branches of credit institutions </w:t>
      </w:r>
      <w:r w:rsidR="00483D98">
        <w:rPr>
          <w:szCs w:val="24"/>
          <w:lang w:val="en-GB"/>
        </w:rPr>
        <w:t>the</w:t>
      </w:r>
      <w:r w:rsidR="00F60A7B" w:rsidRPr="00440071">
        <w:rPr>
          <w:szCs w:val="24"/>
          <w:lang w:val="en-GB"/>
        </w:rPr>
        <w:t xml:space="preserve"> head office</w:t>
      </w:r>
      <w:r w:rsidR="00483D98">
        <w:rPr>
          <w:szCs w:val="24"/>
          <w:lang w:val="en-GB"/>
        </w:rPr>
        <w:t xml:space="preserve"> of which is</w:t>
      </w:r>
      <w:r w:rsidR="00F60A7B" w:rsidRPr="00440071">
        <w:rPr>
          <w:szCs w:val="24"/>
          <w:lang w:val="en-GB"/>
        </w:rPr>
        <w:t xml:space="preserve"> </w:t>
      </w:r>
      <w:r w:rsidR="00F2055D">
        <w:rPr>
          <w:szCs w:val="24"/>
          <w:lang w:val="en-GB"/>
        </w:rPr>
        <w:t xml:space="preserve">located </w:t>
      </w:r>
      <w:r w:rsidR="00F60A7B" w:rsidRPr="00440071">
        <w:rPr>
          <w:szCs w:val="24"/>
          <w:lang w:val="en-GB"/>
        </w:rPr>
        <w:t xml:space="preserve">in a third country, </w:t>
      </w:r>
      <w:r w:rsidR="005B602A" w:rsidRPr="00440071">
        <w:rPr>
          <w:szCs w:val="24"/>
          <w:lang w:val="en-GB"/>
        </w:rPr>
        <w:t>specify how the</w:t>
      </w:r>
      <w:r w:rsidR="0077107C" w:rsidRPr="00440071">
        <w:rPr>
          <w:szCs w:val="24"/>
          <w:lang w:val="en-GB"/>
        </w:rPr>
        <w:t xml:space="preserve"> </w:t>
      </w:r>
      <w:r w:rsidR="005B602A" w:rsidRPr="00440071">
        <w:rPr>
          <w:szCs w:val="24"/>
          <w:lang w:val="en-GB"/>
        </w:rPr>
        <w:t xml:space="preserve">internal methodology takes </w:t>
      </w:r>
      <w:r w:rsidR="00433A5C">
        <w:rPr>
          <w:szCs w:val="24"/>
          <w:lang w:val="en-GB"/>
        </w:rPr>
        <w:t xml:space="preserve">into </w:t>
      </w:r>
      <w:r w:rsidR="005B602A" w:rsidRPr="00440071">
        <w:rPr>
          <w:szCs w:val="24"/>
          <w:lang w:val="en-GB"/>
        </w:rPr>
        <w:t xml:space="preserve">account </w:t>
      </w:r>
      <w:r w:rsidR="00F02710">
        <w:rPr>
          <w:szCs w:val="24"/>
          <w:lang w:val="en-GB"/>
        </w:rPr>
        <w:t xml:space="preserve">the </w:t>
      </w:r>
      <w:r w:rsidR="00691CBD">
        <w:rPr>
          <w:szCs w:val="24"/>
          <w:lang w:val="en-GB"/>
        </w:rPr>
        <w:t xml:space="preserve">potential </w:t>
      </w:r>
      <w:r w:rsidR="005B602A" w:rsidRPr="00440071">
        <w:rPr>
          <w:szCs w:val="24"/>
          <w:lang w:val="en-GB"/>
        </w:rPr>
        <w:t xml:space="preserve">systemic repercussions that </w:t>
      </w:r>
      <w:r w:rsidR="00F2055D">
        <w:rPr>
          <w:szCs w:val="24"/>
          <w:lang w:val="en-GB"/>
        </w:rPr>
        <w:t>may</w:t>
      </w:r>
      <w:r w:rsidR="005B602A" w:rsidRPr="00440071">
        <w:rPr>
          <w:szCs w:val="24"/>
          <w:lang w:val="en-GB"/>
        </w:rPr>
        <w:t xml:space="preserve"> </w:t>
      </w:r>
      <w:r w:rsidR="00F2055D">
        <w:rPr>
          <w:szCs w:val="24"/>
          <w:lang w:val="en-GB"/>
        </w:rPr>
        <w:t>arise</w:t>
      </w:r>
      <w:r w:rsidR="005B602A" w:rsidRPr="00440071">
        <w:rPr>
          <w:szCs w:val="24"/>
          <w:lang w:val="en-GB"/>
        </w:rPr>
        <w:t xml:space="preserve"> </w:t>
      </w:r>
      <w:r w:rsidR="00F2055D">
        <w:rPr>
          <w:szCs w:val="24"/>
          <w:lang w:val="en-GB"/>
        </w:rPr>
        <w:t>due to the significan</w:t>
      </w:r>
      <w:r w:rsidR="00691CBD">
        <w:rPr>
          <w:szCs w:val="24"/>
          <w:lang w:val="en-GB"/>
        </w:rPr>
        <w:t>ce</w:t>
      </w:r>
      <w:r w:rsidR="00F2055D">
        <w:rPr>
          <w:szCs w:val="24"/>
          <w:lang w:val="en-GB"/>
        </w:rPr>
        <w:t xml:space="preserve"> </w:t>
      </w:r>
      <w:r w:rsidR="005B602A" w:rsidRPr="00440071">
        <w:rPr>
          <w:szCs w:val="24"/>
          <w:lang w:val="en-GB"/>
        </w:rPr>
        <w:t xml:space="preserve">of the institution </w:t>
      </w:r>
      <w:r w:rsidR="00691CBD">
        <w:rPr>
          <w:szCs w:val="24"/>
          <w:lang w:val="en-GB"/>
        </w:rPr>
        <w:t>in</w:t>
      </w:r>
      <w:r w:rsidR="00691CBD" w:rsidRPr="00440071">
        <w:rPr>
          <w:szCs w:val="24"/>
          <w:lang w:val="en-GB"/>
        </w:rPr>
        <w:t xml:space="preserve"> </w:t>
      </w:r>
      <w:r w:rsidR="005B602A" w:rsidRPr="00440071">
        <w:rPr>
          <w:szCs w:val="24"/>
          <w:lang w:val="en-GB"/>
        </w:rPr>
        <w:t xml:space="preserve">its market, </w:t>
      </w:r>
      <w:r w:rsidR="00F2055D">
        <w:rPr>
          <w:szCs w:val="24"/>
          <w:lang w:val="en-GB"/>
        </w:rPr>
        <w:t>especially in each Member State</w:t>
      </w:r>
      <w:r w:rsidR="005B602A" w:rsidRPr="00440071">
        <w:rPr>
          <w:szCs w:val="24"/>
          <w:lang w:val="en-GB"/>
        </w:rPr>
        <w:t xml:space="preserve"> of the European Union where it </w:t>
      </w:r>
      <w:r w:rsidR="00691CBD">
        <w:rPr>
          <w:szCs w:val="24"/>
          <w:lang w:val="en-GB"/>
        </w:rPr>
        <w:t>operates</w:t>
      </w:r>
      <w:r w:rsidR="005B602A" w:rsidRPr="00440071">
        <w:rPr>
          <w:szCs w:val="24"/>
          <w:lang w:val="en-GB"/>
        </w:rPr>
        <w:t xml:space="preserve"> (cf. Article 150 of the </w:t>
      </w:r>
      <w:proofErr w:type="spellStart"/>
      <w:r w:rsidR="00CE19DE" w:rsidRPr="00CE19DE">
        <w:rPr>
          <w:i/>
          <w:szCs w:val="24"/>
          <w:lang w:val="en-GB"/>
        </w:rPr>
        <w:t>Arrêté</w:t>
      </w:r>
      <w:proofErr w:type="spellEnd"/>
      <w:r w:rsidR="00CE19DE" w:rsidRPr="00CE19DE">
        <w:rPr>
          <w:i/>
          <w:szCs w:val="24"/>
          <w:lang w:val="en-GB"/>
        </w:rPr>
        <w:t xml:space="preserve"> du 3 </w:t>
      </w:r>
      <w:proofErr w:type="spellStart"/>
      <w:r w:rsidR="00CE19DE" w:rsidRPr="00CE19DE">
        <w:rPr>
          <w:i/>
          <w:szCs w:val="24"/>
          <w:lang w:val="en-GB"/>
        </w:rPr>
        <w:t>novembre</w:t>
      </w:r>
      <w:proofErr w:type="spellEnd"/>
      <w:r w:rsidR="00CE19DE" w:rsidRPr="00CE19DE">
        <w:rPr>
          <w:i/>
          <w:szCs w:val="24"/>
          <w:lang w:val="en-GB"/>
        </w:rPr>
        <w:t xml:space="preserve"> 2014</w:t>
      </w:r>
      <w:r w:rsidR="00CE19DE">
        <w:rPr>
          <w:szCs w:val="24"/>
          <w:lang w:val="en-GB"/>
        </w:rPr>
        <w:t>, as amended</w:t>
      </w:r>
      <w:r w:rsidR="005B602A" w:rsidRPr="00440071">
        <w:rPr>
          <w:szCs w:val="24"/>
          <w:lang w:val="en-GB"/>
        </w:rPr>
        <w:t>).</w:t>
      </w:r>
    </w:p>
    <w:p w14:paraId="11658883" w14:textId="77777777" w:rsidR="00D02938" w:rsidRPr="00440071" w:rsidRDefault="00D02938" w:rsidP="00D02938">
      <w:pPr>
        <w:rPr>
          <w:szCs w:val="24"/>
          <w:lang w:val="en-GB"/>
        </w:rPr>
      </w:pPr>
    </w:p>
    <w:p w14:paraId="7F32C89A" w14:textId="654FBD68" w:rsidR="00D02938" w:rsidRPr="00440071" w:rsidRDefault="00C41E94" w:rsidP="00D02938">
      <w:pPr>
        <w:pStyle w:val="SGACP-sous-titrederubriquenivaeu2"/>
      </w:pPr>
      <w:r w:rsidRPr="00183474">
        <w:t>16</w:t>
      </w:r>
      <w:r w:rsidR="00D02938" w:rsidRPr="00183474">
        <w:t>.1.</w:t>
      </w:r>
      <w:r w:rsidR="00D02938" w:rsidRPr="00183474">
        <w:tab/>
      </w:r>
      <w:r w:rsidR="00607752" w:rsidRPr="00183474">
        <w:t>Li</w:t>
      </w:r>
      <w:r w:rsidR="0031307A" w:rsidRPr="00183474">
        <w:t>quidity risk measurement framework (and methodology used)</w:t>
      </w:r>
    </w:p>
    <w:p w14:paraId="5A46B2EE" w14:textId="77777777" w:rsidR="0077107C" w:rsidRPr="00440071" w:rsidRDefault="0077107C" w:rsidP="00D02938">
      <w:pPr>
        <w:pStyle w:val="SGACP-sous-titrederubriquenivaeu2"/>
      </w:pPr>
    </w:p>
    <w:p w14:paraId="654B3F62" w14:textId="1BDECA7F" w:rsidR="00D02938" w:rsidRPr="00440071" w:rsidRDefault="00D02938" w:rsidP="00720C95">
      <w:pPr>
        <w:pStyle w:val="SGACP-enumerationniveau1"/>
        <w:numPr>
          <w:ilvl w:val="0"/>
          <w:numId w:val="84"/>
        </w:numPr>
        <w:ind w:left="426"/>
        <w:rPr>
          <w:szCs w:val="24"/>
          <w:lang w:val="en-GB"/>
        </w:rPr>
      </w:pPr>
      <w:r w:rsidRPr="00440071">
        <w:rPr>
          <w:szCs w:val="24"/>
          <w:lang w:val="en-GB"/>
        </w:rPr>
        <w:t xml:space="preserve">a description of the tools and </w:t>
      </w:r>
      <w:r w:rsidR="00F2055D">
        <w:rPr>
          <w:szCs w:val="24"/>
          <w:lang w:val="en-GB"/>
        </w:rPr>
        <w:t>methods</w:t>
      </w:r>
      <w:r w:rsidRPr="00440071">
        <w:rPr>
          <w:szCs w:val="24"/>
          <w:lang w:val="en-GB"/>
        </w:rPr>
        <w:t xml:space="preserve"> used to manage liquidity risk</w:t>
      </w:r>
      <w:r w:rsidR="00A33F2C" w:rsidRPr="00440071">
        <w:rPr>
          <w:szCs w:val="24"/>
          <w:lang w:val="en-GB"/>
        </w:rPr>
        <w:t xml:space="preserve">s: </w:t>
      </w:r>
      <w:r w:rsidRPr="00440071">
        <w:rPr>
          <w:i/>
          <w:szCs w:val="24"/>
          <w:lang w:val="en-GB"/>
        </w:rPr>
        <w:t>specify</w:t>
      </w:r>
      <w:r w:rsidR="004E7E6D">
        <w:rPr>
          <w:i/>
          <w:szCs w:val="24"/>
          <w:lang w:val="en-GB"/>
        </w:rPr>
        <w:t>ing</w:t>
      </w:r>
      <w:r w:rsidRPr="00440071">
        <w:rPr>
          <w:i/>
          <w:szCs w:val="24"/>
          <w:lang w:val="en-GB"/>
        </w:rPr>
        <w:t xml:space="preserve"> the assumptions </w:t>
      </w:r>
      <w:r w:rsidR="00F2055D">
        <w:rPr>
          <w:i/>
          <w:szCs w:val="24"/>
          <w:lang w:val="en-GB"/>
        </w:rPr>
        <w:t xml:space="preserve">retained </w:t>
      </w:r>
      <w:r w:rsidR="009278E9" w:rsidRPr="00440071">
        <w:rPr>
          <w:i/>
          <w:szCs w:val="24"/>
          <w:lang w:val="en-GB"/>
        </w:rPr>
        <w:t xml:space="preserve">and </w:t>
      </w:r>
      <w:r w:rsidR="00E401E9">
        <w:rPr>
          <w:i/>
          <w:szCs w:val="24"/>
          <w:lang w:val="en-GB"/>
        </w:rPr>
        <w:t>time horizons</w:t>
      </w:r>
      <w:r w:rsidR="009278E9" w:rsidRPr="00440071">
        <w:rPr>
          <w:i/>
          <w:szCs w:val="24"/>
          <w:lang w:val="en-GB"/>
        </w:rPr>
        <w:t xml:space="preserve"> </w:t>
      </w:r>
      <w:r w:rsidR="00E401E9">
        <w:rPr>
          <w:i/>
          <w:szCs w:val="24"/>
          <w:lang w:val="en-GB"/>
        </w:rPr>
        <w:t xml:space="preserve">considered for </w:t>
      </w:r>
      <w:r w:rsidR="00AF67DB">
        <w:rPr>
          <w:i/>
          <w:szCs w:val="24"/>
          <w:lang w:val="en-GB"/>
        </w:rPr>
        <w:t>the calculation</w:t>
      </w:r>
      <w:r w:rsidRPr="00440071">
        <w:rPr>
          <w:i/>
          <w:szCs w:val="24"/>
          <w:lang w:val="en-GB"/>
        </w:rPr>
        <w:t xml:space="preserve"> </w:t>
      </w:r>
      <w:r w:rsidR="00AF67DB">
        <w:rPr>
          <w:i/>
          <w:szCs w:val="24"/>
          <w:lang w:val="en-GB"/>
        </w:rPr>
        <w:t>of</w:t>
      </w:r>
      <w:r w:rsidRPr="00440071">
        <w:rPr>
          <w:i/>
          <w:szCs w:val="24"/>
          <w:lang w:val="en-GB"/>
        </w:rPr>
        <w:t xml:space="preserve"> </w:t>
      </w:r>
      <w:r w:rsidR="00687252">
        <w:rPr>
          <w:i/>
          <w:szCs w:val="24"/>
          <w:lang w:val="en-GB"/>
        </w:rPr>
        <w:t xml:space="preserve">liquidity risk </w:t>
      </w:r>
      <w:r w:rsidRPr="00440071">
        <w:rPr>
          <w:i/>
          <w:szCs w:val="24"/>
          <w:lang w:val="en-GB"/>
        </w:rPr>
        <w:t>indicators used by the institution</w:t>
      </w:r>
      <w:r w:rsidR="00A33F2C" w:rsidRPr="00440071">
        <w:rPr>
          <w:i/>
          <w:szCs w:val="24"/>
          <w:lang w:val="en-GB"/>
        </w:rPr>
        <w:t xml:space="preserve"> </w:t>
      </w:r>
      <w:r w:rsidR="00A33F2C" w:rsidRPr="00440071">
        <w:rPr>
          <w:i/>
          <w:lang w:val="en-GB"/>
        </w:rPr>
        <w:t>(cf. Article 1</w:t>
      </w:r>
      <w:r w:rsidR="00606EF2" w:rsidRPr="00440071">
        <w:rPr>
          <w:i/>
          <w:lang w:val="en-GB"/>
        </w:rPr>
        <w:t>56</w:t>
      </w:r>
      <w:r w:rsidR="005D553C" w:rsidRPr="00440071">
        <w:rPr>
          <w:i/>
          <w:lang w:val="en-GB"/>
        </w:rPr>
        <w:t xml:space="preserve"> of the </w:t>
      </w:r>
      <w:proofErr w:type="spellStart"/>
      <w:r w:rsidR="00F02710" w:rsidRPr="00EA3AA3">
        <w:rPr>
          <w:szCs w:val="24"/>
          <w:lang w:val="en-GB"/>
        </w:rPr>
        <w:t>Arrêté</w:t>
      </w:r>
      <w:proofErr w:type="spellEnd"/>
      <w:r w:rsidR="00F02710" w:rsidRPr="00EA3AA3">
        <w:rPr>
          <w:szCs w:val="24"/>
          <w:lang w:val="en-GB"/>
        </w:rPr>
        <w:t xml:space="preserve"> du 3 </w:t>
      </w:r>
      <w:proofErr w:type="spellStart"/>
      <w:r w:rsidR="00F02710" w:rsidRPr="00EA3AA3">
        <w:rPr>
          <w:szCs w:val="24"/>
          <w:lang w:val="en-GB"/>
        </w:rPr>
        <w:t>novembre</w:t>
      </w:r>
      <w:proofErr w:type="spellEnd"/>
      <w:r w:rsidR="00F02710" w:rsidRPr="00EA3AA3">
        <w:rPr>
          <w:szCs w:val="24"/>
          <w:lang w:val="en-GB"/>
        </w:rPr>
        <w:t xml:space="preserve"> 2014</w:t>
      </w:r>
      <w:r w:rsidR="00F02710">
        <w:rPr>
          <w:szCs w:val="24"/>
          <w:lang w:val="en-GB"/>
        </w:rPr>
        <w:t>, as amended</w:t>
      </w:r>
      <w:r w:rsidR="00A33F2C" w:rsidRPr="00440071">
        <w:rPr>
          <w:i/>
          <w:lang w:val="en-GB"/>
        </w:rPr>
        <w:t>)</w:t>
      </w:r>
      <w:r w:rsidR="00A926EF">
        <w:rPr>
          <w:i/>
          <w:lang w:val="en-GB"/>
        </w:rPr>
        <w:t>,</w:t>
      </w:r>
      <w:r w:rsidR="00606EF2" w:rsidRPr="00440071">
        <w:rPr>
          <w:i/>
          <w:lang w:val="en-GB"/>
        </w:rPr>
        <w:t xml:space="preserve"> </w:t>
      </w:r>
      <w:r w:rsidR="00687252">
        <w:rPr>
          <w:i/>
          <w:szCs w:val="24"/>
          <w:lang w:val="en-GB"/>
        </w:rPr>
        <w:t>in line with</w:t>
      </w:r>
      <w:r w:rsidR="00606EF2" w:rsidRPr="00440071">
        <w:rPr>
          <w:i/>
          <w:szCs w:val="24"/>
          <w:lang w:val="en-GB"/>
        </w:rPr>
        <w:t xml:space="preserve"> the complexity of</w:t>
      </w:r>
      <w:r w:rsidR="002747DA">
        <w:rPr>
          <w:i/>
          <w:szCs w:val="24"/>
          <w:lang w:val="en-GB"/>
        </w:rPr>
        <w:t xml:space="preserve"> its</w:t>
      </w:r>
      <w:r w:rsidR="00606EF2" w:rsidRPr="00440071">
        <w:rPr>
          <w:i/>
          <w:szCs w:val="24"/>
          <w:lang w:val="en-GB"/>
        </w:rPr>
        <w:t xml:space="preserve"> activities, risk profile and risk tolerance,</w:t>
      </w:r>
      <w:r w:rsidR="00B1578E" w:rsidRPr="00440071">
        <w:rPr>
          <w:i/>
          <w:szCs w:val="24"/>
          <w:lang w:val="en-GB"/>
        </w:rPr>
        <w:t xml:space="preserve"> </w:t>
      </w:r>
      <w:r w:rsidR="00A926EF">
        <w:rPr>
          <w:i/>
          <w:szCs w:val="24"/>
          <w:lang w:val="en-GB"/>
        </w:rPr>
        <w:t xml:space="preserve">including </w:t>
      </w:r>
      <w:r w:rsidR="00EB611D">
        <w:rPr>
          <w:i/>
          <w:szCs w:val="24"/>
          <w:lang w:val="en-GB"/>
        </w:rPr>
        <w:t>a breakdown of</w:t>
      </w:r>
      <w:r w:rsidR="00A926EF">
        <w:rPr>
          <w:i/>
          <w:szCs w:val="24"/>
          <w:lang w:val="en-GB"/>
        </w:rPr>
        <w:t xml:space="preserve"> </w:t>
      </w:r>
      <w:r w:rsidR="00AF67DB">
        <w:rPr>
          <w:i/>
          <w:szCs w:val="24"/>
          <w:lang w:val="en-GB"/>
        </w:rPr>
        <w:t>the</w:t>
      </w:r>
      <w:r w:rsidR="009278E9" w:rsidRPr="00440071">
        <w:rPr>
          <w:i/>
          <w:szCs w:val="24"/>
          <w:lang w:val="en-GB"/>
        </w:rPr>
        <w:t xml:space="preserve"> </w:t>
      </w:r>
      <w:r w:rsidR="00396015" w:rsidRPr="00440071">
        <w:rPr>
          <w:i/>
          <w:szCs w:val="24"/>
          <w:lang w:val="en-GB"/>
        </w:rPr>
        <w:t>information systems,</w:t>
      </w:r>
      <w:r w:rsidR="009278E9" w:rsidRPr="00440071">
        <w:rPr>
          <w:i/>
          <w:szCs w:val="24"/>
          <w:lang w:val="en-GB"/>
        </w:rPr>
        <w:t xml:space="preserve"> tools and indicators used for each currency in which the institution </w:t>
      </w:r>
      <w:r w:rsidR="00B1578E" w:rsidRPr="00440071">
        <w:rPr>
          <w:i/>
          <w:szCs w:val="24"/>
          <w:lang w:val="en-GB"/>
        </w:rPr>
        <w:t xml:space="preserve">conducts </w:t>
      </w:r>
      <w:r w:rsidR="009278E9" w:rsidRPr="00440071">
        <w:rPr>
          <w:i/>
          <w:szCs w:val="24"/>
          <w:lang w:val="en-GB"/>
        </w:rPr>
        <w:t xml:space="preserve">significant </w:t>
      </w:r>
      <w:r w:rsidR="00AF67DB">
        <w:rPr>
          <w:i/>
          <w:szCs w:val="24"/>
          <w:lang w:val="en-GB"/>
        </w:rPr>
        <w:t>business</w:t>
      </w:r>
      <w:r w:rsidR="00606EF2" w:rsidRPr="00440071">
        <w:rPr>
          <w:i/>
          <w:szCs w:val="24"/>
          <w:lang w:val="en-GB"/>
        </w:rPr>
        <w:t xml:space="preserve"> and specify</w:t>
      </w:r>
      <w:r w:rsidR="00EA3AA3">
        <w:rPr>
          <w:i/>
          <w:szCs w:val="24"/>
          <w:lang w:val="en-GB"/>
        </w:rPr>
        <w:t>ing</w:t>
      </w:r>
      <w:r w:rsidR="00606EF2" w:rsidRPr="00440071">
        <w:rPr>
          <w:i/>
          <w:szCs w:val="24"/>
          <w:lang w:val="en-GB"/>
        </w:rPr>
        <w:t xml:space="preserve"> the alternative scenarios</w:t>
      </w:r>
      <w:r w:rsidR="00041B89">
        <w:rPr>
          <w:i/>
          <w:szCs w:val="24"/>
          <w:lang w:val="en-GB"/>
        </w:rPr>
        <w:t xml:space="preserve"> considered, as</w:t>
      </w:r>
      <w:r w:rsidR="00606EF2" w:rsidRPr="00440071">
        <w:rPr>
          <w:i/>
          <w:szCs w:val="24"/>
          <w:lang w:val="en-GB"/>
        </w:rPr>
        <w:t xml:space="preserve"> provided for in </w:t>
      </w:r>
      <w:r w:rsidR="0093057C" w:rsidRPr="00440071">
        <w:rPr>
          <w:i/>
          <w:szCs w:val="24"/>
          <w:lang w:val="en-GB"/>
        </w:rPr>
        <w:t xml:space="preserve">Article </w:t>
      </w:r>
      <w:r w:rsidR="005D553C" w:rsidRPr="00440071">
        <w:rPr>
          <w:i/>
          <w:szCs w:val="24"/>
          <w:lang w:val="en-GB"/>
        </w:rPr>
        <w:t xml:space="preserve">168 of the </w:t>
      </w:r>
      <w:proofErr w:type="spellStart"/>
      <w:r w:rsidR="00F02710" w:rsidRPr="00EA3AA3">
        <w:rPr>
          <w:szCs w:val="24"/>
          <w:lang w:val="en-GB"/>
        </w:rPr>
        <w:t>Arrêté</w:t>
      </w:r>
      <w:proofErr w:type="spellEnd"/>
      <w:r w:rsidR="00F02710" w:rsidRPr="00EA3AA3">
        <w:rPr>
          <w:szCs w:val="24"/>
          <w:lang w:val="en-GB"/>
        </w:rPr>
        <w:t xml:space="preserve"> du 3 </w:t>
      </w:r>
      <w:proofErr w:type="spellStart"/>
      <w:r w:rsidR="00F02710" w:rsidRPr="00EA3AA3">
        <w:rPr>
          <w:szCs w:val="24"/>
          <w:lang w:val="en-GB"/>
        </w:rPr>
        <w:t>novembre</w:t>
      </w:r>
      <w:proofErr w:type="spellEnd"/>
      <w:r w:rsidR="00F02710" w:rsidRPr="00EA3AA3">
        <w:rPr>
          <w:szCs w:val="24"/>
          <w:lang w:val="en-GB"/>
        </w:rPr>
        <w:t xml:space="preserve"> 2014</w:t>
      </w:r>
      <w:r w:rsidR="00F02710">
        <w:rPr>
          <w:szCs w:val="24"/>
          <w:lang w:val="en-GB"/>
        </w:rPr>
        <w:t>, as amended</w:t>
      </w:r>
      <w:r w:rsidR="001A2F25" w:rsidRPr="00440071">
        <w:rPr>
          <w:szCs w:val="24"/>
          <w:lang w:val="en-GB"/>
        </w:rPr>
        <w:t>;</w:t>
      </w:r>
      <w:r w:rsidR="009278E9" w:rsidRPr="00440071">
        <w:rPr>
          <w:i/>
          <w:iCs/>
          <w:lang w:val="en-GB"/>
        </w:rPr>
        <w:t> </w:t>
      </w:r>
    </w:p>
    <w:p w14:paraId="12CB7429" w14:textId="77777777" w:rsidR="00396015" w:rsidRPr="00440071" w:rsidRDefault="003315CE" w:rsidP="00720C95">
      <w:pPr>
        <w:pStyle w:val="SGACP-enumerationniveau1"/>
        <w:numPr>
          <w:ilvl w:val="0"/>
          <w:numId w:val="84"/>
        </w:numPr>
        <w:ind w:left="426"/>
        <w:rPr>
          <w:lang w:val="en-GB"/>
        </w:rPr>
      </w:pPr>
      <w:r w:rsidRPr="00440071">
        <w:rPr>
          <w:lang w:val="en-GB"/>
        </w:rPr>
        <w:t>financing companies</w:t>
      </w:r>
      <w:r w:rsidR="00396015" w:rsidRPr="00440071">
        <w:rPr>
          <w:lang w:val="en-GB"/>
        </w:rPr>
        <w:t xml:space="preserve"> shall </w:t>
      </w:r>
      <w:r w:rsidR="00521D54" w:rsidRPr="00440071">
        <w:rPr>
          <w:lang w:val="en-GB"/>
        </w:rPr>
        <w:t xml:space="preserve">provide </w:t>
      </w:r>
      <w:r w:rsidR="00521D54" w:rsidRPr="00440071">
        <w:rPr>
          <w:szCs w:val="24"/>
          <w:lang w:val="en-GB"/>
        </w:rPr>
        <w:t xml:space="preserve">an annex to their Internal Control Report which includes: </w:t>
      </w:r>
    </w:p>
    <w:p w14:paraId="22340F67" w14:textId="56FB25F7" w:rsidR="00D54584" w:rsidRPr="00440071" w:rsidRDefault="00D54584" w:rsidP="00720C95">
      <w:pPr>
        <w:pStyle w:val="SGACP-enumerationniveau1"/>
        <w:numPr>
          <w:ilvl w:val="1"/>
          <w:numId w:val="85"/>
        </w:numPr>
        <w:ind w:left="851"/>
        <w:rPr>
          <w:lang w:val="en-GB"/>
        </w:rPr>
      </w:pPr>
      <w:r w:rsidRPr="00440071">
        <w:rPr>
          <w:lang w:val="en-GB"/>
        </w:rPr>
        <w:t>a description of the characteristic</w:t>
      </w:r>
      <w:r w:rsidR="000C6AEF" w:rsidRPr="00440071">
        <w:rPr>
          <w:lang w:val="en-GB"/>
        </w:rPr>
        <w:t>s</w:t>
      </w:r>
      <w:r w:rsidRPr="00440071">
        <w:rPr>
          <w:lang w:val="en-GB"/>
        </w:rPr>
        <w:t xml:space="preserve"> and assumptions used to </w:t>
      </w:r>
      <w:r w:rsidR="0073335B">
        <w:rPr>
          <w:lang w:val="en-GB"/>
        </w:rPr>
        <w:t>prepare</w:t>
      </w:r>
      <w:r w:rsidR="0073335B" w:rsidRPr="00440071">
        <w:rPr>
          <w:lang w:val="en-GB"/>
        </w:rPr>
        <w:t xml:space="preserve"> </w:t>
      </w:r>
      <w:r w:rsidR="00503E3B">
        <w:rPr>
          <w:lang w:val="en-GB"/>
        </w:rPr>
        <w:t>the</w:t>
      </w:r>
      <w:r w:rsidRPr="00440071">
        <w:rPr>
          <w:lang w:val="en-GB"/>
        </w:rPr>
        <w:t xml:space="preserve"> projected cash-flow </w:t>
      </w:r>
      <w:r w:rsidR="00EA3AA3">
        <w:rPr>
          <w:lang w:val="en-GB"/>
        </w:rPr>
        <w:t>statement</w:t>
      </w:r>
      <w:r w:rsidRPr="00440071">
        <w:rPr>
          <w:lang w:val="en-GB"/>
        </w:rPr>
        <w:t xml:space="preserve">, and any changes </w:t>
      </w:r>
      <w:r w:rsidR="00503E3B">
        <w:rPr>
          <w:lang w:val="en-GB"/>
        </w:rPr>
        <w:t>to</w:t>
      </w:r>
      <w:r w:rsidR="00503E3B" w:rsidRPr="00440071">
        <w:rPr>
          <w:lang w:val="en-GB"/>
        </w:rPr>
        <w:t xml:space="preserve"> </w:t>
      </w:r>
      <w:r w:rsidRPr="00440071">
        <w:rPr>
          <w:lang w:val="en-GB"/>
        </w:rPr>
        <w:t xml:space="preserve">these characteristics and assumptions made during the </w:t>
      </w:r>
      <w:proofErr w:type="gramStart"/>
      <w:r w:rsidRPr="00440071">
        <w:rPr>
          <w:lang w:val="en-GB"/>
        </w:rPr>
        <w:t>year;</w:t>
      </w:r>
      <w:proofErr w:type="gramEnd"/>
    </w:p>
    <w:p w14:paraId="423FB956" w14:textId="37467702" w:rsidR="00521D54" w:rsidRPr="00440071" w:rsidRDefault="00D54584" w:rsidP="00720C95">
      <w:pPr>
        <w:pStyle w:val="SGACP-enumerationniveau1"/>
        <w:numPr>
          <w:ilvl w:val="1"/>
          <w:numId w:val="85"/>
        </w:numPr>
        <w:ind w:left="851"/>
        <w:rPr>
          <w:lang w:val="en-GB"/>
        </w:rPr>
      </w:pPr>
      <w:r w:rsidRPr="00440071">
        <w:rPr>
          <w:lang w:val="en-GB"/>
        </w:rPr>
        <w:t>an analysis of</w:t>
      </w:r>
      <w:r w:rsidR="00050E1F" w:rsidRPr="00440071">
        <w:rPr>
          <w:lang w:val="en-GB"/>
        </w:rPr>
        <w:t xml:space="preserve"> </w:t>
      </w:r>
      <w:r w:rsidR="00AF67DB">
        <w:rPr>
          <w:lang w:val="en-GB"/>
        </w:rPr>
        <w:t xml:space="preserve">any </w:t>
      </w:r>
      <w:r w:rsidR="00CD613B">
        <w:rPr>
          <w:lang w:val="en-GB"/>
        </w:rPr>
        <w:t>evolution of</w:t>
      </w:r>
      <w:r w:rsidR="00CD613B" w:rsidRPr="00440071">
        <w:rPr>
          <w:lang w:val="en-GB"/>
        </w:rPr>
        <w:t xml:space="preserve"> </w:t>
      </w:r>
      <w:r w:rsidR="00AF67DB">
        <w:rPr>
          <w:lang w:val="en-GB"/>
        </w:rPr>
        <w:t xml:space="preserve">liquidity gaps calculated </w:t>
      </w:r>
      <w:proofErr w:type="gramStart"/>
      <w:r w:rsidR="00050E1F" w:rsidRPr="00440071">
        <w:rPr>
          <w:lang w:val="en-GB"/>
        </w:rPr>
        <w:t>on the basis of</w:t>
      </w:r>
      <w:proofErr w:type="gramEnd"/>
      <w:r w:rsidRPr="00440071">
        <w:rPr>
          <w:lang w:val="en-GB"/>
        </w:rPr>
        <w:t xml:space="preserve"> cash flow </w:t>
      </w:r>
      <w:r w:rsidR="00EA3AA3">
        <w:rPr>
          <w:lang w:val="en-GB"/>
        </w:rPr>
        <w:t>statements</w:t>
      </w:r>
      <w:r w:rsidR="00AF67DB">
        <w:rPr>
          <w:lang w:val="en-GB"/>
        </w:rPr>
        <w:t xml:space="preserve"> </w:t>
      </w:r>
      <w:r w:rsidR="001F0BEA">
        <w:rPr>
          <w:lang w:val="en-GB"/>
        </w:rPr>
        <w:t xml:space="preserve">prepared </w:t>
      </w:r>
      <w:r w:rsidR="00AF67DB">
        <w:rPr>
          <w:lang w:val="en-GB"/>
        </w:rPr>
        <w:t>during the year under review</w:t>
      </w:r>
      <w:r w:rsidRPr="00440071">
        <w:rPr>
          <w:lang w:val="en-GB"/>
        </w:rPr>
        <w:t>.</w:t>
      </w:r>
      <w:r w:rsidRPr="00440071">
        <w:rPr>
          <w:lang w:val="en-GB"/>
        </w:rPr>
        <w:tab/>
      </w:r>
    </w:p>
    <w:p w14:paraId="21B5E6B2" w14:textId="2D59B233" w:rsidR="00606EF2" w:rsidRPr="00440071" w:rsidRDefault="00606EF2" w:rsidP="00720C95">
      <w:pPr>
        <w:pStyle w:val="SGACP-enumerationniveau1"/>
        <w:numPr>
          <w:ilvl w:val="0"/>
          <w:numId w:val="86"/>
        </w:numPr>
        <w:ind w:left="426"/>
        <w:rPr>
          <w:szCs w:val="24"/>
          <w:lang w:val="en-GB"/>
        </w:rPr>
      </w:pPr>
      <w:r w:rsidRPr="00440071">
        <w:rPr>
          <w:szCs w:val="24"/>
          <w:lang w:val="en-GB"/>
        </w:rPr>
        <w:t>whe</w:t>
      </w:r>
      <w:r w:rsidR="00AF67DB">
        <w:rPr>
          <w:szCs w:val="24"/>
          <w:lang w:val="en-GB"/>
        </w:rPr>
        <w:t>re</w:t>
      </w:r>
      <w:r w:rsidRPr="00440071">
        <w:rPr>
          <w:szCs w:val="24"/>
          <w:lang w:val="en-GB"/>
        </w:rPr>
        <w:t xml:space="preserve"> applicable, </w:t>
      </w:r>
      <w:r w:rsidR="000C6AEF" w:rsidRPr="00440071">
        <w:rPr>
          <w:szCs w:val="24"/>
          <w:lang w:val="en-GB"/>
        </w:rPr>
        <w:t xml:space="preserve">a </w:t>
      </w:r>
      <w:r w:rsidRPr="00440071">
        <w:rPr>
          <w:szCs w:val="24"/>
          <w:lang w:val="en-GB"/>
        </w:rPr>
        <w:t xml:space="preserve">description and justification of scenarios specific to </w:t>
      </w:r>
      <w:r w:rsidR="00ED468B">
        <w:rPr>
          <w:szCs w:val="24"/>
          <w:lang w:val="en-GB"/>
        </w:rPr>
        <w:t>certain</w:t>
      </w:r>
      <w:r w:rsidR="00ED468B" w:rsidRPr="00440071">
        <w:rPr>
          <w:szCs w:val="24"/>
          <w:lang w:val="en-GB"/>
        </w:rPr>
        <w:t xml:space="preserve"> </w:t>
      </w:r>
      <w:r w:rsidRPr="00440071">
        <w:rPr>
          <w:szCs w:val="24"/>
          <w:lang w:val="en-GB"/>
        </w:rPr>
        <w:t xml:space="preserve">foreign </w:t>
      </w:r>
      <w:r w:rsidR="0090231E">
        <w:rPr>
          <w:szCs w:val="24"/>
          <w:lang w:val="en-GB"/>
        </w:rPr>
        <w:t>branches</w:t>
      </w:r>
      <w:r w:rsidR="00AF67DB">
        <w:rPr>
          <w:szCs w:val="24"/>
          <w:lang w:val="en-GB"/>
        </w:rPr>
        <w:t xml:space="preserve">, </w:t>
      </w:r>
      <w:r w:rsidRPr="00440071">
        <w:rPr>
          <w:szCs w:val="24"/>
          <w:lang w:val="en-GB"/>
        </w:rPr>
        <w:t>legal entities or business lines (</w:t>
      </w:r>
      <w:r w:rsidR="00814EE8" w:rsidRPr="00440071">
        <w:rPr>
          <w:szCs w:val="24"/>
          <w:lang w:val="en-GB"/>
        </w:rPr>
        <w:t xml:space="preserve">cf. </w:t>
      </w:r>
      <w:r w:rsidRPr="00440071">
        <w:rPr>
          <w:lang w:val="en-GB"/>
        </w:rPr>
        <w:t xml:space="preserve">Article </w:t>
      </w:r>
      <w:r w:rsidR="005D553C" w:rsidRPr="00440071">
        <w:rPr>
          <w:lang w:val="en-GB"/>
        </w:rPr>
        <w:t xml:space="preserve">171 of the </w:t>
      </w:r>
      <w:proofErr w:type="spellStart"/>
      <w:r w:rsidR="00EA3AA3" w:rsidRPr="00720C95">
        <w:rPr>
          <w:i/>
          <w:lang w:val="en-GB"/>
        </w:rPr>
        <w:t>Arrêté</w:t>
      </w:r>
      <w:proofErr w:type="spellEnd"/>
      <w:r w:rsidR="00EA3AA3" w:rsidRPr="00720C95">
        <w:rPr>
          <w:i/>
          <w:lang w:val="en-GB"/>
        </w:rPr>
        <w:t xml:space="preserve"> du 3 </w:t>
      </w:r>
      <w:proofErr w:type="spellStart"/>
      <w:r w:rsidR="00EA3AA3" w:rsidRPr="00720C95">
        <w:rPr>
          <w:i/>
          <w:lang w:val="en-GB"/>
        </w:rPr>
        <w:t>novembre</w:t>
      </w:r>
      <w:proofErr w:type="spellEnd"/>
      <w:r w:rsidR="00EA3AA3" w:rsidRPr="00720C95">
        <w:rPr>
          <w:i/>
          <w:lang w:val="en-GB"/>
        </w:rPr>
        <w:t xml:space="preserve"> 2014</w:t>
      </w:r>
      <w:r w:rsidR="00EA3AA3">
        <w:rPr>
          <w:lang w:val="en-GB"/>
        </w:rPr>
        <w:t>, as amended</w:t>
      </w:r>
      <w:proofErr w:type="gramStart"/>
      <w:r w:rsidRPr="00440071">
        <w:rPr>
          <w:lang w:val="en-GB"/>
        </w:rPr>
        <w:t>);</w:t>
      </w:r>
      <w:proofErr w:type="gramEnd"/>
    </w:p>
    <w:p w14:paraId="5A5FF4F5" w14:textId="3DD0ED7C" w:rsidR="00D02938" w:rsidRPr="00440071" w:rsidRDefault="00D02938" w:rsidP="00720C95">
      <w:pPr>
        <w:pStyle w:val="SGACP-enumerationniveau1"/>
        <w:numPr>
          <w:ilvl w:val="0"/>
          <w:numId w:val="86"/>
        </w:numPr>
        <w:ind w:left="426"/>
        <w:rPr>
          <w:szCs w:val="24"/>
          <w:lang w:val="en-GB"/>
        </w:rPr>
      </w:pPr>
      <w:r w:rsidRPr="00440071">
        <w:rPr>
          <w:szCs w:val="24"/>
          <w:lang w:val="en-GB"/>
        </w:rPr>
        <w:t>information on deposits and their diversification (</w:t>
      </w:r>
      <w:r w:rsidR="00AF67DB">
        <w:rPr>
          <w:i/>
          <w:szCs w:val="24"/>
          <w:lang w:val="en-GB"/>
        </w:rPr>
        <w:t>expressed as a</w:t>
      </w:r>
      <w:r w:rsidRPr="00440071">
        <w:rPr>
          <w:i/>
          <w:szCs w:val="24"/>
          <w:lang w:val="en-GB"/>
        </w:rPr>
        <w:t xml:space="preserve"> number of depositors</w:t>
      </w:r>
      <w:proofErr w:type="gramStart"/>
      <w:r w:rsidRPr="00440071">
        <w:rPr>
          <w:szCs w:val="24"/>
          <w:lang w:val="en-GB"/>
        </w:rPr>
        <w:t>);</w:t>
      </w:r>
      <w:proofErr w:type="gramEnd"/>
    </w:p>
    <w:p w14:paraId="2E4540FC" w14:textId="0EEA393A" w:rsidR="00606EF2" w:rsidRPr="00440071" w:rsidRDefault="00302993" w:rsidP="00720C95">
      <w:pPr>
        <w:pStyle w:val="SGACP-enumerationniveau1"/>
        <w:numPr>
          <w:ilvl w:val="0"/>
          <w:numId w:val="86"/>
        </w:numPr>
        <w:ind w:left="426"/>
        <w:rPr>
          <w:szCs w:val="24"/>
          <w:lang w:val="en-GB"/>
        </w:rPr>
      </w:pPr>
      <w:r>
        <w:rPr>
          <w:szCs w:val="24"/>
          <w:lang w:val="en-GB"/>
        </w:rPr>
        <w:t xml:space="preserve">a </w:t>
      </w:r>
      <w:r w:rsidR="00606EF2" w:rsidRPr="00440071">
        <w:rPr>
          <w:szCs w:val="24"/>
          <w:lang w:val="en-GB"/>
        </w:rPr>
        <w:t xml:space="preserve">description of the assumptions used to </w:t>
      </w:r>
      <w:r w:rsidR="00836932">
        <w:rPr>
          <w:szCs w:val="24"/>
          <w:lang w:val="en-GB"/>
        </w:rPr>
        <w:t>determine</w:t>
      </w:r>
      <w:r w:rsidR="00836932" w:rsidRPr="00440071">
        <w:rPr>
          <w:szCs w:val="24"/>
          <w:lang w:val="en-GB"/>
        </w:rPr>
        <w:t xml:space="preserve"> </w:t>
      </w:r>
      <w:r w:rsidR="00606EF2" w:rsidRPr="00440071">
        <w:rPr>
          <w:szCs w:val="24"/>
          <w:lang w:val="en-GB"/>
        </w:rPr>
        <w:t>the stock of liquid assets</w:t>
      </w:r>
      <w:r w:rsidR="00521D54" w:rsidRPr="00440071">
        <w:rPr>
          <w:szCs w:val="24"/>
          <w:lang w:val="en-GB"/>
        </w:rPr>
        <w:t xml:space="preserve"> in </w:t>
      </w:r>
      <w:r w:rsidR="00AF67DB">
        <w:rPr>
          <w:szCs w:val="24"/>
          <w:lang w:val="en-GB"/>
        </w:rPr>
        <w:t>relation to</w:t>
      </w:r>
      <w:r>
        <w:rPr>
          <w:szCs w:val="24"/>
          <w:lang w:val="en-GB"/>
        </w:rPr>
        <w:t xml:space="preserve"> the liquidity risk limit </w:t>
      </w:r>
      <w:proofErr w:type="gramStart"/>
      <w:r w:rsidR="00525770">
        <w:rPr>
          <w:szCs w:val="24"/>
          <w:lang w:val="en-GB"/>
        </w:rPr>
        <w:t>framework</w:t>
      </w:r>
      <w:r w:rsidR="005D553C" w:rsidRPr="00440071">
        <w:rPr>
          <w:szCs w:val="24"/>
          <w:lang w:val="en-GB"/>
        </w:rPr>
        <w:t>;</w:t>
      </w:r>
      <w:proofErr w:type="gramEnd"/>
    </w:p>
    <w:p w14:paraId="31DABF31" w14:textId="1F664C6E" w:rsidR="00355AB7" w:rsidRDefault="00302993" w:rsidP="00720C95">
      <w:pPr>
        <w:pStyle w:val="SGACP-enumerationniveau1"/>
        <w:numPr>
          <w:ilvl w:val="0"/>
          <w:numId w:val="86"/>
        </w:numPr>
        <w:ind w:left="426"/>
        <w:rPr>
          <w:szCs w:val="24"/>
          <w:lang w:val="en-GB"/>
        </w:rPr>
      </w:pPr>
      <w:r>
        <w:rPr>
          <w:lang w:val="en-GB"/>
        </w:rPr>
        <w:t xml:space="preserve">a </w:t>
      </w:r>
      <w:r w:rsidR="00E67309" w:rsidRPr="00440071">
        <w:rPr>
          <w:lang w:val="en-GB"/>
        </w:rPr>
        <w:t xml:space="preserve">description of the means </w:t>
      </w:r>
      <w:r w:rsidR="00B448BC">
        <w:rPr>
          <w:lang w:val="en-GB"/>
        </w:rPr>
        <w:t>implemented</w:t>
      </w:r>
      <w:r w:rsidR="00E27BE5" w:rsidRPr="00440071">
        <w:rPr>
          <w:lang w:val="en-GB"/>
        </w:rPr>
        <w:t xml:space="preserve"> </w:t>
      </w:r>
      <w:r w:rsidR="00E67309" w:rsidRPr="00440071">
        <w:rPr>
          <w:lang w:val="en-GB"/>
        </w:rPr>
        <w:t xml:space="preserve">to </w:t>
      </w:r>
      <w:r w:rsidR="00E27BE5">
        <w:rPr>
          <w:lang w:val="en-GB"/>
        </w:rPr>
        <w:t xml:space="preserve">ensure continuous </w:t>
      </w:r>
      <w:r>
        <w:rPr>
          <w:lang w:val="en-GB"/>
        </w:rPr>
        <w:t>monitor</w:t>
      </w:r>
      <w:r w:rsidR="00E27BE5">
        <w:rPr>
          <w:lang w:val="en-GB"/>
        </w:rPr>
        <w:t>ing</w:t>
      </w:r>
      <w:r w:rsidR="00E67309" w:rsidRPr="00440071">
        <w:rPr>
          <w:lang w:val="en-GB"/>
        </w:rPr>
        <w:t xml:space="preserve"> </w:t>
      </w:r>
      <w:r w:rsidR="00B448BC">
        <w:rPr>
          <w:lang w:val="en-GB"/>
        </w:rPr>
        <w:t xml:space="preserve">of </w:t>
      </w:r>
      <w:r w:rsidR="00E67309" w:rsidRPr="00440071">
        <w:rPr>
          <w:lang w:val="en-GB"/>
        </w:rPr>
        <w:t xml:space="preserve">the </w:t>
      </w:r>
      <w:r>
        <w:rPr>
          <w:lang w:val="en-GB"/>
        </w:rPr>
        <w:t xml:space="preserve">required </w:t>
      </w:r>
      <w:r w:rsidR="00E67309" w:rsidRPr="00440071">
        <w:rPr>
          <w:lang w:val="en-GB"/>
        </w:rPr>
        <w:t xml:space="preserve">stock of liquid assets, and the assumptions used </w:t>
      </w:r>
      <w:r w:rsidR="0096619D">
        <w:rPr>
          <w:lang w:val="en-GB"/>
        </w:rPr>
        <w:t>to adjust stock across</w:t>
      </w:r>
      <w:r>
        <w:rPr>
          <w:lang w:val="en-GB"/>
        </w:rPr>
        <w:t xml:space="preserve"> </w:t>
      </w:r>
      <w:r w:rsidR="00E67309" w:rsidRPr="00440071">
        <w:rPr>
          <w:lang w:val="en-GB"/>
        </w:rPr>
        <w:t xml:space="preserve">the </w:t>
      </w:r>
      <w:r>
        <w:rPr>
          <w:lang w:val="en-GB"/>
        </w:rPr>
        <w:t>various</w:t>
      </w:r>
      <w:r w:rsidR="00E67309" w:rsidRPr="00440071">
        <w:rPr>
          <w:lang w:val="en-GB"/>
        </w:rPr>
        <w:t xml:space="preserve"> time horizons </w:t>
      </w:r>
      <w:proofErr w:type="gramStart"/>
      <w:r>
        <w:rPr>
          <w:lang w:val="en-GB"/>
        </w:rPr>
        <w:t>considered</w:t>
      </w:r>
      <w:r w:rsidR="00144664" w:rsidRPr="00440071">
        <w:rPr>
          <w:szCs w:val="24"/>
          <w:lang w:val="en-GB"/>
        </w:rPr>
        <w:t>;</w:t>
      </w:r>
      <w:proofErr w:type="gramEnd"/>
    </w:p>
    <w:p w14:paraId="2FE584C2" w14:textId="3B9D544B" w:rsidR="00E36511" w:rsidRPr="00440071" w:rsidRDefault="00302993" w:rsidP="00720C95">
      <w:pPr>
        <w:pStyle w:val="SGACP-enumerationniveau1"/>
        <w:numPr>
          <w:ilvl w:val="0"/>
          <w:numId w:val="86"/>
        </w:numPr>
        <w:ind w:left="426"/>
        <w:rPr>
          <w:lang w:val="en-GB"/>
        </w:rPr>
      </w:pPr>
      <w:r>
        <w:rPr>
          <w:lang w:val="en-GB"/>
        </w:rPr>
        <w:lastRenderedPageBreak/>
        <w:t xml:space="preserve">a </w:t>
      </w:r>
      <w:r w:rsidR="00E36511">
        <w:rPr>
          <w:lang w:val="en-GB"/>
        </w:rPr>
        <w:t xml:space="preserve">description of the methodology used </w:t>
      </w:r>
      <w:r>
        <w:rPr>
          <w:lang w:val="en-GB"/>
        </w:rPr>
        <w:t>for the</w:t>
      </w:r>
      <w:r w:rsidR="00E36511">
        <w:rPr>
          <w:lang w:val="en-GB"/>
        </w:rPr>
        <w:t xml:space="preserve"> regular assessment, in accordance with Article 23 of </w:t>
      </w:r>
      <w:r w:rsidR="00E36511">
        <w:rPr>
          <w:szCs w:val="24"/>
          <w:lang w:val="en-GB"/>
        </w:rPr>
        <w:t>D</w:t>
      </w:r>
      <w:r w:rsidR="00E36511" w:rsidRPr="00E36511">
        <w:rPr>
          <w:szCs w:val="24"/>
          <w:lang w:val="en-GB"/>
        </w:rPr>
        <w:t xml:space="preserve">elegated </w:t>
      </w:r>
      <w:r w:rsidR="00F26112" w:rsidRPr="00E36511">
        <w:rPr>
          <w:szCs w:val="24"/>
          <w:lang w:val="en-GB"/>
        </w:rPr>
        <w:t>(</w:t>
      </w:r>
      <w:r w:rsidR="00F26112">
        <w:rPr>
          <w:szCs w:val="24"/>
          <w:lang w:val="en-GB"/>
        </w:rPr>
        <w:t>EU</w:t>
      </w:r>
      <w:r w:rsidR="00F26112" w:rsidRPr="00E36511">
        <w:rPr>
          <w:szCs w:val="24"/>
          <w:lang w:val="en-GB"/>
        </w:rPr>
        <w:t xml:space="preserve">) </w:t>
      </w:r>
      <w:r w:rsidR="00E36511">
        <w:rPr>
          <w:szCs w:val="24"/>
          <w:lang w:val="en-GB"/>
        </w:rPr>
        <w:t>R</w:t>
      </w:r>
      <w:r w:rsidR="00E36511" w:rsidRPr="00E36511">
        <w:rPr>
          <w:szCs w:val="24"/>
          <w:lang w:val="en-GB"/>
        </w:rPr>
        <w:t xml:space="preserve">egulation </w:t>
      </w:r>
      <w:r>
        <w:rPr>
          <w:szCs w:val="24"/>
          <w:lang w:val="en-GB"/>
        </w:rPr>
        <w:t xml:space="preserve">No </w:t>
      </w:r>
      <w:r w:rsidR="00E36511" w:rsidRPr="00E36511">
        <w:rPr>
          <w:szCs w:val="24"/>
          <w:lang w:val="en-GB"/>
        </w:rPr>
        <w:t>2015/61</w:t>
      </w:r>
      <w:r w:rsidR="00EA3AA3">
        <w:rPr>
          <w:szCs w:val="24"/>
          <w:lang w:val="en-GB"/>
        </w:rPr>
        <w:t>, as amended,</w:t>
      </w:r>
      <w:r w:rsidR="00E36511">
        <w:rPr>
          <w:szCs w:val="24"/>
          <w:lang w:val="en-GB"/>
        </w:rPr>
        <w:t xml:space="preserve"> on </w:t>
      </w:r>
      <w:r w:rsidR="00E36511" w:rsidRPr="00E36511">
        <w:rPr>
          <w:szCs w:val="24"/>
          <w:lang w:val="en-GB"/>
        </w:rPr>
        <w:t>liquidity coverage</w:t>
      </w:r>
      <w:r>
        <w:rPr>
          <w:szCs w:val="24"/>
          <w:lang w:val="en-GB"/>
        </w:rPr>
        <w:t xml:space="preserve"> ratio</w:t>
      </w:r>
      <w:r w:rsidR="00E36511" w:rsidRPr="00E36511">
        <w:rPr>
          <w:szCs w:val="24"/>
          <w:lang w:val="en-GB"/>
        </w:rPr>
        <w:t xml:space="preserve"> requirement</w:t>
      </w:r>
      <w:r w:rsidR="00EA3AA3">
        <w:rPr>
          <w:szCs w:val="24"/>
          <w:lang w:val="en-GB"/>
        </w:rPr>
        <w:t>s</w:t>
      </w:r>
      <w:r w:rsidR="00E36511" w:rsidRPr="00E36511">
        <w:rPr>
          <w:szCs w:val="24"/>
          <w:lang w:val="en-GB"/>
        </w:rPr>
        <w:t xml:space="preserve"> </w:t>
      </w:r>
      <w:r w:rsidR="00E36511">
        <w:rPr>
          <w:szCs w:val="24"/>
          <w:lang w:val="en-GB"/>
        </w:rPr>
        <w:t xml:space="preserve">(LCR) </w:t>
      </w:r>
      <w:r w:rsidR="00E36511" w:rsidRPr="00E36511">
        <w:rPr>
          <w:szCs w:val="24"/>
          <w:lang w:val="en-GB"/>
        </w:rPr>
        <w:t xml:space="preserve">for </w:t>
      </w:r>
      <w:r w:rsidR="00E36511">
        <w:rPr>
          <w:szCs w:val="24"/>
          <w:lang w:val="en-GB"/>
        </w:rPr>
        <w:t>c</w:t>
      </w:r>
      <w:r w:rsidR="00E36511" w:rsidRPr="00E36511">
        <w:rPr>
          <w:szCs w:val="24"/>
          <w:lang w:val="en-GB"/>
        </w:rPr>
        <w:t xml:space="preserve">redit </w:t>
      </w:r>
      <w:r w:rsidR="00E36511">
        <w:rPr>
          <w:szCs w:val="24"/>
          <w:lang w:val="en-GB"/>
        </w:rPr>
        <w:t>i</w:t>
      </w:r>
      <w:r w:rsidR="00E36511" w:rsidRPr="00E36511">
        <w:rPr>
          <w:szCs w:val="24"/>
          <w:lang w:val="en-GB"/>
        </w:rPr>
        <w:t>nstitutions</w:t>
      </w:r>
      <w:r w:rsidR="00EE5713">
        <w:rPr>
          <w:szCs w:val="24"/>
          <w:lang w:val="en-GB"/>
        </w:rPr>
        <w:t xml:space="preserve">, </w:t>
      </w:r>
      <w:r>
        <w:rPr>
          <w:szCs w:val="24"/>
          <w:lang w:val="en-GB"/>
        </w:rPr>
        <w:t xml:space="preserve">a </w:t>
      </w:r>
      <w:r w:rsidR="00EA3AA3">
        <w:rPr>
          <w:szCs w:val="24"/>
          <w:lang w:val="en-GB"/>
        </w:rPr>
        <w:t xml:space="preserve">description </w:t>
      </w:r>
      <w:r w:rsidR="00EE5713">
        <w:rPr>
          <w:szCs w:val="24"/>
          <w:lang w:val="en-GB"/>
        </w:rPr>
        <w:t xml:space="preserve">of the </w:t>
      </w:r>
      <w:r w:rsidR="002D4411">
        <w:rPr>
          <w:szCs w:val="24"/>
          <w:lang w:val="en-GB"/>
        </w:rPr>
        <w:t xml:space="preserve">likelihood </w:t>
      </w:r>
      <w:r w:rsidR="00EE5713">
        <w:rPr>
          <w:szCs w:val="24"/>
          <w:lang w:val="en-GB"/>
        </w:rPr>
        <w:t xml:space="preserve">and potential volume of liquidity outflows </w:t>
      </w:r>
      <w:r w:rsidR="00EA3AA3">
        <w:rPr>
          <w:szCs w:val="24"/>
          <w:lang w:val="en-GB"/>
        </w:rPr>
        <w:t xml:space="preserve">over </w:t>
      </w:r>
      <w:r w:rsidR="00EE5713">
        <w:rPr>
          <w:szCs w:val="24"/>
          <w:lang w:val="en-GB"/>
        </w:rPr>
        <w:t xml:space="preserve">30 calendar days </w:t>
      </w:r>
      <w:r w:rsidR="003D431C">
        <w:rPr>
          <w:szCs w:val="24"/>
          <w:lang w:val="en-GB"/>
        </w:rPr>
        <w:t xml:space="preserve">related to </w:t>
      </w:r>
      <w:r w:rsidR="00EE5713">
        <w:rPr>
          <w:szCs w:val="24"/>
          <w:lang w:val="en-GB"/>
        </w:rPr>
        <w:t>products or services which are not referred to in Articles 27 to 31</w:t>
      </w:r>
      <w:r w:rsidR="00DC030F">
        <w:rPr>
          <w:szCs w:val="24"/>
          <w:lang w:val="en-GB"/>
        </w:rPr>
        <w:t xml:space="preserve"> of the LCR</w:t>
      </w:r>
      <w:r w:rsidR="00EE5713">
        <w:rPr>
          <w:szCs w:val="24"/>
          <w:lang w:val="en-GB"/>
        </w:rPr>
        <w:t xml:space="preserve">. Where </w:t>
      </w:r>
      <w:r w:rsidR="00EA3AA3">
        <w:rPr>
          <w:szCs w:val="24"/>
          <w:lang w:val="en-GB"/>
        </w:rPr>
        <w:t>applicable</w:t>
      </w:r>
      <w:r w:rsidR="00EE5713">
        <w:rPr>
          <w:szCs w:val="24"/>
          <w:lang w:val="en-GB"/>
        </w:rPr>
        <w:t xml:space="preserve">, information on actual </w:t>
      </w:r>
      <w:r w:rsidR="00EA3AA3">
        <w:rPr>
          <w:szCs w:val="24"/>
          <w:lang w:val="en-GB"/>
        </w:rPr>
        <w:t xml:space="preserve">cash </w:t>
      </w:r>
      <w:r w:rsidR="00EE5713">
        <w:rPr>
          <w:szCs w:val="24"/>
          <w:lang w:val="en-GB"/>
        </w:rPr>
        <w:t xml:space="preserve">outflows not </w:t>
      </w:r>
      <w:r>
        <w:rPr>
          <w:szCs w:val="24"/>
          <w:lang w:val="en-GB"/>
        </w:rPr>
        <w:t>provided for</w:t>
      </w:r>
      <w:r w:rsidR="00EE5713">
        <w:rPr>
          <w:szCs w:val="24"/>
          <w:lang w:val="en-GB"/>
        </w:rPr>
        <w:t xml:space="preserve"> in </w:t>
      </w:r>
      <w:r>
        <w:rPr>
          <w:szCs w:val="24"/>
          <w:lang w:val="en-GB"/>
        </w:rPr>
        <w:t>ACPR Decision 2016-C-</w:t>
      </w:r>
      <w:proofErr w:type="gramStart"/>
      <w:r>
        <w:rPr>
          <w:szCs w:val="24"/>
          <w:lang w:val="en-GB"/>
        </w:rPr>
        <w:t>26</w:t>
      </w:r>
      <w:r w:rsidR="00EE5713">
        <w:rPr>
          <w:szCs w:val="24"/>
          <w:lang w:val="en-GB"/>
        </w:rPr>
        <w:t>;</w:t>
      </w:r>
      <w:proofErr w:type="gramEnd"/>
    </w:p>
    <w:p w14:paraId="1322C4AC" w14:textId="6EA786BF" w:rsidR="00144664" w:rsidRPr="00440071" w:rsidRDefault="001A3A58" w:rsidP="00720C95">
      <w:pPr>
        <w:pStyle w:val="SGACP-enumerationniveau1"/>
        <w:numPr>
          <w:ilvl w:val="0"/>
          <w:numId w:val="86"/>
        </w:numPr>
        <w:ind w:left="426"/>
        <w:rPr>
          <w:szCs w:val="24"/>
          <w:lang w:val="en-GB"/>
        </w:rPr>
      </w:pPr>
      <w:r>
        <w:rPr>
          <w:szCs w:val="24"/>
          <w:lang w:val="en-GB"/>
        </w:rPr>
        <w:t>internal liquidity cost allocation framework</w:t>
      </w:r>
      <w:r w:rsidR="00814EE8" w:rsidRPr="00440071">
        <w:rPr>
          <w:szCs w:val="24"/>
          <w:lang w:val="en-GB"/>
        </w:rPr>
        <w:t xml:space="preserve"> and analysis </w:t>
      </w:r>
      <w:r w:rsidR="00144664" w:rsidRPr="00440071">
        <w:rPr>
          <w:szCs w:val="24"/>
          <w:lang w:val="en-GB"/>
        </w:rPr>
        <w:t xml:space="preserve">of </w:t>
      </w:r>
      <w:r w:rsidR="00C35E43">
        <w:rPr>
          <w:szCs w:val="24"/>
          <w:lang w:val="en-GB"/>
        </w:rPr>
        <w:t xml:space="preserve">the evolution </w:t>
      </w:r>
      <w:proofErr w:type="spellStart"/>
      <w:r w:rsidR="00C35E43">
        <w:rPr>
          <w:szCs w:val="24"/>
          <w:lang w:val="en-GB"/>
        </w:rPr>
        <w:t>of</w:t>
      </w:r>
      <w:r w:rsidR="00144664" w:rsidRPr="00440071">
        <w:rPr>
          <w:szCs w:val="24"/>
          <w:lang w:val="en-GB"/>
        </w:rPr>
        <w:t>liquidity</w:t>
      </w:r>
      <w:proofErr w:type="spellEnd"/>
      <w:r w:rsidR="00144664" w:rsidRPr="00440071">
        <w:rPr>
          <w:szCs w:val="24"/>
          <w:lang w:val="en-GB"/>
        </w:rPr>
        <w:t xml:space="preserve"> cost indica</w:t>
      </w:r>
      <w:r w:rsidR="00814EE8" w:rsidRPr="00440071">
        <w:rPr>
          <w:szCs w:val="24"/>
          <w:lang w:val="en-GB"/>
        </w:rPr>
        <w:t>t</w:t>
      </w:r>
      <w:r w:rsidR="00144664" w:rsidRPr="00440071">
        <w:rPr>
          <w:szCs w:val="24"/>
          <w:lang w:val="en-GB"/>
        </w:rPr>
        <w:t>ors</w:t>
      </w:r>
      <w:r w:rsidR="00814EE8" w:rsidRPr="00440071">
        <w:rPr>
          <w:szCs w:val="24"/>
          <w:lang w:val="en-GB"/>
        </w:rPr>
        <w:t xml:space="preserve"> </w:t>
      </w:r>
      <w:r w:rsidR="00C35E43">
        <w:rPr>
          <w:szCs w:val="24"/>
          <w:lang w:val="en-GB"/>
        </w:rPr>
        <w:t>over</w:t>
      </w:r>
      <w:r w:rsidR="00C35E43" w:rsidRPr="00440071">
        <w:rPr>
          <w:szCs w:val="24"/>
          <w:lang w:val="en-GB"/>
        </w:rPr>
        <w:t xml:space="preserve"> </w:t>
      </w:r>
      <w:r w:rsidR="00144664" w:rsidRPr="00440071">
        <w:rPr>
          <w:szCs w:val="24"/>
          <w:lang w:val="en-GB"/>
        </w:rPr>
        <w:t xml:space="preserve">the </w:t>
      </w:r>
      <w:r w:rsidR="00814EE8" w:rsidRPr="00440071">
        <w:rPr>
          <w:szCs w:val="24"/>
          <w:lang w:val="en-GB"/>
        </w:rPr>
        <w:t xml:space="preserve">past financial </w:t>
      </w:r>
      <w:proofErr w:type="gramStart"/>
      <w:r w:rsidR="00144664" w:rsidRPr="00440071">
        <w:rPr>
          <w:szCs w:val="24"/>
          <w:lang w:val="en-GB"/>
        </w:rPr>
        <w:t>year;</w:t>
      </w:r>
      <w:proofErr w:type="gramEnd"/>
    </w:p>
    <w:p w14:paraId="37DFA4D2" w14:textId="009F7372" w:rsidR="004C1DBD" w:rsidRPr="00E40607" w:rsidRDefault="004C1DBD" w:rsidP="00720C95">
      <w:pPr>
        <w:pStyle w:val="SGACP-enumerationniveau1"/>
        <w:numPr>
          <w:ilvl w:val="0"/>
          <w:numId w:val="86"/>
        </w:numPr>
        <w:ind w:left="426"/>
        <w:rPr>
          <w:szCs w:val="24"/>
          <w:lang w:val="en-GB"/>
        </w:rPr>
      </w:pPr>
      <w:r w:rsidRPr="00E40607">
        <w:rPr>
          <w:szCs w:val="24"/>
          <w:lang w:val="en-GB"/>
        </w:rPr>
        <w:t>procedures</w:t>
      </w:r>
      <w:r w:rsidR="00302993" w:rsidRPr="00E40607">
        <w:rPr>
          <w:szCs w:val="24"/>
          <w:lang w:val="en-GB"/>
        </w:rPr>
        <w:t xml:space="preserve"> used to</w:t>
      </w:r>
      <w:r w:rsidRPr="00E40607">
        <w:rPr>
          <w:szCs w:val="24"/>
          <w:lang w:val="en-GB"/>
        </w:rPr>
        <w:t xml:space="preserve"> </w:t>
      </w:r>
      <w:proofErr w:type="gramStart"/>
      <w:r w:rsidRPr="00E40607">
        <w:rPr>
          <w:szCs w:val="24"/>
          <w:lang w:val="en-GB"/>
        </w:rPr>
        <w:t>taking</w:t>
      </w:r>
      <w:proofErr w:type="gramEnd"/>
      <w:r w:rsidRPr="00E40607">
        <w:rPr>
          <w:szCs w:val="24"/>
          <w:lang w:val="en-GB"/>
        </w:rPr>
        <w:t xml:space="preserve"> account</w:t>
      </w:r>
      <w:r w:rsidR="00302993" w:rsidRPr="00E40607">
        <w:rPr>
          <w:szCs w:val="24"/>
          <w:lang w:val="en-GB"/>
        </w:rPr>
        <w:t xml:space="preserve"> of, </w:t>
      </w:r>
      <w:r w:rsidR="00E40607" w:rsidRPr="00E40607">
        <w:rPr>
          <w:szCs w:val="24"/>
          <w:lang w:val="en-GB"/>
        </w:rPr>
        <w:t>measure</w:t>
      </w:r>
      <w:r w:rsidR="00302993" w:rsidRPr="00E40607">
        <w:rPr>
          <w:szCs w:val="24"/>
          <w:lang w:val="en-GB"/>
        </w:rPr>
        <w:t xml:space="preserve">, monitor and </w:t>
      </w:r>
      <w:r w:rsidR="00E40607" w:rsidRPr="00E40607">
        <w:rPr>
          <w:szCs w:val="24"/>
          <w:lang w:val="en-GB"/>
        </w:rPr>
        <w:t xml:space="preserve">control </w:t>
      </w:r>
      <w:r w:rsidRPr="00E40607">
        <w:rPr>
          <w:szCs w:val="24"/>
          <w:lang w:val="en-GB"/>
        </w:rPr>
        <w:t>intra-day liquidity risk;</w:t>
      </w:r>
    </w:p>
    <w:p w14:paraId="19C2D7D2" w14:textId="025BBFD6" w:rsidR="001A2F25" w:rsidRPr="00440071" w:rsidRDefault="00302993" w:rsidP="00E95514">
      <w:pPr>
        <w:pStyle w:val="SGACP-enumerationniveau1"/>
        <w:numPr>
          <w:ilvl w:val="0"/>
          <w:numId w:val="86"/>
        </w:numPr>
        <w:ind w:left="426" w:hanging="426"/>
        <w:rPr>
          <w:szCs w:val="24"/>
          <w:lang w:val="en-GB"/>
        </w:rPr>
      </w:pPr>
      <w:r>
        <w:rPr>
          <w:lang w:val="en-GB"/>
        </w:rPr>
        <w:t xml:space="preserve">a </w:t>
      </w:r>
      <w:r w:rsidR="00144664" w:rsidRPr="00440071">
        <w:rPr>
          <w:lang w:val="en-GB"/>
        </w:rPr>
        <w:t>description of</w:t>
      </w:r>
      <w:r w:rsidR="009278E9" w:rsidRPr="00440071">
        <w:rPr>
          <w:lang w:val="en-GB"/>
        </w:rPr>
        <w:t xml:space="preserve"> </w:t>
      </w:r>
      <w:r w:rsidR="00116429">
        <w:rPr>
          <w:lang w:val="en-GB"/>
        </w:rPr>
        <w:t>funding</w:t>
      </w:r>
      <w:r w:rsidR="00116429" w:rsidRPr="00440071">
        <w:rPr>
          <w:lang w:val="en-GB"/>
        </w:rPr>
        <w:t xml:space="preserve"> </w:t>
      </w:r>
      <w:r w:rsidR="009278E9" w:rsidRPr="00440071">
        <w:rPr>
          <w:lang w:val="en-GB"/>
        </w:rPr>
        <w:t>plans</w:t>
      </w:r>
      <w:r w:rsidR="00A9582F">
        <w:rPr>
          <w:lang w:val="en-GB"/>
        </w:rPr>
        <w:t>:</w:t>
      </w:r>
      <w:r w:rsidR="009278E9" w:rsidRPr="00440071">
        <w:rPr>
          <w:lang w:val="en-GB"/>
        </w:rPr>
        <w:t xml:space="preserve"> methods </w:t>
      </w:r>
      <w:r>
        <w:rPr>
          <w:lang w:val="en-GB"/>
        </w:rPr>
        <w:t>used to assess</w:t>
      </w:r>
      <w:r w:rsidR="009278E9" w:rsidRPr="00440071">
        <w:rPr>
          <w:lang w:val="en-GB"/>
        </w:rPr>
        <w:t xml:space="preserve"> the ins</w:t>
      </w:r>
      <w:r w:rsidR="00266DA8" w:rsidRPr="00440071">
        <w:rPr>
          <w:lang w:val="en-GB"/>
        </w:rPr>
        <w:t>t</w:t>
      </w:r>
      <w:r w:rsidR="009278E9" w:rsidRPr="00440071">
        <w:rPr>
          <w:lang w:val="en-GB"/>
        </w:rPr>
        <w:t xml:space="preserve">itution’s ability to raise funds from its funding sources under </w:t>
      </w:r>
      <w:r w:rsidR="00A9582F">
        <w:rPr>
          <w:lang w:val="en-GB"/>
        </w:rPr>
        <w:t xml:space="preserve">both </w:t>
      </w:r>
      <w:r w:rsidR="009D394A">
        <w:rPr>
          <w:lang w:val="en-GB"/>
        </w:rPr>
        <w:t>business-as-usual</w:t>
      </w:r>
      <w:r w:rsidR="009D394A" w:rsidRPr="00440071">
        <w:rPr>
          <w:lang w:val="en-GB"/>
        </w:rPr>
        <w:t xml:space="preserve"> </w:t>
      </w:r>
      <w:r w:rsidR="009278E9" w:rsidRPr="00440071">
        <w:rPr>
          <w:lang w:val="en-GB"/>
        </w:rPr>
        <w:t xml:space="preserve">and </w:t>
      </w:r>
      <w:r>
        <w:rPr>
          <w:lang w:val="en-GB"/>
        </w:rPr>
        <w:t xml:space="preserve">stressed </w:t>
      </w:r>
      <w:r w:rsidR="002F75B5">
        <w:rPr>
          <w:lang w:val="en-GB"/>
        </w:rPr>
        <w:t>conditions</w:t>
      </w:r>
      <w:r>
        <w:rPr>
          <w:lang w:val="en-GB"/>
        </w:rPr>
        <w:t>,</w:t>
      </w:r>
      <w:r w:rsidR="009278E9" w:rsidRPr="00440071">
        <w:rPr>
          <w:lang w:val="en-GB"/>
        </w:rPr>
        <w:t xml:space="preserve"> </w:t>
      </w:r>
      <w:r w:rsidR="006A752F">
        <w:rPr>
          <w:lang w:val="en-GB"/>
        </w:rPr>
        <w:t>across</w:t>
      </w:r>
      <w:r w:rsidR="006A752F" w:rsidRPr="00440071">
        <w:rPr>
          <w:lang w:val="en-GB"/>
        </w:rPr>
        <w:t xml:space="preserve"> </w:t>
      </w:r>
      <w:r w:rsidR="0050498F" w:rsidRPr="00440071">
        <w:rPr>
          <w:lang w:val="en-GB"/>
        </w:rPr>
        <w:t xml:space="preserve">all </w:t>
      </w:r>
      <w:r w:rsidR="006A752F">
        <w:rPr>
          <w:lang w:val="en-GB"/>
        </w:rPr>
        <w:t xml:space="preserve">relevant </w:t>
      </w:r>
      <w:r w:rsidR="0050498F" w:rsidRPr="00440071">
        <w:rPr>
          <w:lang w:val="en-GB"/>
        </w:rPr>
        <w:t>maturities</w:t>
      </w:r>
      <w:r>
        <w:rPr>
          <w:lang w:val="en-GB"/>
        </w:rPr>
        <w:t xml:space="preserve"> </w:t>
      </w:r>
      <w:r w:rsidR="0050498F" w:rsidRPr="00440071">
        <w:rPr>
          <w:lang w:val="en-GB"/>
        </w:rPr>
        <w:t xml:space="preserve">and </w:t>
      </w:r>
      <w:r>
        <w:rPr>
          <w:lang w:val="en-GB"/>
        </w:rPr>
        <w:t>broken down by currency</w:t>
      </w:r>
      <w:r w:rsidR="0050498F" w:rsidRPr="00440071">
        <w:rPr>
          <w:lang w:val="en-GB"/>
        </w:rPr>
        <w:t xml:space="preserve"> </w:t>
      </w:r>
      <w:r w:rsidR="009278E9" w:rsidRPr="00440071">
        <w:rPr>
          <w:lang w:val="en-GB"/>
        </w:rPr>
        <w:t>(</w:t>
      </w:r>
      <w:r w:rsidR="009278E9" w:rsidRPr="00440071">
        <w:rPr>
          <w:i/>
          <w:lang w:val="en-GB"/>
        </w:rPr>
        <w:t>underlying</w:t>
      </w:r>
      <w:r w:rsidR="0050498F" w:rsidRPr="00440071">
        <w:rPr>
          <w:lang w:val="en-GB"/>
        </w:rPr>
        <w:t xml:space="preserve"> </w:t>
      </w:r>
      <w:r w:rsidR="0050498F" w:rsidRPr="00440071">
        <w:rPr>
          <w:i/>
          <w:lang w:val="en-GB"/>
        </w:rPr>
        <w:t>assumptions, test results</w:t>
      </w:r>
      <w:r w:rsidR="0050498F" w:rsidRPr="00440071">
        <w:rPr>
          <w:lang w:val="en-GB"/>
        </w:rPr>
        <w:t>, etc.)</w:t>
      </w:r>
      <w:r w:rsidR="00144664" w:rsidRPr="00440071">
        <w:rPr>
          <w:lang w:val="en-GB"/>
        </w:rPr>
        <w:t xml:space="preserve">, procedures </w:t>
      </w:r>
      <w:r w:rsidR="00E95514">
        <w:rPr>
          <w:lang w:val="en-GB"/>
        </w:rPr>
        <w:t>used to take</w:t>
      </w:r>
      <w:r w:rsidR="00144664" w:rsidRPr="00440071">
        <w:rPr>
          <w:lang w:val="en-GB"/>
        </w:rPr>
        <w:t xml:space="preserve"> </w:t>
      </w:r>
      <w:r w:rsidR="005D553C" w:rsidRPr="00440071">
        <w:rPr>
          <w:lang w:val="en-GB"/>
        </w:rPr>
        <w:t>account</w:t>
      </w:r>
      <w:r w:rsidR="00E95514">
        <w:rPr>
          <w:lang w:val="en-GB"/>
        </w:rPr>
        <w:t xml:space="preserve"> of</w:t>
      </w:r>
      <w:r w:rsidR="005D553C" w:rsidRPr="00440071">
        <w:rPr>
          <w:lang w:val="en-GB"/>
        </w:rPr>
        <w:t xml:space="preserve"> reputation</w:t>
      </w:r>
      <w:r w:rsidR="00816557">
        <w:rPr>
          <w:lang w:val="en-GB"/>
        </w:rPr>
        <w:t>al</w:t>
      </w:r>
      <w:r w:rsidR="005D553C" w:rsidRPr="00440071">
        <w:rPr>
          <w:lang w:val="en-GB"/>
        </w:rPr>
        <w:t xml:space="preserve"> risk</w:t>
      </w:r>
      <w:r w:rsidR="009278E9" w:rsidRPr="00440071">
        <w:rPr>
          <w:lang w:val="en-GB"/>
        </w:rPr>
        <w:t>;</w:t>
      </w:r>
      <w:r w:rsidR="00E95514">
        <w:rPr>
          <w:lang w:val="en-GB"/>
        </w:rPr>
        <w:t xml:space="preserve"> procedures used to distinguish between encumbered and </w:t>
      </w:r>
      <w:r w:rsidR="00E95514" w:rsidRPr="00E95514">
        <w:rPr>
          <w:lang w:val="en-GB"/>
        </w:rPr>
        <w:t xml:space="preserve">unencumbered </w:t>
      </w:r>
      <w:r w:rsidR="00E95514">
        <w:rPr>
          <w:lang w:val="en-GB"/>
        </w:rPr>
        <w:t xml:space="preserve">assets available at all times, </w:t>
      </w:r>
      <w:r w:rsidR="006F4F66">
        <w:rPr>
          <w:lang w:val="en-GB"/>
        </w:rPr>
        <w:t xml:space="preserve">particularly </w:t>
      </w:r>
      <w:r w:rsidR="00E95514">
        <w:rPr>
          <w:lang w:val="en-GB"/>
        </w:rPr>
        <w:t xml:space="preserve">in emergency situations, procedures used to take account of the legal, regulatory and operational constraints on </w:t>
      </w:r>
      <w:r w:rsidR="000F737E">
        <w:rPr>
          <w:lang w:val="en-GB"/>
        </w:rPr>
        <w:t xml:space="preserve">the </w:t>
      </w:r>
      <w:proofErr w:type="spellStart"/>
      <w:r w:rsidR="00E95514">
        <w:rPr>
          <w:lang w:val="en-GB"/>
        </w:rPr>
        <w:t>tranfer</w:t>
      </w:r>
      <w:proofErr w:type="spellEnd"/>
      <w:r w:rsidR="00E95514">
        <w:rPr>
          <w:lang w:val="en-GB"/>
        </w:rPr>
        <w:t xml:space="preserve"> of liquidity and unencumbered assets between entities, procedures used to take account of potential </w:t>
      </w:r>
      <w:r w:rsidR="003A24CC">
        <w:rPr>
          <w:lang w:val="en-GB"/>
        </w:rPr>
        <w:t xml:space="preserve">haircuts </w:t>
      </w:r>
      <w:r w:rsidR="00E95514">
        <w:rPr>
          <w:lang w:val="en-GB"/>
        </w:rPr>
        <w:t>in the event of the sale of assets within a short timeframe, etc.</w:t>
      </w:r>
    </w:p>
    <w:p w14:paraId="62DE4A5C" w14:textId="385327FB" w:rsidR="00D02938" w:rsidRPr="00440071" w:rsidRDefault="00302993" w:rsidP="00720C95">
      <w:pPr>
        <w:pStyle w:val="SGACP-enumerationniveau1"/>
        <w:numPr>
          <w:ilvl w:val="0"/>
          <w:numId w:val="86"/>
        </w:numPr>
        <w:ind w:left="426"/>
        <w:rPr>
          <w:szCs w:val="24"/>
          <w:lang w:val="en-GB"/>
        </w:rPr>
      </w:pPr>
      <w:r>
        <w:rPr>
          <w:szCs w:val="24"/>
          <w:lang w:val="en-GB"/>
        </w:rPr>
        <w:t xml:space="preserve">a </w:t>
      </w:r>
      <w:r w:rsidR="00814EE8" w:rsidRPr="00440071">
        <w:rPr>
          <w:szCs w:val="24"/>
          <w:lang w:val="en-GB"/>
        </w:rPr>
        <w:t xml:space="preserve">description of </w:t>
      </w:r>
      <w:r w:rsidR="00D02938" w:rsidRPr="00440071">
        <w:rPr>
          <w:szCs w:val="24"/>
          <w:lang w:val="en-GB"/>
        </w:rPr>
        <w:t xml:space="preserve">the stress scenarios used to measure the risk incurred in the event of </w:t>
      </w:r>
      <w:r w:rsidR="00E95514">
        <w:rPr>
          <w:szCs w:val="24"/>
          <w:lang w:val="en-GB"/>
        </w:rPr>
        <w:t xml:space="preserve">significant </w:t>
      </w:r>
      <w:r w:rsidR="006A337C">
        <w:rPr>
          <w:szCs w:val="24"/>
          <w:lang w:val="en-GB"/>
        </w:rPr>
        <w:t xml:space="preserve">variations </w:t>
      </w:r>
      <w:r w:rsidR="00E95514">
        <w:rPr>
          <w:szCs w:val="24"/>
          <w:lang w:val="en-GB"/>
        </w:rPr>
        <w:t>in</w:t>
      </w:r>
      <w:r w:rsidR="00E414BD" w:rsidRPr="00440071">
        <w:rPr>
          <w:szCs w:val="24"/>
          <w:lang w:val="en-GB"/>
        </w:rPr>
        <w:t xml:space="preserve"> </w:t>
      </w:r>
      <w:r w:rsidR="00D02938" w:rsidRPr="00440071">
        <w:rPr>
          <w:szCs w:val="24"/>
          <w:lang w:val="en-GB"/>
        </w:rPr>
        <w:t>market parameters</w:t>
      </w:r>
      <w:r w:rsidR="00D02938" w:rsidRPr="00440071">
        <w:rPr>
          <w:b/>
          <w:szCs w:val="24"/>
          <w:lang w:val="en-GB"/>
        </w:rPr>
        <w:t xml:space="preserve"> </w:t>
      </w:r>
      <w:r w:rsidR="00D02938" w:rsidRPr="00440071">
        <w:rPr>
          <w:szCs w:val="24"/>
          <w:lang w:val="en-GB"/>
        </w:rPr>
        <w:t xml:space="preserve">(indicate the assumptions used, the frequency with which they are reviewed, and the </w:t>
      </w:r>
      <w:r w:rsidR="00DD24E1">
        <w:rPr>
          <w:szCs w:val="24"/>
          <w:lang w:val="en-GB"/>
        </w:rPr>
        <w:t>validation process</w:t>
      </w:r>
      <w:r w:rsidR="00D02938" w:rsidRPr="00440071">
        <w:rPr>
          <w:szCs w:val="24"/>
          <w:lang w:val="en-GB"/>
        </w:rPr>
        <w:t xml:space="preserve">; summarise the results of the stress tests and the procedures </w:t>
      </w:r>
      <w:r w:rsidR="00E95514">
        <w:rPr>
          <w:szCs w:val="24"/>
          <w:lang w:val="en-GB"/>
        </w:rPr>
        <w:t>used to report</w:t>
      </w:r>
      <w:r w:rsidR="00D02938" w:rsidRPr="00440071">
        <w:rPr>
          <w:szCs w:val="24"/>
          <w:lang w:val="en-GB"/>
        </w:rPr>
        <w:t xml:space="preserve"> </w:t>
      </w:r>
      <w:r w:rsidR="00E95514">
        <w:rPr>
          <w:szCs w:val="24"/>
          <w:lang w:val="en-GB"/>
        </w:rPr>
        <w:t>on</w:t>
      </w:r>
      <w:r w:rsidR="00D02938" w:rsidRPr="00440071">
        <w:rPr>
          <w:szCs w:val="24"/>
          <w:lang w:val="en-GB"/>
        </w:rPr>
        <w:t xml:space="preserve"> them to the </w:t>
      </w:r>
      <w:r w:rsidR="002574C5" w:rsidRPr="00440071">
        <w:rPr>
          <w:szCs w:val="24"/>
          <w:lang w:val="en-GB"/>
        </w:rPr>
        <w:t>supervisory</w:t>
      </w:r>
      <w:r w:rsidR="00D02938" w:rsidRPr="00440071">
        <w:rPr>
          <w:szCs w:val="24"/>
          <w:lang w:val="en-GB"/>
        </w:rPr>
        <w:t xml:space="preserve"> body)</w:t>
      </w:r>
      <w:r w:rsidR="00814EE8" w:rsidRPr="00440071">
        <w:rPr>
          <w:szCs w:val="24"/>
          <w:lang w:val="en-GB"/>
        </w:rPr>
        <w:t xml:space="preserve">, as well as </w:t>
      </w:r>
      <w:r w:rsidR="00E95514">
        <w:rPr>
          <w:szCs w:val="24"/>
          <w:lang w:val="en-GB"/>
        </w:rPr>
        <w:t xml:space="preserve">the </w:t>
      </w:r>
      <w:r w:rsidR="00D02938" w:rsidRPr="00440071">
        <w:rPr>
          <w:szCs w:val="24"/>
          <w:lang w:val="en-GB"/>
        </w:rPr>
        <w:t xml:space="preserve">main conclusions of the analysis of the risk incurred in the event of </w:t>
      </w:r>
      <w:r w:rsidR="00E95514">
        <w:rPr>
          <w:szCs w:val="24"/>
          <w:lang w:val="en-GB"/>
        </w:rPr>
        <w:t xml:space="preserve">a </w:t>
      </w:r>
      <w:r w:rsidR="00E414BD">
        <w:rPr>
          <w:szCs w:val="24"/>
          <w:lang w:val="en-GB"/>
        </w:rPr>
        <w:t>significant</w:t>
      </w:r>
      <w:r w:rsidR="00E414BD" w:rsidRPr="00440071">
        <w:rPr>
          <w:szCs w:val="24"/>
          <w:lang w:val="en-GB"/>
        </w:rPr>
        <w:t xml:space="preserve"> </w:t>
      </w:r>
      <w:r w:rsidR="00E95514">
        <w:rPr>
          <w:szCs w:val="24"/>
          <w:lang w:val="en-GB"/>
        </w:rPr>
        <w:t>change</w:t>
      </w:r>
      <w:r w:rsidR="00D02938" w:rsidRPr="00440071">
        <w:rPr>
          <w:szCs w:val="24"/>
          <w:lang w:val="en-GB"/>
        </w:rPr>
        <w:t xml:space="preserve"> in market parameters;</w:t>
      </w:r>
    </w:p>
    <w:p w14:paraId="04D798AC" w14:textId="41D84FE8" w:rsidR="004C1DBD" w:rsidRPr="00440071" w:rsidRDefault="00302993" w:rsidP="00720C95">
      <w:pPr>
        <w:pStyle w:val="SGACP-enumerationniveau1"/>
        <w:numPr>
          <w:ilvl w:val="0"/>
          <w:numId w:val="86"/>
        </w:numPr>
        <w:ind w:left="426"/>
        <w:rPr>
          <w:szCs w:val="24"/>
          <w:lang w:val="en-GB"/>
        </w:rPr>
      </w:pPr>
      <w:r>
        <w:rPr>
          <w:szCs w:val="24"/>
          <w:lang w:val="en-GB"/>
        </w:rPr>
        <w:t xml:space="preserve">a </w:t>
      </w:r>
      <w:r w:rsidR="004C1DBD" w:rsidRPr="00440071">
        <w:rPr>
          <w:szCs w:val="24"/>
          <w:lang w:val="en-GB"/>
        </w:rPr>
        <w:t xml:space="preserve">description of contingency plans implemented in order to </w:t>
      </w:r>
      <w:r w:rsidR="00E95514">
        <w:rPr>
          <w:szCs w:val="24"/>
          <w:lang w:val="en-GB"/>
        </w:rPr>
        <w:t>withstand</w:t>
      </w:r>
      <w:r w:rsidR="004C1DBD" w:rsidRPr="00440071">
        <w:rPr>
          <w:szCs w:val="24"/>
          <w:lang w:val="en-GB"/>
        </w:rPr>
        <w:t xml:space="preserve"> a liquidity crisis (this plan </w:t>
      </w:r>
      <w:r w:rsidR="00B851C4">
        <w:rPr>
          <w:szCs w:val="24"/>
          <w:lang w:val="en-GB"/>
        </w:rPr>
        <w:t>must</w:t>
      </w:r>
      <w:r w:rsidR="004C1DBD" w:rsidRPr="00440071">
        <w:rPr>
          <w:szCs w:val="24"/>
          <w:lang w:val="en-GB"/>
        </w:rPr>
        <w:t xml:space="preserve"> </w:t>
      </w:r>
      <w:r w:rsidR="00B851C4">
        <w:rPr>
          <w:szCs w:val="24"/>
          <w:lang w:val="en-GB"/>
        </w:rPr>
        <w:t>consider</w:t>
      </w:r>
      <w:r w:rsidR="004C1DBD" w:rsidRPr="00440071">
        <w:rPr>
          <w:szCs w:val="24"/>
          <w:lang w:val="en-GB"/>
        </w:rPr>
        <w:t xml:space="preserve"> both</w:t>
      </w:r>
      <w:r w:rsidR="006A5497" w:rsidRPr="00440071">
        <w:rPr>
          <w:szCs w:val="24"/>
          <w:lang w:val="en-GB"/>
        </w:rPr>
        <w:t xml:space="preserve"> the </w:t>
      </w:r>
      <w:r w:rsidR="00E95514">
        <w:rPr>
          <w:szCs w:val="24"/>
          <w:lang w:val="en-GB"/>
        </w:rPr>
        <w:t>institution</w:t>
      </w:r>
      <w:r w:rsidR="00EF1780">
        <w:rPr>
          <w:szCs w:val="24"/>
          <w:lang w:val="en-GB"/>
        </w:rPr>
        <w:t>-specific refinancing</w:t>
      </w:r>
      <w:r w:rsidR="00E95514">
        <w:rPr>
          <w:szCs w:val="24"/>
          <w:lang w:val="en-GB"/>
        </w:rPr>
        <w:t xml:space="preserve"> </w:t>
      </w:r>
      <w:r w:rsidR="006A5497" w:rsidRPr="00440071">
        <w:rPr>
          <w:szCs w:val="24"/>
          <w:lang w:val="en-GB"/>
        </w:rPr>
        <w:t>risk,</w:t>
      </w:r>
      <w:r w:rsidR="00FB3DCA">
        <w:rPr>
          <w:szCs w:val="24"/>
          <w:lang w:val="en-GB"/>
        </w:rPr>
        <w:t xml:space="preserve"> </w:t>
      </w:r>
      <w:r w:rsidR="00420D5B">
        <w:rPr>
          <w:szCs w:val="24"/>
          <w:lang w:val="en-GB"/>
        </w:rPr>
        <w:t>broader market liquidity risk</w:t>
      </w:r>
      <w:r w:rsidR="006A5497" w:rsidRPr="00440071">
        <w:rPr>
          <w:szCs w:val="24"/>
          <w:lang w:val="en-GB"/>
        </w:rPr>
        <w:t xml:space="preserve"> and </w:t>
      </w:r>
      <w:r w:rsidR="00E414BD">
        <w:rPr>
          <w:szCs w:val="24"/>
          <w:lang w:val="en-GB"/>
        </w:rPr>
        <w:t xml:space="preserve">the </w:t>
      </w:r>
      <w:r w:rsidR="006A5497" w:rsidRPr="00440071">
        <w:rPr>
          <w:szCs w:val="24"/>
          <w:lang w:val="en-GB"/>
        </w:rPr>
        <w:t xml:space="preserve">interactions between these two risks, </w:t>
      </w:r>
      <w:r w:rsidR="00E95514">
        <w:rPr>
          <w:szCs w:val="24"/>
          <w:lang w:val="en-GB"/>
        </w:rPr>
        <w:t>while also</w:t>
      </w:r>
      <w:r w:rsidR="006C6140">
        <w:rPr>
          <w:szCs w:val="24"/>
          <w:lang w:val="en-GB"/>
        </w:rPr>
        <w:t>, where applicable,</w:t>
      </w:r>
      <w:r w:rsidR="00E95514">
        <w:rPr>
          <w:szCs w:val="24"/>
          <w:lang w:val="en-GB"/>
        </w:rPr>
        <w:t xml:space="preserve"> </w:t>
      </w:r>
      <w:r w:rsidR="0091588C">
        <w:rPr>
          <w:szCs w:val="24"/>
          <w:lang w:val="en-GB"/>
        </w:rPr>
        <w:t>integrating</w:t>
      </w:r>
      <w:r w:rsidR="0091588C" w:rsidRPr="00440071">
        <w:rPr>
          <w:szCs w:val="24"/>
          <w:lang w:val="en-GB"/>
        </w:rPr>
        <w:t xml:space="preserve"> </w:t>
      </w:r>
      <w:r w:rsidR="006A5497" w:rsidRPr="00440071">
        <w:rPr>
          <w:szCs w:val="24"/>
          <w:lang w:val="en-GB"/>
        </w:rPr>
        <w:t xml:space="preserve">intra-day liquidity risk): </w:t>
      </w:r>
      <w:r w:rsidR="006A5497" w:rsidRPr="00440071">
        <w:rPr>
          <w:i/>
          <w:szCs w:val="24"/>
          <w:lang w:val="en-GB"/>
        </w:rPr>
        <w:t xml:space="preserve">specify </w:t>
      </w:r>
      <w:r w:rsidR="005C026A">
        <w:rPr>
          <w:i/>
          <w:szCs w:val="24"/>
          <w:lang w:val="en-GB"/>
        </w:rPr>
        <w:t xml:space="preserve">the </w:t>
      </w:r>
      <w:r w:rsidR="006A5497" w:rsidRPr="00440071">
        <w:rPr>
          <w:i/>
          <w:szCs w:val="24"/>
          <w:lang w:val="en-GB"/>
        </w:rPr>
        <w:t xml:space="preserve">procedures implemented (identity and hierarchic level of persons concerned, </w:t>
      </w:r>
      <w:r w:rsidR="00D62AFB">
        <w:rPr>
          <w:i/>
          <w:szCs w:val="24"/>
          <w:lang w:val="en-GB"/>
        </w:rPr>
        <w:t xml:space="preserve">liquidity sources </w:t>
      </w:r>
      <w:r w:rsidR="00A22815">
        <w:rPr>
          <w:i/>
          <w:szCs w:val="24"/>
          <w:lang w:val="en-GB"/>
        </w:rPr>
        <w:t>considered</w:t>
      </w:r>
      <w:r w:rsidR="006A5497" w:rsidRPr="00440071">
        <w:rPr>
          <w:i/>
          <w:szCs w:val="24"/>
          <w:lang w:val="en-GB"/>
        </w:rPr>
        <w:t xml:space="preserve">, </w:t>
      </w:r>
      <w:r w:rsidR="006D73BA">
        <w:rPr>
          <w:i/>
          <w:szCs w:val="24"/>
          <w:lang w:val="en-GB"/>
        </w:rPr>
        <w:t xml:space="preserve">public </w:t>
      </w:r>
      <w:r w:rsidR="006A5497" w:rsidRPr="00440071">
        <w:rPr>
          <w:i/>
          <w:szCs w:val="24"/>
          <w:lang w:val="en-GB"/>
        </w:rPr>
        <w:t>communicat</w:t>
      </w:r>
      <w:r w:rsidR="005C026A">
        <w:rPr>
          <w:i/>
          <w:szCs w:val="24"/>
          <w:lang w:val="en-GB"/>
        </w:rPr>
        <w:t>ion</w:t>
      </w:r>
      <w:r w:rsidR="006D73BA">
        <w:rPr>
          <w:i/>
          <w:szCs w:val="24"/>
          <w:lang w:val="en-GB"/>
        </w:rPr>
        <w:t xml:space="preserve"> plan</w:t>
      </w:r>
      <w:r w:rsidR="005C026A">
        <w:rPr>
          <w:i/>
          <w:szCs w:val="24"/>
          <w:lang w:val="en-GB"/>
        </w:rPr>
        <w:t>, regular testing</w:t>
      </w:r>
      <w:r w:rsidR="006A5497" w:rsidRPr="00440071">
        <w:rPr>
          <w:i/>
          <w:szCs w:val="24"/>
          <w:lang w:val="en-GB"/>
        </w:rPr>
        <w:t xml:space="preserve"> of contingency plans…)</w:t>
      </w:r>
      <w:r w:rsidR="006A5497" w:rsidRPr="00440071">
        <w:rPr>
          <w:szCs w:val="24"/>
          <w:lang w:val="en-GB"/>
        </w:rPr>
        <w:t>;</w:t>
      </w:r>
    </w:p>
    <w:p w14:paraId="5E08AB84" w14:textId="31A67E0F" w:rsidR="00D02938" w:rsidRPr="00440071" w:rsidRDefault="00302993" w:rsidP="00720C95">
      <w:pPr>
        <w:pStyle w:val="SGACP-enumerationniveau1"/>
        <w:numPr>
          <w:ilvl w:val="0"/>
          <w:numId w:val="86"/>
        </w:numPr>
        <w:ind w:left="426"/>
        <w:rPr>
          <w:szCs w:val="24"/>
          <w:lang w:val="en-GB"/>
        </w:rPr>
      </w:pPr>
      <w:r>
        <w:rPr>
          <w:szCs w:val="24"/>
          <w:lang w:val="en-GB"/>
        </w:rPr>
        <w:t xml:space="preserve">a </w:t>
      </w:r>
      <w:r w:rsidR="00D02938" w:rsidRPr="00440071">
        <w:rPr>
          <w:szCs w:val="24"/>
          <w:lang w:val="en-GB"/>
        </w:rPr>
        <w:t xml:space="preserve">description of </w:t>
      </w:r>
      <w:r w:rsidR="006164E9" w:rsidRPr="00440071">
        <w:rPr>
          <w:szCs w:val="24"/>
          <w:lang w:val="en-GB"/>
        </w:rPr>
        <w:t>the liquidity</w:t>
      </w:r>
      <w:r w:rsidR="005E7E13" w:rsidRPr="00440071">
        <w:rPr>
          <w:szCs w:val="24"/>
          <w:lang w:val="en-GB"/>
        </w:rPr>
        <w:t xml:space="preserve"> </w:t>
      </w:r>
      <w:r w:rsidR="005C026A">
        <w:rPr>
          <w:szCs w:val="24"/>
          <w:lang w:val="en-GB"/>
        </w:rPr>
        <w:t>recovery</w:t>
      </w:r>
      <w:r w:rsidR="005E7E13" w:rsidRPr="00440071">
        <w:rPr>
          <w:szCs w:val="24"/>
          <w:lang w:val="en-GB"/>
        </w:rPr>
        <w:t xml:space="preserve"> plans setting up the strategies and measures implemented </w:t>
      </w:r>
      <w:proofErr w:type="gramStart"/>
      <w:r w:rsidR="005E7E13" w:rsidRPr="00440071">
        <w:rPr>
          <w:szCs w:val="24"/>
          <w:lang w:val="en-GB"/>
        </w:rPr>
        <w:t>in order</w:t>
      </w:r>
      <w:r w:rsidR="005E7E13" w:rsidRPr="00440071">
        <w:rPr>
          <w:lang w:val="en-GB"/>
        </w:rPr>
        <w:t xml:space="preserve"> to</w:t>
      </w:r>
      <w:proofErr w:type="gramEnd"/>
      <w:r w:rsidR="005E7E13" w:rsidRPr="00440071">
        <w:rPr>
          <w:lang w:val="en-GB"/>
        </w:rPr>
        <w:t xml:space="preserve"> </w:t>
      </w:r>
      <w:r w:rsidR="00C966FA">
        <w:rPr>
          <w:lang w:val="en-GB"/>
        </w:rPr>
        <w:t>address</w:t>
      </w:r>
      <w:r w:rsidR="00C966FA" w:rsidRPr="00440071">
        <w:rPr>
          <w:lang w:val="en-GB"/>
        </w:rPr>
        <w:t xml:space="preserve"> </w:t>
      </w:r>
      <w:r w:rsidR="005E7E13" w:rsidRPr="00440071">
        <w:rPr>
          <w:lang w:val="en-GB"/>
        </w:rPr>
        <w:t xml:space="preserve">potential liquidity </w:t>
      </w:r>
      <w:r w:rsidR="005C026A">
        <w:rPr>
          <w:lang w:val="en-GB"/>
        </w:rPr>
        <w:t>shortfall</w:t>
      </w:r>
      <w:r w:rsidR="003E4566">
        <w:rPr>
          <w:lang w:val="en-GB"/>
        </w:rPr>
        <w:t>s</w:t>
      </w:r>
      <w:r w:rsidR="005E7E13" w:rsidRPr="00440071">
        <w:rPr>
          <w:lang w:val="en-GB"/>
        </w:rPr>
        <w:t xml:space="preserve">, which </w:t>
      </w:r>
      <w:r w:rsidR="003E4566">
        <w:rPr>
          <w:lang w:val="en-GB"/>
        </w:rPr>
        <w:t>must</w:t>
      </w:r>
      <w:r w:rsidR="003E4566" w:rsidRPr="00440071">
        <w:rPr>
          <w:lang w:val="en-GB"/>
        </w:rPr>
        <w:t xml:space="preserve"> </w:t>
      </w:r>
      <w:r w:rsidR="005E7E13" w:rsidRPr="00440071">
        <w:rPr>
          <w:lang w:val="en-GB"/>
        </w:rPr>
        <w:t>be tested</w:t>
      </w:r>
      <w:r w:rsidR="005C026A">
        <w:rPr>
          <w:lang w:val="en-GB"/>
        </w:rPr>
        <w:t xml:space="preserve"> </w:t>
      </w:r>
      <w:r w:rsidR="005C026A" w:rsidRPr="00440071">
        <w:rPr>
          <w:lang w:val="en-GB"/>
        </w:rPr>
        <w:t>regularly</w:t>
      </w:r>
      <w:r w:rsidR="005E7E13" w:rsidRPr="00440071">
        <w:rPr>
          <w:lang w:val="en-GB"/>
        </w:rPr>
        <w:t xml:space="preserve">: </w:t>
      </w:r>
      <w:r w:rsidR="005E7E13" w:rsidRPr="00440071">
        <w:rPr>
          <w:i/>
          <w:lang w:val="en-GB"/>
        </w:rPr>
        <w:t xml:space="preserve">specify the operational measures </w:t>
      </w:r>
      <w:r w:rsidR="005C026A">
        <w:rPr>
          <w:i/>
          <w:lang w:val="en-GB"/>
        </w:rPr>
        <w:t>adopted</w:t>
      </w:r>
      <w:r w:rsidR="005E7E13" w:rsidRPr="00440071">
        <w:rPr>
          <w:i/>
          <w:lang w:val="en-GB"/>
        </w:rPr>
        <w:t xml:space="preserve"> to ensure immediate </w:t>
      </w:r>
      <w:r w:rsidR="003D7553">
        <w:rPr>
          <w:i/>
          <w:lang w:val="en-GB"/>
        </w:rPr>
        <w:t>execution</w:t>
      </w:r>
      <w:r w:rsidR="003D7553" w:rsidRPr="00440071">
        <w:rPr>
          <w:i/>
          <w:lang w:val="en-GB"/>
        </w:rPr>
        <w:t xml:space="preserve"> </w:t>
      </w:r>
      <w:r w:rsidR="005E7E13" w:rsidRPr="00440071">
        <w:rPr>
          <w:i/>
          <w:lang w:val="en-GB"/>
        </w:rPr>
        <w:t xml:space="preserve">of the recovery plans (holding </w:t>
      </w:r>
      <w:r w:rsidR="003D7553">
        <w:rPr>
          <w:i/>
          <w:lang w:val="en-GB"/>
        </w:rPr>
        <w:t>of readily</w:t>
      </w:r>
      <w:r w:rsidR="003D7553" w:rsidRPr="00440071">
        <w:rPr>
          <w:i/>
          <w:lang w:val="en-GB"/>
        </w:rPr>
        <w:t xml:space="preserve"> </w:t>
      </w:r>
      <w:r w:rsidR="005E7E13" w:rsidRPr="00440071">
        <w:rPr>
          <w:i/>
          <w:lang w:val="en-GB"/>
        </w:rPr>
        <w:t>available collateral…)</w:t>
      </w:r>
      <w:r w:rsidR="005E7E13" w:rsidRPr="00440071">
        <w:rPr>
          <w:lang w:val="en-GB"/>
        </w:rPr>
        <w:t>.</w:t>
      </w:r>
    </w:p>
    <w:p w14:paraId="0DA8C72A" w14:textId="77777777" w:rsidR="00D02938" w:rsidRPr="00440071" w:rsidRDefault="00D02938" w:rsidP="00D02938">
      <w:pPr>
        <w:rPr>
          <w:szCs w:val="24"/>
          <w:lang w:val="en-GB"/>
        </w:rPr>
      </w:pPr>
    </w:p>
    <w:p w14:paraId="1EED526D" w14:textId="2A2DD7AD" w:rsidR="00D02938" w:rsidRPr="00440071" w:rsidRDefault="00C41E94" w:rsidP="00F512C3">
      <w:pPr>
        <w:pStyle w:val="SGACP-sous-titrederubriquenivaeu2"/>
        <w:keepNext/>
      </w:pPr>
      <w:r w:rsidRPr="00440071">
        <w:t>1</w:t>
      </w:r>
      <w:r>
        <w:t>6</w:t>
      </w:r>
      <w:r w:rsidR="00D02938" w:rsidRPr="00440071">
        <w:t>.2.</w:t>
      </w:r>
      <w:r w:rsidR="00D02938" w:rsidRPr="00440071">
        <w:tab/>
      </w:r>
      <w:r w:rsidR="005C026A">
        <w:t xml:space="preserve">Liquidity risk monitoring </w:t>
      </w:r>
      <w:r w:rsidR="00083E98">
        <w:t>framework</w:t>
      </w:r>
    </w:p>
    <w:p w14:paraId="117FF3F8" w14:textId="54EB1084" w:rsidR="00D02938" w:rsidRPr="00440071" w:rsidRDefault="009278E9" w:rsidP="00720C95">
      <w:pPr>
        <w:pStyle w:val="SGACP-enumerationniveau1"/>
        <w:keepNext/>
        <w:numPr>
          <w:ilvl w:val="0"/>
          <w:numId w:val="87"/>
        </w:numPr>
        <w:ind w:left="426"/>
        <w:rPr>
          <w:szCs w:val="24"/>
          <w:lang w:val="en-GB"/>
        </w:rPr>
      </w:pPr>
      <w:r w:rsidRPr="00440071">
        <w:rPr>
          <w:szCs w:val="24"/>
          <w:lang w:val="en-GB"/>
        </w:rPr>
        <w:t xml:space="preserve">a </w:t>
      </w:r>
      <w:r w:rsidR="00302993">
        <w:rPr>
          <w:szCs w:val="24"/>
          <w:lang w:val="en-GB"/>
        </w:rPr>
        <w:t>summary</w:t>
      </w:r>
      <w:r w:rsidRPr="00440071">
        <w:rPr>
          <w:szCs w:val="24"/>
          <w:lang w:val="en-GB"/>
        </w:rPr>
        <w:t xml:space="preserve"> description of </w:t>
      </w:r>
      <w:r w:rsidR="00083E98">
        <w:rPr>
          <w:szCs w:val="24"/>
          <w:lang w:val="en-GB"/>
        </w:rPr>
        <w:t xml:space="preserve">the </w:t>
      </w:r>
      <w:r w:rsidR="005C026A">
        <w:rPr>
          <w:szCs w:val="24"/>
          <w:lang w:val="en-GB"/>
        </w:rPr>
        <w:t>liquidity risk</w:t>
      </w:r>
      <w:r w:rsidRPr="00440071">
        <w:rPr>
          <w:szCs w:val="24"/>
          <w:lang w:val="en-GB"/>
        </w:rPr>
        <w:t xml:space="preserve"> limits </w:t>
      </w:r>
      <w:r w:rsidR="005E7E13" w:rsidRPr="00440071">
        <w:rPr>
          <w:szCs w:val="24"/>
          <w:lang w:val="en-GB"/>
        </w:rPr>
        <w:t>and liquidity risk tolerance level</w:t>
      </w:r>
      <w:r w:rsidRPr="00440071">
        <w:rPr>
          <w:b/>
          <w:szCs w:val="24"/>
          <w:lang w:val="en-GB"/>
        </w:rPr>
        <w:t xml:space="preserve"> </w:t>
      </w:r>
      <w:r w:rsidRPr="00440071">
        <w:rPr>
          <w:szCs w:val="24"/>
          <w:lang w:val="en-GB"/>
        </w:rPr>
        <w:t>(</w:t>
      </w:r>
      <w:r w:rsidRPr="00440071">
        <w:rPr>
          <w:i/>
          <w:szCs w:val="24"/>
          <w:lang w:val="en-GB"/>
        </w:rPr>
        <w:t xml:space="preserve">specify </w:t>
      </w:r>
      <w:r w:rsidR="006A5497" w:rsidRPr="00440071">
        <w:rPr>
          <w:i/>
          <w:szCs w:val="24"/>
          <w:lang w:val="en-GB"/>
        </w:rPr>
        <w:t xml:space="preserve">and justify </w:t>
      </w:r>
      <w:r w:rsidR="005C026A">
        <w:rPr>
          <w:i/>
          <w:szCs w:val="24"/>
          <w:lang w:val="en-GB"/>
        </w:rPr>
        <w:t>the</w:t>
      </w:r>
      <w:r w:rsidRPr="00440071">
        <w:rPr>
          <w:i/>
          <w:szCs w:val="24"/>
          <w:lang w:val="en-GB"/>
        </w:rPr>
        <w:t xml:space="preserve"> </w:t>
      </w:r>
      <w:r w:rsidR="00594E45">
        <w:rPr>
          <w:i/>
          <w:szCs w:val="24"/>
          <w:lang w:val="en-GB"/>
        </w:rPr>
        <w:t xml:space="preserve">limit </w:t>
      </w:r>
      <w:r w:rsidRPr="00440071">
        <w:rPr>
          <w:i/>
          <w:szCs w:val="24"/>
          <w:lang w:val="en-GB"/>
        </w:rPr>
        <w:t>level</w:t>
      </w:r>
      <w:r w:rsidR="005E7E13" w:rsidRPr="00440071">
        <w:rPr>
          <w:i/>
          <w:szCs w:val="24"/>
          <w:lang w:val="en-GB"/>
        </w:rPr>
        <w:t>s</w:t>
      </w:r>
      <w:r w:rsidRPr="00440071">
        <w:rPr>
          <w:i/>
          <w:szCs w:val="24"/>
          <w:lang w:val="en-GB"/>
        </w:rPr>
        <w:t xml:space="preserve"> </w:t>
      </w:r>
      <w:r w:rsidR="00594E45">
        <w:rPr>
          <w:i/>
          <w:szCs w:val="24"/>
          <w:lang w:val="en-GB"/>
        </w:rPr>
        <w:t>for each</w:t>
      </w:r>
      <w:r w:rsidR="00594E45" w:rsidRPr="00440071">
        <w:rPr>
          <w:i/>
          <w:szCs w:val="24"/>
          <w:lang w:val="en-GB"/>
        </w:rPr>
        <w:t xml:space="preserve"> </w:t>
      </w:r>
      <w:r w:rsidRPr="00440071">
        <w:rPr>
          <w:i/>
          <w:szCs w:val="24"/>
          <w:lang w:val="en-GB"/>
        </w:rPr>
        <w:t>type of business</w:t>
      </w:r>
      <w:r w:rsidR="001A2F25" w:rsidRPr="00440071">
        <w:rPr>
          <w:i/>
          <w:szCs w:val="24"/>
          <w:lang w:val="en-GB"/>
        </w:rPr>
        <w:t xml:space="preserve">, currency </w:t>
      </w:r>
      <w:r w:rsidRPr="00440071">
        <w:rPr>
          <w:i/>
          <w:szCs w:val="24"/>
          <w:lang w:val="en-GB"/>
        </w:rPr>
        <w:t>and counterparty, in relation to the</w:t>
      </w:r>
      <w:r w:rsidR="0034171C">
        <w:rPr>
          <w:i/>
          <w:szCs w:val="24"/>
          <w:lang w:val="en-GB"/>
        </w:rPr>
        <w:t xml:space="preserve"> volume of operations with these counterparties </w:t>
      </w:r>
      <w:r w:rsidRPr="00440071">
        <w:rPr>
          <w:i/>
          <w:szCs w:val="24"/>
          <w:lang w:val="en-GB"/>
        </w:rPr>
        <w:t xml:space="preserve">and in relation to </w:t>
      </w:r>
      <w:r w:rsidR="00F241A1">
        <w:rPr>
          <w:i/>
          <w:szCs w:val="24"/>
          <w:lang w:val="en-GB"/>
        </w:rPr>
        <w:t xml:space="preserve">the institution’s </w:t>
      </w:r>
      <w:r w:rsidR="005C026A">
        <w:rPr>
          <w:i/>
          <w:szCs w:val="24"/>
          <w:lang w:val="en-GB"/>
        </w:rPr>
        <w:t>own funds</w:t>
      </w:r>
      <w:proofErr w:type="gramStart"/>
      <w:r w:rsidRPr="00440071">
        <w:rPr>
          <w:szCs w:val="24"/>
          <w:lang w:val="en-GB"/>
        </w:rPr>
        <w:t>);</w:t>
      </w:r>
      <w:proofErr w:type="gramEnd"/>
    </w:p>
    <w:p w14:paraId="74BF38CC" w14:textId="1A23B764" w:rsidR="00D02938" w:rsidRPr="00440071" w:rsidRDefault="00E414BD" w:rsidP="00720C95">
      <w:pPr>
        <w:pStyle w:val="SGACP-enumerationniveau1"/>
        <w:numPr>
          <w:ilvl w:val="0"/>
          <w:numId w:val="87"/>
        </w:numPr>
        <w:ind w:left="426"/>
        <w:rPr>
          <w:szCs w:val="24"/>
          <w:lang w:val="en-GB"/>
        </w:rPr>
      </w:pPr>
      <w:r>
        <w:rPr>
          <w:szCs w:val="24"/>
          <w:lang w:val="en-GB"/>
        </w:rPr>
        <w:t xml:space="preserve">the </w:t>
      </w:r>
      <w:r w:rsidR="0077107C" w:rsidRPr="00440071">
        <w:rPr>
          <w:szCs w:val="24"/>
          <w:lang w:val="en-GB"/>
        </w:rPr>
        <w:t>p</w:t>
      </w:r>
      <w:r w:rsidR="006A5497" w:rsidRPr="00440071">
        <w:rPr>
          <w:szCs w:val="24"/>
          <w:lang w:val="en-GB"/>
        </w:rPr>
        <w:t xml:space="preserve">rocedure and </w:t>
      </w:r>
      <w:r w:rsidR="00D02938" w:rsidRPr="00440071">
        <w:rPr>
          <w:szCs w:val="24"/>
          <w:lang w:val="en-GB"/>
        </w:rPr>
        <w:t>frequency with which</w:t>
      </w:r>
      <w:r w:rsidR="005C026A">
        <w:rPr>
          <w:szCs w:val="24"/>
          <w:lang w:val="en-GB"/>
        </w:rPr>
        <w:t xml:space="preserve"> liquidity risk</w:t>
      </w:r>
      <w:r w:rsidR="00D02938" w:rsidRPr="00440071">
        <w:rPr>
          <w:szCs w:val="24"/>
          <w:lang w:val="en-GB"/>
        </w:rPr>
        <w:t xml:space="preserve"> limits are reviewed</w:t>
      </w:r>
      <w:r w:rsidR="00D02938" w:rsidRPr="00440071">
        <w:rPr>
          <w:b/>
          <w:szCs w:val="24"/>
          <w:lang w:val="en-GB"/>
        </w:rPr>
        <w:t xml:space="preserve"> </w:t>
      </w:r>
      <w:r w:rsidR="00D02938" w:rsidRPr="00440071">
        <w:rPr>
          <w:szCs w:val="24"/>
          <w:lang w:val="en-GB"/>
        </w:rPr>
        <w:t>(</w:t>
      </w:r>
      <w:r w:rsidR="00D02938" w:rsidRPr="00440071">
        <w:rPr>
          <w:i/>
          <w:szCs w:val="24"/>
          <w:lang w:val="en-GB"/>
        </w:rPr>
        <w:t>specify the date of the most recent review</w:t>
      </w:r>
      <w:r w:rsidR="006A5497" w:rsidRPr="00440071">
        <w:rPr>
          <w:i/>
          <w:szCs w:val="24"/>
          <w:lang w:val="en-GB"/>
        </w:rPr>
        <w:t>, contributors, method applied</w:t>
      </w:r>
      <w:proofErr w:type="gramStart"/>
      <w:r w:rsidR="00D02938" w:rsidRPr="00440071">
        <w:rPr>
          <w:szCs w:val="24"/>
          <w:lang w:val="en-GB"/>
        </w:rPr>
        <w:t>);</w:t>
      </w:r>
      <w:proofErr w:type="gramEnd"/>
    </w:p>
    <w:p w14:paraId="66F2E3CA" w14:textId="5904FEE6" w:rsidR="005E7E13" w:rsidRPr="00440071" w:rsidRDefault="005E7E13" w:rsidP="00720C95">
      <w:pPr>
        <w:pStyle w:val="SGACP-enumerationniveau1"/>
        <w:numPr>
          <w:ilvl w:val="0"/>
          <w:numId w:val="87"/>
        </w:numPr>
        <w:ind w:left="426"/>
        <w:rPr>
          <w:szCs w:val="24"/>
          <w:lang w:val="en-GB"/>
        </w:rPr>
      </w:pPr>
      <w:r w:rsidRPr="00440071">
        <w:rPr>
          <w:szCs w:val="24"/>
          <w:lang w:val="en-GB"/>
        </w:rPr>
        <w:t>the frequency of review</w:t>
      </w:r>
      <w:r w:rsidR="00E414BD">
        <w:rPr>
          <w:szCs w:val="24"/>
          <w:lang w:val="en-GB"/>
        </w:rPr>
        <w:t xml:space="preserve"> of</w:t>
      </w:r>
      <w:r w:rsidRPr="00440071">
        <w:rPr>
          <w:szCs w:val="24"/>
          <w:lang w:val="en-GB"/>
        </w:rPr>
        <w:t xml:space="preserve"> the criteria</w:t>
      </w:r>
      <w:r w:rsidR="005C026A">
        <w:rPr>
          <w:szCs w:val="24"/>
          <w:lang w:val="en-GB"/>
        </w:rPr>
        <w:t xml:space="preserve"> used</w:t>
      </w:r>
      <w:r w:rsidRPr="00440071">
        <w:rPr>
          <w:szCs w:val="24"/>
          <w:lang w:val="en-GB"/>
        </w:rPr>
        <w:t xml:space="preserve"> for </w:t>
      </w:r>
      <w:r w:rsidR="004E2C93">
        <w:rPr>
          <w:szCs w:val="24"/>
          <w:lang w:val="en-GB"/>
        </w:rPr>
        <w:t>asset</w:t>
      </w:r>
      <w:r w:rsidR="004E2C93" w:rsidRPr="00440071">
        <w:rPr>
          <w:szCs w:val="24"/>
          <w:lang w:val="en-GB"/>
        </w:rPr>
        <w:t xml:space="preserve"> </w:t>
      </w:r>
      <w:r w:rsidRPr="00440071">
        <w:rPr>
          <w:szCs w:val="24"/>
          <w:lang w:val="en-GB"/>
        </w:rPr>
        <w:t>identification, valuation, liquidity</w:t>
      </w:r>
      <w:r w:rsidR="007C41F2">
        <w:rPr>
          <w:szCs w:val="24"/>
          <w:lang w:val="en-GB"/>
        </w:rPr>
        <w:t xml:space="preserve"> and</w:t>
      </w:r>
      <w:r w:rsidRPr="00440071">
        <w:rPr>
          <w:szCs w:val="24"/>
          <w:lang w:val="en-GB"/>
        </w:rPr>
        <w:t xml:space="preserve"> availability</w:t>
      </w:r>
      <w:r w:rsidR="007C41F2">
        <w:rPr>
          <w:szCs w:val="24"/>
          <w:lang w:val="en-GB"/>
        </w:rPr>
        <w:t>,</w:t>
      </w:r>
      <w:r w:rsidRPr="00440071">
        <w:rPr>
          <w:szCs w:val="24"/>
          <w:lang w:val="en-GB"/>
        </w:rPr>
        <w:t xml:space="preserve"> and </w:t>
      </w:r>
      <w:r w:rsidR="004E2C93">
        <w:rPr>
          <w:szCs w:val="24"/>
          <w:lang w:val="en-GB"/>
        </w:rPr>
        <w:t>recognition</w:t>
      </w:r>
      <w:r w:rsidR="004E2C93" w:rsidRPr="00440071">
        <w:rPr>
          <w:szCs w:val="24"/>
          <w:lang w:val="en-GB"/>
        </w:rPr>
        <w:t xml:space="preserve"> </w:t>
      </w:r>
      <w:r w:rsidRPr="00440071">
        <w:rPr>
          <w:szCs w:val="24"/>
          <w:lang w:val="en-GB"/>
        </w:rPr>
        <w:t>of liquidity risk mitigation instruments (</w:t>
      </w:r>
      <w:r w:rsidRPr="00440071">
        <w:rPr>
          <w:i/>
          <w:szCs w:val="24"/>
          <w:lang w:val="en-GB"/>
        </w:rPr>
        <w:t>specify the date of the most recent review</w:t>
      </w:r>
      <w:proofErr w:type="gramStart"/>
      <w:r w:rsidRPr="00440071">
        <w:rPr>
          <w:szCs w:val="24"/>
          <w:lang w:val="en-GB"/>
        </w:rPr>
        <w:t>);</w:t>
      </w:r>
      <w:proofErr w:type="gramEnd"/>
    </w:p>
    <w:p w14:paraId="0F19BBFD" w14:textId="5B25C5A0" w:rsidR="005E7E13" w:rsidRPr="00440071" w:rsidRDefault="005E7E13" w:rsidP="00720C95">
      <w:pPr>
        <w:pStyle w:val="SGACP-enumerationniveau1"/>
        <w:numPr>
          <w:ilvl w:val="0"/>
          <w:numId w:val="87"/>
        </w:numPr>
        <w:ind w:left="426"/>
        <w:rPr>
          <w:szCs w:val="24"/>
          <w:lang w:val="en-GB"/>
        </w:rPr>
      </w:pPr>
      <w:r w:rsidRPr="00440071">
        <w:rPr>
          <w:szCs w:val="24"/>
          <w:lang w:val="en-GB"/>
        </w:rPr>
        <w:t>the frequency of review</w:t>
      </w:r>
      <w:r w:rsidR="00E414BD">
        <w:rPr>
          <w:szCs w:val="24"/>
          <w:lang w:val="en-GB"/>
        </w:rPr>
        <w:t xml:space="preserve"> of</w:t>
      </w:r>
      <w:r w:rsidRPr="00440071">
        <w:rPr>
          <w:szCs w:val="24"/>
          <w:lang w:val="en-GB"/>
        </w:rPr>
        <w:t xml:space="preserve"> the assumptions and alternative assumptions related to the </w:t>
      </w:r>
      <w:r w:rsidR="00EF4E3C">
        <w:rPr>
          <w:szCs w:val="24"/>
          <w:lang w:val="en-GB"/>
        </w:rPr>
        <w:t xml:space="preserve">funding </w:t>
      </w:r>
      <w:r w:rsidR="00721310">
        <w:rPr>
          <w:szCs w:val="24"/>
          <w:lang w:val="en-GB"/>
        </w:rPr>
        <w:t>conditions</w:t>
      </w:r>
      <w:r w:rsidRPr="00440071">
        <w:rPr>
          <w:szCs w:val="24"/>
          <w:lang w:val="en-GB"/>
        </w:rPr>
        <w:t xml:space="preserve">, liquidity positions and risk mitigation factors </w:t>
      </w:r>
      <w:r w:rsidRPr="00440071">
        <w:rPr>
          <w:i/>
          <w:szCs w:val="24"/>
          <w:lang w:val="en-GB"/>
        </w:rPr>
        <w:t>(specify the date of the most recent review</w:t>
      </w:r>
      <w:proofErr w:type="gramStart"/>
      <w:r w:rsidRPr="00440071">
        <w:rPr>
          <w:i/>
          <w:szCs w:val="24"/>
          <w:lang w:val="en-GB"/>
        </w:rPr>
        <w:t>)</w:t>
      </w:r>
      <w:r w:rsidRPr="00440071">
        <w:rPr>
          <w:szCs w:val="24"/>
          <w:lang w:val="en-GB"/>
        </w:rPr>
        <w:t>;</w:t>
      </w:r>
      <w:proofErr w:type="gramEnd"/>
    </w:p>
    <w:p w14:paraId="694D9932" w14:textId="6FB04EA7"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any breaches of limits </w:t>
      </w:r>
      <w:r w:rsidR="005C026A">
        <w:rPr>
          <w:szCs w:val="24"/>
          <w:lang w:val="en-GB"/>
        </w:rPr>
        <w:t>identified</w:t>
      </w:r>
      <w:r w:rsidRPr="00440071">
        <w:rPr>
          <w:szCs w:val="24"/>
          <w:lang w:val="en-GB"/>
        </w:rPr>
        <w:t xml:space="preserve"> during the past year (</w:t>
      </w:r>
      <w:r w:rsidRPr="00440071">
        <w:rPr>
          <w:i/>
          <w:szCs w:val="24"/>
          <w:lang w:val="en-GB"/>
        </w:rPr>
        <w:t>specify their causes, t</w:t>
      </w:r>
      <w:r w:rsidR="005C026A">
        <w:rPr>
          <w:i/>
          <w:szCs w:val="24"/>
          <w:lang w:val="en-GB"/>
        </w:rPr>
        <w:t xml:space="preserve">he number of </w:t>
      </w:r>
      <w:r w:rsidR="00721310">
        <w:rPr>
          <w:i/>
          <w:szCs w:val="24"/>
          <w:lang w:val="en-GB"/>
        </w:rPr>
        <w:t>occur</w:t>
      </w:r>
      <w:r w:rsidR="00BC049D">
        <w:rPr>
          <w:i/>
          <w:szCs w:val="24"/>
          <w:lang w:val="en-GB"/>
        </w:rPr>
        <w:t>r</w:t>
      </w:r>
      <w:r w:rsidR="00721310">
        <w:rPr>
          <w:i/>
          <w:szCs w:val="24"/>
          <w:lang w:val="en-GB"/>
        </w:rPr>
        <w:t>ences</w:t>
      </w:r>
      <w:r w:rsidR="005C026A">
        <w:rPr>
          <w:i/>
          <w:szCs w:val="24"/>
          <w:lang w:val="en-GB"/>
        </w:rPr>
        <w:t>, and the</w:t>
      </w:r>
      <w:r w:rsidRPr="00440071">
        <w:rPr>
          <w:i/>
          <w:szCs w:val="24"/>
          <w:lang w:val="en-GB"/>
        </w:rPr>
        <w:t xml:space="preserve"> amounts</w:t>
      </w:r>
      <w:r w:rsidR="00BC049D">
        <w:rPr>
          <w:i/>
          <w:szCs w:val="24"/>
          <w:lang w:val="en-GB"/>
        </w:rPr>
        <w:t xml:space="preserve"> involved</w:t>
      </w:r>
      <w:proofErr w:type="gramStart"/>
      <w:r w:rsidRPr="00440071">
        <w:rPr>
          <w:szCs w:val="24"/>
          <w:lang w:val="en-GB"/>
        </w:rPr>
        <w:t>);</w:t>
      </w:r>
      <w:proofErr w:type="gramEnd"/>
    </w:p>
    <w:p w14:paraId="60FB0D85" w14:textId="21FA93A5"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the procedures </w:t>
      </w:r>
      <w:r w:rsidR="005C026A">
        <w:rPr>
          <w:szCs w:val="24"/>
          <w:lang w:val="en-GB"/>
        </w:rPr>
        <w:t>used to authorise</w:t>
      </w:r>
      <w:r w:rsidRPr="00440071">
        <w:rPr>
          <w:szCs w:val="24"/>
          <w:lang w:val="en-GB"/>
        </w:rPr>
        <w:t xml:space="preserve"> such breaches and the measures taken to </w:t>
      </w:r>
      <w:r w:rsidR="006010F9">
        <w:rPr>
          <w:szCs w:val="24"/>
          <w:lang w:val="en-GB"/>
        </w:rPr>
        <w:t>address</w:t>
      </w:r>
      <w:r w:rsidR="006010F9" w:rsidRPr="00440071">
        <w:rPr>
          <w:szCs w:val="24"/>
          <w:lang w:val="en-GB"/>
        </w:rPr>
        <w:t xml:space="preserve"> </w:t>
      </w:r>
      <w:proofErr w:type="gramStart"/>
      <w:r w:rsidRPr="00440071">
        <w:rPr>
          <w:szCs w:val="24"/>
          <w:lang w:val="en-GB"/>
        </w:rPr>
        <w:t>them;</w:t>
      </w:r>
      <w:proofErr w:type="gramEnd"/>
    </w:p>
    <w:p w14:paraId="1A4298E9" w14:textId="0AAF0764"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a </w:t>
      </w:r>
      <w:r w:rsidR="005C026A">
        <w:rPr>
          <w:szCs w:val="24"/>
          <w:lang w:val="en-GB"/>
        </w:rPr>
        <w:t>summary</w:t>
      </w:r>
      <w:r w:rsidRPr="00440071">
        <w:rPr>
          <w:szCs w:val="24"/>
          <w:lang w:val="en-GB"/>
        </w:rPr>
        <w:t xml:space="preserve"> description of the reports used to manage liquidity risk (</w:t>
      </w:r>
      <w:r w:rsidRPr="00440071">
        <w:rPr>
          <w:i/>
          <w:szCs w:val="24"/>
          <w:lang w:val="en-GB"/>
        </w:rPr>
        <w:t>including their frequency and recipients</w:t>
      </w:r>
      <w:proofErr w:type="gramStart"/>
      <w:r w:rsidRPr="00440071">
        <w:rPr>
          <w:szCs w:val="24"/>
          <w:lang w:val="en-GB"/>
        </w:rPr>
        <w:t>);</w:t>
      </w:r>
      <w:proofErr w:type="gramEnd"/>
    </w:p>
    <w:p w14:paraId="07F0E436" w14:textId="39A4841F" w:rsidR="0013263A" w:rsidRPr="00440071" w:rsidRDefault="00D02938" w:rsidP="00720C95">
      <w:pPr>
        <w:pStyle w:val="SGACP-enumerationniveau1"/>
        <w:numPr>
          <w:ilvl w:val="0"/>
          <w:numId w:val="87"/>
        </w:numPr>
        <w:ind w:left="426"/>
        <w:rPr>
          <w:szCs w:val="24"/>
          <w:lang w:val="en-GB"/>
        </w:rPr>
      </w:pPr>
      <w:r w:rsidRPr="00440071">
        <w:rPr>
          <w:szCs w:val="24"/>
          <w:lang w:val="en-GB"/>
        </w:rPr>
        <w:t xml:space="preserve">a description of </w:t>
      </w:r>
      <w:r w:rsidR="005C026A">
        <w:rPr>
          <w:szCs w:val="24"/>
          <w:lang w:val="en-GB"/>
        </w:rPr>
        <w:t xml:space="preserve">all </w:t>
      </w:r>
      <w:r w:rsidRPr="00440071">
        <w:rPr>
          <w:szCs w:val="24"/>
          <w:lang w:val="en-GB"/>
        </w:rPr>
        <w:t xml:space="preserve">incidents </w:t>
      </w:r>
      <w:r w:rsidR="00F75183">
        <w:rPr>
          <w:szCs w:val="24"/>
          <w:lang w:val="en-GB"/>
        </w:rPr>
        <w:t>encountered</w:t>
      </w:r>
      <w:r w:rsidR="00E414BD" w:rsidRPr="00440071">
        <w:rPr>
          <w:szCs w:val="24"/>
          <w:lang w:val="en-GB"/>
        </w:rPr>
        <w:t xml:space="preserve"> </w:t>
      </w:r>
      <w:r w:rsidR="00E414BD">
        <w:rPr>
          <w:szCs w:val="24"/>
          <w:lang w:val="en-GB"/>
        </w:rPr>
        <w:t>during</w:t>
      </w:r>
      <w:r w:rsidR="00E414BD" w:rsidRPr="00440071">
        <w:rPr>
          <w:szCs w:val="24"/>
          <w:lang w:val="en-GB"/>
        </w:rPr>
        <w:t xml:space="preserve"> </w:t>
      </w:r>
      <w:r w:rsidRPr="00440071">
        <w:rPr>
          <w:szCs w:val="24"/>
          <w:lang w:val="en-GB"/>
        </w:rPr>
        <w:t xml:space="preserve">the </w:t>
      </w:r>
      <w:r w:rsidR="00F75183">
        <w:rPr>
          <w:szCs w:val="24"/>
          <w:lang w:val="en-GB"/>
        </w:rPr>
        <w:t>p</w:t>
      </w:r>
      <w:r w:rsidR="00E414BD">
        <w:rPr>
          <w:szCs w:val="24"/>
          <w:lang w:val="en-GB"/>
        </w:rPr>
        <w:t>ast financial</w:t>
      </w:r>
      <w:r w:rsidR="00E414BD" w:rsidRPr="00440071">
        <w:rPr>
          <w:szCs w:val="24"/>
          <w:lang w:val="en-GB"/>
        </w:rPr>
        <w:t xml:space="preserve"> </w:t>
      </w:r>
      <w:proofErr w:type="gramStart"/>
      <w:r w:rsidRPr="00440071">
        <w:rPr>
          <w:szCs w:val="24"/>
          <w:lang w:val="en-GB"/>
        </w:rPr>
        <w:t>year</w:t>
      </w:r>
      <w:r w:rsidR="0013263A" w:rsidRPr="00440071">
        <w:rPr>
          <w:szCs w:val="24"/>
          <w:lang w:val="en-GB"/>
        </w:rPr>
        <w:t>;</w:t>
      </w:r>
      <w:proofErr w:type="gramEnd"/>
    </w:p>
    <w:p w14:paraId="3F6F9C9F" w14:textId="592B730D" w:rsidR="0013263A" w:rsidRPr="00440071" w:rsidRDefault="0013263A" w:rsidP="00720C95">
      <w:pPr>
        <w:pStyle w:val="SGACP-enumerationniveau1"/>
        <w:numPr>
          <w:ilvl w:val="0"/>
          <w:numId w:val="87"/>
        </w:numPr>
        <w:ind w:left="426"/>
        <w:rPr>
          <w:szCs w:val="24"/>
          <w:lang w:val="en-GB"/>
        </w:rPr>
      </w:pPr>
      <w:r w:rsidRPr="00440071">
        <w:rPr>
          <w:szCs w:val="24"/>
          <w:lang w:val="en-GB"/>
        </w:rPr>
        <w:t xml:space="preserve">a description of </w:t>
      </w:r>
      <w:r w:rsidR="002D6990" w:rsidRPr="00440071">
        <w:rPr>
          <w:szCs w:val="24"/>
          <w:lang w:val="en-GB"/>
        </w:rPr>
        <w:t>the</w:t>
      </w:r>
      <w:r w:rsidR="005C026A">
        <w:rPr>
          <w:szCs w:val="24"/>
          <w:lang w:val="en-GB"/>
        </w:rPr>
        <w:t xml:space="preserve"> systems used to measure and manage the</w:t>
      </w:r>
      <w:r w:rsidR="002D6990" w:rsidRPr="00440071">
        <w:rPr>
          <w:szCs w:val="24"/>
          <w:lang w:val="en-GB"/>
        </w:rPr>
        <w:t xml:space="preserve"> </w:t>
      </w:r>
      <w:r w:rsidRPr="00440071">
        <w:rPr>
          <w:szCs w:val="24"/>
          <w:lang w:val="en-GB"/>
        </w:rPr>
        <w:t xml:space="preserve">quality and composition of liquidity </w:t>
      </w:r>
      <w:proofErr w:type="gramStart"/>
      <w:r w:rsidRPr="00440071">
        <w:rPr>
          <w:szCs w:val="24"/>
          <w:lang w:val="en-GB"/>
        </w:rPr>
        <w:t>buffer</w:t>
      </w:r>
      <w:r w:rsidR="005C026A">
        <w:rPr>
          <w:szCs w:val="24"/>
          <w:lang w:val="en-GB"/>
        </w:rPr>
        <w:t>s</w:t>
      </w:r>
      <w:proofErr w:type="gramEnd"/>
      <w:r w:rsidRPr="00440071">
        <w:rPr>
          <w:szCs w:val="24"/>
          <w:lang w:val="en-GB"/>
        </w:rPr>
        <w:t xml:space="preserve"> </w:t>
      </w:r>
      <w:r w:rsidR="006A5497" w:rsidRPr="00440071">
        <w:rPr>
          <w:szCs w:val="24"/>
          <w:lang w:val="en-GB"/>
        </w:rPr>
        <w:t>and</w:t>
      </w:r>
      <w:r w:rsidR="006B297E" w:rsidRPr="00440071">
        <w:rPr>
          <w:szCs w:val="24"/>
          <w:lang w:val="en-GB"/>
        </w:rPr>
        <w:t xml:space="preserve"> a</w:t>
      </w:r>
      <w:r w:rsidR="006A5497" w:rsidRPr="00440071">
        <w:rPr>
          <w:szCs w:val="24"/>
          <w:lang w:val="en-GB"/>
        </w:rPr>
        <w:t xml:space="preserve"> description of </w:t>
      </w:r>
      <w:r w:rsidR="00E414BD">
        <w:rPr>
          <w:szCs w:val="24"/>
          <w:lang w:val="en-GB"/>
        </w:rPr>
        <w:t xml:space="preserve">the </w:t>
      </w:r>
      <w:r w:rsidR="005C026A">
        <w:rPr>
          <w:szCs w:val="24"/>
          <w:lang w:val="en-GB"/>
        </w:rPr>
        <w:t>systems used to measure and monitor</w:t>
      </w:r>
      <w:r w:rsidR="006A5497" w:rsidRPr="00440071">
        <w:rPr>
          <w:szCs w:val="24"/>
          <w:lang w:val="en-GB"/>
        </w:rPr>
        <w:t xml:space="preserve"> encumbered and unencumbered assets</w:t>
      </w:r>
      <w:r w:rsidRPr="00440071">
        <w:rPr>
          <w:szCs w:val="24"/>
          <w:lang w:val="en-GB"/>
        </w:rPr>
        <w:t>;</w:t>
      </w:r>
    </w:p>
    <w:p w14:paraId="37D851A9" w14:textId="750537E9" w:rsidR="0013263A" w:rsidRPr="00440071" w:rsidRDefault="005C026A" w:rsidP="00720C95">
      <w:pPr>
        <w:pStyle w:val="SGACP-enumerationniveau1"/>
        <w:numPr>
          <w:ilvl w:val="0"/>
          <w:numId w:val="87"/>
        </w:numPr>
        <w:ind w:left="426"/>
        <w:rPr>
          <w:szCs w:val="24"/>
          <w:lang w:val="en-GB"/>
        </w:rPr>
      </w:pPr>
      <w:r>
        <w:rPr>
          <w:szCs w:val="24"/>
          <w:lang w:val="en-GB"/>
        </w:rPr>
        <w:t xml:space="preserve">the </w:t>
      </w:r>
      <w:r w:rsidR="00441962" w:rsidRPr="00440071">
        <w:rPr>
          <w:szCs w:val="24"/>
          <w:lang w:val="en-GB"/>
        </w:rPr>
        <w:t xml:space="preserve">control </w:t>
      </w:r>
      <w:r>
        <w:rPr>
          <w:szCs w:val="24"/>
          <w:lang w:val="en-GB"/>
        </w:rPr>
        <w:t>procedures</w:t>
      </w:r>
      <w:r w:rsidR="00441962" w:rsidRPr="00440071">
        <w:rPr>
          <w:szCs w:val="24"/>
          <w:lang w:val="en-GB"/>
        </w:rPr>
        <w:t xml:space="preserve"> </w:t>
      </w:r>
      <w:r w:rsidR="00B8062A">
        <w:rPr>
          <w:szCs w:val="24"/>
          <w:lang w:val="en-GB"/>
        </w:rPr>
        <w:t xml:space="preserve">carried out </w:t>
      </w:r>
      <w:r>
        <w:rPr>
          <w:szCs w:val="24"/>
          <w:lang w:val="en-GB"/>
        </w:rPr>
        <w:t>by</w:t>
      </w:r>
      <w:r w:rsidR="00ED3674">
        <w:rPr>
          <w:szCs w:val="24"/>
          <w:lang w:val="en-GB"/>
        </w:rPr>
        <w:t xml:space="preserve"> </w:t>
      </w:r>
      <w:r w:rsidR="0013263A" w:rsidRPr="00440071">
        <w:rPr>
          <w:szCs w:val="24"/>
          <w:lang w:val="en-GB"/>
        </w:rPr>
        <w:t xml:space="preserve">the risk management function </w:t>
      </w:r>
      <w:r w:rsidR="00ED3674">
        <w:rPr>
          <w:szCs w:val="24"/>
          <w:lang w:val="en-GB"/>
        </w:rPr>
        <w:t>on</w:t>
      </w:r>
      <w:r w:rsidR="00ED3674" w:rsidRPr="00440071">
        <w:rPr>
          <w:szCs w:val="24"/>
          <w:lang w:val="en-GB"/>
        </w:rPr>
        <w:t xml:space="preserve"> </w:t>
      </w:r>
      <w:r w:rsidR="0013263A" w:rsidRPr="00440071">
        <w:rPr>
          <w:szCs w:val="24"/>
          <w:lang w:val="en-GB"/>
        </w:rPr>
        <w:t xml:space="preserve">liquid </w:t>
      </w:r>
      <w:proofErr w:type="gramStart"/>
      <w:r w:rsidR="0013263A" w:rsidRPr="00440071">
        <w:rPr>
          <w:szCs w:val="24"/>
          <w:lang w:val="en-GB"/>
        </w:rPr>
        <w:t>assets;</w:t>
      </w:r>
      <w:proofErr w:type="gramEnd"/>
    </w:p>
    <w:p w14:paraId="00C18854" w14:textId="0E322641" w:rsidR="0088001A" w:rsidRPr="00440071" w:rsidRDefault="0013263A" w:rsidP="00720C95">
      <w:pPr>
        <w:pStyle w:val="SGACP-enumerationniveau1"/>
        <w:numPr>
          <w:ilvl w:val="0"/>
          <w:numId w:val="87"/>
        </w:numPr>
        <w:ind w:left="426"/>
        <w:rPr>
          <w:szCs w:val="24"/>
          <w:lang w:val="en-GB"/>
        </w:rPr>
      </w:pPr>
      <w:r w:rsidRPr="00440071">
        <w:rPr>
          <w:szCs w:val="24"/>
          <w:lang w:val="en-GB"/>
        </w:rPr>
        <w:lastRenderedPageBreak/>
        <w:t xml:space="preserve">the procedures </w:t>
      </w:r>
      <w:r w:rsidR="005C026A">
        <w:rPr>
          <w:szCs w:val="24"/>
          <w:lang w:val="en-GB"/>
        </w:rPr>
        <w:t xml:space="preserve">used </w:t>
      </w:r>
      <w:r w:rsidR="00EE4ADD" w:rsidRPr="00440071">
        <w:rPr>
          <w:szCs w:val="24"/>
          <w:lang w:val="en-GB"/>
        </w:rPr>
        <w:t xml:space="preserve">for the </w:t>
      </w:r>
      <w:r w:rsidRPr="00440071">
        <w:rPr>
          <w:szCs w:val="24"/>
          <w:lang w:val="en-GB"/>
        </w:rPr>
        <w:t xml:space="preserve">approval and </w:t>
      </w:r>
      <w:r w:rsidR="006164E9" w:rsidRPr="00440071">
        <w:rPr>
          <w:szCs w:val="24"/>
          <w:lang w:val="en-GB"/>
        </w:rPr>
        <w:t>review</w:t>
      </w:r>
      <w:r w:rsidRPr="00440071">
        <w:rPr>
          <w:szCs w:val="24"/>
          <w:lang w:val="en-GB"/>
        </w:rPr>
        <w:t xml:space="preserve"> by the supervisory body of the strategies and policies </w:t>
      </w:r>
      <w:r w:rsidR="005C026A">
        <w:rPr>
          <w:szCs w:val="24"/>
          <w:lang w:val="en-GB"/>
        </w:rPr>
        <w:t>governing</w:t>
      </w:r>
      <w:r w:rsidRPr="00440071">
        <w:rPr>
          <w:szCs w:val="24"/>
          <w:lang w:val="en-GB"/>
        </w:rPr>
        <w:t xml:space="preserve"> </w:t>
      </w:r>
      <w:r w:rsidR="00B911F9">
        <w:rPr>
          <w:szCs w:val="24"/>
          <w:lang w:val="en-GB"/>
        </w:rPr>
        <w:t>risk-taking, risk management</w:t>
      </w:r>
      <w:r w:rsidRPr="00440071">
        <w:rPr>
          <w:szCs w:val="24"/>
          <w:lang w:val="en-GB"/>
        </w:rPr>
        <w:t xml:space="preserve">, </w:t>
      </w:r>
      <w:r w:rsidR="00B911F9">
        <w:rPr>
          <w:szCs w:val="24"/>
          <w:lang w:val="en-GB"/>
        </w:rPr>
        <w:t xml:space="preserve">risk </w:t>
      </w:r>
      <w:r w:rsidRPr="00440071">
        <w:rPr>
          <w:szCs w:val="24"/>
          <w:lang w:val="en-GB"/>
        </w:rPr>
        <w:t xml:space="preserve">monitoring and </w:t>
      </w:r>
      <w:r w:rsidR="00603FC3">
        <w:rPr>
          <w:szCs w:val="24"/>
          <w:lang w:val="en-GB"/>
        </w:rPr>
        <w:t xml:space="preserve">mitigation </w:t>
      </w:r>
      <w:r w:rsidR="00B911F9">
        <w:rPr>
          <w:szCs w:val="24"/>
          <w:lang w:val="en-GB"/>
        </w:rPr>
        <w:t>for</w:t>
      </w:r>
      <w:r w:rsidRPr="00440071">
        <w:rPr>
          <w:szCs w:val="24"/>
          <w:lang w:val="en-GB"/>
        </w:rPr>
        <w:t xml:space="preserve"> liquidity risks (cf. Article L. 511-60 of the </w:t>
      </w:r>
      <w:r w:rsidR="000B17BC">
        <w:rPr>
          <w:szCs w:val="24"/>
          <w:lang w:val="en-GB"/>
        </w:rPr>
        <w:t xml:space="preserve">French </w:t>
      </w:r>
      <w:r w:rsidRPr="00440071">
        <w:rPr>
          <w:i/>
          <w:szCs w:val="24"/>
          <w:lang w:val="en-GB"/>
        </w:rPr>
        <w:t xml:space="preserve">Code </w:t>
      </w:r>
      <w:proofErr w:type="spellStart"/>
      <w:r w:rsidRPr="00440071">
        <w:rPr>
          <w:i/>
          <w:szCs w:val="24"/>
          <w:lang w:val="en-GB"/>
        </w:rPr>
        <w:t>monétaire</w:t>
      </w:r>
      <w:proofErr w:type="spellEnd"/>
      <w:r w:rsidRPr="00440071">
        <w:rPr>
          <w:i/>
          <w:szCs w:val="24"/>
          <w:lang w:val="en-GB"/>
        </w:rPr>
        <w:t xml:space="preserve"> et financier</w:t>
      </w:r>
      <w:proofErr w:type="gramStart"/>
      <w:r w:rsidRPr="00440071">
        <w:rPr>
          <w:szCs w:val="24"/>
          <w:lang w:val="en-GB"/>
        </w:rPr>
        <w:t>)</w:t>
      </w:r>
      <w:r w:rsidR="007E5E68" w:rsidRPr="00440071">
        <w:rPr>
          <w:szCs w:val="24"/>
          <w:lang w:val="en-GB"/>
        </w:rPr>
        <w:t>;</w:t>
      </w:r>
      <w:proofErr w:type="gramEnd"/>
    </w:p>
    <w:p w14:paraId="30872667" w14:textId="00F416F1" w:rsidR="00B95DF6" w:rsidRPr="00B64B86" w:rsidRDefault="00A12E3A" w:rsidP="00720C95">
      <w:pPr>
        <w:pStyle w:val="SGACP-enumerationniveau1"/>
        <w:numPr>
          <w:ilvl w:val="0"/>
          <w:numId w:val="87"/>
        </w:numPr>
        <w:ind w:left="426"/>
        <w:rPr>
          <w:szCs w:val="24"/>
          <w:lang w:val="en-GB"/>
        </w:rPr>
      </w:pPr>
      <w:r w:rsidRPr="00440071">
        <w:rPr>
          <w:lang w:val="en-GB"/>
        </w:rPr>
        <w:t>institutions subject to</w:t>
      </w:r>
      <w:r w:rsidR="00ED3674">
        <w:rPr>
          <w:lang w:val="en-GB"/>
        </w:rPr>
        <w:t xml:space="preserve"> the</w:t>
      </w:r>
      <w:r w:rsidRPr="00440071">
        <w:rPr>
          <w:lang w:val="en-GB"/>
        </w:rPr>
        <w:t xml:space="preserve"> CRR and not under the ECB’s direct supervision shall provide a “reader</w:t>
      </w:r>
      <w:r w:rsidR="00EE4ADD" w:rsidRPr="00440071">
        <w:rPr>
          <w:lang w:val="en-GB"/>
        </w:rPr>
        <w:t>’s</w:t>
      </w:r>
      <w:r w:rsidRPr="00440071">
        <w:rPr>
          <w:lang w:val="en-GB"/>
        </w:rPr>
        <w:t xml:space="preserve"> guide”, drawn up as a </w:t>
      </w:r>
      <w:r w:rsidR="00B911F9">
        <w:rPr>
          <w:lang w:val="en-GB"/>
        </w:rPr>
        <w:t>comprehensive</w:t>
      </w:r>
      <w:r w:rsidRPr="00440071">
        <w:rPr>
          <w:lang w:val="en-GB"/>
        </w:rPr>
        <w:t xml:space="preserve"> document to </w:t>
      </w:r>
      <w:r w:rsidR="00ED3674">
        <w:rPr>
          <w:lang w:val="en-GB"/>
        </w:rPr>
        <w:t>facilitate</w:t>
      </w:r>
      <w:r w:rsidR="00ED3674" w:rsidRPr="00440071">
        <w:rPr>
          <w:lang w:val="en-GB"/>
        </w:rPr>
        <w:t xml:space="preserve"> </w:t>
      </w:r>
      <w:r w:rsidRPr="00440071">
        <w:rPr>
          <w:lang w:val="en-GB"/>
        </w:rPr>
        <w:t xml:space="preserve">the </w:t>
      </w:r>
      <w:r w:rsidR="00791217">
        <w:rPr>
          <w:lang w:val="en-GB"/>
        </w:rPr>
        <w:t>assessment</w:t>
      </w:r>
      <w:r w:rsidR="00791217" w:rsidRPr="00440071">
        <w:rPr>
          <w:lang w:val="en-GB"/>
        </w:rPr>
        <w:t xml:space="preserve"> </w:t>
      </w:r>
      <w:r w:rsidRPr="00440071">
        <w:rPr>
          <w:lang w:val="en-GB"/>
        </w:rPr>
        <w:t xml:space="preserve">of </w:t>
      </w:r>
      <w:r w:rsidR="00B911F9">
        <w:rPr>
          <w:lang w:val="en-GB"/>
        </w:rPr>
        <w:t>documentation</w:t>
      </w:r>
      <w:r w:rsidRPr="00440071">
        <w:rPr>
          <w:lang w:val="en-GB"/>
        </w:rPr>
        <w:t xml:space="preserve"> </w:t>
      </w:r>
      <w:r w:rsidR="00791217">
        <w:rPr>
          <w:lang w:val="en-GB"/>
        </w:rPr>
        <w:t xml:space="preserve">supporting </w:t>
      </w:r>
      <w:r w:rsidRPr="00440071">
        <w:rPr>
          <w:lang w:val="en-GB"/>
        </w:rPr>
        <w:t xml:space="preserve">their </w:t>
      </w:r>
      <w:r w:rsidR="00704535">
        <w:rPr>
          <w:lang w:val="en-GB"/>
        </w:rPr>
        <w:t xml:space="preserve">liquidity </w:t>
      </w:r>
      <w:r w:rsidR="001E1EB6">
        <w:rPr>
          <w:lang w:val="en-GB"/>
        </w:rPr>
        <w:t xml:space="preserve">adequacy. </w:t>
      </w:r>
      <w:r w:rsidR="00791D10">
        <w:rPr>
          <w:lang w:val="en-GB"/>
        </w:rPr>
        <w:t xml:space="preserve">To that </w:t>
      </w:r>
      <w:proofErr w:type="gramStart"/>
      <w:r w:rsidR="00791D10">
        <w:rPr>
          <w:lang w:val="en-GB"/>
        </w:rPr>
        <w:t>end,</w:t>
      </w:r>
      <w:r w:rsidR="001E1EB6">
        <w:rPr>
          <w:lang w:val="en-GB"/>
        </w:rPr>
        <w:t>,</w:t>
      </w:r>
      <w:proofErr w:type="gramEnd"/>
      <w:r w:rsidR="001E1EB6">
        <w:rPr>
          <w:lang w:val="en-GB"/>
        </w:rPr>
        <w:t xml:space="preserve"> </w:t>
      </w:r>
      <w:r w:rsidRPr="00440071">
        <w:rPr>
          <w:lang w:val="en-GB"/>
        </w:rPr>
        <w:t>the “reader</w:t>
      </w:r>
      <w:r w:rsidR="00EE4ADD" w:rsidRPr="00440071">
        <w:rPr>
          <w:lang w:val="en-GB"/>
        </w:rPr>
        <w:t>’s</w:t>
      </w:r>
      <w:r w:rsidRPr="00440071">
        <w:rPr>
          <w:lang w:val="en-GB"/>
        </w:rPr>
        <w:t xml:space="preserve"> guide” shall provide an overview of all documents </w:t>
      </w:r>
      <w:r w:rsidR="00791D10">
        <w:rPr>
          <w:lang w:val="en-GB"/>
        </w:rPr>
        <w:t>submitted</w:t>
      </w:r>
      <w:r w:rsidR="00791D10" w:rsidRPr="00440071">
        <w:rPr>
          <w:lang w:val="en-GB"/>
        </w:rPr>
        <w:t xml:space="preserve"> </w:t>
      </w:r>
      <w:r w:rsidRPr="00440071">
        <w:rPr>
          <w:lang w:val="en-GB"/>
        </w:rPr>
        <w:t>to the competent authorities on that matter</w:t>
      </w:r>
      <w:r w:rsidR="00B911F9">
        <w:rPr>
          <w:lang w:val="en-GB"/>
        </w:rPr>
        <w:t>,</w:t>
      </w:r>
      <w:r w:rsidRPr="00440071">
        <w:rPr>
          <w:lang w:val="en-GB"/>
        </w:rPr>
        <w:t xml:space="preserve"> as well as </w:t>
      </w:r>
      <w:r w:rsidR="00D932CF">
        <w:rPr>
          <w:lang w:val="en-GB"/>
        </w:rPr>
        <w:t>their respective status</w:t>
      </w:r>
      <w:r w:rsidRPr="00440071">
        <w:rPr>
          <w:lang w:val="en-GB"/>
        </w:rPr>
        <w:t xml:space="preserve"> (new, unchanged, </w:t>
      </w:r>
      <w:r w:rsidR="00B911F9">
        <w:rPr>
          <w:lang w:val="en-GB"/>
        </w:rPr>
        <w:t>amended</w:t>
      </w:r>
      <w:r w:rsidRPr="00440071">
        <w:rPr>
          <w:lang w:val="en-GB"/>
        </w:rPr>
        <w:t xml:space="preserve"> with minor </w:t>
      </w:r>
      <w:r w:rsidR="00D932CF">
        <w:rPr>
          <w:lang w:val="en-GB"/>
        </w:rPr>
        <w:t>corrections</w:t>
      </w:r>
      <w:r w:rsidRPr="00440071">
        <w:rPr>
          <w:lang w:val="en-GB"/>
        </w:rPr>
        <w:t>, etc.). The “reader</w:t>
      </w:r>
      <w:r w:rsidR="00A7510F" w:rsidRPr="00440071">
        <w:rPr>
          <w:lang w:val="en-GB"/>
        </w:rPr>
        <w:t>’s</w:t>
      </w:r>
      <w:r w:rsidRPr="00440071">
        <w:rPr>
          <w:lang w:val="en-GB"/>
        </w:rPr>
        <w:t xml:space="preserve"> guide” </w:t>
      </w:r>
      <w:r w:rsidR="00B911F9">
        <w:rPr>
          <w:lang w:val="en-GB"/>
        </w:rPr>
        <w:t>should</w:t>
      </w:r>
      <w:r w:rsidRPr="00440071">
        <w:rPr>
          <w:lang w:val="en-GB"/>
        </w:rPr>
        <w:t xml:space="preserve"> </w:t>
      </w:r>
      <w:r w:rsidR="00B911F9">
        <w:rPr>
          <w:lang w:val="en-GB"/>
        </w:rPr>
        <w:t>essentially</w:t>
      </w:r>
      <w:r w:rsidRPr="00440071">
        <w:rPr>
          <w:lang w:val="en-GB"/>
        </w:rPr>
        <w:t xml:space="preserve"> function as an index </w:t>
      </w:r>
      <w:r w:rsidR="00B911F9">
        <w:rPr>
          <w:lang w:val="en-GB"/>
        </w:rPr>
        <w:t>linking the</w:t>
      </w:r>
      <w:r w:rsidRPr="00440071">
        <w:rPr>
          <w:lang w:val="en-GB"/>
        </w:rPr>
        <w:t xml:space="preserve"> specific </w:t>
      </w:r>
      <w:r w:rsidR="00B911F9">
        <w:rPr>
          <w:lang w:val="en-GB"/>
        </w:rPr>
        <w:t>items</w:t>
      </w:r>
      <w:r w:rsidRPr="00440071">
        <w:rPr>
          <w:lang w:val="en-GB"/>
        </w:rPr>
        <w:t xml:space="preserve"> of information required for the </w:t>
      </w:r>
      <w:r w:rsidR="00B911F9" w:rsidRPr="00440071">
        <w:rPr>
          <w:lang w:val="en-GB"/>
        </w:rPr>
        <w:t xml:space="preserve">internal control </w:t>
      </w:r>
      <w:r w:rsidRPr="00440071">
        <w:rPr>
          <w:lang w:val="en-GB"/>
        </w:rPr>
        <w:t xml:space="preserve">report to the documents </w:t>
      </w:r>
      <w:r w:rsidR="00B911F9">
        <w:rPr>
          <w:lang w:val="en-GB"/>
        </w:rPr>
        <w:t>provided</w:t>
      </w:r>
      <w:r w:rsidRPr="00440071">
        <w:rPr>
          <w:lang w:val="en-GB"/>
        </w:rPr>
        <w:t xml:space="preserve"> to the competent authority </w:t>
      </w:r>
      <w:r w:rsidR="00B911F9">
        <w:rPr>
          <w:lang w:val="en-GB"/>
        </w:rPr>
        <w:t>concerning their</w:t>
      </w:r>
      <w:r w:rsidRPr="00440071">
        <w:rPr>
          <w:lang w:val="en-GB"/>
        </w:rPr>
        <w:t xml:space="preserve"> </w:t>
      </w:r>
      <w:r w:rsidR="00AB3B96">
        <w:rPr>
          <w:lang w:val="en-GB"/>
        </w:rPr>
        <w:t>liquidity</w:t>
      </w:r>
      <w:r w:rsidR="00AB3B96" w:rsidRPr="00440071">
        <w:rPr>
          <w:lang w:val="en-GB"/>
        </w:rPr>
        <w:t xml:space="preserve"> </w:t>
      </w:r>
      <w:r w:rsidRPr="00440071">
        <w:rPr>
          <w:lang w:val="en-GB"/>
        </w:rPr>
        <w:t>adequacy assessment. The “reader</w:t>
      </w:r>
      <w:r w:rsidR="00A7510F" w:rsidRPr="00440071">
        <w:rPr>
          <w:lang w:val="en-GB"/>
        </w:rPr>
        <w:t>’s</w:t>
      </w:r>
      <w:r w:rsidRPr="00440071">
        <w:rPr>
          <w:lang w:val="en-GB"/>
        </w:rPr>
        <w:t xml:space="preserve"> guide” shall also </w:t>
      </w:r>
      <w:r w:rsidR="00AB3B96">
        <w:rPr>
          <w:lang w:val="en-GB"/>
        </w:rPr>
        <w:t>provide</w:t>
      </w:r>
      <w:r w:rsidR="00AB3B96" w:rsidRPr="00440071">
        <w:rPr>
          <w:lang w:val="en-GB"/>
        </w:rPr>
        <w:t xml:space="preserve"> </w:t>
      </w:r>
      <w:r w:rsidRPr="00440071">
        <w:rPr>
          <w:lang w:val="en-GB"/>
        </w:rPr>
        <w:t xml:space="preserve">information </w:t>
      </w:r>
      <w:r w:rsidR="00AB3B96">
        <w:rPr>
          <w:lang w:val="en-GB"/>
        </w:rPr>
        <w:t>on</w:t>
      </w:r>
      <w:r w:rsidR="00AB3B96" w:rsidRPr="00440071">
        <w:rPr>
          <w:lang w:val="en-GB"/>
        </w:rPr>
        <w:t xml:space="preserve"> </w:t>
      </w:r>
      <w:r w:rsidRPr="00440071">
        <w:rPr>
          <w:lang w:val="en-GB"/>
        </w:rPr>
        <w:t xml:space="preserve">significant changes to the information compared </w:t>
      </w:r>
      <w:r w:rsidR="00B911F9">
        <w:rPr>
          <w:lang w:val="en-GB"/>
        </w:rPr>
        <w:t xml:space="preserve">to </w:t>
      </w:r>
      <w:r w:rsidR="00B911F9" w:rsidRPr="00440071">
        <w:rPr>
          <w:lang w:val="en-GB"/>
        </w:rPr>
        <w:t xml:space="preserve">previously </w:t>
      </w:r>
      <w:r w:rsidR="00774BD8">
        <w:rPr>
          <w:lang w:val="en-GB"/>
        </w:rPr>
        <w:t xml:space="preserve">submitted </w:t>
      </w:r>
      <w:proofErr w:type="spellStart"/>
      <w:r w:rsidR="00774BD8">
        <w:rPr>
          <w:lang w:val="en-GB"/>
        </w:rPr>
        <w:t>infromation</w:t>
      </w:r>
      <w:proofErr w:type="spellEnd"/>
      <w:r w:rsidRPr="00440071">
        <w:rPr>
          <w:lang w:val="en-GB"/>
        </w:rPr>
        <w:t xml:space="preserve">, </w:t>
      </w:r>
      <w:r w:rsidR="00B911F9">
        <w:rPr>
          <w:lang w:val="en-GB"/>
        </w:rPr>
        <w:t xml:space="preserve">any </w:t>
      </w:r>
      <w:r w:rsidR="00774BD8">
        <w:rPr>
          <w:lang w:val="en-GB"/>
        </w:rPr>
        <w:t>elements</w:t>
      </w:r>
      <w:r w:rsidR="00774BD8" w:rsidRPr="00440071">
        <w:rPr>
          <w:lang w:val="en-GB"/>
        </w:rPr>
        <w:t xml:space="preserve"> </w:t>
      </w:r>
      <w:r w:rsidRPr="00440071">
        <w:rPr>
          <w:lang w:val="en-GB"/>
        </w:rPr>
        <w:t xml:space="preserve">excluded from </w:t>
      </w:r>
      <w:r w:rsidR="00774BD8">
        <w:rPr>
          <w:lang w:val="en-GB"/>
        </w:rPr>
        <w:t>the submitted documents</w:t>
      </w:r>
      <w:r w:rsidRPr="00440071">
        <w:rPr>
          <w:lang w:val="en-GB"/>
        </w:rPr>
        <w:t xml:space="preserve"> and any other information that </w:t>
      </w:r>
      <w:r w:rsidR="00774BD8">
        <w:rPr>
          <w:lang w:val="en-GB"/>
        </w:rPr>
        <w:t>may</w:t>
      </w:r>
      <w:r w:rsidR="00774BD8" w:rsidRPr="00440071">
        <w:rPr>
          <w:lang w:val="en-GB"/>
        </w:rPr>
        <w:t xml:space="preserve"> </w:t>
      </w:r>
      <w:r w:rsidRPr="00440071">
        <w:rPr>
          <w:lang w:val="en-GB"/>
        </w:rPr>
        <w:t xml:space="preserve">be useful to the competent authority </w:t>
      </w:r>
      <w:r w:rsidR="006D069D">
        <w:rPr>
          <w:lang w:val="en-GB"/>
        </w:rPr>
        <w:t>for the purpose</w:t>
      </w:r>
      <w:r w:rsidR="00B911F9">
        <w:rPr>
          <w:lang w:val="en-GB"/>
        </w:rPr>
        <w:t xml:space="preserve"> of the</w:t>
      </w:r>
      <w:r w:rsidRPr="00440071">
        <w:rPr>
          <w:lang w:val="en-GB"/>
        </w:rPr>
        <w:t xml:space="preserve"> </w:t>
      </w:r>
      <w:r w:rsidR="006164E9" w:rsidRPr="00440071">
        <w:rPr>
          <w:lang w:val="en-GB"/>
        </w:rPr>
        <w:t>assessment</w:t>
      </w:r>
      <w:r w:rsidRPr="00440071">
        <w:rPr>
          <w:lang w:val="en-GB"/>
        </w:rPr>
        <w:t>. Furthermore, the “reader</w:t>
      </w:r>
      <w:r w:rsidR="00A7510F" w:rsidRPr="00440071">
        <w:rPr>
          <w:lang w:val="en-GB"/>
        </w:rPr>
        <w:t>’s</w:t>
      </w:r>
      <w:r w:rsidRPr="00440071">
        <w:rPr>
          <w:lang w:val="en-GB"/>
        </w:rPr>
        <w:t xml:space="preserve"> guide” shall </w:t>
      </w:r>
      <w:r w:rsidR="00B911F9">
        <w:rPr>
          <w:lang w:val="en-GB"/>
        </w:rPr>
        <w:t>contain</w:t>
      </w:r>
      <w:r w:rsidRPr="00440071">
        <w:rPr>
          <w:lang w:val="en-GB"/>
        </w:rPr>
        <w:t xml:space="preserve"> references </w:t>
      </w:r>
      <w:r w:rsidR="00B911F9">
        <w:rPr>
          <w:lang w:val="en-GB"/>
        </w:rPr>
        <w:t>to</w:t>
      </w:r>
      <w:r w:rsidRPr="00440071">
        <w:rPr>
          <w:lang w:val="en-GB"/>
        </w:rPr>
        <w:t xml:space="preserve"> </w:t>
      </w:r>
      <w:r w:rsidR="006D069D">
        <w:rPr>
          <w:lang w:val="en-GB"/>
        </w:rPr>
        <w:t xml:space="preserve">all </w:t>
      </w:r>
      <w:r w:rsidR="00B44A1D">
        <w:rPr>
          <w:lang w:val="en-GB"/>
        </w:rPr>
        <w:t xml:space="preserve">information </w:t>
      </w:r>
      <w:r w:rsidR="006D069D">
        <w:rPr>
          <w:lang w:val="en-GB"/>
        </w:rPr>
        <w:t>publicly disclosed</w:t>
      </w:r>
      <w:r w:rsidR="006D069D" w:rsidRPr="00440071">
        <w:rPr>
          <w:lang w:val="en-GB"/>
        </w:rPr>
        <w:t xml:space="preserve"> </w:t>
      </w:r>
      <w:r w:rsidRPr="00440071">
        <w:rPr>
          <w:lang w:val="en-GB"/>
        </w:rPr>
        <w:t xml:space="preserve">by the institution on its </w:t>
      </w:r>
      <w:r w:rsidR="00B911F9">
        <w:rPr>
          <w:lang w:val="en-GB"/>
        </w:rPr>
        <w:t>liquidity</w:t>
      </w:r>
      <w:r w:rsidRPr="00440071">
        <w:rPr>
          <w:lang w:val="en-GB"/>
        </w:rPr>
        <w:t xml:space="preserve"> adequacy.</w:t>
      </w:r>
    </w:p>
    <w:p w14:paraId="1B97C061" w14:textId="7073E7B2" w:rsidR="00D02938" w:rsidRPr="00440071" w:rsidRDefault="00B95DF6" w:rsidP="00720C95">
      <w:pPr>
        <w:pStyle w:val="SGACP-enumerationniveau1"/>
        <w:numPr>
          <w:ilvl w:val="0"/>
          <w:numId w:val="87"/>
        </w:numPr>
        <w:ind w:left="426"/>
        <w:rPr>
          <w:szCs w:val="24"/>
          <w:lang w:val="en-GB"/>
        </w:rPr>
      </w:pPr>
      <w:r>
        <w:rPr>
          <w:lang w:val="en-GB"/>
        </w:rPr>
        <w:t>c</w:t>
      </w:r>
      <w:r w:rsidRPr="00B911F9">
        <w:rPr>
          <w:lang w:val="en-GB"/>
        </w:rPr>
        <w:t xml:space="preserve">lass 2 investment firms </w:t>
      </w:r>
      <w:r w:rsidR="00B911F9">
        <w:rPr>
          <w:lang w:val="en-GB"/>
        </w:rPr>
        <w:t>shall</w:t>
      </w:r>
      <w:r w:rsidRPr="00B911F9">
        <w:rPr>
          <w:lang w:val="en-GB"/>
        </w:rPr>
        <w:t xml:space="preserve"> </w:t>
      </w:r>
      <w:r w:rsidR="00804E3C">
        <w:rPr>
          <w:lang w:val="en-GB"/>
        </w:rPr>
        <w:t>prepare</w:t>
      </w:r>
      <w:r w:rsidR="00804E3C" w:rsidRPr="00B911F9">
        <w:rPr>
          <w:lang w:val="en-GB"/>
        </w:rPr>
        <w:t xml:space="preserve"> </w:t>
      </w:r>
      <w:r w:rsidRPr="00B911F9">
        <w:rPr>
          <w:lang w:val="en-GB"/>
        </w:rPr>
        <w:t xml:space="preserve">a formal report pursuant to Article L533-2-2 of the </w:t>
      </w:r>
      <w:r w:rsidR="00397F36" w:rsidRPr="002F3B58">
        <w:rPr>
          <w:szCs w:val="24"/>
          <w:lang w:val="en-GB"/>
        </w:rPr>
        <w:t>French</w:t>
      </w:r>
      <w:r w:rsidR="00397F36">
        <w:rPr>
          <w:i/>
          <w:szCs w:val="24"/>
          <w:lang w:val="en-GB"/>
        </w:rPr>
        <w:t xml:space="preserve"> </w:t>
      </w:r>
      <w:r w:rsidR="00397F36" w:rsidRPr="002F3B58">
        <w:rPr>
          <w:i/>
          <w:szCs w:val="24"/>
          <w:lang w:val="en-GB"/>
        </w:rPr>
        <w:t xml:space="preserve">Code </w:t>
      </w:r>
      <w:proofErr w:type="spellStart"/>
      <w:r w:rsidR="00397F36" w:rsidRPr="002F3B58">
        <w:rPr>
          <w:i/>
          <w:szCs w:val="24"/>
          <w:lang w:val="en-GB"/>
        </w:rPr>
        <w:t>Monétaire</w:t>
      </w:r>
      <w:proofErr w:type="spellEnd"/>
      <w:r w:rsidR="00397F36" w:rsidRPr="002F3B58">
        <w:rPr>
          <w:i/>
          <w:szCs w:val="24"/>
          <w:lang w:val="en-GB"/>
        </w:rPr>
        <w:t xml:space="preserve"> et Financier</w:t>
      </w:r>
      <w:r w:rsidR="00397F36" w:rsidRPr="002E431A">
        <w:rPr>
          <w:lang w:val="en-GB"/>
        </w:rPr>
        <w:t xml:space="preserve"> </w:t>
      </w:r>
      <w:r w:rsidRPr="00B911F9">
        <w:rPr>
          <w:lang w:val="en-GB"/>
        </w:rPr>
        <w:t xml:space="preserve">to document the ILAAP framework </w:t>
      </w:r>
      <w:r w:rsidR="00B1640F">
        <w:rPr>
          <w:lang w:val="en-GB"/>
        </w:rPr>
        <w:t xml:space="preserve">implemented by the institution </w:t>
      </w:r>
      <w:r w:rsidRPr="00B911F9">
        <w:rPr>
          <w:lang w:val="en-GB"/>
        </w:rPr>
        <w:t xml:space="preserve">and to </w:t>
      </w:r>
      <w:r w:rsidR="00B1640F">
        <w:rPr>
          <w:lang w:val="en-GB"/>
        </w:rPr>
        <w:t>demonstrate</w:t>
      </w:r>
      <w:r w:rsidR="00B1640F" w:rsidRPr="00B911F9">
        <w:rPr>
          <w:lang w:val="en-GB"/>
        </w:rPr>
        <w:t xml:space="preserve"> </w:t>
      </w:r>
      <w:r w:rsidRPr="00B911F9">
        <w:rPr>
          <w:lang w:val="en-GB"/>
        </w:rPr>
        <w:t xml:space="preserve">the effectiveness of the </w:t>
      </w:r>
      <w:r w:rsidR="00CB4FC2">
        <w:rPr>
          <w:lang w:val="en-GB"/>
        </w:rPr>
        <w:t>adequacy</w:t>
      </w:r>
      <w:r w:rsidR="00CB4FC2" w:rsidRPr="00B911F9">
        <w:rPr>
          <w:lang w:val="en-GB"/>
        </w:rPr>
        <w:t xml:space="preserve"> </w:t>
      </w:r>
      <w:r w:rsidRPr="00B911F9">
        <w:rPr>
          <w:lang w:val="en-GB"/>
        </w:rPr>
        <w:t xml:space="preserve">between its available liquid assets and the risks to which it is exposed, both dynamically and over time, under normal and </w:t>
      </w:r>
      <w:r w:rsidR="00B911F9">
        <w:rPr>
          <w:lang w:val="en-GB"/>
        </w:rPr>
        <w:t>stressed</w:t>
      </w:r>
      <w:r w:rsidRPr="00B911F9">
        <w:rPr>
          <w:lang w:val="en-GB"/>
        </w:rPr>
        <w:t xml:space="preserve"> market conditions. A</w:t>
      </w:r>
      <w:r w:rsidR="00B911F9">
        <w:rPr>
          <w:lang w:val="en-GB"/>
        </w:rPr>
        <w:t xml:space="preserve"> </w:t>
      </w:r>
      <w:r w:rsidR="00FF55F5">
        <w:rPr>
          <w:lang w:val="en-GB"/>
        </w:rPr>
        <w:t xml:space="preserve">template </w:t>
      </w:r>
      <w:r w:rsidRPr="00B911F9">
        <w:rPr>
          <w:lang w:val="en-GB"/>
        </w:rPr>
        <w:t>list</w:t>
      </w:r>
      <w:r w:rsidR="00FF55F5">
        <w:rPr>
          <w:lang w:val="en-GB"/>
        </w:rPr>
        <w:t>ing</w:t>
      </w:r>
      <w:r w:rsidRPr="00B911F9">
        <w:rPr>
          <w:lang w:val="en-GB"/>
        </w:rPr>
        <w:t xml:space="preserve"> </w:t>
      </w:r>
      <w:r w:rsidR="00FF55F5">
        <w:rPr>
          <w:lang w:val="en-GB"/>
        </w:rPr>
        <w:t>the</w:t>
      </w:r>
      <w:r w:rsidR="00FF55F5" w:rsidRPr="00B911F9">
        <w:rPr>
          <w:lang w:val="en-GB"/>
        </w:rPr>
        <w:t xml:space="preserve"> </w:t>
      </w:r>
      <w:r w:rsidRPr="00B911F9">
        <w:rPr>
          <w:lang w:val="en-GB"/>
        </w:rPr>
        <w:t xml:space="preserve">key information to be provided by the investment firm in </w:t>
      </w:r>
      <w:r w:rsidR="009F189B">
        <w:rPr>
          <w:lang w:val="en-GB"/>
        </w:rPr>
        <w:t>this</w:t>
      </w:r>
      <w:r w:rsidR="009F189B" w:rsidRPr="00B911F9">
        <w:rPr>
          <w:lang w:val="en-GB"/>
        </w:rPr>
        <w:t xml:space="preserve"> </w:t>
      </w:r>
      <w:r w:rsidRPr="00B911F9">
        <w:rPr>
          <w:lang w:val="en-GB"/>
        </w:rPr>
        <w:t xml:space="preserve">report </w:t>
      </w:r>
      <w:r w:rsidR="009F189B">
        <w:rPr>
          <w:lang w:val="en-GB"/>
        </w:rPr>
        <w:t>is</w:t>
      </w:r>
      <w:r w:rsidRPr="00B911F9">
        <w:rPr>
          <w:lang w:val="en-GB"/>
        </w:rPr>
        <w:t xml:space="preserve"> made available by the SGACPR</w:t>
      </w:r>
      <w:r w:rsidR="00974B29">
        <w:rPr>
          <w:lang w:val="en-GB"/>
        </w:rPr>
        <w:t xml:space="preserve"> on the ACPR’s website</w:t>
      </w:r>
      <w:r w:rsidR="00974B29">
        <w:rPr>
          <w:rStyle w:val="Appelnotedebasdep"/>
          <w:lang w:val="en-GB"/>
        </w:rPr>
        <w:footnoteReference w:id="9"/>
      </w:r>
      <w:r w:rsidRPr="00B911F9">
        <w:rPr>
          <w:lang w:val="en-GB"/>
        </w:rPr>
        <w:t>.</w:t>
      </w:r>
    </w:p>
    <w:p w14:paraId="27BC161E" w14:textId="77777777" w:rsidR="0088001A" w:rsidRPr="00440071" w:rsidRDefault="0088001A" w:rsidP="0088001A">
      <w:pPr>
        <w:pStyle w:val="SGACP-enumerationniveau1"/>
        <w:rPr>
          <w:szCs w:val="24"/>
          <w:lang w:val="en-GB"/>
        </w:rPr>
      </w:pPr>
    </w:p>
    <w:p w14:paraId="75A949CF" w14:textId="2A02AF2E" w:rsidR="004D5113" w:rsidRPr="00440071" w:rsidRDefault="00EE5713">
      <w:pPr>
        <w:pStyle w:val="SGACP-sous-titrederubriquenivaeu2"/>
        <w:keepNext/>
      </w:pPr>
      <w:r w:rsidRPr="009B333E">
        <w:t>16</w:t>
      </w:r>
      <w:r w:rsidR="00D02938" w:rsidRPr="009B333E">
        <w:t>.3.</w:t>
      </w:r>
      <w:r w:rsidR="00D02938" w:rsidRPr="009B333E">
        <w:tab/>
      </w:r>
      <w:r w:rsidR="00ED3674" w:rsidRPr="009B333E">
        <w:t xml:space="preserve">Liquidity risk and pro-cyclicality </w:t>
      </w:r>
      <w:r w:rsidR="00923193" w:rsidRPr="009B333E">
        <w:t xml:space="preserve">risk </w:t>
      </w:r>
      <w:r w:rsidR="00E13C0C" w:rsidRPr="009B333E">
        <w:t xml:space="preserve">stemming </w:t>
      </w:r>
      <w:r w:rsidR="00ED3674" w:rsidRPr="009B333E">
        <w:t xml:space="preserve">from margin calls </w:t>
      </w:r>
      <w:r w:rsidR="00E13C0C" w:rsidRPr="009B333E">
        <w:t xml:space="preserve">associated with </w:t>
      </w:r>
      <w:r w:rsidR="00ED3674" w:rsidRPr="009B333E">
        <w:t xml:space="preserve">central clearing by clearing members </w:t>
      </w:r>
      <w:r w:rsidR="00923193" w:rsidRPr="009B333E">
        <w:t>and</w:t>
      </w:r>
      <w:r w:rsidR="00ED3674" w:rsidRPr="009B333E">
        <w:t xml:space="preserve"> </w:t>
      </w:r>
      <w:r w:rsidR="00DE53E0">
        <w:t>exposures not subject to central clearing</w:t>
      </w:r>
      <w:r w:rsidR="00ED3674">
        <w:t xml:space="preserve"> </w:t>
      </w:r>
    </w:p>
    <w:p w14:paraId="19D2EF78" w14:textId="71CFB801" w:rsidR="00ED3674" w:rsidRDefault="00923193" w:rsidP="00720C95">
      <w:pPr>
        <w:pStyle w:val="SGACP-enumerationniveau1"/>
        <w:keepNext/>
        <w:numPr>
          <w:ilvl w:val="0"/>
          <w:numId w:val="88"/>
        </w:numPr>
        <w:ind w:left="426"/>
        <w:rPr>
          <w:szCs w:val="24"/>
          <w:lang w:val="en-GB"/>
        </w:rPr>
      </w:pPr>
      <w:r>
        <w:rPr>
          <w:szCs w:val="24"/>
          <w:lang w:val="en-GB"/>
        </w:rPr>
        <w:t xml:space="preserve">a </w:t>
      </w:r>
      <w:r w:rsidR="00ED3674">
        <w:rPr>
          <w:szCs w:val="24"/>
          <w:lang w:val="en-GB"/>
        </w:rPr>
        <w:t xml:space="preserve">presentation of the procedures </w:t>
      </w:r>
      <w:r>
        <w:rPr>
          <w:szCs w:val="24"/>
          <w:lang w:val="en-GB"/>
        </w:rPr>
        <w:t>in place to ensure that</w:t>
      </w:r>
      <w:r w:rsidR="00ED3674">
        <w:rPr>
          <w:szCs w:val="24"/>
          <w:lang w:val="en-GB"/>
        </w:rPr>
        <w:t xml:space="preserve"> </w:t>
      </w:r>
      <w:r w:rsidR="002A292B">
        <w:rPr>
          <w:szCs w:val="24"/>
          <w:lang w:val="en-GB"/>
        </w:rPr>
        <w:t xml:space="preserve">the provision of central </w:t>
      </w:r>
      <w:r w:rsidR="001E1EB6">
        <w:rPr>
          <w:szCs w:val="24"/>
          <w:lang w:val="en-GB"/>
        </w:rPr>
        <w:t xml:space="preserve">clearing services to customers </w:t>
      </w:r>
      <w:r>
        <w:rPr>
          <w:szCs w:val="24"/>
          <w:lang w:val="en-GB"/>
        </w:rPr>
        <w:t>does not</w:t>
      </w:r>
      <w:r w:rsidR="002A292B">
        <w:rPr>
          <w:szCs w:val="24"/>
          <w:lang w:val="en-GB"/>
        </w:rPr>
        <w:t xml:space="preserve"> trigger </w:t>
      </w:r>
      <w:r w:rsidR="00ED3674">
        <w:rPr>
          <w:szCs w:val="24"/>
          <w:lang w:val="en-GB"/>
        </w:rPr>
        <w:t xml:space="preserve">sudden and significant changes in margin calls, </w:t>
      </w:r>
      <w:r w:rsidR="002A292B">
        <w:rPr>
          <w:szCs w:val="24"/>
          <w:lang w:val="en-GB"/>
        </w:rPr>
        <w:t xml:space="preserve">margin collection </w:t>
      </w:r>
      <w:r w:rsidR="00EF4E3C">
        <w:rPr>
          <w:szCs w:val="24"/>
          <w:lang w:val="en-GB"/>
        </w:rPr>
        <w:t>or</w:t>
      </w:r>
      <w:r w:rsidR="002A292B">
        <w:rPr>
          <w:szCs w:val="24"/>
          <w:lang w:val="en-GB"/>
        </w:rPr>
        <w:t xml:space="preserve"> credit rating </w:t>
      </w:r>
      <w:proofErr w:type="gramStart"/>
      <w:r w:rsidR="002A292B">
        <w:rPr>
          <w:szCs w:val="24"/>
          <w:lang w:val="en-GB"/>
        </w:rPr>
        <w:t>downgrades;</w:t>
      </w:r>
      <w:proofErr w:type="gramEnd"/>
    </w:p>
    <w:p w14:paraId="1B7CEECD" w14:textId="2C9A266E" w:rsidR="002A292B" w:rsidRDefault="00923193" w:rsidP="00720C95">
      <w:pPr>
        <w:pStyle w:val="SGACP-enumerationniveau1"/>
        <w:keepNext/>
        <w:numPr>
          <w:ilvl w:val="0"/>
          <w:numId w:val="88"/>
        </w:numPr>
        <w:ind w:left="426" w:hanging="578"/>
        <w:rPr>
          <w:szCs w:val="24"/>
          <w:lang w:val="en-GB"/>
        </w:rPr>
      </w:pPr>
      <w:r>
        <w:rPr>
          <w:szCs w:val="24"/>
          <w:lang w:val="en-GB"/>
        </w:rPr>
        <w:t xml:space="preserve">a </w:t>
      </w:r>
      <w:r w:rsidR="002A292B">
        <w:rPr>
          <w:szCs w:val="24"/>
          <w:lang w:val="en-GB"/>
        </w:rPr>
        <w:t>presentation of the procedures</w:t>
      </w:r>
      <w:r>
        <w:rPr>
          <w:szCs w:val="24"/>
          <w:lang w:val="en-GB"/>
        </w:rPr>
        <w:t xml:space="preserve"> in place to ensure</w:t>
      </w:r>
      <w:r w:rsidR="002A292B">
        <w:rPr>
          <w:szCs w:val="24"/>
          <w:lang w:val="en-GB"/>
        </w:rPr>
        <w:t xml:space="preserve"> </w:t>
      </w:r>
      <w:r>
        <w:rPr>
          <w:szCs w:val="24"/>
          <w:lang w:val="en-GB"/>
        </w:rPr>
        <w:t>that, for</w:t>
      </w:r>
      <w:r w:rsidR="002A292B">
        <w:rPr>
          <w:szCs w:val="24"/>
          <w:lang w:val="en-GB"/>
        </w:rPr>
        <w:t xml:space="preserve"> </w:t>
      </w:r>
      <w:r w:rsidR="00B47A5B">
        <w:rPr>
          <w:szCs w:val="24"/>
          <w:lang w:val="en-GB"/>
        </w:rPr>
        <w:t xml:space="preserve">over-the-counter </w:t>
      </w:r>
      <w:r>
        <w:rPr>
          <w:szCs w:val="24"/>
          <w:lang w:val="en-GB"/>
        </w:rPr>
        <w:t xml:space="preserve">derivative contracts </w:t>
      </w:r>
      <w:r w:rsidR="002A292B">
        <w:rPr>
          <w:szCs w:val="24"/>
          <w:lang w:val="en-GB"/>
        </w:rPr>
        <w:t xml:space="preserve">and securities financing transactions not </w:t>
      </w:r>
      <w:r>
        <w:rPr>
          <w:szCs w:val="24"/>
          <w:lang w:val="en-GB"/>
        </w:rPr>
        <w:t>subject to central clearing, risk management procedures do not</w:t>
      </w:r>
      <w:r w:rsidR="002A292B">
        <w:rPr>
          <w:szCs w:val="24"/>
          <w:lang w:val="en-GB"/>
        </w:rPr>
        <w:t xml:space="preserve"> trigger sudden and significant changes </w:t>
      </w:r>
      <w:r>
        <w:rPr>
          <w:szCs w:val="24"/>
          <w:lang w:val="en-GB"/>
        </w:rPr>
        <w:t>in</w:t>
      </w:r>
      <w:r w:rsidR="002A292B" w:rsidRPr="002A292B">
        <w:rPr>
          <w:szCs w:val="24"/>
          <w:lang w:val="en-GB"/>
        </w:rPr>
        <w:t xml:space="preserve"> margin calls, margin collection and credit ratings </w:t>
      </w:r>
      <w:proofErr w:type="gramStart"/>
      <w:r w:rsidR="002A292B">
        <w:rPr>
          <w:szCs w:val="24"/>
          <w:lang w:val="en-GB"/>
        </w:rPr>
        <w:t>downgrades</w:t>
      </w:r>
      <w:r w:rsidR="005E7C7B">
        <w:rPr>
          <w:szCs w:val="24"/>
          <w:lang w:val="en-GB"/>
        </w:rPr>
        <w:t>;</w:t>
      </w:r>
      <w:proofErr w:type="gramEnd"/>
    </w:p>
    <w:p w14:paraId="4954C10E" w14:textId="0F3B007B" w:rsidR="002A292B" w:rsidRDefault="00923193" w:rsidP="00720C95">
      <w:pPr>
        <w:pStyle w:val="SGACP-enumerationniveau1"/>
        <w:keepNext/>
        <w:numPr>
          <w:ilvl w:val="0"/>
          <w:numId w:val="88"/>
        </w:numPr>
        <w:ind w:left="426" w:hanging="578"/>
        <w:rPr>
          <w:szCs w:val="24"/>
          <w:lang w:val="en-GB"/>
        </w:rPr>
      </w:pPr>
      <w:r>
        <w:rPr>
          <w:szCs w:val="24"/>
          <w:lang w:val="en-GB"/>
        </w:rPr>
        <w:t xml:space="preserve">a </w:t>
      </w:r>
      <w:r w:rsidR="002A292B">
        <w:rPr>
          <w:szCs w:val="24"/>
          <w:lang w:val="en-GB"/>
        </w:rPr>
        <w:t xml:space="preserve">presentation of the procedures </w:t>
      </w:r>
      <w:r>
        <w:rPr>
          <w:szCs w:val="24"/>
          <w:lang w:val="en-GB"/>
        </w:rPr>
        <w:t>in place to limit</w:t>
      </w:r>
      <w:r w:rsidR="002A292B">
        <w:rPr>
          <w:szCs w:val="24"/>
          <w:lang w:val="en-GB"/>
        </w:rPr>
        <w:t xml:space="preserve"> liquidity constraints </w:t>
      </w:r>
      <w:r w:rsidR="00EC4E32">
        <w:rPr>
          <w:szCs w:val="24"/>
          <w:lang w:val="en-GB"/>
        </w:rPr>
        <w:t xml:space="preserve">related </w:t>
      </w:r>
      <w:r>
        <w:rPr>
          <w:szCs w:val="24"/>
          <w:lang w:val="en-GB"/>
        </w:rPr>
        <w:t>to</w:t>
      </w:r>
      <w:r w:rsidR="002A292B">
        <w:rPr>
          <w:szCs w:val="24"/>
          <w:lang w:val="en-GB"/>
        </w:rPr>
        <w:t xml:space="preserve"> margin collection (for </w:t>
      </w:r>
      <w:r w:rsidR="00EF4E3C">
        <w:rPr>
          <w:szCs w:val="24"/>
          <w:lang w:val="en-GB"/>
        </w:rPr>
        <w:t>instance</w:t>
      </w:r>
      <w:r w:rsidR="002A292B">
        <w:rPr>
          <w:szCs w:val="24"/>
          <w:lang w:val="en-GB"/>
        </w:rPr>
        <w:t>, using excess initial margin</w:t>
      </w:r>
      <w:r w:rsidR="005E7C7B">
        <w:rPr>
          <w:szCs w:val="24"/>
          <w:lang w:val="en-GB"/>
        </w:rPr>
        <w:t xml:space="preserve"> </w:t>
      </w:r>
      <w:r w:rsidR="006F7E55">
        <w:rPr>
          <w:szCs w:val="24"/>
          <w:lang w:val="en-GB"/>
        </w:rPr>
        <w:t>collateral</w:t>
      </w:r>
      <w:r w:rsidR="005E7C7B">
        <w:rPr>
          <w:szCs w:val="24"/>
          <w:lang w:val="en-GB"/>
        </w:rPr>
        <w:t xml:space="preserve"> rather than </w:t>
      </w:r>
      <w:r w:rsidR="006102B6">
        <w:rPr>
          <w:szCs w:val="24"/>
          <w:lang w:val="en-GB"/>
        </w:rPr>
        <w:t xml:space="preserve">requiring </w:t>
      </w:r>
      <w:r w:rsidR="005E7C7B">
        <w:rPr>
          <w:szCs w:val="24"/>
          <w:lang w:val="en-GB"/>
        </w:rPr>
        <w:t xml:space="preserve">additional </w:t>
      </w:r>
      <w:r w:rsidR="006F7E55">
        <w:rPr>
          <w:szCs w:val="24"/>
          <w:lang w:val="en-GB"/>
        </w:rPr>
        <w:t>collateral</w:t>
      </w:r>
      <w:r w:rsidR="005E7C7B">
        <w:rPr>
          <w:szCs w:val="24"/>
          <w:lang w:val="en-GB"/>
        </w:rPr>
        <w:t xml:space="preserve">, </w:t>
      </w:r>
      <w:r w:rsidR="00EC5C73">
        <w:rPr>
          <w:szCs w:val="24"/>
          <w:lang w:val="en-GB"/>
        </w:rPr>
        <w:t>consideration</w:t>
      </w:r>
      <w:r w:rsidR="005E7C7B">
        <w:rPr>
          <w:szCs w:val="24"/>
          <w:lang w:val="en-GB"/>
        </w:rPr>
        <w:t xml:space="preserve"> </w:t>
      </w:r>
      <w:r>
        <w:rPr>
          <w:szCs w:val="24"/>
          <w:lang w:val="en-GB"/>
        </w:rPr>
        <w:t xml:space="preserve">of </w:t>
      </w:r>
      <w:r w:rsidR="005E7C7B">
        <w:rPr>
          <w:szCs w:val="24"/>
          <w:lang w:val="en-GB"/>
        </w:rPr>
        <w:t>customers’ operational constraints)</w:t>
      </w:r>
      <w:r w:rsidR="006F7E55">
        <w:rPr>
          <w:szCs w:val="24"/>
          <w:lang w:val="en-GB"/>
        </w:rPr>
        <w:t>.</w:t>
      </w:r>
    </w:p>
    <w:p w14:paraId="4FA7C5A9" w14:textId="444B9FA5" w:rsidR="005E7C7B" w:rsidRDefault="005E7C7B" w:rsidP="005E7C7B">
      <w:pPr>
        <w:pStyle w:val="SGACP-enumerationniveau1"/>
        <w:keepNext/>
        <w:ind w:left="426"/>
        <w:rPr>
          <w:szCs w:val="24"/>
          <w:lang w:val="en-GB"/>
        </w:rPr>
      </w:pPr>
    </w:p>
    <w:p w14:paraId="3759A20B" w14:textId="36CFC45D" w:rsidR="005E7C7B" w:rsidRDefault="005E7C7B" w:rsidP="005E7C7B">
      <w:pPr>
        <w:pStyle w:val="SGACP-sous-titrederubriquenivaeu2"/>
        <w:keepNext/>
      </w:pPr>
      <w:r w:rsidRPr="00440071">
        <w:t>1</w:t>
      </w:r>
      <w:r>
        <w:t>6.4</w:t>
      </w:r>
      <w:r w:rsidRPr="00440071">
        <w:t>.</w:t>
      </w:r>
      <w:r w:rsidRPr="00440071">
        <w:tab/>
      </w:r>
      <w:r>
        <w:t xml:space="preserve">Permanent control </w:t>
      </w:r>
      <w:r w:rsidR="009B333E">
        <w:t xml:space="preserve">framework </w:t>
      </w:r>
      <w:r w:rsidR="00EF4E3C">
        <w:t>for</w:t>
      </w:r>
      <w:r w:rsidR="00923193">
        <w:t xml:space="preserve"> liquidity risk</w:t>
      </w:r>
      <w:r>
        <w:t xml:space="preserve"> management </w:t>
      </w:r>
    </w:p>
    <w:p w14:paraId="6A6E4D3D" w14:textId="2F12C099" w:rsidR="005E7C7B" w:rsidRDefault="005E7C7B" w:rsidP="005E7C7B">
      <w:pPr>
        <w:pStyle w:val="SGACP-sous-titrederubriquenivaeu2"/>
        <w:keepNext/>
      </w:pPr>
    </w:p>
    <w:p w14:paraId="7D940BF4" w14:textId="5C32B587" w:rsidR="006F7E55" w:rsidRDefault="00923193" w:rsidP="00720C95">
      <w:pPr>
        <w:pStyle w:val="SGACP-enumerationniveau1"/>
        <w:keepNext/>
        <w:numPr>
          <w:ilvl w:val="0"/>
          <w:numId w:val="88"/>
        </w:numPr>
        <w:ind w:left="426"/>
        <w:rPr>
          <w:szCs w:val="24"/>
          <w:lang w:val="en-GB"/>
        </w:rPr>
      </w:pPr>
      <w:r>
        <w:rPr>
          <w:szCs w:val="24"/>
          <w:lang w:val="en-GB"/>
        </w:rPr>
        <w:t xml:space="preserve">a </w:t>
      </w:r>
      <w:r w:rsidR="006F7E55" w:rsidRPr="00440071">
        <w:rPr>
          <w:szCs w:val="24"/>
          <w:lang w:val="en-GB"/>
        </w:rPr>
        <w:t xml:space="preserve">presentation of the </w:t>
      </w:r>
      <w:r>
        <w:rPr>
          <w:szCs w:val="24"/>
          <w:lang w:val="en-GB"/>
        </w:rPr>
        <w:t>control</w:t>
      </w:r>
      <w:r w:rsidR="006F7E55" w:rsidRPr="00440071">
        <w:rPr>
          <w:szCs w:val="24"/>
          <w:lang w:val="en-GB"/>
        </w:rPr>
        <w:t xml:space="preserve"> environment </w:t>
      </w:r>
      <w:r>
        <w:rPr>
          <w:szCs w:val="24"/>
          <w:lang w:val="en-GB"/>
        </w:rPr>
        <w:t>in place for</w:t>
      </w:r>
      <w:r w:rsidR="006F7E55" w:rsidRPr="00440071">
        <w:rPr>
          <w:szCs w:val="24"/>
          <w:lang w:val="en-GB"/>
        </w:rPr>
        <w:t xml:space="preserve"> the management of liquidity risks (</w:t>
      </w:r>
      <w:r w:rsidR="006F7E55" w:rsidRPr="00440071">
        <w:rPr>
          <w:i/>
          <w:szCs w:val="24"/>
          <w:lang w:val="en-GB"/>
        </w:rPr>
        <w:t>specify</w:t>
      </w:r>
      <w:r w:rsidR="009B333E">
        <w:rPr>
          <w:i/>
          <w:szCs w:val="24"/>
          <w:lang w:val="en-GB"/>
        </w:rPr>
        <w:t>ing</w:t>
      </w:r>
      <w:r w:rsidR="006F7E55" w:rsidRPr="00440071">
        <w:rPr>
          <w:i/>
          <w:szCs w:val="24"/>
          <w:lang w:val="en-GB"/>
        </w:rPr>
        <w:t xml:space="preserve"> the role of </w:t>
      </w:r>
      <w:r w:rsidR="009B333E">
        <w:rPr>
          <w:i/>
          <w:szCs w:val="24"/>
          <w:lang w:val="en-GB"/>
        </w:rPr>
        <w:t xml:space="preserve">the </w:t>
      </w:r>
      <w:r w:rsidR="006F7E55" w:rsidRPr="00440071">
        <w:rPr>
          <w:i/>
          <w:szCs w:val="24"/>
          <w:lang w:val="en-GB"/>
        </w:rPr>
        <w:t>permanent control</w:t>
      </w:r>
      <w:r w:rsidR="009B333E">
        <w:rPr>
          <w:i/>
          <w:szCs w:val="24"/>
          <w:lang w:val="en-GB"/>
        </w:rPr>
        <w:t xml:space="preserve"> function</w:t>
      </w:r>
      <w:r w:rsidR="006F7E55" w:rsidRPr="00440071">
        <w:rPr>
          <w:szCs w:val="24"/>
          <w:lang w:val="en-GB"/>
        </w:rPr>
        <w:t>)</w:t>
      </w:r>
      <w:r w:rsidR="006F7E55">
        <w:rPr>
          <w:szCs w:val="24"/>
          <w:lang w:val="en-GB"/>
        </w:rPr>
        <w:t>.</w:t>
      </w:r>
    </w:p>
    <w:p w14:paraId="7D736CAB" w14:textId="36AC76DE" w:rsidR="006F7E55" w:rsidRPr="00440071" w:rsidRDefault="006F7E55" w:rsidP="005E7C7B">
      <w:pPr>
        <w:pStyle w:val="SGACP-sous-titrederubriquenivaeu2"/>
        <w:keepNext/>
      </w:pPr>
    </w:p>
    <w:p w14:paraId="5663D62A" w14:textId="77777777" w:rsidR="00D02938" w:rsidRPr="00440071" w:rsidRDefault="00D02938" w:rsidP="00D02938">
      <w:pPr>
        <w:rPr>
          <w:szCs w:val="24"/>
          <w:lang w:val="en-GB"/>
        </w:rPr>
      </w:pPr>
    </w:p>
    <w:p w14:paraId="4F1BFA53" w14:textId="337FC939" w:rsidR="00D02938" w:rsidRPr="00440071" w:rsidRDefault="00EE5713" w:rsidP="00D02938">
      <w:pPr>
        <w:pStyle w:val="SGACP-sous-titrederubriquenivaeu2"/>
      </w:pPr>
      <w:r w:rsidRPr="00440071">
        <w:t>1</w:t>
      </w:r>
      <w:r>
        <w:t>6</w:t>
      </w:r>
      <w:r w:rsidR="00D02938" w:rsidRPr="00440071">
        <w:t>.</w:t>
      </w:r>
      <w:r w:rsidR="005E7C7B">
        <w:t>5</w:t>
      </w:r>
      <w:r w:rsidR="00D02938" w:rsidRPr="00440071">
        <w:t>.</w:t>
      </w:r>
      <w:r w:rsidR="00D02938" w:rsidRPr="00440071">
        <w:tab/>
        <w:t xml:space="preserve">Results of </w:t>
      </w:r>
      <w:r w:rsidR="007C55AF">
        <w:t>2</w:t>
      </w:r>
      <w:r w:rsidR="007C55AF" w:rsidRPr="007C55AF">
        <w:rPr>
          <w:vertAlign w:val="superscript"/>
        </w:rPr>
        <w:t>nd</w:t>
      </w:r>
      <w:r w:rsidR="007C55AF">
        <w:t xml:space="preserve"> level </w:t>
      </w:r>
      <w:r w:rsidR="00D02938" w:rsidRPr="00440071">
        <w:t xml:space="preserve">permanent control </w:t>
      </w:r>
      <w:r w:rsidR="007C55AF">
        <w:t>actions carried out for</w:t>
      </w:r>
      <w:r w:rsidR="00D02938" w:rsidRPr="00440071">
        <w:t xml:space="preserve"> liquidity risk</w:t>
      </w:r>
      <w:r w:rsidR="00E67309" w:rsidRPr="00440071">
        <w:t>s</w:t>
      </w:r>
    </w:p>
    <w:p w14:paraId="7F5F1FA9" w14:textId="33ED18A9"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main shortcomings </w:t>
      </w:r>
      <w:proofErr w:type="gramStart"/>
      <w:r w:rsidR="00C50B90">
        <w:rPr>
          <w:szCs w:val="24"/>
          <w:lang w:val="en-GB"/>
        </w:rPr>
        <w:t>identified</w:t>
      </w:r>
      <w:r w:rsidRPr="00440071">
        <w:rPr>
          <w:szCs w:val="24"/>
          <w:lang w:val="en-GB"/>
        </w:rPr>
        <w:t>;</w:t>
      </w:r>
      <w:proofErr w:type="gramEnd"/>
    </w:p>
    <w:p w14:paraId="7F4E8A9B" w14:textId="0398772B" w:rsidR="00D02938" w:rsidRPr="00440071" w:rsidRDefault="00C50B90" w:rsidP="00720C95">
      <w:pPr>
        <w:pStyle w:val="SGACP-enumerationniveau1"/>
        <w:numPr>
          <w:ilvl w:val="0"/>
          <w:numId w:val="89"/>
        </w:numPr>
        <w:ind w:left="426"/>
        <w:rPr>
          <w:szCs w:val="24"/>
          <w:lang w:val="en-GB"/>
        </w:rPr>
      </w:pPr>
      <w:r>
        <w:rPr>
          <w:szCs w:val="24"/>
          <w:lang w:val="en-GB"/>
        </w:rPr>
        <w:t xml:space="preserve">corrective </w:t>
      </w:r>
      <w:r w:rsidR="00D02938" w:rsidRPr="00440071">
        <w:rPr>
          <w:szCs w:val="24"/>
          <w:lang w:val="en-GB"/>
        </w:rPr>
        <w:t xml:space="preserve">measures taken to </w:t>
      </w:r>
      <w:r w:rsidR="00485082">
        <w:rPr>
          <w:szCs w:val="24"/>
          <w:lang w:val="en-GB"/>
        </w:rPr>
        <w:t>address</w:t>
      </w:r>
      <w:r w:rsidR="00485082" w:rsidRPr="00440071">
        <w:rPr>
          <w:szCs w:val="24"/>
          <w:lang w:val="en-GB"/>
        </w:rPr>
        <w:t xml:space="preserve"> </w:t>
      </w:r>
      <w:r w:rsidR="00D02938" w:rsidRPr="00440071">
        <w:rPr>
          <w:szCs w:val="24"/>
          <w:lang w:val="en-GB"/>
        </w:rPr>
        <w:t xml:space="preserve">the </w:t>
      </w:r>
      <w:r w:rsidR="00B523F6">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date </w:t>
      </w:r>
      <w:r w:rsidR="007C55AF">
        <w:rPr>
          <w:szCs w:val="24"/>
          <w:lang w:val="en-GB"/>
        </w:rPr>
        <w:t>on which these measures are expected to be carried out</w:t>
      </w:r>
      <w:r w:rsidR="00D02938" w:rsidRPr="00440071">
        <w:rPr>
          <w:szCs w:val="24"/>
          <w:lang w:val="en-GB"/>
        </w:rPr>
        <w:t xml:space="preserve">, and the state of progress </w:t>
      </w:r>
      <w:r w:rsidR="007C55AF">
        <w:rPr>
          <w:szCs w:val="24"/>
          <w:lang w:val="en-GB"/>
        </w:rPr>
        <w:t>of their implementation</w:t>
      </w:r>
      <w:r w:rsidR="00D02938" w:rsidRPr="00440071">
        <w:rPr>
          <w:szCs w:val="24"/>
          <w:lang w:val="en-GB"/>
        </w:rPr>
        <w:t xml:space="preserve"> as at the date</w:t>
      </w:r>
      <w:r w:rsidR="00635802" w:rsidRPr="00440071">
        <w:rPr>
          <w:szCs w:val="24"/>
          <w:lang w:val="en-GB"/>
        </w:rPr>
        <w:t xml:space="preserve"> of drafting</w:t>
      </w:r>
      <w:r w:rsidR="00D02938" w:rsidRPr="00440071">
        <w:rPr>
          <w:szCs w:val="24"/>
          <w:lang w:val="en-GB"/>
        </w:rPr>
        <w:t xml:space="preserve"> </w:t>
      </w:r>
      <w:r w:rsidR="007C55AF">
        <w:rPr>
          <w:szCs w:val="24"/>
          <w:lang w:val="en-GB"/>
        </w:rPr>
        <w:t xml:space="preserve">of </w:t>
      </w:r>
      <w:r w:rsidR="00D02938" w:rsidRPr="00440071">
        <w:rPr>
          <w:szCs w:val="24"/>
          <w:lang w:val="en-GB"/>
        </w:rPr>
        <w:t xml:space="preserve">this </w:t>
      </w:r>
      <w:proofErr w:type="gramStart"/>
      <w:r w:rsidR="00D02938" w:rsidRPr="00440071">
        <w:rPr>
          <w:szCs w:val="24"/>
          <w:lang w:val="en-GB"/>
        </w:rPr>
        <w:t>Report;</w:t>
      </w:r>
      <w:proofErr w:type="gramEnd"/>
    </w:p>
    <w:p w14:paraId="03285206" w14:textId="2E617A77"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the procedures </w:t>
      </w:r>
      <w:r w:rsidR="00C50B90">
        <w:rPr>
          <w:szCs w:val="24"/>
          <w:lang w:val="en-GB"/>
        </w:rPr>
        <w:t>used to follow</w:t>
      </w:r>
      <w:r w:rsidRPr="00440071">
        <w:rPr>
          <w:szCs w:val="24"/>
          <w:lang w:val="en-GB"/>
        </w:rPr>
        <w:t xml:space="preserve"> up on the recommendations </w:t>
      </w:r>
      <w:r w:rsidR="007C55AF">
        <w:rPr>
          <w:szCs w:val="24"/>
          <w:lang w:val="en-GB"/>
        </w:rPr>
        <w:t xml:space="preserve">issued </w:t>
      </w:r>
      <w:r w:rsidR="00C50B90">
        <w:rPr>
          <w:szCs w:val="24"/>
          <w:lang w:val="en-GB"/>
        </w:rPr>
        <w:t>as a result of</w:t>
      </w:r>
      <w:r w:rsidR="007C55AF" w:rsidRPr="00440071">
        <w:rPr>
          <w:szCs w:val="24"/>
          <w:lang w:val="en-GB"/>
        </w:rPr>
        <w:t xml:space="preserve"> </w:t>
      </w:r>
      <w:r w:rsidRPr="00440071">
        <w:rPr>
          <w:szCs w:val="24"/>
          <w:lang w:val="en-GB"/>
        </w:rPr>
        <w:t>permanent control</w:t>
      </w:r>
      <w:r w:rsidR="007C55AF">
        <w:rPr>
          <w:szCs w:val="24"/>
          <w:lang w:val="en-GB"/>
        </w:rPr>
        <w:t xml:space="preserve"> actions</w:t>
      </w:r>
      <w:r w:rsidRPr="00440071">
        <w:rPr>
          <w:szCs w:val="24"/>
          <w:lang w:val="en-GB"/>
        </w:rPr>
        <w:t xml:space="preserve"> (</w:t>
      </w:r>
      <w:r w:rsidRPr="00440071">
        <w:rPr>
          <w:i/>
          <w:szCs w:val="24"/>
          <w:lang w:val="en-GB"/>
        </w:rPr>
        <w:t>tools, persons in charge, etc.</w:t>
      </w:r>
      <w:proofErr w:type="gramStart"/>
      <w:r w:rsidRPr="00440071">
        <w:rPr>
          <w:szCs w:val="24"/>
          <w:lang w:val="en-GB"/>
        </w:rPr>
        <w:t>);</w:t>
      </w:r>
      <w:proofErr w:type="gramEnd"/>
    </w:p>
    <w:p w14:paraId="3CDF7171" w14:textId="13FAA80F"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the procedures </w:t>
      </w:r>
      <w:r w:rsidR="00C50B90">
        <w:rPr>
          <w:szCs w:val="24"/>
          <w:lang w:val="en-GB"/>
        </w:rPr>
        <w:t>used to verify</w:t>
      </w:r>
      <w:r w:rsidRPr="00440071">
        <w:rPr>
          <w:szCs w:val="24"/>
          <w:lang w:val="en-GB"/>
        </w:rPr>
        <w:t xml:space="preserve"> that the corrective measures ordered by the</w:t>
      </w:r>
      <w:r w:rsidR="00E67309" w:rsidRPr="00440071">
        <w:rPr>
          <w:szCs w:val="24"/>
          <w:lang w:val="en-GB"/>
        </w:rPr>
        <w:t xml:space="preserve"> supervised</w:t>
      </w:r>
      <w:r w:rsidRPr="00440071">
        <w:rPr>
          <w:szCs w:val="24"/>
          <w:lang w:val="en-GB"/>
        </w:rPr>
        <w:t xml:space="preserve"> institution</w:t>
      </w:r>
      <w:r w:rsidR="00E67309" w:rsidRPr="00440071">
        <w:rPr>
          <w:szCs w:val="24"/>
          <w:lang w:val="en-GB"/>
        </w:rPr>
        <w:t>s</w:t>
      </w:r>
      <w:r w:rsidRPr="00440071">
        <w:rPr>
          <w:szCs w:val="24"/>
          <w:lang w:val="en-GB"/>
        </w:rPr>
        <w:t xml:space="preserve">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576436" w:rsidRPr="00440071">
        <w:rPr>
          <w:szCs w:val="24"/>
          <w:lang w:val="en-GB"/>
        </w:rPr>
        <w:t>cf. A</w:t>
      </w:r>
      <w:r w:rsidR="00B16A02" w:rsidRPr="00440071">
        <w:rPr>
          <w:szCs w:val="24"/>
          <w:lang w:val="en-GB"/>
        </w:rPr>
        <w:t xml:space="preserve">rticles 11 f) and 26 a) of the </w:t>
      </w:r>
      <w:proofErr w:type="spellStart"/>
      <w:r w:rsidR="007C55AF" w:rsidRPr="007C55AF">
        <w:rPr>
          <w:i/>
          <w:szCs w:val="24"/>
          <w:lang w:val="en-GB"/>
        </w:rPr>
        <w:t>Arrêté</w:t>
      </w:r>
      <w:proofErr w:type="spellEnd"/>
      <w:r w:rsidR="007C55AF" w:rsidRPr="007C55AF">
        <w:rPr>
          <w:i/>
          <w:szCs w:val="24"/>
          <w:lang w:val="en-GB"/>
        </w:rPr>
        <w:t xml:space="preserve"> du 3 </w:t>
      </w:r>
      <w:proofErr w:type="spellStart"/>
      <w:r w:rsidR="007C55AF" w:rsidRPr="007C55AF">
        <w:rPr>
          <w:i/>
          <w:szCs w:val="24"/>
          <w:lang w:val="en-GB"/>
        </w:rPr>
        <w:t>novembre</w:t>
      </w:r>
      <w:proofErr w:type="spellEnd"/>
      <w:r w:rsidR="007C55AF" w:rsidRPr="007C55AF">
        <w:rPr>
          <w:i/>
          <w:szCs w:val="24"/>
          <w:lang w:val="en-GB"/>
        </w:rPr>
        <w:t xml:space="preserve"> 2014</w:t>
      </w:r>
      <w:r w:rsidR="007C55AF">
        <w:rPr>
          <w:szCs w:val="24"/>
          <w:lang w:val="en-GB"/>
        </w:rPr>
        <w:t>, as amended</w:t>
      </w:r>
      <w:r w:rsidRPr="00440071">
        <w:rPr>
          <w:szCs w:val="24"/>
          <w:lang w:val="en-GB"/>
        </w:rPr>
        <w:t>).</w:t>
      </w:r>
    </w:p>
    <w:p w14:paraId="630FDDE8" w14:textId="77777777" w:rsidR="00D02938" w:rsidRPr="00440071" w:rsidRDefault="00D02938" w:rsidP="00D02938">
      <w:pPr>
        <w:rPr>
          <w:szCs w:val="24"/>
          <w:lang w:val="en-GB"/>
        </w:rPr>
      </w:pPr>
    </w:p>
    <w:p w14:paraId="72C106AA" w14:textId="733DCCEA" w:rsidR="00D02938" w:rsidRPr="00440071" w:rsidRDefault="00EE5713" w:rsidP="00D02938">
      <w:pPr>
        <w:pStyle w:val="SGACP-sous-titrederubriquenivaeu2"/>
      </w:pPr>
      <w:r w:rsidRPr="00440071">
        <w:t>1</w:t>
      </w:r>
      <w:r>
        <w:t>6</w:t>
      </w:r>
      <w:r w:rsidR="00D02938" w:rsidRPr="00440071">
        <w:t>.</w:t>
      </w:r>
      <w:r w:rsidR="007C55AF">
        <w:t>6</w:t>
      </w:r>
      <w:r w:rsidR="00C50B90">
        <w:t>.</w:t>
      </w:r>
      <w:r w:rsidR="00C50B90">
        <w:tab/>
        <w:t>Overall conclusion</w:t>
      </w:r>
      <w:r w:rsidR="00D02938" w:rsidRPr="00440071">
        <w:t xml:space="preserve"> on exposure to liquidity</w:t>
      </w:r>
      <w:r w:rsidR="00943FEC" w:rsidRPr="00440071">
        <w:t xml:space="preserve"> </w:t>
      </w:r>
      <w:r w:rsidR="00D02938" w:rsidRPr="00440071">
        <w:t>risk</w:t>
      </w:r>
      <w:r w:rsidR="00576436" w:rsidRPr="00440071">
        <w:t>s</w:t>
      </w:r>
    </w:p>
    <w:p w14:paraId="72298B7C" w14:textId="77777777" w:rsidR="007E5E68" w:rsidRPr="00440071" w:rsidRDefault="007E5E68" w:rsidP="00D02938">
      <w:pPr>
        <w:pStyle w:val="SGACP-sous-titrederubriquenivaeu2"/>
      </w:pPr>
      <w:bookmarkStart w:id="99" w:name="_Toc458521434"/>
      <w:bookmarkStart w:id="100" w:name="_Toc458521491"/>
      <w:bookmarkStart w:id="101" w:name="_Toc458521435"/>
      <w:bookmarkStart w:id="102" w:name="_Toc458521492"/>
      <w:bookmarkEnd w:id="99"/>
      <w:bookmarkEnd w:id="100"/>
      <w:bookmarkEnd w:id="101"/>
      <w:bookmarkEnd w:id="102"/>
    </w:p>
    <w:p w14:paraId="2791BC85" w14:textId="5A929720" w:rsidR="00CA4476" w:rsidRPr="001766B5" w:rsidRDefault="008F1318" w:rsidP="001766B5">
      <w:pPr>
        <w:pStyle w:val="SGACP-enumerationniveau1"/>
        <w:numPr>
          <w:ilvl w:val="0"/>
          <w:numId w:val="90"/>
        </w:numPr>
        <w:ind w:left="426"/>
        <w:rPr>
          <w:lang w:val="en-GB"/>
        </w:rPr>
      </w:pPr>
      <w:r w:rsidRPr="00440071">
        <w:rPr>
          <w:lang w:val="en-GB"/>
        </w:rPr>
        <w:t>i</w:t>
      </w:r>
      <w:r w:rsidR="00CA4476" w:rsidRPr="00440071">
        <w:rPr>
          <w:lang w:val="en-GB"/>
        </w:rPr>
        <w:t xml:space="preserve">nstitutions subject to </w:t>
      </w:r>
      <w:r w:rsidR="007C55AF">
        <w:rPr>
          <w:lang w:val="en-GB"/>
        </w:rPr>
        <w:t xml:space="preserve">the </w:t>
      </w:r>
      <w:r w:rsidR="00CA4476" w:rsidRPr="00440071">
        <w:rPr>
          <w:lang w:val="en-GB"/>
        </w:rPr>
        <w:t xml:space="preserve">CRR </w:t>
      </w:r>
      <w:r w:rsidR="00D438C8">
        <w:rPr>
          <w:lang w:val="en-GB"/>
        </w:rPr>
        <w:t>and</w:t>
      </w:r>
      <w:r w:rsidR="00CA4476" w:rsidRPr="00440071">
        <w:rPr>
          <w:lang w:val="en-GB"/>
        </w:rPr>
        <w:t xml:space="preserve"> not under the ECB’s direct supervision shall formalise and </w:t>
      </w:r>
      <w:r w:rsidR="00D438C8">
        <w:rPr>
          <w:lang w:val="en-GB"/>
        </w:rPr>
        <w:t>submit</w:t>
      </w:r>
      <w:r w:rsidR="00D438C8" w:rsidRPr="00440071">
        <w:rPr>
          <w:lang w:val="en-GB"/>
        </w:rPr>
        <w:t xml:space="preserve"> </w:t>
      </w:r>
      <w:r w:rsidR="00CA4476" w:rsidRPr="00440071">
        <w:rPr>
          <w:lang w:val="en-GB"/>
        </w:rPr>
        <w:t xml:space="preserve">the conclusions of </w:t>
      </w:r>
      <w:r w:rsidR="00C50B90">
        <w:rPr>
          <w:lang w:val="en-GB"/>
        </w:rPr>
        <w:t xml:space="preserve">their </w:t>
      </w:r>
      <w:r w:rsidR="00CA4476" w:rsidRPr="00440071">
        <w:rPr>
          <w:lang w:val="en-GB"/>
        </w:rPr>
        <w:t xml:space="preserve">internal </w:t>
      </w:r>
      <w:r w:rsidR="00C36512">
        <w:rPr>
          <w:lang w:val="en-GB"/>
        </w:rPr>
        <w:t>liquidity</w:t>
      </w:r>
      <w:r w:rsidR="00C36512" w:rsidRPr="00440071">
        <w:rPr>
          <w:lang w:val="en-GB"/>
        </w:rPr>
        <w:t xml:space="preserve"> </w:t>
      </w:r>
      <w:r w:rsidR="006164E9" w:rsidRPr="00440071">
        <w:rPr>
          <w:lang w:val="en-GB"/>
        </w:rPr>
        <w:t>adequacy</w:t>
      </w:r>
      <w:r w:rsidR="00C50B90">
        <w:rPr>
          <w:lang w:val="en-GB"/>
        </w:rPr>
        <w:t xml:space="preserve"> assessment</w:t>
      </w:r>
      <w:r w:rsidR="00CA4476" w:rsidRPr="00440071">
        <w:rPr>
          <w:lang w:val="en-GB"/>
        </w:rPr>
        <w:t xml:space="preserve"> and </w:t>
      </w:r>
      <w:r w:rsidR="00C50B90">
        <w:rPr>
          <w:lang w:val="en-GB"/>
        </w:rPr>
        <w:t>its</w:t>
      </w:r>
      <w:r w:rsidR="00CA4476" w:rsidRPr="00440071">
        <w:rPr>
          <w:lang w:val="en-GB"/>
        </w:rPr>
        <w:t xml:space="preserve"> impact on risk management and </w:t>
      </w:r>
      <w:r w:rsidR="00C36512">
        <w:rPr>
          <w:lang w:val="en-GB"/>
        </w:rPr>
        <w:t>on the ins</w:t>
      </w:r>
      <w:r w:rsidR="00856DA7">
        <w:rPr>
          <w:lang w:val="en-GB"/>
        </w:rPr>
        <w:t xml:space="preserve">titution’s </w:t>
      </w:r>
      <w:r w:rsidR="00CA4476" w:rsidRPr="00440071">
        <w:rPr>
          <w:lang w:val="en-GB"/>
        </w:rPr>
        <w:t xml:space="preserve">overall </w:t>
      </w:r>
      <w:r w:rsidR="00856DA7">
        <w:rPr>
          <w:lang w:val="en-GB"/>
        </w:rPr>
        <w:t>governance</w:t>
      </w:r>
      <w:r w:rsidR="00D22282">
        <w:rPr>
          <w:lang w:val="en-GB"/>
        </w:rPr>
        <w:t>.</w:t>
      </w:r>
    </w:p>
    <w:p w14:paraId="1CF9F01E" w14:textId="5612A611" w:rsidR="00B00851" w:rsidRPr="00440071" w:rsidRDefault="00C50B90" w:rsidP="008C3C34">
      <w:pPr>
        <w:pStyle w:val="Titre1"/>
        <w:rPr>
          <w:rFonts w:eastAsia="Times New Roman"/>
          <w:color w:val="003B8E"/>
          <w:sz w:val="24"/>
          <w:lang w:val="en-GB" w:eastAsia="fr-FR"/>
        </w:rPr>
      </w:pPr>
      <w:bookmarkStart w:id="103" w:name="_Toc26965486"/>
      <w:bookmarkStart w:id="104" w:name="_Ref309200921"/>
      <w:bookmarkStart w:id="105" w:name="_Toc207618447"/>
      <w:r>
        <w:rPr>
          <w:rFonts w:eastAsia="Times New Roman"/>
          <w:color w:val="003B8E"/>
          <w:sz w:val="24"/>
          <w:lang w:val="en-GB" w:eastAsia="fr-FR"/>
        </w:rPr>
        <w:t>E</w:t>
      </w:r>
      <w:r w:rsidR="00576436" w:rsidRPr="00440071">
        <w:rPr>
          <w:rFonts w:eastAsia="Times New Roman"/>
          <w:color w:val="003B8E"/>
          <w:sz w:val="24"/>
          <w:lang w:val="en-GB" w:eastAsia="fr-FR"/>
        </w:rPr>
        <w:t>xcessive leverage</w:t>
      </w:r>
      <w:bookmarkEnd w:id="103"/>
      <w:r>
        <w:rPr>
          <w:rFonts w:eastAsia="Times New Roman"/>
          <w:color w:val="003B8E"/>
          <w:sz w:val="24"/>
          <w:lang w:val="en-GB" w:eastAsia="fr-FR"/>
        </w:rPr>
        <w:t xml:space="preserve"> risk</w:t>
      </w:r>
      <w:bookmarkEnd w:id="105"/>
    </w:p>
    <w:p w14:paraId="3B7D7269" w14:textId="4F41D547" w:rsidR="00576436" w:rsidRPr="00440071" w:rsidRDefault="00576436" w:rsidP="00BB4B31">
      <w:pPr>
        <w:pStyle w:val="StyleSGACP-titrederubriqueniveau1CouleurpersonnaliseRVB"/>
        <w:tabs>
          <w:tab w:val="left" w:pos="0"/>
        </w:tabs>
        <w:spacing w:before="120"/>
        <w:contextualSpacing/>
        <w:rPr>
          <w:color w:val="auto"/>
        </w:rPr>
      </w:pPr>
      <w:r w:rsidRPr="00440071">
        <w:rPr>
          <w:rFonts w:ascii="Times New Roman" w:hAnsi="Times New Roman"/>
          <w:b w:val="0"/>
          <w:color w:val="auto"/>
          <w:szCs w:val="22"/>
        </w:rPr>
        <w:t xml:space="preserve">This </w:t>
      </w:r>
      <w:r w:rsidR="00C50B90">
        <w:rPr>
          <w:rFonts w:ascii="Times New Roman" w:hAnsi="Times New Roman"/>
          <w:b w:val="0"/>
          <w:color w:val="auto"/>
          <w:szCs w:val="22"/>
        </w:rPr>
        <w:t>section</w:t>
      </w:r>
      <w:r w:rsidRPr="00440071">
        <w:rPr>
          <w:rFonts w:ascii="Times New Roman" w:hAnsi="Times New Roman"/>
          <w:b w:val="0"/>
          <w:color w:val="auto"/>
          <w:szCs w:val="22"/>
        </w:rPr>
        <w:t xml:space="preserve"> </w:t>
      </w:r>
      <w:r w:rsidR="00001D2C">
        <w:rPr>
          <w:rFonts w:ascii="Times New Roman" w:hAnsi="Times New Roman"/>
          <w:b w:val="0"/>
          <w:color w:val="auto"/>
          <w:szCs w:val="22"/>
        </w:rPr>
        <w:t>does</w:t>
      </w:r>
      <w:r w:rsidR="00001D2C" w:rsidRPr="00440071">
        <w:rPr>
          <w:rFonts w:ascii="Times New Roman" w:hAnsi="Times New Roman"/>
          <w:b w:val="0"/>
          <w:color w:val="auto"/>
          <w:szCs w:val="22"/>
        </w:rPr>
        <w:t xml:space="preserve"> </w:t>
      </w:r>
      <w:r w:rsidRPr="00440071">
        <w:rPr>
          <w:rFonts w:ascii="Times New Roman" w:hAnsi="Times New Roman"/>
          <w:b w:val="0"/>
          <w:color w:val="auto"/>
          <w:szCs w:val="22"/>
        </w:rPr>
        <w:t>not apply to financ</w:t>
      </w:r>
      <w:r w:rsidR="008E1D7D" w:rsidRPr="00440071">
        <w:rPr>
          <w:rFonts w:ascii="Times New Roman" w:hAnsi="Times New Roman"/>
          <w:b w:val="0"/>
          <w:color w:val="auto"/>
          <w:szCs w:val="22"/>
        </w:rPr>
        <w:t>ing</w:t>
      </w:r>
      <w:r w:rsidRPr="00440071">
        <w:rPr>
          <w:rFonts w:ascii="Times New Roman" w:hAnsi="Times New Roman"/>
          <w:b w:val="0"/>
          <w:color w:val="auto"/>
          <w:szCs w:val="22"/>
        </w:rPr>
        <w:t xml:space="preserve"> companies (</w:t>
      </w:r>
      <w:r w:rsidRPr="00440071">
        <w:rPr>
          <w:rFonts w:ascii="Times New Roman" w:hAnsi="Times New Roman"/>
          <w:b w:val="0"/>
          <w:i/>
          <w:color w:val="auto"/>
          <w:szCs w:val="22"/>
        </w:rPr>
        <w:t xml:space="preserve">sociétés de </w:t>
      </w:r>
      <w:proofErr w:type="spellStart"/>
      <w:r w:rsidRPr="00440071">
        <w:rPr>
          <w:rFonts w:ascii="Times New Roman" w:hAnsi="Times New Roman"/>
          <w:b w:val="0"/>
          <w:i/>
          <w:color w:val="auto"/>
          <w:szCs w:val="22"/>
        </w:rPr>
        <w:t>financement</w:t>
      </w:r>
      <w:proofErr w:type="spellEnd"/>
      <w:r w:rsidRPr="00440071">
        <w:rPr>
          <w:rFonts w:ascii="Times New Roman" w:hAnsi="Times New Roman"/>
          <w:b w:val="0"/>
          <w:color w:val="auto"/>
          <w:szCs w:val="22"/>
        </w:rPr>
        <w:t xml:space="preserve">) (cf. Article 230 of the </w:t>
      </w:r>
      <w:proofErr w:type="spellStart"/>
      <w:r w:rsidR="007C55AF" w:rsidRPr="007C55AF">
        <w:rPr>
          <w:rFonts w:ascii="Times New Roman" w:hAnsi="Times New Roman"/>
          <w:b w:val="0"/>
          <w:i/>
          <w:color w:val="auto"/>
          <w:szCs w:val="22"/>
        </w:rPr>
        <w:t>Arrêté</w:t>
      </w:r>
      <w:proofErr w:type="spellEnd"/>
      <w:r w:rsidR="007C55AF" w:rsidRPr="007C55AF">
        <w:rPr>
          <w:rFonts w:ascii="Times New Roman" w:hAnsi="Times New Roman"/>
          <w:b w:val="0"/>
          <w:i/>
          <w:color w:val="auto"/>
          <w:szCs w:val="22"/>
        </w:rPr>
        <w:t xml:space="preserve"> du 3 </w:t>
      </w:r>
      <w:proofErr w:type="spellStart"/>
      <w:r w:rsidR="007C55AF" w:rsidRPr="007C55AF">
        <w:rPr>
          <w:rFonts w:ascii="Times New Roman" w:hAnsi="Times New Roman"/>
          <w:b w:val="0"/>
          <w:i/>
          <w:color w:val="auto"/>
          <w:szCs w:val="22"/>
        </w:rPr>
        <w:t>novembre</w:t>
      </w:r>
      <w:proofErr w:type="spellEnd"/>
      <w:r w:rsidR="007C55AF" w:rsidRPr="007C55AF">
        <w:rPr>
          <w:rFonts w:ascii="Times New Roman" w:hAnsi="Times New Roman"/>
          <w:b w:val="0"/>
          <w:i/>
          <w:color w:val="auto"/>
          <w:szCs w:val="22"/>
        </w:rPr>
        <w:t xml:space="preserve"> 2014</w:t>
      </w:r>
      <w:r w:rsidR="007C55AF">
        <w:rPr>
          <w:rFonts w:ascii="Times New Roman" w:hAnsi="Times New Roman"/>
          <w:b w:val="0"/>
          <w:color w:val="auto"/>
          <w:szCs w:val="22"/>
        </w:rPr>
        <w:t>, as amended</w:t>
      </w:r>
      <w:r w:rsidRPr="00440071">
        <w:rPr>
          <w:rFonts w:ascii="Times New Roman" w:hAnsi="Times New Roman"/>
          <w:b w:val="0"/>
          <w:color w:val="auto"/>
          <w:szCs w:val="22"/>
        </w:rPr>
        <w:t>).</w:t>
      </w:r>
    </w:p>
    <w:p w14:paraId="569AF2DF" w14:textId="77777777" w:rsidR="00576436" w:rsidRPr="00440071" w:rsidRDefault="00576436" w:rsidP="00BB4B31">
      <w:pPr>
        <w:pStyle w:val="StyleSGACP-titrederubriqueniveau1CouleurpersonnaliseRVB"/>
        <w:spacing w:before="120"/>
        <w:ind w:left="567"/>
        <w:contextualSpacing/>
        <w:rPr>
          <w:rFonts w:ascii="Times New Roman" w:hAnsi="Times New Roman"/>
          <w:b w:val="0"/>
          <w:color w:val="auto"/>
          <w:szCs w:val="22"/>
        </w:rPr>
      </w:pPr>
    </w:p>
    <w:p w14:paraId="11642EDB" w14:textId="5972F392" w:rsidR="00B00851" w:rsidRPr="00440071" w:rsidRDefault="00B00851" w:rsidP="00720C95">
      <w:pPr>
        <w:pStyle w:val="SGACP-enumerationniveau1"/>
        <w:numPr>
          <w:ilvl w:val="0"/>
          <w:numId w:val="91"/>
        </w:numPr>
        <w:ind w:left="426"/>
        <w:contextualSpacing/>
        <w:rPr>
          <w:lang w:val="en-GB"/>
        </w:rPr>
      </w:pPr>
      <w:r w:rsidRPr="00440071">
        <w:rPr>
          <w:lang w:val="en-GB"/>
        </w:rPr>
        <w:t xml:space="preserve">a description of </w:t>
      </w:r>
      <w:r w:rsidR="00C50B90">
        <w:rPr>
          <w:lang w:val="en-GB"/>
        </w:rPr>
        <w:t xml:space="preserve">the </w:t>
      </w:r>
      <w:r w:rsidRPr="00440071">
        <w:rPr>
          <w:lang w:val="en-GB"/>
        </w:rPr>
        <w:t xml:space="preserve">policies, processes and indicators (including leverage ratio and </w:t>
      </w:r>
      <w:r w:rsidR="00F71294" w:rsidRPr="00440071">
        <w:rPr>
          <w:lang w:val="en-GB"/>
        </w:rPr>
        <w:t>mismatches</w:t>
      </w:r>
      <w:r w:rsidRPr="00440071">
        <w:rPr>
          <w:lang w:val="en-GB"/>
        </w:rPr>
        <w:t xml:space="preserve"> between assets and </w:t>
      </w:r>
      <w:r w:rsidR="00445014">
        <w:rPr>
          <w:lang w:val="en-GB"/>
        </w:rPr>
        <w:t>liabilities</w:t>
      </w:r>
      <w:r w:rsidRPr="00440071">
        <w:rPr>
          <w:lang w:val="en-GB"/>
        </w:rPr>
        <w:t xml:space="preserve">) </w:t>
      </w:r>
      <w:r w:rsidR="00F71294" w:rsidRPr="00440071">
        <w:rPr>
          <w:lang w:val="en-GB"/>
        </w:rPr>
        <w:t xml:space="preserve">used </w:t>
      </w:r>
      <w:r w:rsidR="00C50B90">
        <w:rPr>
          <w:lang w:val="en-GB"/>
        </w:rPr>
        <w:t>to</w:t>
      </w:r>
      <w:r w:rsidR="00F71294" w:rsidRPr="00440071">
        <w:rPr>
          <w:lang w:val="en-GB"/>
        </w:rPr>
        <w:t xml:space="preserve"> </w:t>
      </w:r>
      <w:r w:rsidR="00C50B90">
        <w:rPr>
          <w:lang w:val="en-GB"/>
        </w:rPr>
        <w:t>identify</w:t>
      </w:r>
      <w:r w:rsidR="00F71294" w:rsidRPr="00440071">
        <w:rPr>
          <w:lang w:val="en-GB"/>
        </w:rPr>
        <w:t>,</w:t>
      </w:r>
      <w:r w:rsidR="00C50B90">
        <w:rPr>
          <w:lang w:val="en-GB"/>
        </w:rPr>
        <w:t xml:space="preserve"> manage, and monitor</w:t>
      </w:r>
      <w:r w:rsidR="00F71294" w:rsidRPr="00440071">
        <w:rPr>
          <w:lang w:val="en-GB"/>
        </w:rPr>
        <w:t xml:space="preserve"> </w:t>
      </w:r>
      <w:r w:rsidR="009D008A" w:rsidRPr="00440071">
        <w:rPr>
          <w:lang w:val="en-GB"/>
        </w:rPr>
        <w:t>excessive leverage</w:t>
      </w:r>
      <w:r w:rsidR="00F71294" w:rsidRPr="00440071">
        <w:rPr>
          <w:lang w:val="en-GB"/>
        </w:rPr>
        <w:t xml:space="preserve"> risk in a </w:t>
      </w:r>
      <w:r w:rsidR="00C50B90">
        <w:rPr>
          <w:lang w:val="en-GB"/>
        </w:rPr>
        <w:t>conservative</w:t>
      </w:r>
      <w:r w:rsidR="00603D39" w:rsidRPr="00440071">
        <w:rPr>
          <w:lang w:val="en-GB"/>
        </w:rPr>
        <w:t xml:space="preserve"> </w:t>
      </w:r>
      <w:r w:rsidR="00F71294" w:rsidRPr="00440071">
        <w:rPr>
          <w:lang w:val="en-GB"/>
        </w:rPr>
        <w:t>manner</w:t>
      </w:r>
      <w:r w:rsidR="00B16A02" w:rsidRPr="00440071">
        <w:rPr>
          <w:lang w:val="en-GB"/>
        </w:rPr>
        <w:t xml:space="preserve"> (cf. Article 211 of the </w:t>
      </w:r>
      <w:proofErr w:type="spellStart"/>
      <w:r w:rsidR="00603D39" w:rsidRPr="00603D39">
        <w:rPr>
          <w:i/>
          <w:lang w:val="en-GB"/>
        </w:rPr>
        <w:t>Arrêté</w:t>
      </w:r>
      <w:proofErr w:type="spellEnd"/>
      <w:r w:rsidR="00603D39" w:rsidRPr="00603D39">
        <w:rPr>
          <w:i/>
          <w:lang w:val="en-GB"/>
        </w:rPr>
        <w:t xml:space="preserve"> du 3 </w:t>
      </w:r>
      <w:proofErr w:type="spellStart"/>
      <w:r w:rsidR="00603D39" w:rsidRPr="00603D39">
        <w:rPr>
          <w:i/>
          <w:lang w:val="en-GB"/>
        </w:rPr>
        <w:t>novembre</w:t>
      </w:r>
      <w:proofErr w:type="spellEnd"/>
      <w:r w:rsidR="00603D39" w:rsidRPr="00603D39">
        <w:rPr>
          <w:i/>
          <w:lang w:val="en-GB"/>
        </w:rPr>
        <w:t xml:space="preserve"> 2014</w:t>
      </w:r>
      <w:r w:rsidR="00603D39">
        <w:rPr>
          <w:lang w:val="en-GB"/>
        </w:rPr>
        <w:t>, as amended</w:t>
      </w:r>
      <w:r w:rsidRPr="00440071">
        <w:rPr>
          <w:lang w:val="en-GB"/>
        </w:rPr>
        <w:t>);</w:t>
      </w:r>
      <w:r w:rsidR="00BB4B31" w:rsidRPr="00440071">
        <w:rPr>
          <w:lang w:val="en-GB"/>
        </w:rPr>
        <w:tab/>
      </w:r>
      <w:r w:rsidR="00F71294" w:rsidRPr="00440071">
        <w:rPr>
          <w:lang w:val="en-GB"/>
        </w:rPr>
        <w:br/>
      </w:r>
    </w:p>
    <w:p w14:paraId="4B6632DE" w14:textId="5DC6B8E4" w:rsidR="00B00851" w:rsidRPr="00440071" w:rsidRDefault="00603D39" w:rsidP="00720C95">
      <w:pPr>
        <w:pStyle w:val="SGACP-enumerationniveau1"/>
        <w:numPr>
          <w:ilvl w:val="0"/>
          <w:numId w:val="91"/>
        </w:numPr>
        <w:ind w:left="426"/>
        <w:contextualSpacing/>
        <w:rPr>
          <w:lang w:val="en-GB"/>
        </w:rPr>
      </w:pPr>
      <w:r>
        <w:rPr>
          <w:lang w:val="en-GB"/>
        </w:rPr>
        <w:t>the</w:t>
      </w:r>
      <w:r w:rsidR="00B00851" w:rsidRPr="00440071">
        <w:rPr>
          <w:lang w:val="en-GB"/>
        </w:rPr>
        <w:t xml:space="preserve"> le</w:t>
      </w:r>
      <w:r w:rsidR="00F71294" w:rsidRPr="00440071">
        <w:rPr>
          <w:lang w:val="en-GB"/>
        </w:rPr>
        <w:t xml:space="preserve">verage ratio </w:t>
      </w:r>
      <w:r>
        <w:rPr>
          <w:lang w:val="en-GB"/>
        </w:rPr>
        <w:t xml:space="preserve">target </w:t>
      </w:r>
      <w:r w:rsidR="00C50B90">
        <w:rPr>
          <w:lang w:val="en-GB"/>
        </w:rPr>
        <w:t>set</w:t>
      </w:r>
      <w:r w:rsidR="00B00851" w:rsidRPr="00440071">
        <w:rPr>
          <w:lang w:val="en-GB"/>
        </w:rPr>
        <w:t xml:space="preserve"> by the institution;</w:t>
      </w:r>
      <w:r w:rsidR="00BB4B31" w:rsidRPr="00440071">
        <w:rPr>
          <w:lang w:val="en-GB"/>
        </w:rPr>
        <w:tab/>
      </w:r>
      <w:r w:rsidR="00F71294" w:rsidRPr="00440071">
        <w:rPr>
          <w:lang w:val="en-GB"/>
        </w:rPr>
        <w:br/>
      </w:r>
    </w:p>
    <w:p w14:paraId="2ABA480A" w14:textId="2C12BF97" w:rsidR="00B00851" w:rsidRPr="00440071" w:rsidRDefault="00603D39" w:rsidP="00720C95">
      <w:pPr>
        <w:pStyle w:val="SGACP-enumerationniveau1"/>
        <w:numPr>
          <w:ilvl w:val="0"/>
          <w:numId w:val="91"/>
        </w:numPr>
        <w:ind w:left="426"/>
        <w:contextualSpacing/>
        <w:rPr>
          <w:lang w:val="en-GB"/>
        </w:rPr>
      </w:pPr>
      <w:r>
        <w:rPr>
          <w:lang w:val="en-GB"/>
        </w:rPr>
        <w:t xml:space="preserve">the </w:t>
      </w:r>
      <w:r w:rsidR="00B00851" w:rsidRPr="00440071">
        <w:rPr>
          <w:lang w:val="en-GB"/>
        </w:rPr>
        <w:t>stress scenarios used to assess the institution</w:t>
      </w:r>
      <w:r>
        <w:rPr>
          <w:lang w:val="en-GB"/>
        </w:rPr>
        <w:t>’s</w:t>
      </w:r>
      <w:r w:rsidR="00B00851" w:rsidRPr="00440071">
        <w:rPr>
          <w:lang w:val="en-GB"/>
        </w:rPr>
        <w:t xml:space="preserve"> </w:t>
      </w:r>
      <w:r>
        <w:rPr>
          <w:lang w:val="en-GB"/>
        </w:rPr>
        <w:t>resilience</w:t>
      </w:r>
      <w:r w:rsidRPr="00440071">
        <w:rPr>
          <w:lang w:val="en-GB"/>
        </w:rPr>
        <w:t xml:space="preserve"> </w:t>
      </w:r>
      <w:r w:rsidR="00B00851" w:rsidRPr="00440071">
        <w:rPr>
          <w:lang w:val="en-GB"/>
        </w:rPr>
        <w:t xml:space="preserve">in </w:t>
      </w:r>
      <w:r w:rsidR="00C50B90">
        <w:rPr>
          <w:lang w:val="en-GB"/>
        </w:rPr>
        <w:t>the event</w:t>
      </w:r>
      <w:r w:rsidR="00B00851" w:rsidRPr="00440071">
        <w:rPr>
          <w:lang w:val="en-GB"/>
        </w:rPr>
        <w:t xml:space="preserve"> of </w:t>
      </w:r>
      <w:r>
        <w:rPr>
          <w:lang w:val="en-GB"/>
        </w:rPr>
        <w:t>a reduction</w:t>
      </w:r>
      <w:r w:rsidR="00F71294" w:rsidRPr="00440071">
        <w:rPr>
          <w:lang w:val="en-GB"/>
        </w:rPr>
        <w:t xml:space="preserve"> of</w:t>
      </w:r>
      <w:r w:rsidR="007F0E32" w:rsidRPr="00440071">
        <w:rPr>
          <w:lang w:val="en-GB"/>
        </w:rPr>
        <w:t xml:space="preserve"> </w:t>
      </w:r>
      <w:r w:rsidR="00D50841" w:rsidRPr="00440071">
        <w:rPr>
          <w:lang w:val="en-GB"/>
        </w:rPr>
        <w:t>its</w:t>
      </w:r>
      <w:r w:rsidR="00F71294" w:rsidRPr="00440071">
        <w:rPr>
          <w:lang w:val="en-GB"/>
        </w:rPr>
        <w:t xml:space="preserve"> own funds</w:t>
      </w:r>
      <w:r w:rsidR="00C50B90">
        <w:rPr>
          <w:lang w:val="en-GB"/>
        </w:rPr>
        <w:t xml:space="preserve"> levels</w:t>
      </w:r>
      <w:r w:rsidR="00F71294" w:rsidRPr="00440071">
        <w:rPr>
          <w:lang w:val="en-GB"/>
        </w:rPr>
        <w:t xml:space="preserve"> </w:t>
      </w:r>
      <w:r w:rsidR="005E4ED8">
        <w:rPr>
          <w:lang w:val="en-GB"/>
        </w:rPr>
        <w:t>due to</w:t>
      </w:r>
      <w:r w:rsidR="005E4ED8" w:rsidRPr="00440071">
        <w:rPr>
          <w:lang w:val="en-GB"/>
        </w:rPr>
        <w:t xml:space="preserve"> </w:t>
      </w:r>
      <w:r w:rsidR="00F71294" w:rsidRPr="00440071">
        <w:rPr>
          <w:lang w:val="en-GB"/>
        </w:rPr>
        <w:t>expected or realised losses</w:t>
      </w:r>
      <w:r w:rsidR="00B16A02" w:rsidRPr="00440071">
        <w:rPr>
          <w:lang w:val="en-GB"/>
        </w:rPr>
        <w:t xml:space="preserve"> (cf. Article 212 of the </w:t>
      </w:r>
      <w:proofErr w:type="spellStart"/>
      <w:r w:rsidRPr="00603D39">
        <w:rPr>
          <w:i/>
          <w:lang w:val="en-GB"/>
        </w:rPr>
        <w:t>Arrêté</w:t>
      </w:r>
      <w:proofErr w:type="spellEnd"/>
      <w:r w:rsidRPr="00603D39">
        <w:rPr>
          <w:i/>
          <w:lang w:val="en-GB"/>
        </w:rPr>
        <w:t xml:space="preserve"> du 3 </w:t>
      </w:r>
      <w:proofErr w:type="spellStart"/>
      <w:r w:rsidRPr="00603D39">
        <w:rPr>
          <w:i/>
          <w:lang w:val="en-GB"/>
        </w:rPr>
        <w:t>novembre</w:t>
      </w:r>
      <w:proofErr w:type="spellEnd"/>
      <w:r w:rsidRPr="00603D39">
        <w:rPr>
          <w:i/>
          <w:lang w:val="en-GB"/>
        </w:rPr>
        <w:t xml:space="preserve"> 2014</w:t>
      </w:r>
      <w:r>
        <w:rPr>
          <w:lang w:val="en-GB"/>
        </w:rPr>
        <w:t>, as amended</w:t>
      </w:r>
      <w:r w:rsidR="00F71294" w:rsidRPr="00440071">
        <w:rPr>
          <w:lang w:val="en-GB"/>
        </w:rPr>
        <w:t xml:space="preserve">), including </w:t>
      </w:r>
      <w:r w:rsidR="005E4ED8">
        <w:rPr>
          <w:lang w:val="en-GB"/>
        </w:rPr>
        <w:t>capital strengthening plans</w:t>
      </w:r>
      <w:r w:rsidR="00F71294" w:rsidRPr="00440071">
        <w:rPr>
          <w:lang w:val="en-GB"/>
        </w:rPr>
        <w:t xml:space="preserve"> </w:t>
      </w:r>
      <w:r w:rsidR="00C97F5A">
        <w:rPr>
          <w:lang w:val="en-GB"/>
        </w:rPr>
        <w:t xml:space="preserve">under </w:t>
      </w:r>
      <w:r w:rsidR="00F71294" w:rsidRPr="00440071">
        <w:rPr>
          <w:lang w:val="en-GB"/>
        </w:rPr>
        <w:t>stress</w:t>
      </w:r>
      <w:r>
        <w:rPr>
          <w:lang w:val="en-GB"/>
        </w:rPr>
        <w:t>ed</w:t>
      </w:r>
      <w:r w:rsidR="00F71294" w:rsidRPr="00440071">
        <w:rPr>
          <w:lang w:val="en-GB"/>
        </w:rPr>
        <w:t xml:space="preserve"> </w:t>
      </w:r>
      <w:r w:rsidR="00C97F5A">
        <w:rPr>
          <w:lang w:val="en-GB"/>
        </w:rPr>
        <w:t>conditions</w:t>
      </w:r>
      <w:r w:rsidR="00F71294" w:rsidRPr="00440071">
        <w:rPr>
          <w:lang w:val="en-GB"/>
        </w:rPr>
        <w:t>.</w:t>
      </w:r>
      <w:r w:rsidR="00BB4B31" w:rsidRPr="00440071">
        <w:rPr>
          <w:lang w:val="en-GB"/>
        </w:rPr>
        <w:tab/>
      </w:r>
    </w:p>
    <w:p w14:paraId="476A75DC" w14:textId="1BDC6F27" w:rsidR="004D5113" w:rsidRPr="00E4028A" w:rsidRDefault="00D02938" w:rsidP="008C3C34">
      <w:pPr>
        <w:pStyle w:val="Titre1"/>
        <w:rPr>
          <w:rFonts w:eastAsia="Times New Roman"/>
          <w:color w:val="003B8E"/>
          <w:sz w:val="24"/>
          <w:lang w:val="en-GB" w:eastAsia="fr-FR"/>
        </w:rPr>
      </w:pPr>
      <w:bookmarkStart w:id="106" w:name="_Toc458521437"/>
      <w:bookmarkStart w:id="107" w:name="_Toc458521494"/>
      <w:bookmarkStart w:id="108" w:name="_Toc458521438"/>
      <w:bookmarkStart w:id="109" w:name="_Toc458521495"/>
      <w:bookmarkStart w:id="110" w:name="_Toc26965487"/>
      <w:bookmarkStart w:id="111" w:name="_Toc207618448"/>
      <w:bookmarkEnd w:id="106"/>
      <w:bookmarkEnd w:id="107"/>
      <w:bookmarkEnd w:id="108"/>
      <w:bookmarkEnd w:id="109"/>
      <w:r w:rsidRPr="00E4028A">
        <w:rPr>
          <w:rFonts w:eastAsia="Times New Roman"/>
          <w:color w:val="003B8E"/>
          <w:sz w:val="24"/>
          <w:lang w:val="en-GB" w:eastAsia="fr-FR"/>
        </w:rPr>
        <w:t xml:space="preserve">Internal control </w:t>
      </w:r>
      <w:r w:rsidR="00AB39D4" w:rsidRPr="00E4028A">
        <w:rPr>
          <w:rFonts w:eastAsia="Times New Roman"/>
          <w:color w:val="003B8E"/>
          <w:sz w:val="24"/>
          <w:lang w:val="en-GB" w:eastAsia="fr-FR"/>
        </w:rPr>
        <w:t xml:space="preserve">framework </w:t>
      </w:r>
      <w:r w:rsidR="00501032" w:rsidRPr="00E4028A">
        <w:rPr>
          <w:rFonts w:eastAsia="Times New Roman"/>
          <w:color w:val="003B8E"/>
          <w:sz w:val="24"/>
          <w:lang w:val="en-GB" w:eastAsia="fr-FR"/>
        </w:rPr>
        <w:t>for the safeguarding of</w:t>
      </w:r>
      <w:r w:rsidR="00B217D0" w:rsidRPr="00E4028A">
        <w:rPr>
          <w:rFonts w:eastAsia="Times New Roman"/>
          <w:color w:val="003B8E"/>
          <w:sz w:val="24"/>
          <w:lang w:val="en-GB" w:eastAsia="fr-FR"/>
        </w:rPr>
        <w:t xml:space="preserve"> customer funds by investment firms</w:t>
      </w:r>
      <w:bookmarkEnd w:id="111"/>
      <w:r w:rsidR="005D6A28" w:rsidRPr="00E4028A">
        <w:rPr>
          <w:rFonts w:eastAsia="Times New Roman"/>
          <w:color w:val="003B8E"/>
          <w:sz w:val="24"/>
          <w:lang w:val="en-GB" w:eastAsia="fr-FR"/>
        </w:rPr>
        <w:t xml:space="preserve"> </w:t>
      </w:r>
      <w:bookmarkEnd w:id="104"/>
      <w:bookmarkEnd w:id="110"/>
    </w:p>
    <w:p w14:paraId="5A3844AC" w14:textId="647D9A61" w:rsidR="007E5E68" w:rsidRPr="00440071" w:rsidRDefault="00AE4134" w:rsidP="00720C95">
      <w:pPr>
        <w:pStyle w:val="SGACP-enumerationniveau1"/>
        <w:numPr>
          <w:ilvl w:val="0"/>
          <w:numId w:val="92"/>
        </w:numPr>
        <w:ind w:left="426"/>
        <w:rPr>
          <w:lang w:val="en-GB"/>
        </w:rPr>
      </w:pPr>
      <w:r>
        <w:rPr>
          <w:lang w:val="en-GB"/>
        </w:rPr>
        <w:t xml:space="preserve">the </w:t>
      </w:r>
      <w:r w:rsidR="009E329A" w:rsidRPr="00440071">
        <w:rPr>
          <w:lang w:val="en-GB"/>
        </w:rPr>
        <w:t>organisation</w:t>
      </w:r>
      <w:r>
        <w:rPr>
          <w:lang w:val="en-GB"/>
        </w:rPr>
        <w:t>al arrangements</w:t>
      </w:r>
      <w:r w:rsidR="009E329A" w:rsidRPr="00440071">
        <w:rPr>
          <w:lang w:val="en-GB"/>
        </w:rPr>
        <w:t xml:space="preserve"> </w:t>
      </w:r>
      <w:r>
        <w:rPr>
          <w:lang w:val="en-GB"/>
        </w:rPr>
        <w:t xml:space="preserve">made </w:t>
      </w:r>
      <w:r w:rsidR="009E329A" w:rsidRPr="00440071">
        <w:rPr>
          <w:lang w:val="en-GB"/>
        </w:rPr>
        <w:t xml:space="preserve">for the management of customer cash accounts and </w:t>
      </w:r>
      <w:proofErr w:type="spellStart"/>
      <w:r w:rsidR="00B04AE1">
        <w:rPr>
          <w:lang w:val="en-GB"/>
        </w:rPr>
        <w:t>alignement</w:t>
      </w:r>
      <w:proofErr w:type="spellEnd"/>
      <w:r w:rsidR="00B04AE1" w:rsidRPr="00440071">
        <w:rPr>
          <w:lang w:val="en-GB"/>
        </w:rPr>
        <w:t xml:space="preserve"> </w:t>
      </w:r>
      <w:r w:rsidR="009E329A" w:rsidRPr="00440071">
        <w:rPr>
          <w:lang w:val="en-GB"/>
        </w:rPr>
        <w:t>(</w:t>
      </w:r>
      <w:r w:rsidR="00B04AE1">
        <w:rPr>
          <w:lang w:val="en-GB"/>
        </w:rPr>
        <w:t xml:space="preserve">allowing for </w:t>
      </w:r>
      <w:r>
        <w:rPr>
          <w:lang w:val="en-GB"/>
        </w:rPr>
        <w:t xml:space="preserve">the various </w:t>
      </w:r>
      <w:r w:rsidR="00870DC6">
        <w:rPr>
          <w:lang w:val="en-GB"/>
        </w:rPr>
        <w:t xml:space="preserve">cash </w:t>
      </w:r>
      <w:r>
        <w:rPr>
          <w:lang w:val="en-GB"/>
        </w:rPr>
        <w:t>flows</w:t>
      </w:r>
      <w:r w:rsidR="009E329A" w:rsidRPr="00440071">
        <w:rPr>
          <w:lang w:val="en-GB"/>
        </w:rPr>
        <w:t xml:space="preserve"> to </w:t>
      </w:r>
      <w:r>
        <w:rPr>
          <w:lang w:val="en-GB"/>
        </w:rPr>
        <w:t xml:space="preserve">be </w:t>
      </w:r>
      <w:r w:rsidR="009E329A" w:rsidRPr="00440071">
        <w:rPr>
          <w:lang w:val="en-GB"/>
        </w:rPr>
        <w:t>trace</w:t>
      </w:r>
      <w:r>
        <w:rPr>
          <w:lang w:val="en-GB"/>
        </w:rPr>
        <w:t>d</w:t>
      </w:r>
      <w:r w:rsidR="009E329A" w:rsidRPr="00440071">
        <w:rPr>
          <w:lang w:val="en-GB"/>
        </w:rPr>
        <w:t xml:space="preserve"> </w:t>
      </w:r>
      <w:r w:rsidR="00603D39" w:rsidRPr="00440071">
        <w:rPr>
          <w:lang w:val="en-GB"/>
        </w:rPr>
        <w:t>chronologically</w:t>
      </w:r>
      <w:r w:rsidR="009E329A" w:rsidRPr="00440071">
        <w:rPr>
          <w:lang w:val="en-GB"/>
        </w:rPr>
        <w:t>) with</w:t>
      </w:r>
      <w:r w:rsidR="00603D39">
        <w:rPr>
          <w:lang w:val="en-GB"/>
        </w:rPr>
        <w:t xml:space="preserve"> the execution of</w:t>
      </w:r>
      <w:r w:rsidR="009E329A" w:rsidRPr="00440071">
        <w:rPr>
          <w:lang w:val="en-GB"/>
        </w:rPr>
        <w:t xml:space="preserve"> investment or </w:t>
      </w:r>
      <w:r w:rsidR="008114AA">
        <w:rPr>
          <w:lang w:val="en-GB"/>
        </w:rPr>
        <w:t>clearing</w:t>
      </w:r>
      <w:r w:rsidR="008114AA" w:rsidRPr="00440071">
        <w:rPr>
          <w:lang w:val="en-GB"/>
        </w:rPr>
        <w:t xml:space="preserve"> </w:t>
      </w:r>
      <w:proofErr w:type="gramStart"/>
      <w:r w:rsidR="009E329A" w:rsidRPr="00440071">
        <w:rPr>
          <w:lang w:val="en-GB"/>
        </w:rPr>
        <w:t>services</w:t>
      </w:r>
      <w:r w:rsidR="00E60D62" w:rsidRPr="00440071">
        <w:rPr>
          <w:lang w:val="en-GB"/>
        </w:rPr>
        <w:t>;</w:t>
      </w:r>
      <w:proofErr w:type="gramEnd"/>
    </w:p>
    <w:p w14:paraId="3BAF6CD3" w14:textId="19CFCDA0" w:rsidR="007E5E68" w:rsidRPr="00440071" w:rsidRDefault="00AE4134" w:rsidP="00720C95">
      <w:pPr>
        <w:pStyle w:val="SGACP-enumerationniveau1"/>
        <w:numPr>
          <w:ilvl w:val="0"/>
          <w:numId w:val="92"/>
        </w:numPr>
        <w:ind w:left="426"/>
        <w:rPr>
          <w:lang w:val="en-GB"/>
        </w:rPr>
      </w:pPr>
      <w:r>
        <w:rPr>
          <w:lang w:val="en-GB"/>
        </w:rPr>
        <w:t xml:space="preserve">a </w:t>
      </w:r>
      <w:r w:rsidR="003810F0" w:rsidRPr="00440071">
        <w:rPr>
          <w:lang w:val="en-GB"/>
        </w:rPr>
        <w:t>p</w:t>
      </w:r>
      <w:r w:rsidR="009E329A" w:rsidRPr="00440071">
        <w:rPr>
          <w:lang w:val="en-GB"/>
        </w:rPr>
        <w:t xml:space="preserve">resentation of the method </w:t>
      </w:r>
      <w:r w:rsidR="00AC5A5C">
        <w:rPr>
          <w:lang w:val="en-GB"/>
        </w:rPr>
        <w:t xml:space="preserve">implemented to ensure </w:t>
      </w:r>
      <w:r w:rsidR="00EB4AD3">
        <w:rPr>
          <w:lang w:val="en-GB"/>
        </w:rPr>
        <w:t>the safeguarding of client funds</w:t>
      </w:r>
      <w:r w:rsidR="00CD5AD5" w:rsidRPr="00440071">
        <w:rPr>
          <w:lang w:val="en-GB"/>
        </w:rPr>
        <w:t xml:space="preserve"> </w:t>
      </w:r>
      <w:r w:rsidR="00080F14">
        <w:rPr>
          <w:lang w:val="en-GB"/>
        </w:rPr>
        <w:t xml:space="preserve">in accordance with </w:t>
      </w:r>
      <w:r w:rsidR="0077490E">
        <w:rPr>
          <w:lang w:val="en-GB"/>
        </w:rPr>
        <w:t xml:space="preserve">applicable </w:t>
      </w:r>
      <w:r w:rsidR="00080F14">
        <w:rPr>
          <w:lang w:val="en-GB"/>
        </w:rPr>
        <w:t>regulations</w:t>
      </w:r>
      <w:r>
        <w:rPr>
          <w:lang w:val="en-GB"/>
        </w:rPr>
        <w:t xml:space="preserve"> </w:t>
      </w:r>
      <w:r w:rsidR="00080F14">
        <w:rPr>
          <w:lang w:val="en-GB"/>
        </w:rPr>
        <w:t xml:space="preserve">(i.e. </w:t>
      </w:r>
      <w:proofErr w:type="spellStart"/>
      <w:r w:rsidR="008114AA" w:rsidRPr="008114AA">
        <w:rPr>
          <w:i/>
          <w:lang w:val="en-GB"/>
        </w:rPr>
        <w:t>Arrêté</w:t>
      </w:r>
      <w:proofErr w:type="spellEnd"/>
      <w:r w:rsidR="008114AA" w:rsidRPr="008114AA">
        <w:rPr>
          <w:i/>
          <w:lang w:val="en-GB"/>
        </w:rPr>
        <w:t xml:space="preserve"> du 6 </w:t>
      </w:r>
      <w:proofErr w:type="spellStart"/>
      <w:r w:rsidR="008114AA" w:rsidRPr="008114AA">
        <w:rPr>
          <w:i/>
          <w:lang w:val="en-GB"/>
        </w:rPr>
        <w:t>septembre</w:t>
      </w:r>
      <w:proofErr w:type="spellEnd"/>
      <w:r w:rsidR="008114AA" w:rsidRPr="008114AA">
        <w:rPr>
          <w:i/>
          <w:lang w:val="en-GB"/>
        </w:rPr>
        <w:t xml:space="preserve"> 2017</w:t>
      </w:r>
      <w:r w:rsidR="0020008C" w:rsidRPr="0020008C">
        <w:rPr>
          <w:iCs/>
          <w:lang w:val="en-GB"/>
        </w:rPr>
        <w:t>, as amended,</w:t>
      </w:r>
      <w:r w:rsidR="00080F14" w:rsidRPr="008114AA">
        <w:rPr>
          <w:i/>
          <w:lang w:val="en-GB"/>
        </w:rPr>
        <w:t xml:space="preserve"> </w:t>
      </w:r>
      <w:r w:rsidR="00080F14">
        <w:rPr>
          <w:lang w:val="en-GB"/>
        </w:rPr>
        <w:t xml:space="preserve">on </w:t>
      </w:r>
      <w:r w:rsidR="008114AA">
        <w:rPr>
          <w:lang w:val="en-GB"/>
        </w:rPr>
        <w:t xml:space="preserve">the </w:t>
      </w:r>
      <w:r w:rsidR="0077490E">
        <w:rPr>
          <w:lang w:val="en-GB"/>
        </w:rPr>
        <w:t>segregation</w:t>
      </w:r>
      <w:r w:rsidR="00080F14">
        <w:rPr>
          <w:lang w:val="en-GB"/>
        </w:rPr>
        <w:t xml:space="preserve"> of </w:t>
      </w:r>
      <w:r w:rsidR="0077490E">
        <w:rPr>
          <w:lang w:val="en-GB"/>
        </w:rPr>
        <w:t xml:space="preserve">client </w:t>
      </w:r>
      <w:r w:rsidR="008114AA">
        <w:rPr>
          <w:lang w:val="en-GB"/>
        </w:rPr>
        <w:t xml:space="preserve">funds </w:t>
      </w:r>
      <w:r w:rsidR="0077490E">
        <w:rPr>
          <w:lang w:val="en-GB"/>
        </w:rPr>
        <w:t xml:space="preserve">held </w:t>
      </w:r>
      <w:r w:rsidR="008114AA">
        <w:rPr>
          <w:lang w:val="en-GB"/>
        </w:rPr>
        <w:t xml:space="preserve">by </w:t>
      </w:r>
      <w:r w:rsidR="00080F14">
        <w:rPr>
          <w:lang w:val="en-GB"/>
        </w:rPr>
        <w:t xml:space="preserve">investment firms) </w:t>
      </w:r>
      <w:r w:rsidR="003810F0" w:rsidRPr="00440071">
        <w:rPr>
          <w:lang w:val="en-GB"/>
        </w:rPr>
        <w:t xml:space="preserve">and </w:t>
      </w:r>
      <w:r w:rsidR="00D02938" w:rsidRPr="00440071">
        <w:rPr>
          <w:lang w:val="en-GB"/>
        </w:rPr>
        <w:t xml:space="preserve">a description of the tool </w:t>
      </w:r>
      <w:r w:rsidR="00CD5AD5" w:rsidRPr="00440071">
        <w:rPr>
          <w:lang w:val="en-GB"/>
        </w:rPr>
        <w:t xml:space="preserve">used </w:t>
      </w:r>
      <w:r>
        <w:rPr>
          <w:lang w:val="en-GB"/>
        </w:rPr>
        <w:t>to calculate</w:t>
      </w:r>
      <w:r w:rsidR="00CD5AD5" w:rsidRPr="00440071">
        <w:rPr>
          <w:lang w:val="en-GB"/>
        </w:rPr>
        <w:t xml:space="preserve"> </w:t>
      </w:r>
      <w:r w:rsidR="00D02938" w:rsidRPr="00440071">
        <w:rPr>
          <w:lang w:val="en-GB"/>
        </w:rPr>
        <w:t>the amount of</w:t>
      </w:r>
      <w:r w:rsidR="00CD5AD5" w:rsidRPr="00440071">
        <w:rPr>
          <w:lang w:val="en-GB"/>
        </w:rPr>
        <w:t xml:space="preserve"> </w:t>
      </w:r>
      <w:r w:rsidR="001A2904">
        <w:rPr>
          <w:lang w:val="en-GB"/>
        </w:rPr>
        <w:t xml:space="preserve">client </w:t>
      </w:r>
      <w:r>
        <w:rPr>
          <w:lang w:val="en-GB"/>
        </w:rPr>
        <w:t>funds</w:t>
      </w:r>
      <w:r w:rsidR="00CD5AD5" w:rsidRPr="00440071">
        <w:rPr>
          <w:lang w:val="en-GB"/>
        </w:rPr>
        <w:t xml:space="preserve"> received </w:t>
      </w:r>
      <w:r w:rsidR="008114AA">
        <w:rPr>
          <w:lang w:val="en-GB"/>
        </w:rPr>
        <w:t>that need</w:t>
      </w:r>
      <w:r w:rsidR="00830B59" w:rsidRPr="00440071">
        <w:rPr>
          <w:lang w:val="en-GB"/>
        </w:rPr>
        <w:t xml:space="preserve"> to be </w:t>
      </w:r>
      <w:proofErr w:type="gramStart"/>
      <w:r w:rsidR="001A2904">
        <w:rPr>
          <w:lang w:val="en-GB"/>
        </w:rPr>
        <w:t>segregated</w:t>
      </w:r>
      <w:r w:rsidR="00830B59" w:rsidRPr="00440071">
        <w:rPr>
          <w:lang w:val="en-GB"/>
        </w:rPr>
        <w:t>;</w:t>
      </w:r>
      <w:proofErr w:type="gramEnd"/>
    </w:p>
    <w:p w14:paraId="53EEBB89" w14:textId="7FFCED56" w:rsidR="007E5E68" w:rsidRPr="00440071" w:rsidRDefault="003810F0" w:rsidP="00720C95">
      <w:pPr>
        <w:pStyle w:val="SGACP-enumerationniveau1"/>
        <w:numPr>
          <w:ilvl w:val="0"/>
          <w:numId w:val="92"/>
        </w:numPr>
        <w:ind w:left="426"/>
        <w:rPr>
          <w:lang w:val="en-GB"/>
        </w:rPr>
      </w:pPr>
      <w:r w:rsidRPr="00440071">
        <w:rPr>
          <w:lang w:val="en-GB"/>
        </w:rPr>
        <w:t xml:space="preserve">for institutions </w:t>
      </w:r>
      <w:r w:rsidR="00500404">
        <w:rPr>
          <w:lang w:val="en-GB"/>
        </w:rPr>
        <w:t>safeguarding client funds</w:t>
      </w:r>
      <w:r w:rsidRPr="00440071">
        <w:rPr>
          <w:lang w:val="en-GB"/>
        </w:rPr>
        <w:t xml:space="preserve"> by placing them in one </w:t>
      </w:r>
      <w:r w:rsidR="00AE4134">
        <w:rPr>
          <w:lang w:val="en-GB"/>
        </w:rPr>
        <w:t xml:space="preserve">or more </w:t>
      </w:r>
      <w:r w:rsidRPr="00440071">
        <w:rPr>
          <w:lang w:val="en-GB"/>
        </w:rPr>
        <w:t>account</w:t>
      </w:r>
      <w:r w:rsidR="00AE4134">
        <w:rPr>
          <w:lang w:val="en-GB"/>
        </w:rPr>
        <w:t>(s)</w:t>
      </w:r>
      <w:r w:rsidRPr="00440071">
        <w:rPr>
          <w:lang w:val="en-GB"/>
        </w:rPr>
        <w:t xml:space="preserve">, opened </w:t>
      </w:r>
      <w:r w:rsidR="00FA5053">
        <w:rPr>
          <w:lang w:val="en-GB"/>
        </w:rPr>
        <w:t>specifically</w:t>
      </w:r>
      <w:r w:rsidRPr="00440071">
        <w:rPr>
          <w:lang w:val="en-GB"/>
        </w:rPr>
        <w:t xml:space="preserve"> for th</w:t>
      </w:r>
      <w:r w:rsidR="00A4365E">
        <w:rPr>
          <w:lang w:val="en-GB"/>
        </w:rPr>
        <w:t>at</w:t>
      </w:r>
      <w:r w:rsidRPr="00440071">
        <w:rPr>
          <w:lang w:val="en-GB"/>
        </w:rPr>
        <w:t xml:space="preserve"> purpose </w:t>
      </w:r>
      <w:r w:rsidR="00AE4134">
        <w:rPr>
          <w:lang w:val="en-GB"/>
        </w:rPr>
        <w:t>with</w:t>
      </w:r>
      <w:r w:rsidRPr="00440071">
        <w:rPr>
          <w:lang w:val="en-GB"/>
        </w:rPr>
        <w:t xml:space="preserve"> a credit institution: </w:t>
      </w:r>
      <w:r w:rsidR="00A4365E">
        <w:rPr>
          <w:lang w:val="en-GB"/>
        </w:rPr>
        <w:t>submission</w:t>
      </w:r>
      <w:r w:rsidR="00A4365E" w:rsidRPr="00440071">
        <w:rPr>
          <w:lang w:val="en-GB"/>
        </w:rPr>
        <w:t xml:space="preserve"> </w:t>
      </w:r>
      <w:r w:rsidRPr="00440071">
        <w:rPr>
          <w:lang w:val="en-GB"/>
        </w:rPr>
        <w:t xml:space="preserve">of </w:t>
      </w:r>
      <w:r w:rsidR="0018252D">
        <w:rPr>
          <w:lang w:val="en-GB"/>
        </w:rPr>
        <w:t xml:space="preserve">the </w:t>
      </w:r>
      <w:r w:rsidR="00FA5A12">
        <w:rPr>
          <w:lang w:val="en-GB"/>
        </w:rPr>
        <w:t>segregated account agreement</w:t>
      </w:r>
      <w:r w:rsidR="0018252D">
        <w:rPr>
          <w:lang w:val="en-GB"/>
        </w:rPr>
        <w:t>(</w:t>
      </w:r>
      <w:r w:rsidR="00FA5A12">
        <w:rPr>
          <w:lang w:val="en-GB"/>
        </w:rPr>
        <w:t>s</w:t>
      </w:r>
      <w:r w:rsidR="0018252D">
        <w:rPr>
          <w:lang w:val="en-GB"/>
        </w:rPr>
        <w:t>)</w:t>
      </w:r>
      <w:r w:rsidR="004C6F94">
        <w:rPr>
          <w:lang w:val="en-GB"/>
        </w:rPr>
        <w:t xml:space="preserve"> </w:t>
      </w:r>
      <w:r w:rsidR="008114AA">
        <w:rPr>
          <w:lang w:val="en-GB"/>
        </w:rPr>
        <w:t xml:space="preserve">and of </w:t>
      </w:r>
      <w:r w:rsidRPr="00440071">
        <w:rPr>
          <w:lang w:val="en-GB"/>
        </w:rPr>
        <w:t xml:space="preserve">any </w:t>
      </w:r>
      <w:r w:rsidR="007A1462">
        <w:rPr>
          <w:lang w:val="en-GB"/>
        </w:rPr>
        <w:t xml:space="preserve">amendments </w:t>
      </w:r>
      <w:r w:rsidRPr="00440071">
        <w:rPr>
          <w:lang w:val="en-GB"/>
        </w:rPr>
        <w:t xml:space="preserve">to </w:t>
      </w:r>
      <w:r w:rsidR="00AE4134">
        <w:rPr>
          <w:lang w:val="en-GB"/>
        </w:rPr>
        <w:t xml:space="preserve">previously </w:t>
      </w:r>
      <w:r w:rsidR="007A1462">
        <w:rPr>
          <w:lang w:val="en-GB"/>
        </w:rPr>
        <w:t>submitted segregation</w:t>
      </w:r>
      <w:r w:rsidRPr="00440071">
        <w:rPr>
          <w:lang w:val="en-GB"/>
        </w:rPr>
        <w:t xml:space="preserve"> agreement</w:t>
      </w:r>
      <w:r w:rsidR="007A1462">
        <w:rPr>
          <w:lang w:val="en-GB"/>
        </w:rPr>
        <w:t>s</w:t>
      </w:r>
      <w:r w:rsidRPr="00440071">
        <w:rPr>
          <w:lang w:val="en-GB"/>
        </w:rPr>
        <w:t>, description o</w:t>
      </w:r>
      <w:r w:rsidR="00C748B4" w:rsidRPr="00440071">
        <w:rPr>
          <w:lang w:val="en-GB"/>
        </w:rPr>
        <w:t>f</w:t>
      </w:r>
      <w:r w:rsidR="007E5E68" w:rsidRPr="00440071">
        <w:rPr>
          <w:lang w:val="en-GB"/>
        </w:rPr>
        <w:t xml:space="preserve"> </w:t>
      </w:r>
      <w:r w:rsidR="00AE4134">
        <w:rPr>
          <w:lang w:val="en-GB"/>
        </w:rPr>
        <w:t xml:space="preserve">the </w:t>
      </w:r>
      <w:r w:rsidR="00D02938" w:rsidRPr="00440071">
        <w:rPr>
          <w:lang w:val="en-GB"/>
        </w:rPr>
        <w:t>procedures</w:t>
      </w:r>
      <w:r w:rsidR="00B66D13">
        <w:rPr>
          <w:lang w:val="en-GB"/>
        </w:rPr>
        <w:t xml:space="preserve"> in place</w:t>
      </w:r>
      <w:r w:rsidR="00D02938" w:rsidRPr="00440071">
        <w:rPr>
          <w:lang w:val="en-GB"/>
        </w:rPr>
        <w:t xml:space="preserve"> </w:t>
      </w:r>
      <w:r w:rsidR="00C748B4" w:rsidRPr="00440071">
        <w:rPr>
          <w:lang w:val="en-GB"/>
        </w:rPr>
        <w:t xml:space="preserve">to ensure the investment of </w:t>
      </w:r>
      <w:proofErr w:type="gramStart"/>
      <w:r w:rsidR="008114AA">
        <w:rPr>
          <w:lang w:val="en-GB"/>
        </w:rPr>
        <w:t>funds</w:t>
      </w:r>
      <w:r w:rsidR="001E1EB6">
        <w:rPr>
          <w:lang w:val="en-GB"/>
        </w:rPr>
        <w:t>;</w:t>
      </w:r>
      <w:proofErr w:type="gramEnd"/>
    </w:p>
    <w:p w14:paraId="089D4B4B" w14:textId="12A3476A" w:rsidR="007E5E68" w:rsidRDefault="00C748B4" w:rsidP="00720C95">
      <w:pPr>
        <w:pStyle w:val="SGACP-enumerationniveau1"/>
        <w:numPr>
          <w:ilvl w:val="0"/>
          <w:numId w:val="92"/>
        </w:numPr>
        <w:ind w:left="426"/>
        <w:rPr>
          <w:lang w:val="en-GB"/>
        </w:rPr>
      </w:pPr>
      <w:r w:rsidRPr="00440071">
        <w:rPr>
          <w:lang w:val="en-GB"/>
        </w:rPr>
        <w:t xml:space="preserve">for institutions </w:t>
      </w:r>
      <w:r w:rsidR="00DC4D99">
        <w:rPr>
          <w:lang w:val="en-GB"/>
        </w:rPr>
        <w:t>safeguarding client funds</w:t>
      </w:r>
      <w:r w:rsidRPr="00440071">
        <w:rPr>
          <w:lang w:val="en-GB"/>
        </w:rPr>
        <w:t xml:space="preserve"> </w:t>
      </w:r>
      <w:r w:rsidR="00DC4D99">
        <w:rPr>
          <w:lang w:val="en-GB"/>
        </w:rPr>
        <w:t>through</w:t>
      </w:r>
      <w:r w:rsidR="00F35073" w:rsidRPr="00440071">
        <w:rPr>
          <w:lang w:val="en-GB"/>
        </w:rPr>
        <w:t xml:space="preserve"> </w:t>
      </w:r>
      <w:r w:rsidRPr="00440071">
        <w:rPr>
          <w:lang w:val="en-GB"/>
        </w:rPr>
        <w:t xml:space="preserve">a </w:t>
      </w:r>
      <w:proofErr w:type="gramStart"/>
      <w:r w:rsidRPr="00440071">
        <w:rPr>
          <w:lang w:val="en-GB"/>
        </w:rPr>
        <w:t>guarantee</w:t>
      </w:r>
      <w:proofErr w:type="gramEnd"/>
      <w:r w:rsidR="00DC4D99">
        <w:rPr>
          <w:lang w:val="en-GB"/>
        </w:rPr>
        <w:t xml:space="preserve"> mechanism</w:t>
      </w:r>
      <w:r w:rsidRPr="00440071">
        <w:rPr>
          <w:lang w:val="en-GB"/>
        </w:rPr>
        <w:t xml:space="preserve">: </w:t>
      </w:r>
      <w:r w:rsidR="00DC4D99">
        <w:rPr>
          <w:lang w:val="en-GB"/>
        </w:rPr>
        <w:t>submission</w:t>
      </w:r>
      <w:r w:rsidR="00DC4D99" w:rsidRPr="00440071">
        <w:rPr>
          <w:lang w:val="en-GB"/>
        </w:rPr>
        <w:t xml:space="preserve"> </w:t>
      </w:r>
      <w:r w:rsidRPr="00440071">
        <w:rPr>
          <w:lang w:val="en-GB"/>
        </w:rPr>
        <w:t xml:space="preserve">of any </w:t>
      </w:r>
      <w:r w:rsidR="00DC4D99">
        <w:rPr>
          <w:lang w:val="en-GB"/>
        </w:rPr>
        <w:t xml:space="preserve">amendments </w:t>
      </w:r>
      <w:r w:rsidRPr="00440071">
        <w:rPr>
          <w:lang w:val="en-GB"/>
        </w:rPr>
        <w:t xml:space="preserve">to the guarantee </w:t>
      </w:r>
      <w:r w:rsidR="00DC4D99">
        <w:rPr>
          <w:lang w:val="en-GB"/>
        </w:rPr>
        <w:t>mechanism</w:t>
      </w:r>
      <w:r w:rsidR="002618C4">
        <w:rPr>
          <w:lang w:val="en-GB"/>
        </w:rPr>
        <w:t xml:space="preserve"> </w:t>
      </w:r>
      <w:r w:rsidR="00AE4134">
        <w:rPr>
          <w:lang w:val="en-GB"/>
        </w:rPr>
        <w:t xml:space="preserve">or surety </w:t>
      </w:r>
      <w:r w:rsidR="002618C4">
        <w:rPr>
          <w:lang w:val="en-GB"/>
        </w:rPr>
        <w:t>agreement</w:t>
      </w:r>
      <w:r w:rsidR="002618C4" w:rsidRPr="00440071">
        <w:rPr>
          <w:lang w:val="en-GB"/>
        </w:rPr>
        <w:t xml:space="preserve"> </w:t>
      </w:r>
      <w:r w:rsidRPr="00440071">
        <w:rPr>
          <w:lang w:val="en-GB"/>
        </w:rPr>
        <w:t xml:space="preserve">and </w:t>
      </w:r>
      <w:r w:rsidR="00AE4134">
        <w:rPr>
          <w:lang w:val="en-GB"/>
        </w:rPr>
        <w:t xml:space="preserve">of </w:t>
      </w:r>
      <w:r w:rsidRPr="00440071">
        <w:rPr>
          <w:lang w:val="en-GB"/>
        </w:rPr>
        <w:t xml:space="preserve">any </w:t>
      </w:r>
      <w:r w:rsidR="00AE4134">
        <w:rPr>
          <w:lang w:val="en-GB"/>
        </w:rPr>
        <w:t>information</w:t>
      </w:r>
      <w:r w:rsidRPr="00440071">
        <w:rPr>
          <w:lang w:val="en-GB"/>
        </w:rPr>
        <w:t xml:space="preserve"> </w:t>
      </w:r>
      <w:r w:rsidR="00AE4134">
        <w:rPr>
          <w:lang w:val="en-GB"/>
        </w:rPr>
        <w:t>on</w:t>
      </w:r>
      <w:r w:rsidRPr="00440071">
        <w:rPr>
          <w:lang w:val="en-GB"/>
        </w:rPr>
        <w:t xml:space="preserve"> the adjustment of the </w:t>
      </w:r>
      <w:r w:rsidR="00490641">
        <w:rPr>
          <w:lang w:val="en-GB"/>
        </w:rPr>
        <w:t>coverage amount in line with</w:t>
      </w:r>
      <w:r w:rsidR="00490641" w:rsidRPr="00440071">
        <w:rPr>
          <w:lang w:val="en-GB"/>
        </w:rPr>
        <w:t xml:space="preserve"> </w:t>
      </w:r>
      <w:r w:rsidR="00AE4134">
        <w:rPr>
          <w:lang w:val="en-GB"/>
        </w:rPr>
        <w:t>changes in</w:t>
      </w:r>
      <w:r w:rsidRPr="00440071">
        <w:rPr>
          <w:lang w:val="en-GB"/>
        </w:rPr>
        <w:t xml:space="preserve"> business volume; </w:t>
      </w:r>
    </w:p>
    <w:p w14:paraId="155E2B87" w14:textId="4FE755AB" w:rsidR="004C6F94" w:rsidRPr="00440071" w:rsidRDefault="004C6F94" w:rsidP="00720C95">
      <w:pPr>
        <w:pStyle w:val="SGACP-enumerationniveau1"/>
        <w:numPr>
          <w:ilvl w:val="0"/>
          <w:numId w:val="92"/>
        </w:numPr>
        <w:ind w:left="426"/>
        <w:rPr>
          <w:lang w:val="en-GB"/>
        </w:rPr>
      </w:pPr>
      <w:r w:rsidRPr="004C6F94">
        <w:rPr>
          <w:lang w:val="en-GB"/>
        </w:rPr>
        <w:t xml:space="preserve">for institutions </w:t>
      </w:r>
      <w:r w:rsidR="00B07E89">
        <w:rPr>
          <w:lang w:val="en-GB"/>
        </w:rPr>
        <w:t>safeguarding client funds</w:t>
      </w:r>
      <w:r w:rsidRPr="004C6F94">
        <w:rPr>
          <w:lang w:val="en-GB"/>
        </w:rPr>
        <w:t xml:space="preserve"> </w:t>
      </w:r>
      <w:r w:rsidR="00B07E89">
        <w:rPr>
          <w:lang w:val="en-GB"/>
        </w:rPr>
        <w:t>through deposits with</w:t>
      </w:r>
      <w:r w:rsidRPr="004C6F94">
        <w:rPr>
          <w:lang w:val="en-GB"/>
        </w:rPr>
        <w:t xml:space="preserve"> a credit institution,</w:t>
      </w:r>
      <w:r w:rsidR="00D020B7">
        <w:rPr>
          <w:lang w:val="en-GB"/>
        </w:rPr>
        <w:t xml:space="preserve"> </w:t>
      </w:r>
      <w:r w:rsidR="001E1EB6">
        <w:rPr>
          <w:lang w:val="en-GB"/>
        </w:rPr>
        <w:t>bank or</w:t>
      </w:r>
      <w:r w:rsidR="00D020B7">
        <w:rPr>
          <w:lang w:val="en-GB"/>
        </w:rPr>
        <w:t xml:space="preserve"> </w:t>
      </w:r>
      <w:r w:rsidR="0040178A">
        <w:rPr>
          <w:lang w:val="en-GB"/>
        </w:rPr>
        <w:t xml:space="preserve">qualifying </w:t>
      </w:r>
      <w:r w:rsidRPr="004C6F94">
        <w:rPr>
          <w:lang w:val="en-GB"/>
        </w:rPr>
        <w:t xml:space="preserve">money market fund belonging to the same group: </w:t>
      </w:r>
      <w:r w:rsidR="00190087">
        <w:rPr>
          <w:lang w:val="en-GB"/>
        </w:rPr>
        <w:t>disclosure</w:t>
      </w:r>
      <w:r w:rsidR="00190087" w:rsidRPr="004C6F94">
        <w:rPr>
          <w:lang w:val="en-GB"/>
        </w:rPr>
        <w:t xml:space="preserve"> </w:t>
      </w:r>
      <w:r w:rsidRPr="004C6F94">
        <w:rPr>
          <w:lang w:val="en-GB"/>
        </w:rPr>
        <w:t xml:space="preserve">of the amount deposited with one or more </w:t>
      </w:r>
      <w:r w:rsidR="00190087">
        <w:rPr>
          <w:lang w:val="en-GB"/>
        </w:rPr>
        <w:t>intra-group</w:t>
      </w:r>
      <w:r w:rsidRPr="004C6F94">
        <w:rPr>
          <w:lang w:val="en-GB"/>
        </w:rPr>
        <w:t xml:space="preserve"> entities </w:t>
      </w:r>
      <w:r w:rsidR="00280A0D">
        <w:rPr>
          <w:lang w:val="en-GB"/>
        </w:rPr>
        <w:t>as a share of</w:t>
      </w:r>
      <w:r w:rsidRPr="004C6F94">
        <w:rPr>
          <w:lang w:val="en-GB"/>
        </w:rPr>
        <w:t xml:space="preserve"> the total amount of </w:t>
      </w:r>
      <w:r w:rsidR="00280A0D">
        <w:rPr>
          <w:lang w:val="en-GB"/>
        </w:rPr>
        <w:t xml:space="preserve">segregated </w:t>
      </w:r>
      <w:r w:rsidRPr="004C6F94">
        <w:rPr>
          <w:lang w:val="en-GB"/>
        </w:rPr>
        <w:t xml:space="preserve">client funds, </w:t>
      </w:r>
      <w:r w:rsidR="005D5B56">
        <w:rPr>
          <w:lang w:val="en-GB"/>
        </w:rPr>
        <w:t>including a rationale</w:t>
      </w:r>
      <w:r w:rsidR="005D5B56" w:rsidRPr="004C6F94">
        <w:rPr>
          <w:lang w:val="en-GB"/>
        </w:rPr>
        <w:t xml:space="preserve"> </w:t>
      </w:r>
      <w:r w:rsidRPr="004C6F94">
        <w:rPr>
          <w:lang w:val="en-GB"/>
        </w:rPr>
        <w:t xml:space="preserve">for the proportion of </w:t>
      </w:r>
      <w:r w:rsidR="00984853">
        <w:rPr>
          <w:lang w:val="en-GB"/>
        </w:rPr>
        <w:t xml:space="preserve">intra-group </w:t>
      </w:r>
      <w:r w:rsidR="005D5B56">
        <w:rPr>
          <w:lang w:val="en-GB"/>
        </w:rPr>
        <w:t>segregated</w:t>
      </w:r>
      <w:r w:rsidR="00D020B7" w:rsidRPr="004C6F94">
        <w:rPr>
          <w:lang w:val="en-GB"/>
        </w:rPr>
        <w:t xml:space="preserve"> </w:t>
      </w:r>
      <w:proofErr w:type="gramStart"/>
      <w:r w:rsidRPr="004C6F94">
        <w:rPr>
          <w:lang w:val="en-GB"/>
        </w:rPr>
        <w:t>funds;</w:t>
      </w:r>
      <w:proofErr w:type="gramEnd"/>
    </w:p>
    <w:p w14:paraId="58B8A51F" w14:textId="7B034562" w:rsidR="004D5113" w:rsidRDefault="00C241B2" w:rsidP="00720C95">
      <w:pPr>
        <w:pStyle w:val="SGACP-enumerationniveau1"/>
        <w:numPr>
          <w:ilvl w:val="0"/>
          <w:numId w:val="92"/>
        </w:numPr>
        <w:ind w:left="426"/>
        <w:rPr>
          <w:lang w:val="en-GB"/>
        </w:rPr>
      </w:pPr>
      <w:r>
        <w:rPr>
          <w:lang w:val="en-GB"/>
        </w:rPr>
        <w:t xml:space="preserve">a </w:t>
      </w:r>
      <w:r w:rsidR="00E60D62" w:rsidRPr="00440071">
        <w:rPr>
          <w:lang w:val="en-GB"/>
        </w:rPr>
        <w:t>pre</w:t>
      </w:r>
      <w:r w:rsidR="007E5E68" w:rsidRPr="00440071">
        <w:rPr>
          <w:lang w:val="en-GB"/>
        </w:rPr>
        <w:t xml:space="preserve">sentation </w:t>
      </w:r>
      <w:r w:rsidR="00E60D62" w:rsidRPr="00440071">
        <w:rPr>
          <w:lang w:val="en-GB"/>
        </w:rPr>
        <w:t xml:space="preserve">of the procedures </w:t>
      </w:r>
      <w:r w:rsidR="00AE4134">
        <w:rPr>
          <w:lang w:val="en-GB"/>
        </w:rPr>
        <w:t>in place</w:t>
      </w:r>
      <w:r w:rsidR="00E60D62" w:rsidRPr="00440071">
        <w:rPr>
          <w:lang w:val="en-GB"/>
        </w:rPr>
        <w:t xml:space="preserve"> to ensure compliance with </w:t>
      </w:r>
      <w:r w:rsidR="00AB6B79">
        <w:rPr>
          <w:lang w:val="en-GB"/>
        </w:rPr>
        <w:t xml:space="preserve">client fund </w:t>
      </w:r>
      <w:r w:rsidR="001921D8">
        <w:rPr>
          <w:lang w:val="en-GB"/>
        </w:rPr>
        <w:t>safeguarding requirements</w:t>
      </w:r>
      <w:r w:rsidR="00E60D62" w:rsidRPr="00440071">
        <w:rPr>
          <w:lang w:val="en-GB"/>
        </w:rPr>
        <w:t xml:space="preserve">, </w:t>
      </w:r>
      <w:r>
        <w:rPr>
          <w:lang w:val="en-GB"/>
        </w:rPr>
        <w:t>presentation of the associated checks</w:t>
      </w:r>
      <w:r w:rsidR="00E60D62" w:rsidRPr="00440071">
        <w:rPr>
          <w:lang w:val="en-GB"/>
        </w:rPr>
        <w:t xml:space="preserve"> and </w:t>
      </w:r>
      <w:r w:rsidR="001921D8">
        <w:rPr>
          <w:lang w:val="en-GB"/>
        </w:rPr>
        <w:t xml:space="preserve">disclosure </w:t>
      </w:r>
      <w:r w:rsidR="00E60D62" w:rsidRPr="00440071">
        <w:rPr>
          <w:lang w:val="en-GB"/>
        </w:rPr>
        <w:t xml:space="preserve">of </w:t>
      </w:r>
      <w:r>
        <w:rPr>
          <w:lang w:val="en-GB"/>
        </w:rPr>
        <w:t>any</w:t>
      </w:r>
      <w:r w:rsidR="00E60D62" w:rsidRPr="00440071">
        <w:rPr>
          <w:lang w:val="en-GB"/>
        </w:rPr>
        <w:t xml:space="preserve"> incidents or </w:t>
      </w:r>
      <w:r w:rsidR="001921D8">
        <w:rPr>
          <w:lang w:val="en-GB"/>
        </w:rPr>
        <w:t>shortcomings</w:t>
      </w:r>
      <w:r w:rsidR="001921D8" w:rsidRPr="00440071">
        <w:rPr>
          <w:lang w:val="en-GB"/>
        </w:rPr>
        <w:t xml:space="preserve"> </w:t>
      </w:r>
      <w:r>
        <w:rPr>
          <w:lang w:val="en-GB"/>
        </w:rPr>
        <w:t xml:space="preserve">identified as a result of such </w:t>
      </w:r>
      <w:r w:rsidR="004044E7">
        <w:rPr>
          <w:lang w:val="en-GB"/>
        </w:rPr>
        <w:t xml:space="preserve">auditing </w:t>
      </w:r>
      <w:proofErr w:type="gramStart"/>
      <w:r>
        <w:rPr>
          <w:lang w:val="en-GB"/>
        </w:rPr>
        <w:t>measures</w:t>
      </w:r>
      <w:r w:rsidR="00E60D62" w:rsidRPr="00440071">
        <w:rPr>
          <w:lang w:val="en-GB"/>
        </w:rPr>
        <w:t>;</w:t>
      </w:r>
      <w:proofErr w:type="gramEnd"/>
      <w:r w:rsidR="00E60D62" w:rsidRPr="00440071">
        <w:rPr>
          <w:lang w:val="en-GB"/>
        </w:rPr>
        <w:t xml:space="preserve"> </w:t>
      </w:r>
    </w:p>
    <w:p w14:paraId="3EA37040" w14:textId="48B663A4" w:rsidR="004C6F94" w:rsidRPr="00440071" w:rsidRDefault="0046398B" w:rsidP="00720C95">
      <w:pPr>
        <w:pStyle w:val="SGACP-enumerationniveau1"/>
        <w:numPr>
          <w:ilvl w:val="0"/>
          <w:numId w:val="92"/>
        </w:numPr>
        <w:ind w:left="426"/>
        <w:rPr>
          <w:lang w:val="en-GB"/>
        </w:rPr>
      </w:pPr>
      <w:r>
        <w:rPr>
          <w:lang w:val="en-GB"/>
        </w:rPr>
        <w:t xml:space="preserve">disclosure of the identity of </w:t>
      </w:r>
      <w:r w:rsidR="004C6F94" w:rsidRPr="004C6F94">
        <w:rPr>
          <w:lang w:val="en-GB"/>
        </w:rPr>
        <w:t>the</w:t>
      </w:r>
      <w:r w:rsidR="00607228">
        <w:rPr>
          <w:lang w:val="en-GB"/>
        </w:rPr>
        <w:t xml:space="preserve"> </w:t>
      </w:r>
      <w:r w:rsidR="004C6F94" w:rsidRPr="004C6F94">
        <w:rPr>
          <w:lang w:val="en-GB"/>
        </w:rPr>
        <w:t xml:space="preserve">single </w:t>
      </w:r>
      <w:r>
        <w:rPr>
          <w:lang w:val="en-GB"/>
        </w:rPr>
        <w:t xml:space="preserve">individual </w:t>
      </w:r>
      <w:r w:rsidR="004C6F94" w:rsidRPr="004C6F94">
        <w:rPr>
          <w:lang w:val="en-GB"/>
        </w:rPr>
        <w:t xml:space="preserve">with </w:t>
      </w:r>
      <w:r w:rsidR="0015096C">
        <w:rPr>
          <w:lang w:val="en-GB"/>
        </w:rPr>
        <w:t xml:space="preserve">sufficient </w:t>
      </w:r>
      <w:r w:rsidR="00C241B2">
        <w:rPr>
          <w:lang w:val="en-GB"/>
        </w:rPr>
        <w:t>skills and authority that is</w:t>
      </w:r>
      <w:r w:rsidR="004C6F94" w:rsidRPr="004C6F94">
        <w:rPr>
          <w:lang w:val="en-GB"/>
        </w:rPr>
        <w:t xml:space="preserve"> specifically responsible for </w:t>
      </w:r>
      <w:r w:rsidR="007C1E3F">
        <w:rPr>
          <w:lang w:val="en-GB"/>
        </w:rPr>
        <w:t>ensuring</w:t>
      </w:r>
      <w:r w:rsidR="004C6F94" w:rsidRPr="004C6F94">
        <w:rPr>
          <w:lang w:val="en-GB"/>
        </w:rPr>
        <w:t xml:space="preserve"> </w:t>
      </w:r>
      <w:r w:rsidR="004C6F94">
        <w:rPr>
          <w:lang w:val="en-GB"/>
        </w:rPr>
        <w:t>the institution’s</w:t>
      </w:r>
      <w:r w:rsidR="004C6F94" w:rsidRPr="004C6F94">
        <w:rPr>
          <w:lang w:val="en-GB"/>
        </w:rPr>
        <w:t xml:space="preserve"> compliance with its obligations </w:t>
      </w:r>
      <w:r w:rsidR="00EF4E3C">
        <w:rPr>
          <w:lang w:val="en-GB"/>
        </w:rPr>
        <w:t>as regards</w:t>
      </w:r>
      <w:r w:rsidR="004C6F94" w:rsidRPr="004C6F94">
        <w:rPr>
          <w:lang w:val="en-GB"/>
        </w:rPr>
        <w:t xml:space="preserve"> the safeguarding of </w:t>
      </w:r>
      <w:r w:rsidR="007C1E3F">
        <w:rPr>
          <w:lang w:val="en-GB"/>
        </w:rPr>
        <w:t>client</w:t>
      </w:r>
      <w:r w:rsidR="007C1E3F" w:rsidRPr="004C6F94">
        <w:rPr>
          <w:lang w:val="en-GB"/>
        </w:rPr>
        <w:t xml:space="preserve"> </w:t>
      </w:r>
      <w:r w:rsidR="004C6F94" w:rsidRPr="004C6F94">
        <w:rPr>
          <w:lang w:val="en-GB"/>
        </w:rPr>
        <w:t xml:space="preserve">financial instruments and funds, in accordance with Article 9 of the </w:t>
      </w:r>
      <w:proofErr w:type="spellStart"/>
      <w:r w:rsidR="00D020B7" w:rsidRPr="00D020B7">
        <w:rPr>
          <w:i/>
          <w:lang w:val="en-GB"/>
        </w:rPr>
        <w:t>Arrêté</w:t>
      </w:r>
      <w:proofErr w:type="spellEnd"/>
      <w:r w:rsidR="00D020B7" w:rsidRPr="00D020B7">
        <w:rPr>
          <w:i/>
          <w:lang w:val="en-GB"/>
        </w:rPr>
        <w:t xml:space="preserve"> du 6 </w:t>
      </w:r>
      <w:proofErr w:type="spellStart"/>
      <w:r w:rsidR="00D020B7" w:rsidRPr="00D020B7">
        <w:rPr>
          <w:i/>
          <w:lang w:val="en-GB"/>
        </w:rPr>
        <w:t>septembre</w:t>
      </w:r>
      <w:proofErr w:type="spellEnd"/>
      <w:r w:rsidR="00D020B7" w:rsidRPr="00D020B7">
        <w:rPr>
          <w:i/>
          <w:lang w:val="en-GB"/>
        </w:rPr>
        <w:t xml:space="preserve"> 2017</w:t>
      </w:r>
      <w:r w:rsidR="004161E7" w:rsidRPr="004161E7">
        <w:rPr>
          <w:iCs/>
          <w:lang w:val="en-GB"/>
        </w:rPr>
        <w:t>,</w:t>
      </w:r>
      <w:r w:rsidR="00D020B7" w:rsidRPr="004161E7">
        <w:rPr>
          <w:iCs/>
          <w:lang w:val="en-GB"/>
        </w:rPr>
        <w:t xml:space="preserve"> </w:t>
      </w:r>
      <w:r w:rsidR="004161E7">
        <w:rPr>
          <w:lang w:val="en-GB"/>
        </w:rPr>
        <w:t xml:space="preserve">as amended, </w:t>
      </w:r>
      <w:r w:rsidR="004C6F94" w:rsidRPr="004C6F94">
        <w:rPr>
          <w:lang w:val="en-GB"/>
        </w:rPr>
        <w:t xml:space="preserve">on the </w:t>
      </w:r>
      <w:r w:rsidR="007C1E3F">
        <w:rPr>
          <w:lang w:val="en-GB"/>
        </w:rPr>
        <w:t>segregation of client funds</w:t>
      </w:r>
      <w:r w:rsidR="00D020B7">
        <w:rPr>
          <w:lang w:val="en-GB"/>
        </w:rPr>
        <w:t xml:space="preserve"> </w:t>
      </w:r>
      <w:r w:rsidR="007C1E3F">
        <w:rPr>
          <w:lang w:val="en-GB"/>
        </w:rPr>
        <w:t xml:space="preserve">held </w:t>
      </w:r>
      <w:proofErr w:type="spellStart"/>
      <w:r w:rsidR="007C1E3F">
        <w:rPr>
          <w:lang w:val="en-GB"/>
        </w:rPr>
        <w:t>by</w:t>
      </w:r>
      <w:r w:rsidR="00D020B7">
        <w:rPr>
          <w:lang w:val="en-GB"/>
        </w:rPr>
        <w:t>investment</w:t>
      </w:r>
      <w:proofErr w:type="spellEnd"/>
      <w:r w:rsidR="00D020B7">
        <w:rPr>
          <w:lang w:val="en-GB"/>
        </w:rPr>
        <w:t xml:space="preserve"> </w:t>
      </w:r>
      <w:proofErr w:type="gramStart"/>
      <w:r w:rsidR="00D020B7">
        <w:rPr>
          <w:lang w:val="en-GB"/>
        </w:rPr>
        <w:t>firm</w:t>
      </w:r>
      <w:r w:rsidR="007C1E3F">
        <w:rPr>
          <w:lang w:val="en-GB"/>
        </w:rPr>
        <w:t>s</w:t>
      </w:r>
      <w:r w:rsidR="004C6F94" w:rsidRPr="004C6F94">
        <w:rPr>
          <w:lang w:val="en-GB"/>
        </w:rPr>
        <w:t>;</w:t>
      </w:r>
      <w:proofErr w:type="gramEnd"/>
    </w:p>
    <w:p w14:paraId="1F1626DC" w14:textId="1525C479" w:rsidR="00C7130A" w:rsidRPr="00440071" w:rsidRDefault="007D29EB" w:rsidP="00720C95">
      <w:pPr>
        <w:pStyle w:val="SGACP-enumerationniveau1"/>
        <w:numPr>
          <w:ilvl w:val="0"/>
          <w:numId w:val="92"/>
        </w:numPr>
        <w:ind w:left="426"/>
        <w:rPr>
          <w:lang w:val="en-GB"/>
        </w:rPr>
      </w:pPr>
      <w:r>
        <w:rPr>
          <w:lang w:val="en-GB"/>
        </w:rPr>
        <w:lastRenderedPageBreak/>
        <w:t>submission</w:t>
      </w:r>
      <w:r w:rsidRPr="00440071">
        <w:rPr>
          <w:lang w:val="en-GB"/>
        </w:rPr>
        <w:t xml:space="preserve"> </w:t>
      </w:r>
      <w:r w:rsidR="00D02938" w:rsidRPr="00440071">
        <w:rPr>
          <w:lang w:val="en-GB"/>
        </w:rPr>
        <w:t xml:space="preserve">of the report </w:t>
      </w:r>
      <w:r w:rsidR="00D020B7">
        <w:rPr>
          <w:lang w:val="en-GB"/>
        </w:rPr>
        <w:t>issued by</w:t>
      </w:r>
      <w:r w:rsidR="00D020B7" w:rsidRPr="00440071">
        <w:rPr>
          <w:lang w:val="en-GB"/>
        </w:rPr>
        <w:t xml:space="preserve"> </w:t>
      </w:r>
      <w:r w:rsidR="00D02938" w:rsidRPr="00440071">
        <w:rPr>
          <w:lang w:val="en-GB"/>
        </w:rPr>
        <w:t>statutory auditors</w:t>
      </w:r>
      <w:r w:rsidR="00830B59" w:rsidRPr="00440071">
        <w:rPr>
          <w:lang w:val="en-GB"/>
        </w:rPr>
        <w:t xml:space="preserve"> on </w:t>
      </w:r>
      <w:r w:rsidR="00C44681" w:rsidRPr="00440071">
        <w:rPr>
          <w:lang w:val="en-GB"/>
        </w:rPr>
        <w:t>compliance</w:t>
      </w:r>
      <w:r w:rsidR="00D02938" w:rsidRPr="00440071">
        <w:rPr>
          <w:lang w:val="en-GB"/>
        </w:rPr>
        <w:t xml:space="preserve"> with </w:t>
      </w:r>
      <w:r w:rsidR="00D020B7">
        <w:rPr>
          <w:lang w:val="en-GB"/>
        </w:rPr>
        <w:t xml:space="preserve">the </w:t>
      </w:r>
      <w:r w:rsidR="00D02938" w:rsidRPr="00440071">
        <w:rPr>
          <w:lang w:val="en-GB"/>
        </w:rPr>
        <w:t xml:space="preserve">regulatory </w:t>
      </w:r>
      <w:r>
        <w:rPr>
          <w:lang w:val="en-GB"/>
        </w:rPr>
        <w:t>requirements on</w:t>
      </w:r>
      <w:r w:rsidR="00C241B2">
        <w:rPr>
          <w:lang w:val="en-GB"/>
        </w:rPr>
        <w:t xml:space="preserve"> </w:t>
      </w:r>
      <w:r w:rsidR="00E4028A">
        <w:rPr>
          <w:lang w:val="en-GB"/>
        </w:rPr>
        <w:t>client fund segregation</w:t>
      </w:r>
      <w:r w:rsidR="00D02938" w:rsidRPr="00440071">
        <w:rPr>
          <w:lang w:val="en-GB"/>
        </w:rPr>
        <w:t>.</w:t>
      </w:r>
    </w:p>
    <w:p w14:paraId="2FDD9712" w14:textId="4AC88583" w:rsidR="00281660" w:rsidRPr="00440071" w:rsidRDefault="006F616E" w:rsidP="008C3C34">
      <w:pPr>
        <w:pStyle w:val="Titre1"/>
        <w:rPr>
          <w:rFonts w:eastAsia="Times New Roman"/>
          <w:color w:val="003B8E"/>
          <w:sz w:val="24"/>
          <w:lang w:val="en-GB" w:eastAsia="fr-FR"/>
        </w:rPr>
      </w:pPr>
      <w:bookmarkStart w:id="112" w:name="_Toc458521440"/>
      <w:bookmarkStart w:id="113" w:name="_Toc458521497"/>
      <w:bookmarkStart w:id="114" w:name="_Toc458521441"/>
      <w:bookmarkStart w:id="115" w:name="_Toc458521498"/>
      <w:bookmarkStart w:id="116" w:name="_Toc26965488"/>
      <w:bookmarkStart w:id="117" w:name="_Ref309200932"/>
      <w:bookmarkStart w:id="118" w:name="_Toc207618449"/>
      <w:bookmarkEnd w:id="112"/>
      <w:bookmarkEnd w:id="113"/>
      <w:bookmarkEnd w:id="114"/>
      <w:bookmarkEnd w:id="115"/>
      <w:r w:rsidRPr="00440071">
        <w:rPr>
          <w:rFonts w:eastAsia="Times New Roman"/>
          <w:color w:val="003B8E"/>
          <w:sz w:val="24"/>
          <w:lang w:val="en-GB" w:eastAsia="fr-FR"/>
        </w:rPr>
        <w:t xml:space="preserve">Provisions </w:t>
      </w:r>
      <w:r w:rsidR="00806451">
        <w:rPr>
          <w:rFonts w:eastAsia="Times New Roman"/>
          <w:color w:val="003B8E"/>
          <w:sz w:val="24"/>
          <w:lang w:val="en-GB" w:eastAsia="fr-FR"/>
        </w:rPr>
        <w:t xml:space="preserve">on </w:t>
      </w:r>
      <w:r w:rsidR="00C241B2">
        <w:rPr>
          <w:rFonts w:eastAsia="Times New Roman"/>
          <w:color w:val="003B8E"/>
          <w:sz w:val="24"/>
          <w:lang w:val="en-GB" w:eastAsia="fr-FR"/>
        </w:rPr>
        <w:t>the separation of</w:t>
      </w:r>
      <w:r w:rsidR="00281660" w:rsidRPr="00440071">
        <w:rPr>
          <w:rFonts w:eastAsia="Times New Roman"/>
          <w:color w:val="003B8E"/>
          <w:sz w:val="24"/>
          <w:lang w:val="en-GB" w:eastAsia="fr-FR"/>
        </w:rPr>
        <w:t xml:space="preserve"> </w:t>
      </w:r>
      <w:r w:rsidR="00822C87" w:rsidRPr="00440071">
        <w:rPr>
          <w:rFonts w:eastAsia="Times New Roman"/>
          <w:color w:val="003B8E"/>
          <w:sz w:val="24"/>
          <w:lang w:val="en-GB" w:eastAsia="fr-FR"/>
        </w:rPr>
        <w:t xml:space="preserve">banking </w:t>
      </w:r>
      <w:bookmarkEnd w:id="116"/>
      <w:r w:rsidR="00C241B2">
        <w:rPr>
          <w:rFonts w:eastAsia="Times New Roman"/>
          <w:color w:val="003B8E"/>
          <w:sz w:val="24"/>
          <w:lang w:val="en-GB" w:eastAsia="fr-FR"/>
        </w:rPr>
        <w:t>activities</w:t>
      </w:r>
      <w:bookmarkEnd w:id="118"/>
      <w:r w:rsidR="00822C87" w:rsidRPr="00440071">
        <w:rPr>
          <w:rFonts w:eastAsia="Times New Roman"/>
          <w:color w:val="003B8E"/>
          <w:sz w:val="24"/>
          <w:lang w:val="en-GB" w:eastAsia="fr-FR"/>
        </w:rPr>
        <w:t xml:space="preserve"> </w:t>
      </w:r>
    </w:p>
    <w:p w14:paraId="62F95C83" w14:textId="22910A1C" w:rsidR="007E5E68" w:rsidRPr="00440071" w:rsidRDefault="007E5E68" w:rsidP="007E5E68">
      <w:pPr>
        <w:rPr>
          <w:szCs w:val="22"/>
          <w:lang w:val="en-GB"/>
        </w:rPr>
      </w:pPr>
      <w:r w:rsidRPr="00440071">
        <w:rPr>
          <w:b/>
          <w:i/>
          <w:iCs/>
          <w:color w:val="003B8E"/>
          <w:szCs w:val="22"/>
          <w:lang w:val="en-GB"/>
        </w:rPr>
        <w:t xml:space="preserve">Nota </w:t>
      </w:r>
      <w:r w:rsidR="006164E9" w:rsidRPr="00440071">
        <w:rPr>
          <w:b/>
          <w:i/>
          <w:iCs/>
          <w:color w:val="003B8E"/>
          <w:szCs w:val="22"/>
          <w:lang w:val="en-GB"/>
        </w:rPr>
        <w:t>bene</w:t>
      </w:r>
      <w:r w:rsidR="006164E9" w:rsidRPr="00440071">
        <w:rPr>
          <w:i/>
          <w:iCs/>
          <w:szCs w:val="22"/>
          <w:lang w:val="en-GB"/>
        </w:rPr>
        <w:t>:</w:t>
      </w:r>
      <w:r w:rsidRPr="00440071">
        <w:rPr>
          <w:i/>
          <w:iCs/>
          <w:szCs w:val="22"/>
          <w:lang w:val="en-GB"/>
        </w:rPr>
        <w:t xml:space="preserve"> </w:t>
      </w:r>
      <w:r w:rsidR="002908A9" w:rsidRPr="00440071">
        <w:rPr>
          <w:iCs/>
          <w:szCs w:val="22"/>
          <w:lang w:val="en-GB"/>
        </w:rPr>
        <w:t xml:space="preserve">This </w:t>
      </w:r>
      <w:r w:rsidR="00FA271D">
        <w:rPr>
          <w:iCs/>
          <w:szCs w:val="22"/>
          <w:lang w:val="en-GB"/>
        </w:rPr>
        <w:t>section</w:t>
      </w:r>
      <w:r w:rsidR="00FA271D" w:rsidRPr="00440071">
        <w:rPr>
          <w:iCs/>
          <w:szCs w:val="22"/>
          <w:lang w:val="en-GB"/>
        </w:rPr>
        <w:t xml:space="preserve"> </w:t>
      </w:r>
      <w:r w:rsidR="00FA271D">
        <w:rPr>
          <w:iCs/>
          <w:szCs w:val="22"/>
          <w:lang w:val="en-GB"/>
        </w:rPr>
        <w:t>concerns</w:t>
      </w:r>
      <w:r w:rsidR="002908A9" w:rsidRPr="00440071">
        <w:rPr>
          <w:iCs/>
          <w:szCs w:val="22"/>
          <w:lang w:val="en-GB"/>
        </w:rPr>
        <w:t xml:space="preserve"> the </w:t>
      </w:r>
      <w:r w:rsidR="00806451">
        <w:rPr>
          <w:iCs/>
          <w:szCs w:val="22"/>
          <w:lang w:val="en-GB"/>
        </w:rPr>
        <w:t>application</w:t>
      </w:r>
      <w:r w:rsidR="00806451" w:rsidRPr="00440071">
        <w:rPr>
          <w:iCs/>
          <w:szCs w:val="22"/>
          <w:lang w:val="en-GB"/>
        </w:rPr>
        <w:t xml:space="preserve"> </w:t>
      </w:r>
      <w:r w:rsidR="002908A9" w:rsidRPr="00440071">
        <w:rPr>
          <w:iCs/>
          <w:szCs w:val="22"/>
          <w:lang w:val="en-GB"/>
        </w:rPr>
        <w:t xml:space="preserve">of Title I of </w:t>
      </w:r>
      <w:r w:rsidR="00806451">
        <w:rPr>
          <w:iCs/>
          <w:szCs w:val="22"/>
          <w:lang w:val="en-GB"/>
        </w:rPr>
        <w:t xml:space="preserve">the </w:t>
      </w:r>
      <w:r w:rsidR="00D955F6" w:rsidRPr="00440071">
        <w:rPr>
          <w:iCs/>
          <w:szCs w:val="22"/>
          <w:lang w:val="en-GB"/>
        </w:rPr>
        <w:t>L</w:t>
      </w:r>
      <w:r w:rsidR="00D95230" w:rsidRPr="00440071">
        <w:rPr>
          <w:iCs/>
          <w:szCs w:val="22"/>
          <w:lang w:val="en-GB"/>
        </w:rPr>
        <w:t>aw o</w:t>
      </w:r>
      <w:r w:rsidR="00FA271D">
        <w:rPr>
          <w:iCs/>
          <w:szCs w:val="22"/>
          <w:lang w:val="en-GB"/>
        </w:rPr>
        <w:t>n the</w:t>
      </w:r>
      <w:r w:rsidR="00830B59" w:rsidRPr="00440071">
        <w:rPr>
          <w:iCs/>
          <w:szCs w:val="22"/>
          <w:lang w:val="en-GB"/>
        </w:rPr>
        <w:t xml:space="preserve"> Separation and Regulation of Banking Activities </w:t>
      </w:r>
      <w:r w:rsidR="00D95230" w:rsidRPr="00440071">
        <w:rPr>
          <w:iCs/>
          <w:szCs w:val="22"/>
          <w:lang w:val="en-GB"/>
        </w:rPr>
        <w:t>(</w:t>
      </w:r>
      <w:r w:rsidR="00FA271D">
        <w:rPr>
          <w:rFonts w:eastAsia="Calibri"/>
          <w:i/>
          <w:szCs w:val="22"/>
          <w:lang w:val="en-GB"/>
        </w:rPr>
        <w:t>L</w:t>
      </w:r>
      <w:r w:rsidRPr="00440071">
        <w:rPr>
          <w:rFonts w:eastAsia="Calibri"/>
          <w:i/>
          <w:szCs w:val="22"/>
          <w:lang w:val="en-GB"/>
        </w:rPr>
        <w:t xml:space="preserve">oi de </w:t>
      </w:r>
      <w:proofErr w:type="spellStart"/>
      <w:r w:rsidRPr="00440071">
        <w:rPr>
          <w:rFonts w:eastAsia="Calibri"/>
          <w:i/>
          <w:szCs w:val="22"/>
          <w:lang w:val="en-GB"/>
        </w:rPr>
        <w:t>séparation</w:t>
      </w:r>
      <w:proofErr w:type="spellEnd"/>
      <w:r w:rsidRPr="00440071">
        <w:rPr>
          <w:rFonts w:eastAsia="Calibri"/>
          <w:i/>
          <w:szCs w:val="22"/>
          <w:lang w:val="en-GB"/>
        </w:rPr>
        <w:t xml:space="preserve"> et de </w:t>
      </w:r>
      <w:proofErr w:type="spellStart"/>
      <w:r w:rsidRPr="00440071">
        <w:rPr>
          <w:rFonts w:eastAsia="Calibri"/>
          <w:i/>
          <w:szCs w:val="22"/>
          <w:lang w:val="en-GB"/>
        </w:rPr>
        <w:t>régulation</w:t>
      </w:r>
      <w:proofErr w:type="spellEnd"/>
      <w:r w:rsidRPr="00440071">
        <w:rPr>
          <w:rFonts w:eastAsia="Calibri"/>
          <w:i/>
          <w:szCs w:val="22"/>
          <w:lang w:val="en-GB"/>
        </w:rPr>
        <w:t xml:space="preserve"> </w:t>
      </w:r>
      <w:proofErr w:type="spellStart"/>
      <w:r w:rsidRPr="00440071">
        <w:rPr>
          <w:rFonts w:eastAsia="Calibri"/>
          <w:i/>
          <w:szCs w:val="22"/>
          <w:lang w:val="en-GB"/>
        </w:rPr>
        <w:t>bancaire</w:t>
      </w:r>
      <w:proofErr w:type="spellEnd"/>
      <w:r w:rsidRPr="00440071">
        <w:rPr>
          <w:rFonts w:eastAsia="Calibri"/>
          <w:i/>
          <w:szCs w:val="22"/>
          <w:lang w:val="en-GB"/>
        </w:rPr>
        <w:t xml:space="preserve"> n°</w:t>
      </w:r>
      <w:r w:rsidR="00822C87" w:rsidRPr="00440071">
        <w:rPr>
          <w:rFonts w:eastAsia="Calibri"/>
          <w:i/>
          <w:szCs w:val="22"/>
          <w:lang w:val="en-GB"/>
        </w:rPr>
        <w:t xml:space="preserve"> </w:t>
      </w:r>
      <w:r w:rsidRPr="00440071">
        <w:rPr>
          <w:rFonts w:eastAsia="Calibri"/>
          <w:i/>
          <w:szCs w:val="22"/>
          <w:lang w:val="en-GB"/>
        </w:rPr>
        <w:t xml:space="preserve">2013-672 du 26 </w:t>
      </w:r>
      <w:proofErr w:type="spellStart"/>
      <w:r w:rsidRPr="00440071">
        <w:rPr>
          <w:rFonts w:eastAsia="Calibri"/>
          <w:i/>
          <w:szCs w:val="22"/>
          <w:lang w:val="en-GB"/>
        </w:rPr>
        <w:t>juillet</w:t>
      </w:r>
      <w:proofErr w:type="spellEnd"/>
      <w:r w:rsidRPr="00440071">
        <w:rPr>
          <w:rFonts w:eastAsia="Calibri"/>
          <w:i/>
          <w:szCs w:val="22"/>
          <w:lang w:val="en-GB"/>
        </w:rPr>
        <w:t xml:space="preserve"> 2013</w:t>
      </w:r>
      <w:r w:rsidR="00DA2CD2" w:rsidRPr="00440071">
        <w:rPr>
          <w:rFonts w:eastAsia="Calibri"/>
          <w:i/>
          <w:szCs w:val="22"/>
          <w:lang w:val="en-GB"/>
        </w:rPr>
        <w:t xml:space="preserve">, </w:t>
      </w:r>
      <w:r w:rsidR="00F35073">
        <w:rPr>
          <w:rFonts w:eastAsia="Calibri"/>
          <w:lang w:val="en-GB"/>
        </w:rPr>
        <w:t>also referred to</w:t>
      </w:r>
      <w:r w:rsidR="00F35073" w:rsidRPr="00440071">
        <w:rPr>
          <w:rFonts w:eastAsia="Calibri"/>
          <w:lang w:val="en-GB"/>
        </w:rPr>
        <w:t xml:space="preserve"> </w:t>
      </w:r>
      <w:r w:rsidR="00DA2CD2" w:rsidRPr="00440071">
        <w:rPr>
          <w:rFonts w:eastAsia="Calibri"/>
          <w:lang w:val="en-GB"/>
        </w:rPr>
        <w:t xml:space="preserve">as </w:t>
      </w:r>
      <w:r w:rsidR="00DA2CD2" w:rsidRPr="00FA271D">
        <w:rPr>
          <w:rFonts w:eastAsia="Calibri"/>
          <w:i/>
          <w:lang w:val="en-GB"/>
        </w:rPr>
        <w:t>Loi SRAB</w:t>
      </w:r>
      <w:r w:rsidRPr="00440071">
        <w:rPr>
          <w:rFonts w:eastAsia="Calibri"/>
          <w:szCs w:val="22"/>
          <w:lang w:val="en-GB"/>
        </w:rPr>
        <w:t xml:space="preserve">). </w:t>
      </w:r>
      <w:r w:rsidR="00F40A9B">
        <w:rPr>
          <w:rFonts w:eastAsia="Calibri"/>
          <w:szCs w:val="22"/>
          <w:lang w:val="en-GB"/>
        </w:rPr>
        <w:t>Institutions are reminded that</w:t>
      </w:r>
      <w:r w:rsidR="00FA271D">
        <w:rPr>
          <w:rFonts w:eastAsia="Calibri"/>
          <w:szCs w:val="22"/>
          <w:lang w:val="en-GB"/>
        </w:rPr>
        <w:t xml:space="preserve"> the</w:t>
      </w:r>
      <w:r w:rsidR="00FA271D" w:rsidRPr="00440071">
        <w:rPr>
          <w:rFonts w:eastAsia="Calibri"/>
          <w:szCs w:val="22"/>
          <w:lang w:val="en-GB"/>
        </w:rPr>
        <w:t xml:space="preserve"> </w:t>
      </w:r>
      <w:r w:rsidR="00D95230" w:rsidRPr="00440071">
        <w:rPr>
          <w:rFonts w:eastAsia="Calibri"/>
          <w:szCs w:val="22"/>
          <w:lang w:val="en-GB"/>
        </w:rPr>
        <w:t>mandates of</w:t>
      </w:r>
      <w:r w:rsidR="00FA271D">
        <w:rPr>
          <w:rFonts w:eastAsia="Calibri"/>
          <w:szCs w:val="22"/>
          <w:lang w:val="en-GB"/>
        </w:rPr>
        <w:t xml:space="preserve"> the</w:t>
      </w:r>
      <w:r w:rsidR="00D95230" w:rsidRPr="00440071">
        <w:rPr>
          <w:rFonts w:eastAsia="Calibri"/>
          <w:szCs w:val="22"/>
          <w:lang w:val="en-GB"/>
        </w:rPr>
        <w:t xml:space="preserve"> internal units mentioned in the </w:t>
      </w:r>
      <w:r w:rsidR="00C241B2">
        <w:rPr>
          <w:rFonts w:eastAsia="Calibri"/>
          <w:szCs w:val="22"/>
          <w:lang w:val="en-GB"/>
        </w:rPr>
        <w:t>map</w:t>
      </w:r>
      <w:r w:rsidR="003660DC">
        <w:rPr>
          <w:rFonts w:eastAsia="Calibri"/>
          <w:szCs w:val="22"/>
          <w:lang w:val="en-GB"/>
        </w:rPr>
        <w:t>ping</w:t>
      </w:r>
      <w:r w:rsidR="00D95230" w:rsidRPr="00440071">
        <w:rPr>
          <w:rFonts w:eastAsia="Calibri"/>
          <w:szCs w:val="22"/>
          <w:lang w:val="en-GB"/>
        </w:rPr>
        <w:t xml:space="preserve"> </w:t>
      </w:r>
      <w:r w:rsidR="003660DC">
        <w:rPr>
          <w:rFonts w:eastAsia="Calibri"/>
          <w:szCs w:val="22"/>
          <w:lang w:val="en-GB"/>
        </w:rPr>
        <w:t>must</w:t>
      </w:r>
      <w:r w:rsidR="003660DC" w:rsidRPr="00440071">
        <w:rPr>
          <w:rFonts w:eastAsia="Calibri"/>
          <w:szCs w:val="22"/>
          <w:lang w:val="en-GB"/>
        </w:rPr>
        <w:t xml:space="preserve"> </w:t>
      </w:r>
      <w:r w:rsidR="00D95230" w:rsidRPr="00440071">
        <w:rPr>
          <w:rFonts w:eastAsia="Calibri"/>
          <w:szCs w:val="22"/>
          <w:lang w:val="en-GB"/>
        </w:rPr>
        <w:t xml:space="preserve">be sent to the SGACPR </w:t>
      </w:r>
      <w:r w:rsidR="00F97858" w:rsidRPr="00440071">
        <w:rPr>
          <w:rFonts w:eastAsia="Calibri"/>
          <w:szCs w:val="22"/>
          <w:lang w:val="en-GB"/>
        </w:rPr>
        <w:t xml:space="preserve">along </w:t>
      </w:r>
      <w:r w:rsidR="006814E0" w:rsidRPr="00440071">
        <w:rPr>
          <w:rFonts w:eastAsia="Calibri"/>
          <w:szCs w:val="22"/>
          <w:lang w:val="en-GB"/>
        </w:rPr>
        <w:t>with the report on internal control.</w:t>
      </w:r>
      <w:r w:rsidR="00FA271D">
        <w:rPr>
          <w:rFonts w:eastAsia="Calibri"/>
          <w:szCs w:val="22"/>
          <w:lang w:val="en-GB"/>
        </w:rPr>
        <w:t xml:space="preserve"> This submission, which may be </w:t>
      </w:r>
      <w:r w:rsidR="002E0C07">
        <w:rPr>
          <w:rFonts w:eastAsia="Calibri"/>
          <w:szCs w:val="22"/>
          <w:lang w:val="en-GB"/>
        </w:rPr>
        <w:t xml:space="preserve">made </w:t>
      </w:r>
      <w:r w:rsidR="00FA271D">
        <w:rPr>
          <w:rFonts w:eastAsia="Calibri"/>
          <w:szCs w:val="22"/>
          <w:lang w:val="en-GB"/>
        </w:rPr>
        <w:t xml:space="preserve">electronically, </w:t>
      </w:r>
      <w:r w:rsidR="002E0C07">
        <w:rPr>
          <w:rFonts w:eastAsia="Calibri"/>
          <w:szCs w:val="22"/>
          <w:lang w:val="en-GB"/>
        </w:rPr>
        <w:t xml:space="preserve">must </w:t>
      </w:r>
      <w:r w:rsidR="00FA271D">
        <w:rPr>
          <w:rFonts w:eastAsia="Calibri"/>
          <w:szCs w:val="22"/>
          <w:lang w:val="en-GB"/>
        </w:rPr>
        <w:t>specify (</w:t>
      </w:r>
      <w:proofErr w:type="spellStart"/>
      <w:r w:rsidR="00FA271D">
        <w:rPr>
          <w:rFonts w:eastAsia="Calibri"/>
          <w:szCs w:val="22"/>
          <w:lang w:val="en-GB"/>
        </w:rPr>
        <w:t>i</w:t>
      </w:r>
      <w:proofErr w:type="spellEnd"/>
      <w:r w:rsidR="00FA271D">
        <w:rPr>
          <w:rFonts w:eastAsia="Calibri"/>
          <w:szCs w:val="22"/>
          <w:lang w:val="en-GB"/>
        </w:rPr>
        <w:t xml:space="preserve">) the list of internal units the </w:t>
      </w:r>
      <w:r w:rsidR="007A0873">
        <w:rPr>
          <w:rFonts w:eastAsia="Calibri"/>
          <w:szCs w:val="22"/>
          <w:lang w:val="en-GB"/>
        </w:rPr>
        <w:t>activity</w:t>
      </w:r>
      <w:r w:rsidR="00FA271D">
        <w:rPr>
          <w:rFonts w:eastAsia="Calibri"/>
          <w:szCs w:val="22"/>
          <w:lang w:val="en-GB"/>
        </w:rPr>
        <w:t xml:space="preserve"> of which has substantially changed since the last report </w:t>
      </w:r>
      <w:r w:rsidR="00C241B2">
        <w:rPr>
          <w:rFonts w:eastAsia="Calibri"/>
          <w:szCs w:val="22"/>
          <w:lang w:val="en-GB"/>
        </w:rPr>
        <w:t xml:space="preserve">sent </w:t>
      </w:r>
      <w:r w:rsidR="00FA271D">
        <w:rPr>
          <w:rFonts w:eastAsia="Calibri"/>
          <w:szCs w:val="22"/>
          <w:lang w:val="en-GB"/>
        </w:rPr>
        <w:t xml:space="preserve">to the SGACPR (ii) at a minimum, the updated mandates of those internal units. </w:t>
      </w:r>
      <w:r w:rsidR="00C241B2">
        <w:rPr>
          <w:rFonts w:eastAsia="Calibri"/>
          <w:szCs w:val="22"/>
          <w:lang w:val="en-GB"/>
        </w:rPr>
        <w:t xml:space="preserve">Institutions </w:t>
      </w:r>
      <w:r w:rsidR="00196DFB">
        <w:rPr>
          <w:rFonts w:eastAsia="Calibri"/>
          <w:szCs w:val="22"/>
          <w:lang w:val="en-GB"/>
        </w:rPr>
        <w:t xml:space="preserve">may </w:t>
      </w:r>
      <w:r w:rsidR="007A0873">
        <w:rPr>
          <w:rFonts w:eastAsia="Calibri"/>
          <w:szCs w:val="22"/>
          <w:lang w:val="en-GB"/>
        </w:rPr>
        <w:t>also submit all mandates, highlighting</w:t>
      </w:r>
      <w:r w:rsidR="00C623E1">
        <w:rPr>
          <w:rFonts w:eastAsia="Calibri"/>
          <w:szCs w:val="22"/>
          <w:lang w:val="en-GB"/>
        </w:rPr>
        <w:t xml:space="preserve"> any</w:t>
      </w:r>
      <w:r w:rsidR="007A0873">
        <w:rPr>
          <w:rFonts w:eastAsia="Calibri"/>
          <w:szCs w:val="22"/>
          <w:lang w:val="en-GB"/>
        </w:rPr>
        <w:t xml:space="preserve"> substantial changes</w:t>
      </w:r>
      <w:r w:rsidR="00F113AA">
        <w:rPr>
          <w:rFonts w:eastAsia="Calibri"/>
          <w:szCs w:val="22"/>
          <w:lang w:val="en-GB"/>
        </w:rPr>
        <w:t xml:space="preserve"> </w:t>
      </w:r>
      <w:r w:rsidR="001D3E9B">
        <w:rPr>
          <w:rFonts w:eastAsia="Calibri"/>
          <w:szCs w:val="22"/>
          <w:lang w:val="en-GB"/>
        </w:rPr>
        <w:t>compared to the last submission</w:t>
      </w:r>
      <w:r w:rsidR="007A0873">
        <w:rPr>
          <w:rFonts w:eastAsia="Calibri"/>
          <w:szCs w:val="22"/>
          <w:lang w:val="en-GB"/>
        </w:rPr>
        <w:t xml:space="preserve"> to the SGACPR.</w:t>
      </w:r>
    </w:p>
    <w:p w14:paraId="135EF8AA" w14:textId="77777777" w:rsidR="007E5E68" w:rsidRPr="00440071" w:rsidRDefault="007E5E68" w:rsidP="007E5E68">
      <w:pPr>
        <w:rPr>
          <w:szCs w:val="22"/>
          <w:lang w:val="en-GB"/>
        </w:rPr>
      </w:pPr>
    </w:p>
    <w:p w14:paraId="3D765AE3" w14:textId="71690FD2" w:rsidR="007E5E68" w:rsidRPr="00440071" w:rsidRDefault="00EE5713" w:rsidP="007E5E68">
      <w:pPr>
        <w:pStyle w:val="SGACP-sous-titrederubriquenivaeu2"/>
      </w:pPr>
      <w:r w:rsidRPr="00724178">
        <w:t>19</w:t>
      </w:r>
      <w:r w:rsidR="007E5E68" w:rsidRPr="00724178">
        <w:t>.1.</w:t>
      </w:r>
      <w:r w:rsidR="007E5E68" w:rsidRPr="00724178">
        <w:tab/>
      </w:r>
      <w:r w:rsidR="006814E0" w:rsidRPr="00724178">
        <w:t xml:space="preserve">Mapping of trading activities </w:t>
      </w:r>
      <w:r w:rsidR="007A0873" w:rsidRPr="00724178">
        <w:t>i</w:t>
      </w:r>
      <w:r w:rsidR="006814E0" w:rsidRPr="00724178">
        <w:t>n financial instruments</w:t>
      </w:r>
    </w:p>
    <w:p w14:paraId="00899B19" w14:textId="751408E4" w:rsidR="007E5E68" w:rsidRPr="00440071" w:rsidRDefault="000824C3" w:rsidP="00720C95">
      <w:pPr>
        <w:pStyle w:val="SGACP-enumerationniveau1"/>
        <w:numPr>
          <w:ilvl w:val="0"/>
          <w:numId w:val="11"/>
        </w:numPr>
        <w:ind w:left="426"/>
        <w:rPr>
          <w:lang w:val="en-GB"/>
        </w:rPr>
      </w:pPr>
      <w:r>
        <w:rPr>
          <w:szCs w:val="22"/>
          <w:lang w:val="en-GB"/>
        </w:rPr>
        <w:t>submission</w:t>
      </w:r>
      <w:r w:rsidRPr="00440071">
        <w:rPr>
          <w:szCs w:val="22"/>
          <w:lang w:val="en-GB"/>
        </w:rPr>
        <w:t xml:space="preserve"> </w:t>
      </w:r>
      <w:r w:rsidR="006814E0" w:rsidRPr="00440071">
        <w:rPr>
          <w:szCs w:val="22"/>
          <w:lang w:val="en-GB"/>
        </w:rPr>
        <w:t xml:space="preserve">of the updated mapping of internal units in charge of </w:t>
      </w:r>
      <w:r w:rsidR="00963EA8">
        <w:rPr>
          <w:szCs w:val="22"/>
          <w:lang w:val="en-GB"/>
        </w:rPr>
        <w:t>trading</w:t>
      </w:r>
      <w:r w:rsidR="00963EA8" w:rsidRPr="00440071">
        <w:rPr>
          <w:szCs w:val="22"/>
          <w:lang w:val="en-GB"/>
        </w:rPr>
        <w:t xml:space="preserve"> </w:t>
      </w:r>
      <w:r w:rsidR="007A0873">
        <w:rPr>
          <w:szCs w:val="22"/>
          <w:lang w:val="en-GB"/>
        </w:rPr>
        <w:t>i</w:t>
      </w:r>
      <w:r w:rsidR="00C04A98" w:rsidRPr="00440071">
        <w:rPr>
          <w:szCs w:val="22"/>
          <w:lang w:val="en-GB"/>
        </w:rPr>
        <w:t>n</w:t>
      </w:r>
      <w:r w:rsidR="006814E0" w:rsidRPr="00440071">
        <w:rPr>
          <w:szCs w:val="22"/>
          <w:lang w:val="en-GB"/>
        </w:rPr>
        <w:t xml:space="preserve"> financial instruments as </w:t>
      </w:r>
      <w:r w:rsidR="00963EA8">
        <w:rPr>
          <w:szCs w:val="22"/>
          <w:lang w:val="en-GB"/>
        </w:rPr>
        <w:t>referred to</w:t>
      </w:r>
      <w:r w:rsidR="00963EA8" w:rsidRPr="00440071">
        <w:rPr>
          <w:szCs w:val="22"/>
          <w:lang w:val="en-GB"/>
        </w:rPr>
        <w:t xml:space="preserve"> </w:t>
      </w:r>
      <w:r w:rsidR="006814E0" w:rsidRPr="00440071">
        <w:rPr>
          <w:szCs w:val="22"/>
          <w:lang w:val="en-GB"/>
        </w:rPr>
        <w:t xml:space="preserve">in Article 1 of </w:t>
      </w:r>
      <w:proofErr w:type="spellStart"/>
      <w:r w:rsidR="007A0873" w:rsidRPr="007A0873">
        <w:rPr>
          <w:i/>
          <w:szCs w:val="22"/>
          <w:lang w:val="en-GB"/>
        </w:rPr>
        <w:t>Arrêté</w:t>
      </w:r>
      <w:proofErr w:type="spellEnd"/>
      <w:r w:rsidR="007A0873" w:rsidRPr="007A0873">
        <w:rPr>
          <w:i/>
          <w:szCs w:val="22"/>
          <w:lang w:val="en-GB"/>
        </w:rPr>
        <w:t xml:space="preserve"> du 9 </w:t>
      </w:r>
      <w:proofErr w:type="spellStart"/>
      <w:r w:rsidR="007A0873" w:rsidRPr="007A0873">
        <w:rPr>
          <w:i/>
          <w:szCs w:val="22"/>
          <w:lang w:val="en-GB"/>
        </w:rPr>
        <w:t>septembre</w:t>
      </w:r>
      <w:proofErr w:type="spellEnd"/>
      <w:r w:rsidR="007A0873" w:rsidRPr="007A0873">
        <w:rPr>
          <w:i/>
          <w:szCs w:val="22"/>
          <w:lang w:val="en-GB"/>
        </w:rPr>
        <w:t xml:space="preserve"> 2014</w:t>
      </w:r>
      <w:r w:rsidR="00963EA8" w:rsidRPr="00963EA8">
        <w:rPr>
          <w:iCs/>
          <w:szCs w:val="22"/>
          <w:lang w:val="en-GB"/>
        </w:rPr>
        <w:t>,</w:t>
      </w:r>
      <w:r w:rsidR="006814E0" w:rsidRPr="00963EA8">
        <w:rPr>
          <w:iCs/>
          <w:szCs w:val="22"/>
          <w:lang w:val="en-GB"/>
        </w:rPr>
        <w:t xml:space="preserve"> </w:t>
      </w:r>
      <w:r w:rsidR="00C241B2">
        <w:rPr>
          <w:szCs w:val="22"/>
          <w:lang w:val="en-GB"/>
        </w:rPr>
        <w:t>at</w:t>
      </w:r>
      <w:r w:rsidR="006814E0" w:rsidRPr="00440071">
        <w:rPr>
          <w:szCs w:val="22"/>
          <w:lang w:val="en-GB"/>
        </w:rPr>
        <w:t xml:space="preserve"> the </w:t>
      </w:r>
      <w:r w:rsidR="00C241B2">
        <w:rPr>
          <w:szCs w:val="22"/>
          <w:lang w:val="en-GB"/>
        </w:rPr>
        <w:t xml:space="preserve">most </w:t>
      </w:r>
      <w:r w:rsidR="0039793A">
        <w:rPr>
          <w:szCs w:val="22"/>
          <w:lang w:val="en-GB"/>
        </w:rPr>
        <w:t>granular</w:t>
      </w:r>
      <w:r w:rsidR="006814E0" w:rsidRPr="00440071">
        <w:rPr>
          <w:szCs w:val="22"/>
          <w:lang w:val="en-GB"/>
        </w:rPr>
        <w:t xml:space="preserve"> </w:t>
      </w:r>
      <w:r w:rsidR="00F113AA">
        <w:rPr>
          <w:szCs w:val="22"/>
          <w:lang w:val="en-GB"/>
        </w:rPr>
        <w:t xml:space="preserve">organisational </w:t>
      </w:r>
      <w:r w:rsidR="0039793A">
        <w:rPr>
          <w:szCs w:val="22"/>
          <w:lang w:val="en-GB"/>
        </w:rPr>
        <w:t xml:space="preserve">level </w:t>
      </w:r>
      <w:r w:rsidR="00B0055E">
        <w:rPr>
          <w:szCs w:val="22"/>
          <w:lang w:val="en-GB"/>
        </w:rPr>
        <w:t>within the</w:t>
      </w:r>
      <w:r w:rsidR="006814E0" w:rsidRPr="00440071">
        <w:rPr>
          <w:szCs w:val="22"/>
          <w:lang w:val="en-GB"/>
        </w:rPr>
        <w:t xml:space="preserve"> </w:t>
      </w:r>
      <w:r w:rsidR="0039793A">
        <w:rPr>
          <w:szCs w:val="22"/>
          <w:lang w:val="en-GB"/>
        </w:rPr>
        <w:t>institution</w:t>
      </w:r>
      <w:r w:rsidR="006814E0" w:rsidRPr="00440071">
        <w:rPr>
          <w:szCs w:val="22"/>
          <w:lang w:val="en-GB"/>
        </w:rPr>
        <w:t xml:space="preserve">, </w:t>
      </w:r>
      <w:r w:rsidR="007A0873">
        <w:rPr>
          <w:szCs w:val="22"/>
          <w:lang w:val="en-GB"/>
        </w:rPr>
        <w:t>identifying</w:t>
      </w:r>
      <w:r w:rsidR="006814E0" w:rsidRPr="00440071">
        <w:rPr>
          <w:szCs w:val="22"/>
          <w:lang w:val="en-GB"/>
        </w:rPr>
        <w:t xml:space="preserve"> </w:t>
      </w:r>
      <w:r w:rsidR="007A0873">
        <w:rPr>
          <w:szCs w:val="22"/>
          <w:lang w:val="en-GB"/>
        </w:rPr>
        <w:t>any groupings</w:t>
      </w:r>
      <w:r w:rsidR="007A0873" w:rsidRPr="00440071">
        <w:rPr>
          <w:szCs w:val="22"/>
          <w:lang w:val="en-GB"/>
        </w:rPr>
        <w:t xml:space="preserve"> </w:t>
      </w:r>
      <w:r w:rsidR="007A0873">
        <w:rPr>
          <w:szCs w:val="22"/>
          <w:lang w:val="en-GB"/>
        </w:rPr>
        <w:t>made</w:t>
      </w:r>
      <w:r w:rsidR="006814E0" w:rsidRPr="00440071">
        <w:rPr>
          <w:szCs w:val="22"/>
          <w:lang w:val="en-GB"/>
        </w:rPr>
        <w:t>.</w:t>
      </w:r>
      <w:r w:rsidR="00227E0C" w:rsidRPr="00440071">
        <w:rPr>
          <w:szCs w:val="22"/>
          <w:lang w:val="en-GB"/>
        </w:rPr>
        <w:t xml:space="preserve"> The mapping </w:t>
      </w:r>
      <w:r w:rsidR="00215814">
        <w:rPr>
          <w:szCs w:val="22"/>
          <w:lang w:val="en-GB"/>
        </w:rPr>
        <w:t>must</w:t>
      </w:r>
      <w:r w:rsidR="00215814" w:rsidRPr="00440071">
        <w:rPr>
          <w:szCs w:val="22"/>
          <w:lang w:val="en-GB"/>
        </w:rPr>
        <w:t xml:space="preserve"> </w:t>
      </w:r>
      <w:r w:rsidR="0039793A">
        <w:rPr>
          <w:szCs w:val="22"/>
          <w:lang w:val="en-GB"/>
        </w:rPr>
        <w:t>include</w:t>
      </w:r>
      <w:r w:rsidR="00227E0C" w:rsidRPr="00440071">
        <w:rPr>
          <w:szCs w:val="22"/>
          <w:lang w:val="en-GB"/>
        </w:rPr>
        <w:t xml:space="preserve"> </w:t>
      </w:r>
      <w:r w:rsidR="00FE32F3">
        <w:rPr>
          <w:szCs w:val="22"/>
          <w:lang w:val="en-GB"/>
        </w:rPr>
        <w:t xml:space="preserve">at least </w:t>
      </w:r>
      <w:r w:rsidR="00227E0C" w:rsidRPr="00440071">
        <w:rPr>
          <w:szCs w:val="22"/>
          <w:lang w:val="en-GB"/>
        </w:rPr>
        <w:t xml:space="preserve">the following elements: </w:t>
      </w:r>
    </w:p>
    <w:p w14:paraId="3A0FBF63" w14:textId="7793CCE4" w:rsidR="007E5E68" w:rsidRPr="00440071" w:rsidRDefault="0039793A" w:rsidP="00720C95">
      <w:pPr>
        <w:pStyle w:val="Paragraphedeliste"/>
        <w:numPr>
          <w:ilvl w:val="1"/>
          <w:numId w:val="93"/>
        </w:numPr>
        <w:contextualSpacing w:val="0"/>
        <w:rPr>
          <w:iCs/>
          <w:lang w:val="en-GB"/>
        </w:rPr>
      </w:pPr>
      <w:r>
        <w:rPr>
          <w:iCs/>
          <w:lang w:val="en-GB"/>
        </w:rPr>
        <w:t xml:space="preserve">the </w:t>
      </w:r>
      <w:r w:rsidR="006164E9" w:rsidRPr="00440071">
        <w:rPr>
          <w:iCs/>
          <w:lang w:val="en-GB"/>
        </w:rPr>
        <w:t>literal</w:t>
      </w:r>
      <w:r w:rsidR="00227E0C" w:rsidRPr="00440071">
        <w:rPr>
          <w:iCs/>
          <w:lang w:val="en-GB"/>
        </w:rPr>
        <w:t xml:space="preserve"> name of the </w:t>
      </w:r>
      <w:r w:rsidR="00215814">
        <w:rPr>
          <w:iCs/>
          <w:lang w:val="en-GB"/>
        </w:rPr>
        <w:t>lowest</w:t>
      </w:r>
      <w:r w:rsidR="00215814" w:rsidRPr="00440071">
        <w:rPr>
          <w:iCs/>
          <w:lang w:val="en-GB"/>
        </w:rPr>
        <w:t xml:space="preserve"> </w:t>
      </w:r>
      <w:r w:rsidR="00D15684">
        <w:rPr>
          <w:iCs/>
          <w:lang w:val="en-GB"/>
        </w:rPr>
        <w:t>organisational level</w:t>
      </w:r>
      <w:r w:rsidR="008139D0" w:rsidRPr="00440071">
        <w:rPr>
          <w:iCs/>
          <w:lang w:val="en-GB"/>
        </w:rPr>
        <w:t>,</w:t>
      </w:r>
      <w:r w:rsidR="00227E0C" w:rsidRPr="00440071">
        <w:rPr>
          <w:iCs/>
          <w:lang w:val="en-GB"/>
        </w:rPr>
        <w:t xml:space="preserve"> </w:t>
      </w:r>
    </w:p>
    <w:p w14:paraId="092E0060" w14:textId="4BB11F3E" w:rsidR="007E5E68" w:rsidRPr="00440071" w:rsidRDefault="0039793A" w:rsidP="00720C95">
      <w:pPr>
        <w:pStyle w:val="Paragraphedeliste"/>
        <w:numPr>
          <w:ilvl w:val="1"/>
          <w:numId w:val="93"/>
        </w:numPr>
        <w:contextualSpacing w:val="0"/>
        <w:rPr>
          <w:iCs/>
          <w:lang w:val="en-GB"/>
        </w:rPr>
      </w:pPr>
      <w:r>
        <w:rPr>
          <w:iCs/>
          <w:lang w:val="en-GB"/>
        </w:rPr>
        <w:t xml:space="preserve">a </w:t>
      </w:r>
      <w:r w:rsidR="00D15684">
        <w:rPr>
          <w:iCs/>
          <w:lang w:val="en-GB"/>
        </w:rPr>
        <w:t>summary</w:t>
      </w:r>
      <w:r w:rsidR="00D15684" w:rsidRPr="00440071">
        <w:rPr>
          <w:iCs/>
          <w:lang w:val="en-GB"/>
        </w:rPr>
        <w:t xml:space="preserve"> </w:t>
      </w:r>
      <w:r w:rsidR="007E5E68" w:rsidRPr="00440071">
        <w:rPr>
          <w:iCs/>
          <w:lang w:val="en-GB"/>
        </w:rPr>
        <w:t xml:space="preserve">description </w:t>
      </w:r>
      <w:r w:rsidR="00227E0C" w:rsidRPr="00440071">
        <w:rPr>
          <w:iCs/>
          <w:lang w:val="en-GB"/>
        </w:rPr>
        <w:t xml:space="preserve">of </w:t>
      </w:r>
      <w:r>
        <w:rPr>
          <w:iCs/>
          <w:lang w:val="en-GB"/>
        </w:rPr>
        <w:t xml:space="preserve">the </w:t>
      </w:r>
      <w:r w:rsidR="00227E0C" w:rsidRPr="00440071">
        <w:rPr>
          <w:iCs/>
          <w:lang w:val="en-GB"/>
        </w:rPr>
        <w:t>activities</w:t>
      </w:r>
      <w:r w:rsidR="00D15684">
        <w:rPr>
          <w:iCs/>
          <w:lang w:val="en-GB"/>
        </w:rPr>
        <w:t xml:space="preserve"> carried out</w:t>
      </w:r>
      <w:r w:rsidR="008139D0" w:rsidRPr="00440071">
        <w:rPr>
          <w:iCs/>
          <w:lang w:val="en-GB"/>
        </w:rPr>
        <w:t>,</w:t>
      </w:r>
    </w:p>
    <w:p w14:paraId="44D125C9" w14:textId="3088EE1F" w:rsidR="007E5E68" w:rsidRPr="00440071" w:rsidRDefault="0039793A" w:rsidP="00720C95">
      <w:pPr>
        <w:pStyle w:val="Paragraphedeliste"/>
        <w:numPr>
          <w:ilvl w:val="1"/>
          <w:numId w:val="93"/>
        </w:numPr>
        <w:contextualSpacing w:val="0"/>
        <w:rPr>
          <w:iCs/>
          <w:lang w:val="en-GB"/>
        </w:rPr>
      </w:pPr>
      <w:r>
        <w:rPr>
          <w:iCs/>
          <w:lang w:val="en-GB"/>
        </w:rPr>
        <w:t xml:space="preserve">the relevant </w:t>
      </w:r>
      <w:r w:rsidR="00227E0C" w:rsidRPr="00440071">
        <w:rPr>
          <w:iCs/>
          <w:lang w:val="en-GB"/>
        </w:rPr>
        <w:t>category(</w:t>
      </w:r>
      <w:proofErr w:type="spellStart"/>
      <w:r w:rsidR="00227E0C" w:rsidRPr="00440071">
        <w:rPr>
          <w:iCs/>
          <w:lang w:val="en-GB"/>
        </w:rPr>
        <w:t>ies</w:t>
      </w:r>
      <w:proofErr w:type="spellEnd"/>
      <w:r w:rsidR="00227E0C" w:rsidRPr="00440071">
        <w:rPr>
          <w:iCs/>
          <w:lang w:val="en-GB"/>
        </w:rPr>
        <w:t xml:space="preserve">) of exemptions </w:t>
      </w:r>
      <w:r>
        <w:rPr>
          <w:iCs/>
          <w:lang w:val="en-GB"/>
        </w:rPr>
        <w:t xml:space="preserve">from separation </w:t>
      </w:r>
      <w:r w:rsidR="005A2E40" w:rsidRPr="00440071">
        <w:rPr>
          <w:iCs/>
          <w:lang w:val="en-GB"/>
        </w:rPr>
        <w:t xml:space="preserve">as provided for in Article </w:t>
      </w:r>
      <w:r w:rsidR="007E5E68" w:rsidRPr="00440071">
        <w:rPr>
          <w:iCs/>
          <w:lang w:val="en-GB"/>
        </w:rPr>
        <w:t xml:space="preserve">L.511-47 </w:t>
      </w:r>
      <w:r w:rsidR="000B17BC">
        <w:rPr>
          <w:iCs/>
          <w:lang w:val="en-GB"/>
        </w:rPr>
        <w:t>of the French</w:t>
      </w:r>
      <w:r w:rsidR="007E5E68" w:rsidRPr="00440071">
        <w:rPr>
          <w:iCs/>
          <w:lang w:val="en-GB"/>
        </w:rPr>
        <w:t xml:space="preserve"> </w:t>
      </w:r>
      <w:r w:rsidR="007E5E68" w:rsidRPr="00440071">
        <w:rPr>
          <w:i/>
          <w:iCs/>
          <w:lang w:val="en-GB"/>
        </w:rPr>
        <w:t xml:space="preserve">Code </w:t>
      </w:r>
      <w:proofErr w:type="spellStart"/>
      <w:r w:rsidR="007E5E68" w:rsidRPr="00440071">
        <w:rPr>
          <w:i/>
          <w:iCs/>
          <w:lang w:val="en-GB"/>
        </w:rPr>
        <w:t>monétaire</w:t>
      </w:r>
      <w:proofErr w:type="spellEnd"/>
      <w:r w:rsidR="007E5E68" w:rsidRPr="00440071">
        <w:rPr>
          <w:i/>
          <w:iCs/>
          <w:lang w:val="en-GB"/>
        </w:rPr>
        <w:t xml:space="preserve"> et financier</w:t>
      </w:r>
      <w:r w:rsidR="008139D0" w:rsidRPr="00440071">
        <w:rPr>
          <w:iCs/>
          <w:lang w:val="en-GB"/>
        </w:rPr>
        <w:t>,</w:t>
      </w:r>
    </w:p>
    <w:p w14:paraId="26A371BA" w14:textId="40C641B8" w:rsidR="007E5E68" w:rsidRPr="00440071" w:rsidRDefault="0039793A" w:rsidP="00720C95">
      <w:pPr>
        <w:pStyle w:val="Paragraphedeliste"/>
        <w:numPr>
          <w:ilvl w:val="1"/>
          <w:numId w:val="93"/>
        </w:numPr>
        <w:contextualSpacing w:val="0"/>
        <w:rPr>
          <w:iCs/>
          <w:lang w:val="en-GB"/>
        </w:rPr>
      </w:pPr>
      <w:r>
        <w:rPr>
          <w:iCs/>
          <w:lang w:val="en-GB"/>
        </w:rPr>
        <w:t xml:space="preserve">the </w:t>
      </w:r>
      <w:r w:rsidR="005A2E40" w:rsidRPr="00440071">
        <w:rPr>
          <w:iCs/>
          <w:lang w:val="en-GB"/>
        </w:rPr>
        <w:t>number of</w:t>
      </w:r>
      <w:r w:rsidR="007E5E68" w:rsidRPr="00440071">
        <w:rPr>
          <w:iCs/>
          <w:lang w:val="en-GB"/>
        </w:rPr>
        <w:t xml:space="preserve"> traders,</w:t>
      </w:r>
    </w:p>
    <w:p w14:paraId="674EC103" w14:textId="3055FF09" w:rsidR="007E5E68" w:rsidRPr="00440071" w:rsidRDefault="0039793A" w:rsidP="00720C95">
      <w:pPr>
        <w:pStyle w:val="Paragraphedeliste"/>
        <w:numPr>
          <w:ilvl w:val="1"/>
          <w:numId w:val="93"/>
        </w:numPr>
        <w:contextualSpacing w:val="0"/>
        <w:rPr>
          <w:iCs/>
          <w:lang w:val="en-GB"/>
        </w:rPr>
      </w:pPr>
      <w:r>
        <w:rPr>
          <w:iCs/>
          <w:lang w:val="en-GB"/>
        </w:rPr>
        <w:t>NBI</w:t>
      </w:r>
      <w:r w:rsidR="005A2E40" w:rsidRPr="00440071">
        <w:rPr>
          <w:iCs/>
          <w:lang w:val="en-GB"/>
        </w:rPr>
        <w:t xml:space="preserve"> generated over the year</w:t>
      </w:r>
      <w:r w:rsidR="008139D0" w:rsidRPr="00440071">
        <w:rPr>
          <w:iCs/>
          <w:lang w:val="en-GB"/>
        </w:rPr>
        <w:t>,</w:t>
      </w:r>
    </w:p>
    <w:p w14:paraId="534F8521" w14:textId="57962B54" w:rsidR="00294EA2" w:rsidRPr="00440071" w:rsidRDefault="0039793A" w:rsidP="00720C95">
      <w:pPr>
        <w:pStyle w:val="Paragraphedeliste"/>
        <w:numPr>
          <w:ilvl w:val="1"/>
          <w:numId w:val="93"/>
        </w:numPr>
        <w:contextualSpacing w:val="0"/>
        <w:rPr>
          <w:iCs/>
          <w:lang w:val="en-GB"/>
        </w:rPr>
      </w:pPr>
      <w:r>
        <w:rPr>
          <w:iCs/>
          <w:lang w:val="en-GB"/>
        </w:rPr>
        <w:t xml:space="preserve">the </w:t>
      </w:r>
      <w:r w:rsidR="005A2E40" w:rsidRPr="00440071">
        <w:rPr>
          <w:iCs/>
          <w:lang w:val="en-GB"/>
        </w:rPr>
        <w:t>main risk limits</w:t>
      </w:r>
      <w:r w:rsidR="007E5E68" w:rsidRPr="00440071">
        <w:rPr>
          <w:iCs/>
          <w:lang w:val="en-GB"/>
        </w:rPr>
        <w:t xml:space="preserve"> (</w:t>
      </w:r>
      <w:proofErr w:type="spellStart"/>
      <w:r w:rsidR="007E5E68" w:rsidRPr="00440071">
        <w:rPr>
          <w:iCs/>
          <w:lang w:val="en-GB"/>
        </w:rPr>
        <w:t>VaR</w:t>
      </w:r>
      <w:proofErr w:type="spellEnd"/>
      <w:r w:rsidR="007E5E68" w:rsidRPr="00440071">
        <w:rPr>
          <w:iCs/>
          <w:lang w:val="en-GB"/>
        </w:rPr>
        <w:t xml:space="preserve">, </w:t>
      </w:r>
      <w:r w:rsidR="005A2E40" w:rsidRPr="00440071">
        <w:rPr>
          <w:iCs/>
          <w:lang w:val="en-GB"/>
        </w:rPr>
        <w:t>other internal measures</w:t>
      </w:r>
      <w:r w:rsidR="007E5E68" w:rsidRPr="00440071">
        <w:rPr>
          <w:iCs/>
          <w:lang w:val="en-GB"/>
        </w:rPr>
        <w:t xml:space="preserve">), </w:t>
      </w:r>
      <w:r w:rsidR="000658A6">
        <w:rPr>
          <w:iCs/>
          <w:lang w:val="en-GB"/>
        </w:rPr>
        <w:t xml:space="preserve">including </w:t>
      </w:r>
      <w:r w:rsidR="005A2E40" w:rsidRPr="00440071">
        <w:rPr>
          <w:iCs/>
          <w:lang w:val="en-GB"/>
        </w:rPr>
        <w:t xml:space="preserve">average and maximum </w:t>
      </w:r>
      <w:r w:rsidR="00D15684">
        <w:rPr>
          <w:iCs/>
          <w:lang w:val="en-GB"/>
        </w:rPr>
        <w:t xml:space="preserve">use </w:t>
      </w:r>
      <w:r w:rsidR="005A2E40" w:rsidRPr="00440071">
        <w:rPr>
          <w:iCs/>
          <w:lang w:val="en-GB"/>
        </w:rPr>
        <w:t>over the</w:t>
      </w:r>
      <w:r w:rsidR="00D15684">
        <w:rPr>
          <w:iCs/>
          <w:lang w:val="en-GB"/>
        </w:rPr>
        <w:t xml:space="preserve"> course of the</w:t>
      </w:r>
      <w:r w:rsidR="005A2E40" w:rsidRPr="00440071">
        <w:rPr>
          <w:iCs/>
          <w:lang w:val="en-GB"/>
        </w:rPr>
        <w:t xml:space="preserve"> year</w:t>
      </w:r>
      <w:r w:rsidR="008139D0" w:rsidRPr="00440071">
        <w:rPr>
          <w:iCs/>
          <w:lang w:val="en-GB"/>
        </w:rPr>
        <w:t>,</w:t>
      </w:r>
    </w:p>
    <w:p w14:paraId="2CB31230" w14:textId="57EAA1A0" w:rsidR="00294EA2" w:rsidRPr="0095156D" w:rsidRDefault="002448A0" w:rsidP="00720C95">
      <w:pPr>
        <w:pStyle w:val="SGACP-enumerationniveau1"/>
        <w:numPr>
          <w:ilvl w:val="0"/>
          <w:numId w:val="11"/>
        </w:numPr>
        <w:ind w:left="426"/>
        <w:rPr>
          <w:szCs w:val="22"/>
          <w:lang w:val="en-GB"/>
        </w:rPr>
      </w:pPr>
      <w:r>
        <w:rPr>
          <w:szCs w:val="22"/>
          <w:lang w:val="en-GB"/>
        </w:rPr>
        <w:t xml:space="preserve">a </w:t>
      </w:r>
      <w:r w:rsidR="007E5E68" w:rsidRPr="0095156D">
        <w:rPr>
          <w:szCs w:val="22"/>
          <w:lang w:val="en-GB"/>
        </w:rPr>
        <w:t xml:space="preserve">description </w:t>
      </w:r>
      <w:r w:rsidR="005A2E40" w:rsidRPr="0095156D">
        <w:rPr>
          <w:szCs w:val="22"/>
          <w:lang w:val="en-GB"/>
        </w:rPr>
        <w:t xml:space="preserve">of </w:t>
      </w:r>
      <w:r>
        <w:rPr>
          <w:szCs w:val="22"/>
          <w:lang w:val="en-GB"/>
        </w:rPr>
        <w:t xml:space="preserve">any changes </w:t>
      </w:r>
      <w:r w:rsidR="00724178">
        <w:rPr>
          <w:szCs w:val="22"/>
          <w:lang w:val="en-GB"/>
        </w:rPr>
        <w:t>in</w:t>
      </w:r>
      <w:r>
        <w:rPr>
          <w:szCs w:val="22"/>
          <w:lang w:val="en-GB"/>
        </w:rPr>
        <w:t xml:space="preserve"> that</w:t>
      </w:r>
      <w:r w:rsidR="005A2E40" w:rsidRPr="0095156D">
        <w:rPr>
          <w:szCs w:val="22"/>
          <w:lang w:val="en-GB"/>
        </w:rPr>
        <w:t xml:space="preserve"> mapping</w:t>
      </w:r>
      <w:r w:rsidR="008139D0" w:rsidRPr="0095156D">
        <w:rPr>
          <w:szCs w:val="22"/>
          <w:lang w:val="en-GB"/>
        </w:rPr>
        <w:t>,</w:t>
      </w:r>
    </w:p>
    <w:p w14:paraId="6CCD950D" w14:textId="596AAA84" w:rsidR="007E5E68" w:rsidRPr="0095156D" w:rsidRDefault="002448A0" w:rsidP="00720C95">
      <w:pPr>
        <w:pStyle w:val="SGACP-enumerationniveau1"/>
        <w:numPr>
          <w:ilvl w:val="0"/>
          <w:numId w:val="11"/>
        </w:numPr>
        <w:ind w:left="426"/>
        <w:rPr>
          <w:szCs w:val="22"/>
          <w:lang w:val="en-GB"/>
        </w:rPr>
      </w:pPr>
      <w:r>
        <w:rPr>
          <w:szCs w:val="22"/>
          <w:lang w:val="en-GB"/>
        </w:rPr>
        <w:t xml:space="preserve">a </w:t>
      </w:r>
      <w:r w:rsidR="007E5E68" w:rsidRPr="0095156D">
        <w:rPr>
          <w:szCs w:val="22"/>
          <w:lang w:val="en-GB"/>
        </w:rPr>
        <w:t xml:space="preserve">description </w:t>
      </w:r>
      <w:r w:rsidR="005A2E40" w:rsidRPr="0095156D">
        <w:rPr>
          <w:szCs w:val="22"/>
          <w:lang w:val="en-GB"/>
        </w:rPr>
        <w:t xml:space="preserve">of </w:t>
      </w:r>
      <w:r w:rsidR="00724178">
        <w:rPr>
          <w:szCs w:val="22"/>
          <w:lang w:val="en-GB"/>
        </w:rPr>
        <w:t>major</w:t>
      </w:r>
      <w:r w:rsidR="005A2E40" w:rsidRPr="0095156D">
        <w:rPr>
          <w:szCs w:val="22"/>
          <w:lang w:val="en-GB"/>
        </w:rPr>
        <w:t xml:space="preserve"> new activities and </w:t>
      </w:r>
      <w:r w:rsidR="00F113AA">
        <w:rPr>
          <w:szCs w:val="22"/>
          <w:lang w:val="en-GB"/>
        </w:rPr>
        <w:t>discontinued</w:t>
      </w:r>
      <w:r w:rsidR="005A2E40" w:rsidRPr="0095156D">
        <w:rPr>
          <w:szCs w:val="22"/>
          <w:lang w:val="en-GB"/>
        </w:rPr>
        <w:t xml:space="preserve"> activities. </w:t>
      </w:r>
    </w:p>
    <w:p w14:paraId="25DBF6DB" w14:textId="77777777" w:rsidR="007E5E68" w:rsidRPr="00440071" w:rsidRDefault="007E5E68" w:rsidP="007E5E68">
      <w:pPr>
        <w:pStyle w:val="Paragraphedeliste"/>
        <w:ind w:left="284"/>
        <w:contextualSpacing w:val="0"/>
        <w:jc w:val="left"/>
        <w:rPr>
          <w:iCs/>
          <w:lang w:val="en-GB"/>
        </w:rPr>
      </w:pPr>
    </w:p>
    <w:p w14:paraId="0299EF07" w14:textId="77777777" w:rsidR="007E5E68" w:rsidRPr="00440071" w:rsidRDefault="00EE5713" w:rsidP="00A45B99">
      <w:pPr>
        <w:pStyle w:val="SGACP-sous-titrederubriquenivaeu2"/>
      </w:pPr>
      <w:r>
        <w:t>19</w:t>
      </w:r>
      <w:r w:rsidR="007E5E68" w:rsidRPr="00440071">
        <w:t>.2.</w:t>
      </w:r>
      <w:r w:rsidR="007E5E68" w:rsidRPr="00440071">
        <w:tab/>
      </w:r>
      <w:r w:rsidR="00294EA2" w:rsidRPr="00440071">
        <w:t>Monitoring indicators</w:t>
      </w:r>
    </w:p>
    <w:p w14:paraId="66738D3F" w14:textId="44EA3C60" w:rsidR="00281660" w:rsidRPr="0095156D" w:rsidRDefault="004A36BC" w:rsidP="00720C95">
      <w:pPr>
        <w:pStyle w:val="SGACP-enumerationniveau1"/>
        <w:numPr>
          <w:ilvl w:val="0"/>
          <w:numId w:val="11"/>
        </w:numPr>
        <w:ind w:left="426"/>
        <w:rPr>
          <w:szCs w:val="22"/>
          <w:lang w:val="en-GB"/>
        </w:rPr>
      </w:pPr>
      <w:r w:rsidRPr="0095156D">
        <w:rPr>
          <w:szCs w:val="22"/>
          <w:lang w:val="en-GB"/>
        </w:rPr>
        <w:t>a</w:t>
      </w:r>
      <w:r w:rsidR="00281660" w:rsidRPr="0095156D">
        <w:rPr>
          <w:szCs w:val="22"/>
          <w:lang w:val="en-GB"/>
        </w:rPr>
        <w:t xml:space="preserve"> description of the indicators in place to monitor compliance wit</w:t>
      </w:r>
      <w:r w:rsidR="00EA4306" w:rsidRPr="0095156D">
        <w:rPr>
          <w:szCs w:val="22"/>
          <w:lang w:val="en-GB"/>
        </w:rPr>
        <w:t xml:space="preserve">h the provisions of Title I of </w:t>
      </w:r>
      <w:r w:rsidR="00281660" w:rsidRPr="0095156D">
        <w:rPr>
          <w:szCs w:val="22"/>
          <w:lang w:val="en-GB"/>
        </w:rPr>
        <w:t xml:space="preserve">Law </w:t>
      </w:r>
      <w:r w:rsidR="00822C87" w:rsidRPr="0095156D">
        <w:rPr>
          <w:szCs w:val="22"/>
          <w:lang w:val="en-GB"/>
        </w:rPr>
        <w:t xml:space="preserve">No </w:t>
      </w:r>
      <w:r w:rsidR="00281660" w:rsidRPr="0095156D">
        <w:rPr>
          <w:szCs w:val="22"/>
          <w:lang w:val="en-GB"/>
        </w:rPr>
        <w:t xml:space="preserve">2013-672 of 26 July 2013 </w:t>
      </w:r>
      <w:r w:rsidR="00D15684">
        <w:rPr>
          <w:szCs w:val="22"/>
          <w:lang w:val="en-GB"/>
        </w:rPr>
        <w:t>on the</w:t>
      </w:r>
      <w:r w:rsidR="00D15684" w:rsidRPr="0095156D">
        <w:rPr>
          <w:szCs w:val="22"/>
          <w:lang w:val="en-GB"/>
        </w:rPr>
        <w:t xml:space="preserve"> </w:t>
      </w:r>
      <w:r w:rsidR="00830B59" w:rsidRPr="0095156D">
        <w:rPr>
          <w:szCs w:val="22"/>
          <w:lang w:val="en-GB"/>
        </w:rPr>
        <w:t>Separation and Regulation of Banking Activities</w:t>
      </w:r>
      <w:r w:rsidR="00D15684">
        <w:rPr>
          <w:szCs w:val="22"/>
          <w:lang w:val="en-GB"/>
        </w:rPr>
        <w:t xml:space="preserve"> (</w:t>
      </w:r>
      <w:r w:rsidR="00D15684" w:rsidRPr="00D15684">
        <w:rPr>
          <w:i/>
          <w:szCs w:val="22"/>
          <w:lang w:val="en-GB"/>
        </w:rPr>
        <w:t>Loi SRAB</w:t>
      </w:r>
      <w:r w:rsidR="00D15684">
        <w:rPr>
          <w:szCs w:val="22"/>
          <w:lang w:val="en-GB"/>
        </w:rPr>
        <w:t>)</w:t>
      </w:r>
      <w:r w:rsidR="00EA4306" w:rsidRPr="0095156D">
        <w:rPr>
          <w:szCs w:val="22"/>
          <w:lang w:val="en-GB"/>
        </w:rPr>
        <w:t xml:space="preserve">, in particular </w:t>
      </w:r>
      <w:r w:rsidRPr="0095156D">
        <w:rPr>
          <w:szCs w:val="22"/>
          <w:lang w:val="en-GB"/>
        </w:rPr>
        <w:t>those relat</w:t>
      </w:r>
      <w:r w:rsidR="0040032E">
        <w:rPr>
          <w:szCs w:val="22"/>
          <w:lang w:val="en-GB"/>
        </w:rPr>
        <w:t>ed</w:t>
      </w:r>
      <w:r w:rsidRPr="0095156D">
        <w:rPr>
          <w:szCs w:val="22"/>
          <w:lang w:val="en-GB"/>
        </w:rPr>
        <w:t xml:space="preserve"> to market</w:t>
      </w:r>
      <w:r w:rsidR="0040032E">
        <w:rPr>
          <w:szCs w:val="22"/>
          <w:lang w:val="en-GB"/>
        </w:rPr>
        <w:t>-</w:t>
      </w:r>
      <w:r w:rsidRPr="0095156D">
        <w:rPr>
          <w:szCs w:val="22"/>
          <w:lang w:val="en-GB"/>
        </w:rPr>
        <w:t xml:space="preserve">making activities (cf. </w:t>
      </w:r>
      <w:r w:rsidR="00B16A02" w:rsidRPr="0095156D">
        <w:rPr>
          <w:szCs w:val="22"/>
          <w:lang w:val="en-GB"/>
        </w:rPr>
        <w:t xml:space="preserve">Article 6 of the </w:t>
      </w:r>
      <w:proofErr w:type="spellStart"/>
      <w:r w:rsidR="00D15684" w:rsidRPr="00D15684">
        <w:rPr>
          <w:i/>
          <w:szCs w:val="22"/>
          <w:lang w:val="en-GB"/>
        </w:rPr>
        <w:t>Arrêté</w:t>
      </w:r>
      <w:proofErr w:type="spellEnd"/>
      <w:r w:rsidR="00D15684" w:rsidRPr="00D15684">
        <w:rPr>
          <w:i/>
          <w:szCs w:val="22"/>
          <w:lang w:val="en-GB"/>
        </w:rPr>
        <w:t xml:space="preserve"> du 9 </w:t>
      </w:r>
      <w:proofErr w:type="spellStart"/>
      <w:r w:rsidR="00D15684" w:rsidRPr="00D15684">
        <w:rPr>
          <w:i/>
          <w:szCs w:val="22"/>
          <w:lang w:val="en-GB"/>
        </w:rPr>
        <w:t>septembre</w:t>
      </w:r>
      <w:proofErr w:type="spellEnd"/>
      <w:r w:rsidR="00D15684" w:rsidRPr="00D15684">
        <w:rPr>
          <w:i/>
          <w:szCs w:val="22"/>
          <w:lang w:val="en-GB"/>
        </w:rPr>
        <w:t xml:space="preserve"> 2014</w:t>
      </w:r>
      <w:r w:rsidR="00EA4306" w:rsidRPr="0095156D">
        <w:rPr>
          <w:szCs w:val="22"/>
          <w:lang w:val="en-GB"/>
        </w:rPr>
        <w:t xml:space="preserve"> </w:t>
      </w:r>
      <w:r w:rsidRPr="0095156D">
        <w:rPr>
          <w:szCs w:val="22"/>
          <w:lang w:val="en-GB"/>
        </w:rPr>
        <w:t>implementing</w:t>
      </w:r>
      <w:r w:rsidR="00EA4306" w:rsidRPr="0095156D">
        <w:rPr>
          <w:szCs w:val="22"/>
          <w:lang w:val="en-GB"/>
        </w:rPr>
        <w:t xml:space="preserve"> </w:t>
      </w:r>
      <w:r w:rsidRPr="0095156D">
        <w:rPr>
          <w:szCs w:val="22"/>
          <w:lang w:val="en-GB"/>
        </w:rPr>
        <w:t xml:space="preserve">Title I of the </w:t>
      </w:r>
      <w:r w:rsidR="00D15684">
        <w:rPr>
          <w:szCs w:val="22"/>
          <w:lang w:val="en-GB"/>
        </w:rPr>
        <w:t>L</w:t>
      </w:r>
      <w:r w:rsidRPr="0095156D">
        <w:rPr>
          <w:szCs w:val="22"/>
          <w:lang w:val="en-GB"/>
        </w:rPr>
        <w:t>aw</w:t>
      </w:r>
      <w:r w:rsidR="00830B59" w:rsidRPr="0095156D">
        <w:rPr>
          <w:szCs w:val="22"/>
          <w:lang w:val="en-GB"/>
        </w:rPr>
        <w:t xml:space="preserve"> o</w:t>
      </w:r>
      <w:r w:rsidR="00D15684">
        <w:rPr>
          <w:szCs w:val="22"/>
          <w:lang w:val="en-GB"/>
        </w:rPr>
        <w:t>n the</w:t>
      </w:r>
      <w:r w:rsidR="00830B59" w:rsidRPr="0095156D">
        <w:rPr>
          <w:szCs w:val="22"/>
          <w:lang w:val="en-GB"/>
        </w:rPr>
        <w:t xml:space="preserve"> Separation and Regulation of Banking Activities</w:t>
      </w:r>
      <w:proofErr w:type="gramStart"/>
      <w:r w:rsidRPr="0095156D">
        <w:rPr>
          <w:szCs w:val="22"/>
          <w:lang w:val="en-GB"/>
        </w:rPr>
        <w:t>);</w:t>
      </w:r>
      <w:proofErr w:type="gramEnd"/>
      <w:r w:rsidR="00EA4306" w:rsidRPr="0095156D">
        <w:rPr>
          <w:szCs w:val="22"/>
          <w:lang w:val="en-GB"/>
        </w:rPr>
        <w:tab/>
      </w:r>
    </w:p>
    <w:p w14:paraId="79FEA272" w14:textId="37F5E2C9" w:rsidR="007E5E68" w:rsidRPr="0095156D" w:rsidRDefault="004A36BC" w:rsidP="00720C95">
      <w:pPr>
        <w:pStyle w:val="SGACP-enumerationniveau1"/>
        <w:numPr>
          <w:ilvl w:val="0"/>
          <w:numId w:val="11"/>
        </w:numPr>
        <w:ind w:left="426"/>
        <w:rPr>
          <w:szCs w:val="22"/>
          <w:lang w:val="en-GB"/>
        </w:rPr>
      </w:pPr>
      <w:r w:rsidRPr="0095156D">
        <w:rPr>
          <w:szCs w:val="22"/>
          <w:lang w:val="en-GB"/>
        </w:rPr>
        <w:t xml:space="preserve">a </w:t>
      </w:r>
      <w:r w:rsidR="00D15684">
        <w:rPr>
          <w:szCs w:val="22"/>
          <w:lang w:val="en-GB"/>
        </w:rPr>
        <w:t>summary</w:t>
      </w:r>
      <w:r w:rsidR="00D15684" w:rsidRPr="0095156D">
        <w:rPr>
          <w:szCs w:val="22"/>
          <w:lang w:val="en-GB"/>
        </w:rPr>
        <w:t xml:space="preserve"> </w:t>
      </w:r>
      <w:r w:rsidRPr="0095156D">
        <w:rPr>
          <w:szCs w:val="22"/>
          <w:lang w:val="en-GB"/>
        </w:rPr>
        <w:t xml:space="preserve">description of the results </w:t>
      </w:r>
      <w:r w:rsidR="00F113AA">
        <w:rPr>
          <w:szCs w:val="22"/>
          <w:lang w:val="en-GB"/>
        </w:rPr>
        <w:t>derived from</w:t>
      </w:r>
      <w:r w:rsidR="00D15684">
        <w:rPr>
          <w:szCs w:val="22"/>
          <w:lang w:val="en-GB"/>
        </w:rPr>
        <w:t xml:space="preserve"> the</w:t>
      </w:r>
      <w:r w:rsidRPr="0095156D">
        <w:rPr>
          <w:szCs w:val="22"/>
          <w:lang w:val="en-GB"/>
        </w:rPr>
        <w:t xml:space="preserve"> indicators in place</w:t>
      </w:r>
      <w:r w:rsidR="007E5E68" w:rsidRPr="0095156D">
        <w:rPr>
          <w:szCs w:val="22"/>
          <w:lang w:val="en-GB"/>
        </w:rPr>
        <w:t xml:space="preserve"> </w:t>
      </w:r>
      <w:r w:rsidR="005A2E40" w:rsidRPr="0095156D">
        <w:rPr>
          <w:szCs w:val="22"/>
          <w:lang w:val="en-GB"/>
        </w:rPr>
        <w:t xml:space="preserve">and </w:t>
      </w:r>
      <w:r w:rsidR="00D15684">
        <w:rPr>
          <w:szCs w:val="22"/>
          <w:lang w:val="en-GB"/>
        </w:rPr>
        <w:t xml:space="preserve">the </w:t>
      </w:r>
      <w:r w:rsidR="002448A0">
        <w:rPr>
          <w:szCs w:val="22"/>
          <w:lang w:val="en-GB"/>
        </w:rPr>
        <w:t>analyse</w:t>
      </w:r>
      <w:r w:rsidR="005A2E40" w:rsidRPr="0095156D">
        <w:rPr>
          <w:szCs w:val="22"/>
          <w:lang w:val="en-GB"/>
        </w:rPr>
        <w:t>s carri</w:t>
      </w:r>
      <w:r w:rsidR="00822C87" w:rsidRPr="0095156D">
        <w:rPr>
          <w:szCs w:val="22"/>
          <w:lang w:val="en-GB"/>
        </w:rPr>
        <w:t>e</w:t>
      </w:r>
      <w:r w:rsidR="00853140" w:rsidRPr="0095156D">
        <w:rPr>
          <w:szCs w:val="22"/>
          <w:lang w:val="en-GB"/>
        </w:rPr>
        <w:t>d</w:t>
      </w:r>
      <w:r w:rsidR="005A2E40" w:rsidRPr="0095156D">
        <w:rPr>
          <w:szCs w:val="22"/>
          <w:lang w:val="en-GB"/>
        </w:rPr>
        <w:t xml:space="preserve"> out over the </w:t>
      </w:r>
      <w:r w:rsidR="00D15684">
        <w:rPr>
          <w:szCs w:val="22"/>
          <w:lang w:val="en-GB"/>
        </w:rPr>
        <w:t xml:space="preserve">course of the </w:t>
      </w:r>
      <w:r w:rsidR="005A2E40" w:rsidRPr="0095156D">
        <w:rPr>
          <w:szCs w:val="22"/>
          <w:lang w:val="en-GB"/>
        </w:rPr>
        <w:t>past year (</w:t>
      </w:r>
      <w:r w:rsidR="00D15684">
        <w:rPr>
          <w:szCs w:val="22"/>
          <w:lang w:val="en-GB"/>
        </w:rPr>
        <w:t>identifying</w:t>
      </w:r>
      <w:r w:rsidR="005A2E40" w:rsidRPr="0095156D">
        <w:rPr>
          <w:szCs w:val="22"/>
          <w:lang w:val="en-GB"/>
        </w:rPr>
        <w:t xml:space="preserve"> atypical </w:t>
      </w:r>
      <w:r w:rsidR="007E5E68" w:rsidRPr="0095156D">
        <w:rPr>
          <w:szCs w:val="22"/>
          <w:lang w:val="en-GB"/>
        </w:rPr>
        <w:t>desks).</w:t>
      </w:r>
    </w:p>
    <w:p w14:paraId="38AAEA39" w14:textId="77777777" w:rsidR="007E5E68" w:rsidRPr="00440071" w:rsidRDefault="007E5E68" w:rsidP="007E5E68">
      <w:pPr>
        <w:pStyle w:val="SGACP-enumerationniveau1"/>
        <w:spacing w:before="0"/>
        <w:ind w:left="284"/>
        <w:rPr>
          <w:lang w:val="en-GB"/>
        </w:rPr>
      </w:pPr>
    </w:p>
    <w:p w14:paraId="0FE85B76" w14:textId="71F8B705" w:rsidR="007E5E68" w:rsidRPr="00440071" w:rsidRDefault="00EE5713" w:rsidP="007E5E68">
      <w:pPr>
        <w:pStyle w:val="SGACP-sous-titrederubriquenivaeu2"/>
      </w:pPr>
      <w:r>
        <w:t>19</w:t>
      </w:r>
      <w:r w:rsidR="007E5E68" w:rsidRPr="00440071">
        <w:t xml:space="preserve">.3. </w:t>
      </w:r>
      <w:r w:rsidR="00130AF8" w:rsidRPr="00440071">
        <w:t>Assessment of activities with leverage</w:t>
      </w:r>
      <w:r w:rsidR="002448A0">
        <w:t>d</w:t>
      </w:r>
      <w:r w:rsidR="00130AF8" w:rsidRPr="00440071">
        <w:t xml:space="preserve"> </w:t>
      </w:r>
      <w:r w:rsidR="00D15684">
        <w:t>funds</w:t>
      </w:r>
      <w:r w:rsidR="00D15684" w:rsidRPr="00440071">
        <w:t xml:space="preserve"> </w:t>
      </w:r>
      <w:r w:rsidR="000921D3">
        <w:t>within the meaning of</w:t>
      </w:r>
      <w:r w:rsidR="000921D3" w:rsidRPr="00440071">
        <w:t xml:space="preserve"> </w:t>
      </w:r>
      <w:r w:rsidR="002448A0">
        <w:t xml:space="preserve">the </w:t>
      </w:r>
      <w:r w:rsidR="000921D3" w:rsidRPr="000921D3">
        <w:rPr>
          <w:i/>
        </w:rPr>
        <w:t>L</w:t>
      </w:r>
      <w:r w:rsidR="00130AF8" w:rsidRPr="000921D3">
        <w:rPr>
          <w:i/>
        </w:rPr>
        <w:t>oi SRAB</w:t>
      </w:r>
    </w:p>
    <w:p w14:paraId="65E94CBB" w14:textId="45DC0614" w:rsidR="000921D3" w:rsidRDefault="000921D3" w:rsidP="00720C95">
      <w:pPr>
        <w:pStyle w:val="SGACP-enumerationniveau1"/>
        <w:numPr>
          <w:ilvl w:val="0"/>
          <w:numId w:val="11"/>
        </w:numPr>
        <w:ind w:left="426"/>
        <w:rPr>
          <w:szCs w:val="22"/>
          <w:lang w:val="en-GB"/>
        </w:rPr>
      </w:pPr>
      <w:r>
        <w:rPr>
          <w:szCs w:val="22"/>
          <w:lang w:val="en-GB"/>
        </w:rPr>
        <w:t xml:space="preserve">description of activities, </w:t>
      </w:r>
      <w:r w:rsidR="002448A0">
        <w:rPr>
          <w:szCs w:val="22"/>
          <w:lang w:val="en-GB"/>
        </w:rPr>
        <w:t>including detailed information on</w:t>
      </w:r>
      <w:r>
        <w:rPr>
          <w:szCs w:val="22"/>
          <w:lang w:val="en-GB"/>
        </w:rPr>
        <w:t xml:space="preserve"> the business lines </w:t>
      </w:r>
      <w:r w:rsidR="002448A0">
        <w:rPr>
          <w:szCs w:val="22"/>
          <w:lang w:val="en-GB"/>
        </w:rPr>
        <w:t>used</w:t>
      </w:r>
      <w:r>
        <w:rPr>
          <w:szCs w:val="22"/>
          <w:lang w:val="en-GB"/>
        </w:rPr>
        <w:t xml:space="preserve"> by the institution to classify transactions </w:t>
      </w:r>
      <w:r w:rsidR="002607DA">
        <w:rPr>
          <w:szCs w:val="22"/>
          <w:lang w:val="en-GB"/>
        </w:rPr>
        <w:t xml:space="preserve">conducted </w:t>
      </w:r>
      <w:r>
        <w:rPr>
          <w:szCs w:val="22"/>
          <w:lang w:val="en-GB"/>
        </w:rPr>
        <w:t>with Collective Investment Undertakings (CIU</w:t>
      </w:r>
      <w:r w:rsidR="002448A0">
        <w:rPr>
          <w:szCs w:val="22"/>
          <w:lang w:val="en-GB"/>
        </w:rPr>
        <w:t>s</w:t>
      </w:r>
      <w:r>
        <w:rPr>
          <w:szCs w:val="22"/>
          <w:lang w:val="en-GB"/>
        </w:rPr>
        <w:t xml:space="preserve">) and other similar vehicles </w:t>
      </w:r>
      <w:r w:rsidR="002448A0">
        <w:rPr>
          <w:szCs w:val="22"/>
          <w:lang w:val="en-GB"/>
        </w:rPr>
        <w:t xml:space="preserve">that make substantial use of </w:t>
      </w:r>
      <w:proofErr w:type="gramStart"/>
      <w:r w:rsidR="002448A0">
        <w:rPr>
          <w:szCs w:val="22"/>
          <w:lang w:val="en-GB"/>
        </w:rPr>
        <w:t>leverage</w:t>
      </w:r>
      <w:r>
        <w:rPr>
          <w:szCs w:val="22"/>
          <w:lang w:val="en-GB"/>
        </w:rPr>
        <w:t>;</w:t>
      </w:r>
      <w:proofErr w:type="gramEnd"/>
    </w:p>
    <w:p w14:paraId="1C89C852" w14:textId="2A8B3D7F" w:rsidR="00544BCC" w:rsidRPr="00FA5053" w:rsidRDefault="000921D3" w:rsidP="00FA5053">
      <w:pPr>
        <w:pStyle w:val="SGACP-enumerationniveau1"/>
        <w:numPr>
          <w:ilvl w:val="0"/>
          <w:numId w:val="11"/>
        </w:numPr>
        <w:ind w:left="426"/>
        <w:rPr>
          <w:szCs w:val="22"/>
          <w:lang w:val="en-GB"/>
        </w:rPr>
      </w:pPr>
      <w:r>
        <w:rPr>
          <w:szCs w:val="22"/>
          <w:lang w:val="en-GB"/>
        </w:rPr>
        <w:t>inventory of leverage</w:t>
      </w:r>
      <w:r w:rsidR="002448A0">
        <w:rPr>
          <w:szCs w:val="22"/>
          <w:lang w:val="en-GB"/>
        </w:rPr>
        <w:t>d</w:t>
      </w:r>
      <w:r>
        <w:rPr>
          <w:szCs w:val="22"/>
          <w:lang w:val="en-GB"/>
        </w:rPr>
        <w:t xml:space="preserve"> funds: </w:t>
      </w:r>
    </w:p>
    <w:p w14:paraId="6F14CC91" w14:textId="77777777" w:rsidR="000921D3" w:rsidRDefault="000921D3" w:rsidP="000921D3">
      <w:pPr>
        <w:pStyle w:val="SGACP-enumerationniveau1"/>
        <w:ind w:left="426"/>
        <w:rPr>
          <w:szCs w:val="22"/>
          <w:lang w:val="en-GB"/>
        </w:rPr>
      </w:pPr>
    </w:p>
    <w:tbl>
      <w:tblPr>
        <w:tblStyle w:val="Grilledutableau"/>
        <w:tblW w:w="9351" w:type="dxa"/>
        <w:tblLook w:val="04A0" w:firstRow="1" w:lastRow="0" w:firstColumn="1" w:lastColumn="0" w:noHBand="0" w:noVBand="1"/>
      </w:tblPr>
      <w:tblGrid>
        <w:gridCol w:w="6658"/>
        <w:gridCol w:w="2693"/>
      </w:tblGrid>
      <w:tr w:rsidR="000921D3" w14:paraId="71B40812" w14:textId="77777777" w:rsidTr="000921D3">
        <w:tc>
          <w:tcPr>
            <w:tcW w:w="6658" w:type="dxa"/>
            <w:tcBorders>
              <w:top w:val="single" w:sz="4" w:space="0" w:color="000000"/>
              <w:left w:val="single" w:sz="4" w:space="0" w:color="000000"/>
              <w:bottom w:val="single" w:sz="4" w:space="0" w:color="000000"/>
              <w:right w:val="single" w:sz="4" w:space="0" w:color="000000"/>
            </w:tcBorders>
          </w:tcPr>
          <w:p w14:paraId="1E53B04C" w14:textId="77777777" w:rsidR="000921D3" w:rsidRDefault="000921D3">
            <w:pPr>
              <w:pStyle w:val="SGACP-enumerationniveau1"/>
              <w:rPr>
                <w:szCs w:val="22"/>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B9F19F8" w14:textId="135943E6" w:rsidR="000921D3" w:rsidRDefault="000921D3">
            <w:pPr>
              <w:pStyle w:val="SGACP-enumerationniveau1"/>
              <w:spacing w:before="0"/>
              <w:jc w:val="center"/>
              <w:rPr>
                <w:szCs w:val="22"/>
              </w:rPr>
            </w:pPr>
            <w:proofErr w:type="spellStart"/>
            <w:r>
              <w:rPr>
                <w:szCs w:val="22"/>
              </w:rPr>
              <w:t>Number</w:t>
            </w:r>
            <w:proofErr w:type="spellEnd"/>
            <w:r>
              <w:rPr>
                <w:szCs w:val="22"/>
              </w:rPr>
              <w:t xml:space="preserve"> of </w:t>
            </w:r>
            <w:proofErr w:type="spellStart"/>
            <w:r>
              <w:rPr>
                <w:szCs w:val="22"/>
              </w:rPr>
              <w:t>funds</w:t>
            </w:r>
            <w:proofErr w:type="spellEnd"/>
          </w:p>
        </w:tc>
      </w:tr>
      <w:tr w:rsidR="000921D3" w:rsidRPr="00793230" w14:paraId="1D19D285"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22A69799" w14:textId="2B025118" w:rsidR="000921D3" w:rsidRPr="000921D3" w:rsidRDefault="000921D3" w:rsidP="000921D3">
            <w:pPr>
              <w:pStyle w:val="SGACP-enumerationniveau1"/>
              <w:spacing w:before="0"/>
              <w:jc w:val="left"/>
              <w:rPr>
                <w:szCs w:val="22"/>
                <w:lang w:val="en-US"/>
              </w:rPr>
            </w:pPr>
            <w:r w:rsidRPr="000921D3">
              <w:rPr>
                <w:b/>
                <w:bCs/>
                <w:szCs w:val="22"/>
                <w:u w:val="single"/>
                <w:lang w:val="en-US"/>
              </w:rPr>
              <w:t>A. CIU</w:t>
            </w:r>
            <w:r w:rsidR="002C4D8B">
              <w:rPr>
                <w:b/>
                <w:bCs/>
                <w:szCs w:val="22"/>
                <w:u w:val="single"/>
                <w:lang w:val="en-US"/>
              </w:rPr>
              <w:t>s</w:t>
            </w:r>
            <w:r w:rsidRPr="000921D3">
              <w:rPr>
                <w:b/>
                <w:bCs/>
                <w:szCs w:val="22"/>
                <w:u w:val="single"/>
                <w:lang w:val="en-US"/>
              </w:rPr>
              <w:t xml:space="preserve"> or similar foreign vehicles through which the institution is exposed to credit or counterparty risk</w:t>
            </w:r>
          </w:p>
        </w:tc>
        <w:tc>
          <w:tcPr>
            <w:tcW w:w="2693" w:type="dxa"/>
            <w:tcBorders>
              <w:top w:val="single" w:sz="4" w:space="0" w:color="000000"/>
              <w:left w:val="single" w:sz="4" w:space="0" w:color="000000"/>
              <w:bottom w:val="single" w:sz="4" w:space="0" w:color="000000"/>
              <w:right w:val="single" w:sz="4" w:space="0" w:color="000000"/>
            </w:tcBorders>
          </w:tcPr>
          <w:p w14:paraId="6C128233" w14:textId="77777777" w:rsidR="000921D3" w:rsidRPr="000921D3" w:rsidRDefault="000921D3">
            <w:pPr>
              <w:pStyle w:val="SGACP-enumerationniveau1"/>
              <w:rPr>
                <w:szCs w:val="22"/>
                <w:lang w:val="en-US"/>
              </w:rPr>
            </w:pPr>
          </w:p>
        </w:tc>
      </w:tr>
      <w:tr w:rsidR="000921D3" w:rsidRPr="00793230" w14:paraId="5C3A9C3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02ADF2B1" w14:textId="1C0A267A" w:rsidR="000921D3" w:rsidRPr="000921D3" w:rsidRDefault="000921D3" w:rsidP="003600A4">
            <w:pPr>
              <w:pStyle w:val="SGACP-enumerationniveau1"/>
              <w:spacing w:before="0"/>
              <w:jc w:val="left"/>
              <w:rPr>
                <w:szCs w:val="22"/>
                <w:lang w:val="en-US"/>
              </w:rPr>
            </w:pPr>
            <w:r w:rsidRPr="000921D3">
              <w:rPr>
                <w:b/>
                <w:bCs/>
                <w:szCs w:val="22"/>
                <w:lang w:val="en-US"/>
              </w:rPr>
              <w:t xml:space="preserve">A.1. </w:t>
            </w:r>
            <w:r w:rsidR="003600A4">
              <w:rPr>
                <w:b/>
                <w:bCs/>
                <w:szCs w:val="22"/>
                <w:lang w:val="en-US"/>
              </w:rPr>
              <w:t>which</w:t>
            </w:r>
            <w:r w:rsidRPr="000921D3">
              <w:rPr>
                <w:b/>
                <w:bCs/>
                <w:szCs w:val="22"/>
                <w:lang w:val="en-US"/>
              </w:rPr>
              <w:t xml:space="preserve"> directly or indirectly </w:t>
            </w:r>
            <w:r w:rsidR="002448A0">
              <w:rPr>
                <w:b/>
                <w:bCs/>
                <w:szCs w:val="22"/>
                <w:lang w:val="en-US"/>
              </w:rPr>
              <w:t>make substantial use of</w:t>
            </w:r>
            <w:r w:rsidRPr="000921D3">
              <w:rPr>
                <w:b/>
                <w:bCs/>
                <w:szCs w:val="22"/>
                <w:lang w:val="en-US"/>
              </w:rPr>
              <w:t xml:space="preserve"> </w:t>
            </w:r>
            <w:proofErr w:type="gramStart"/>
            <w:r w:rsidRPr="000921D3">
              <w:rPr>
                <w:b/>
                <w:bCs/>
                <w:szCs w:val="22"/>
                <w:lang w:val="en-US"/>
              </w:rPr>
              <w:t>leverage</w:t>
            </w:r>
            <w:proofErr w:type="gramEnd"/>
            <w:r w:rsidRPr="000921D3">
              <w:rPr>
                <w:b/>
                <w:bCs/>
                <w:szCs w:val="22"/>
                <w:lang w:val="en-US"/>
              </w:rPr>
              <w:t xml:space="preserve"> </w:t>
            </w:r>
            <w:r w:rsidR="00177869">
              <w:rPr>
                <w:b/>
                <w:bCs/>
                <w:szCs w:val="22"/>
                <w:lang w:val="en-US"/>
              </w:rPr>
              <w:t xml:space="preserve">and </w:t>
            </w:r>
            <w:r w:rsidR="003600A4">
              <w:rPr>
                <w:b/>
                <w:bCs/>
                <w:szCs w:val="22"/>
                <w:lang w:val="en-US"/>
              </w:rPr>
              <w:t xml:space="preserve">which </w:t>
            </w:r>
            <w:r w:rsidR="002448A0">
              <w:rPr>
                <w:b/>
                <w:bCs/>
                <w:szCs w:val="22"/>
                <w:lang w:val="en-US"/>
              </w:rPr>
              <w:t xml:space="preserve">are </w:t>
            </w:r>
            <w:r w:rsidR="00177869">
              <w:rPr>
                <w:b/>
                <w:bCs/>
                <w:szCs w:val="22"/>
                <w:lang w:val="en-US"/>
              </w:rPr>
              <w:t>not explicitly excluded</w:t>
            </w:r>
          </w:p>
        </w:tc>
        <w:tc>
          <w:tcPr>
            <w:tcW w:w="2693" w:type="dxa"/>
            <w:tcBorders>
              <w:top w:val="single" w:sz="4" w:space="0" w:color="000000"/>
              <w:left w:val="single" w:sz="4" w:space="0" w:color="000000"/>
              <w:bottom w:val="single" w:sz="4" w:space="0" w:color="000000"/>
              <w:right w:val="single" w:sz="4" w:space="0" w:color="000000"/>
            </w:tcBorders>
          </w:tcPr>
          <w:p w14:paraId="66441085" w14:textId="77777777" w:rsidR="000921D3" w:rsidRPr="000921D3" w:rsidRDefault="000921D3">
            <w:pPr>
              <w:pStyle w:val="SGACP-enumerationniveau1"/>
              <w:rPr>
                <w:szCs w:val="22"/>
                <w:lang w:val="en-US"/>
              </w:rPr>
            </w:pPr>
          </w:p>
        </w:tc>
      </w:tr>
      <w:tr w:rsidR="000921D3" w:rsidRPr="00793230" w14:paraId="23B35BC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4F875839" w14:textId="037B5599" w:rsidR="000921D3" w:rsidRPr="00177869" w:rsidRDefault="000921D3" w:rsidP="003600A4">
            <w:pPr>
              <w:pStyle w:val="SGACP-enumerationniveau1"/>
              <w:spacing w:before="0"/>
              <w:jc w:val="left"/>
              <w:rPr>
                <w:szCs w:val="22"/>
                <w:lang w:val="en-US"/>
              </w:rPr>
            </w:pPr>
            <w:r w:rsidRPr="00177869">
              <w:rPr>
                <w:szCs w:val="22"/>
                <w:lang w:val="en-US"/>
              </w:rPr>
              <w:t xml:space="preserve">A.1.a. </w:t>
            </w:r>
            <w:r w:rsidR="003600A4">
              <w:rPr>
                <w:szCs w:val="22"/>
                <w:lang w:val="en-US"/>
              </w:rPr>
              <w:t>which make substantial use of</w:t>
            </w:r>
            <w:r w:rsidR="00177869" w:rsidRPr="00177869">
              <w:rPr>
                <w:szCs w:val="22"/>
                <w:lang w:val="en-US"/>
              </w:rPr>
              <w:t xml:space="preserve"> leverag</w:t>
            </w:r>
            <w:r w:rsidR="003600A4">
              <w:rPr>
                <w:szCs w:val="22"/>
                <w:lang w:val="en-US"/>
              </w:rPr>
              <w:t>e</w:t>
            </w:r>
            <w:r>
              <w:rPr>
                <w:rStyle w:val="Appelnotedebasdep"/>
                <w:szCs w:val="22"/>
              </w:rPr>
              <w:footnoteReference w:id="10"/>
            </w:r>
          </w:p>
        </w:tc>
        <w:tc>
          <w:tcPr>
            <w:tcW w:w="2693" w:type="dxa"/>
            <w:tcBorders>
              <w:top w:val="single" w:sz="4" w:space="0" w:color="000000"/>
              <w:left w:val="single" w:sz="4" w:space="0" w:color="000000"/>
              <w:bottom w:val="single" w:sz="4" w:space="0" w:color="000000"/>
              <w:right w:val="single" w:sz="4" w:space="0" w:color="000000"/>
            </w:tcBorders>
          </w:tcPr>
          <w:p w14:paraId="16505AAD" w14:textId="77777777" w:rsidR="000921D3" w:rsidRPr="00177869" w:rsidRDefault="000921D3">
            <w:pPr>
              <w:pStyle w:val="SGACP-enumerationniveau1"/>
              <w:rPr>
                <w:szCs w:val="22"/>
                <w:lang w:val="en-US"/>
              </w:rPr>
            </w:pPr>
          </w:p>
        </w:tc>
      </w:tr>
      <w:tr w:rsidR="000921D3" w:rsidRPr="00793230" w14:paraId="7EF728C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69C6A44E" w14:textId="0FD16029" w:rsidR="003600A4" w:rsidRDefault="000921D3" w:rsidP="003600A4">
            <w:pPr>
              <w:pStyle w:val="SGACP-enumerationniveau1"/>
              <w:spacing w:before="0"/>
              <w:jc w:val="left"/>
              <w:rPr>
                <w:szCs w:val="22"/>
                <w:lang w:val="en-US"/>
              </w:rPr>
            </w:pPr>
            <w:r w:rsidRPr="00177869">
              <w:rPr>
                <w:szCs w:val="22"/>
                <w:lang w:val="en-US"/>
              </w:rPr>
              <w:lastRenderedPageBreak/>
              <w:t xml:space="preserve">A.1.b. </w:t>
            </w:r>
            <w:r w:rsidR="003600A4">
              <w:rPr>
                <w:szCs w:val="22"/>
                <w:lang w:val="en-US"/>
              </w:rPr>
              <w:t xml:space="preserve">which are </w:t>
            </w:r>
            <w:r w:rsidR="00177869">
              <w:rPr>
                <w:szCs w:val="22"/>
                <w:lang w:val="en-US"/>
              </w:rPr>
              <w:t>significantly invested in or</w:t>
            </w:r>
          </w:p>
          <w:p w14:paraId="32D43B88" w14:textId="78E5AD73" w:rsidR="000921D3" w:rsidRPr="00177869" w:rsidRDefault="003600A4" w:rsidP="003600A4">
            <w:pPr>
              <w:pStyle w:val="SGACP-enumerationniveau1"/>
              <w:spacing w:before="0"/>
              <w:jc w:val="left"/>
              <w:rPr>
                <w:szCs w:val="22"/>
                <w:lang w:val="en-US"/>
              </w:rPr>
            </w:pPr>
            <w:r>
              <w:rPr>
                <w:szCs w:val="22"/>
                <w:lang w:val="en-US"/>
              </w:rPr>
              <w:t>expos</w:t>
            </w:r>
            <w:r w:rsidR="00B75986">
              <w:rPr>
                <w:szCs w:val="22"/>
                <w:lang w:val="en-US"/>
              </w:rPr>
              <w:t>ed</w:t>
            </w:r>
            <w:r>
              <w:rPr>
                <w:szCs w:val="22"/>
                <w:lang w:val="en-US"/>
              </w:rPr>
              <w:t xml:space="preserve"> </w:t>
            </w:r>
            <w:r w:rsidR="00177869">
              <w:rPr>
                <w:szCs w:val="22"/>
                <w:lang w:val="en-US"/>
              </w:rPr>
              <w:t>to</w:t>
            </w:r>
            <w:r w:rsidR="000921D3">
              <w:rPr>
                <w:rStyle w:val="Appelnotedebasdep"/>
                <w:szCs w:val="22"/>
              </w:rPr>
              <w:footnoteReference w:id="11"/>
            </w:r>
            <w:r w:rsidR="000921D3" w:rsidRPr="00177869">
              <w:rPr>
                <w:szCs w:val="22"/>
                <w:lang w:val="en-US"/>
              </w:rPr>
              <w:t xml:space="preserve"> </w:t>
            </w:r>
            <w:r w:rsidR="00177869" w:rsidRPr="00177869">
              <w:rPr>
                <w:szCs w:val="22"/>
                <w:lang w:val="en-US"/>
              </w:rPr>
              <w:t>CIUs or other</w:t>
            </w:r>
            <w:r w:rsidR="000921D3" w:rsidRPr="00177869">
              <w:rPr>
                <w:szCs w:val="22"/>
                <w:lang w:val="en-US"/>
              </w:rPr>
              <w:t xml:space="preserve"> </w:t>
            </w:r>
            <w:r w:rsidR="00177869" w:rsidRPr="00177869">
              <w:rPr>
                <w:szCs w:val="22"/>
                <w:lang w:val="en-US"/>
              </w:rPr>
              <w:t>similar vehicles</w:t>
            </w:r>
            <w:r w:rsidR="000921D3" w:rsidRPr="00177869">
              <w:rPr>
                <w:szCs w:val="22"/>
                <w:lang w:val="en-US"/>
              </w:rPr>
              <w:t xml:space="preserve"> </w:t>
            </w:r>
            <w:r w:rsidR="00177869" w:rsidRPr="00177869">
              <w:rPr>
                <w:szCs w:val="22"/>
                <w:lang w:val="en-US"/>
              </w:rPr>
              <w:t xml:space="preserve">that </w:t>
            </w:r>
            <w:r>
              <w:rPr>
                <w:szCs w:val="22"/>
                <w:lang w:val="en-US"/>
              </w:rPr>
              <w:t>make substantial use of</w:t>
            </w:r>
            <w:r w:rsidR="00177869" w:rsidRPr="00177869">
              <w:rPr>
                <w:szCs w:val="22"/>
                <w:lang w:val="en-US"/>
              </w:rPr>
              <w:t xml:space="preserve"> leverage </w:t>
            </w:r>
          </w:p>
        </w:tc>
        <w:tc>
          <w:tcPr>
            <w:tcW w:w="2693" w:type="dxa"/>
            <w:tcBorders>
              <w:top w:val="single" w:sz="4" w:space="0" w:color="000000"/>
              <w:left w:val="single" w:sz="4" w:space="0" w:color="000000"/>
              <w:bottom w:val="single" w:sz="4" w:space="0" w:color="000000"/>
              <w:right w:val="single" w:sz="4" w:space="0" w:color="000000"/>
            </w:tcBorders>
          </w:tcPr>
          <w:p w14:paraId="12FC9545" w14:textId="77777777" w:rsidR="000921D3" w:rsidRPr="00177869" w:rsidRDefault="000921D3">
            <w:pPr>
              <w:pStyle w:val="SGACP-enumerationniveau1"/>
              <w:rPr>
                <w:szCs w:val="22"/>
                <w:lang w:val="en-US"/>
              </w:rPr>
            </w:pPr>
          </w:p>
        </w:tc>
      </w:tr>
      <w:tr w:rsidR="000921D3" w:rsidRPr="00793230" w14:paraId="5891F5C2"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6AE3E9F3" w14:textId="07852215" w:rsidR="000921D3" w:rsidRPr="00177869" w:rsidRDefault="000921D3" w:rsidP="00947BB9">
            <w:pPr>
              <w:pStyle w:val="SGACP-enumerationniveau1"/>
              <w:spacing w:before="0"/>
              <w:jc w:val="left"/>
              <w:rPr>
                <w:szCs w:val="22"/>
                <w:lang w:val="en-US"/>
              </w:rPr>
            </w:pPr>
            <w:r w:rsidRPr="00177869">
              <w:rPr>
                <w:b/>
                <w:bCs/>
                <w:szCs w:val="22"/>
                <w:lang w:val="en-US"/>
              </w:rPr>
              <w:t xml:space="preserve">A.2. </w:t>
            </w:r>
            <w:r w:rsidR="006E087B">
              <w:rPr>
                <w:b/>
                <w:bCs/>
                <w:szCs w:val="22"/>
                <w:lang w:val="en-US"/>
              </w:rPr>
              <w:t>not making</w:t>
            </w:r>
            <w:r w:rsidR="003600A4">
              <w:rPr>
                <w:b/>
                <w:bCs/>
                <w:szCs w:val="22"/>
                <w:lang w:val="en-US"/>
              </w:rPr>
              <w:t xml:space="preserve"> substantial</w:t>
            </w:r>
            <w:r w:rsidR="006E087B">
              <w:rPr>
                <w:b/>
                <w:bCs/>
                <w:szCs w:val="22"/>
                <w:lang w:val="en-US"/>
              </w:rPr>
              <w:t xml:space="preserve"> use of</w:t>
            </w:r>
            <w:r w:rsidR="00177869" w:rsidRPr="00177869">
              <w:rPr>
                <w:b/>
                <w:bCs/>
                <w:szCs w:val="22"/>
                <w:lang w:val="en-US"/>
              </w:rPr>
              <w:t xml:space="preserve"> leverage </w:t>
            </w:r>
            <w:r w:rsidR="002C4D8B">
              <w:rPr>
                <w:b/>
                <w:bCs/>
                <w:szCs w:val="22"/>
                <w:lang w:val="en-US"/>
              </w:rPr>
              <w:t>or</w:t>
            </w:r>
            <w:r w:rsidRPr="00177869">
              <w:rPr>
                <w:b/>
                <w:bCs/>
                <w:szCs w:val="22"/>
                <w:lang w:val="en-US"/>
              </w:rPr>
              <w:t xml:space="preserve"> explicit</w:t>
            </w:r>
            <w:r w:rsidR="002C4D8B">
              <w:rPr>
                <w:b/>
                <w:bCs/>
                <w:szCs w:val="22"/>
                <w:lang w:val="en-US"/>
              </w:rPr>
              <w:t>ly</w:t>
            </w:r>
            <w:r w:rsidRPr="00177869">
              <w:rPr>
                <w:b/>
                <w:bCs/>
                <w:szCs w:val="22"/>
                <w:lang w:val="en-US"/>
              </w:rPr>
              <w:t xml:space="preserve"> </w:t>
            </w:r>
            <w:r w:rsidR="002C4D8B">
              <w:rPr>
                <w:b/>
                <w:bCs/>
                <w:szCs w:val="22"/>
                <w:lang w:val="en-US"/>
              </w:rPr>
              <w:t>excluded</w:t>
            </w:r>
          </w:p>
        </w:tc>
        <w:tc>
          <w:tcPr>
            <w:tcW w:w="2693" w:type="dxa"/>
            <w:tcBorders>
              <w:top w:val="single" w:sz="4" w:space="0" w:color="000000"/>
              <w:left w:val="single" w:sz="4" w:space="0" w:color="000000"/>
              <w:bottom w:val="single" w:sz="4" w:space="0" w:color="000000"/>
              <w:right w:val="single" w:sz="4" w:space="0" w:color="000000"/>
            </w:tcBorders>
          </w:tcPr>
          <w:p w14:paraId="44930E22" w14:textId="77777777" w:rsidR="000921D3" w:rsidRPr="00177869" w:rsidRDefault="000921D3">
            <w:pPr>
              <w:pStyle w:val="SGACP-enumerationniveau1"/>
              <w:rPr>
                <w:szCs w:val="22"/>
                <w:lang w:val="en-US"/>
              </w:rPr>
            </w:pPr>
          </w:p>
        </w:tc>
      </w:tr>
      <w:tr w:rsidR="000921D3" w:rsidRPr="00793230" w14:paraId="087B9AC1"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728DF149" w14:textId="4337A2D2" w:rsidR="000921D3" w:rsidRPr="00C0308A" w:rsidRDefault="00177869" w:rsidP="00F1642A">
            <w:pPr>
              <w:pStyle w:val="SGACP-enumerationniveau1"/>
              <w:spacing w:before="0"/>
              <w:jc w:val="left"/>
              <w:rPr>
                <w:szCs w:val="22"/>
                <w:lang w:val="en-US"/>
              </w:rPr>
            </w:pPr>
            <w:r w:rsidRPr="00C0308A">
              <w:rPr>
                <w:i/>
                <w:iCs/>
                <w:szCs w:val="22"/>
                <w:lang w:val="en-US"/>
              </w:rPr>
              <w:t>including</w:t>
            </w:r>
            <w:r w:rsidR="000921D3" w:rsidRPr="00C0308A">
              <w:rPr>
                <w:i/>
                <w:iCs/>
                <w:szCs w:val="22"/>
                <w:lang w:val="en-US"/>
              </w:rPr>
              <w:t xml:space="preserve">: </w:t>
            </w:r>
            <w:proofErr w:type="spellStart"/>
            <w:r w:rsidRPr="00C0308A">
              <w:rPr>
                <w:i/>
                <w:iCs/>
                <w:szCs w:val="22"/>
                <w:lang w:val="en-US"/>
              </w:rPr>
              <w:t>explicitely</w:t>
            </w:r>
            <w:proofErr w:type="spellEnd"/>
            <w:r w:rsidRPr="00C0308A">
              <w:rPr>
                <w:i/>
                <w:iCs/>
                <w:szCs w:val="22"/>
                <w:lang w:val="en-US"/>
              </w:rPr>
              <w:t xml:space="preserve"> excluded</w:t>
            </w:r>
            <w:r w:rsidR="000921D3" w:rsidRPr="00C0308A">
              <w:rPr>
                <w:i/>
                <w:iCs/>
                <w:szCs w:val="22"/>
                <w:lang w:val="en-US"/>
              </w:rPr>
              <w:t xml:space="preserve"> </w:t>
            </w:r>
            <w:r w:rsidR="00C0308A" w:rsidRPr="00C0308A">
              <w:rPr>
                <w:i/>
                <w:iCs/>
                <w:szCs w:val="22"/>
                <w:lang w:val="en-US"/>
              </w:rPr>
              <w:t xml:space="preserve">under Article 7, paragraph I, </w:t>
            </w:r>
            <w:r w:rsidR="00F1642A">
              <w:rPr>
                <w:i/>
                <w:iCs/>
                <w:szCs w:val="22"/>
                <w:lang w:val="en-US"/>
              </w:rPr>
              <w:t>sections</w:t>
            </w:r>
            <w:r w:rsidR="00C0308A" w:rsidRPr="00C0308A">
              <w:rPr>
                <w:i/>
                <w:iCs/>
                <w:szCs w:val="22"/>
                <w:lang w:val="en-US"/>
              </w:rPr>
              <w:t xml:space="preserve"> 1 to</w:t>
            </w:r>
            <w:r w:rsidR="000921D3" w:rsidRPr="00C0308A">
              <w:rPr>
                <w:i/>
                <w:iCs/>
                <w:szCs w:val="22"/>
                <w:lang w:val="en-US"/>
              </w:rPr>
              <w:t xml:space="preserve"> 4 </w:t>
            </w:r>
            <w:r w:rsidR="00C0308A" w:rsidRPr="00C0308A">
              <w:rPr>
                <w:i/>
                <w:iCs/>
                <w:szCs w:val="22"/>
                <w:lang w:val="en-US"/>
              </w:rPr>
              <w:t xml:space="preserve">of the </w:t>
            </w:r>
            <w:proofErr w:type="spellStart"/>
            <w:r w:rsidR="00C0308A" w:rsidRPr="00C0308A">
              <w:rPr>
                <w:iCs/>
                <w:szCs w:val="22"/>
                <w:lang w:val="en-US"/>
              </w:rPr>
              <w:t>A</w:t>
            </w:r>
            <w:r w:rsidR="000921D3" w:rsidRPr="00C0308A">
              <w:rPr>
                <w:iCs/>
                <w:szCs w:val="22"/>
                <w:lang w:val="en-US"/>
              </w:rPr>
              <w:t>rrêté</w:t>
            </w:r>
            <w:proofErr w:type="spellEnd"/>
            <w:r w:rsidR="000921D3" w:rsidRPr="00C0308A">
              <w:rPr>
                <w:iCs/>
                <w:szCs w:val="22"/>
                <w:lang w:val="en-US"/>
              </w:rPr>
              <w:t xml:space="preserve"> du 9 </w:t>
            </w:r>
            <w:proofErr w:type="spellStart"/>
            <w:r w:rsidR="000921D3" w:rsidRPr="00C0308A">
              <w:rPr>
                <w:iCs/>
                <w:szCs w:val="22"/>
                <w:lang w:val="en-US"/>
              </w:rPr>
              <w:t>septembre</w:t>
            </w:r>
            <w:proofErr w:type="spellEnd"/>
            <w:r w:rsidR="000921D3" w:rsidRPr="00C0308A">
              <w:rPr>
                <w:iCs/>
                <w:szCs w:val="22"/>
                <w:lang w:val="en-US"/>
              </w:rPr>
              <w:t xml:space="preserve"> 2014</w:t>
            </w:r>
          </w:p>
        </w:tc>
        <w:tc>
          <w:tcPr>
            <w:tcW w:w="2693" w:type="dxa"/>
            <w:tcBorders>
              <w:top w:val="single" w:sz="4" w:space="0" w:color="000000"/>
              <w:left w:val="single" w:sz="4" w:space="0" w:color="000000"/>
              <w:bottom w:val="single" w:sz="4" w:space="0" w:color="000000"/>
              <w:right w:val="single" w:sz="4" w:space="0" w:color="000000"/>
            </w:tcBorders>
          </w:tcPr>
          <w:p w14:paraId="4A6E673E" w14:textId="77777777" w:rsidR="000921D3" w:rsidRPr="00C0308A" w:rsidRDefault="000921D3">
            <w:pPr>
              <w:pStyle w:val="SGACP-enumerationniveau1"/>
              <w:rPr>
                <w:szCs w:val="22"/>
                <w:lang w:val="en-US"/>
              </w:rPr>
            </w:pPr>
          </w:p>
        </w:tc>
      </w:tr>
    </w:tbl>
    <w:p w14:paraId="750EE99F" w14:textId="1F90EE30" w:rsidR="000921D3" w:rsidRPr="00C0308A" w:rsidRDefault="000921D3" w:rsidP="002C4D8B">
      <w:pPr>
        <w:pStyle w:val="SGACP-enumerationniveau1"/>
        <w:rPr>
          <w:szCs w:val="22"/>
          <w:lang w:val="en-US"/>
        </w:rPr>
      </w:pPr>
    </w:p>
    <w:p w14:paraId="5B8B6170" w14:textId="58C39C49" w:rsidR="000921D3" w:rsidRPr="00C0308A" w:rsidRDefault="002C4D8B" w:rsidP="00720C95">
      <w:pPr>
        <w:pStyle w:val="SGACP-enumerationniveau1"/>
        <w:numPr>
          <w:ilvl w:val="0"/>
          <w:numId w:val="110"/>
        </w:numPr>
        <w:rPr>
          <w:szCs w:val="22"/>
          <w:lang w:val="en-US"/>
        </w:rPr>
      </w:pPr>
      <w:r>
        <w:rPr>
          <w:szCs w:val="22"/>
          <w:lang w:val="en-US"/>
        </w:rPr>
        <w:t xml:space="preserve">specify </w:t>
      </w:r>
      <w:r w:rsidR="003600A4">
        <w:rPr>
          <w:szCs w:val="22"/>
          <w:lang w:val="en-US"/>
        </w:rPr>
        <w:t>how often</w:t>
      </w:r>
      <w:r>
        <w:rPr>
          <w:szCs w:val="22"/>
          <w:lang w:val="en-US"/>
        </w:rPr>
        <w:t xml:space="preserve"> CIUs and similar vehicles are inventoried and </w:t>
      </w:r>
      <w:proofErr w:type="spellStart"/>
      <w:r>
        <w:rPr>
          <w:szCs w:val="22"/>
          <w:lang w:val="en-US"/>
        </w:rPr>
        <w:t>categorised</w:t>
      </w:r>
      <w:proofErr w:type="spellEnd"/>
      <w:r>
        <w:rPr>
          <w:szCs w:val="22"/>
          <w:lang w:val="en-US"/>
        </w:rPr>
        <w:t xml:space="preserve"> within the </w:t>
      </w:r>
      <w:proofErr w:type="spellStart"/>
      <w:r>
        <w:rPr>
          <w:szCs w:val="22"/>
          <w:lang w:val="en-US"/>
        </w:rPr>
        <w:t>abovementionned</w:t>
      </w:r>
      <w:proofErr w:type="spellEnd"/>
      <w:r>
        <w:rPr>
          <w:szCs w:val="22"/>
          <w:lang w:val="en-US"/>
        </w:rPr>
        <w:t xml:space="preserve"> </w:t>
      </w:r>
      <w:proofErr w:type="gramStart"/>
      <w:r>
        <w:rPr>
          <w:szCs w:val="22"/>
          <w:lang w:val="en-US"/>
        </w:rPr>
        <w:t>classes;</w:t>
      </w:r>
      <w:proofErr w:type="gramEnd"/>
    </w:p>
    <w:p w14:paraId="4D532B92" w14:textId="72FFF212" w:rsidR="002C4D8B" w:rsidRDefault="00947BB9" w:rsidP="00720C95">
      <w:pPr>
        <w:pStyle w:val="SGACP-enumerationniveau1"/>
        <w:numPr>
          <w:ilvl w:val="0"/>
          <w:numId w:val="11"/>
        </w:numPr>
        <w:ind w:left="426"/>
        <w:rPr>
          <w:szCs w:val="22"/>
          <w:lang w:val="en-GB"/>
        </w:rPr>
      </w:pPr>
      <w:r>
        <w:rPr>
          <w:szCs w:val="22"/>
          <w:lang w:val="en-GB"/>
        </w:rPr>
        <w:t>conclusions on the</w:t>
      </w:r>
      <w:r w:rsidR="00130AF8" w:rsidRPr="0095156D">
        <w:rPr>
          <w:szCs w:val="22"/>
          <w:lang w:val="en-GB"/>
        </w:rPr>
        <w:t xml:space="preserve"> results and risks generated (credit and counterparty risks)</w:t>
      </w:r>
      <w:r w:rsidR="002C4D8B">
        <w:rPr>
          <w:szCs w:val="22"/>
          <w:lang w:val="en-GB"/>
        </w:rPr>
        <w:t>:</w:t>
      </w:r>
    </w:p>
    <w:p w14:paraId="0D587F41" w14:textId="2D7C4991" w:rsidR="002C4D8B" w:rsidRDefault="00F1642A" w:rsidP="00F1642A">
      <w:pPr>
        <w:pStyle w:val="SGACP-enumerationniveau1"/>
        <w:rPr>
          <w:b/>
          <w:szCs w:val="22"/>
          <w:u w:val="single"/>
          <w:lang w:val="en-GB"/>
        </w:rPr>
      </w:pPr>
      <w:r w:rsidRPr="00F1642A">
        <w:rPr>
          <w:b/>
          <w:i/>
          <w:szCs w:val="22"/>
          <w:u w:val="single"/>
          <w:lang w:val="en-GB"/>
        </w:rPr>
        <w:t>Nota bene</w:t>
      </w:r>
      <w:r w:rsidRPr="00F1642A">
        <w:rPr>
          <w:b/>
          <w:szCs w:val="22"/>
          <w:u w:val="single"/>
          <w:lang w:val="en-GB"/>
        </w:rPr>
        <w:t>: The tables and questions below</w:t>
      </w:r>
      <w:r w:rsidR="009554A7">
        <w:rPr>
          <w:b/>
          <w:szCs w:val="22"/>
          <w:u w:val="single"/>
          <w:lang w:val="en-GB"/>
        </w:rPr>
        <w:t>,</w:t>
      </w:r>
      <w:r w:rsidRPr="00F1642A">
        <w:rPr>
          <w:b/>
          <w:szCs w:val="22"/>
          <w:u w:val="single"/>
          <w:lang w:val="en-GB"/>
        </w:rPr>
        <w:t xml:space="preserve"> </w:t>
      </w:r>
      <w:r w:rsidR="00947BB9">
        <w:rPr>
          <w:b/>
          <w:szCs w:val="22"/>
          <w:u w:val="single"/>
          <w:lang w:val="en-GB"/>
        </w:rPr>
        <w:t>preceding</w:t>
      </w:r>
      <w:r w:rsidRPr="00F1642A">
        <w:rPr>
          <w:b/>
          <w:szCs w:val="22"/>
          <w:u w:val="single"/>
          <w:lang w:val="en-GB"/>
        </w:rPr>
        <w:t xml:space="preserve"> section 19.4 </w:t>
      </w:r>
      <w:r w:rsidR="00947BB9">
        <w:rPr>
          <w:b/>
          <w:szCs w:val="22"/>
          <w:u w:val="single"/>
          <w:lang w:val="en-GB"/>
        </w:rPr>
        <w:t xml:space="preserve">refer </w:t>
      </w:r>
      <w:r w:rsidRPr="00F1642A">
        <w:rPr>
          <w:b/>
          <w:szCs w:val="22"/>
          <w:u w:val="single"/>
          <w:lang w:val="en-GB"/>
        </w:rPr>
        <w:t>only to transacti</w:t>
      </w:r>
      <w:r w:rsidR="00947BB9">
        <w:rPr>
          <w:b/>
          <w:szCs w:val="22"/>
          <w:u w:val="single"/>
          <w:lang w:val="en-GB"/>
        </w:rPr>
        <w:t xml:space="preserve">ons that expose the entity to </w:t>
      </w:r>
      <w:r w:rsidRPr="00F1642A">
        <w:rPr>
          <w:b/>
          <w:szCs w:val="22"/>
          <w:u w:val="single"/>
          <w:lang w:val="en-GB"/>
        </w:rPr>
        <w:t xml:space="preserve">credit or counterparty risk </w:t>
      </w:r>
      <w:r w:rsidR="00A30D6D">
        <w:rPr>
          <w:b/>
          <w:szCs w:val="22"/>
          <w:u w:val="single"/>
          <w:lang w:val="en-GB"/>
        </w:rPr>
        <w:t>in relation to</w:t>
      </w:r>
      <w:r w:rsidR="00A30D6D" w:rsidRPr="00F1642A">
        <w:rPr>
          <w:b/>
          <w:szCs w:val="22"/>
          <w:u w:val="single"/>
          <w:lang w:val="en-GB"/>
        </w:rPr>
        <w:t xml:space="preserve"> </w:t>
      </w:r>
      <w:r w:rsidRPr="00F1642A">
        <w:rPr>
          <w:b/>
          <w:szCs w:val="22"/>
          <w:u w:val="single"/>
          <w:lang w:val="en-GB"/>
        </w:rPr>
        <w:t xml:space="preserve">CIUs or other similar foreign vehicles that directly or indirectly </w:t>
      </w:r>
      <w:r w:rsidR="00947BB9">
        <w:rPr>
          <w:b/>
          <w:szCs w:val="22"/>
          <w:u w:val="single"/>
          <w:lang w:val="en-GB"/>
        </w:rPr>
        <w:t xml:space="preserve">make substantial use of leverage </w:t>
      </w:r>
      <w:r w:rsidRPr="00F1642A">
        <w:rPr>
          <w:b/>
          <w:szCs w:val="22"/>
          <w:u w:val="single"/>
          <w:lang w:val="en-GB"/>
        </w:rPr>
        <w:t xml:space="preserve">and </w:t>
      </w:r>
      <w:r w:rsidR="00F113AA">
        <w:rPr>
          <w:b/>
          <w:szCs w:val="22"/>
          <w:u w:val="single"/>
          <w:lang w:val="en-GB"/>
        </w:rPr>
        <w:t xml:space="preserve">that </w:t>
      </w:r>
      <w:r w:rsidR="00947BB9">
        <w:rPr>
          <w:b/>
          <w:szCs w:val="22"/>
          <w:u w:val="single"/>
          <w:lang w:val="en-GB"/>
        </w:rPr>
        <w:t xml:space="preserve">are </w:t>
      </w:r>
      <w:r w:rsidRPr="00F1642A">
        <w:rPr>
          <w:b/>
          <w:szCs w:val="22"/>
          <w:u w:val="single"/>
          <w:lang w:val="en-GB"/>
        </w:rPr>
        <w:t xml:space="preserve">not </w:t>
      </w:r>
      <w:proofErr w:type="spellStart"/>
      <w:r w:rsidRPr="00F1642A">
        <w:rPr>
          <w:b/>
          <w:szCs w:val="22"/>
          <w:u w:val="single"/>
          <w:lang w:val="en-GB"/>
        </w:rPr>
        <w:t>explicitely</w:t>
      </w:r>
      <w:proofErr w:type="spellEnd"/>
      <w:r w:rsidRPr="00F1642A">
        <w:rPr>
          <w:b/>
          <w:szCs w:val="22"/>
          <w:u w:val="single"/>
          <w:lang w:val="en-GB"/>
        </w:rPr>
        <w:t xml:space="preserve"> excluded under Article 7, paragraph 1, sections 1 to 4 of the </w:t>
      </w:r>
      <w:proofErr w:type="spellStart"/>
      <w:r w:rsidRPr="00F1642A">
        <w:rPr>
          <w:b/>
          <w:i/>
          <w:szCs w:val="22"/>
          <w:u w:val="single"/>
          <w:lang w:val="en-GB"/>
        </w:rPr>
        <w:t>Arrêté</w:t>
      </w:r>
      <w:proofErr w:type="spellEnd"/>
      <w:r w:rsidRPr="00F1642A">
        <w:rPr>
          <w:b/>
          <w:i/>
          <w:szCs w:val="22"/>
          <w:u w:val="single"/>
          <w:lang w:val="en-GB"/>
        </w:rPr>
        <w:t xml:space="preserve"> du 9 </w:t>
      </w:r>
      <w:proofErr w:type="spellStart"/>
      <w:r w:rsidRPr="00F1642A">
        <w:rPr>
          <w:b/>
          <w:i/>
          <w:szCs w:val="22"/>
          <w:u w:val="single"/>
          <w:lang w:val="en-GB"/>
        </w:rPr>
        <w:t>septembre</w:t>
      </w:r>
      <w:proofErr w:type="spellEnd"/>
      <w:r w:rsidRPr="00F1642A">
        <w:rPr>
          <w:b/>
          <w:i/>
          <w:szCs w:val="22"/>
          <w:u w:val="single"/>
          <w:lang w:val="en-GB"/>
        </w:rPr>
        <w:t xml:space="preserve"> 2014</w:t>
      </w:r>
      <w:r w:rsidRPr="00F1642A">
        <w:rPr>
          <w:b/>
          <w:szCs w:val="22"/>
          <w:u w:val="single"/>
          <w:lang w:val="en-GB"/>
        </w:rPr>
        <w:t xml:space="preserve">. </w:t>
      </w:r>
    </w:p>
    <w:p w14:paraId="2B11C11A" w14:textId="12885368" w:rsidR="00F1642A" w:rsidRDefault="00F1642A" w:rsidP="00720C95">
      <w:pPr>
        <w:pStyle w:val="SGACP-enumerationniveau1"/>
        <w:numPr>
          <w:ilvl w:val="0"/>
          <w:numId w:val="92"/>
        </w:numPr>
        <w:ind w:left="426"/>
        <w:rPr>
          <w:szCs w:val="22"/>
          <w:lang w:val="en-GB"/>
        </w:rPr>
      </w:pPr>
      <w:r w:rsidRPr="00F1642A">
        <w:rPr>
          <w:szCs w:val="22"/>
          <w:lang w:val="en-GB"/>
        </w:rPr>
        <w:t xml:space="preserve">summary of </w:t>
      </w:r>
      <w:r w:rsidR="00947BB9">
        <w:rPr>
          <w:szCs w:val="22"/>
          <w:lang w:val="en-GB"/>
        </w:rPr>
        <w:t>exposures</w:t>
      </w:r>
      <w:r w:rsidRPr="00F1642A">
        <w:rPr>
          <w:szCs w:val="22"/>
          <w:lang w:val="en-GB"/>
        </w:rPr>
        <w:t xml:space="preserve"> broken down by transaction type:</w:t>
      </w:r>
    </w:p>
    <w:p w14:paraId="362BF43D" w14:textId="77777777" w:rsidR="00071D60" w:rsidRDefault="00071D60" w:rsidP="00071D60">
      <w:pPr>
        <w:pStyle w:val="SGACP-enumerationniveau1"/>
        <w:ind w:left="426"/>
        <w:rPr>
          <w:szCs w:val="22"/>
          <w:lang w:val="en-GB"/>
        </w:rPr>
      </w:pPr>
    </w:p>
    <w:tbl>
      <w:tblPr>
        <w:tblStyle w:val="Grilledutableau"/>
        <w:tblW w:w="9067" w:type="dxa"/>
        <w:tblInd w:w="284" w:type="dxa"/>
        <w:tblLayout w:type="fixed"/>
        <w:tblLook w:val="04A0" w:firstRow="1" w:lastRow="0" w:firstColumn="1" w:lastColumn="0" w:noHBand="0" w:noVBand="1"/>
      </w:tblPr>
      <w:tblGrid>
        <w:gridCol w:w="2323"/>
        <w:gridCol w:w="1292"/>
        <w:gridCol w:w="1292"/>
        <w:gridCol w:w="1292"/>
        <w:gridCol w:w="1292"/>
        <w:gridCol w:w="1576"/>
      </w:tblGrid>
      <w:tr w:rsidR="00F1642A" w:rsidRPr="00793230" w14:paraId="28B9CA07"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CA5AB35" w14:textId="1D329763" w:rsidR="00F1642A" w:rsidRPr="00DD7076" w:rsidRDefault="00DD7076">
            <w:pPr>
              <w:pStyle w:val="SGACP-enumerationniveau1"/>
              <w:spacing w:before="0"/>
              <w:jc w:val="center"/>
              <w:rPr>
                <w:i/>
                <w:lang w:val="en-US"/>
              </w:rPr>
            </w:pPr>
            <w:r w:rsidRPr="00DD7076">
              <w:rPr>
                <w:i/>
                <w:lang w:val="en-US"/>
              </w:rPr>
              <w:t>Expressed in thousands of EUR</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AA5F242" w14:textId="7523888E" w:rsidR="00F1642A" w:rsidRPr="00DD7076" w:rsidRDefault="00DD7076" w:rsidP="00DD7076">
            <w:pPr>
              <w:pStyle w:val="SGACP-enumerationniveau1"/>
              <w:spacing w:before="0"/>
              <w:jc w:val="center"/>
              <w:rPr>
                <w:lang w:val="en-US"/>
              </w:rPr>
            </w:pPr>
            <w:r w:rsidRPr="00DD7076">
              <w:rPr>
                <w:lang w:val="en-US"/>
              </w:rPr>
              <w:t xml:space="preserve">Gross carrying amount </w:t>
            </w:r>
            <w:r>
              <w:rPr>
                <w:lang w:val="en-US"/>
              </w:rPr>
              <w:t>under</w:t>
            </w:r>
            <w:r w:rsidRPr="00DD7076">
              <w:rPr>
                <w:lang w:val="en-US"/>
              </w:rPr>
              <w:t xml:space="preserve"> </w:t>
            </w:r>
            <w:r w:rsidR="00F1642A" w:rsidRPr="00DD7076">
              <w:rPr>
                <w:lang w:val="en-US"/>
              </w:rPr>
              <w:t>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B4BBE4C" w14:textId="69E6DFEF" w:rsidR="00F1642A" w:rsidRPr="00DD7076" w:rsidRDefault="00DD7076">
            <w:pPr>
              <w:pStyle w:val="SGACP-enumerationniveau1"/>
              <w:spacing w:before="0"/>
              <w:jc w:val="center"/>
              <w:rPr>
                <w:lang w:val="en-US"/>
              </w:rPr>
            </w:pPr>
            <w:r>
              <w:rPr>
                <w:lang w:val="en-US"/>
              </w:rPr>
              <w:t>N</w:t>
            </w:r>
            <w:r w:rsidRPr="00DD7076">
              <w:rPr>
                <w:lang w:val="en-US"/>
              </w:rPr>
              <w:t>ominal amount under 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D027CE" w14:textId="6D4FD24E" w:rsidR="00F1642A" w:rsidRDefault="00DD7076">
            <w:pPr>
              <w:pStyle w:val="SGACP-enumerationniveau1"/>
              <w:spacing w:before="0"/>
              <w:jc w:val="center"/>
            </w:pPr>
            <w:proofErr w:type="spellStart"/>
            <w:r>
              <w:t>Notional</w:t>
            </w:r>
            <w:proofErr w:type="spellEnd"/>
            <w:r>
              <w:t xml:space="preserve"> </w:t>
            </w:r>
            <w:proofErr w:type="spellStart"/>
            <w:r>
              <w:t>amount</w:t>
            </w:r>
            <w:proofErr w:type="spellEnd"/>
            <w:r>
              <w:t xml:space="preserve"> </w:t>
            </w:r>
            <w:proofErr w:type="spellStart"/>
            <w:r>
              <w:t>under</w:t>
            </w:r>
            <w:proofErr w:type="spellEnd"/>
            <w:r>
              <w:t xml:space="preserve"> 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393B42C" w14:textId="6EE045AE" w:rsidR="00F1642A" w:rsidRPr="00DD7076" w:rsidRDefault="00947BB9" w:rsidP="00643E38">
            <w:pPr>
              <w:pStyle w:val="SGACP-enumerationniveau1"/>
              <w:spacing w:before="0"/>
              <w:jc w:val="center"/>
              <w:rPr>
                <w:lang w:val="en-US"/>
              </w:rPr>
            </w:pPr>
            <w:r>
              <w:rPr>
                <w:lang w:val="en-US"/>
              </w:rPr>
              <w:t>Exposure</w:t>
            </w:r>
            <w:r w:rsidR="00DD7076" w:rsidRPr="00DD7076">
              <w:rPr>
                <w:lang w:val="en-US"/>
              </w:rPr>
              <w:t xml:space="preserve"> </w:t>
            </w:r>
            <w:r w:rsidR="001A30A9">
              <w:rPr>
                <w:lang w:val="en-US"/>
              </w:rPr>
              <w:t xml:space="preserve">value </w:t>
            </w:r>
            <w:r w:rsidR="00643E38">
              <w:rPr>
                <w:lang w:val="en-US"/>
              </w:rPr>
              <w:t>before</w:t>
            </w:r>
            <w:r>
              <w:rPr>
                <w:lang w:val="en-US"/>
              </w:rPr>
              <w:t xml:space="preserve"> </w:t>
            </w:r>
            <w:r w:rsidR="00643E38">
              <w:rPr>
                <w:lang w:val="en-US"/>
              </w:rPr>
              <w:t>recognition</w:t>
            </w:r>
            <w:r>
              <w:rPr>
                <w:lang w:val="en-US"/>
              </w:rPr>
              <w:t xml:space="preserve"> of</w:t>
            </w:r>
            <w:r w:rsidR="00DD7076" w:rsidRPr="00DD7076">
              <w:rPr>
                <w:lang w:val="en-US"/>
              </w:rPr>
              <w:t xml:space="preserve"> collateral </w:t>
            </w:r>
          </w:p>
        </w:tc>
        <w:tc>
          <w:tcPr>
            <w:tcW w:w="1576" w:type="dxa"/>
            <w:tcBorders>
              <w:top w:val="single" w:sz="4" w:space="0" w:color="000000"/>
              <w:left w:val="single" w:sz="4" w:space="0" w:color="000000"/>
              <w:bottom w:val="single" w:sz="4" w:space="0" w:color="000000"/>
              <w:right w:val="single" w:sz="4" w:space="0" w:color="000000"/>
            </w:tcBorders>
            <w:vAlign w:val="center"/>
            <w:hideMark/>
          </w:tcPr>
          <w:p w14:paraId="4473C783" w14:textId="6F3E7DD2" w:rsidR="00F1642A" w:rsidRPr="00720C95" w:rsidRDefault="00DD7076" w:rsidP="00DD7076">
            <w:pPr>
              <w:pStyle w:val="SGACP-enumerationniveau1"/>
              <w:spacing w:before="0"/>
              <w:ind w:right="-109"/>
              <w:jc w:val="center"/>
              <w:rPr>
                <w:lang w:val="en-US"/>
              </w:rPr>
            </w:pPr>
            <w:r w:rsidRPr="00720C95">
              <w:rPr>
                <w:lang w:val="en-US"/>
              </w:rPr>
              <w:t xml:space="preserve">Risk-weighted assets for credit and counterparty risks </w:t>
            </w:r>
          </w:p>
        </w:tc>
      </w:tr>
      <w:tr w:rsidR="00F1642A" w:rsidRPr="00793230" w14:paraId="73FAAA1B"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7A88356C" w14:textId="52CF3353" w:rsidR="00F1642A" w:rsidRPr="00FE31A0" w:rsidRDefault="00F1642A" w:rsidP="00FE31A0">
            <w:pPr>
              <w:pStyle w:val="SGACP-enumerationniveau1"/>
              <w:spacing w:before="0"/>
              <w:rPr>
                <w:szCs w:val="22"/>
                <w:lang w:val="en-US"/>
              </w:rPr>
            </w:pPr>
            <w:r w:rsidRPr="00FE31A0">
              <w:rPr>
                <w:b/>
                <w:bCs/>
                <w:szCs w:val="22"/>
                <w:u w:val="single"/>
                <w:lang w:val="en-US"/>
              </w:rPr>
              <w:t xml:space="preserve">A. </w:t>
            </w:r>
            <w:r w:rsidR="00FE31A0" w:rsidRPr="00FE31A0">
              <w:rPr>
                <w:b/>
                <w:bCs/>
                <w:szCs w:val="22"/>
                <w:u w:val="single"/>
                <w:lang w:val="en-US"/>
              </w:rPr>
              <w:t xml:space="preserve">Transactions </w:t>
            </w:r>
            <w:r w:rsidR="00FE31A0">
              <w:rPr>
                <w:b/>
                <w:bCs/>
                <w:szCs w:val="22"/>
                <w:u w:val="single"/>
                <w:lang w:val="en-US"/>
              </w:rPr>
              <w:t>that have</w:t>
            </w:r>
            <w:r w:rsidR="00FE31A0" w:rsidRPr="00FE31A0">
              <w:rPr>
                <w:b/>
                <w:bCs/>
                <w:szCs w:val="22"/>
                <w:u w:val="single"/>
                <w:lang w:val="en-US"/>
              </w:rPr>
              <w:t xml:space="preserve"> CIUs or other similar vehicles as</w:t>
            </w:r>
            <w:r w:rsidR="00FE31A0">
              <w:rPr>
                <w:b/>
                <w:bCs/>
                <w:szCs w:val="22"/>
                <w:u w:val="single"/>
                <w:lang w:val="en-US"/>
              </w:rPr>
              <w:t xml:space="preserve"> a</w:t>
            </w:r>
            <w:r w:rsidR="00FE31A0" w:rsidRPr="00FE31A0">
              <w:rPr>
                <w:b/>
                <w:bCs/>
                <w:szCs w:val="22"/>
                <w:u w:val="single"/>
                <w:lang w:val="en-US"/>
              </w:rPr>
              <w:t xml:space="preserve"> counterparty </w:t>
            </w:r>
          </w:p>
        </w:tc>
        <w:tc>
          <w:tcPr>
            <w:tcW w:w="1292" w:type="dxa"/>
            <w:tcBorders>
              <w:top w:val="single" w:sz="4" w:space="0" w:color="000000"/>
              <w:left w:val="single" w:sz="4" w:space="0" w:color="000000"/>
              <w:bottom w:val="single" w:sz="4" w:space="0" w:color="000000"/>
              <w:right w:val="single" w:sz="4" w:space="0" w:color="000000"/>
            </w:tcBorders>
          </w:tcPr>
          <w:p w14:paraId="567669FE"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17CD158F"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31C0D216"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D48663D"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6D87209A" w14:textId="77777777" w:rsidR="00F1642A" w:rsidRPr="00FE31A0" w:rsidRDefault="00F1642A">
            <w:pPr>
              <w:pStyle w:val="SGACP-enumerationniveau1"/>
              <w:spacing w:before="0"/>
              <w:rPr>
                <w:lang w:val="en-US"/>
              </w:rPr>
            </w:pPr>
          </w:p>
        </w:tc>
      </w:tr>
      <w:tr w:rsidR="00F1642A" w:rsidRPr="00793230" w14:paraId="64000542"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725CB8E1" w14:textId="21A0323F" w:rsidR="00F1642A" w:rsidRPr="009B5B7B" w:rsidRDefault="00F1642A" w:rsidP="00FE31A0">
            <w:pPr>
              <w:pStyle w:val="SGACP-enumerationniveau1"/>
              <w:spacing w:before="0"/>
              <w:rPr>
                <w:szCs w:val="22"/>
                <w:lang w:val="en-US"/>
              </w:rPr>
            </w:pPr>
            <w:r w:rsidRPr="009B5B7B">
              <w:rPr>
                <w:b/>
                <w:bCs/>
                <w:szCs w:val="22"/>
                <w:lang w:val="en-US"/>
              </w:rPr>
              <w:t xml:space="preserve">A.1. </w:t>
            </w:r>
            <w:r w:rsidR="00FE31A0" w:rsidRPr="009B5B7B">
              <w:rPr>
                <w:b/>
                <w:bCs/>
                <w:szCs w:val="22"/>
                <w:lang w:val="en-US"/>
              </w:rPr>
              <w:t>Financing activities excluding market transactions</w:t>
            </w:r>
            <w:r w:rsidRPr="009B5B7B">
              <w:rPr>
                <w:b/>
                <w:bCs/>
                <w:szCs w:val="22"/>
                <w:lang w:val="en-US"/>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A2D7F4E"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E79BF01"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A18A3D"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3413030"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6E255BC" w14:textId="77777777" w:rsidR="00F1642A" w:rsidRPr="009B5B7B" w:rsidRDefault="00F1642A">
            <w:pPr>
              <w:pStyle w:val="SGACP-enumerationniveau1"/>
              <w:spacing w:before="0"/>
              <w:rPr>
                <w:lang w:val="en-US"/>
              </w:rPr>
            </w:pPr>
          </w:p>
        </w:tc>
      </w:tr>
      <w:tr w:rsidR="00F1642A" w:rsidRPr="00793230" w14:paraId="38839986"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6FD69E66" w14:textId="4705323B" w:rsidR="00F1642A" w:rsidRPr="000854BA" w:rsidRDefault="00F1642A" w:rsidP="000854BA">
            <w:pPr>
              <w:pStyle w:val="SGACP-enumerationniveau1"/>
              <w:spacing w:before="0"/>
              <w:rPr>
                <w:szCs w:val="22"/>
                <w:lang w:val="en-US"/>
              </w:rPr>
            </w:pPr>
            <w:r w:rsidRPr="000854BA">
              <w:rPr>
                <w:szCs w:val="22"/>
                <w:lang w:val="en-US"/>
              </w:rPr>
              <w:t xml:space="preserve">A.1.a. </w:t>
            </w:r>
            <w:r w:rsidR="000854BA" w:rsidRPr="000854BA">
              <w:rPr>
                <w:szCs w:val="22"/>
                <w:lang w:val="en-US"/>
              </w:rPr>
              <w:t xml:space="preserve">Accounts receivable and advances </w:t>
            </w:r>
          </w:p>
        </w:tc>
        <w:tc>
          <w:tcPr>
            <w:tcW w:w="1292" w:type="dxa"/>
            <w:tcBorders>
              <w:top w:val="single" w:sz="4" w:space="0" w:color="000000"/>
              <w:left w:val="single" w:sz="4" w:space="0" w:color="000000"/>
              <w:bottom w:val="single" w:sz="4" w:space="0" w:color="000000"/>
              <w:right w:val="single" w:sz="4" w:space="0" w:color="000000"/>
            </w:tcBorders>
          </w:tcPr>
          <w:p w14:paraId="17879EB3"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E00561"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B3799"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5BD0CEDC"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49CA56F" w14:textId="77777777" w:rsidR="00F1642A" w:rsidRPr="000854BA" w:rsidRDefault="00F1642A">
            <w:pPr>
              <w:pStyle w:val="SGACP-enumerationniveau1"/>
              <w:spacing w:before="0"/>
              <w:rPr>
                <w:lang w:val="en-US"/>
              </w:rPr>
            </w:pPr>
          </w:p>
        </w:tc>
      </w:tr>
      <w:tr w:rsidR="00F1642A" w:rsidRPr="00793230" w14:paraId="69BCBA7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2BA56972" w14:textId="262D1BC9" w:rsidR="00F1642A" w:rsidRPr="000854BA" w:rsidRDefault="00F1642A" w:rsidP="000854BA">
            <w:pPr>
              <w:pStyle w:val="SGACP-enumerationniveau1"/>
              <w:spacing w:before="0"/>
              <w:rPr>
                <w:szCs w:val="22"/>
                <w:lang w:val="en-US"/>
              </w:rPr>
            </w:pPr>
            <w:r w:rsidRPr="000854BA">
              <w:rPr>
                <w:szCs w:val="22"/>
                <w:lang w:val="en-US"/>
              </w:rPr>
              <w:t xml:space="preserve">A.1.b. </w:t>
            </w:r>
            <w:r w:rsidR="000854BA">
              <w:rPr>
                <w:szCs w:val="22"/>
                <w:lang w:val="en-US"/>
              </w:rPr>
              <w:t>Loans</w:t>
            </w:r>
            <w:r w:rsidRPr="000854BA">
              <w:rPr>
                <w:szCs w:val="22"/>
                <w:lang w:val="en-US"/>
              </w:rPr>
              <w:t xml:space="preserve"> </w:t>
            </w:r>
            <w:r w:rsidR="000854BA" w:rsidRPr="000854BA">
              <w:rPr>
                <w:szCs w:val="22"/>
                <w:lang w:val="en-US"/>
              </w:rPr>
              <w:t>excluding reverse repurchase agreements</w:t>
            </w:r>
          </w:p>
        </w:tc>
        <w:tc>
          <w:tcPr>
            <w:tcW w:w="1292" w:type="dxa"/>
            <w:tcBorders>
              <w:top w:val="single" w:sz="4" w:space="0" w:color="000000"/>
              <w:left w:val="single" w:sz="4" w:space="0" w:color="000000"/>
              <w:bottom w:val="single" w:sz="4" w:space="0" w:color="000000"/>
              <w:right w:val="single" w:sz="4" w:space="0" w:color="000000"/>
            </w:tcBorders>
          </w:tcPr>
          <w:p w14:paraId="03CB03FF"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50F5A"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AAEA3"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2DA6CE0"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108F6FB2" w14:textId="77777777" w:rsidR="00F1642A" w:rsidRPr="000854BA" w:rsidRDefault="00F1642A">
            <w:pPr>
              <w:pStyle w:val="SGACP-enumerationniveau1"/>
              <w:spacing w:before="0"/>
              <w:rPr>
                <w:lang w:val="en-US"/>
              </w:rPr>
            </w:pPr>
          </w:p>
        </w:tc>
      </w:tr>
      <w:tr w:rsidR="00F1642A" w:rsidRPr="00793230" w14:paraId="6D959D3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84B0815" w14:textId="55F735BE" w:rsidR="00F1642A" w:rsidRPr="009B5B7B" w:rsidRDefault="00F1642A" w:rsidP="000854BA">
            <w:pPr>
              <w:pStyle w:val="SGACP-enumerationniveau1"/>
              <w:spacing w:before="0"/>
              <w:rPr>
                <w:szCs w:val="22"/>
                <w:lang w:val="en-US"/>
              </w:rPr>
            </w:pPr>
            <w:r w:rsidRPr="009B5B7B">
              <w:rPr>
                <w:szCs w:val="22"/>
                <w:lang w:val="en-US"/>
              </w:rPr>
              <w:t xml:space="preserve">A.1.c. </w:t>
            </w:r>
            <w:r w:rsidR="000854BA" w:rsidRPr="009B5B7B">
              <w:rPr>
                <w:szCs w:val="22"/>
                <w:lang w:val="en-US"/>
              </w:rPr>
              <w:t>Undrawn credit lines</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81C9B9"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B248B9C"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0CAB80"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51C2072"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0315922E" w14:textId="77777777" w:rsidR="00F1642A" w:rsidRPr="009B5B7B" w:rsidRDefault="00F1642A">
            <w:pPr>
              <w:pStyle w:val="SGACP-enumerationniveau1"/>
              <w:spacing w:before="0"/>
              <w:rPr>
                <w:lang w:val="en-US"/>
              </w:rPr>
            </w:pPr>
          </w:p>
        </w:tc>
      </w:tr>
      <w:tr w:rsidR="00F1642A" w14:paraId="7B879F7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FBE25A6" w14:textId="308B7086" w:rsidR="00F1642A" w:rsidRDefault="00F1642A" w:rsidP="000854BA">
            <w:pPr>
              <w:pStyle w:val="SGACP-enumerationniveau1"/>
              <w:spacing w:before="0"/>
              <w:rPr>
                <w:szCs w:val="22"/>
              </w:rPr>
            </w:pPr>
            <w:r>
              <w:rPr>
                <w:szCs w:val="22"/>
              </w:rPr>
              <w:t xml:space="preserve">A.1.d. </w:t>
            </w:r>
            <w:proofErr w:type="spellStart"/>
            <w:r w:rsidR="000854BA">
              <w:rPr>
                <w:szCs w:val="22"/>
              </w:rPr>
              <w:t>Guarantee</w:t>
            </w:r>
            <w:proofErr w:type="spellEnd"/>
            <w:r w:rsidR="000854BA">
              <w:rPr>
                <w:szCs w:val="22"/>
              </w:rPr>
              <w:t xml:space="preserve"> </w:t>
            </w:r>
            <w:proofErr w:type="spellStart"/>
            <w:r w:rsidR="000854BA">
              <w:rPr>
                <w:szCs w:val="22"/>
              </w:rPr>
              <w:t>commitments</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71EDB"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827915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EE7DC"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E119A24"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34535243" w14:textId="77777777" w:rsidR="00F1642A" w:rsidRDefault="00F1642A">
            <w:pPr>
              <w:pStyle w:val="SGACP-enumerationniveau1"/>
              <w:spacing w:before="0"/>
            </w:pPr>
          </w:p>
        </w:tc>
      </w:tr>
      <w:tr w:rsidR="00F1642A" w14:paraId="5D7CD45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CFE85BC" w14:textId="6B1ADD7F" w:rsidR="00F1642A" w:rsidRDefault="00F1642A" w:rsidP="00FE31A0">
            <w:pPr>
              <w:pStyle w:val="SGACP-enumerationniveau1"/>
              <w:spacing w:before="0"/>
              <w:rPr>
                <w:szCs w:val="22"/>
              </w:rPr>
            </w:pPr>
            <w:r>
              <w:rPr>
                <w:b/>
                <w:bCs/>
                <w:szCs w:val="22"/>
              </w:rPr>
              <w:t xml:space="preserve">A.2. </w:t>
            </w:r>
            <w:proofErr w:type="spellStart"/>
            <w:r w:rsidR="00FE31A0">
              <w:rPr>
                <w:b/>
                <w:bCs/>
                <w:szCs w:val="22"/>
              </w:rPr>
              <w:t>Market</w:t>
            </w:r>
            <w:proofErr w:type="spellEnd"/>
            <w:r w:rsidR="00FE31A0">
              <w:rPr>
                <w:b/>
                <w:bCs/>
                <w:szCs w:val="22"/>
              </w:rPr>
              <w:t xml:space="preserve"> transactions</w:t>
            </w:r>
          </w:p>
        </w:tc>
        <w:tc>
          <w:tcPr>
            <w:tcW w:w="1292" w:type="dxa"/>
            <w:tcBorders>
              <w:top w:val="single" w:sz="4" w:space="0" w:color="000000"/>
              <w:left w:val="single" w:sz="4" w:space="0" w:color="000000"/>
              <w:bottom w:val="single" w:sz="4" w:space="0" w:color="000000"/>
              <w:right w:val="single" w:sz="4" w:space="0" w:color="000000"/>
            </w:tcBorders>
          </w:tcPr>
          <w:p w14:paraId="6B5D329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69EA7F"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755F3D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7792427"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4D6CAEDB" w14:textId="77777777" w:rsidR="00F1642A" w:rsidRDefault="00F1642A">
            <w:pPr>
              <w:pStyle w:val="SGACP-enumerationniveau1"/>
              <w:spacing w:before="0"/>
            </w:pPr>
          </w:p>
        </w:tc>
      </w:tr>
      <w:tr w:rsidR="00F1642A" w:rsidRPr="00793230" w14:paraId="13159C29"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8EBAE3B" w14:textId="287C8B0E" w:rsidR="00F1642A" w:rsidRPr="000854BA" w:rsidRDefault="00F1642A" w:rsidP="000854BA">
            <w:pPr>
              <w:pStyle w:val="SGACP-enumerationniveau1"/>
              <w:spacing w:before="0"/>
              <w:rPr>
                <w:szCs w:val="22"/>
                <w:lang w:val="en-US"/>
              </w:rPr>
            </w:pPr>
            <w:r w:rsidRPr="000854BA">
              <w:rPr>
                <w:szCs w:val="22"/>
                <w:lang w:val="en-US"/>
              </w:rPr>
              <w:t xml:space="preserve">A.2.a. </w:t>
            </w:r>
            <w:r w:rsidR="00CE14F0">
              <w:rPr>
                <w:szCs w:val="22"/>
                <w:lang w:val="en-US"/>
              </w:rPr>
              <w:t>Securities r</w:t>
            </w:r>
            <w:r w:rsidR="000854BA" w:rsidRPr="000854BA">
              <w:rPr>
                <w:szCs w:val="22"/>
                <w:lang w:val="en-US"/>
              </w:rPr>
              <w:t xml:space="preserve">epurchase agreements and securities </w:t>
            </w:r>
            <w:r w:rsidR="000854BA">
              <w:rPr>
                <w:szCs w:val="22"/>
                <w:lang w:val="en-US"/>
              </w:rPr>
              <w:t>lending and borrowing</w:t>
            </w:r>
          </w:p>
        </w:tc>
        <w:tc>
          <w:tcPr>
            <w:tcW w:w="1292" w:type="dxa"/>
            <w:tcBorders>
              <w:top w:val="single" w:sz="4" w:space="0" w:color="000000"/>
              <w:left w:val="single" w:sz="4" w:space="0" w:color="000000"/>
              <w:bottom w:val="single" w:sz="4" w:space="0" w:color="000000"/>
              <w:right w:val="single" w:sz="4" w:space="0" w:color="000000"/>
            </w:tcBorders>
          </w:tcPr>
          <w:p w14:paraId="2487DAFD"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E8CF51"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5FAC5"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3520EB8"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E0B5054" w14:textId="77777777" w:rsidR="00F1642A" w:rsidRPr="000854BA" w:rsidRDefault="00F1642A">
            <w:pPr>
              <w:pStyle w:val="SGACP-enumerationniveau1"/>
              <w:spacing w:before="0"/>
              <w:rPr>
                <w:lang w:val="en-US"/>
              </w:rPr>
            </w:pPr>
          </w:p>
        </w:tc>
      </w:tr>
      <w:tr w:rsidR="00F1642A" w14:paraId="2A7E93EB"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3F147BD4" w14:textId="4D77F3E7" w:rsidR="00F1642A" w:rsidRDefault="00F1642A" w:rsidP="00FE31A0">
            <w:pPr>
              <w:pStyle w:val="SGACP-enumerationniveau1"/>
              <w:spacing w:before="0"/>
              <w:rPr>
                <w:szCs w:val="22"/>
              </w:rPr>
            </w:pPr>
            <w:r>
              <w:rPr>
                <w:szCs w:val="22"/>
              </w:rPr>
              <w:t xml:space="preserve">A.2.b. </w:t>
            </w:r>
            <w:proofErr w:type="spellStart"/>
            <w:r w:rsidR="00FE31A0">
              <w:rPr>
                <w:szCs w:val="22"/>
              </w:rPr>
              <w:t>Derivatives</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0FDF50EE"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3076EF"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2F4F5257"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1116B132"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2E98799F" w14:textId="77777777" w:rsidR="00F1642A" w:rsidRDefault="00F1642A">
            <w:pPr>
              <w:pStyle w:val="SGACP-enumerationniveau1"/>
              <w:spacing w:before="0"/>
            </w:pPr>
          </w:p>
        </w:tc>
      </w:tr>
      <w:tr w:rsidR="00F1642A" w:rsidRPr="00793230" w14:paraId="6980A51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4FD58F7" w14:textId="1A354303" w:rsidR="00F1642A" w:rsidRPr="00FE642B" w:rsidRDefault="00F1642A" w:rsidP="000854BA">
            <w:pPr>
              <w:pStyle w:val="SGACP-enumerationniveau1"/>
              <w:spacing w:before="0"/>
              <w:rPr>
                <w:szCs w:val="22"/>
                <w:lang w:val="en-US"/>
              </w:rPr>
            </w:pPr>
            <w:r w:rsidRPr="00FE642B">
              <w:rPr>
                <w:i/>
                <w:iCs/>
                <w:szCs w:val="22"/>
                <w:lang w:val="en-US"/>
              </w:rPr>
              <w:t xml:space="preserve">A.2.b.i. </w:t>
            </w:r>
            <w:r w:rsidR="000854BA" w:rsidRPr="00FE642B">
              <w:rPr>
                <w:i/>
                <w:iCs/>
                <w:szCs w:val="22"/>
                <w:lang w:val="en-US"/>
              </w:rPr>
              <w:t>Derivatives aimed at financing positions</w:t>
            </w:r>
          </w:p>
        </w:tc>
        <w:tc>
          <w:tcPr>
            <w:tcW w:w="1292" w:type="dxa"/>
            <w:tcBorders>
              <w:top w:val="single" w:sz="4" w:space="0" w:color="000000"/>
              <w:left w:val="single" w:sz="4" w:space="0" w:color="000000"/>
              <w:bottom w:val="single" w:sz="4" w:space="0" w:color="000000"/>
              <w:right w:val="single" w:sz="4" w:space="0" w:color="000000"/>
            </w:tcBorders>
          </w:tcPr>
          <w:p w14:paraId="164AD739"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2F50DD"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23E201A"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4625BE9" w14:textId="77777777" w:rsidR="00F1642A" w:rsidRPr="00FE642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2C6CEB03" w14:textId="77777777" w:rsidR="00F1642A" w:rsidRPr="00FE642B" w:rsidRDefault="00F1642A">
            <w:pPr>
              <w:pStyle w:val="SGACP-enumerationniveau1"/>
              <w:spacing w:before="0"/>
              <w:rPr>
                <w:lang w:val="en-US"/>
              </w:rPr>
            </w:pPr>
          </w:p>
        </w:tc>
      </w:tr>
      <w:tr w:rsidR="00F1642A" w:rsidRPr="00793230" w14:paraId="1CFD21C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74B06E8" w14:textId="0B1F422C" w:rsidR="00F1642A" w:rsidRPr="00FE31A0" w:rsidRDefault="00F1642A" w:rsidP="00FE31A0">
            <w:pPr>
              <w:pStyle w:val="SGACP-enumerationniveau1"/>
              <w:spacing w:before="0"/>
              <w:rPr>
                <w:szCs w:val="22"/>
                <w:lang w:val="en-US"/>
              </w:rPr>
            </w:pPr>
            <w:proofErr w:type="gramStart"/>
            <w:r w:rsidRPr="00FE31A0">
              <w:rPr>
                <w:i/>
                <w:iCs/>
                <w:szCs w:val="22"/>
                <w:lang w:val="en-US"/>
              </w:rPr>
              <w:t>A.2.b.ii.</w:t>
            </w:r>
            <w:proofErr w:type="gramEnd"/>
            <w:r w:rsidRPr="00FE31A0">
              <w:rPr>
                <w:i/>
                <w:iCs/>
                <w:szCs w:val="22"/>
                <w:lang w:val="en-US"/>
              </w:rPr>
              <w:t xml:space="preserve"> </w:t>
            </w:r>
            <w:r w:rsidR="00FE31A0" w:rsidRPr="00FE31A0">
              <w:rPr>
                <w:i/>
                <w:iCs/>
                <w:szCs w:val="22"/>
                <w:lang w:val="en-US"/>
              </w:rPr>
              <w:t>Other derivatives</w:t>
            </w:r>
          </w:p>
        </w:tc>
        <w:tc>
          <w:tcPr>
            <w:tcW w:w="1292" w:type="dxa"/>
            <w:tcBorders>
              <w:top w:val="single" w:sz="4" w:space="0" w:color="000000"/>
              <w:left w:val="single" w:sz="4" w:space="0" w:color="000000"/>
              <w:bottom w:val="single" w:sz="4" w:space="0" w:color="000000"/>
              <w:right w:val="single" w:sz="4" w:space="0" w:color="000000"/>
            </w:tcBorders>
          </w:tcPr>
          <w:p w14:paraId="64549CB0"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C04CD"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7120DF6C"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15281FDB"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3F5AE482" w14:textId="77777777" w:rsidR="00F1642A" w:rsidRPr="00FE31A0" w:rsidRDefault="00F1642A">
            <w:pPr>
              <w:pStyle w:val="SGACP-enumerationniveau1"/>
              <w:spacing w:before="0"/>
              <w:rPr>
                <w:lang w:val="en-US"/>
              </w:rPr>
            </w:pPr>
          </w:p>
        </w:tc>
      </w:tr>
      <w:tr w:rsidR="00F1642A" w14:paraId="2AF04543"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36066F65" w14:textId="02EA37C6" w:rsidR="00F1642A" w:rsidRDefault="00F1642A" w:rsidP="00FE31A0">
            <w:pPr>
              <w:pStyle w:val="SGACP-enumerationniveau1"/>
              <w:spacing w:before="0"/>
              <w:rPr>
                <w:szCs w:val="22"/>
              </w:rPr>
            </w:pPr>
            <w:r>
              <w:rPr>
                <w:b/>
                <w:bCs/>
                <w:szCs w:val="22"/>
              </w:rPr>
              <w:t xml:space="preserve">A.3. </w:t>
            </w:r>
            <w:proofErr w:type="spellStart"/>
            <w:r w:rsidR="00FE31A0">
              <w:rPr>
                <w:b/>
                <w:bCs/>
                <w:szCs w:val="22"/>
              </w:rPr>
              <w:t>Other</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2FEC38D4"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144CED44"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63711C8"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9B21BD1"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70E20BEC" w14:textId="77777777" w:rsidR="00F1642A" w:rsidRDefault="00F1642A">
            <w:pPr>
              <w:pStyle w:val="SGACP-enumerationniveau1"/>
              <w:spacing w:before="0"/>
            </w:pPr>
          </w:p>
        </w:tc>
      </w:tr>
      <w:tr w:rsidR="00F1642A" w:rsidRPr="00793230" w14:paraId="4811298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E9DDDCD" w14:textId="365E6EFA" w:rsidR="00F1642A" w:rsidRPr="00FE31A0" w:rsidRDefault="00F1642A" w:rsidP="00FE31A0">
            <w:pPr>
              <w:pStyle w:val="SGACP-enumerationniveau1"/>
              <w:spacing w:before="0"/>
              <w:rPr>
                <w:szCs w:val="22"/>
                <w:lang w:val="en-US"/>
              </w:rPr>
            </w:pPr>
            <w:r w:rsidRPr="00FE31A0">
              <w:rPr>
                <w:b/>
                <w:bCs/>
                <w:szCs w:val="22"/>
                <w:u w:val="single"/>
                <w:lang w:val="en-US"/>
              </w:rPr>
              <w:lastRenderedPageBreak/>
              <w:t xml:space="preserve">B. </w:t>
            </w:r>
            <w:r w:rsidR="00FE31A0" w:rsidRPr="00FE31A0">
              <w:rPr>
                <w:b/>
                <w:bCs/>
                <w:szCs w:val="22"/>
                <w:u w:val="single"/>
                <w:lang w:val="en-US"/>
              </w:rPr>
              <w:t>Investments in CIUs or similar vehicles</w:t>
            </w:r>
            <w:r w:rsidRPr="00FE31A0">
              <w:rPr>
                <w:b/>
                <w:bCs/>
                <w:szCs w:val="22"/>
                <w:u w:val="single"/>
                <w:lang w:val="en-US"/>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952DFBB"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B5DF61B"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EB7363C"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5A88020"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0C482DC9" w14:textId="77777777" w:rsidR="00F1642A" w:rsidRPr="00FE31A0" w:rsidRDefault="00F1642A">
            <w:pPr>
              <w:pStyle w:val="SGACP-enumerationniveau1"/>
              <w:spacing w:before="0"/>
              <w:rPr>
                <w:lang w:val="en-US"/>
              </w:rPr>
            </w:pPr>
          </w:p>
        </w:tc>
      </w:tr>
      <w:tr w:rsidR="00F1642A" w:rsidRPr="00793230" w14:paraId="06AD5FD4"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573BC2C" w14:textId="1E50DB95" w:rsidR="00F1642A" w:rsidRPr="009B5B7B" w:rsidRDefault="00F1642A" w:rsidP="00FE642B">
            <w:pPr>
              <w:pStyle w:val="SGACP-enumerationniveau1"/>
              <w:spacing w:before="0"/>
              <w:rPr>
                <w:szCs w:val="22"/>
                <w:lang w:val="en-US"/>
              </w:rPr>
            </w:pPr>
            <w:r w:rsidRPr="009B5B7B">
              <w:rPr>
                <w:b/>
                <w:bCs/>
                <w:color w:val="000000"/>
                <w:szCs w:val="22"/>
                <w:lang w:val="en-US"/>
              </w:rPr>
              <w:t xml:space="preserve">B.1. </w:t>
            </w:r>
            <w:r w:rsidR="003C0440">
              <w:rPr>
                <w:b/>
                <w:bCs/>
                <w:color w:val="000000"/>
                <w:szCs w:val="22"/>
                <w:lang w:val="en-US"/>
              </w:rPr>
              <w:t>Holdings in u</w:t>
            </w:r>
            <w:r w:rsidR="00FE642B" w:rsidRPr="009B5B7B">
              <w:rPr>
                <w:b/>
                <w:bCs/>
                <w:color w:val="000000"/>
                <w:szCs w:val="22"/>
                <w:lang w:val="en-US"/>
              </w:rPr>
              <w:t xml:space="preserve">nits of CIUs or similar vehicles held </w:t>
            </w:r>
          </w:p>
        </w:tc>
        <w:tc>
          <w:tcPr>
            <w:tcW w:w="1292" w:type="dxa"/>
            <w:tcBorders>
              <w:top w:val="single" w:sz="4" w:space="0" w:color="000000"/>
              <w:left w:val="single" w:sz="4" w:space="0" w:color="000000"/>
              <w:bottom w:val="single" w:sz="4" w:space="0" w:color="000000"/>
              <w:right w:val="single" w:sz="4" w:space="0" w:color="000000"/>
            </w:tcBorders>
          </w:tcPr>
          <w:p w14:paraId="5406B56E"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B27D0"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E30ACA"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621B203"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5B6F3A1" w14:textId="77777777" w:rsidR="00F1642A" w:rsidRPr="009B5B7B" w:rsidRDefault="00F1642A">
            <w:pPr>
              <w:pStyle w:val="SGACP-enumerationniveau1"/>
              <w:spacing w:before="0"/>
              <w:rPr>
                <w:lang w:val="en-US"/>
              </w:rPr>
            </w:pPr>
          </w:p>
        </w:tc>
      </w:tr>
      <w:tr w:rsidR="00F1642A" w14:paraId="4764E14F"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4441F0B4" w14:textId="6592314E" w:rsidR="00F1642A" w:rsidRDefault="00F1642A" w:rsidP="00FE31A0">
            <w:pPr>
              <w:pStyle w:val="SGACP-enumerationniveau1"/>
              <w:spacing w:before="0"/>
              <w:rPr>
                <w:szCs w:val="22"/>
              </w:rPr>
            </w:pPr>
            <w:r>
              <w:rPr>
                <w:b/>
                <w:bCs/>
                <w:szCs w:val="22"/>
              </w:rPr>
              <w:t xml:space="preserve">B.2. </w:t>
            </w:r>
            <w:proofErr w:type="spellStart"/>
            <w:r w:rsidR="00FE31A0">
              <w:rPr>
                <w:b/>
                <w:bCs/>
                <w:szCs w:val="22"/>
              </w:rPr>
              <w:t>Other</w:t>
            </w:r>
            <w:proofErr w:type="spellEnd"/>
          </w:p>
        </w:tc>
        <w:tc>
          <w:tcPr>
            <w:tcW w:w="1292" w:type="dxa"/>
            <w:tcBorders>
              <w:top w:val="single" w:sz="4" w:space="0" w:color="000000"/>
              <w:left w:val="single" w:sz="4" w:space="0" w:color="000000"/>
              <w:bottom w:val="single" w:sz="4" w:space="0" w:color="000000"/>
              <w:right w:val="single" w:sz="4" w:space="0" w:color="000000"/>
            </w:tcBorders>
          </w:tcPr>
          <w:p w14:paraId="30BBF51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35B5788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DDE77DE"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2AA92D6E"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3740AE20" w14:textId="77777777" w:rsidR="00F1642A" w:rsidRDefault="00F1642A">
            <w:pPr>
              <w:pStyle w:val="SGACP-enumerationniveau1"/>
              <w:spacing w:before="0"/>
            </w:pPr>
          </w:p>
        </w:tc>
      </w:tr>
      <w:tr w:rsidR="00F1642A" w14:paraId="6C7D010F"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4246BD2" w14:textId="77777777" w:rsidR="00F1642A" w:rsidRDefault="00F1642A">
            <w:pPr>
              <w:pStyle w:val="SGACP-enumerationniveau1"/>
              <w:spacing w:before="0"/>
              <w:rPr>
                <w:szCs w:val="22"/>
              </w:rPr>
            </w:pPr>
            <w:r>
              <w:rPr>
                <w:b/>
                <w:bCs/>
                <w:szCs w:val="22"/>
                <w:u w:val="single"/>
              </w:rPr>
              <w:t>Total (A+B)</w:t>
            </w:r>
          </w:p>
        </w:tc>
        <w:tc>
          <w:tcPr>
            <w:tcW w:w="1292" w:type="dxa"/>
            <w:tcBorders>
              <w:top w:val="single" w:sz="4" w:space="0" w:color="000000"/>
              <w:left w:val="single" w:sz="4" w:space="0" w:color="000000"/>
              <w:bottom w:val="single" w:sz="4" w:space="0" w:color="000000"/>
              <w:right w:val="single" w:sz="4" w:space="0" w:color="000000"/>
            </w:tcBorders>
          </w:tcPr>
          <w:p w14:paraId="0448FBC8"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EEFECB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5559FAA1"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7F0E8F2"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702592C8" w14:textId="77777777" w:rsidR="00F1642A" w:rsidRDefault="00F1642A">
            <w:pPr>
              <w:pStyle w:val="SGACP-enumerationniveau1"/>
              <w:spacing w:before="0"/>
            </w:pPr>
          </w:p>
        </w:tc>
      </w:tr>
    </w:tbl>
    <w:p w14:paraId="17579225" w14:textId="129C41C7" w:rsidR="00F1642A" w:rsidRDefault="00F1642A" w:rsidP="00F1642A">
      <w:pPr>
        <w:pStyle w:val="SGACP-enumerationniveau1"/>
        <w:rPr>
          <w:szCs w:val="22"/>
          <w:lang w:val="en-GB"/>
        </w:rPr>
      </w:pPr>
    </w:p>
    <w:p w14:paraId="0F942BEA" w14:textId="58E75E01" w:rsidR="00C75384" w:rsidRDefault="00C75384" w:rsidP="00720C95">
      <w:pPr>
        <w:pStyle w:val="SGACP-enumerationniveau1"/>
        <w:numPr>
          <w:ilvl w:val="0"/>
          <w:numId w:val="92"/>
        </w:numPr>
        <w:ind w:left="426"/>
        <w:rPr>
          <w:szCs w:val="22"/>
          <w:lang w:val="en-GB"/>
        </w:rPr>
      </w:pPr>
      <w:r>
        <w:rPr>
          <w:szCs w:val="22"/>
          <w:lang w:val="en-GB"/>
        </w:rPr>
        <w:t>for institutions meet</w:t>
      </w:r>
      <w:r w:rsidR="00643E38">
        <w:rPr>
          <w:szCs w:val="22"/>
          <w:lang w:val="en-GB"/>
        </w:rPr>
        <w:t>ing</w:t>
      </w:r>
      <w:r>
        <w:rPr>
          <w:szCs w:val="22"/>
          <w:lang w:val="en-GB"/>
        </w:rPr>
        <w:t xml:space="preserve"> one of the following conditions as at the </w:t>
      </w:r>
      <w:r w:rsidR="00CB4E9D">
        <w:rPr>
          <w:szCs w:val="22"/>
          <w:lang w:val="en-GB"/>
        </w:rPr>
        <w:t xml:space="preserve">reporting </w:t>
      </w:r>
      <w:r>
        <w:rPr>
          <w:szCs w:val="22"/>
          <w:lang w:val="en-GB"/>
        </w:rPr>
        <w:t>date:</w:t>
      </w:r>
    </w:p>
    <w:p w14:paraId="23726EF9" w14:textId="38C79C21" w:rsidR="00C75384" w:rsidRDefault="00C75384" w:rsidP="00720C95">
      <w:pPr>
        <w:pStyle w:val="SGACP-enumerationniveau1"/>
        <w:numPr>
          <w:ilvl w:val="1"/>
          <w:numId w:val="92"/>
        </w:numPr>
        <w:rPr>
          <w:szCs w:val="22"/>
          <w:lang w:val="en-GB"/>
        </w:rPr>
      </w:pPr>
      <w:r>
        <w:rPr>
          <w:szCs w:val="22"/>
          <w:lang w:val="en-GB"/>
        </w:rPr>
        <w:t xml:space="preserve">the gross carrying amount under IFRS </w:t>
      </w:r>
      <w:r w:rsidR="00643E38">
        <w:rPr>
          <w:szCs w:val="22"/>
          <w:lang w:val="en-GB"/>
        </w:rPr>
        <w:t>of</w:t>
      </w:r>
      <w:r>
        <w:rPr>
          <w:szCs w:val="22"/>
          <w:lang w:val="en-GB"/>
        </w:rPr>
        <w:t xml:space="preserve"> the “Total (A+B)” </w:t>
      </w:r>
      <w:r w:rsidR="00E032AB">
        <w:rPr>
          <w:szCs w:val="22"/>
          <w:lang w:val="en-GB"/>
        </w:rPr>
        <w:t xml:space="preserve">line </w:t>
      </w:r>
      <w:r>
        <w:rPr>
          <w:szCs w:val="22"/>
          <w:lang w:val="en-GB"/>
        </w:rPr>
        <w:t xml:space="preserve">item </w:t>
      </w:r>
      <w:r w:rsidR="00E032AB">
        <w:rPr>
          <w:szCs w:val="22"/>
          <w:lang w:val="en-GB"/>
        </w:rPr>
        <w:t>exceeds</w:t>
      </w:r>
      <w:r>
        <w:rPr>
          <w:szCs w:val="22"/>
          <w:lang w:val="en-GB"/>
        </w:rPr>
        <w:t xml:space="preserve"> EUR 300 million</w:t>
      </w:r>
    </w:p>
    <w:p w14:paraId="715D14A8" w14:textId="3C230127" w:rsidR="00C75384" w:rsidRDefault="00C75384" w:rsidP="00720C95">
      <w:pPr>
        <w:pStyle w:val="SGACP-enumerationniveau1"/>
        <w:numPr>
          <w:ilvl w:val="1"/>
          <w:numId w:val="92"/>
        </w:numPr>
        <w:rPr>
          <w:szCs w:val="22"/>
          <w:lang w:val="en-GB"/>
        </w:rPr>
      </w:pPr>
      <w:r>
        <w:rPr>
          <w:szCs w:val="22"/>
          <w:lang w:val="en-GB"/>
        </w:rPr>
        <w:t xml:space="preserve">the exposure value before </w:t>
      </w:r>
      <w:r w:rsidR="00643E38">
        <w:rPr>
          <w:szCs w:val="22"/>
          <w:lang w:val="en-GB"/>
        </w:rPr>
        <w:t>recognition of</w:t>
      </w:r>
      <w:r>
        <w:rPr>
          <w:szCs w:val="22"/>
          <w:lang w:val="en-GB"/>
        </w:rPr>
        <w:t xml:space="preserve"> collateral </w:t>
      </w:r>
      <w:r w:rsidR="00643E38">
        <w:rPr>
          <w:szCs w:val="22"/>
          <w:lang w:val="en-GB"/>
        </w:rPr>
        <w:t>of</w:t>
      </w:r>
      <w:r>
        <w:rPr>
          <w:szCs w:val="22"/>
          <w:lang w:val="en-GB"/>
        </w:rPr>
        <w:t xml:space="preserve"> the “Total (A+B)” </w:t>
      </w:r>
      <w:r w:rsidR="00643E38">
        <w:rPr>
          <w:szCs w:val="22"/>
          <w:lang w:val="en-GB"/>
        </w:rPr>
        <w:t xml:space="preserve">line </w:t>
      </w:r>
      <w:r>
        <w:rPr>
          <w:szCs w:val="22"/>
          <w:lang w:val="en-GB"/>
        </w:rPr>
        <w:t xml:space="preserve">item </w:t>
      </w:r>
      <w:r w:rsidR="00E032AB">
        <w:rPr>
          <w:szCs w:val="22"/>
          <w:lang w:val="en-GB"/>
        </w:rPr>
        <w:t>exceeds</w:t>
      </w:r>
      <w:r>
        <w:rPr>
          <w:szCs w:val="22"/>
          <w:lang w:val="en-GB"/>
        </w:rPr>
        <w:t xml:space="preserve"> EUR 300 million</w:t>
      </w:r>
    </w:p>
    <w:p w14:paraId="2519C1BC" w14:textId="5961D162" w:rsidR="00C75384" w:rsidRDefault="00C75384" w:rsidP="00720C95">
      <w:pPr>
        <w:pStyle w:val="SGACP-enumerationniveau1"/>
        <w:numPr>
          <w:ilvl w:val="1"/>
          <w:numId w:val="92"/>
        </w:numPr>
        <w:rPr>
          <w:szCs w:val="22"/>
          <w:lang w:val="en-GB"/>
        </w:rPr>
      </w:pPr>
      <w:r>
        <w:rPr>
          <w:szCs w:val="22"/>
          <w:lang w:val="en-GB"/>
        </w:rPr>
        <w:t xml:space="preserve">the exposure value before </w:t>
      </w:r>
      <w:r w:rsidR="00643E38">
        <w:rPr>
          <w:szCs w:val="22"/>
          <w:lang w:val="en-GB"/>
        </w:rPr>
        <w:t>recognition of</w:t>
      </w:r>
      <w:r>
        <w:rPr>
          <w:szCs w:val="22"/>
          <w:lang w:val="en-GB"/>
        </w:rPr>
        <w:t xml:space="preserve"> collateral </w:t>
      </w:r>
      <w:r w:rsidR="00643E38">
        <w:rPr>
          <w:szCs w:val="22"/>
          <w:lang w:val="en-GB"/>
        </w:rPr>
        <w:t>of</w:t>
      </w:r>
      <w:r>
        <w:rPr>
          <w:szCs w:val="22"/>
          <w:lang w:val="en-GB"/>
        </w:rPr>
        <w:t xml:space="preserve"> the “Total (A+B)” </w:t>
      </w:r>
      <w:r w:rsidR="008568B1">
        <w:rPr>
          <w:szCs w:val="22"/>
          <w:lang w:val="en-GB"/>
        </w:rPr>
        <w:t xml:space="preserve">line </w:t>
      </w:r>
      <w:r>
        <w:rPr>
          <w:szCs w:val="22"/>
          <w:lang w:val="en-GB"/>
        </w:rPr>
        <w:t xml:space="preserve">item </w:t>
      </w:r>
      <w:r w:rsidR="008568B1">
        <w:rPr>
          <w:szCs w:val="22"/>
          <w:lang w:val="en-GB"/>
        </w:rPr>
        <w:t>exceeds</w:t>
      </w:r>
      <w:r w:rsidR="00643E38">
        <w:rPr>
          <w:szCs w:val="22"/>
          <w:lang w:val="en-GB"/>
        </w:rPr>
        <w:t xml:space="preserve"> 5% of prudential own funds</w:t>
      </w:r>
      <w:r>
        <w:rPr>
          <w:szCs w:val="22"/>
          <w:lang w:val="en-GB"/>
        </w:rPr>
        <w:t>:</w:t>
      </w:r>
    </w:p>
    <w:p w14:paraId="6D53A96C" w14:textId="101D026E" w:rsidR="00C75384" w:rsidRDefault="00643E38" w:rsidP="00720C95">
      <w:pPr>
        <w:pStyle w:val="SGACP-enumerationniveau1"/>
        <w:numPr>
          <w:ilvl w:val="2"/>
          <w:numId w:val="92"/>
        </w:numPr>
        <w:rPr>
          <w:szCs w:val="22"/>
          <w:lang w:val="en-GB"/>
        </w:rPr>
      </w:pPr>
      <w:r>
        <w:rPr>
          <w:szCs w:val="22"/>
          <w:lang w:val="en-GB"/>
        </w:rPr>
        <w:t>fill out the table below</w:t>
      </w:r>
      <w:r w:rsidR="00C75384">
        <w:rPr>
          <w:szCs w:val="22"/>
          <w:lang w:val="en-GB"/>
        </w:rPr>
        <w:t>:</w:t>
      </w:r>
    </w:p>
    <w:p w14:paraId="71E482F6" w14:textId="77777777" w:rsidR="00C75384" w:rsidRDefault="00C75384" w:rsidP="00C75384">
      <w:pPr>
        <w:pStyle w:val="SGACP-enumerationniveau1"/>
        <w:ind w:left="2160"/>
        <w:rPr>
          <w:szCs w:val="22"/>
          <w:lang w:val="en-GB"/>
        </w:rPr>
      </w:pPr>
    </w:p>
    <w:tbl>
      <w:tblPr>
        <w:tblStyle w:val="Grilledutableau"/>
        <w:tblW w:w="9351" w:type="dxa"/>
        <w:tblLook w:val="04A0" w:firstRow="1" w:lastRow="0" w:firstColumn="1" w:lastColumn="0" w:noHBand="0" w:noVBand="1"/>
      </w:tblPr>
      <w:tblGrid>
        <w:gridCol w:w="6658"/>
        <w:gridCol w:w="2693"/>
      </w:tblGrid>
      <w:tr w:rsidR="00C75384" w14:paraId="3F70B69B"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BFE72C1" w14:textId="00E3F495" w:rsidR="00C75384" w:rsidRPr="00F97ECC" w:rsidRDefault="00F97ECC">
            <w:pPr>
              <w:pStyle w:val="SGACP-enumerationniveau1"/>
              <w:spacing w:before="0"/>
              <w:jc w:val="center"/>
              <w:rPr>
                <w:szCs w:val="22"/>
                <w:lang w:val="en-US"/>
              </w:rPr>
            </w:pPr>
            <w:r w:rsidRPr="00DD7076">
              <w:rPr>
                <w:i/>
                <w:lang w:val="en-US"/>
              </w:rPr>
              <w:t>Expressed in thousands of EUR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B852F33" w14:textId="12CCD8E3" w:rsidR="00C75384" w:rsidRDefault="00F97ECC" w:rsidP="00F97ECC">
            <w:pPr>
              <w:pStyle w:val="SGACP-enumerationniveau1"/>
              <w:spacing w:before="0"/>
              <w:jc w:val="center"/>
              <w:rPr>
                <w:szCs w:val="22"/>
              </w:rPr>
            </w:pPr>
            <w:r>
              <w:rPr>
                <w:szCs w:val="22"/>
              </w:rPr>
              <w:t xml:space="preserve">Net </w:t>
            </w:r>
            <w:proofErr w:type="spellStart"/>
            <w:r>
              <w:rPr>
                <w:szCs w:val="22"/>
              </w:rPr>
              <w:t>banking</w:t>
            </w:r>
            <w:proofErr w:type="spellEnd"/>
            <w:r>
              <w:rPr>
                <w:szCs w:val="22"/>
              </w:rPr>
              <w:t xml:space="preserve"> </w:t>
            </w:r>
            <w:proofErr w:type="spellStart"/>
            <w:r>
              <w:rPr>
                <w:szCs w:val="22"/>
              </w:rPr>
              <w:t>income</w:t>
            </w:r>
            <w:proofErr w:type="spellEnd"/>
          </w:p>
        </w:tc>
      </w:tr>
      <w:tr w:rsidR="00C75384" w:rsidRPr="00793230" w14:paraId="24933737"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21A348B" w14:textId="42A574A1" w:rsidR="00C75384" w:rsidRPr="00F97ECC" w:rsidRDefault="00C75384" w:rsidP="00643E38">
            <w:pPr>
              <w:pStyle w:val="SGACP-enumerationniveau1"/>
              <w:spacing w:before="0"/>
              <w:jc w:val="left"/>
              <w:rPr>
                <w:szCs w:val="22"/>
                <w:lang w:val="en-US"/>
              </w:rPr>
            </w:pPr>
            <w:r w:rsidRPr="00F97ECC">
              <w:rPr>
                <w:b/>
                <w:bCs/>
                <w:szCs w:val="22"/>
                <w:u w:val="single"/>
                <w:lang w:val="en-US"/>
              </w:rPr>
              <w:t xml:space="preserve">A. </w:t>
            </w:r>
            <w:r w:rsidR="00F97ECC" w:rsidRPr="00F97ECC">
              <w:rPr>
                <w:b/>
                <w:bCs/>
                <w:szCs w:val="22"/>
                <w:u w:val="single"/>
                <w:lang w:val="en-US"/>
              </w:rPr>
              <w:t xml:space="preserve">Transactions </w:t>
            </w:r>
            <w:r w:rsidR="00643E38">
              <w:rPr>
                <w:b/>
                <w:bCs/>
                <w:szCs w:val="22"/>
                <w:u w:val="single"/>
                <w:lang w:val="en-US"/>
              </w:rPr>
              <w:t>with</w:t>
            </w:r>
            <w:r w:rsidR="00F97ECC" w:rsidRPr="00F97ECC">
              <w:rPr>
                <w:b/>
                <w:bCs/>
                <w:szCs w:val="22"/>
                <w:u w:val="single"/>
                <w:lang w:val="en-US"/>
              </w:rPr>
              <w:t xml:space="preserve"> CIUs or sim</w:t>
            </w:r>
            <w:r w:rsidR="001E1EB6">
              <w:rPr>
                <w:b/>
                <w:bCs/>
                <w:szCs w:val="22"/>
                <w:u w:val="single"/>
                <w:lang w:val="en-US"/>
              </w:rPr>
              <w:t>ilar vehicles as a counterparty</w:t>
            </w:r>
            <w:r w:rsidRPr="00F97ECC">
              <w:rPr>
                <w:b/>
                <w:bCs/>
                <w:szCs w:val="22"/>
                <w:u w:val="single"/>
                <w:lang w:val="en-US"/>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25EA957" w14:textId="77777777" w:rsidR="00C75384" w:rsidRPr="00F97ECC" w:rsidRDefault="00C75384">
            <w:pPr>
              <w:pStyle w:val="SGACP-enumerationniveau1"/>
              <w:rPr>
                <w:szCs w:val="22"/>
                <w:lang w:val="en-US"/>
              </w:rPr>
            </w:pPr>
          </w:p>
        </w:tc>
      </w:tr>
      <w:tr w:rsidR="00C75384" w:rsidRPr="00793230" w14:paraId="350CA731"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3EB9ECD5" w14:textId="52430B41" w:rsidR="00C75384" w:rsidRPr="00F97ECC" w:rsidRDefault="00C75384" w:rsidP="00643E38">
            <w:pPr>
              <w:pStyle w:val="SGACP-enumerationniveau1"/>
              <w:spacing w:before="0"/>
              <w:jc w:val="left"/>
              <w:rPr>
                <w:szCs w:val="22"/>
                <w:lang w:val="en-US"/>
              </w:rPr>
            </w:pPr>
            <w:r w:rsidRPr="00F97ECC">
              <w:rPr>
                <w:b/>
                <w:bCs/>
                <w:szCs w:val="22"/>
                <w:lang w:val="en-US"/>
              </w:rPr>
              <w:t xml:space="preserve">A.1. </w:t>
            </w:r>
            <w:r w:rsidR="00F97ECC" w:rsidRPr="00F97ECC">
              <w:rPr>
                <w:b/>
                <w:bCs/>
                <w:szCs w:val="22"/>
                <w:lang w:val="en-US"/>
              </w:rPr>
              <w:t>Financing activities</w:t>
            </w:r>
            <w:r w:rsidRPr="00F97ECC">
              <w:rPr>
                <w:b/>
                <w:bCs/>
                <w:szCs w:val="22"/>
                <w:lang w:val="en-US"/>
              </w:rPr>
              <w:t xml:space="preserve"> </w:t>
            </w:r>
            <w:r w:rsidR="00643E38">
              <w:rPr>
                <w:b/>
                <w:bCs/>
                <w:szCs w:val="22"/>
                <w:lang w:val="en-US"/>
              </w:rPr>
              <w:t>other than</w:t>
            </w:r>
            <w:r w:rsidR="00F97ECC" w:rsidRPr="00F97ECC">
              <w:rPr>
                <w:b/>
                <w:bCs/>
                <w:szCs w:val="22"/>
                <w:lang w:val="en-US"/>
              </w:rPr>
              <w:t xml:space="preserve"> market transactions</w:t>
            </w:r>
          </w:p>
        </w:tc>
        <w:tc>
          <w:tcPr>
            <w:tcW w:w="2693" w:type="dxa"/>
            <w:tcBorders>
              <w:top w:val="single" w:sz="4" w:space="0" w:color="000000"/>
              <w:left w:val="single" w:sz="4" w:space="0" w:color="000000"/>
              <w:bottom w:val="single" w:sz="4" w:space="0" w:color="000000"/>
              <w:right w:val="single" w:sz="4" w:space="0" w:color="000000"/>
            </w:tcBorders>
          </w:tcPr>
          <w:p w14:paraId="7DBF7587" w14:textId="77777777" w:rsidR="00C75384" w:rsidRPr="00F97ECC" w:rsidRDefault="00C75384">
            <w:pPr>
              <w:pStyle w:val="SGACP-enumerationniveau1"/>
              <w:rPr>
                <w:szCs w:val="22"/>
                <w:lang w:val="en-US"/>
              </w:rPr>
            </w:pPr>
          </w:p>
        </w:tc>
      </w:tr>
      <w:tr w:rsidR="00C75384" w14:paraId="2C33EBA3"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176D30D" w14:textId="42473B21" w:rsidR="00C75384" w:rsidRDefault="00C75384" w:rsidP="00F97ECC">
            <w:pPr>
              <w:pStyle w:val="SGACP-enumerationniveau1"/>
              <w:spacing w:before="0"/>
              <w:jc w:val="left"/>
              <w:rPr>
                <w:szCs w:val="22"/>
              </w:rPr>
            </w:pPr>
            <w:r>
              <w:rPr>
                <w:b/>
                <w:bCs/>
                <w:szCs w:val="22"/>
              </w:rPr>
              <w:t xml:space="preserve">A.2. </w:t>
            </w:r>
            <w:proofErr w:type="spellStart"/>
            <w:r w:rsidR="00F97ECC">
              <w:rPr>
                <w:b/>
                <w:bCs/>
                <w:szCs w:val="22"/>
              </w:rPr>
              <w:t>Market</w:t>
            </w:r>
            <w:proofErr w:type="spellEnd"/>
            <w:r w:rsidR="00F97ECC">
              <w:rPr>
                <w:b/>
                <w:bCs/>
                <w:szCs w:val="22"/>
              </w:rPr>
              <w:t xml:space="preserve"> transactions</w:t>
            </w:r>
          </w:p>
        </w:tc>
        <w:tc>
          <w:tcPr>
            <w:tcW w:w="2693" w:type="dxa"/>
            <w:tcBorders>
              <w:top w:val="single" w:sz="4" w:space="0" w:color="000000"/>
              <w:left w:val="single" w:sz="4" w:space="0" w:color="000000"/>
              <w:bottom w:val="single" w:sz="4" w:space="0" w:color="000000"/>
              <w:right w:val="single" w:sz="4" w:space="0" w:color="000000"/>
            </w:tcBorders>
          </w:tcPr>
          <w:p w14:paraId="068B61CF" w14:textId="77777777" w:rsidR="00C75384" w:rsidRDefault="00C75384">
            <w:pPr>
              <w:pStyle w:val="SGACP-enumerationniveau1"/>
              <w:rPr>
                <w:szCs w:val="22"/>
              </w:rPr>
            </w:pPr>
          </w:p>
        </w:tc>
      </w:tr>
      <w:tr w:rsidR="00C75384" w14:paraId="2AC534CF"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5EE390D9" w14:textId="01E1A25D" w:rsidR="00C75384" w:rsidRDefault="00C75384" w:rsidP="00F97ECC">
            <w:pPr>
              <w:pStyle w:val="SGACP-enumerationniveau1"/>
              <w:spacing w:before="0"/>
              <w:jc w:val="left"/>
              <w:rPr>
                <w:szCs w:val="22"/>
              </w:rPr>
            </w:pPr>
            <w:r>
              <w:rPr>
                <w:b/>
                <w:bCs/>
                <w:szCs w:val="22"/>
              </w:rPr>
              <w:t xml:space="preserve">A.3. </w:t>
            </w:r>
            <w:proofErr w:type="spellStart"/>
            <w:r w:rsidR="00F97ECC">
              <w:rPr>
                <w:b/>
                <w:bCs/>
                <w:szCs w:val="22"/>
              </w:rPr>
              <w:t>Other</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5B38BD5B" w14:textId="77777777" w:rsidR="00C75384" w:rsidRDefault="00C75384">
            <w:pPr>
              <w:pStyle w:val="SGACP-enumerationniveau1"/>
              <w:rPr>
                <w:szCs w:val="22"/>
              </w:rPr>
            </w:pPr>
          </w:p>
        </w:tc>
      </w:tr>
      <w:tr w:rsidR="00C75384" w:rsidRPr="00793230" w14:paraId="46870171"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A87C07D" w14:textId="1BC770EA" w:rsidR="00C75384" w:rsidRPr="00F97ECC" w:rsidRDefault="00C75384" w:rsidP="00F97ECC">
            <w:pPr>
              <w:pStyle w:val="SGACP-enumerationniveau1"/>
              <w:spacing w:before="0"/>
              <w:jc w:val="left"/>
              <w:rPr>
                <w:szCs w:val="22"/>
                <w:lang w:val="en-US"/>
              </w:rPr>
            </w:pPr>
            <w:r w:rsidRPr="00F97ECC">
              <w:rPr>
                <w:b/>
                <w:bCs/>
                <w:szCs w:val="22"/>
                <w:u w:val="single"/>
                <w:lang w:val="en-US"/>
              </w:rPr>
              <w:t xml:space="preserve">B. </w:t>
            </w:r>
            <w:r w:rsidR="00F97ECC" w:rsidRPr="00F97ECC">
              <w:rPr>
                <w:b/>
                <w:bCs/>
                <w:szCs w:val="22"/>
                <w:u w:val="single"/>
                <w:lang w:val="en-US"/>
              </w:rPr>
              <w:t>Investment in CIUs or similar vehicles</w:t>
            </w:r>
          </w:p>
        </w:tc>
        <w:tc>
          <w:tcPr>
            <w:tcW w:w="2693" w:type="dxa"/>
            <w:tcBorders>
              <w:top w:val="single" w:sz="4" w:space="0" w:color="000000"/>
              <w:left w:val="single" w:sz="4" w:space="0" w:color="000000"/>
              <w:bottom w:val="single" w:sz="4" w:space="0" w:color="000000"/>
              <w:right w:val="single" w:sz="4" w:space="0" w:color="000000"/>
            </w:tcBorders>
          </w:tcPr>
          <w:p w14:paraId="74F06CB3" w14:textId="77777777" w:rsidR="00C75384" w:rsidRPr="00F97ECC" w:rsidRDefault="00C75384">
            <w:pPr>
              <w:pStyle w:val="SGACP-enumerationniveau1"/>
              <w:rPr>
                <w:szCs w:val="22"/>
                <w:lang w:val="en-US"/>
              </w:rPr>
            </w:pPr>
          </w:p>
        </w:tc>
      </w:tr>
      <w:tr w:rsidR="00C75384" w:rsidRPr="00793230" w14:paraId="1BC46456"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44F33FA" w14:textId="6693F1CC" w:rsidR="00C75384" w:rsidRPr="009B5B7B" w:rsidRDefault="00C75384" w:rsidP="00F97ECC">
            <w:pPr>
              <w:pStyle w:val="SGACP-enumerationniveau1"/>
              <w:spacing w:before="0"/>
              <w:jc w:val="left"/>
              <w:rPr>
                <w:szCs w:val="22"/>
                <w:lang w:val="en-US"/>
              </w:rPr>
            </w:pPr>
            <w:r w:rsidRPr="009B5B7B">
              <w:rPr>
                <w:b/>
                <w:bCs/>
                <w:color w:val="000000"/>
                <w:szCs w:val="22"/>
                <w:lang w:val="en-US"/>
              </w:rPr>
              <w:t xml:space="preserve">B.1. </w:t>
            </w:r>
            <w:r w:rsidR="00B15ABE">
              <w:rPr>
                <w:b/>
                <w:bCs/>
                <w:color w:val="000000"/>
                <w:szCs w:val="22"/>
                <w:lang w:val="en-US"/>
              </w:rPr>
              <w:t>Holdings in u</w:t>
            </w:r>
            <w:r w:rsidR="00F97ECC" w:rsidRPr="009B5B7B">
              <w:rPr>
                <w:b/>
                <w:bCs/>
                <w:color w:val="000000"/>
                <w:szCs w:val="22"/>
                <w:lang w:val="en-US"/>
              </w:rPr>
              <w:t xml:space="preserve">nits of CIUs or similar vehicles </w:t>
            </w:r>
          </w:p>
        </w:tc>
        <w:tc>
          <w:tcPr>
            <w:tcW w:w="2693" w:type="dxa"/>
            <w:tcBorders>
              <w:top w:val="single" w:sz="4" w:space="0" w:color="000000"/>
              <w:left w:val="single" w:sz="4" w:space="0" w:color="000000"/>
              <w:bottom w:val="single" w:sz="4" w:space="0" w:color="000000"/>
              <w:right w:val="single" w:sz="4" w:space="0" w:color="000000"/>
            </w:tcBorders>
          </w:tcPr>
          <w:p w14:paraId="2D89D530" w14:textId="77777777" w:rsidR="00C75384" w:rsidRPr="009B5B7B" w:rsidRDefault="00C75384">
            <w:pPr>
              <w:pStyle w:val="SGACP-enumerationniveau1"/>
              <w:rPr>
                <w:szCs w:val="22"/>
                <w:lang w:val="en-US"/>
              </w:rPr>
            </w:pPr>
          </w:p>
        </w:tc>
      </w:tr>
      <w:tr w:rsidR="00C75384" w14:paraId="0A869B7F"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5849FF2C" w14:textId="6AFA2E17" w:rsidR="00C75384" w:rsidRDefault="00C75384" w:rsidP="00F97ECC">
            <w:pPr>
              <w:pStyle w:val="SGACP-enumerationniveau1"/>
              <w:spacing w:before="0"/>
              <w:jc w:val="left"/>
              <w:rPr>
                <w:i/>
                <w:iCs/>
                <w:szCs w:val="22"/>
              </w:rPr>
            </w:pPr>
            <w:r>
              <w:rPr>
                <w:b/>
                <w:bCs/>
                <w:szCs w:val="22"/>
              </w:rPr>
              <w:t xml:space="preserve">B.2. </w:t>
            </w:r>
            <w:proofErr w:type="spellStart"/>
            <w:r w:rsidR="00F97ECC">
              <w:rPr>
                <w:b/>
                <w:bCs/>
                <w:szCs w:val="22"/>
              </w:rPr>
              <w:t>Other</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9CF2336" w14:textId="77777777" w:rsidR="00C75384" w:rsidRDefault="00C75384">
            <w:pPr>
              <w:pStyle w:val="SGACP-enumerationniveau1"/>
              <w:rPr>
                <w:szCs w:val="22"/>
              </w:rPr>
            </w:pPr>
          </w:p>
        </w:tc>
      </w:tr>
      <w:tr w:rsidR="00C75384" w:rsidRPr="00793230" w14:paraId="5846BACE"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908188C" w14:textId="44F6AB83" w:rsidR="00C75384" w:rsidRPr="00720C95" w:rsidRDefault="00C75384" w:rsidP="00F97ECC">
            <w:pPr>
              <w:pStyle w:val="SGACP-enumerationniveau1"/>
              <w:spacing w:before="0"/>
              <w:jc w:val="left"/>
              <w:rPr>
                <w:i/>
                <w:iCs/>
                <w:szCs w:val="22"/>
                <w:lang w:val="en-US"/>
              </w:rPr>
            </w:pPr>
            <w:r w:rsidRPr="00720C95">
              <w:rPr>
                <w:b/>
                <w:bCs/>
                <w:szCs w:val="22"/>
                <w:u w:val="single"/>
                <w:lang w:val="en-US"/>
              </w:rPr>
              <w:t xml:space="preserve">C. </w:t>
            </w:r>
            <w:r w:rsidR="00F97ECC" w:rsidRPr="00720C95">
              <w:rPr>
                <w:b/>
                <w:bCs/>
                <w:szCs w:val="22"/>
                <w:u w:val="single"/>
                <w:lang w:val="en-US"/>
              </w:rPr>
              <w:t xml:space="preserve">Other activities that do not generate credit or counterparty risks </w:t>
            </w:r>
          </w:p>
        </w:tc>
        <w:tc>
          <w:tcPr>
            <w:tcW w:w="2693" w:type="dxa"/>
            <w:tcBorders>
              <w:top w:val="single" w:sz="4" w:space="0" w:color="000000"/>
              <w:left w:val="single" w:sz="4" w:space="0" w:color="000000"/>
              <w:bottom w:val="single" w:sz="4" w:space="0" w:color="000000"/>
              <w:right w:val="single" w:sz="4" w:space="0" w:color="000000"/>
            </w:tcBorders>
          </w:tcPr>
          <w:p w14:paraId="76A2A2A6" w14:textId="77777777" w:rsidR="00C75384" w:rsidRPr="00720C95" w:rsidRDefault="00C75384">
            <w:pPr>
              <w:pStyle w:val="SGACP-enumerationniveau1"/>
              <w:rPr>
                <w:szCs w:val="22"/>
                <w:lang w:val="en-US"/>
              </w:rPr>
            </w:pPr>
          </w:p>
        </w:tc>
      </w:tr>
      <w:tr w:rsidR="00C75384" w14:paraId="1DE21AD8"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2C795E75" w14:textId="77777777" w:rsidR="00C75384" w:rsidRDefault="00C75384">
            <w:pPr>
              <w:pStyle w:val="SGACP-enumerationniveau1"/>
              <w:spacing w:before="0"/>
              <w:jc w:val="left"/>
              <w:rPr>
                <w:i/>
                <w:iCs/>
                <w:szCs w:val="22"/>
              </w:rPr>
            </w:pPr>
            <w:r>
              <w:rPr>
                <w:b/>
                <w:bCs/>
                <w:szCs w:val="22"/>
                <w:u w:val="single"/>
              </w:rPr>
              <w:t>Total (A+B+C)</w:t>
            </w:r>
          </w:p>
        </w:tc>
        <w:tc>
          <w:tcPr>
            <w:tcW w:w="2693" w:type="dxa"/>
            <w:tcBorders>
              <w:top w:val="single" w:sz="4" w:space="0" w:color="000000"/>
              <w:left w:val="single" w:sz="4" w:space="0" w:color="000000"/>
              <w:bottom w:val="single" w:sz="4" w:space="0" w:color="000000"/>
              <w:right w:val="single" w:sz="4" w:space="0" w:color="000000"/>
            </w:tcBorders>
          </w:tcPr>
          <w:p w14:paraId="47297E61" w14:textId="77777777" w:rsidR="00C75384" w:rsidRDefault="00C75384">
            <w:pPr>
              <w:pStyle w:val="SGACP-enumerationniveau1"/>
              <w:rPr>
                <w:szCs w:val="22"/>
              </w:rPr>
            </w:pPr>
          </w:p>
        </w:tc>
      </w:tr>
    </w:tbl>
    <w:p w14:paraId="32F1A3CD" w14:textId="77777777" w:rsidR="00C75384" w:rsidRPr="00F1642A" w:rsidRDefault="00C75384" w:rsidP="00C75384">
      <w:pPr>
        <w:pStyle w:val="SGACP-enumerationniveau1"/>
        <w:rPr>
          <w:szCs w:val="22"/>
          <w:lang w:val="en-GB"/>
        </w:rPr>
      </w:pPr>
    </w:p>
    <w:p w14:paraId="0E84C4CB" w14:textId="33F1B95D" w:rsidR="00F97ECC" w:rsidRDefault="00F97ECC" w:rsidP="00720C95">
      <w:pPr>
        <w:pStyle w:val="SGACP-enumerationniveau1"/>
        <w:numPr>
          <w:ilvl w:val="2"/>
          <w:numId w:val="92"/>
        </w:numPr>
        <w:rPr>
          <w:szCs w:val="22"/>
          <w:lang w:val="en-GB"/>
        </w:rPr>
      </w:pPr>
      <w:r>
        <w:rPr>
          <w:szCs w:val="22"/>
          <w:lang w:val="en-GB"/>
        </w:rPr>
        <w:t xml:space="preserve">specify the indicators used to measure </w:t>
      </w:r>
      <w:r w:rsidR="00643E38">
        <w:rPr>
          <w:szCs w:val="22"/>
          <w:lang w:val="en-GB"/>
        </w:rPr>
        <w:t>the risk/</w:t>
      </w:r>
      <w:r>
        <w:rPr>
          <w:szCs w:val="22"/>
          <w:lang w:val="en-GB"/>
        </w:rPr>
        <w:t>return</w:t>
      </w:r>
      <w:r w:rsidR="00643E38">
        <w:rPr>
          <w:szCs w:val="22"/>
          <w:lang w:val="en-GB"/>
        </w:rPr>
        <w:t xml:space="preserve"> profile</w:t>
      </w:r>
      <w:r>
        <w:rPr>
          <w:szCs w:val="22"/>
          <w:lang w:val="en-GB"/>
        </w:rPr>
        <w:t xml:space="preserve"> </w:t>
      </w:r>
      <w:r w:rsidR="00643E38">
        <w:rPr>
          <w:szCs w:val="22"/>
          <w:lang w:val="en-GB"/>
        </w:rPr>
        <w:t>of</w:t>
      </w:r>
      <w:r>
        <w:rPr>
          <w:szCs w:val="22"/>
          <w:lang w:val="en-GB"/>
        </w:rPr>
        <w:t xml:space="preserve"> the various </w:t>
      </w:r>
      <w:proofErr w:type="gramStart"/>
      <w:r>
        <w:rPr>
          <w:szCs w:val="22"/>
          <w:lang w:val="en-GB"/>
        </w:rPr>
        <w:t>activities</w:t>
      </w:r>
      <w:r w:rsidR="00422348">
        <w:rPr>
          <w:szCs w:val="22"/>
          <w:lang w:val="en-GB"/>
        </w:rPr>
        <w:t>;</w:t>
      </w:r>
      <w:proofErr w:type="gramEnd"/>
    </w:p>
    <w:p w14:paraId="11A24DFB" w14:textId="294A7709" w:rsidR="00F97ECC" w:rsidRDefault="00F97ECC" w:rsidP="00720C95">
      <w:pPr>
        <w:pStyle w:val="SGACP-enumerationniveau1"/>
        <w:numPr>
          <w:ilvl w:val="2"/>
          <w:numId w:val="92"/>
        </w:numPr>
        <w:rPr>
          <w:szCs w:val="22"/>
          <w:lang w:val="en-GB"/>
        </w:rPr>
      </w:pPr>
      <w:r>
        <w:rPr>
          <w:szCs w:val="22"/>
          <w:lang w:val="en-GB"/>
        </w:rPr>
        <w:t xml:space="preserve">indicate the level of granularity </w:t>
      </w:r>
      <w:r w:rsidR="00643E38">
        <w:rPr>
          <w:szCs w:val="22"/>
          <w:lang w:val="en-GB"/>
        </w:rPr>
        <w:t xml:space="preserve">and frequency at which </w:t>
      </w:r>
      <w:r w:rsidR="00422348">
        <w:rPr>
          <w:szCs w:val="22"/>
          <w:lang w:val="en-GB"/>
        </w:rPr>
        <w:t xml:space="preserve">those indicators </w:t>
      </w:r>
      <w:r w:rsidR="00643E38">
        <w:rPr>
          <w:szCs w:val="22"/>
          <w:lang w:val="en-GB"/>
        </w:rPr>
        <w:t xml:space="preserve">are calculated and </w:t>
      </w:r>
      <w:proofErr w:type="gramStart"/>
      <w:r w:rsidR="00643E38">
        <w:rPr>
          <w:szCs w:val="22"/>
          <w:lang w:val="en-GB"/>
        </w:rPr>
        <w:t>monitored</w:t>
      </w:r>
      <w:r w:rsidR="00422348">
        <w:rPr>
          <w:szCs w:val="22"/>
          <w:lang w:val="en-GB"/>
        </w:rPr>
        <w:t>;</w:t>
      </w:r>
      <w:proofErr w:type="gramEnd"/>
    </w:p>
    <w:p w14:paraId="2D231C2E" w14:textId="60C70541" w:rsidR="00F97ECC" w:rsidRPr="00FA5053" w:rsidRDefault="00422348" w:rsidP="00422348">
      <w:pPr>
        <w:pStyle w:val="SGACP-enumerationniveau1"/>
        <w:numPr>
          <w:ilvl w:val="2"/>
          <w:numId w:val="92"/>
        </w:numPr>
        <w:rPr>
          <w:szCs w:val="22"/>
          <w:lang w:val="en-GB"/>
        </w:rPr>
      </w:pPr>
      <w:r>
        <w:rPr>
          <w:szCs w:val="22"/>
          <w:lang w:val="en-GB"/>
        </w:rPr>
        <w:t xml:space="preserve">specify </w:t>
      </w:r>
      <w:r w:rsidR="00A37F19">
        <w:rPr>
          <w:szCs w:val="22"/>
          <w:lang w:val="en-GB"/>
        </w:rPr>
        <w:t>any</w:t>
      </w:r>
      <w:r>
        <w:rPr>
          <w:szCs w:val="22"/>
          <w:lang w:val="en-GB"/>
        </w:rPr>
        <w:t xml:space="preserve"> quantitative targets or limits </w:t>
      </w:r>
      <w:r w:rsidR="003F6A27">
        <w:rPr>
          <w:szCs w:val="22"/>
          <w:lang w:val="en-GB"/>
        </w:rPr>
        <w:t>associated with</w:t>
      </w:r>
      <w:r>
        <w:rPr>
          <w:szCs w:val="22"/>
          <w:lang w:val="en-GB"/>
        </w:rPr>
        <w:t xml:space="preserve"> the</w:t>
      </w:r>
      <w:r w:rsidR="00A37F19">
        <w:rPr>
          <w:szCs w:val="22"/>
          <w:lang w:val="en-GB"/>
        </w:rPr>
        <w:t>se</w:t>
      </w:r>
      <w:r>
        <w:rPr>
          <w:szCs w:val="22"/>
          <w:lang w:val="en-GB"/>
        </w:rPr>
        <w:t xml:space="preserve"> </w:t>
      </w:r>
      <w:proofErr w:type="gramStart"/>
      <w:r>
        <w:rPr>
          <w:szCs w:val="22"/>
          <w:lang w:val="en-GB"/>
        </w:rPr>
        <w:t>indicators;</w:t>
      </w:r>
      <w:proofErr w:type="gramEnd"/>
    </w:p>
    <w:p w14:paraId="6B08B8FC" w14:textId="54BEE81B" w:rsidR="00422348" w:rsidRDefault="007E5E68" w:rsidP="00720C95">
      <w:pPr>
        <w:pStyle w:val="SGACP-enumerationniveau1"/>
        <w:numPr>
          <w:ilvl w:val="0"/>
          <w:numId w:val="11"/>
        </w:numPr>
        <w:ind w:left="426"/>
        <w:rPr>
          <w:szCs w:val="22"/>
          <w:lang w:val="en-GB"/>
        </w:rPr>
      </w:pPr>
      <w:r w:rsidRPr="0095156D">
        <w:rPr>
          <w:szCs w:val="22"/>
          <w:lang w:val="en-GB"/>
        </w:rPr>
        <w:t xml:space="preserve">description </w:t>
      </w:r>
      <w:r w:rsidR="00130AF8" w:rsidRPr="0095156D">
        <w:rPr>
          <w:szCs w:val="22"/>
          <w:lang w:val="en-GB"/>
        </w:rPr>
        <w:t xml:space="preserve">of </w:t>
      </w:r>
      <w:r w:rsidR="00422348">
        <w:rPr>
          <w:szCs w:val="22"/>
          <w:lang w:val="en-GB"/>
        </w:rPr>
        <w:t xml:space="preserve">the risk management </w:t>
      </w:r>
      <w:r w:rsidR="00554201">
        <w:rPr>
          <w:szCs w:val="22"/>
          <w:lang w:val="en-GB"/>
        </w:rPr>
        <w:t xml:space="preserve">frameworks </w:t>
      </w:r>
      <w:r w:rsidR="00A37F19">
        <w:rPr>
          <w:szCs w:val="22"/>
          <w:lang w:val="en-GB"/>
        </w:rPr>
        <w:t>used</w:t>
      </w:r>
      <w:r w:rsidR="00422348">
        <w:rPr>
          <w:szCs w:val="22"/>
          <w:lang w:val="en-GB"/>
        </w:rPr>
        <w:t xml:space="preserve"> </w:t>
      </w:r>
      <w:r w:rsidR="00A37F19">
        <w:rPr>
          <w:szCs w:val="22"/>
          <w:lang w:val="en-GB"/>
        </w:rPr>
        <w:t>for</w:t>
      </w:r>
      <w:r w:rsidR="00422348">
        <w:rPr>
          <w:szCs w:val="22"/>
          <w:lang w:val="en-GB"/>
        </w:rPr>
        <w:t xml:space="preserve"> the </w:t>
      </w:r>
      <w:proofErr w:type="gramStart"/>
      <w:r w:rsidR="00422348">
        <w:rPr>
          <w:szCs w:val="22"/>
          <w:lang w:val="en-GB"/>
        </w:rPr>
        <w:t>aforementioned risks</w:t>
      </w:r>
      <w:proofErr w:type="gramEnd"/>
      <w:r w:rsidR="00422348">
        <w:rPr>
          <w:szCs w:val="22"/>
          <w:lang w:val="en-GB"/>
        </w:rPr>
        <w:t>, and description of the</w:t>
      </w:r>
      <w:r w:rsidR="00130AF8" w:rsidRPr="0095156D">
        <w:rPr>
          <w:szCs w:val="22"/>
          <w:lang w:val="en-GB"/>
        </w:rPr>
        <w:t xml:space="preserve"> </w:t>
      </w:r>
      <w:r w:rsidR="00A37F19">
        <w:rPr>
          <w:szCs w:val="22"/>
          <w:lang w:val="en-GB"/>
        </w:rPr>
        <w:t>associated</w:t>
      </w:r>
      <w:r w:rsidR="00130AF8" w:rsidRPr="0095156D">
        <w:rPr>
          <w:szCs w:val="22"/>
          <w:lang w:val="en-GB"/>
        </w:rPr>
        <w:t xml:space="preserve"> controls</w:t>
      </w:r>
      <w:r w:rsidR="00422348">
        <w:rPr>
          <w:szCs w:val="22"/>
          <w:lang w:val="en-GB"/>
        </w:rPr>
        <w:t>:</w:t>
      </w:r>
    </w:p>
    <w:p w14:paraId="5A901654" w14:textId="3B3EAF13" w:rsidR="00422348" w:rsidRDefault="00422348" w:rsidP="00720C95">
      <w:pPr>
        <w:pStyle w:val="SGACP-enumerationniveau1"/>
        <w:numPr>
          <w:ilvl w:val="0"/>
          <w:numId w:val="11"/>
        </w:numPr>
        <w:ind w:left="426"/>
        <w:rPr>
          <w:szCs w:val="22"/>
          <w:lang w:val="en-GB"/>
        </w:rPr>
      </w:pPr>
      <w:r>
        <w:rPr>
          <w:szCs w:val="22"/>
          <w:lang w:val="en-GB"/>
        </w:rPr>
        <w:t xml:space="preserve">specify </w:t>
      </w:r>
      <w:r w:rsidR="00A5670E">
        <w:rPr>
          <w:szCs w:val="22"/>
          <w:lang w:val="en-GB"/>
        </w:rPr>
        <w:t>which</w:t>
      </w:r>
      <w:r>
        <w:rPr>
          <w:szCs w:val="22"/>
          <w:lang w:val="en-GB"/>
        </w:rPr>
        <w:t xml:space="preserve"> internal business line</w:t>
      </w:r>
      <w:r w:rsidR="008C3EF5">
        <w:rPr>
          <w:szCs w:val="22"/>
          <w:lang w:val="en-GB"/>
        </w:rPr>
        <w:t>s, as</w:t>
      </w:r>
      <w:r>
        <w:rPr>
          <w:szCs w:val="22"/>
          <w:lang w:val="en-GB"/>
        </w:rPr>
        <w:t xml:space="preserve"> presented in the </w:t>
      </w:r>
      <w:r w:rsidR="00A37F19">
        <w:rPr>
          <w:szCs w:val="22"/>
          <w:lang w:val="en-GB"/>
        </w:rPr>
        <w:t>general</w:t>
      </w:r>
      <w:r>
        <w:rPr>
          <w:szCs w:val="22"/>
          <w:lang w:val="en-GB"/>
        </w:rPr>
        <w:t xml:space="preserve"> description of activities, are </w:t>
      </w:r>
      <w:r w:rsidR="00A37F19">
        <w:rPr>
          <w:szCs w:val="22"/>
          <w:lang w:val="en-GB"/>
        </w:rPr>
        <w:t>governed</w:t>
      </w:r>
      <w:r>
        <w:rPr>
          <w:szCs w:val="22"/>
          <w:lang w:val="en-GB"/>
        </w:rPr>
        <w:t xml:space="preserve"> </w:t>
      </w:r>
      <w:r w:rsidR="00A37F19">
        <w:rPr>
          <w:szCs w:val="22"/>
          <w:lang w:val="en-GB"/>
        </w:rPr>
        <w:t>by</w:t>
      </w:r>
      <w:r>
        <w:rPr>
          <w:szCs w:val="22"/>
          <w:lang w:val="en-GB"/>
        </w:rPr>
        <w:t xml:space="preserve"> a collateralisation </w:t>
      </w:r>
      <w:proofErr w:type="gramStart"/>
      <w:r>
        <w:rPr>
          <w:szCs w:val="22"/>
          <w:lang w:val="en-GB"/>
        </w:rPr>
        <w:t>policy;</w:t>
      </w:r>
      <w:proofErr w:type="gramEnd"/>
    </w:p>
    <w:p w14:paraId="71908D35" w14:textId="7CE34D3E" w:rsidR="00422348" w:rsidRDefault="00422348" w:rsidP="00720C95">
      <w:pPr>
        <w:pStyle w:val="SGACP-enumerationniveau1"/>
        <w:numPr>
          <w:ilvl w:val="0"/>
          <w:numId w:val="11"/>
        </w:numPr>
        <w:ind w:left="426"/>
        <w:rPr>
          <w:szCs w:val="22"/>
          <w:lang w:val="en-GB"/>
        </w:rPr>
      </w:pPr>
      <w:r>
        <w:rPr>
          <w:szCs w:val="22"/>
          <w:lang w:val="en-GB"/>
        </w:rPr>
        <w:t xml:space="preserve">for each business line </w:t>
      </w:r>
      <w:r w:rsidR="00A37F19">
        <w:rPr>
          <w:szCs w:val="22"/>
          <w:lang w:val="en-GB"/>
        </w:rPr>
        <w:t>with</w:t>
      </w:r>
      <w:r>
        <w:rPr>
          <w:szCs w:val="22"/>
          <w:lang w:val="en-GB"/>
        </w:rPr>
        <w:t xml:space="preserve"> a collateralisation policy:</w:t>
      </w:r>
    </w:p>
    <w:p w14:paraId="17F83B6A" w14:textId="2578E1FD" w:rsidR="00422348" w:rsidRDefault="00422348" w:rsidP="00720C95">
      <w:pPr>
        <w:pStyle w:val="SGACP-enumerationniveau1"/>
        <w:numPr>
          <w:ilvl w:val="1"/>
          <w:numId w:val="11"/>
        </w:numPr>
        <w:rPr>
          <w:szCs w:val="22"/>
          <w:lang w:val="en-GB"/>
        </w:rPr>
      </w:pPr>
      <w:r>
        <w:rPr>
          <w:szCs w:val="22"/>
          <w:lang w:val="en-GB"/>
        </w:rPr>
        <w:t xml:space="preserve">summarise its </w:t>
      </w:r>
      <w:proofErr w:type="gramStart"/>
      <w:r>
        <w:rPr>
          <w:szCs w:val="22"/>
          <w:lang w:val="en-GB"/>
        </w:rPr>
        <w:t>principles</w:t>
      </w:r>
      <w:r w:rsidR="002A2ED3">
        <w:rPr>
          <w:szCs w:val="22"/>
          <w:lang w:val="en-GB"/>
        </w:rPr>
        <w:t>;</w:t>
      </w:r>
      <w:proofErr w:type="gramEnd"/>
    </w:p>
    <w:p w14:paraId="6118EC0A" w14:textId="2B95DD80" w:rsidR="002A2ED3" w:rsidRDefault="00422348" w:rsidP="00720C95">
      <w:pPr>
        <w:pStyle w:val="SGACP-enumerationniveau1"/>
        <w:numPr>
          <w:ilvl w:val="1"/>
          <w:numId w:val="11"/>
        </w:numPr>
        <w:rPr>
          <w:szCs w:val="22"/>
          <w:lang w:val="en-GB"/>
        </w:rPr>
      </w:pPr>
      <w:r w:rsidRPr="00422348">
        <w:rPr>
          <w:szCs w:val="22"/>
          <w:lang w:val="en-GB"/>
        </w:rPr>
        <w:t>set out the</w:t>
      </w:r>
      <w:r w:rsidR="00A37F19">
        <w:rPr>
          <w:szCs w:val="22"/>
          <w:lang w:val="en-GB"/>
        </w:rPr>
        <w:t xml:space="preserve"> </w:t>
      </w:r>
      <w:r w:rsidRPr="00422348">
        <w:rPr>
          <w:szCs w:val="22"/>
          <w:lang w:val="en-GB"/>
        </w:rPr>
        <w:t xml:space="preserve">eligibility, availability and quantity </w:t>
      </w:r>
      <w:r w:rsidR="00DF2F7F">
        <w:rPr>
          <w:szCs w:val="22"/>
          <w:lang w:val="en-GB"/>
        </w:rPr>
        <w:t xml:space="preserve">criteria </w:t>
      </w:r>
      <w:r w:rsidR="002A2ED3">
        <w:rPr>
          <w:szCs w:val="22"/>
          <w:lang w:val="en-GB"/>
        </w:rPr>
        <w:t>applicable to</w:t>
      </w:r>
      <w:r w:rsidRPr="00422348">
        <w:rPr>
          <w:szCs w:val="22"/>
          <w:lang w:val="en-GB"/>
        </w:rPr>
        <w:t xml:space="preserve"> collateral </w:t>
      </w:r>
      <w:r w:rsidR="00A37F19">
        <w:rPr>
          <w:szCs w:val="22"/>
          <w:lang w:val="en-GB"/>
        </w:rPr>
        <w:t>that</w:t>
      </w:r>
      <w:r w:rsidRPr="00422348">
        <w:rPr>
          <w:szCs w:val="22"/>
          <w:lang w:val="en-GB"/>
        </w:rPr>
        <w:t xml:space="preserve"> ensure that such collateral </w:t>
      </w:r>
      <w:r w:rsidR="002A2ED3">
        <w:rPr>
          <w:szCs w:val="22"/>
          <w:lang w:val="en-GB"/>
        </w:rPr>
        <w:t>covers</w:t>
      </w:r>
      <w:r w:rsidRPr="00422348">
        <w:rPr>
          <w:szCs w:val="22"/>
          <w:lang w:val="en-GB"/>
        </w:rPr>
        <w:t xml:space="preserve"> the exposures generated by such transactions, in accordance with the provisions of Article 7 of the </w:t>
      </w:r>
      <w:r w:rsidR="00A37F19" w:rsidRPr="00A37F19">
        <w:rPr>
          <w:i/>
          <w:szCs w:val="22"/>
          <w:lang w:val="en-GB"/>
        </w:rPr>
        <w:t xml:space="preserve">Loi </w:t>
      </w:r>
      <w:proofErr w:type="gramStart"/>
      <w:r w:rsidRPr="00A37F19">
        <w:rPr>
          <w:i/>
          <w:szCs w:val="22"/>
          <w:lang w:val="en-GB"/>
        </w:rPr>
        <w:t>SRAB</w:t>
      </w:r>
      <w:r w:rsidR="002A2ED3">
        <w:rPr>
          <w:szCs w:val="22"/>
          <w:lang w:val="en-GB"/>
        </w:rPr>
        <w:t>;</w:t>
      </w:r>
      <w:proofErr w:type="gramEnd"/>
    </w:p>
    <w:p w14:paraId="0859A609" w14:textId="40D42E98" w:rsidR="002A2ED3" w:rsidRDefault="002A2ED3" w:rsidP="00720C95">
      <w:pPr>
        <w:pStyle w:val="SGACP-enumerationniveau1"/>
        <w:numPr>
          <w:ilvl w:val="1"/>
          <w:numId w:val="11"/>
        </w:numPr>
        <w:rPr>
          <w:szCs w:val="22"/>
          <w:lang w:val="en-GB"/>
        </w:rPr>
      </w:pPr>
      <w:r w:rsidRPr="002A2ED3">
        <w:rPr>
          <w:szCs w:val="22"/>
          <w:lang w:val="en-GB"/>
        </w:rPr>
        <w:lastRenderedPageBreak/>
        <w:t xml:space="preserve">specify how the </w:t>
      </w:r>
      <w:r w:rsidR="00073F19" w:rsidRPr="002A2ED3">
        <w:rPr>
          <w:szCs w:val="22"/>
          <w:lang w:val="en-GB"/>
        </w:rPr>
        <w:t xml:space="preserve">quantity and availability </w:t>
      </w:r>
      <w:r w:rsidRPr="002A2ED3">
        <w:rPr>
          <w:szCs w:val="22"/>
          <w:lang w:val="en-GB"/>
        </w:rPr>
        <w:t xml:space="preserve">criteria </w:t>
      </w:r>
      <w:r w:rsidR="00073F19">
        <w:rPr>
          <w:szCs w:val="22"/>
          <w:lang w:val="en-GB"/>
        </w:rPr>
        <w:t xml:space="preserve">applied </w:t>
      </w:r>
      <w:r>
        <w:rPr>
          <w:szCs w:val="22"/>
          <w:lang w:val="en-GB"/>
        </w:rPr>
        <w:t>to</w:t>
      </w:r>
      <w:r w:rsidRPr="002A2ED3">
        <w:rPr>
          <w:szCs w:val="22"/>
          <w:lang w:val="en-GB"/>
        </w:rPr>
        <w:t xml:space="preserve"> collateral are </w:t>
      </w:r>
      <w:r w:rsidR="003A0F1F">
        <w:rPr>
          <w:szCs w:val="22"/>
          <w:lang w:val="en-GB"/>
        </w:rPr>
        <w:t>adjusted</w:t>
      </w:r>
      <w:r w:rsidR="003A0F1F" w:rsidRPr="002A2ED3">
        <w:rPr>
          <w:szCs w:val="22"/>
          <w:lang w:val="en-GB"/>
        </w:rPr>
        <w:t xml:space="preserve"> </w:t>
      </w:r>
      <w:r w:rsidR="003A0F1F">
        <w:rPr>
          <w:szCs w:val="22"/>
          <w:lang w:val="en-GB"/>
        </w:rPr>
        <w:t>according to</w:t>
      </w:r>
      <w:r w:rsidR="003A0F1F" w:rsidRPr="002A2ED3">
        <w:rPr>
          <w:szCs w:val="22"/>
          <w:lang w:val="en-GB"/>
        </w:rPr>
        <w:t xml:space="preserve"> </w:t>
      </w:r>
      <w:r w:rsidRPr="002A2ED3">
        <w:rPr>
          <w:szCs w:val="22"/>
          <w:lang w:val="en-GB"/>
        </w:rPr>
        <w:t xml:space="preserve">the quality of collateral and the level of risks </w:t>
      </w:r>
      <w:r w:rsidR="00A37F19">
        <w:rPr>
          <w:szCs w:val="22"/>
          <w:lang w:val="en-GB"/>
        </w:rPr>
        <w:t>involved</w:t>
      </w:r>
      <w:r w:rsidRPr="002A2ED3">
        <w:rPr>
          <w:szCs w:val="22"/>
          <w:lang w:val="en-GB"/>
        </w:rPr>
        <w:t xml:space="preserve"> </w:t>
      </w:r>
      <w:r w:rsidR="00A37F19">
        <w:rPr>
          <w:szCs w:val="22"/>
          <w:lang w:val="en-GB"/>
        </w:rPr>
        <w:t>in</w:t>
      </w:r>
      <w:r w:rsidRPr="002A2ED3">
        <w:rPr>
          <w:szCs w:val="22"/>
          <w:lang w:val="en-GB"/>
        </w:rPr>
        <w:t xml:space="preserve"> the transactions secured by </w:t>
      </w:r>
      <w:r w:rsidR="003A0F1F">
        <w:rPr>
          <w:szCs w:val="22"/>
          <w:lang w:val="en-GB"/>
        </w:rPr>
        <w:t xml:space="preserve">such </w:t>
      </w:r>
      <w:proofErr w:type="gramStart"/>
      <w:r w:rsidR="00A37F19">
        <w:rPr>
          <w:szCs w:val="22"/>
          <w:lang w:val="en-GB"/>
        </w:rPr>
        <w:t>collateral</w:t>
      </w:r>
      <w:r w:rsidRPr="002A2ED3">
        <w:rPr>
          <w:szCs w:val="22"/>
          <w:lang w:val="en-GB"/>
        </w:rPr>
        <w:t>;</w:t>
      </w:r>
      <w:proofErr w:type="gramEnd"/>
    </w:p>
    <w:p w14:paraId="405E89D9" w14:textId="4D1FDDCD" w:rsidR="002A2ED3" w:rsidRDefault="00A37F19" w:rsidP="00720C95">
      <w:pPr>
        <w:pStyle w:val="SGACP-enumerationniveau1"/>
        <w:numPr>
          <w:ilvl w:val="1"/>
          <w:numId w:val="11"/>
        </w:numPr>
        <w:rPr>
          <w:szCs w:val="22"/>
          <w:lang w:val="en-GB"/>
        </w:rPr>
      </w:pPr>
      <w:r>
        <w:rPr>
          <w:szCs w:val="22"/>
          <w:lang w:val="en-GB"/>
        </w:rPr>
        <w:t>where the</w:t>
      </w:r>
      <w:r w:rsidR="002A2ED3" w:rsidRPr="002A2ED3">
        <w:rPr>
          <w:szCs w:val="22"/>
          <w:lang w:val="en-GB"/>
        </w:rPr>
        <w:t xml:space="preserve"> quality and availability criteria are not </w:t>
      </w:r>
      <w:r w:rsidR="002A2ED3">
        <w:rPr>
          <w:szCs w:val="22"/>
          <w:lang w:val="en-GB"/>
        </w:rPr>
        <w:t>met</w:t>
      </w:r>
      <w:r w:rsidR="002A2ED3" w:rsidRPr="002A2ED3">
        <w:rPr>
          <w:szCs w:val="22"/>
          <w:lang w:val="en-GB"/>
        </w:rPr>
        <w:t>, indicate whether a</w:t>
      </w:r>
      <w:r w:rsidR="009C059C">
        <w:rPr>
          <w:szCs w:val="22"/>
          <w:lang w:val="en-GB"/>
        </w:rPr>
        <w:t>n increased collateral</w:t>
      </w:r>
      <w:r w:rsidR="002A2ED3" w:rsidRPr="002A2ED3">
        <w:rPr>
          <w:szCs w:val="22"/>
          <w:lang w:val="en-GB"/>
        </w:rPr>
        <w:t xml:space="preserve"> requirement is </w:t>
      </w:r>
      <w:r w:rsidR="002A2ED3">
        <w:rPr>
          <w:szCs w:val="22"/>
          <w:lang w:val="en-GB"/>
        </w:rPr>
        <w:t>provided for</w:t>
      </w:r>
      <w:r w:rsidR="002A2ED3" w:rsidRPr="002A2ED3">
        <w:rPr>
          <w:szCs w:val="22"/>
          <w:lang w:val="en-GB"/>
        </w:rPr>
        <w:t xml:space="preserve"> and </w:t>
      </w:r>
      <w:r w:rsidR="002A2ED3">
        <w:rPr>
          <w:szCs w:val="22"/>
          <w:lang w:val="en-GB"/>
        </w:rPr>
        <w:t xml:space="preserve">if so, </w:t>
      </w:r>
      <w:r w:rsidR="002A2ED3" w:rsidRPr="002A2ED3">
        <w:rPr>
          <w:szCs w:val="22"/>
          <w:lang w:val="en-GB"/>
        </w:rPr>
        <w:t xml:space="preserve">to what </w:t>
      </w:r>
      <w:proofErr w:type="gramStart"/>
      <w:r w:rsidR="002A2ED3" w:rsidRPr="002A2ED3">
        <w:rPr>
          <w:szCs w:val="22"/>
          <w:lang w:val="en-GB"/>
        </w:rPr>
        <w:t>extent;</w:t>
      </w:r>
      <w:proofErr w:type="gramEnd"/>
    </w:p>
    <w:p w14:paraId="631A3E53" w14:textId="00D5B1BA" w:rsidR="007E5E68" w:rsidRDefault="002A2ED3" w:rsidP="00720C95">
      <w:pPr>
        <w:pStyle w:val="SGACP-enumerationniveau1"/>
        <w:numPr>
          <w:ilvl w:val="1"/>
          <w:numId w:val="11"/>
        </w:numPr>
        <w:rPr>
          <w:szCs w:val="22"/>
          <w:lang w:val="en-GB"/>
        </w:rPr>
      </w:pPr>
      <w:r w:rsidRPr="002A2ED3">
        <w:rPr>
          <w:szCs w:val="22"/>
          <w:lang w:val="en-GB"/>
        </w:rPr>
        <w:t xml:space="preserve">indicate whether the policy provides for any exemptions. </w:t>
      </w:r>
      <w:r w:rsidR="00A37F19">
        <w:rPr>
          <w:szCs w:val="22"/>
          <w:lang w:val="en-GB"/>
        </w:rPr>
        <w:t>If so</w:t>
      </w:r>
      <w:r w:rsidRPr="002A2ED3">
        <w:rPr>
          <w:szCs w:val="22"/>
          <w:lang w:val="en-GB"/>
        </w:rPr>
        <w:t xml:space="preserve">, describe </w:t>
      </w:r>
      <w:r w:rsidR="0096753C">
        <w:rPr>
          <w:szCs w:val="22"/>
          <w:lang w:val="en-GB"/>
        </w:rPr>
        <w:t xml:space="preserve">the governance framework that applies to </w:t>
      </w:r>
      <w:proofErr w:type="gramStart"/>
      <w:r w:rsidR="0096753C">
        <w:rPr>
          <w:szCs w:val="22"/>
          <w:lang w:val="en-GB"/>
        </w:rPr>
        <w:t>them</w:t>
      </w:r>
      <w:r w:rsidRPr="002A2ED3">
        <w:rPr>
          <w:szCs w:val="22"/>
          <w:lang w:val="en-GB"/>
        </w:rPr>
        <w:t>;</w:t>
      </w:r>
      <w:proofErr w:type="gramEnd"/>
    </w:p>
    <w:p w14:paraId="304E11A4" w14:textId="7D9A6106" w:rsidR="002A2ED3" w:rsidRDefault="00A37F19" w:rsidP="00720C95">
      <w:pPr>
        <w:pStyle w:val="SGACP-enumerationniveau1"/>
        <w:numPr>
          <w:ilvl w:val="1"/>
          <w:numId w:val="11"/>
        </w:numPr>
        <w:rPr>
          <w:szCs w:val="22"/>
          <w:lang w:val="en-GB"/>
        </w:rPr>
      </w:pPr>
      <w:r>
        <w:rPr>
          <w:szCs w:val="22"/>
          <w:lang w:val="en-GB"/>
        </w:rPr>
        <w:t>specify</w:t>
      </w:r>
      <w:r w:rsidR="002A2ED3" w:rsidRPr="002A2ED3">
        <w:rPr>
          <w:szCs w:val="22"/>
          <w:lang w:val="en-GB"/>
        </w:rPr>
        <w:t xml:space="preserve"> whether indicators are used to measure the degree of collateralisation of transactions. If so, define them and comment on their operational </w:t>
      </w:r>
      <w:proofErr w:type="gramStart"/>
      <w:r w:rsidR="002A2ED3" w:rsidRPr="002A2ED3">
        <w:rPr>
          <w:szCs w:val="22"/>
          <w:lang w:val="en-GB"/>
        </w:rPr>
        <w:t>use;</w:t>
      </w:r>
      <w:proofErr w:type="gramEnd"/>
    </w:p>
    <w:p w14:paraId="67172667" w14:textId="3E187AB8" w:rsidR="002A2ED3" w:rsidRPr="0095156D" w:rsidRDefault="002A2ED3" w:rsidP="00720C95">
      <w:pPr>
        <w:pStyle w:val="SGACP-enumerationniveau1"/>
        <w:numPr>
          <w:ilvl w:val="0"/>
          <w:numId w:val="11"/>
        </w:numPr>
        <w:rPr>
          <w:szCs w:val="22"/>
          <w:lang w:val="en-GB"/>
        </w:rPr>
      </w:pPr>
      <w:r>
        <w:rPr>
          <w:szCs w:val="22"/>
          <w:lang w:val="en-GB"/>
        </w:rPr>
        <w:t xml:space="preserve">provide a summary of the principles </w:t>
      </w:r>
      <w:r w:rsidR="00371A30">
        <w:rPr>
          <w:szCs w:val="22"/>
          <w:lang w:val="en-GB"/>
        </w:rPr>
        <w:t xml:space="preserve">applied </w:t>
      </w:r>
      <w:r>
        <w:rPr>
          <w:szCs w:val="22"/>
          <w:lang w:val="en-GB"/>
        </w:rPr>
        <w:t xml:space="preserve">to </w:t>
      </w:r>
      <w:r w:rsidR="00371A30">
        <w:rPr>
          <w:szCs w:val="22"/>
          <w:lang w:val="en-GB"/>
        </w:rPr>
        <w:t xml:space="preserve">manage </w:t>
      </w:r>
      <w:r>
        <w:rPr>
          <w:szCs w:val="22"/>
          <w:lang w:val="en-GB"/>
        </w:rPr>
        <w:t xml:space="preserve">the concentration </w:t>
      </w:r>
      <w:r w:rsidR="00371A30">
        <w:rPr>
          <w:szCs w:val="22"/>
          <w:lang w:val="en-GB"/>
        </w:rPr>
        <w:t xml:space="preserve">level </w:t>
      </w:r>
      <w:r>
        <w:rPr>
          <w:szCs w:val="22"/>
          <w:lang w:val="en-GB"/>
        </w:rPr>
        <w:t>of (</w:t>
      </w:r>
      <w:proofErr w:type="spellStart"/>
      <w:r>
        <w:rPr>
          <w:szCs w:val="22"/>
          <w:lang w:val="en-GB"/>
        </w:rPr>
        <w:t>i</w:t>
      </w:r>
      <w:proofErr w:type="spellEnd"/>
      <w:r>
        <w:rPr>
          <w:szCs w:val="22"/>
          <w:lang w:val="en-GB"/>
        </w:rPr>
        <w:t xml:space="preserve">) individual exposures to a CIU or </w:t>
      </w:r>
      <w:r w:rsidR="00A37F19">
        <w:rPr>
          <w:szCs w:val="22"/>
          <w:lang w:val="en-GB"/>
        </w:rPr>
        <w:t>other</w:t>
      </w:r>
      <w:r>
        <w:rPr>
          <w:szCs w:val="22"/>
          <w:lang w:val="en-GB"/>
        </w:rPr>
        <w:t xml:space="preserve"> similar vehicle</w:t>
      </w:r>
      <w:r w:rsidR="00A37F19">
        <w:rPr>
          <w:szCs w:val="22"/>
          <w:lang w:val="en-GB"/>
        </w:rPr>
        <w:t>s</w:t>
      </w:r>
      <w:r>
        <w:rPr>
          <w:szCs w:val="22"/>
          <w:lang w:val="en-GB"/>
        </w:rPr>
        <w:t xml:space="preserve"> </w:t>
      </w:r>
      <w:r w:rsidR="00CC675C">
        <w:rPr>
          <w:szCs w:val="22"/>
          <w:lang w:val="en-GB"/>
        </w:rPr>
        <w:t xml:space="preserve">making </w:t>
      </w:r>
      <w:r w:rsidR="00A37F19">
        <w:rPr>
          <w:szCs w:val="22"/>
          <w:lang w:val="en-GB"/>
        </w:rPr>
        <w:t xml:space="preserve">substantial </w:t>
      </w:r>
      <w:r w:rsidR="00CC675C">
        <w:rPr>
          <w:szCs w:val="22"/>
          <w:lang w:val="en-GB"/>
        </w:rPr>
        <w:t xml:space="preserve">use of </w:t>
      </w:r>
      <w:r>
        <w:rPr>
          <w:szCs w:val="22"/>
          <w:lang w:val="en-GB"/>
        </w:rPr>
        <w:t xml:space="preserve">leverage, and (ii) collateral </w:t>
      </w:r>
      <w:r w:rsidR="00CC675C">
        <w:rPr>
          <w:szCs w:val="22"/>
          <w:lang w:val="en-GB"/>
        </w:rPr>
        <w:t xml:space="preserve">received </w:t>
      </w:r>
      <w:r>
        <w:rPr>
          <w:szCs w:val="22"/>
          <w:lang w:val="en-GB"/>
        </w:rPr>
        <w:t xml:space="preserve">from </w:t>
      </w:r>
      <w:r w:rsidR="00CC675C">
        <w:rPr>
          <w:szCs w:val="22"/>
          <w:lang w:val="en-GB"/>
        </w:rPr>
        <w:t xml:space="preserve">such </w:t>
      </w:r>
      <w:r>
        <w:rPr>
          <w:szCs w:val="22"/>
          <w:lang w:val="en-GB"/>
        </w:rPr>
        <w:t>counterpart</w:t>
      </w:r>
      <w:r w:rsidR="00CC675C">
        <w:rPr>
          <w:szCs w:val="22"/>
          <w:lang w:val="en-GB"/>
        </w:rPr>
        <w:t>ies</w:t>
      </w:r>
      <w:r>
        <w:rPr>
          <w:szCs w:val="22"/>
          <w:lang w:val="en-GB"/>
        </w:rPr>
        <w:t>.</w:t>
      </w:r>
    </w:p>
    <w:p w14:paraId="00D5D863" w14:textId="77777777" w:rsidR="007E5E68" w:rsidRPr="00440071" w:rsidRDefault="007E5E68" w:rsidP="007E5E68">
      <w:pPr>
        <w:pStyle w:val="SGACP-enumerationniveau1"/>
        <w:spacing w:before="0"/>
        <w:ind w:left="284"/>
        <w:rPr>
          <w:lang w:val="en-GB"/>
        </w:rPr>
      </w:pPr>
    </w:p>
    <w:p w14:paraId="26DB0676" w14:textId="149FB8D9" w:rsidR="007E5E68" w:rsidRPr="00440071" w:rsidRDefault="00EE5713" w:rsidP="007E5E68">
      <w:pPr>
        <w:pStyle w:val="SGACP-sous-titrederubriquenivaeu2"/>
        <w:spacing w:after="120"/>
      </w:pPr>
      <w:r>
        <w:t>19</w:t>
      </w:r>
      <w:r w:rsidR="007E5E68" w:rsidRPr="00440071">
        <w:t xml:space="preserve">.4. </w:t>
      </w:r>
      <w:r w:rsidR="00720C95">
        <w:t>Control results</w:t>
      </w:r>
    </w:p>
    <w:p w14:paraId="3B93B50F" w14:textId="365A7794" w:rsidR="00BF3FE4" w:rsidRPr="0095156D" w:rsidRDefault="004A36BC" w:rsidP="00720C95">
      <w:pPr>
        <w:pStyle w:val="SGACP-enumerationniveau1"/>
        <w:numPr>
          <w:ilvl w:val="0"/>
          <w:numId w:val="11"/>
        </w:numPr>
        <w:ind w:left="426"/>
        <w:rPr>
          <w:szCs w:val="22"/>
          <w:lang w:val="en-GB"/>
        </w:rPr>
      </w:pPr>
      <w:r w:rsidRPr="0095156D">
        <w:rPr>
          <w:szCs w:val="22"/>
          <w:lang w:val="en-GB"/>
        </w:rPr>
        <w:t xml:space="preserve">results of </w:t>
      </w:r>
      <w:r w:rsidR="00D14ADF">
        <w:rPr>
          <w:szCs w:val="22"/>
          <w:lang w:val="en-GB"/>
        </w:rPr>
        <w:t>ongoing</w:t>
      </w:r>
      <w:r w:rsidR="00D14ADF" w:rsidRPr="0095156D">
        <w:rPr>
          <w:szCs w:val="22"/>
          <w:lang w:val="en-GB"/>
        </w:rPr>
        <w:t xml:space="preserve"> </w:t>
      </w:r>
      <w:r w:rsidRPr="0095156D">
        <w:rPr>
          <w:szCs w:val="22"/>
          <w:lang w:val="en-GB"/>
        </w:rPr>
        <w:t xml:space="preserve">control </w:t>
      </w:r>
      <w:r w:rsidR="002A2ED3">
        <w:rPr>
          <w:szCs w:val="22"/>
          <w:lang w:val="en-GB"/>
        </w:rPr>
        <w:t xml:space="preserve">actions </w:t>
      </w:r>
      <w:r w:rsidR="00AD02F0">
        <w:rPr>
          <w:szCs w:val="22"/>
          <w:lang w:val="en-GB"/>
        </w:rPr>
        <w:t>carried out pursuant to</w:t>
      </w:r>
      <w:r w:rsidR="00C56766" w:rsidRPr="0095156D">
        <w:rPr>
          <w:szCs w:val="22"/>
          <w:lang w:val="en-GB"/>
        </w:rPr>
        <w:t xml:space="preserve"> the</w:t>
      </w:r>
      <w:r w:rsidRPr="0095156D">
        <w:rPr>
          <w:szCs w:val="22"/>
          <w:lang w:val="en-GB"/>
        </w:rPr>
        <w:t xml:space="preserve"> requir</w:t>
      </w:r>
      <w:r w:rsidR="0025624F" w:rsidRPr="0095156D">
        <w:rPr>
          <w:szCs w:val="22"/>
          <w:lang w:val="en-GB"/>
        </w:rPr>
        <w:t>e</w:t>
      </w:r>
      <w:r w:rsidRPr="0095156D">
        <w:rPr>
          <w:szCs w:val="22"/>
          <w:lang w:val="en-GB"/>
        </w:rPr>
        <w:t>me</w:t>
      </w:r>
      <w:r w:rsidR="00B16A02" w:rsidRPr="0095156D">
        <w:rPr>
          <w:szCs w:val="22"/>
          <w:lang w:val="en-GB"/>
        </w:rPr>
        <w:t xml:space="preserve">nts set out in Article 2 of the </w:t>
      </w:r>
      <w:proofErr w:type="spellStart"/>
      <w:r w:rsidR="002A2ED3" w:rsidRPr="002A2ED3">
        <w:rPr>
          <w:i/>
          <w:szCs w:val="22"/>
          <w:lang w:val="en-GB"/>
        </w:rPr>
        <w:t>Arrêté</w:t>
      </w:r>
      <w:proofErr w:type="spellEnd"/>
      <w:r w:rsidR="002A2ED3" w:rsidRPr="002A2ED3">
        <w:rPr>
          <w:i/>
          <w:szCs w:val="22"/>
          <w:lang w:val="en-GB"/>
        </w:rPr>
        <w:t xml:space="preserve"> du 9 </w:t>
      </w:r>
      <w:proofErr w:type="spellStart"/>
      <w:r w:rsidR="002A2ED3" w:rsidRPr="002A2ED3">
        <w:rPr>
          <w:i/>
          <w:szCs w:val="22"/>
          <w:lang w:val="en-GB"/>
        </w:rPr>
        <w:t>septembre</w:t>
      </w:r>
      <w:proofErr w:type="spellEnd"/>
      <w:r w:rsidR="002A2ED3" w:rsidRPr="002A2ED3">
        <w:rPr>
          <w:i/>
          <w:szCs w:val="22"/>
          <w:lang w:val="en-GB"/>
        </w:rPr>
        <w:t xml:space="preserve"> 2014</w:t>
      </w:r>
      <w:r w:rsidRPr="0095156D">
        <w:rPr>
          <w:szCs w:val="22"/>
          <w:lang w:val="en-GB"/>
        </w:rPr>
        <w:t xml:space="preserve"> implementing Title I of the Law </w:t>
      </w:r>
      <w:r w:rsidR="00347D66">
        <w:rPr>
          <w:szCs w:val="22"/>
          <w:lang w:val="en-GB"/>
        </w:rPr>
        <w:t xml:space="preserve">No </w:t>
      </w:r>
      <w:r w:rsidRPr="0095156D">
        <w:rPr>
          <w:szCs w:val="22"/>
          <w:lang w:val="en-GB"/>
        </w:rPr>
        <w:t xml:space="preserve">2013-672 of 26 July 2013 </w:t>
      </w:r>
      <w:r w:rsidR="00830B59" w:rsidRPr="0095156D">
        <w:rPr>
          <w:szCs w:val="22"/>
          <w:lang w:val="en-GB"/>
        </w:rPr>
        <w:t>o</w:t>
      </w:r>
      <w:r w:rsidR="00347D66">
        <w:rPr>
          <w:szCs w:val="22"/>
          <w:lang w:val="en-GB"/>
        </w:rPr>
        <w:t>n the</w:t>
      </w:r>
      <w:r w:rsidR="00830B59" w:rsidRPr="0095156D">
        <w:rPr>
          <w:szCs w:val="22"/>
          <w:lang w:val="en-GB"/>
        </w:rPr>
        <w:t xml:space="preserve"> Separation and Regulation of Banking Activities</w:t>
      </w:r>
      <w:r w:rsidRPr="0095156D">
        <w:rPr>
          <w:szCs w:val="22"/>
          <w:lang w:val="en-GB"/>
        </w:rPr>
        <w:t xml:space="preserve">; corrective </w:t>
      </w:r>
      <w:r w:rsidR="00AD02F0">
        <w:rPr>
          <w:szCs w:val="22"/>
          <w:lang w:val="en-GB"/>
        </w:rPr>
        <w:t>actions</w:t>
      </w:r>
      <w:r w:rsidR="001D3ABE" w:rsidRPr="0095156D">
        <w:rPr>
          <w:szCs w:val="22"/>
          <w:lang w:val="en-GB"/>
        </w:rPr>
        <w:t xml:space="preserve"> and </w:t>
      </w:r>
      <w:r w:rsidRPr="0095156D">
        <w:rPr>
          <w:szCs w:val="22"/>
          <w:lang w:val="en-GB"/>
        </w:rPr>
        <w:t>measures</w:t>
      </w:r>
      <w:r w:rsidR="001D3ABE" w:rsidRPr="0095156D">
        <w:rPr>
          <w:szCs w:val="22"/>
          <w:lang w:val="en-GB"/>
        </w:rPr>
        <w:t xml:space="preserve"> </w:t>
      </w:r>
      <w:r w:rsidR="00B30F0A">
        <w:rPr>
          <w:szCs w:val="22"/>
          <w:lang w:val="en-GB"/>
        </w:rPr>
        <w:t>taken</w:t>
      </w:r>
      <w:r w:rsidR="001D3ABE" w:rsidRPr="0095156D">
        <w:rPr>
          <w:szCs w:val="22"/>
          <w:lang w:val="en-GB"/>
        </w:rPr>
        <w:t xml:space="preserve"> to address </w:t>
      </w:r>
      <w:r w:rsidR="00AD02F0">
        <w:rPr>
          <w:szCs w:val="22"/>
          <w:lang w:val="en-GB"/>
        </w:rPr>
        <w:t>the identified</w:t>
      </w:r>
      <w:r w:rsidR="001D3ABE" w:rsidRPr="0095156D">
        <w:rPr>
          <w:szCs w:val="22"/>
          <w:lang w:val="en-GB"/>
        </w:rPr>
        <w:t xml:space="preserve"> </w:t>
      </w:r>
      <w:proofErr w:type="gramStart"/>
      <w:r w:rsidR="001D3ABE" w:rsidRPr="0095156D">
        <w:rPr>
          <w:szCs w:val="22"/>
          <w:lang w:val="en-GB"/>
        </w:rPr>
        <w:t>shortcomings</w:t>
      </w:r>
      <w:r w:rsidR="00BF3FE4" w:rsidRPr="0095156D">
        <w:rPr>
          <w:szCs w:val="22"/>
          <w:lang w:val="en-GB"/>
        </w:rPr>
        <w:t>;</w:t>
      </w:r>
      <w:proofErr w:type="gramEnd"/>
    </w:p>
    <w:p w14:paraId="2C95DDC6" w14:textId="628D900D" w:rsidR="00BF3FE4" w:rsidRPr="0095156D" w:rsidRDefault="00130AF8" w:rsidP="00720C95">
      <w:pPr>
        <w:pStyle w:val="SGACP-enumerationniveau1"/>
        <w:numPr>
          <w:ilvl w:val="0"/>
          <w:numId w:val="11"/>
        </w:numPr>
        <w:ind w:left="426"/>
        <w:rPr>
          <w:szCs w:val="22"/>
          <w:lang w:val="en-GB"/>
        </w:rPr>
      </w:pPr>
      <w:r w:rsidRPr="0095156D">
        <w:rPr>
          <w:szCs w:val="22"/>
          <w:lang w:val="en-GB"/>
        </w:rPr>
        <w:t xml:space="preserve">results of the periodic control </w:t>
      </w:r>
      <w:r w:rsidR="00AD02F0">
        <w:rPr>
          <w:szCs w:val="22"/>
          <w:lang w:val="en-GB"/>
        </w:rPr>
        <w:t xml:space="preserve">actions carried out </w:t>
      </w:r>
      <w:r w:rsidR="004B31CF">
        <w:rPr>
          <w:szCs w:val="22"/>
          <w:lang w:val="en-GB"/>
        </w:rPr>
        <w:t>on</w:t>
      </w:r>
      <w:r w:rsidR="00F14B45" w:rsidRPr="0095156D">
        <w:rPr>
          <w:szCs w:val="22"/>
          <w:lang w:val="en-GB"/>
        </w:rPr>
        <w:t xml:space="preserve"> compliance</w:t>
      </w:r>
      <w:r w:rsidRPr="0095156D">
        <w:rPr>
          <w:szCs w:val="22"/>
          <w:lang w:val="en-GB"/>
        </w:rPr>
        <w:t xml:space="preserve"> with Title I of Law No 2013-672 of 26 July 2013 </w:t>
      </w:r>
      <w:r w:rsidR="00347D66">
        <w:rPr>
          <w:szCs w:val="22"/>
          <w:lang w:val="en-GB"/>
        </w:rPr>
        <w:t>on the</w:t>
      </w:r>
      <w:r w:rsidR="00347D66" w:rsidRPr="0095156D">
        <w:rPr>
          <w:szCs w:val="22"/>
          <w:lang w:val="en-GB"/>
        </w:rPr>
        <w:t xml:space="preserve"> </w:t>
      </w:r>
      <w:r w:rsidR="00830B59" w:rsidRPr="0095156D">
        <w:rPr>
          <w:szCs w:val="22"/>
          <w:lang w:val="en-GB"/>
        </w:rPr>
        <w:t>Separation and Regulation of Banking Activities</w:t>
      </w:r>
      <w:r w:rsidRPr="0095156D">
        <w:rPr>
          <w:szCs w:val="22"/>
          <w:lang w:val="en-GB"/>
        </w:rPr>
        <w:t xml:space="preserve">, corrective actions and measures implemented to </w:t>
      </w:r>
      <w:r w:rsidR="00AD02F0">
        <w:rPr>
          <w:szCs w:val="22"/>
          <w:lang w:val="en-GB"/>
        </w:rPr>
        <w:t>address identified</w:t>
      </w:r>
      <w:r w:rsidRPr="0095156D">
        <w:rPr>
          <w:szCs w:val="22"/>
          <w:lang w:val="en-GB"/>
        </w:rPr>
        <w:t xml:space="preserve"> shortcomings. </w:t>
      </w:r>
    </w:p>
    <w:p w14:paraId="0C69C482" w14:textId="77777777" w:rsidR="0077107C" w:rsidRPr="00440071" w:rsidRDefault="0077107C" w:rsidP="00BF3FE4">
      <w:pPr>
        <w:pStyle w:val="SGACP-enumerationniveau1"/>
        <w:ind w:left="720" w:hanging="360"/>
        <w:contextualSpacing/>
        <w:rPr>
          <w:b/>
          <w:lang w:val="en-GB"/>
        </w:rPr>
      </w:pPr>
    </w:p>
    <w:p w14:paraId="50A45EF5" w14:textId="77777777" w:rsidR="006F616E" w:rsidRPr="00F113AA" w:rsidRDefault="006F616E" w:rsidP="002C275C">
      <w:pPr>
        <w:pStyle w:val="Titre1"/>
        <w:spacing w:before="120"/>
        <w:rPr>
          <w:rFonts w:eastAsia="Times New Roman"/>
          <w:color w:val="003B8E"/>
          <w:sz w:val="24"/>
          <w:lang w:val="en-GB" w:eastAsia="fr-FR"/>
        </w:rPr>
      </w:pPr>
      <w:bookmarkStart w:id="119" w:name="_Toc26965489"/>
      <w:bookmarkStart w:id="120" w:name="_Toc207618450"/>
      <w:r w:rsidRPr="00F113AA">
        <w:rPr>
          <w:rFonts w:eastAsia="Times New Roman"/>
          <w:color w:val="003B8E"/>
          <w:sz w:val="24"/>
          <w:lang w:val="en-GB" w:eastAsia="fr-FR"/>
        </w:rPr>
        <w:t>Outsourcing policy</w:t>
      </w:r>
      <w:bookmarkEnd w:id="119"/>
      <w:bookmarkEnd w:id="120"/>
    </w:p>
    <w:p w14:paraId="3FD25C3C" w14:textId="32E88D39" w:rsidR="00E251BD" w:rsidRPr="00E251BD" w:rsidRDefault="00E251BD" w:rsidP="00E251BD">
      <w:pPr>
        <w:pStyle w:val="SGACP-enumerationniveau1"/>
        <w:rPr>
          <w:i/>
          <w:szCs w:val="22"/>
          <w:lang w:val="en-GB"/>
        </w:rPr>
      </w:pPr>
      <w:r w:rsidRPr="00E251BD">
        <w:rPr>
          <w:b/>
          <w:i/>
          <w:szCs w:val="22"/>
          <w:lang w:val="en-GB"/>
        </w:rPr>
        <w:t>Reminder</w:t>
      </w:r>
      <w:r w:rsidRPr="00E251BD">
        <w:rPr>
          <w:i/>
          <w:szCs w:val="22"/>
          <w:lang w:val="en-GB"/>
        </w:rPr>
        <w:t>: outsourced I</w:t>
      </w:r>
      <w:r w:rsidR="00613AEF">
        <w:rPr>
          <w:i/>
          <w:szCs w:val="22"/>
          <w:lang w:val="en-GB"/>
        </w:rPr>
        <w:t>C</w:t>
      </w:r>
      <w:r w:rsidRPr="00E251BD">
        <w:rPr>
          <w:i/>
          <w:szCs w:val="22"/>
          <w:lang w:val="en-GB"/>
        </w:rPr>
        <w:t xml:space="preserve">T activities </w:t>
      </w:r>
      <w:r w:rsidR="00F95869">
        <w:rPr>
          <w:i/>
          <w:szCs w:val="22"/>
          <w:lang w:val="en-GB"/>
        </w:rPr>
        <w:t>must</w:t>
      </w:r>
      <w:r w:rsidRPr="00E251BD">
        <w:rPr>
          <w:i/>
          <w:szCs w:val="22"/>
          <w:lang w:val="en-GB"/>
        </w:rPr>
        <w:t xml:space="preserve"> be addressed in </w:t>
      </w:r>
      <w:r w:rsidR="00F95869">
        <w:rPr>
          <w:i/>
          <w:szCs w:val="22"/>
          <w:lang w:val="en-GB"/>
        </w:rPr>
        <w:t>the</w:t>
      </w:r>
      <w:r w:rsidRPr="00E251BD">
        <w:rPr>
          <w:i/>
          <w:szCs w:val="22"/>
          <w:lang w:val="en-GB"/>
        </w:rPr>
        <w:t xml:space="preserve"> dedicated </w:t>
      </w:r>
      <w:r w:rsidR="00F95869">
        <w:rPr>
          <w:i/>
          <w:szCs w:val="22"/>
          <w:lang w:val="en-GB"/>
        </w:rPr>
        <w:t xml:space="preserve">ICT </w:t>
      </w:r>
      <w:r w:rsidRPr="00E251BD">
        <w:rPr>
          <w:i/>
          <w:szCs w:val="22"/>
          <w:lang w:val="en-GB"/>
        </w:rPr>
        <w:t>annex.</w:t>
      </w:r>
    </w:p>
    <w:p w14:paraId="4CDBAB87" w14:textId="2B608006" w:rsidR="00BF3FE4" w:rsidRDefault="00BF3FE4" w:rsidP="00720C95">
      <w:pPr>
        <w:pStyle w:val="SGACP-enumerationniveau1"/>
        <w:numPr>
          <w:ilvl w:val="0"/>
          <w:numId w:val="11"/>
        </w:numPr>
        <w:ind w:left="426"/>
        <w:rPr>
          <w:szCs w:val="22"/>
          <w:lang w:val="en-GB"/>
        </w:rPr>
      </w:pPr>
      <w:r w:rsidRPr="0095156D">
        <w:rPr>
          <w:szCs w:val="22"/>
          <w:lang w:val="en-GB"/>
        </w:rPr>
        <w:t>p</w:t>
      </w:r>
      <w:r w:rsidR="00970043" w:rsidRPr="0095156D">
        <w:rPr>
          <w:szCs w:val="22"/>
          <w:lang w:val="en-GB"/>
        </w:rPr>
        <w:t>re</w:t>
      </w:r>
      <w:r w:rsidRPr="0095156D">
        <w:rPr>
          <w:szCs w:val="22"/>
          <w:lang w:val="en-GB"/>
        </w:rPr>
        <w:t xml:space="preserve">sentation </w:t>
      </w:r>
      <w:r w:rsidR="00970043" w:rsidRPr="0095156D">
        <w:rPr>
          <w:szCs w:val="22"/>
          <w:lang w:val="en-GB"/>
        </w:rPr>
        <w:t xml:space="preserve">of the </w:t>
      </w:r>
      <w:proofErr w:type="gramStart"/>
      <w:r w:rsidR="00970043" w:rsidRPr="0095156D">
        <w:rPr>
          <w:szCs w:val="22"/>
          <w:lang w:val="en-GB"/>
        </w:rPr>
        <w:t>ins</w:t>
      </w:r>
      <w:r w:rsidR="00865064" w:rsidRPr="0095156D">
        <w:rPr>
          <w:szCs w:val="22"/>
          <w:lang w:val="en-GB"/>
        </w:rPr>
        <w:t>t</w:t>
      </w:r>
      <w:r w:rsidR="00970043" w:rsidRPr="0095156D">
        <w:rPr>
          <w:szCs w:val="22"/>
          <w:lang w:val="en-GB"/>
        </w:rPr>
        <w:t>itution’s</w:t>
      </w:r>
      <w:proofErr w:type="gramEnd"/>
      <w:r w:rsidR="00970043" w:rsidRPr="0095156D">
        <w:rPr>
          <w:szCs w:val="22"/>
          <w:lang w:val="en-GB"/>
        </w:rPr>
        <w:t xml:space="preserve"> or group’s </w:t>
      </w:r>
      <w:r w:rsidR="002451B7">
        <w:rPr>
          <w:szCs w:val="22"/>
          <w:lang w:val="en-GB"/>
        </w:rPr>
        <w:t xml:space="preserve">outsourcing </w:t>
      </w:r>
      <w:r w:rsidR="00970043" w:rsidRPr="0095156D">
        <w:rPr>
          <w:szCs w:val="22"/>
          <w:lang w:val="en-GB"/>
        </w:rPr>
        <w:t>strategy</w:t>
      </w:r>
      <w:r w:rsidR="006B0785" w:rsidRPr="0095156D">
        <w:rPr>
          <w:szCs w:val="22"/>
          <w:lang w:val="en-GB"/>
        </w:rPr>
        <w:t xml:space="preserve">, including in particular </w:t>
      </w:r>
      <w:r w:rsidR="00F113AA">
        <w:rPr>
          <w:szCs w:val="22"/>
          <w:lang w:val="en-GB"/>
        </w:rPr>
        <w:t>a</w:t>
      </w:r>
      <w:r w:rsidR="006B0785" w:rsidRPr="0095156D">
        <w:rPr>
          <w:szCs w:val="22"/>
          <w:lang w:val="en-GB"/>
        </w:rPr>
        <w:t xml:space="preserve"> description of existing </w:t>
      </w:r>
      <w:r w:rsidR="00C05C89">
        <w:rPr>
          <w:szCs w:val="22"/>
          <w:lang w:val="en-GB"/>
        </w:rPr>
        <w:t xml:space="preserve">arrangements </w:t>
      </w:r>
      <w:r w:rsidR="006B0785" w:rsidRPr="0095156D">
        <w:rPr>
          <w:szCs w:val="22"/>
          <w:lang w:val="en-GB"/>
        </w:rPr>
        <w:t xml:space="preserve">to inform </w:t>
      </w:r>
      <w:r w:rsidR="00347D66">
        <w:rPr>
          <w:szCs w:val="22"/>
          <w:lang w:val="en-GB"/>
        </w:rPr>
        <w:t xml:space="preserve">outsourcing </w:t>
      </w:r>
      <w:r w:rsidR="006B0785" w:rsidRPr="0095156D">
        <w:rPr>
          <w:szCs w:val="22"/>
          <w:lang w:val="en-GB"/>
        </w:rPr>
        <w:t>decision</w:t>
      </w:r>
      <w:r w:rsidR="00C05C89">
        <w:rPr>
          <w:szCs w:val="22"/>
          <w:lang w:val="en-GB"/>
        </w:rPr>
        <w:t>s</w:t>
      </w:r>
      <w:r w:rsidR="006B0785" w:rsidRPr="0095156D">
        <w:rPr>
          <w:szCs w:val="22"/>
          <w:lang w:val="en-GB"/>
        </w:rPr>
        <w:t xml:space="preserve"> </w:t>
      </w:r>
      <w:r w:rsidR="008C7009">
        <w:rPr>
          <w:szCs w:val="22"/>
          <w:lang w:val="en-GB"/>
        </w:rPr>
        <w:t>(</w:t>
      </w:r>
      <w:r w:rsidR="008C7009" w:rsidRPr="00347D66">
        <w:rPr>
          <w:i/>
          <w:szCs w:val="22"/>
          <w:lang w:val="en-GB"/>
        </w:rPr>
        <w:t xml:space="preserve">prior analysis </w:t>
      </w:r>
      <w:r w:rsidR="00156887">
        <w:rPr>
          <w:i/>
          <w:szCs w:val="22"/>
          <w:lang w:val="en-GB"/>
        </w:rPr>
        <w:t>of</w:t>
      </w:r>
      <w:r w:rsidR="008C7009" w:rsidRPr="00347D66">
        <w:rPr>
          <w:i/>
          <w:szCs w:val="22"/>
          <w:lang w:val="en-GB"/>
        </w:rPr>
        <w:t xml:space="preserve"> the criticality of the activity to be outsourced and assessment of associated risks</w:t>
      </w:r>
      <w:r w:rsidR="008C7009">
        <w:rPr>
          <w:szCs w:val="22"/>
          <w:lang w:val="en-GB"/>
        </w:rPr>
        <w:t>)</w:t>
      </w:r>
      <w:r w:rsidR="006B0785" w:rsidRPr="0095156D">
        <w:rPr>
          <w:szCs w:val="22"/>
          <w:lang w:val="en-GB"/>
        </w:rPr>
        <w:t xml:space="preserve"> before </w:t>
      </w:r>
      <w:r w:rsidR="00156887">
        <w:rPr>
          <w:szCs w:val="22"/>
          <w:lang w:val="en-GB"/>
        </w:rPr>
        <w:t>outsourcing</w:t>
      </w:r>
      <w:r w:rsidR="0042466B">
        <w:rPr>
          <w:szCs w:val="22"/>
          <w:lang w:val="en-GB"/>
        </w:rPr>
        <w:t xml:space="preserve"> decisions</w:t>
      </w:r>
      <w:r w:rsidR="00156887" w:rsidRPr="0095156D">
        <w:rPr>
          <w:szCs w:val="22"/>
          <w:lang w:val="en-GB"/>
        </w:rPr>
        <w:t xml:space="preserve"> </w:t>
      </w:r>
      <w:r w:rsidR="00156887">
        <w:rPr>
          <w:szCs w:val="22"/>
          <w:lang w:val="en-GB"/>
        </w:rPr>
        <w:t>become</w:t>
      </w:r>
      <w:r w:rsidR="00156887" w:rsidRPr="0095156D">
        <w:rPr>
          <w:szCs w:val="22"/>
          <w:lang w:val="en-GB"/>
        </w:rPr>
        <w:t xml:space="preserve"> </w:t>
      </w:r>
      <w:r w:rsidR="006B0785" w:rsidRPr="0095156D">
        <w:rPr>
          <w:szCs w:val="22"/>
          <w:lang w:val="en-GB"/>
        </w:rPr>
        <w:t>effective</w:t>
      </w:r>
      <w:r w:rsidRPr="0095156D">
        <w:rPr>
          <w:szCs w:val="22"/>
          <w:lang w:val="en-GB"/>
        </w:rPr>
        <w:t>;</w:t>
      </w:r>
    </w:p>
    <w:p w14:paraId="225041AC" w14:textId="71ED301C" w:rsidR="00BF3FE4" w:rsidRPr="0095156D"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70043" w:rsidRPr="006A4DBC">
        <w:rPr>
          <w:szCs w:val="22"/>
          <w:lang w:val="en-GB"/>
        </w:rPr>
        <w:t>of outsourced activities</w:t>
      </w:r>
      <w:r w:rsidR="00970043" w:rsidRPr="0095156D">
        <w:rPr>
          <w:szCs w:val="22"/>
          <w:lang w:val="en-GB"/>
        </w:rPr>
        <w:t xml:space="preserve"> (</w:t>
      </w:r>
      <w:r w:rsidR="00C020EC">
        <w:rPr>
          <w:szCs w:val="22"/>
          <w:lang w:val="en-GB"/>
        </w:rPr>
        <w:t xml:space="preserve">as defined in </w:t>
      </w:r>
      <w:r w:rsidR="00970043" w:rsidRPr="0095156D">
        <w:rPr>
          <w:szCs w:val="22"/>
          <w:lang w:val="en-GB"/>
        </w:rPr>
        <w:t xml:space="preserve">q) and r) of Article 10 of </w:t>
      </w:r>
      <w:r w:rsidR="00347D66">
        <w:rPr>
          <w:szCs w:val="22"/>
          <w:lang w:val="en-GB"/>
        </w:rPr>
        <w:t xml:space="preserve">the </w:t>
      </w:r>
      <w:proofErr w:type="spellStart"/>
      <w:r w:rsidR="00347D66" w:rsidRPr="00347D66">
        <w:rPr>
          <w:i/>
          <w:szCs w:val="22"/>
          <w:lang w:val="en-GB"/>
        </w:rPr>
        <w:t>Arrêté</w:t>
      </w:r>
      <w:proofErr w:type="spellEnd"/>
      <w:r w:rsidR="00347D66" w:rsidRPr="00347D66">
        <w:rPr>
          <w:i/>
          <w:szCs w:val="22"/>
          <w:lang w:val="en-GB"/>
        </w:rPr>
        <w:t xml:space="preserve"> du 3 </w:t>
      </w:r>
      <w:proofErr w:type="spellStart"/>
      <w:r w:rsidR="00347D66" w:rsidRPr="00347D66">
        <w:rPr>
          <w:i/>
          <w:szCs w:val="22"/>
          <w:lang w:val="en-GB"/>
        </w:rPr>
        <w:t>novembre</w:t>
      </w:r>
      <w:proofErr w:type="spellEnd"/>
      <w:r w:rsidR="00347D66" w:rsidRPr="00347D66">
        <w:rPr>
          <w:i/>
          <w:szCs w:val="22"/>
          <w:lang w:val="en-GB"/>
        </w:rPr>
        <w:t xml:space="preserve"> 2014</w:t>
      </w:r>
      <w:r w:rsidR="00347D66">
        <w:rPr>
          <w:szCs w:val="22"/>
          <w:lang w:val="en-GB"/>
        </w:rPr>
        <w:t>,</w:t>
      </w:r>
      <w:r w:rsidR="00347D66" w:rsidRPr="00347D66">
        <w:rPr>
          <w:szCs w:val="22"/>
          <w:lang w:val="en-GB"/>
        </w:rPr>
        <w:t xml:space="preserve"> as amended</w:t>
      </w:r>
      <w:r w:rsidR="00970043" w:rsidRPr="0095156D">
        <w:rPr>
          <w:szCs w:val="22"/>
          <w:lang w:val="en-GB"/>
        </w:rPr>
        <w:t xml:space="preserve">) and </w:t>
      </w:r>
      <w:r w:rsidR="00C05C89">
        <w:rPr>
          <w:szCs w:val="22"/>
          <w:lang w:val="en-GB"/>
        </w:rPr>
        <w:t xml:space="preserve">expressed as a </w:t>
      </w:r>
      <w:r w:rsidR="00970043" w:rsidRPr="0095156D">
        <w:rPr>
          <w:szCs w:val="22"/>
          <w:lang w:val="en-GB"/>
        </w:rPr>
        <w:t>proportion</w:t>
      </w:r>
      <w:r w:rsidR="00347D66">
        <w:rPr>
          <w:szCs w:val="22"/>
          <w:lang w:val="en-GB"/>
        </w:rPr>
        <w:t xml:space="preserve"> </w:t>
      </w:r>
      <w:r w:rsidR="00C05C89">
        <w:rPr>
          <w:szCs w:val="22"/>
          <w:lang w:val="en-GB"/>
        </w:rPr>
        <w:t>of</w:t>
      </w:r>
      <w:r w:rsidR="00970043" w:rsidRPr="0095156D">
        <w:rPr>
          <w:szCs w:val="22"/>
          <w:lang w:val="en-GB"/>
        </w:rPr>
        <w:t xml:space="preserve"> </w:t>
      </w:r>
      <w:r w:rsidR="00347D66">
        <w:rPr>
          <w:szCs w:val="22"/>
          <w:lang w:val="en-GB"/>
        </w:rPr>
        <w:t>the institution</w:t>
      </w:r>
      <w:r w:rsidR="00C05C89">
        <w:rPr>
          <w:szCs w:val="22"/>
          <w:lang w:val="en-GB"/>
        </w:rPr>
        <w:t>’s total activities</w:t>
      </w:r>
      <w:r w:rsidR="00970043" w:rsidRPr="0095156D">
        <w:rPr>
          <w:szCs w:val="22"/>
          <w:lang w:val="en-GB"/>
        </w:rPr>
        <w:t xml:space="preserve"> </w:t>
      </w:r>
      <w:r w:rsidRPr="0095156D">
        <w:rPr>
          <w:i/>
          <w:lang w:val="en-GB"/>
        </w:rPr>
        <w:t>(</w:t>
      </w:r>
      <w:r w:rsidR="00C544BB">
        <w:rPr>
          <w:i/>
          <w:lang w:val="en-GB"/>
        </w:rPr>
        <w:t xml:space="preserve">both aggregated and broken down by business </w:t>
      </w:r>
      <w:r w:rsidR="00970043" w:rsidRPr="0095156D">
        <w:rPr>
          <w:i/>
          <w:lang w:val="en-GB"/>
        </w:rPr>
        <w:t>area</w:t>
      </w:r>
      <w:proofErr w:type="gramStart"/>
      <w:r w:rsidR="00970043" w:rsidRPr="0095156D">
        <w:rPr>
          <w:i/>
          <w:lang w:val="en-GB"/>
        </w:rPr>
        <w:t>)</w:t>
      </w:r>
      <w:r w:rsidRPr="0095156D">
        <w:rPr>
          <w:szCs w:val="22"/>
          <w:lang w:val="en-GB"/>
        </w:rPr>
        <w:t>;</w:t>
      </w:r>
      <w:proofErr w:type="gramEnd"/>
    </w:p>
    <w:p w14:paraId="5F553F33" w14:textId="4402AC5E" w:rsidR="00BF3FE4" w:rsidRPr="005C37BA"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70043" w:rsidRPr="006A4DBC">
        <w:rPr>
          <w:szCs w:val="22"/>
          <w:lang w:val="en-GB"/>
        </w:rPr>
        <w:t>of</w:t>
      </w:r>
      <w:r w:rsidR="00FF4B76">
        <w:rPr>
          <w:szCs w:val="22"/>
          <w:lang w:val="en-GB"/>
        </w:rPr>
        <w:t xml:space="preserve"> the</w:t>
      </w:r>
      <w:r w:rsidR="00970043" w:rsidRPr="006A4DBC">
        <w:rPr>
          <w:szCs w:val="22"/>
          <w:lang w:val="en-GB"/>
        </w:rPr>
        <w:t xml:space="preserve"> conditions </w:t>
      </w:r>
      <w:r w:rsidR="00FF4B76">
        <w:rPr>
          <w:szCs w:val="22"/>
          <w:lang w:val="en-GB"/>
        </w:rPr>
        <w:t>underlying</w:t>
      </w:r>
      <w:r w:rsidR="00970043" w:rsidRPr="006A4DBC">
        <w:rPr>
          <w:szCs w:val="22"/>
          <w:lang w:val="en-GB"/>
        </w:rPr>
        <w:t xml:space="preserve"> the use of outsourcing: </w:t>
      </w:r>
      <w:r w:rsidR="006B0785" w:rsidRPr="006A4DBC">
        <w:rPr>
          <w:szCs w:val="22"/>
          <w:lang w:val="en-GB"/>
        </w:rPr>
        <w:t xml:space="preserve">name of the service provider, </w:t>
      </w:r>
      <w:r w:rsidR="00970043" w:rsidRPr="006A4DBC">
        <w:rPr>
          <w:szCs w:val="22"/>
          <w:lang w:val="en-GB"/>
        </w:rPr>
        <w:t>country</w:t>
      </w:r>
      <w:r w:rsidR="00107F6E">
        <w:rPr>
          <w:szCs w:val="22"/>
          <w:lang w:val="en-GB"/>
        </w:rPr>
        <w:t xml:space="preserve"> of establishment</w:t>
      </w:r>
      <w:r w:rsidR="00970043" w:rsidRPr="006A4DBC">
        <w:rPr>
          <w:szCs w:val="22"/>
          <w:lang w:val="en-GB"/>
        </w:rPr>
        <w:t xml:space="preserve">, </w:t>
      </w:r>
      <w:r w:rsidR="00107F6E">
        <w:rPr>
          <w:szCs w:val="22"/>
          <w:lang w:val="en-GB"/>
        </w:rPr>
        <w:t>licensing status</w:t>
      </w:r>
      <w:r w:rsidR="00107F6E" w:rsidRPr="00F338BA">
        <w:rPr>
          <w:szCs w:val="22"/>
          <w:lang w:val="en-GB"/>
        </w:rPr>
        <w:t xml:space="preserve"> </w:t>
      </w:r>
      <w:r w:rsidR="00970043" w:rsidRPr="00F338BA">
        <w:rPr>
          <w:szCs w:val="22"/>
          <w:lang w:val="en-GB"/>
        </w:rPr>
        <w:t>and prudential supervision of external providers</w:t>
      </w:r>
      <w:r w:rsidR="009E4B26" w:rsidRPr="00A20123">
        <w:rPr>
          <w:szCs w:val="22"/>
          <w:lang w:val="en-GB"/>
        </w:rPr>
        <w:t xml:space="preserve">, procedures implemented to ensure </w:t>
      </w:r>
      <w:r w:rsidR="00865064" w:rsidRPr="00A20123">
        <w:rPr>
          <w:szCs w:val="22"/>
          <w:lang w:val="en-GB"/>
        </w:rPr>
        <w:t xml:space="preserve">that </w:t>
      </w:r>
      <w:r w:rsidR="009E4B26" w:rsidRPr="00A20123">
        <w:rPr>
          <w:szCs w:val="22"/>
          <w:lang w:val="en-GB"/>
        </w:rPr>
        <w:t xml:space="preserve">a written </w:t>
      </w:r>
      <w:r w:rsidR="004F09D9">
        <w:rPr>
          <w:szCs w:val="22"/>
          <w:lang w:val="en-GB"/>
        </w:rPr>
        <w:t>agreement</w:t>
      </w:r>
      <w:r w:rsidR="004F09D9" w:rsidRPr="00A20123">
        <w:rPr>
          <w:szCs w:val="22"/>
          <w:lang w:val="en-GB"/>
        </w:rPr>
        <w:t xml:space="preserve"> </w:t>
      </w:r>
      <w:r w:rsidR="009E4B26" w:rsidRPr="00A20123">
        <w:rPr>
          <w:szCs w:val="22"/>
          <w:lang w:val="en-GB"/>
        </w:rPr>
        <w:t xml:space="preserve">exists and </w:t>
      </w:r>
      <w:r w:rsidR="00865064" w:rsidRPr="00A20123">
        <w:rPr>
          <w:szCs w:val="22"/>
          <w:lang w:val="en-GB"/>
        </w:rPr>
        <w:t xml:space="preserve">that </w:t>
      </w:r>
      <w:r w:rsidR="009E4B26" w:rsidRPr="00A20123">
        <w:rPr>
          <w:szCs w:val="22"/>
          <w:lang w:val="en-GB"/>
        </w:rPr>
        <w:t xml:space="preserve">it complies with the requirements </w:t>
      </w:r>
      <w:r w:rsidR="00C05C89">
        <w:rPr>
          <w:szCs w:val="22"/>
          <w:lang w:val="en-GB"/>
        </w:rPr>
        <w:t>set out in</w:t>
      </w:r>
      <w:r w:rsidR="009E4B26" w:rsidRPr="00A20123">
        <w:rPr>
          <w:szCs w:val="22"/>
          <w:lang w:val="en-GB"/>
        </w:rPr>
        <w:t xml:space="preserve"> Article 239 of </w:t>
      </w:r>
      <w:r w:rsidR="00FF4B76">
        <w:rPr>
          <w:szCs w:val="22"/>
          <w:lang w:val="en-GB"/>
        </w:rPr>
        <w:t xml:space="preserve">the </w:t>
      </w:r>
      <w:proofErr w:type="spellStart"/>
      <w:r w:rsidR="00FF4B76" w:rsidRPr="00FF4B76">
        <w:rPr>
          <w:i/>
          <w:szCs w:val="22"/>
          <w:lang w:val="en-GB"/>
        </w:rPr>
        <w:t>Arrêté</w:t>
      </w:r>
      <w:proofErr w:type="spellEnd"/>
      <w:r w:rsidR="00FF4B76" w:rsidRPr="00FF4B76">
        <w:rPr>
          <w:i/>
          <w:szCs w:val="22"/>
          <w:lang w:val="en-GB"/>
        </w:rPr>
        <w:t xml:space="preserve"> du 3 </w:t>
      </w:r>
      <w:proofErr w:type="spellStart"/>
      <w:r w:rsidR="00FF4B76" w:rsidRPr="00FF4B76">
        <w:rPr>
          <w:i/>
          <w:szCs w:val="22"/>
          <w:lang w:val="en-GB"/>
        </w:rPr>
        <w:t>novembre</w:t>
      </w:r>
      <w:proofErr w:type="spellEnd"/>
      <w:r w:rsidR="00FF4B76" w:rsidRPr="00FF4B76">
        <w:rPr>
          <w:i/>
          <w:szCs w:val="22"/>
          <w:lang w:val="en-GB"/>
        </w:rPr>
        <w:t xml:space="preserve"> 2014</w:t>
      </w:r>
      <w:r w:rsidR="009E4B26" w:rsidRPr="00A20123">
        <w:rPr>
          <w:szCs w:val="22"/>
          <w:lang w:val="en-GB"/>
        </w:rPr>
        <w:t>,</w:t>
      </w:r>
      <w:r w:rsidR="00FF4B76">
        <w:rPr>
          <w:szCs w:val="22"/>
          <w:lang w:val="en-GB"/>
        </w:rPr>
        <w:t xml:space="preserve"> as amended,</w:t>
      </w:r>
      <w:r w:rsidR="009E4B26" w:rsidRPr="00A20123">
        <w:rPr>
          <w:szCs w:val="22"/>
          <w:lang w:val="en-GB"/>
        </w:rPr>
        <w:t xml:space="preserve"> including those allowing the </w:t>
      </w:r>
      <w:r w:rsidR="00C544BB">
        <w:rPr>
          <w:szCs w:val="22"/>
          <w:lang w:val="en-GB"/>
        </w:rPr>
        <w:t>ACPR</w:t>
      </w:r>
      <w:r w:rsidRPr="00C35EC4">
        <w:rPr>
          <w:szCs w:val="22"/>
          <w:lang w:val="en-GB"/>
        </w:rPr>
        <w:t xml:space="preserve">, </w:t>
      </w:r>
      <w:r w:rsidR="009E4B26" w:rsidRPr="005C37BA">
        <w:rPr>
          <w:szCs w:val="22"/>
          <w:lang w:val="en-GB"/>
        </w:rPr>
        <w:t>or the ECB</w:t>
      </w:r>
      <w:r w:rsidR="00FF4B76">
        <w:rPr>
          <w:szCs w:val="22"/>
          <w:lang w:val="en-GB"/>
        </w:rPr>
        <w:t>,</w:t>
      </w:r>
      <w:r w:rsidR="009E4B26" w:rsidRPr="005C37BA">
        <w:rPr>
          <w:szCs w:val="22"/>
          <w:lang w:val="en-GB"/>
        </w:rPr>
        <w:t xml:space="preserve"> when appropriate, to conduct on-site </w:t>
      </w:r>
      <w:r w:rsidR="00C05C89">
        <w:rPr>
          <w:szCs w:val="22"/>
          <w:lang w:val="en-GB"/>
        </w:rPr>
        <w:t>inspections</w:t>
      </w:r>
      <w:r w:rsidR="009E4B26" w:rsidRPr="005C37BA">
        <w:rPr>
          <w:szCs w:val="22"/>
          <w:lang w:val="en-GB"/>
        </w:rPr>
        <w:t xml:space="preserve"> at the </w:t>
      </w:r>
      <w:r w:rsidR="004F09D9">
        <w:rPr>
          <w:szCs w:val="22"/>
          <w:lang w:val="en-GB"/>
        </w:rPr>
        <w:t xml:space="preserve">premises of the </w:t>
      </w:r>
      <w:r w:rsidR="009E4B26" w:rsidRPr="005C37BA">
        <w:rPr>
          <w:szCs w:val="22"/>
          <w:lang w:val="en-GB"/>
        </w:rPr>
        <w:t xml:space="preserve">external </w:t>
      </w:r>
      <w:r w:rsidR="004F09D9">
        <w:rPr>
          <w:szCs w:val="22"/>
          <w:lang w:val="en-GB"/>
        </w:rPr>
        <w:t xml:space="preserve">service </w:t>
      </w:r>
      <w:r w:rsidR="009E4B26" w:rsidRPr="005C37BA">
        <w:rPr>
          <w:szCs w:val="22"/>
          <w:lang w:val="en-GB"/>
        </w:rPr>
        <w:t>provider, etc.;</w:t>
      </w:r>
    </w:p>
    <w:p w14:paraId="498C43F9" w14:textId="0320E78C" w:rsidR="00BF3FE4"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E4B26" w:rsidRPr="006A4DBC">
        <w:rPr>
          <w:szCs w:val="22"/>
          <w:lang w:val="en-GB"/>
        </w:rPr>
        <w:t>of permanent and periodic control</w:t>
      </w:r>
      <w:r w:rsidR="00A41F43">
        <w:rPr>
          <w:szCs w:val="22"/>
          <w:lang w:val="en-GB"/>
        </w:rPr>
        <w:t xml:space="preserve"> </w:t>
      </w:r>
      <w:r w:rsidR="00261309">
        <w:rPr>
          <w:szCs w:val="22"/>
          <w:lang w:val="en-GB"/>
        </w:rPr>
        <w:t>framework</w:t>
      </w:r>
      <w:r w:rsidR="00261309" w:rsidRPr="006A4DBC">
        <w:rPr>
          <w:szCs w:val="22"/>
          <w:lang w:val="en-GB"/>
        </w:rPr>
        <w:t xml:space="preserve"> </w:t>
      </w:r>
      <w:r w:rsidR="00A41F43">
        <w:rPr>
          <w:szCs w:val="22"/>
          <w:lang w:val="en-GB"/>
        </w:rPr>
        <w:t>for</w:t>
      </w:r>
      <w:r w:rsidR="00A41F43" w:rsidRPr="006A4DBC">
        <w:rPr>
          <w:szCs w:val="22"/>
          <w:lang w:val="en-GB"/>
        </w:rPr>
        <w:t xml:space="preserve"> </w:t>
      </w:r>
      <w:r w:rsidR="009E4B26" w:rsidRPr="006A4DBC">
        <w:rPr>
          <w:szCs w:val="22"/>
          <w:lang w:val="en-GB"/>
        </w:rPr>
        <w:t xml:space="preserve">outsourced </w:t>
      </w:r>
      <w:proofErr w:type="gramStart"/>
      <w:r w:rsidR="009E4B26" w:rsidRPr="006A4DBC">
        <w:rPr>
          <w:szCs w:val="22"/>
          <w:lang w:val="en-GB"/>
        </w:rPr>
        <w:t>activities;</w:t>
      </w:r>
      <w:proofErr w:type="gramEnd"/>
    </w:p>
    <w:p w14:paraId="251875E9" w14:textId="6FB5867F" w:rsidR="00696047" w:rsidRPr="006A4DBC" w:rsidRDefault="00696047" w:rsidP="00720C95">
      <w:pPr>
        <w:pStyle w:val="SGACP-enumerationniveau1"/>
        <w:numPr>
          <w:ilvl w:val="0"/>
          <w:numId w:val="11"/>
        </w:numPr>
        <w:ind w:left="426"/>
        <w:rPr>
          <w:szCs w:val="22"/>
          <w:lang w:val="en-GB"/>
        </w:rPr>
      </w:pPr>
      <w:r>
        <w:rPr>
          <w:szCs w:val="22"/>
          <w:lang w:val="en-GB"/>
        </w:rPr>
        <w:t>description of</w:t>
      </w:r>
      <w:r w:rsidR="00A41F43">
        <w:rPr>
          <w:szCs w:val="22"/>
          <w:lang w:val="en-GB"/>
        </w:rPr>
        <w:t xml:space="preserve"> the</w:t>
      </w:r>
      <w:r>
        <w:rPr>
          <w:szCs w:val="22"/>
          <w:lang w:val="en-GB"/>
        </w:rPr>
        <w:t xml:space="preserve"> methodology</w:t>
      </w:r>
      <w:r w:rsidR="00A41F43">
        <w:rPr>
          <w:szCs w:val="22"/>
          <w:lang w:val="en-GB"/>
        </w:rPr>
        <w:t xml:space="preserve"> used</w:t>
      </w:r>
      <w:r>
        <w:rPr>
          <w:szCs w:val="22"/>
          <w:lang w:val="en-GB"/>
        </w:rPr>
        <w:t xml:space="preserve"> for </w:t>
      </w:r>
      <w:r w:rsidR="00A41F43">
        <w:rPr>
          <w:szCs w:val="22"/>
          <w:lang w:val="en-GB"/>
        </w:rPr>
        <w:t xml:space="preserve">the </w:t>
      </w:r>
      <w:r>
        <w:rPr>
          <w:szCs w:val="22"/>
          <w:lang w:val="en-GB"/>
        </w:rPr>
        <w:t>as</w:t>
      </w:r>
      <w:r w:rsidR="00C05C89">
        <w:rPr>
          <w:szCs w:val="22"/>
          <w:lang w:val="en-GB"/>
        </w:rPr>
        <w:t>sessment of service quality and</w:t>
      </w:r>
      <w:r>
        <w:rPr>
          <w:szCs w:val="22"/>
          <w:lang w:val="en-GB"/>
        </w:rPr>
        <w:t xml:space="preserve"> frequency of </w:t>
      </w:r>
      <w:proofErr w:type="gramStart"/>
      <w:r>
        <w:rPr>
          <w:szCs w:val="22"/>
          <w:lang w:val="en-GB"/>
        </w:rPr>
        <w:t>review;</w:t>
      </w:r>
      <w:proofErr w:type="gramEnd"/>
    </w:p>
    <w:p w14:paraId="367025F1" w14:textId="0F1A68E6" w:rsidR="00BF3FE4" w:rsidRPr="00A20123"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E4B26" w:rsidRPr="006A4DBC">
        <w:rPr>
          <w:szCs w:val="22"/>
          <w:lang w:val="en-GB"/>
        </w:rPr>
        <w:t xml:space="preserve">of </w:t>
      </w:r>
      <w:r w:rsidR="00A41F43">
        <w:rPr>
          <w:szCs w:val="22"/>
          <w:lang w:val="en-GB"/>
        </w:rPr>
        <w:t xml:space="preserve">the procedures used </w:t>
      </w:r>
      <w:r w:rsidR="009E4B26" w:rsidRPr="006A4DBC">
        <w:rPr>
          <w:szCs w:val="22"/>
          <w:lang w:val="en-GB"/>
        </w:rPr>
        <w:t xml:space="preserve">for </w:t>
      </w:r>
      <w:r w:rsidR="00A41F43">
        <w:rPr>
          <w:szCs w:val="22"/>
          <w:lang w:val="en-GB"/>
        </w:rPr>
        <w:t>the</w:t>
      </w:r>
      <w:r w:rsidR="00A41F43" w:rsidRPr="006A4DBC">
        <w:rPr>
          <w:szCs w:val="22"/>
          <w:lang w:val="en-GB"/>
        </w:rPr>
        <w:t xml:space="preserve"> </w:t>
      </w:r>
      <w:r w:rsidR="009E4B26" w:rsidRPr="006A4DBC">
        <w:rPr>
          <w:szCs w:val="22"/>
          <w:lang w:val="en-GB"/>
        </w:rPr>
        <w:t>identification, management and monitoring</w:t>
      </w:r>
      <w:r w:rsidR="00A41F43">
        <w:rPr>
          <w:szCs w:val="22"/>
          <w:lang w:val="en-GB"/>
        </w:rPr>
        <w:t xml:space="preserve"> of risks</w:t>
      </w:r>
      <w:r w:rsidR="009E4B26" w:rsidRPr="006A4DBC">
        <w:rPr>
          <w:szCs w:val="22"/>
          <w:lang w:val="en-GB"/>
        </w:rPr>
        <w:t xml:space="preserve"> </w:t>
      </w:r>
      <w:r w:rsidR="00243D5B">
        <w:rPr>
          <w:szCs w:val="22"/>
          <w:lang w:val="en-GB"/>
        </w:rPr>
        <w:t>associated with</w:t>
      </w:r>
      <w:r w:rsidR="00243D5B" w:rsidRPr="006A4DBC">
        <w:rPr>
          <w:szCs w:val="22"/>
          <w:lang w:val="en-GB"/>
        </w:rPr>
        <w:t xml:space="preserve"> </w:t>
      </w:r>
      <w:r w:rsidR="009E4B26" w:rsidRPr="006A4DBC">
        <w:rPr>
          <w:szCs w:val="22"/>
          <w:lang w:val="en-GB"/>
        </w:rPr>
        <w:t>outsourc</w:t>
      </w:r>
      <w:r w:rsidR="00830B59" w:rsidRPr="00F338BA">
        <w:rPr>
          <w:szCs w:val="22"/>
          <w:lang w:val="en-GB"/>
        </w:rPr>
        <w:t xml:space="preserve">ed </w:t>
      </w:r>
      <w:proofErr w:type="gramStart"/>
      <w:r w:rsidR="00830B59" w:rsidRPr="00F338BA">
        <w:rPr>
          <w:szCs w:val="22"/>
          <w:lang w:val="en-GB"/>
        </w:rPr>
        <w:t>activities</w:t>
      </w:r>
      <w:r w:rsidR="00C05C89">
        <w:rPr>
          <w:szCs w:val="22"/>
          <w:lang w:val="en-GB"/>
        </w:rPr>
        <w:t>;</w:t>
      </w:r>
      <w:proofErr w:type="gramEnd"/>
    </w:p>
    <w:p w14:paraId="076C4E2B" w14:textId="43A56A57" w:rsidR="00BF3FE4" w:rsidRDefault="00BF3FE4" w:rsidP="00720C95">
      <w:pPr>
        <w:pStyle w:val="SGACP-enumerationniveau1"/>
        <w:numPr>
          <w:ilvl w:val="0"/>
          <w:numId w:val="11"/>
        </w:numPr>
        <w:ind w:left="426"/>
        <w:rPr>
          <w:szCs w:val="22"/>
          <w:lang w:val="en-GB"/>
        </w:rPr>
      </w:pPr>
      <w:r w:rsidRPr="00A20123">
        <w:rPr>
          <w:szCs w:val="22"/>
          <w:lang w:val="en-GB"/>
        </w:rPr>
        <w:t xml:space="preserve">description </w:t>
      </w:r>
      <w:r w:rsidR="009E4B26" w:rsidRPr="00A20123">
        <w:rPr>
          <w:szCs w:val="22"/>
          <w:lang w:val="en-GB"/>
        </w:rPr>
        <w:t xml:space="preserve">of procedures implemented by the institution to </w:t>
      </w:r>
      <w:r w:rsidR="00903DF3">
        <w:rPr>
          <w:szCs w:val="22"/>
          <w:lang w:val="en-GB"/>
        </w:rPr>
        <w:t>retain</w:t>
      </w:r>
      <w:r w:rsidR="00903DF3" w:rsidRPr="00A20123">
        <w:rPr>
          <w:szCs w:val="22"/>
          <w:lang w:val="en-GB"/>
        </w:rPr>
        <w:t xml:space="preserve"> </w:t>
      </w:r>
      <w:r w:rsidR="009E4B26" w:rsidRPr="00A20123">
        <w:rPr>
          <w:szCs w:val="22"/>
          <w:lang w:val="en-GB"/>
        </w:rPr>
        <w:t xml:space="preserve">the necessary expertise in order to </w:t>
      </w:r>
      <w:r w:rsidR="00A41F43" w:rsidRPr="00A20123">
        <w:rPr>
          <w:szCs w:val="22"/>
          <w:lang w:val="en-GB"/>
        </w:rPr>
        <w:t xml:space="preserve">effectively </w:t>
      </w:r>
      <w:r w:rsidR="009E4B26" w:rsidRPr="00A20123">
        <w:rPr>
          <w:szCs w:val="22"/>
          <w:lang w:val="en-GB"/>
        </w:rPr>
        <w:t xml:space="preserve">control outsourced activities and manage </w:t>
      </w:r>
      <w:r w:rsidR="006E1DC7">
        <w:rPr>
          <w:szCs w:val="22"/>
          <w:lang w:val="en-GB"/>
        </w:rPr>
        <w:t xml:space="preserve">the </w:t>
      </w:r>
      <w:r w:rsidR="009E4B26" w:rsidRPr="00A20123">
        <w:rPr>
          <w:szCs w:val="22"/>
          <w:lang w:val="en-GB"/>
        </w:rPr>
        <w:t xml:space="preserve">risks </w:t>
      </w:r>
      <w:r w:rsidR="006E1DC7">
        <w:rPr>
          <w:szCs w:val="22"/>
          <w:lang w:val="en-GB"/>
        </w:rPr>
        <w:t>associated with</w:t>
      </w:r>
      <w:r w:rsidR="009E4B26" w:rsidRPr="00A20123">
        <w:rPr>
          <w:szCs w:val="22"/>
          <w:lang w:val="en-GB"/>
        </w:rPr>
        <w:t xml:space="preserve"> </w:t>
      </w:r>
      <w:proofErr w:type="gramStart"/>
      <w:r w:rsidR="009E4B26" w:rsidRPr="00A20123">
        <w:rPr>
          <w:szCs w:val="22"/>
          <w:lang w:val="en-GB"/>
        </w:rPr>
        <w:t>outsourcing;</w:t>
      </w:r>
      <w:proofErr w:type="gramEnd"/>
    </w:p>
    <w:p w14:paraId="60FF8343" w14:textId="7F860D04" w:rsidR="008C7009" w:rsidRDefault="008C7009" w:rsidP="00720C95">
      <w:pPr>
        <w:pStyle w:val="SGACP-enumerationniveau1"/>
        <w:numPr>
          <w:ilvl w:val="0"/>
          <w:numId w:val="11"/>
        </w:numPr>
        <w:ind w:left="426"/>
        <w:rPr>
          <w:szCs w:val="22"/>
          <w:lang w:val="en-GB"/>
        </w:rPr>
      </w:pPr>
      <w:r>
        <w:rPr>
          <w:szCs w:val="22"/>
          <w:lang w:val="en-GB"/>
        </w:rPr>
        <w:t xml:space="preserve">description of the procedures used for the identification, assessment and management of conflicts of interest related to the outsourcing mechanism of the institution, including between entities </w:t>
      </w:r>
      <w:r w:rsidR="009273C8">
        <w:rPr>
          <w:szCs w:val="22"/>
          <w:lang w:val="en-GB"/>
        </w:rPr>
        <w:t xml:space="preserve">within </w:t>
      </w:r>
      <w:r>
        <w:rPr>
          <w:szCs w:val="22"/>
          <w:lang w:val="en-GB"/>
        </w:rPr>
        <w:t xml:space="preserve">the same </w:t>
      </w:r>
      <w:proofErr w:type="gramStart"/>
      <w:r>
        <w:rPr>
          <w:szCs w:val="22"/>
          <w:lang w:val="en-GB"/>
        </w:rPr>
        <w:t>group;</w:t>
      </w:r>
      <w:proofErr w:type="gramEnd"/>
    </w:p>
    <w:p w14:paraId="455B91A8" w14:textId="11E7E27E" w:rsidR="008C7009" w:rsidRPr="00A20123" w:rsidRDefault="008C7009" w:rsidP="00720C95">
      <w:pPr>
        <w:pStyle w:val="SGACP-enumerationniveau1"/>
        <w:numPr>
          <w:ilvl w:val="0"/>
          <w:numId w:val="11"/>
        </w:numPr>
        <w:ind w:left="426"/>
        <w:rPr>
          <w:szCs w:val="22"/>
          <w:lang w:val="en-GB"/>
        </w:rPr>
      </w:pPr>
      <w:r>
        <w:rPr>
          <w:szCs w:val="22"/>
          <w:lang w:val="en-GB"/>
        </w:rPr>
        <w:t>description of the business continuity plans</w:t>
      </w:r>
      <w:r w:rsidR="0024344C">
        <w:rPr>
          <w:szCs w:val="22"/>
          <w:lang w:val="en-GB"/>
        </w:rPr>
        <w:t xml:space="preserve"> and exit strateg</w:t>
      </w:r>
      <w:r w:rsidR="008A647B">
        <w:rPr>
          <w:szCs w:val="22"/>
          <w:lang w:val="en-GB"/>
        </w:rPr>
        <w:t>ies</w:t>
      </w:r>
      <w:r w:rsidR="0024344C">
        <w:rPr>
          <w:szCs w:val="22"/>
          <w:lang w:val="en-GB"/>
        </w:rPr>
        <w:t xml:space="preserve"> defined for critical or important outsourced activities: </w:t>
      </w:r>
      <w:r w:rsidR="00C05C89">
        <w:rPr>
          <w:szCs w:val="22"/>
          <w:lang w:val="en-GB"/>
        </w:rPr>
        <w:t>formalised</w:t>
      </w:r>
      <w:r w:rsidR="0024344C">
        <w:rPr>
          <w:szCs w:val="22"/>
          <w:lang w:val="en-GB"/>
        </w:rPr>
        <w:t xml:space="preserve"> retained </w:t>
      </w:r>
      <w:proofErr w:type="spellStart"/>
      <w:r w:rsidR="0024344C">
        <w:rPr>
          <w:szCs w:val="22"/>
          <w:lang w:val="en-GB"/>
        </w:rPr>
        <w:t>scenarii</w:t>
      </w:r>
      <w:proofErr w:type="spellEnd"/>
      <w:r w:rsidR="0024344C">
        <w:rPr>
          <w:szCs w:val="22"/>
          <w:lang w:val="en-GB"/>
        </w:rPr>
        <w:t xml:space="preserve"> and objectives as well as alternative measures</w:t>
      </w:r>
      <w:r w:rsidR="001D10DD">
        <w:rPr>
          <w:szCs w:val="22"/>
          <w:lang w:val="en-GB"/>
        </w:rPr>
        <w:t xml:space="preserve"> considered</w:t>
      </w:r>
      <w:r w:rsidR="0024344C">
        <w:rPr>
          <w:szCs w:val="22"/>
          <w:lang w:val="en-GB"/>
        </w:rPr>
        <w:t xml:space="preserve">, presentation of the tests </w:t>
      </w:r>
      <w:r w:rsidR="00C05C89">
        <w:rPr>
          <w:szCs w:val="22"/>
          <w:lang w:val="en-GB"/>
        </w:rPr>
        <w:t xml:space="preserve">carried out </w:t>
      </w:r>
      <w:r w:rsidR="0024344C">
        <w:rPr>
          <w:szCs w:val="22"/>
          <w:lang w:val="en-GB"/>
        </w:rPr>
        <w:t>(frequency, results…), reporting to senior management (</w:t>
      </w:r>
      <w:r w:rsidR="00AC60F9">
        <w:rPr>
          <w:szCs w:val="22"/>
          <w:lang w:val="en-GB"/>
        </w:rPr>
        <w:t>on test outcomes and</w:t>
      </w:r>
      <w:r w:rsidR="0024344C">
        <w:rPr>
          <w:szCs w:val="22"/>
          <w:lang w:val="en-GB"/>
        </w:rPr>
        <w:t xml:space="preserve"> updates </w:t>
      </w:r>
      <w:r w:rsidR="00AC60F9">
        <w:rPr>
          <w:szCs w:val="22"/>
          <w:lang w:val="en-GB"/>
        </w:rPr>
        <w:t>to</w:t>
      </w:r>
      <w:r w:rsidR="0024344C">
        <w:rPr>
          <w:szCs w:val="22"/>
          <w:lang w:val="en-GB"/>
        </w:rPr>
        <w:t xml:space="preserve"> the defined </w:t>
      </w:r>
      <w:r w:rsidR="001F20B9">
        <w:rPr>
          <w:szCs w:val="22"/>
          <w:lang w:val="en-GB"/>
        </w:rPr>
        <w:t>plans or exit strateg</w:t>
      </w:r>
      <w:r w:rsidR="007776EC">
        <w:rPr>
          <w:szCs w:val="22"/>
          <w:lang w:val="en-GB"/>
        </w:rPr>
        <w:t>ies</w:t>
      </w:r>
      <w:proofErr w:type="gramStart"/>
      <w:r w:rsidR="0024344C">
        <w:rPr>
          <w:szCs w:val="22"/>
          <w:lang w:val="en-GB"/>
        </w:rPr>
        <w:t>);</w:t>
      </w:r>
      <w:proofErr w:type="gramEnd"/>
      <w:r w:rsidR="0024344C">
        <w:rPr>
          <w:szCs w:val="22"/>
          <w:lang w:val="en-GB"/>
        </w:rPr>
        <w:t xml:space="preserve"> </w:t>
      </w:r>
    </w:p>
    <w:p w14:paraId="64EFBE95" w14:textId="6D59EAD4" w:rsidR="00BF3FE4" w:rsidRPr="00873CB7" w:rsidRDefault="00F32631" w:rsidP="00720C95">
      <w:pPr>
        <w:pStyle w:val="SGACP-enumerationniveau1"/>
        <w:numPr>
          <w:ilvl w:val="0"/>
          <w:numId w:val="11"/>
        </w:numPr>
        <w:ind w:left="426"/>
        <w:rPr>
          <w:szCs w:val="22"/>
          <w:lang w:val="en-GB"/>
        </w:rPr>
      </w:pPr>
      <w:r w:rsidRPr="00A20123">
        <w:rPr>
          <w:szCs w:val="22"/>
          <w:lang w:val="en-GB"/>
        </w:rPr>
        <w:lastRenderedPageBreak/>
        <w:t>procedures to inform the supervisory body and, when appropriate, the risk committee on measure</w:t>
      </w:r>
      <w:r w:rsidR="00865064" w:rsidRPr="00C35EC4">
        <w:rPr>
          <w:szCs w:val="22"/>
          <w:lang w:val="en-GB"/>
        </w:rPr>
        <w:t>s</w:t>
      </w:r>
      <w:r w:rsidRPr="005C37BA">
        <w:rPr>
          <w:szCs w:val="22"/>
          <w:lang w:val="en-GB"/>
        </w:rPr>
        <w:t xml:space="preserve"> taken to </w:t>
      </w:r>
      <w:r w:rsidR="007776EC">
        <w:rPr>
          <w:szCs w:val="22"/>
          <w:lang w:val="en-GB"/>
        </w:rPr>
        <w:t xml:space="preserve">ensure </w:t>
      </w:r>
      <w:r w:rsidR="00AA273D">
        <w:rPr>
          <w:szCs w:val="22"/>
          <w:lang w:val="en-GB"/>
        </w:rPr>
        <w:t xml:space="preserve">control </w:t>
      </w:r>
      <w:r w:rsidR="00C05C89">
        <w:rPr>
          <w:szCs w:val="22"/>
          <w:lang w:val="en-GB"/>
        </w:rPr>
        <w:t>over</w:t>
      </w:r>
      <w:r w:rsidRPr="005C37BA">
        <w:rPr>
          <w:szCs w:val="22"/>
          <w:lang w:val="en-GB"/>
        </w:rPr>
        <w:t xml:space="preserve"> outsourced activities and the resulting risks (cf. A</w:t>
      </w:r>
      <w:r w:rsidR="00BF3FE4" w:rsidRPr="00B11374">
        <w:rPr>
          <w:szCs w:val="22"/>
          <w:lang w:val="en-GB"/>
        </w:rPr>
        <w:t xml:space="preserve">rticle 253 c) </w:t>
      </w:r>
      <w:r w:rsidRPr="00B11374">
        <w:rPr>
          <w:szCs w:val="22"/>
          <w:lang w:val="en-GB"/>
        </w:rPr>
        <w:t xml:space="preserve">of </w:t>
      </w:r>
      <w:r w:rsidR="00A41F43">
        <w:rPr>
          <w:szCs w:val="22"/>
          <w:lang w:val="en-GB"/>
        </w:rPr>
        <w:t xml:space="preserve">the </w:t>
      </w:r>
      <w:proofErr w:type="spellStart"/>
      <w:r w:rsidR="00A41F43" w:rsidRPr="00A41F43">
        <w:rPr>
          <w:i/>
          <w:szCs w:val="22"/>
          <w:lang w:val="en-GB"/>
        </w:rPr>
        <w:t>Arrêté</w:t>
      </w:r>
      <w:proofErr w:type="spellEnd"/>
      <w:r w:rsidR="00A41F43" w:rsidRPr="00A41F43">
        <w:rPr>
          <w:i/>
          <w:szCs w:val="22"/>
          <w:lang w:val="en-GB"/>
        </w:rPr>
        <w:t xml:space="preserve"> du 3 </w:t>
      </w:r>
      <w:proofErr w:type="spellStart"/>
      <w:r w:rsidR="00A41F43" w:rsidRPr="00A41F43">
        <w:rPr>
          <w:i/>
          <w:szCs w:val="22"/>
          <w:lang w:val="en-GB"/>
        </w:rPr>
        <w:t>novembre</w:t>
      </w:r>
      <w:proofErr w:type="spellEnd"/>
      <w:r w:rsidR="00A41F43" w:rsidRPr="00A41F43">
        <w:rPr>
          <w:i/>
          <w:szCs w:val="22"/>
          <w:lang w:val="en-GB"/>
        </w:rPr>
        <w:t xml:space="preserve"> 2014</w:t>
      </w:r>
      <w:r w:rsidR="00A41F43">
        <w:rPr>
          <w:szCs w:val="22"/>
          <w:lang w:val="en-GB"/>
        </w:rPr>
        <w:t>, as amended</w:t>
      </w:r>
      <w:proofErr w:type="gramStart"/>
      <w:r w:rsidR="00BF3FE4" w:rsidRPr="00873CB7">
        <w:rPr>
          <w:szCs w:val="22"/>
          <w:lang w:val="en-GB"/>
        </w:rPr>
        <w:t>);</w:t>
      </w:r>
      <w:proofErr w:type="gramEnd"/>
    </w:p>
    <w:p w14:paraId="5C6F5130" w14:textId="0A592BD7" w:rsidR="00F32631" w:rsidRPr="00F56960" w:rsidRDefault="00BF3FE4" w:rsidP="00720C95">
      <w:pPr>
        <w:pStyle w:val="SGACP-enumerationniveau1"/>
        <w:numPr>
          <w:ilvl w:val="0"/>
          <w:numId w:val="11"/>
        </w:numPr>
        <w:ind w:left="426"/>
        <w:rPr>
          <w:szCs w:val="22"/>
          <w:lang w:val="en-GB"/>
        </w:rPr>
      </w:pPr>
      <w:r w:rsidRPr="00873CB7">
        <w:rPr>
          <w:szCs w:val="22"/>
          <w:lang w:val="en-GB"/>
        </w:rPr>
        <w:t xml:space="preserve">description </w:t>
      </w:r>
      <w:r w:rsidR="00F32631" w:rsidRPr="00873CB7">
        <w:rPr>
          <w:szCs w:val="22"/>
          <w:lang w:val="en-GB"/>
        </w:rPr>
        <w:t>of due diligence carried out by</w:t>
      </w:r>
      <w:r w:rsidR="00E64E9E" w:rsidRPr="00873CB7">
        <w:rPr>
          <w:szCs w:val="22"/>
          <w:lang w:val="en-GB"/>
        </w:rPr>
        <w:t xml:space="preserve"> the</w:t>
      </w:r>
      <w:r w:rsidR="00F32631" w:rsidRPr="00873CB7">
        <w:rPr>
          <w:szCs w:val="22"/>
          <w:lang w:val="en-GB"/>
        </w:rPr>
        <w:t xml:space="preserve"> </w:t>
      </w:r>
      <w:r w:rsidR="00650528">
        <w:rPr>
          <w:szCs w:val="24"/>
          <w:lang w:val="en-GB"/>
        </w:rPr>
        <w:t>members of the management body in its executive function</w:t>
      </w:r>
      <w:r w:rsidR="00650528" w:rsidRPr="00873CB7" w:rsidDel="00650528">
        <w:rPr>
          <w:szCs w:val="22"/>
          <w:lang w:val="en-GB"/>
        </w:rPr>
        <w:t xml:space="preserve"> </w:t>
      </w:r>
      <w:r w:rsidR="00F32631" w:rsidRPr="00873CB7">
        <w:rPr>
          <w:szCs w:val="22"/>
          <w:lang w:val="en-GB"/>
        </w:rPr>
        <w:t>to verify the efficiency of</w:t>
      </w:r>
      <w:r w:rsidR="00C05C89">
        <w:rPr>
          <w:szCs w:val="22"/>
          <w:lang w:val="en-GB"/>
        </w:rPr>
        <w:t xml:space="preserve"> the</w:t>
      </w:r>
      <w:r w:rsidR="00F32631" w:rsidRPr="00873CB7">
        <w:rPr>
          <w:szCs w:val="22"/>
          <w:lang w:val="en-GB"/>
        </w:rPr>
        <w:t xml:space="preserve"> </w:t>
      </w:r>
      <w:r w:rsidR="00A41F43">
        <w:rPr>
          <w:szCs w:val="22"/>
          <w:lang w:val="en-GB"/>
        </w:rPr>
        <w:t xml:space="preserve">internal control </w:t>
      </w:r>
      <w:r w:rsidR="00F32631" w:rsidRPr="00873CB7">
        <w:rPr>
          <w:szCs w:val="22"/>
          <w:lang w:val="en-GB"/>
        </w:rPr>
        <w:t xml:space="preserve">mechanisms and procedures </w:t>
      </w:r>
      <w:r w:rsidR="00C05C89">
        <w:rPr>
          <w:szCs w:val="22"/>
          <w:lang w:val="en-GB"/>
        </w:rPr>
        <w:t xml:space="preserve">used </w:t>
      </w:r>
      <w:r w:rsidR="00F32631" w:rsidRPr="00873CB7">
        <w:rPr>
          <w:szCs w:val="22"/>
          <w:lang w:val="en-GB"/>
        </w:rPr>
        <w:t>for outsource</w:t>
      </w:r>
      <w:r w:rsidR="00F32631" w:rsidRPr="00E8631C">
        <w:rPr>
          <w:szCs w:val="22"/>
          <w:lang w:val="en-GB"/>
        </w:rPr>
        <w:t>d activities (cf. Article</w:t>
      </w:r>
      <w:r w:rsidRPr="007C3D53">
        <w:rPr>
          <w:szCs w:val="22"/>
          <w:lang w:val="en-GB"/>
        </w:rPr>
        <w:t xml:space="preserve"> 242 </w:t>
      </w:r>
      <w:r w:rsidR="00F32631" w:rsidRPr="007C3D53">
        <w:rPr>
          <w:szCs w:val="22"/>
          <w:lang w:val="en-GB"/>
        </w:rPr>
        <w:t xml:space="preserve">of </w:t>
      </w:r>
      <w:r w:rsidR="00A41F43">
        <w:rPr>
          <w:szCs w:val="22"/>
          <w:lang w:val="en-GB"/>
        </w:rPr>
        <w:t xml:space="preserve">the </w:t>
      </w:r>
      <w:proofErr w:type="spellStart"/>
      <w:r w:rsidR="00A41F43" w:rsidRPr="00A41F43">
        <w:rPr>
          <w:i/>
          <w:szCs w:val="22"/>
          <w:lang w:val="en-GB"/>
        </w:rPr>
        <w:t>Arrêté</w:t>
      </w:r>
      <w:proofErr w:type="spellEnd"/>
      <w:r w:rsidR="00A41F43" w:rsidRPr="00A41F43">
        <w:rPr>
          <w:i/>
          <w:szCs w:val="22"/>
          <w:lang w:val="en-GB"/>
        </w:rPr>
        <w:t xml:space="preserve"> du 3 </w:t>
      </w:r>
      <w:proofErr w:type="spellStart"/>
      <w:r w:rsidR="00A41F43" w:rsidRPr="00A41F43">
        <w:rPr>
          <w:i/>
          <w:szCs w:val="22"/>
          <w:lang w:val="en-GB"/>
        </w:rPr>
        <w:t>novembre</w:t>
      </w:r>
      <w:proofErr w:type="spellEnd"/>
      <w:r w:rsidR="00A41F43" w:rsidRPr="00A41F43">
        <w:rPr>
          <w:i/>
          <w:szCs w:val="22"/>
          <w:lang w:val="en-GB"/>
        </w:rPr>
        <w:t xml:space="preserve"> 2014</w:t>
      </w:r>
      <w:r w:rsidR="00A41F43">
        <w:rPr>
          <w:szCs w:val="22"/>
          <w:lang w:val="en-GB"/>
        </w:rPr>
        <w:t>, as amended</w:t>
      </w:r>
      <w:proofErr w:type="gramStart"/>
      <w:r w:rsidR="00F32631" w:rsidRPr="007C3D53">
        <w:rPr>
          <w:szCs w:val="22"/>
          <w:lang w:val="en-GB"/>
        </w:rPr>
        <w:t>);</w:t>
      </w:r>
      <w:proofErr w:type="gramEnd"/>
    </w:p>
    <w:p w14:paraId="358A9054" w14:textId="10C0A8D8" w:rsidR="00BF3FE4" w:rsidRPr="00F135C7" w:rsidRDefault="00960DB8" w:rsidP="00720C95">
      <w:pPr>
        <w:pStyle w:val="SGACP-enumerationniveau1"/>
        <w:numPr>
          <w:ilvl w:val="0"/>
          <w:numId w:val="11"/>
        </w:numPr>
        <w:ind w:left="426"/>
        <w:rPr>
          <w:szCs w:val="22"/>
          <w:lang w:val="en-GB"/>
        </w:rPr>
      </w:pPr>
      <w:r w:rsidRPr="00631B7C">
        <w:rPr>
          <w:szCs w:val="22"/>
          <w:lang w:val="en-GB"/>
        </w:rPr>
        <w:t>description, formalisation and date</w:t>
      </w:r>
      <w:r w:rsidR="00BF3FE4" w:rsidRPr="00631B7C">
        <w:rPr>
          <w:szCs w:val="22"/>
          <w:lang w:val="en-GB"/>
        </w:rPr>
        <w:t xml:space="preserve">(s) </w:t>
      </w:r>
      <w:r w:rsidR="00E64E9E" w:rsidRPr="00DC649A">
        <w:rPr>
          <w:szCs w:val="22"/>
          <w:lang w:val="en-GB"/>
        </w:rPr>
        <w:t>of update</w:t>
      </w:r>
      <w:r w:rsidRPr="005A78D3">
        <w:rPr>
          <w:szCs w:val="22"/>
          <w:lang w:val="en-GB"/>
        </w:rPr>
        <w:t xml:space="preserve"> of </w:t>
      </w:r>
      <w:r w:rsidR="00E64E9E" w:rsidRPr="005A78D3">
        <w:rPr>
          <w:szCs w:val="22"/>
          <w:lang w:val="en-GB"/>
        </w:rPr>
        <w:t xml:space="preserve">the </w:t>
      </w:r>
      <w:r w:rsidRPr="00F135C7">
        <w:rPr>
          <w:szCs w:val="22"/>
          <w:lang w:val="en-GB"/>
        </w:rPr>
        <w:t xml:space="preserve">procedures </w:t>
      </w:r>
      <w:r w:rsidR="0053734C">
        <w:rPr>
          <w:szCs w:val="22"/>
          <w:lang w:val="en-GB"/>
        </w:rPr>
        <w:t>supporting</w:t>
      </w:r>
      <w:r w:rsidRPr="00F135C7">
        <w:rPr>
          <w:szCs w:val="22"/>
          <w:lang w:val="en-GB"/>
        </w:rPr>
        <w:t xml:space="preserve"> the permanent and periodic control of outsourced activities (including compliance review procedures</w:t>
      </w:r>
      <w:proofErr w:type="gramStart"/>
      <w:r w:rsidRPr="00F135C7">
        <w:rPr>
          <w:szCs w:val="22"/>
          <w:lang w:val="en-GB"/>
        </w:rPr>
        <w:t>);</w:t>
      </w:r>
      <w:proofErr w:type="gramEnd"/>
      <w:r w:rsidRPr="00F135C7">
        <w:rPr>
          <w:szCs w:val="22"/>
          <w:lang w:val="en-GB"/>
        </w:rPr>
        <w:t xml:space="preserve"> </w:t>
      </w:r>
    </w:p>
    <w:p w14:paraId="1FCFC3F4" w14:textId="20CB3645" w:rsidR="00BF3FE4" w:rsidRPr="0095156D" w:rsidRDefault="00960DB8" w:rsidP="00720C95">
      <w:pPr>
        <w:pStyle w:val="SGACP-enumerationniveau1"/>
        <w:numPr>
          <w:ilvl w:val="0"/>
          <w:numId w:val="11"/>
        </w:numPr>
        <w:ind w:left="426"/>
        <w:rPr>
          <w:i/>
          <w:lang w:val="en-GB"/>
        </w:rPr>
      </w:pPr>
      <w:r w:rsidRPr="00F135C7">
        <w:rPr>
          <w:szCs w:val="22"/>
          <w:lang w:val="en-GB"/>
        </w:rPr>
        <w:t>result</w:t>
      </w:r>
      <w:r w:rsidRPr="009773DD">
        <w:rPr>
          <w:szCs w:val="22"/>
          <w:lang w:val="en-GB"/>
        </w:rPr>
        <w:t xml:space="preserve">s of </w:t>
      </w:r>
      <w:r w:rsidR="00A41F43">
        <w:rPr>
          <w:szCs w:val="22"/>
          <w:lang w:val="en-GB"/>
        </w:rPr>
        <w:t>2</w:t>
      </w:r>
      <w:r w:rsidR="00A41F43" w:rsidRPr="00A41F43">
        <w:rPr>
          <w:szCs w:val="22"/>
          <w:vertAlign w:val="superscript"/>
          <w:lang w:val="en-GB"/>
        </w:rPr>
        <w:t>nd</w:t>
      </w:r>
      <w:r w:rsidR="00A41F43">
        <w:rPr>
          <w:szCs w:val="22"/>
          <w:lang w:val="en-GB"/>
        </w:rPr>
        <w:t xml:space="preserve"> level </w:t>
      </w:r>
      <w:r w:rsidRPr="009773DD">
        <w:rPr>
          <w:szCs w:val="22"/>
          <w:lang w:val="en-GB"/>
        </w:rPr>
        <w:t>permanent control</w:t>
      </w:r>
      <w:r w:rsidR="00A41F43">
        <w:rPr>
          <w:szCs w:val="22"/>
          <w:lang w:val="en-GB"/>
        </w:rPr>
        <w:t xml:space="preserve"> actions</w:t>
      </w:r>
      <w:r w:rsidRPr="009773DD">
        <w:rPr>
          <w:szCs w:val="22"/>
          <w:lang w:val="en-GB"/>
        </w:rPr>
        <w:t xml:space="preserve"> carried out on outsourced activities: main shortcomings</w:t>
      </w:r>
      <w:r w:rsidR="00E64E9E" w:rsidRPr="00F60850">
        <w:rPr>
          <w:szCs w:val="22"/>
          <w:lang w:val="en-GB"/>
        </w:rPr>
        <w:t xml:space="preserve"> </w:t>
      </w:r>
      <w:proofErr w:type="gramStart"/>
      <w:r w:rsidR="004B393E">
        <w:rPr>
          <w:szCs w:val="22"/>
          <w:lang w:val="en-GB"/>
        </w:rPr>
        <w:t>identified</w:t>
      </w:r>
      <w:proofErr w:type="gramEnd"/>
      <w:r w:rsidRPr="003975F8">
        <w:rPr>
          <w:szCs w:val="22"/>
          <w:lang w:val="en-GB"/>
        </w:rPr>
        <w:t xml:space="preserve"> and corrective measures implemented to address </w:t>
      </w:r>
      <w:r w:rsidR="00E64E9E" w:rsidRPr="001A2AE4">
        <w:rPr>
          <w:szCs w:val="22"/>
          <w:lang w:val="en-GB"/>
        </w:rPr>
        <w:t xml:space="preserve">them </w:t>
      </w:r>
      <w:r w:rsidRPr="001A2AE4">
        <w:rPr>
          <w:szCs w:val="22"/>
          <w:lang w:val="en-GB"/>
        </w:rPr>
        <w:t>(provisional date of implementation</w:t>
      </w:r>
      <w:r w:rsidR="00BF3FE4" w:rsidRPr="001A2AE4">
        <w:rPr>
          <w:szCs w:val="22"/>
          <w:lang w:val="en-GB"/>
        </w:rPr>
        <w:t xml:space="preserve"> </w:t>
      </w:r>
      <w:r w:rsidRPr="001A2AE4">
        <w:rPr>
          <w:szCs w:val="22"/>
          <w:lang w:val="en-GB"/>
        </w:rPr>
        <w:t xml:space="preserve">and </w:t>
      </w:r>
      <w:r w:rsidR="004B393E">
        <w:rPr>
          <w:szCs w:val="22"/>
          <w:lang w:val="en-GB"/>
        </w:rPr>
        <w:t xml:space="preserve">state of </w:t>
      </w:r>
      <w:r w:rsidRPr="001A2AE4">
        <w:rPr>
          <w:szCs w:val="22"/>
          <w:lang w:val="en-GB"/>
        </w:rPr>
        <w:t xml:space="preserve">progress </w:t>
      </w:r>
      <w:r w:rsidR="009F395C" w:rsidRPr="00473763">
        <w:rPr>
          <w:szCs w:val="22"/>
          <w:lang w:val="en-GB"/>
        </w:rPr>
        <w:t xml:space="preserve">of their implementation at the time of drafting </w:t>
      </w:r>
      <w:r w:rsidR="00A41F43">
        <w:rPr>
          <w:szCs w:val="22"/>
          <w:lang w:val="en-GB"/>
        </w:rPr>
        <w:t xml:space="preserve">of </w:t>
      </w:r>
      <w:r w:rsidR="009F395C" w:rsidRPr="00473763">
        <w:rPr>
          <w:szCs w:val="22"/>
          <w:lang w:val="en-GB"/>
        </w:rPr>
        <w:t>this report)</w:t>
      </w:r>
      <w:r w:rsidR="009F395C" w:rsidRPr="002577F3">
        <w:rPr>
          <w:szCs w:val="22"/>
          <w:lang w:val="en-GB"/>
        </w:rPr>
        <w:t xml:space="preserve">, procedures </w:t>
      </w:r>
      <w:r w:rsidR="004B393E">
        <w:rPr>
          <w:szCs w:val="22"/>
          <w:lang w:val="en-GB"/>
        </w:rPr>
        <w:t xml:space="preserve">used </w:t>
      </w:r>
      <w:r w:rsidR="00434AF6">
        <w:rPr>
          <w:szCs w:val="22"/>
          <w:lang w:val="en-GB"/>
        </w:rPr>
        <w:t>to follow-up on</w:t>
      </w:r>
      <w:r w:rsidR="00434AF6" w:rsidRPr="002577F3">
        <w:rPr>
          <w:szCs w:val="22"/>
          <w:lang w:val="en-GB"/>
        </w:rPr>
        <w:t xml:space="preserve"> </w:t>
      </w:r>
      <w:r w:rsidR="009F395C" w:rsidRPr="002577F3">
        <w:rPr>
          <w:szCs w:val="22"/>
          <w:lang w:val="en-GB"/>
        </w:rPr>
        <w:t>recommendations r</w:t>
      </w:r>
      <w:r w:rsidR="004B393E">
        <w:rPr>
          <w:szCs w:val="22"/>
          <w:lang w:val="en-GB"/>
        </w:rPr>
        <w:t>esulting from permanent control actions</w:t>
      </w:r>
      <w:r w:rsidR="009F395C" w:rsidRPr="002577F3">
        <w:rPr>
          <w:szCs w:val="22"/>
          <w:lang w:val="en-GB"/>
        </w:rPr>
        <w:t xml:space="preserve"> (</w:t>
      </w:r>
      <w:r w:rsidR="009F395C" w:rsidRPr="0095156D">
        <w:rPr>
          <w:i/>
          <w:lang w:val="en-GB"/>
        </w:rPr>
        <w:t>tools, persons in charge</w:t>
      </w:r>
      <w:r w:rsidR="009F395C" w:rsidRPr="0095156D">
        <w:rPr>
          <w:szCs w:val="22"/>
          <w:lang w:val="en-GB"/>
        </w:rPr>
        <w:t>);</w:t>
      </w:r>
      <w:r w:rsidR="00BF3FE4" w:rsidRPr="0095156D">
        <w:rPr>
          <w:szCs w:val="22"/>
          <w:lang w:val="en-GB"/>
        </w:rPr>
        <w:t xml:space="preserve"> </w:t>
      </w:r>
    </w:p>
    <w:p w14:paraId="009D2E87" w14:textId="079A7D77" w:rsidR="00BF3FE4" w:rsidRPr="00A20123" w:rsidRDefault="00E64E9E" w:rsidP="00720C95">
      <w:pPr>
        <w:pStyle w:val="SGACP-enumerationniveau1"/>
        <w:numPr>
          <w:ilvl w:val="0"/>
          <w:numId w:val="11"/>
        </w:numPr>
        <w:ind w:left="426"/>
        <w:rPr>
          <w:szCs w:val="22"/>
          <w:lang w:val="en-GB"/>
        </w:rPr>
      </w:pPr>
      <w:r w:rsidRPr="0095156D">
        <w:rPr>
          <w:szCs w:val="22"/>
          <w:lang w:val="en-GB"/>
        </w:rPr>
        <w:t>r</w:t>
      </w:r>
      <w:r w:rsidR="009F395C" w:rsidRPr="0095156D">
        <w:rPr>
          <w:szCs w:val="22"/>
          <w:lang w:val="en-GB"/>
        </w:rPr>
        <w:t>esul</w:t>
      </w:r>
      <w:r w:rsidR="00865064" w:rsidRPr="0095156D">
        <w:rPr>
          <w:szCs w:val="22"/>
          <w:lang w:val="en-GB"/>
        </w:rPr>
        <w:t>t</w:t>
      </w:r>
      <w:r w:rsidR="004B393E">
        <w:rPr>
          <w:szCs w:val="22"/>
          <w:lang w:val="en-GB"/>
        </w:rPr>
        <w:t>s of periodic control actions</w:t>
      </w:r>
      <w:r w:rsidR="009F395C" w:rsidRPr="0095156D">
        <w:rPr>
          <w:szCs w:val="22"/>
          <w:lang w:val="en-GB"/>
        </w:rPr>
        <w:t xml:space="preserve"> carried out on outsourced </w:t>
      </w:r>
      <w:r w:rsidR="006164E9" w:rsidRPr="0095156D">
        <w:rPr>
          <w:szCs w:val="22"/>
          <w:lang w:val="en-GB"/>
        </w:rPr>
        <w:t>activities:</w:t>
      </w:r>
      <w:r w:rsidR="009F395C" w:rsidRPr="0095156D">
        <w:rPr>
          <w:szCs w:val="22"/>
          <w:lang w:val="en-GB"/>
        </w:rPr>
        <w:t xml:space="preserve"> main shortcomings</w:t>
      </w:r>
      <w:r w:rsidRPr="0095156D">
        <w:rPr>
          <w:szCs w:val="22"/>
          <w:lang w:val="en-GB"/>
        </w:rPr>
        <w:t xml:space="preserve"> </w:t>
      </w:r>
      <w:proofErr w:type="gramStart"/>
      <w:r w:rsidR="004B393E">
        <w:rPr>
          <w:szCs w:val="22"/>
          <w:lang w:val="en-GB"/>
        </w:rPr>
        <w:t>identified</w:t>
      </w:r>
      <w:proofErr w:type="gramEnd"/>
      <w:r w:rsidR="009F395C" w:rsidRPr="006A4DBC">
        <w:rPr>
          <w:szCs w:val="22"/>
          <w:lang w:val="en-GB"/>
        </w:rPr>
        <w:t xml:space="preserve"> and corrective measures implemented to address </w:t>
      </w:r>
      <w:r w:rsidRPr="006A4DBC">
        <w:rPr>
          <w:szCs w:val="22"/>
          <w:lang w:val="en-GB"/>
        </w:rPr>
        <w:t xml:space="preserve">them </w:t>
      </w:r>
      <w:r w:rsidR="009F395C" w:rsidRPr="006A4DBC">
        <w:rPr>
          <w:szCs w:val="22"/>
          <w:lang w:val="en-GB"/>
        </w:rPr>
        <w:t>(provisional date of implementation and</w:t>
      </w:r>
      <w:r w:rsidR="004B393E">
        <w:rPr>
          <w:szCs w:val="22"/>
          <w:lang w:val="en-GB"/>
        </w:rPr>
        <w:t xml:space="preserve"> state of</w:t>
      </w:r>
      <w:r w:rsidR="009F395C" w:rsidRPr="006A4DBC">
        <w:rPr>
          <w:szCs w:val="22"/>
          <w:lang w:val="en-GB"/>
        </w:rPr>
        <w:t xml:space="preserve"> progress of their implementation at the time of drafting</w:t>
      </w:r>
      <w:r w:rsidR="00A41F43">
        <w:rPr>
          <w:szCs w:val="22"/>
          <w:lang w:val="en-GB"/>
        </w:rPr>
        <w:t xml:space="preserve"> of</w:t>
      </w:r>
      <w:r w:rsidR="009F395C" w:rsidRPr="006A4DBC">
        <w:rPr>
          <w:szCs w:val="22"/>
          <w:lang w:val="en-GB"/>
        </w:rPr>
        <w:t xml:space="preserve"> this report), </w:t>
      </w:r>
      <w:r w:rsidR="00EE4BEE">
        <w:rPr>
          <w:szCs w:val="22"/>
          <w:lang w:val="en-GB"/>
        </w:rPr>
        <w:t>procedure used to follow-up on</w:t>
      </w:r>
      <w:r w:rsidRPr="006A4DBC">
        <w:rPr>
          <w:szCs w:val="22"/>
          <w:lang w:val="en-GB"/>
        </w:rPr>
        <w:t xml:space="preserve"> </w:t>
      </w:r>
      <w:r w:rsidR="009F395C" w:rsidRPr="006A4DBC">
        <w:rPr>
          <w:szCs w:val="22"/>
          <w:lang w:val="en-GB"/>
        </w:rPr>
        <w:t>recommendations resulting from periodic control</w:t>
      </w:r>
      <w:r w:rsidR="004B393E">
        <w:rPr>
          <w:szCs w:val="22"/>
          <w:lang w:val="en-GB"/>
        </w:rPr>
        <w:t xml:space="preserve"> actions</w:t>
      </w:r>
      <w:r w:rsidR="006816E6" w:rsidRPr="00A20123">
        <w:rPr>
          <w:szCs w:val="22"/>
          <w:lang w:val="en-GB"/>
        </w:rPr>
        <w:t>.</w:t>
      </w:r>
      <w:r w:rsidR="00BF3FE4" w:rsidRPr="00A20123">
        <w:rPr>
          <w:szCs w:val="22"/>
          <w:lang w:val="en-GB"/>
        </w:rPr>
        <w:t xml:space="preserve"> </w:t>
      </w:r>
    </w:p>
    <w:p w14:paraId="290E9E14" w14:textId="2D908C7F" w:rsidR="00D02938" w:rsidRPr="001F1785" w:rsidRDefault="00D02938" w:rsidP="00D209E3">
      <w:pPr>
        <w:pStyle w:val="Titre1"/>
        <w:rPr>
          <w:rFonts w:eastAsia="Times New Roman"/>
          <w:color w:val="003B8E"/>
          <w:sz w:val="24"/>
          <w:lang w:val="en-GB" w:eastAsia="fr-FR"/>
        </w:rPr>
      </w:pPr>
      <w:bookmarkStart w:id="121" w:name="_Toc26965490"/>
      <w:bookmarkStart w:id="122" w:name="_Toc207618451"/>
      <w:r w:rsidRPr="001F1785">
        <w:rPr>
          <w:rFonts w:eastAsia="Times New Roman"/>
          <w:color w:val="003B8E"/>
          <w:sz w:val="24"/>
          <w:lang w:val="en-GB" w:eastAsia="fr-FR"/>
        </w:rPr>
        <w:t xml:space="preserve">Specific information </w:t>
      </w:r>
      <w:r w:rsidR="00371B62" w:rsidRPr="001F1785">
        <w:rPr>
          <w:rFonts w:eastAsia="Times New Roman"/>
          <w:color w:val="003B8E"/>
          <w:sz w:val="24"/>
          <w:lang w:val="en-GB" w:eastAsia="fr-FR"/>
        </w:rPr>
        <w:t xml:space="preserve">required </w:t>
      </w:r>
      <w:r w:rsidR="00870748" w:rsidRPr="001F1785">
        <w:rPr>
          <w:rFonts w:eastAsia="Times New Roman"/>
          <w:color w:val="003B8E"/>
          <w:sz w:val="24"/>
          <w:lang w:val="en-GB" w:eastAsia="fr-FR"/>
        </w:rPr>
        <w:t xml:space="preserve">from </w:t>
      </w:r>
      <w:r w:rsidRPr="001F1785">
        <w:rPr>
          <w:rFonts w:eastAsia="Times New Roman"/>
          <w:color w:val="003B8E"/>
          <w:sz w:val="24"/>
          <w:lang w:val="en-GB" w:eastAsia="fr-FR"/>
        </w:rPr>
        <w:t>financial conglomerates</w:t>
      </w:r>
      <w:bookmarkEnd w:id="117"/>
      <w:bookmarkEnd w:id="121"/>
      <w:bookmarkEnd w:id="122"/>
    </w:p>
    <w:p w14:paraId="30D31F1D" w14:textId="798F3D61" w:rsidR="00D02938" w:rsidRPr="006A4DBC" w:rsidRDefault="00CC2E3F" w:rsidP="00362DF6">
      <w:pPr>
        <w:pStyle w:val="SGACP-enumerationniveau1"/>
        <w:numPr>
          <w:ilvl w:val="0"/>
          <w:numId w:val="11"/>
        </w:numPr>
        <w:ind w:left="426"/>
        <w:rPr>
          <w:szCs w:val="22"/>
          <w:lang w:val="en-GB"/>
        </w:rPr>
      </w:pPr>
      <w:r>
        <w:rPr>
          <w:szCs w:val="22"/>
          <w:lang w:val="en-GB"/>
        </w:rPr>
        <w:t xml:space="preserve">Group </w:t>
      </w:r>
      <w:r w:rsidR="00D02938" w:rsidRPr="006A4DBC">
        <w:rPr>
          <w:szCs w:val="22"/>
          <w:lang w:val="en-GB"/>
        </w:rPr>
        <w:t xml:space="preserve">balance sheet total and </w:t>
      </w:r>
      <w:r w:rsidR="00423DBD">
        <w:rPr>
          <w:szCs w:val="22"/>
          <w:lang w:val="en-GB"/>
        </w:rPr>
        <w:t xml:space="preserve">respective </w:t>
      </w:r>
      <w:r>
        <w:rPr>
          <w:szCs w:val="22"/>
          <w:lang w:val="en-GB"/>
        </w:rPr>
        <w:t>balance sheet total</w:t>
      </w:r>
      <w:r w:rsidR="00AC1098">
        <w:rPr>
          <w:szCs w:val="22"/>
          <w:lang w:val="en-GB"/>
        </w:rPr>
        <w:t>s</w:t>
      </w:r>
      <w:r>
        <w:rPr>
          <w:szCs w:val="22"/>
          <w:lang w:val="en-GB"/>
        </w:rPr>
        <w:t xml:space="preserve"> </w:t>
      </w:r>
      <w:r w:rsidR="00D02938" w:rsidRPr="006A4DBC">
        <w:rPr>
          <w:szCs w:val="22"/>
          <w:lang w:val="en-GB"/>
        </w:rPr>
        <w:t>for the banking, insurance and non-financial sectors.</w:t>
      </w:r>
    </w:p>
    <w:p w14:paraId="2E5D6335" w14:textId="77777777" w:rsidR="00D02938" w:rsidRPr="00440071" w:rsidRDefault="00D02938" w:rsidP="00D02938">
      <w:pPr>
        <w:rPr>
          <w:szCs w:val="24"/>
          <w:lang w:val="en-GB"/>
        </w:rPr>
      </w:pPr>
    </w:p>
    <w:p w14:paraId="4FB3A4E8" w14:textId="2B294168" w:rsidR="00D02938" w:rsidRPr="00440071" w:rsidRDefault="00C67AA7" w:rsidP="00D02938">
      <w:pPr>
        <w:pStyle w:val="SGACP-sous-titrederubriquenivaeu2"/>
      </w:pPr>
      <w:r w:rsidRPr="00440071">
        <w:t>2</w:t>
      </w:r>
      <w:r>
        <w:t>1</w:t>
      </w:r>
      <w:r w:rsidR="00D02938" w:rsidRPr="00440071">
        <w:t>.1.</w:t>
      </w:r>
      <w:r w:rsidR="00D02938" w:rsidRPr="00440071">
        <w:tab/>
        <w:t xml:space="preserve">Internal control and risk assessment </w:t>
      </w:r>
      <w:r w:rsidR="00384E05">
        <w:t>framework</w:t>
      </w:r>
      <w:r w:rsidR="00384E05" w:rsidRPr="00440071">
        <w:t xml:space="preserve"> </w:t>
      </w:r>
      <w:r w:rsidR="00D02938" w:rsidRPr="00440071">
        <w:t>applied to all the entities belonging to the financial conglomerate</w:t>
      </w:r>
    </w:p>
    <w:p w14:paraId="39CA46C4" w14:textId="7FD69695"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conditions </w:t>
      </w:r>
      <w:r w:rsidR="004B393E">
        <w:rPr>
          <w:szCs w:val="22"/>
          <w:lang w:val="en-GB"/>
        </w:rPr>
        <w:t>under</w:t>
      </w:r>
      <w:r w:rsidRPr="006A4DBC">
        <w:rPr>
          <w:szCs w:val="22"/>
          <w:lang w:val="en-GB"/>
        </w:rPr>
        <w:t xml:space="preserve"> which the activities of insurance entities are covered by the conglomerate’s internal control </w:t>
      </w:r>
      <w:proofErr w:type="gramStart"/>
      <w:r w:rsidR="009E79AA">
        <w:rPr>
          <w:szCs w:val="22"/>
          <w:lang w:val="en-GB"/>
        </w:rPr>
        <w:t>framework</w:t>
      </w:r>
      <w:r w:rsidRPr="006A4DBC">
        <w:rPr>
          <w:szCs w:val="22"/>
          <w:lang w:val="en-GB"/>
        </w:rPr>
        <w:t>;</w:t>
      </w:r>
      <w:proofErr w:type="gramEnd"/>
    </w:p>
    <w:p w14:paraId="20098D58" w14:textId="6989839F"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procedures </w:t>
      </w:r>
      <w:r w:rsidR="004B393E">
        <w:rPr>
          <w:szCs w:val="22"/>
          <w:lang w:val="en-GB"/>
        </w:rPr>
        <w:t>used to assess</w:t>
      </w:r>
      <w:r w:rsidRPr="006A4DBC">
        <w:rPr>
          <w:szCs w:val="22"/>
          <w:lang w:val="en-GB"/>
        </w:rPr>
        <w:t xml:space="preserve"> the impact of growth strategies on the risk profile of the conglomerate and </w:t>
      </w:r>
      <w:r w:rsidR="00350454">
        <w:rPr>
          <w:szCs w:val="22"/>
          <w:lang w:val="en-GB"/>
        </w:rPr>
        <w:t>the</w:t>
      </w:r>
      <w:r w:rsidRPr="006A4DBC">
        <w:rPr>
          <w:szCs w:val="22"/>
          <w:lang w:val="en-GB"/>
        </w:rPr>
        <w:t xml:space="preserve"> additional capital </w:t>
      </w:r>
      <w:proofErr w:type="gramStart"/>
      <w:r w:rsidRPr="006A4DBC">
        <w:rPr>
          <w:szCs w:val="22"/>
          <w:lang w:val="en-GB"/>
        </w:rPr>
        <w:t>requirements;</w:t>
      </w:r>
      <w:proofErr w:type="gramEnd"/>
    </w:p>
    <w:p w14:paraId="29802F07" w14:textId="47AAC43D"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procedures </w:t>
      </w:r>
      <w:r w:rsidR="004B393E">
        <w:rPr>
          <w:szCs w:val="22"/>
          <w:lang w:val="en-GB"/>
        </w:rPr>
        <w:t>used to identify, measure, monitor and carry out controls on</w:t>
      </w:r>
      <w:r w:rsidRPr="006A4DBC">
        <w:rPr>
          <w:szCs w:val="22"/>
          <w:lang w:val="en-GB"/>
        </w:rPr>
        <w:t xml:space="preserve"> intra-</w:t>
      </w:r>
      <w:r w:rsidR="00727E32">
        <w:rPr>
          <w:szCs w:val="22"/>
          <w:lang w:val="en-GB"/>
        </w:rPr>
        <w:t xml:space="preserve">group transactions between the various entities of the </w:t>
      </w:r>
      <w:r w:rsidRPr="006A4DBC">
        <w:rPr>
          <w:szCs w:val="22"/>
          <w:lang w:val="en-GB"/>
        </w:rPr>
        <w:t xml:space="preserve">conglomerate, as well as </w:t>
      </w:r>
      <w:r w:rsidR="00727E32">
        <w:rPr>
          <w:szCs w:val="22"/>
          <w:lang w:val="en-GB"/>
        </w:rPr>
        <w:t xml:space="preserve">risk </w:t>
      </w:r>
      <w:proofErr w:type="gramStart"/>
      <w:r w:rsidR="00727E32">
        <w:rPr>
          <w:szCs w:val="22"/>
          <w:lang w:val="en-GB"/>
        </w:rPr>
        <w:t>concentration</w:t>
      </w:r>
      <w:r w:rsidRPr="006A4DBC">
        <w:rPr>
          <w:szCs w:val="22"/>
          <w:lang w:val="en-GB"/>
        </w:rPr>
        <w:t>;</w:t>
      </w:r>
      <w:proofErr w:type="gramEnd"/>
    </w:p>
    <w:p w14:paraId="3598F304" w14:textId="4E9FB66B" w:rsidR="00D02938" w:rsidRPr="006A4DBC" w:rsidRDefault="00D02938" w:rsidP="00362DF6">
      <w:pPr>
        <w:pStyle w:val="SGACP-enumerationniveau1"/>
        <w:numPr>
          <w:ilvl w:val="0"/>
          <w:numId w:val="11"/>
        </w:numPr>
        <w:ind w:left="426"/>
        <w:rPr>
          <w:szCs w:val="22"/>
          <w:lang w:val="en-GB"/>
        </w:rPr>
      </w:pPr>
      <w:r w:rsidRPr="006A4DBC">
        <w:rPr>
          <w:szCs w:val="22"/>
          <w:lang w:val="en-GB"/>
        </w:rPr>
        <w:t>the results of</w:t>
      </w:r>
      <w:r w:rsidR="00362DF6">
        <w:rPr>
          <w:szCs w:val="22"/>
          <w:lang w:val="en-GB"/>
        </w:rPr>
        <w:t xml:space="preserve"> 2</w:t>
      </w:r>
      <w:r w:rsidR="00362DF6" w:rsidRPr="00362DF6">
        <w:rPr>
          <w:szCs w:val="22"/>
          <w:vertAlign w:val="superscript"/>
          <w:lang w:val="en-GB"/>
        </w:rPr>
        <w:t>nd</w:t>
      </w:r>
      <w:r w:rsidR="00362DF6">
        <w:rPr>
          <w:szCs w:val="22"/>
          <w:lang w:val="en-GB"/>
        </w:rPr>
        <w:t xml:space="preserve"> level</w:t>
      </w:r>
      <w:r w:rsidRPr="006A4DBC">
        <w:rPr>
          <w:szCs w:val="22"/>
          <w:lang w:val="en-GB"/>
        </w:rPr>
        <w:t xml:space="preserve"> permanent control</w:t>
      </w:r>
      <w:r w:rsidR="00362DF6">
        <w:rPr>
          <w:szCs w:val="22"/>
          <w:lang w:val="en-GB"/>
        </w:rPr>
        <w:t xml:space="preserve"> actions</w:t>
      </w:r>
      <w:r w:rsidRPr="006A4DBC">
        <w:rPr>
          <w:szCs w:val="22"/>
          <w:lang w:val="en-GB"/>
        </w:rPr>
        <w:t xml:space="preserve"> conducted on insurance entities.</w:t>
      </w:r>
    </w:p>
    <w:p w14:paraId="47AFA144" w14:textId="77777777" w:rsidR="004D5113" w:rsidRPr="00440071" w:rsidRDefault="004D5113">
      <w:pPr>
        <w:pStyle w:val="SGACP-enumerationniveau1"/>
        <w:ind w:left="720"/>
        <w:rPr>
          <w:szCs w:val="24"/>
          <w:lang w:val="en-GB"/>
        </w:rPr>
      </w:pPr>
    </w:p>
    <w:p w14:paraId="37CA8C1D" w14:textId="77777777" w:rsidR="00D02938" w:rsidRPr="00440071" w:rsidRDefault="00C67AA7" w:rsidP="00D02938">
      <w:pPr>
        <w:pStyle w:val="SGACP-sous-titrederubriquenivaeu2"/>
      </w:pPr>
      <w:r w:rsidRPr="00440071">
        <w:t>2</w:t>
      </w:r>
      <w:r>
        <w:t>1</w:t>
      </w:r>
      <w:r w:rsidR="00D02938" w:rsidRPr="00440071">
        <w:t>.2.</w:t>
      </w:r>
      <w:r w:rsidR="00D02938" w:rsidRPr="00440071">
        <w:tab/>
        <w:t>Information on risks associated with entities in the insurance sector</w:t>
      </w:r>
    </w:p>
    <w:p w14:paraId="706E0947" w14:textId="7ACAAEB4" w:rsidR="00D02938" w:rsidRPr="006A4DBC" w:rsidRDefault="00D02938" w:rsidP="00362DF6">
      <w:pPr>
        <w:pStyle w:val="SGACP-enumerationniveau1"/>
        <w:numPr>
          <w:ilvl w:val="0"/>
          <w:numId w:val="11"/>
        </w:numPr>
        <w:ind w:left="426"/>
        <w:rPr>
          <w:szCs w:val="22"/>
          <w:lang w:val="en-GB"/>
        </w:rPr>
      </w:pPr>
      <w:r w:rsidRPr="006A4DBC">
        <w:rPr>
          <w:szCs w:val="22"/>
          <w:lang w:val="en-GB"/>
        </w:rPr>
        <w:t>a description of the risks borne by insurance entities that are of the same nature as the risks associated with banking and finance</w:t>
      </w:r>
      <w:r w:rsidR="00793273">
        <w:rPr>
          <w:szCs w:val="22"/>
          <w:lang w:val="en-GB"/>
        </w:rPr>
        <w:t xml:space="preserve"> </w:t>
      </w:r>
      <w:proofErr w:type="gramStart"/>
      <w:r w:rsidR="00793273">
        <w:rPr>
          <w:szCs w:val="22"/>
          <w:lang w:val="en-GB"/>
        </w:rPr>
        <w:t>activities</w:t>
      </w:r>
      <w:r w:rsidRPr="006A4DBC">
        <w:rPr>
          <w:szCs w:val="22"/>
          <w:lang w:val="en-GB"/>
        </w:rPr>
        <w:t>;</w:t>
      </w:r>
      <w:proofErr w:type="gramEnd"/>
    </w:p>
    <w:p w14:paraId="4866D357" w14:textId="54D007EA"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description of the risks specific to insurance </w:t>
      </w:r>
      <w:r w:rsidR="00793273">
        <w:rPr>
          <w:szCs w:val="22"/>
          <w:lang w:val="en-GB"/>
        </w:rPr>
        <w:t>activities</w:t>
      </w:r>
      <w:r w:rsidR="00793273" w:rsidRPr="006A4DBC">
        <w:rPr>
          <w:szCs w:val="22"/>
          <w:lang w:val="en-GB"/>
        </w:rPr>
        <w:t xml:space="preserve"> </w:t>
      </w:r>
      <w:r w:rsidRPr="006A4DBC">
        <w:rPr>
          <w:szCs w:val="22"/>
          <w:lang w:val="en-GB"/>
        </w:rPr>
        <w:t>(</w:t>
      </w:r>
      <w:r w:rsidRPr="006A4DBC">
        <w:rPr>
          <w:i/>
          <w:szCs w:val="24"/>
          <w:lang w:val="en-GB"/>
        </w:rPr>
        <w:t>specify</w:t>
      </w:r>
      <w:r w:rsidR="00793273">
        <w:rPr>
          <w:i/>
          <w:szCs w:val="24"/>
          <w:lang w:val="en-GB"/>
        </w:rPr>
        <w:t>ing</w:t>
      </w:r>
      <w:r w:rsidRPr="006A4DBC">
        <w:rPr>
          <w:i/>
          <w:szCs w:val="24"/>
          <w:lang w:val="en-GB"/>
        </w:rPr>
        <w:t xml:space="preserve"> wh</w:t>
      </w:r>
      <w:r w:rsidR="004B393E">
        <w:rPr>
          <w:i/>
          <w:szCs w:val="24"/>
          <w:lang w:val="en-GB"/>
        </w:rPr>
        <w:t xml:space="preserve">ich risks are managed centrally, </w:t>
      </w:r>
      <w:r w:rsidR="00013C68">
        <w:rPr>
          <w:i/>
          <w:szCs w:val="24"/>
          <w:lang w:val="en-GB"/>
        </w:rPr>
        <w:t xml:space="preserve">with reference to the </w:t>
      </w:r>
      <w:r w:rsidR="0075683A">
        <w:rPr>
          <w:i/>
          <w:szCs w:val="24"/>
          <w:lang w:val="en-GB"/>
        </w:rPr>
        <w:t>relevant procedures</w:t>
      </w:r>
      <w:r w:rsidRPr="006A4DBC">
        <w:rPr>
          <w:i/>
          <w:szCs w:val="24"/>
          <w:lang w:val="en-GB"/>
        </w:rPr>
        <w:t xml:space="preserve">, and which </w:t>
      </w:r>
      <w:r w:rsidR="0075683A">
        <w:rPr>
          <w:i/>
          <w:szCs w:val="24"/>
          <w:lang w:val="en-GB"/>
        </w:rPr>
        <w:t>ones</w:t>
      </w:r>
      <w:r w:rsidR="0075683A" w:rsidRPr="006A4DBC">
        <w:rPr>
          <w:i/>
          <w:szCs w:val="24"/>
          <w:lang w:val="en-GB"/>
        </w:rPr>
        <w:t xml:space="preserve"> </w:t>
      </w:r>
      <w:r w:rsidRPr="006A4DBC">
        <w:rPr>
          <w:i/>
          <w:szCs w:val="24"/>
          <w:lang w:val="en-GB"/>
        </w:rPr>
        <w:t>remain decentralised</w:t>
      </w:r>
      <w:r w:rsidRPr="006A4DBC">
        <w:rPr>
          <w:szCs w:val="22"/>
          <w:lang w:val="en-GB"/>
        </w:rPr>
        <w:t>).</w:t>
      </w:r>
    </w:p>
    <w:p w14:paraId="2BC695D6" w14:textId="77777777" w:rsidR="00D02938" w:rsidRPr="00440071" w:rsidRDefault="00D02938" w:rsidP="00D02938">
      <w:pPr>
        <w:rPr>
          <w:szCs w:val="24"/>
          <w:lang w:val="en-GB"/>
        </w:rPr>
      </w:pPr>
    </w:p>
    <w:p w14:paraId="603FC6C1" w14:textId="77777777" w:rsidR="00D02938" w:rsidRPr="00440071" w:rsidRDefault="00D02938" w:rsidP="00D02938">
      <w:pPr>
        <w:rPr>
          <w:szCs w:val="24"/>
          <w:lang w:val="en-GB"/>
        </w:rPr>
      </w:pPr>
    </w:p>
    <w:p w14:paraId="1EC70F7A" w14:textId="77777777" w:rsidR="009230A1" w:rsidRPr="00440071" w:rsidRDefault="009230A1">
      <w:pPr>
        <w:jc w:val="left"/>
        <w:rPr>
          <w:rFonts w:ascii="Arial" w:hAnsi="Arial" w:cstheme="majorBidi"/>
          <w:b/>
          <w:color w:val="003B8E"/>
          <w:sz w:val="24"/>
          <w:lang w:val="en-GB" w:eastAsia="fr-FR"/>
        </w:rPr>
      </w:pPr>
    </w:p>
    <w:p w14:paraId="55A971B8" w14:textId="77777777" w:rsidR="009230A1" w:rsidRPr="00440071" w:rsidRDefault="009230A1">
      <w:pPr>
        <w:jc w:val="left"/>
        <w:rPr>
          <w:rFonts w:ascii="Arial" w:hAnsi="Arial" w:cstheme="majorBidi"/>
          <w:b/>
          <w:color w:val="003B8E"/>
          <w:sz w:val="24"/>
          <w:lang w:val="en-GB" w:eastAsia="fr-FR"/>
        </w:rPr>
      </w:pPr>
      <w:r w:rsidRPr="00440071">
        <w:rPr>
          <w:rFonts w:ascii="Arial" w:hAnsi="Arial" w:cstheme="majorBidi"/>
          <w:b/>
          <w:color w:val="003B8E"/>
          <w:sz w:val="24"/>
          <w:lang w:val="en-GB" w:eastAsia="fr-FR"/>
        </w:rPr>
        <w:br w:type="page"/>
      </w:r>
    </w:p>
    <w:p w14:paraId="607C74BC" w14:textId="0360A44D" w:rsidR="004D5113" w:rsidRPr="00440071" w:rsidRDefault="00D02938" w:rsidP="00602757">
      <w:pPr>
        <w:pStyle w:val="Titre1"/>
        <w:spacing w:before="120"/>
        <w:rPr>
          <w:rFonts w:eastAsia="Times New Roman"/>
          <w:color w:val="003B8E"/>
          <w:sz w:val="24"/>
          <w:lang w:val="en-GB" w:eastAsia="fr-FR"/>
        </w:rPr>
      </w:pPr>
      <w:bookmarkStart w:id="123" w:name="_Ref309200944"/>
      <w:bookmarkStart w:id="124" w:name="_Toc26965491"/>
      <w:bookmarkStart w:id="125" w:name="_Toc207618452"/>
      <w:r w:rsidRPr="00440071">
        <w:rPr>
          <w:rFonts w:eastAsia="Times New Roman"/>
          <w:color w:val="003B8E"/>
          <w:sz w:val="24"/>
          <w:lang w:val="en-GB" w:eastAsia="fr-FR"/>
        </w:rPr>
        <w:lastRenderedPageBreak/>
        <w:t xml:space="preserve">Annex on the security of </w:t>
      </w:r>
      <w:r w:rsidR="0020284F">
        <w:rPr>
          <w:rFonts w:eastAsia="Times New Roman"/>
          <w:color w:val="003B8E"/>
          <w:sz w:val="24"/>
          <w:lang w:val="en-GB" w:eastAsia="fr-FR"/>
        </w:rPr>
        <w:t>non-cash means of</w:t>
      </w:r>
      <w:r w:rsidRPr="00440071">
        <w:rPr>
          <w:rFonts w:eastAsia="Times New Roman"/>
          <w:color w:val="003B8E"/>
          <w:sz w:val="24"/>
          <w:lang w:val="en-GB" w:eastAsia="fr-FR"/>
        </w:rPr>
        <w:t xml:space="preserve"> payment provided or managed by the institution</w:t>
      </w:r>
      <w:bookmarkEnd w:id="123"/>
      <w:bookmarkEnd w:id="124"/>
      <w:r w:rsidR="00932DF7">
        <w:rPr>
          <w:rFonts w:eastAsia="Times New Roman"/>
          <w:color w:val="003B8E"/>
          <w:sz w:val="24"/>
          <w:lang w:val="en-GB" w:eastAsia="fr-FR"/>
        </w:rPr>
        <w:t>, the security of payment account access and information</w:t>
      </w:r>
      <w:bookmarkEnd w:id="125"/>
      <w:r w:rsidR="00764B37">
        <w:rPr>
          <w:rFonts w:eastAsia="Times New Roman"/>
          <w:color w:val="003B8E"/>
          <w:sz w:val="24"/>
          <w:lang w:val="en-GB" w:eastAsia="fr-FR"/>
        </w:rPr>
        <w:t xml:space="preserve"> </w:t>
      </w:r>
    </w:p>
    <w:p w14:paraId="219748C9" w14:textId="77777777" w:rsidR="00BF3FE4" w:rsidRPr="00440071" w:rsidRDefault="00100284" w:rsidP="00BF3FE4">
      <w:pPr>
        <w:spacing w:after="200" w:line="276" w:lineRule="auto"/>
        <w:jc w:val="center"/>
        <w:rPr>
          <w:rFonts w:eastAsia="Calibri"/>
          <w:b/>
          <w:sz w:val="26"/>
          <w:szCs w:val="26"/>
          <w:lang w:val="en-GB"/>
        </w:rPr>
      </w:pPr>
      <w:r w:rsidRPr="00440071">
        <w:rPr>
          <w:rFonts w:eastAsia="Calibri"/>
          <w:b/>
          <w:sz w:val="26"/>
          <w:szCs w:val="26"/>
          <w:lang w:val="en-GB"/>
        </w:rPr>
        <w:t>CONTENTS</w:t>
      </w:r>
    </w:p>
    <w:p w14:paraId="43CFFD7E" w14:textId="77777777" w:rsidR="00BF3FE4" w:rsidRPr="00440071" w:rsidRDefault="00BF3FE4" w:rsidP="00603ED1">
      <w:pPr>
        <w:spacing w:after="200" w:line="276" w:lineRule="auto"/>
        <w:jc w:val="left"/>
        <w:rPr>
          <w:rFonts w:eastAsia="Calibri"/>
          <w:b/>
          <w:szCs w:val="18"/>
          <w:lang w:val="en-GB"/>
        </w:rPr>
      </w:pPr>
      <w:r w:rsidRPr="00440071">
        <w:rPr>
          <w:rFonts w:eastAsia="Calibri"/>
          <w:b/>
          <w:szCs w:val="18"/>
          <w:lang w:val="en-GB"/>
        </w:rPr>
        <w:t>Introduction</w:t>
      </w:r>
    </w:p>
    <w:p w14:paraId="1D3CA6A3" w14:textId="762420EB" w:rsidR="00BF3FE4" w:rsidRPr="00440071" w:rsidRDefault="00AA123F" w:rsidP="00385C57">
      <w:pPr>
        <w:numPr>
          <w:ilvl w:val="0"/>
          <w:numId w:val="12"/>
        </w:numPr>
        <w:spacing w:after="200" w:line="276" w:lineRule="auto"/>
        <w:contextualSpacing/>
        <w:jc w:val="left"/>
        <w:rPr>
          <w:rFonts w:eastAsia="Calibri"/>
          <w:b/>
          <w:szCs w:val="18"/>
          <w:lang w:val="en-GB"/>
        </w:rPr>
      </w:pPr>
      <w:r w:rsidRPr="00440071">
        <w:rPr>
          <w:rFonts w:eastAsia="Calibri"/>
          <w:b/>
          <w:szCs w:val="18"/>
          <w:lang w:val="en-GB"/>
        </w:rPr>
        <w:t>Presentation of</w:t>
      </w:r>
      <w:r w:rsidR="00763608">
        <w:rPr>
          <w:rFonts w:eastAsia="Calibri"/>
          <w:b/>
          <w:szCs w:val="18"/>
          <w:lang w:val="en-GB"/>
        </w:rPr>
        <w:t xml:space="preserve"> payment</w:t>
      </w:r>
      <w:r w:rsidRPr="00440071">
        <w:rPr>
          <w:rFonts w:eastAsia="Calibri"/>
          <w:b/>
          <w:szCs w:val="18"/>
          <w:lang w:val="en-GB"/>
        </w:rPr>
        <w:t xml:space="preserve"> means </w:t>
      </w:r>
      <w:r w:rsidR="0024344C">
        <w:rPr>
          <w:rFonts w:eastAsia="Calibri"/>
          <w:b/>
          <w:szCs w:val="18"/>
          <w:lang w:val="en-GB"/>
        </w:rPr>
        <w:t xml:space="preserve">and services </w:t>
      </w:r>
      <w:r w:rsidRPr="00440071">
        <w:rPr>
          <w:rFonts w:eastAsia="Calibri"/>
          <w:b/>
          <w:szCs w:val="18"/>
          <w:lang w:val="en-GB"/>
        </w:rPr>
        <w:t xml:space="preserve">and </w:t>
      </w:r>
      <w:r w:rsidR="00763608">
        <w:rPr>
          <w:rFonts w:eastAsia="Calibri"/>
          <w:b/>
          <w:szCs w:val="18"/>
          <w:lang w:val="en-GB"/>
        </w:rPr>
        <w:t xml:space="preserve">of fraud </w:t>
      </w:r>
      <w:r w:rsidRPr="00440071">
        <w:rPr>
          <w:rFonts w:eastAsia="Calibri"/>
          <w:b/>
          <w:szCs w:val="18"/>
          <w:lang w:val="en-GB"/>
        </w:rPr>
        <w:t xml:space="preserve">risks </w:t>
      </w:r>
      <w:r w:rsidR="002B252F">
        <w:rPr>
          <w:rFonts w:eastAsia="Calibri"/>
          <w:b/>
          <w:szCs w:val="18"/>
          <w:lang w:val="en-GB"/>
        </w:rPr>
        <w:t>incurred by the institution</w:t>
      </w:r>
    </w:p>
    <w:p w14:paraId="3AD18937"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Card and equivalent</w:t>
      </w:r>
    </w:p>
    <w:p w14:paraId="1389E032"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1.1. </w:t>
      </w:r>
      <w:r w:rsidR="00AA123F" w:rsidRPr="00440071">
        <w:rPr>
          <w:rFonts w:eastAsia="Calibri"/>
          <w:szCs w:val="18"/>
          <w:lang w:val="en-GB"/>
        </w:rPr>
        <w:t>Presentation of the offer</w:t>
      </w:r>
    </w:p>
    <w:p w14:paraId="2B6A9025" w14:textId="22026E83"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1.2. </w:t>
      </w:r>
      <w:r w:rsidR="00AA123F" w:rsidRPr="00440071">
        <w:rPr>
          <w:rFonts w:eastAsia="Calibri"/>
          <w:szCs w:val="18"/>
          <w:lang w:val="en-GB"/>
        </w:rPr>
        <w:t xml:space="preserve">Operational organisation </w:t>
      </w:r>
      <w:r w:rsidR="00C634AD">
        <w:rPr>
          <w:rFonts w:eastAsia="Calibri"/>
          <w:szCs w:val="18"/>
          <w:lang w:val="en-GB"/>
        </w:rPr>
        <w:t>of activities</w:t>
      </w:r>
    </w:p>
    <w:p w14:paraId="322894D6"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1.3. </w:t>
      </w:r>
      <w:r w:rsidR="00AA123F" w:rsidRPr="00440071">
        <w:rPr>
          <w:rFonts w:eastAsia="Calibri"/>
          <w:szCs w:val="18"/>
          <w:lang w:val="en-GB"/>
        </w:rPr>
        <w:t>Risk analysis matrix and main fraud incidents</w:t>
      </w:r>
    </w:p>
    <w:p w14:paraId="59E2B4D3" w14:textId="77777777" w:rsidR="00BF3FE4" w:rsidRPr="00440071" w:rsidRDefault="00BF3FE4" w:rsidP="00603ED1">
      <w:pPr>
        <w:spacing w:after="200" w:line="276" w:lineRule="auto"/>
        <w:ind w:left="641"/>
        <w:contextualSpacing/>
        <w:rPr>
          <w:rFonts w:eastAsia="Calibri"/>
          <w:szCs w:val="18"/>
          <w:lang w:val="en-GB"/>
        </w:rPr>
      </w:pPr>
    </w:p>
    <w:p w14:paraId="693FEFBF"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 xml:space="preserve">Transfer </w:t>
      </w:r>
    </w:p>
    <w:p w14:paraId="54DD5E3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2.1. </w:t>
      </w:r>
      <w:r w:rsidR="00AA123F" w:rsidRPr="00440071">
        <w:rPr>
          <w:rFonts w:eastAsia="Calibri"/>
          <w:szCs w:val="18"/>
          <w:lang w:val="en-GB"/>
        </w:rPr>
        <w:t>Presentation of the offer</w:t>
      </w:r>
    </w:p>
    <w:p w14:paraId="4B73FFB4" w14:textId="4F8C9F8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2.2. </w:t>
      </w:r>
      <w:r w:rsidR="00AA123F" w:rsidRPr="00440071">
        <w:rPr>
          <w:rFonts w:eastAsia="Calibri"/>
          <w:szCs w:val="18"/>
          <w:lang w:val="en-GB"/>
        </w:rPr>
        <w:t xml:space="preserve">Operational organisation </w:t>
      </w:r>
      <w:r w:rsidR="00763608">
        <w:rPr>
          <w:rFonts w:eastAsia="Calibri"/>
          <w:szCs w:val="18"/>
          <w:lang w:val="en-GB"/>
        </w:rPr>
        <w:t xml:space="preserve">of </w:t>
      </w:r>
      <w:r w:rsidR="00AA123F" w:rsidRPr="00440071">
        <w:rPr>
          <w:rFonts w:eastAsia="Calibri"/>
          <w:szCs w:val="18"/>
          <w:lang w:val="en-GB"/>
        </w:rPr>
        <w:t xml:space="preserve">transfer </w:t>
      </w:r>
      <w:r w:rsidR="00802B12">
        <w:rPr>
          <w:rFonts w:eastAsia="Calibri"/>
          <w:szCs w:val="18"/>
          <w:lang w:val="en-GB"/>
        </w:rPr>
        <w:t>activities</w:t>
      </w:r>
    </w:p>
    <w:p w14:paraId="3C257E2C"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2.3. </w:t>
      </w:r>
      <w:r w:rsidR="00AA123F" w:rsidRPr="00440071">
        <w:rPr>
          <w:rFonts w:eastAsia="Calibri"/>
          <w:szCs w:val="18"/>
          <w:lang w:val="en-GB"/>
        </w:rPr>
        <w:t>Risk analysis matrix and main fraud incidents</w:t>
      </w:r>
    </w:p>
    <w:p w14:paraId="05663967" w14:textId="77777777" w:rsidR="00BF3FE4" w:rsidRPr="00440071" w:rsidRDefault="00BF3FE4" w:rsidP="00603ED1">
      <w:pPr>
        <w:spacing w:after="200" w:line="276" w:lineRule="auto"/>
        <w:ind w:left="641"/>
        <w:contextualSpacing/>
        <w:rPr>
          <w:rFonts w:eastAsia="Calibri"/>
          <w:szCs w:val="18"/>
          <w:lang w:val="en-GB"/>
        </w:rPr>
      </w:pPr>
    </w:p>
    <w:p w14:paraId="3DB4C89C"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Direct debit</w:t>
      </w:r>
    </w:p>
    <w:p w14:paraId="5B80D83F"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3.1. </w:t>
      </w:r>
      <w:r w:rsidR="00AA123F" w:rsidRPr="00440071">
        <w:rPr>
          <w:rFonts w:eastAsia="Calibri"/>
          <w:szCs w:val="18"/>
          <w:lang w:val="en-GB"/>
        </w:rPr>
        <w:t>Presentation of the offer</w:t>
      </w:r>
    </w:p>
    <w:p w14:paraId="78F4BEFA" w14:textId="4B5EAAA8"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3.2. </w:t>
      </w:r>
      <w:r w:rsidR="006164E9" w:rsidRPr="00440071">
        <w:rPr>
          <w:lang w:val="en-GB"/>
        </w:rPr>
        <w:t>Operational</w:t>
      </w:r>
      <w:r w:rsidR="00AA123F" w:rsidRPr="00440071">
        <w:rPr>
          <w:lang w:val="en-GB"/>
        </w:rPr>
        <w:t xml:space="preserve"> organisation </w:t>
      </w:r>
      <w:r w:rsidR="00763608">
        <w:rPr>
          <w:lang w:val="en-GB"/>
        </w:rPr>
        <w:t xml:space="preserve">of </w:t>
      </w:r>
      <w:r w:rsidR="00AA123F" w:rsidRPr="00440071">
        <w:rPr>
          <w:lang w:val="en-GB"/>
        </w:rPr>
        <w:t xml:space="preserve">direct debit </w:t>
      </w:r>
      <w:r w:rsidR="00802B12">
        <w:rPr>
          <w:lang w:val="en-GB"/>
        </w:rPr>
        <w:t>activities</w:t>
      </w:r>
      <w:r w:rsidR="00802B12" w:rsidRPr="00440071">
        <w:rPr>
          <w:lang w:val="en-GB"/>
        </w:rPr>
        <w:t xml:space="preserve"> </w:t>
      </w:r>
    </w:p>
    <w:p w14:paraId="604F71B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3.3. </w:t>
      </w:r>
      <w:r w:rsidR="00AA123F" w:rsidRPr="00440071">
        <w:rPr>
          <w:rFonts w:eastAsia="Calibri"/>
          <w:szCs w:val="18"/>
          <w:lang w:val="en-GB"/>
        </w:rPr>
        <w:t>Risk analysis matrix and main fraud incidents</w:t>
      </w:r>
    </w:p>
    <w:p w14:paraId="62CA1461" w14:textId="77777777" w:rsidR="00BF3FE4" w:rsidRPr="00440071" w:rsidRDefault="00BF3FE4" w:rsidP="00603ED1">
      <w:pPr>
        <w:spacing w:after="200" w:line="276" w:lineRule="auto"/>
        <w:ind w:left="641"/>
        <w:contextualSpacing/>
        <w:rPr>
          <w:rFonts w:eastAsia="Calibri"/>
          <w:szCs w:val="18"/>
          <w:lang w:val="en-GB"/>
        </w:rPr>
      </w:pPr>
    </w:p>
    <w:p w14:paraId="7D7CAF17"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Bill of exchange and promissory note</w:t>
      </w:r>
    </w:p>
    <w:p w14:paraId="33560E1A" w14:textId="77777777" w:rsidR="00BF3FE4" w:rsidRPr="0033066D" w:rsidRDefault="00BF3FE4" w:rsidP="00603ED1">
      <w:pPr>
        <w:spacing w:after="200" w:line="276" w:lineRule="auto"/>
        <w:ind w:left="644"/>
        <w:contextualSpacing/>
        <w:rPr>
          <w:rFonts w:eastAsia="Calibri"/>
          <w:szCs w:val="18"/>
          <w:lang w:val="en-GB"/>
        </w:rPr>
      </w:pPr>
      <w:r w:rsidRPr="0033066D">
        <w:rPr>
          <w:rFonts w:eastAsia="Calibri"/>
          <w:szCs w:val="18"/>
          <w:lang w:val="en-GB"/>
        </w:rPr>
        <w:t xml:space="preserve">4.1. </w:t>
      </w:r>
      <w:r w:rsidR="00AA123F" w:rsidRPr="0033066D">
        <w:rPr>
          <w:rFonts w:eastAsia="Calibri"/>
          <w:szCs w:val="18"/>
          <w:lang w:val="en-GB"/>
        </w:rPr>
        <w:t>Presentation of the offer</w:t>
      </w:r>
    </w:p>
    <w:p w14:paraId="0767C1F5" w14:textId="1CD74A23"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4.2. </w:t>
      </w:r>
      <w:r w:rsidR="006164E9" w:rsidRPr="00440071">
        <w:rPr>
          <w:rFonts w:eastAsia="Calibri"/>
          <w:szCs w:val="18"/>
          <w:lang w:val="en-GB"/>
        </w:rPr>
        <w:t>Operational</w:t>
      </w:r>
      <w:r w:rsidR="009230A1" w:rsidRPr="00440071">
        <w:rPr>
          <w:rFonts w:eastAsia="Calibri"/>
          <w:szCs w:val="18"/>
          <w:lang w:val="en-GB"/>
        </w:rPr>
        <w:t xml:space="preserve"> organisation </w:t>
      </w:r>
      <w:r w:rsidR="00763608">
        <w:rPr>
          <w:rFonts w:eastAsia="Calibri"/>
          <w:szCs w:val="18"/>
          <w:lang w:val="en-GB"/>
        </w:rPr>
        <w:t>of</w:t>
      </w:r>
      <w:r w:rsidR="009230A1" w:rsidRPr="00440071">
        <w:rPr>
          <w:rFonts w:eastAsia="Calibri"/>
          <w:szCs w:val="18"/>
          <w:lang w:val="en-GB"/>
        </w:rPr>
        <w:t xml:space="preserve"> bill of excha</w:t>
      </w:r>
      <w:r w:rsidR="00763608">
        <w:rPr>
          <w:rFonts w:eastAsia="Calibri"/>
          <w:szCs w:val="18"/>
          <w:lang w:val="en-GB"/>
        </w:rPr>
        <w:t>nge and promissory note activities</w:t>
      </w:r>
    </w:p>
    <w:p w14:paraId="3288848F"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4.3. </w:t>
      </w:r>
      <w:r w:rsidR="009230A1" w:rsidRPr="00440071">
        <w:rPr>
          <w:rFonts w:eastAsia="Calibri"/>
          <w:szCs w:val="18"/>
          <w:lang w:val="en-GB"/>
        </w:rPr>
        <w:t>Risk analysis matrix and main fraud incidents</w:t>
      </w:r>
    </w:p>
    <w:p w14:paraId="3A523066" w14:textId="77777777" w:rsidR="00BF3FE4" w:rsidRPr="00440071" w:rsidRDefault="00BF3FE4" w:rsidP="00603ED1">
      <w:pPr>
        <w:spacing w:after="200" w:line="276" w:lineRule="auto"/>
        <w:ind w:left="720"/>
        <w:contextualSpacing/>
        <w:jc w:val="left"/>
        <w:rPr>
          <w:rFonts w:eastAsia="Calibri"/>
          <w:szCs w:val="18"/>
          <w:lang w:val="en-GB"/>
        </w:rPr>
      </w:pPr>
    </w:p>
    <w:p w14:paraId="7E1799B5" w14:textId="77777777" w:rsidR="00BF3FE4" w:rsidRPr="00440071" w:rsidRDefault="009230A1"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 xml:space="preserve">Cheque </w:t>
      </w:r>
    </w:p>
    <w:p w14:paraId="6A70C118"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5.1. </w:t>
      </w:r>
      <w:r w:rsidR="009230A1" w:rsidRPr="00440071">
        <w:rPr>
          <w:rFonts w:eastAsia="Calibri"/>
          <w:szCs w:val="18"/>
          <w:lang w:val="en-GB"/>
        </w:rPr>
        <w:t>Presentation of the offer</w:t>
      </w:r>
    </w:p>
    <w:p w14:paraId="02AC97CE" w14:textId="2DAE02A9"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5.2. </w:t>
      </w:r>
      <w:r w:rsidR="006164E9" w:rsidRPr="00440071">
        <w:rPr>
          <w:lang w:val="en-GB"/>
        </w:rPr>
        <w:t>Operational</w:t>
      </w:r>
      <w:r w:rsidR="006C5742">
        <w:rPr>
          <w:lang w:val="en-GB"/>
        </w:rPr>
        <w:t xml:space="preserve"> organisation of </w:t>
      </w:r>
      <w:r w:rsidR="009230A1" w:rsidRPr="00440071">
        <w:rPr>
          <w:lang w:val="en-GB"/>
        </w:rPr>
        <w:t>cheque</w:t>
      </w:r>
      <w:r w:rsidR="00C14A61">
        <w:rPr>
          <w:lang w:val="en-GB"/>
        </w:rPr>
        <w:t xml:space="preserve"> activities</w:t>
      </w:r>
    </w:p>
    <w:p w14:paraId="32486465" w14:textId="7EAC40FE"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5.3. </w:t>
      </w:r>
      <w:r w:rsidR="006C5742">
        <w:rPr>
          <w:lang w:val="en-GB"/>
        </w:rPr>
        <w:t xml:space="preserve">Risk analysis </w:t>
      </w:r>
      <w:r w:rsidR="00763608">
        <w:rPr>
          <w:lang w:val="en-GB"/>
        </w:rPr>
        <w:t>matrix</w:t>
      </w:r>
      <w:r w:rsidR="006C5742">
        <w:rPr>
          <w:lang w:val="en-GB"/>
        </w:rPr>
        <w:t xml:space="preserve"> and main fraud incidents</w:t>
      </w:r>
    </w:p>
    <w:p w14:paraId="1E405721" w14:textId="77777777" w:rsidR="00BF3FE4" w:rsidRPr="00440071" w:rsidRDefault="00BF3FE4" w:rsidP="00603ED1">
      <w:pPr>
        <w:spacing w:after="200" w:line="276" w:lineRule="auto"/>
        <w:ind w:left="644"/>
        <w:contextualSpacing/>
        <w:rPr>
          <w:rFonts w:eastAsia="Calibri"/>
          <w:szCs w:val="18"/>
          <w:lang w:val="en-GB"/>
        </w:rPr>
      </w:pPr>
    </w:p>
    <w:p w14:paraId="255B4EB4" w14:textId="77777777" w:rsidR="00BF3FE4" w:rsidRPr="00440071" w:rsidRDefault="009230A1"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Electronic money</w:t>
      </w:r>
    </w:p>
    <w:p w14:paraId="3AE70E5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6.1. </w:t>
      </w:r>
      <w:r w:rsidR="009230A1" w:rsidRPr="00440071">
        <w:rPr>
          <w:rFonts w:eastAsia="Calibri"/>
          <w:szCs w:val="18"/>
          <w:lang w:val="en-GB"/>
        </w:rPr>
        <w:t>Presentation of the offer</w:t>
      </w:r>
    </w:p>
    <w:p w14:paraId="4D1D9C88" w14:textId="19B3B75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6.2. </w:t>
      </w:r>
      <w:r w:rsidR="006164E9" w:rsidRPr="00440071">
        <w:rPr>
          <w:lang w:val="en-GB"/>
        </w:rPr>
        <w:t>Operational</w:t>
      </w:r>
      <w:r w:rsidR="009230A1" w:rsidRPr="00440071">
        <w:rPr>
          <w:lang w:val="en-GB"/>
        </w:rPr>
        <w:t xml:space="preserve"> organisation </w:t>
      </w:r>
      <w:r w:rsidR="00763608">
        <w:rPr>
          <w:lang w:val="en-GB"/>
        </w:rPr>
        <w:t xml:space="preserve">of </w:t>
      </w:r>
      <w:r w:rsidR="009230A1" w:rsidRPr="00440071">
        <w:rPr>
          <w:lang w:val="en-GB"/>
        </w:rPr>
        <w:t xml:space="preserve">electronic money </w:t>
      </w:r>
      <w:r w:rsidR="00C14A61">
        <w:rPr>
          <w:lang w:val="en-GB"/>
        </w:rPr>
        <w:t>activities</w:t>
      </w:r>
    </w:p>
    <w:p w14:paraId="040AFC74" w14:textId="77777777" w:rsidR="00BF3FE4" w:rsidRDefault="00BF3FE4" w:rsidP="00F338BA">
      <w:pPr>
        <w:spacing w:after="200" w:line="276" w:lineRule="auto"/>
        <w:ind w:left="644"/>
        <w:contextualSpacing/>
        <w:rPr>
          <w:rFonts w:eastAsia="Calibri"/>
          <w:b/>
          <w:szCs w:val="18"/>
          <w:lang w:val="en-GB"/>
        </w:rPr>
      </w:pPr>
      <w:r w:rsidRPr="00440071">
        <w:rPr>
          <w:rFonts w:eastAsia="Calibri"/>
          <w:szCs w:val="18"/>
          <w:lang w:val="en-GB"/>
        </w:rPr>
        <w:t xml:space="preserve">6.3. </w:t>
      </w:r>
      <w:r w:rsidR="009230A1" w:rsidRPr="00440071">
        <w:rPr>
          <w:rFonts w:eastAsia="Calibri"/>
          <w:szCs w:val="18"/>
          <w:lang w:val="en-GB"/>
        </w:rPr>
        <w:t xml:space="preserve">Description of </w:t>
      </w:r>
      <w:proofErr w:type="spellStart"/>
      <w:r w:rsidR="009230A1" w:rsidRPr="00440071">
        <w:rPr>
          <w:rFonts w:eastAsia="Calibri"/>
          <w:szCs w:val="18"/>
          <w:lang w:val="en-GB"/>
        </w:rPr>
        <w:t>main</w:t>
      </w:r>
      <w:proofErr w:type="spellEnd"/>
      <w:r w:rsidR="009230A1" w:rsidRPr="00440071">
        <w:rPr>
          <w:rFonts w:eastAsia="Calibri"/>
          <w:szCs w:val="18"/>
          <w:lang w:val="en-GB"/>
        </w:rPr>
        <w:t xml:space="preserve"> fraud incidents</w:t>
      </w:r>
      <w:r w:rsidRPr="00440071">
        <w:rPr>
          <w:rFonts w:eastAsia="Calibri"/>
          <w:szCs w:val="18"/>
          <w:lang w:val="en-GB"/>
        </w:rPr>
        <w:t xml:space="preserve"> </w:t>
      </w:r>
    </w:p>
    <w:p w14:paraId="3483A8F6" w14:textId="7732C35A" w:rsidR="00C67AA7" w:rsidRPr="00C67AA7" w:rsidRDefault="00763608" w:rsidP="00385C57">
      <w:pPr>
        <w:pStyle w:val="Paragraphedeliste"/>
        <w:numPr>
          <w:ilvl w:val="0"/>
          <w:numId w:val="13"/>
        </w:numPr>
        <w:spacing w:after="200" w:line="276" w:lineRule="auto"/>
        <w:rPr>
          <w:rFonts w:eastAsia="Calibri"/>
          <w:szCs w:val="18"/>
          <w:lang w:val="en-GB"/>
        </w:rPr>
      </w:pPr>
      <w:r>
        <w:rPr>
          <w:rFonts w:eastAsia="Calibri"/>
          <w:szCs w:val="18"/>
          <w:lang w:val="en-GB"/>
        </w:rPr>
        <w:t>Information on accounts and payment initiation services</w:t>
      </w:r>
    </w:p>
    <w:p w14:paraId="39F5AF66" w14:textId="77777777" w:rsidR="00C67AA7" w:rsidRPr="00C67AA7" w:rsidRDefault="00C67AA7" w:rsidP="00F338BA">
      <w:pPr>
        <w:pStyle w:val="Paragraphedeliste"/>
        <w:spacing w:after="200" w:line="276" w:lineRule="auto"/>
        <w:ind w:left="644"/>
        <w:rPr>
          <w:rFonts w:eastAsia="Calibri"/>
          <w:szCs w:val="18"/>
          <w:lang w:val="en-GB"/>
        </w:rPr>
      </w:pPr>
      <w:r w:rsidRPr="00C67AA7">
        <w:rPr>
          <w:rFonts w:eastAsia="Calibri"/>
          <w:szCs w:val="18"/>
          <w:lang w:val="en-GB"/>
        </w:rPr>
        <w:t>7.1. Presentation of the offer</w:t>
      </w:r>
    </w:p>
    <w:p w14:paraId="2156A137" w14:textId="7958A8F5" w:rsidR="00C67AA7" w:rsidRPr="00C67AA7" w:rsidRDefault="00C67AA7" w:rsidP="00F338BA">
      <w:pPr>
        <w:pStyle w:val="Paragraphedeliste"/>
        <w:spacing w:after="200" w:line="276" w:lineRule="auto"/>
        <w:ind w:left="644"/>
        <w:rPr>
          <w:rFonts w:eastAsia="Calibri"/>
          <w:szCs w:val="18"/>
          <w:lang w:val="en-GB"/>
        </w:rPr>
      </w:pPr>
      <w:r w:rsidRPr="00C67AA7">
        <w:rPr>
          <w:rFonts w:eastAsia="Calibri"/>
          <w:szCs w:val="18"/>
          <w:lang w:val="en-GB"/>
        </w:rPr>
        <w:t xml:space="preserve">7.2. Operational organisation </w:t>
      </w:r>
      <w:r w:rsidR="00763608">
        <w:rPr>
          <w:rFonts w:eastAsia="Calibri"/>
          <w:szCs w:val="18"/>
          <w:lang w:val="en-GB"/>
        </w:rPr>
        <w:t>of</w:t>
      </w:r>
      <w:r w:rsidRPr="00C67AA7">
        <w:rPr>
          <w:rFonts w:eastAsia="Calibri"/>
          <w:szCs w:val="18"/>
          <w:lang w:val="en-GB"/>
        </w:rPr>
        <w:t xml:space="preserve"> the offer</w:t>
      </w:r>
    </w:p>
    <w:p w14:paraId="1373878F" w14:textId="23110756" w:rsidR="00C67AA7" w:rsidRPr="00C67AA7" w:rsidRDefault="00C67AA7" w:rsidP="00F338BA">
      <w:pPr>
        <w:pStyle w:val="Paragraphedeliste"/>
        <w:spacing w:after="200" w:line="276" w:lineRule="auto"/>
        <w:ind w:left="644"/>
        <w:rPr>
          <w:rFonts w:eastAsia="Calibri"/>
          <w:lang w:val="en-GB"/>
        </w:rPr>
      </w:pPr>
      <w:r w:rsidRPr="00C67AA7">
        <w:rPr>
          <w:rFonts w:eastAsia="Calibri"/>
          <w:szCs w:val="18"/>
          <w:lang w:val="en-GB"/>
        </w:rPr>
        <w:t xml:space="preserve">7.3. Presentation of </w:t>
      </w:r>
      <w:r w:rsidR="00317A15">
        <w:rPr>
          <w:rFonts w:eastAsia="Calibri"/>
          <w:szCs w:val="18"/>
          <w:lang w:val="en-GB"/>
        </w:rPr>
        <w:t xml:space="preserve">protection </w:t>
      </w:r>
      <w:r w:rsidRPr="00C67AA7">
        <w:rPr>
          <w:rFonts w:eastAsia="Calibri"/>
          <w:szCs w:val="18"/>
          <w:lang w:val="en-GB"/>
        </w:rPr>
        <w:t>measures for sensitive payment data</w:t>
      </w:r>
    </w:p>
    <w:p w14:paraId="522444DA" w14:textId="1A230A55" w:rsidR="00BF3FE4" w:rsidRPr="00440071" w:rsidRDefault="009230A1" w:rsidP="00385C57">
      <w:pPr>
        <w:numPr>
          <w:ilvl w:val="0"/>
          <w:numId w:val="12"/>
        </w:numPr>
        <w:tabs>
          <w:tab w:val="left" w:pos="567"/>
        </w:tabs>
        <w:spacing w:after="200" w:line="276" w:lineRule="auto"/>
        <w:contextualSpacing/>
        <w:jc w:val="left"/>
        <w:rPr>
          <w:rFonts w:eastAsia="Calibri"/>
          <w:b/>
          <w:szCs w:val="18"/>
          <w:lang w:val="en-GB"/>
        </w:rPr>
      </w:pPr>
      <w:r w:rsidRPr="00440071">
        <w:rPr>
          <w:rFonts w:eastAsia="Calibri"/>
          <w:b/>
          <w:szCs w:val="18"/>
          <w:lang w:val="en-GB"/>
        </w:rPr>
        <w:t>Presentation of the results of periodic control</w:t>
      </w:r>
      <w:r w:rsidR="00763608">
        <w:rPr>
          <w:rFonts w:eastAsia="Calibri"/>
          <w:b/>
          <w:szCs w:val="18"/>
          <w:lang w:val="en-GB"/>
        </w:rPr>
        <w:t xml:space="preserve"> actions</w:t>
      </w:r>
      <w:r w:rsidRPr="00440071">
        <w:rPr>
          <w:rFonts w:eastAsia="Calibri"/>
          <w:b/>
          <w:szCs w:val="18"/>
          <w:lang w:val="en-GB"/>
        </w:rPr>
        <w:t xml:space="preserve"> in the scope of </w:t>
      </w:r>
      <w:r w:rsidR="00B703BE">
        <w:rPr>
          <w:rFonts w:eastAsia="Calibri"/>
          <w:b/>
          <w:szCs w:val="18"/>
          <w:lang w:val="en-GB"/>
        </w:rPr>
        <w:t>non-cash</w:t>
      </w:r>
      <w:r w:rsidRPr="00440071">
        <w:rPr>
          <w:rFonts w:eastAsia="Calibri"/>
          <w:b/>
          <w:szCs w:val="18"/>
          <w:lang w:val="en-GB"/>
        </w:rPr>
        <w:t xml:space="preserve"> means of payment</w:t>
      </w:r>
      <w:r w:rsidR="0024344C">
        <w:rPr>
          <w:rFonts w:eastAsia="Calibri"/>
          <w:b/>
          <w:szCs w:val="18"/>
          <w:lang w:val="en-GB"/>
        </w:rPr>
        <w:t xml:space="preserve"> and account access</w:t>
      </w:r>
    </w:p>
    <w:p w14:paraId="5472391C" w14:textId="77777777" w:rsidR="00BF3FE4" w:rsidRPr="00440071" w:rsidRDefault="00BF3FE4" w:rsidP="00603ED1">
      <w:pPr>
        <w:spacing w:after="200" w:line="276" w:lineRule="auto"/>
        <w:ind w:left="284"/>
        <w:contextualSpacing/>
        <w:rPr>
          <w:rFonts w:eastAsia="Calibri"/>
          <w:b/>
          <w:sz w:val="24"/>
          <w:lang w:val="en-GB"/>
        </w:rPr>
      </w:pPr>
    </w:p>
    <w:p w14:paraId="3D05BFD0" w14:textId="05D2188E" w:rsidR="00BF3FE4" w:rsidRPr="00A95F55" w:rsidRDefault="009230A1" w:rsidP="00385C57">
      <w:pPr>
        <w:numPr>
          <w:ilvl w:val="0"/>
          <w:numId w:val="12"/>
        </w:numPr>
        <w:tabs>
          <w:tab w:val="left" w:pos="567"/>
        </w:tabs>
        <w:spacing w:after="200" w:line="276" w:lineRule="auto"/>
        <w:contextualSpacing/>
        <w:jc w:val="left"/>
        <w:rPr>
          <w:rFonts w:eastAsia="Calibri"/>
          <w:b/>
          <w:szCs w:val="18"/>
          <w:lang w:val="en-GB"/>
        </w:rPr>
      </w:pPr>
      <w:r w:rsidRPr="00440071">
        <w:rPr>
          <w:rFonts w:eastAsia="Calibri"/>
          <w:b/>
          <w:szCs w:val="18"/>
          <w:lang w:val="en-GB"/>
        </w:rPr>
        <w:t xml:space="preserve">Assessment of compliance with </w:t>
      </w:r>
      <w:r w:rsidR="00317A15">
        <w:rPr>
          <w:rFonts w:eastAsia="Calibri"/>
          <w:b/>
          <w:szCs w:val="18"/>
          <w:lang w:val="en-GB"/>
        </w:rPr>
        <w:t xml:space="preserve">the </w:t>
      </w:r>
      <w:r w:rsidRPr="00440071">
        <w:rPr>
          <w:rFonts w:eastAsia="Calibri"/>
          <w:b/>
          <w:szCs w:val="18"/>
          <w:lang w:val="en-GB"/>
        </w:rPr>
        <w:t xml:space="preserve">recommendations </w:t>
      </w:r>
      <w:r w:rsidR="00317A15">
        <w:rPr>
          <w:rFonts w:eastAsia="Calibri"/>
          <w:b/>
          <w:szCs w:val="18"/>
          <w:lang w:val="en-GB"/>
        </w:rPr>
        <w:t>issued by</w:t>
      </w:r>
      <w:r w:rsidR="00317A15" w:rsidRPr="00440071">
        <w:rPr>
          <w:rFonts w:eastAsia="Calibri"/>
          <w:b/>
          <w:szCs w:val="18"/>
          <w:lang w:val="en-GB"/>
        </w:rPr>
        <w:t xml:space="preserve"> </w:t>
      </w:r>
      <w:r w:rsidRPr="00440071">
        <w:rPr>
          <w:rFonts w:eastAsia="Calibri"/>
          <w:b/>
          <w:szCs w:val="18"/>
          <w:lang w:val="en-GB"/>
        </w:rPr>
        <w:t xml:space="preserve">external entities </w:t>
      </w:r>
      <w:r w:rsidR="00317A15">
        <w:rPr>
          <w:rFonts w:eastAsia="Calibri"/>
          <w:b/>
          <w:szCs w:val="18"/>
          <w:lang w:val="en-GB"/>
        </w:rPr>
        <w:t>on the</w:t>
      </w:r>
      <w:r w:rsidRPr="00440071">
        <w:rPr>
          <w:rFonts w:eastAsia="Calibri"/>
          <w:b/>
          <w:szCs w:val="18"/>
          <w:lang w:val="en-GB"/>
        </w:rPr>
        <w:t xml:space="preserve"> security of payment</w:t>
      </w:r>
      <w:r w:rsidR="0024344C">
        <w:rPr>
          <w:rFonts w:eastAsia="Calibri"/>
          <w:b/>
          <w:szCs w:val="18"/>
          <w:lang w:val="en-GB"/>
        </w:rPr>
        <w:t xml:space="preserve"> </w:t>
      </w:r>
      <w:r w:rsidR="00084349">
        <w:rPr>
          <w:rFonts w:eastAsia="Calibri"/>
          <w:b/>
          <w:szCs w:val="18"/>
          <w:lang w:val="en-GB"/>
        </w:rPr>
        <w:t xml:space="preserve">instruments </w:t>
      </w:r>
      <w:r w:rsidR="0024344C">
        <w:rPr>
          <w:rFonts w:eastAsia="Calibri"/>
          <w:b/>
          <w:szCs w:val="18"/>
          <w:lang w:val="en-GB"/>
        </w:rPr>
        <w:t>and security of account access</w:t>
      </w:r>
      <w:r w:rsidRPr="00440071">
        <w:rPr>
          <w:rFonts w:eastAsia="Calibri"/>
          <w:b/>
          <w:sz w:val="24"/>
          <w:lang w:val="en-GB"/>
        </w:rPr>
        <w:t xml:space="preserve"> </w:t>
      </w:r>
    </w:p>
    <w:p w14:paraId="209C63D5" w14:textId="77777777" w:rsidR="00696047" w:rsidRDefault="00696047" w:rsidP="00A95F55">
      <w:pPr>
        <w:pStyle w:val="Paragraphedeliste"/>
        <w:rPr>
          <w:rFonts w:eastAsia="Calibri"/>
          <w:b/>
          <w:szCs w:val="18"/>
          <w:lang w:val="en-GB"/>
        </w:rPr>
      </w:pPr>
    </w:p>
    <w:p w14:paraId="2AAEB0FB" w14:textId="77777777" w:rsidR="00696047" w:rsidRDefault="00696047" w:rsidP="00385C57">
      <w:pPr>
        <w:pStyle w:val="Paragraphedeliste"/>
        <w:numPr>
          <w:ilvl w:val="0"/>
          <w:numId w:val="12"/>
        </w:numPr>
        <w:rPr>
          <w:rFonts w:eastAsia="Calibri"/>
          <w:b/>
          <w:szCs w:val="18"/>
          <w:lang w:val="en-GB"/>
        </w:rPr>
      </w:pPr>
      <w:r w:rsidRPr="00696047">
        <w:rPr>
          <w:rFonts w:eastAsia="Calibri"/>
          <w:b/>
          <w:szCs w:val="18"/>
          <w:lang w:val="en-GB"/>
        </w:rPr>
        <w:lastRenderedPageBreak/>
        <w:t xml:space="preserve">Audit report on the implementation of security measures provided in </w:t>
      </w:r>
      <w:r w:rsidR="00F07289">
        <w:rPr>
          <w:rFonts w:eastAsia="Calibri"/>
          <w:b/>
          <w:szCs w:val="18"/>
          <w:lang w:val="en-GB"/>
        </w:rPr>
        <w:t xml:space="preserve">the </w:t>
      </w:r>
      <w:r w:rsidRPr="00696047">
        <w:rPr>
          <w:rFonts w:eastAsia="Calibri"/>
          <w:b/>
          <w:szCs w:val="18"/>
          <w:lang w:val="en-GB"/>
        </w:rPr>
        <w:t>RTS (Regulatory Technical Standards)</w:t>
      </w:r>
    </w:p>
    <w:p w14:paraId="69D3DE57" w14:textId="77777777" w:rsidR="0091552A" w:rsidRPr="0091552A" w:rsidRDefault="0091552A" w:rsidP="0091552A">
      <w:pPr>
        <w:pStyle w:val="Paragraphedeliste"/>
        <w:rPr>
          <w:rFonts w:eastAsia="Calibri"/>
          <w:b/>
          <w:szCs w:val="18"/>
          <w:lang w:val="en-GB"/>
        </w:rPr>
      </w:pPr>
    </w:p>
    <w:p w14:paraId="1C46F93A" w14:textId="77777777" w:rsidR="0091552A" w:rsidRPr="00696047" w:rsidRDefault="0091552A" w:rsidP="0091552A">
      <w:pPr>
        <w:pStyle w:val="Paragraphedeliste"/>
        <w:rPr>
          <w:rFonts w:eastAsia="Calibri"/>
          <w:b/>
          <w:szCs w:val="18"/>
          <w:lang w:val="en-GB"/>
        </w:rPr>
      </w:pPr>
    </w:p>
    <w:p w14:paraId="0AC8556B" w14:textId="77777777" w:rsidR="00BF3FE4" w:rsidRPr="00440071" w:rsidRDefault="00BF3FE4" w:rsidP="00385C57">
      <w:pPr>
        <w:numPr>
          <w:ilvl w:val="0"/>
          <w:numId w:val="12"/>
        </w:numPr>
        <w:tabs>
          <w:tab w:val="left" w:pos="567"/>
        </w:tabs>
        <w:spacing w:after="200" w:line="276" w:lineRule="auto"/>
        <w:ind w:left="284" w:hanging="284"/>
        <w:contextualSpacing/>
        <w:jc w:val="left"/>
        <w:rPr>
          <w:rFonts w:eastAsia="Calibri"/>
          <w:b/>
          <w:szCs w:val="18"/>
          <w:lang w:val="en-GB"/>
        </w:rPr>
      </w:pPr>
      <w:r w:rsidRPr="00440071">
        <w:rPr>
          <w:rFonts w:eastAsia="Calibri"/>
          <w:b/>
          <w:szCs w:val="18"/>
          <w:lang w:val="en-GB"/>
        </w:rPr>
        <w:t>Annexes</w:t>
      </w:r>
    </w:p>
    <w:p w14:paraId="4281A13E" w14:textId="5C56B3C4" w:rsidR="00BF3FE4" w:rsidRPr="00440071" w:rsidRDefault="00763608" w:rsidP="00385C57">
      <w:pPr>
        <w:numPr>
          <w:ilvl w:val="0"/>
          <w:numId w:val="14"/>
        </w:numPr>
        <w:spacing w:after="200" w:line="276" w:lineRule="auto"/>
        <w:contextualSpacing/>
        <w:jc w:val="left"/>
        <w:rPr>
          <w:rFonts w:eastAsia="Calibri"/>
          <w:szCs w:val="18"/>
          <w:lang w:val="en-GB"/>
        </w:rPr>
      </w:pPr>
      <w:r>
        <w:rPr>
          <w:rFonts w:eastAsia="Calibri"/>
          <w:szCs w:val="18"/>
          <w:lang w:val="en-GB"/>
        </w:rPr>
        <w:t>Fraud risk rating</w:t>
      </w:r>
      <w:r w:rsidR="009230A1" w:rsidRPr="00440071">
        <w:rPr>
          <w:rFonts w:eastAsia="Calibri"/>
          <w:szCs w:val="18"/>
          <w:lang w:val="en-GB"/>
        </w:rPr>
        <w:t xml:space="preserve"> matrix </w:t>
      </w:r>
      <w:r>
        <w:rPr>
          <w:rFonts w:eastAsia="Calibri"/>
          <w:szCs w:val="18"/>
          <w:lang w:val="en-GB"/>
        </w:rPr>
        <w:t>of the institution</w:t>
      </w:r>
    </w:p>
    <w:p w14:paraId="0213AA48" w14:textId="77777777" w:rsidR="00BF3FE4" w:rsidRPr="00A20123" w:rsidRDefault="00BF3FE4" w:rsidP="00385C57">
      <w:pPr>
        <w:numPr>
          <w:ilvl w:val="0"/>
          <w:numId w:val="14"/>
        </w:numPr>
        <w:spacing w:after="200" w:line="276" w:lineRule="auto"/>
        <w:contextualSpacing/>
        <w:jc w:val="left"/>
        <w:rPr>
          <w:rFonts w:eastAsia="Calibri"/>
          <w:szCs w:val="18"/>
          <w:lang w:val="en-GB"/>
        </w:rPr>
      </w:pPr>
      <w:r w:rsidRPr="00440071">
        <w:rPr>
          <w:rFonts w:eastAsia="Calibri"/>
          <w:szCs w:val="18"/>
          <w:lang w:val="en-GB"/>
        </w:rPr>
        <w:t>Glossa</w:t>
      </w:r>
      <w:r w:rsidR="009230A1" w:rsidRPr="00440071">
        <w:rPr>
          <w:rFonts w:eastAsia="Calibri"/>
          <w:szCs w:val="18"/>
          <w:lang w:val="en-GB"/>
        </w:rPr>
        <w:t>ry</w:t>
      </w:r>
      <w:r w:rsidR="00F338BA" w:rsidRPr="00A20123">
        <w:rPr>
          <w:rFonts w:eastAsia="Calibri"/>
          <w:szCs w:val="18"/>
          <w:lang w:val="en-GB"/>
        </w:rPr>
        <w:br w:type="page"/>
      </w:r>
    </w:p>
    <w:p w14:paraId="47784F11" w14:textId="77777777" w:rsidR="00BF3FE4" w:rsidRPr="00440071" w:rsidRDefault="00BF3FE4" w:rsidP="00BF3FE4">
      <w:pPr>
        <w:jc w:val="left"/>
        <w:rPr>
          <w:rFonts w:eastAsia="Calibri"/>
          <w:b/>
          <w:smallCaps/>
          <w:color w:val="1F497D"/>
          <w:sz w:val="28"/>
          <w:szCs w:val="22"/>
          <w:lang w:val="en-GB"/>
        </w:rPr>
      </w:pPr>
      <w:r w:rsidRPr="001F1785">
        <w:rPr>
          <w:rFonts w:eastAsia="Calibri"/>
          <w:b/>
          <w:smallCaps/>
          <w:color w:val="1F497D"/>
          <w:sz w:val="28"/>
          <w:szCs w:val="22"/>
          <w:lang w:val="en-GB"/>
        </w:rPr>
        <w:lastRenderedPageBreak/>
        <w:t>Introduction</w:t>
      </w:r>
    </w:p>
    <w:p w14:paraId="6D7E20E2" w14:textId="77777777" w:rsidR="0024604A" w:rsidRPr="00440071" w:rsidRDefault="0024604A" w:rsidP="00BF3FE4">
      <w:pPr>
        <w:jc w:val="left"/>
        <w:rPr>
          <w:rFonts w:eastAsia="Calibri"/>
          <w:b/>
          <w:smallCaps/>
          <w:color w:val="1F497D"/>
          <w:sz w:val="28"/>
          <w:szCs w:val="22"/>
          <w:lang w:val="en-GB"/>
        </w:rPr>
      </w:pPr>
    </w:p>
    <w:p w14:paraId="1AC0698D" w14:textId="58B64144" w:rsidR="003948B8" w:rsidRPr="00440071" w:rsidRDefault="003948B8" w:rsidP="00BF3FE4">
      <w:pPr>
        <w:rPr>
          <w:rFonts w:eastAsia="Calibri"/>
          <w:b/>
          <w:szCs w:val="22"/>
          <w:lang w:val="en-GB"/>
        </w:rPr>
      </w:pPr>
      <w:r w:rsidRPr="00440071">
        <w:rPr>
          <w:rFonts w:eastAsia="Calibri"/>
          <w:b/>
          <w:szCs w:val="22"/>
          <w:lang w:val="en-GB"/>
        </w:rPr>
        <w:t>Reminder o</w:t>
      </w:r>
      <w:r w:rsidR="00385C57">
        <w:rPr>
          <w:rFonts w:eastAsia="Calibri"/>
          <w:b/>
          <w:szCs w:val="22"/>
          <w:lang w:val="en-GB"/>
        </w:rPr>
        <w:t>n the</w:t>
      </w:r>
      <w:r w:rsidRPr="00440071">
        <w:rPr>
          <w:rFonts w:eastAsia="Calibri"/>
          <w:b/>
          <w:szCs w:val="22"/>
          <w:lang w:val="en-GB"/>
        </w:rPr>
        <w:t xml:space="preserve"> legal framework</w:t>
      </w:r>
    </w:p>
    <w:p w14:paraId="629E0BFB" w14:textId="77777777" w:rsidR="00D02938" w:rsidRPr="00440071" w:rsidRDefault="00D02938" w:rsidP="00D02938">
      <w:pPr>
        <w:pStyle w:val="Corpsdetexte"/>
        <w:spacing w:after="0"/>
        <w:ind w:right="567"/>
        <w:rPr>
          <w:b/>
          <w:i w:val="0"/>
          <w:szCs w:val="24"/>
          <w:lang w:val="en-GB"/>
        </w:rPr>
      </w:pPr>
    </w:p>
    <w:p w14:paraId="643E7A24" w14:textId="31BF264C" w:rsidR="00FC6196" w:rsidRPr="00440071" w:rsidRDefault="00D02938" w:rsidP="00D02938">
      <w:pPr>
        <w:pStyle w:val="Corpsdetexte"/>
        <w:spacing w:after="0"/>
        <w:rPr>
          <w:i w:val="0"/>
          <w:szCs w:val="24"/>
          <w:lang w:val="en-GB"/>
        </w:rPr>
      </w:pPr>
      <w:r w:rsidRPr="00440071">
        <w:rPr>
          <w:i w:val="0"/>
          <w:szCs w:val="24"/>
          <w:lang w:val="en-GB"/>
        </w:rPr>
        <w:t xml:space="preserve">This annex is </w:t>
      </w:r>
      <w:r w:rsidR="00B969D5">
        <w:rPr>
          <w:i w:val="0"/>
          <w:szCs w:val="24"/>
          <w:lang w:val="en-GB"/>
        </w:rPr>
        <w:t>dedicated</w:t>
      </w:r>
      <w:r w:rsidRPr="00440071">
        <w:rPr>
          <w:i w:val="0"/>
          <w:szCs w:val="24"/>
          <w:lang w:val="en-GB"/>
        </w:rPr>
        <w:t xml:space="preserve"> to the security of </w:t>
      </w:r>
      <w:r w:rsidR="00B575A5">
        <w:rPr>
          <w:b/>
          <w:i w:val="0"/>
          <w:szCs w:val="24"/>
          <w:lang w:val="en-GB"/>
        </w:rPr>
        <w:t>non-cash means of</w:t>
      </w:r>
      <w:r w:rsidRPr="00440071">
        <w:rPr>
          <w:b/>
          <w:i w:val="0"/>
          <w:szCs w:val="24"/>
          <w:lang w:val="en-GB"/>
        </w:rPr>
        <w:t xml:space="preserve"> payment </w:t>
      </w:r>
      <w:r w:rsidRPr="00440071">
        <w:rPr>
          <w:i w:val="0"/>
          <w:szCs w:val="24"/>
          <w:lang w:val="en-GB"/>
        </w:rPr>
        <w:t>(as defined in Article L. 311-3 of the</w:t>
      </w:r>
      <w:r w:rsidR="000B17BC">
        <w:rPr>
          <w:i w:val="0"/>
          <w:szCs w:val="24"/>
          <w:lang w:val="en-GB"/>
        </w:rPr>
        <w:t xml:space="preserve"> French</w:t>
      </w:r>
      <w:r w:rsidRPr="00440071">
        <w:rPr>
          <w:i w:val="0"/>
          <w:szCs w:val="24"/>
          <w:lang w:val="en-GB"/>
        </w:rPr>
        <w:t xml:space="preserve"> </w:t>
      </w:r>
      <w:r w:rsidR="00446A30" w:rsidRPr="00440071">
        <w:rPr>
          <w:szCs w:val="24"/>
          <w:lang w:val="en-GB"/>
        </w:rPr>
        <w:t xml:space="preserve">Code </w:t>
      </w:r>
      <w:proofErr w:type="spellStart"/>
      <w:r w:rsidR="00446A30" w:rsidRPr="00440071">
        <w:rPr>
          <w:szCs w:val="24"/>
          <w:lang w:val="en-GB"/>
        </w:rPr>
        <w:t>monétaire</w:t>
      </w:r>
      <w:proofErr w:type="spellEnd"/>
      <w:r w:rsidR="00446A30" w:rsidRPr="00440071">
        <w:rPr>
          <w:szCs w:val="24"/>
          <w:lang w:val="en-GB"/>
        </w:rPr>
        <w:t xml:space="preserve"> et financier</w:t>
      </w:r>
      <w:r w:rsidRPr="00440071">
        <w:rPr>
          <w:i w:val="0"/>
          <w:szCs w:val="24"/>
          <w:lang w:val="en-GB"/>
        </w:rPr>
        <w:t>) issued or managed by the institution</w:t>
      </w:r>
      <w:r w:rsidR="003A6F85">
        <w:rPr>
          <w:i w:val="0"/>
          <w:szCs w:val="24"/>
          <w:lang w:val="en-GB"/>
        </w:rPr>
        <w:t xml:space="preserve">, and to </w:t>
      </w:r>
      <w:r w:rsidR="003A6F85" w:rsidRPr="00B141A4">
        <w:rPr>
          <w:b/>
          <w:i w:val="0"/>
          <w:szCs w:val="24"/>
          <w:lang w:val="en-GB"/>
        </w:rPr>
        <w:t>the security of accesses to payment accounts and payment account information</w:t>
      </w:r>
      <w:r w:rsidR="003A6F85">
        <w:rPr>
          <w:i w:val="0"/>
          <w:szCs w:val="24"/>
          <w:lang w:val="en-GB"/>
        </w:rPr>
        <w:t xml:space="preserve"> within the framework of the provision of payment initiation and payment account information services</w:t>
      </w:r>
      <w:r w:rsidRPr="00440071">
        <w:rPr>
          <w:i w:val="0"/>
          <w:szCs w:val="24"/>
          <w:lang w:val="en-GB"/>
        </w:rPr>
        <w:t>.</w:t>
      </w:r>
      <w:r w:rsidR="00A9748F" w:rsidRPr="00440071">
        <w:rPr>
          <w:i w:val="0"/>
          <w:szCs w:val="24"/>
          <w:lang w:val="en-GB"/>
        </w:rPr>
        <w:t xml:space="preserve"> </w:t>
      </w:r>
      <w:r w:rsidR="00556038" w:rsidRPr="00440071">
        <w:rPr>
          <w:i w:val="0"/>
          <w:szCs w:val="24"/>
          <w:lang w:val="en-GB"/>
        </w:rPr>
        <w:t xml:space="preserve">Any instrument enabling a person to transfer funds, </w:t>
      </w:r>
      <w:r w:rsidR="008101DC">
        <w:rPr>
          <w:i w:val="0"/>
          <w:szCs w:val="24"/>
          <w:lang w:val="en-GB"/>
        </w:rPr>
        <w:t>regardless of</w:t>
      </w:r>
      <w:r w:rsidR="00556038" w:rsidRPr="00440071">
        <w:rPr>
          <w:i w:val="0"/>
          <w:szCs w:val="24"/>
          <w:lang w:val="en-GB"/>
        </w:rPr>
        <w:t xml:space="preserve"> the medium or technical process used, i</w:t>
      </w:r>
      <w:r w:rsidR="00A9748F" w:rsidRPr="00440071">
        <w:rPr>
          <w:i w:val="0"/>
          <w:szCs w:val="24"/>
          <w:lang w:val="en-GB"/>
        </w:rPr>
        <w:t xml:space="preserve">s </w:t>
      </w:r>
      <w:r w:rsidR="008101DC">
        <w:rPr>
          <w:i w:val="0"/>
          <w:szCs w:val="24"/>
          <w:lang w:val="en-GB"/>
        </w:rPr>
        <w:t>deemed to be</w:t>
      </w:r>
      <w:r w:rsidR="00A9748F" w:rsidRPr="00440071">
        <w:rPr>
          <w:i w:val="0"/>
          <w:szCs w:val="24"/>
          <w:lang w:val="en-GB"/>
        </w:rPr>
        <w:t xml:space="preserve"> </w:t>
      </w:r>
      <w:r w:rsidR="00556038" w:rsidRPr="00440071">
        <w:rPr>
          <w:i w:val="0"/>
          <w:szCs w:val="24"/>
          <w:lang w:val="en-GB"/>
        </w:rPr>
        <w:t xml:space="preserve">a </w:t>
      </w:r>
      <w:r w:rsidR="00A9748F" w:rsidRPr="00440071">
        <w:rPr>
          <w:i w:val="0"/>
          <w:szCs w:val="24"/>
          <w:lang w:val="en-GB"/>
        </w:rPr>
        <w:t>payment instrument.</w:t>
      </w:r>
    </w:p>
    <w:p w14:paraId="4BE0AEBD" w14:textId="77777777" w:rsidR="00FC6196" w:rsidRPr="00440071" w:rsidRDefault="00FC6196" w:rsidP="00D02938">
      <w:pPr>
        <w:pStyle w:val="Corpsdetexte"/>
        <w:spacing w:after="0"/>
        <w:rPr>
          <w:i w:val="0"/>
          <w:szCs w:val="24"/>
          <w:lang w:val="en-GB"/>
        </w:rPr>
      </w:pPr>
    </w:p>
    <w:p w14:paraId="059C6593" w14:textId="350E4FAF" w:rsidR="00D02938" w:rsidRPr="00440071" w:rsidRDefault="00A9748F" w:rsidP="00D02938">
      <w:pPr>
        <w:pStyle w:val="Corpsdetexte"/>
        <w:spacing w:after="0"/>
        <w:rPr>
          <w:i w:val="0"/>
          <w:szCs w:val="24"/>
          <w:lang w:val="en-GB"/>
        </w:rPr>
      </w:pPr>
      <w:r w:rsidRPr="00440071">
        <w:rPr>
          <w:i w:val="0"/>
          <w:szCs w:val="24"/>
          <w:lang w:val="en-GB"/>
        </w:rPr>
        <w:t>The annex</w:t>
      </w:r>
      <w:r w:rsidR="00D02938" w:rsidRPr="00440071">
        <w:rPr>
          <w:i w:val="0"/>
          <w:szCs w:val="24"/>
          <w:lang w:val="en-GB"/>
        </w:rPr>
        <w:t xml:space="preserve"> is sent by the General Secretariat of the </w:t>
      </w:r>
      <w:r w:rsidR="00D02938" w:rsidRPr="00C62522">
        <w:rPr>
          <w:iCs/>
          <w:szCs w:val="24"/>
          <w:lang w:val="en-GB"/>
        </w:rPr>
        <w:t xml:space="preserve">Autorité de </w:t>
      </w:r>
      <w:proofErr w:type="spellStart"/>
      <w:r w:rsidR="00D02938" w:rsidRPr="00C62522">
        <w:rPr>
          <w:iCs/>
          <w:szCs w:val="24"/>
          <w:lang w:val="en-GB"/>
        </w:rPr>
        <w:t>contrôle</w:t>
      </w:r>
      <w:proofErr w:type="spellEnd"/>
      <w:r w:rsidR="00D02938" w:rsidRPr="00C62522">
        <w:rPr>
          <w:iCs/>
          <w:szCs w:val="24"/>
          <w:lang w:val="en-GB"/>
        </w:rPr>
        <w:t xml:space="preserve"> </w:t>
      </w:r>
      <w:proofErr w:type="spellStart"/>
      <w:r w:rsidR="00943FEC" w:rsidRPr="00C62522">
        <w:rPr>
          <w:iCs/>
          <w:szCs w:val="24"/>
          <w:lang w:val="en-GB"/>
        </w:rPr>
        <w:t>prudenti</w:t>
      </w:r>
      <w:r w:rsidR="003F2A5E" w:rsidRPr="00C62522">
        <w:rPr>
          <w:iCs/>
          <w:szCs w:val="24"/>
          <w:lang w:val="en-GB"/>
        </w:rPr>
        <w:t>e</w:t>
      </w:r>
      <w:r w:rsidR="00943FEC" w:rsidRPr="00C62522">
        <w:rPr>
          <w:iCs/>
          <w:szCs w:val="24"/>
          <w:lang w:val="en-GB"/>
        </w:rPr>
        <w:t>l</w:t>
      </w:r>
      <w:proofErr w:type="spellEnd"/>
      <w:r w:rsidR="00943FEC" w:rsidRPr="00C62522">
        <w:rPr>
          <w:iCs/>
          <w:szCs w:val="24"/>
          <w:lang w:val="en-GB"/>
        </w:rPr>
        <w:t xml:space="preserve"> et de </w:t>
      </w:r>
      <w:proofErr w:type="spellStart"/>
      <w:r w:rsidR="00D45DCF" w:rsidRPr="00C62522">
        <w:rPr>
          <w:iCs/>
          <w:szCs w:val="24"/>
          <w:lang w:val="en-GB"/>
        </w:rPr>
        <w:t>résolution</w:t>
      </w:r>
      <w:proofErr w:type="spellEnd"/>
      <w:r w:rsidR="00D45DCF" w:rsidRPr="00440071">
        <w:rPr>
          <w:szCs w:val="24"/>
          <w:lang w:val="en-GB"/>
        </w:rPr>
        <w:t xml:space="preserve"> </w:t>
      </w:r>
      <w:r w:rsidR="00D45DCF" w:rsidRPr="00440071">
        <w:rPr>
          <w:i w:val="0"/>
          <w:szCs w:val="24"/>
          <w:lang w:val="en-GB"/>
        </w:rPr>
        <w:t>to</w:t>
      </w:r>
      <w:r w:rsidR="00D02938" w:rsidRPr="00440071">
        <w:rPr>
          <w:i w:val="0"/>
          <w:szCs w:val="24"/>
          <w:lang w:val="en-GB"/>
        </w:rPr>
        <w:t xml:space="preserve"> the Banque de France </w:t>
      </w:r>
      <w:r w:rsidR="002919AD">
        <w:rPr>
          <w:i w:val="0"/>
          <w:szCs w:val="24"/>
          <w:lang w:val="en-GB"/>
        </w:rPr>
        <w:t>for the performance of its tasks</w:t>
      </w:r>
      <w:r w:rsidR="00D02938" w:rsidRPr="00440071">
        <w:rPr>
          <w:i w:val="0"/>
          <w:szCs w:val="24"/>
          <w:lang w:val="en-GB"/>
        </w:rPr>
        <w:t xml:space="preserve"> as defined in Article L. 141-4 </w:t>
      </w:r>
      <w:r w:rsidR="003A6F85">
        <w:rPr>
          <w:i w:val="0"/>
          <w:szCs w:val="24"/>
          <w:lang w:val="en-GB"/>
        </w:rPr>
        <w:t xml:space="preserve">and Article L-521-8 </w:t>
      </w:r>
      <w:r w:rsidR="00D02938" w:rsidRPr="00440071">
        <w:rPr>
          <w:i w:val="0"/>
          <w:szCs w:val="24"/>
          <w:lang w:val="en-GB"/>
        </w:rPr>
        <w:t>of the</w:t>
      </w:r>
      <w:r w:rsidR="003A6F85">
        <w:rPr>
          <w:i w:val="0"/>
          <w:szCs w:val="24"/>
          <w:lang w:val="en-GB"/>
        </w:rPr>
        <w:t xml:space="preserve"> aforementioned</w:t>
      </w:r>
      <w:r w:rsidR="00DF48B0">
        <w:rPr>
          <w:i w:val="0"/>
          <w:szCs w:val="24"/>
          <w:lang w:val="en-GB"/>
        </w:rPr>
        <w:t xml:space="preserve"> French</w:t>
      </w:r>
      <w:r w:rsidR="003A6F85">
        <w:rPr>
          <w:i w:val="0"/>
          <w:szCs w:val="24"/>
          <w:lang w:val="en-GB"/>
        </w:rPr>
        <w:t xml:space="preserve"> </w:t>
      </w:r>
      <w:r w:rsidR="003A6F85" w:rsidRPr="00B141A4">
        <w:rPr>
          <w:szCs w:val="24"/>
          <w:lang w:val="en-GB"/>
        </w:rPr>
        <w:t xml:space="preserve">Code </w:t>
      </w:r>
      <w:proofErr w:type="spellStart"/>
      <w:r w:rsidR="003A6F85" w:rsidRPr="00B141A4">
        <w:rPr>
          <w:szCs w:val="24"/>
          <w:lang w:val="en-GB"/>
        </w:rPr>
        <w:t>Monétaire</w:t>
      </w:r>
      <w:proofErr w:type="spellEnd"/>
      <w:r w:rsidR="003A6F85" w:rsidRPr="00B141A4">
        <w:rPr>
          <w:szCs w:val="24"/>
          <w:lang w:val="en-GB"/>
        </w:rPr>
        <w:t xml:space="preserve"> et Financier</w:t>
      </w:r>
      <w:r w:rsidR="001013A6">
        <w:rPr>
          <w:i w:val="0"/>
          <w:szCs w:val="24"/>
          <w:lang w:val="en-GB"/>
        </w:rPr>
        <w:t xml:space="preserve"> and, for </w:t>
      </w:r>
      <w:r w:rsidR="00DF48B0">
        <w:rPr>
          <w:i w:val="0"/>
          <w:szCs w:val="24"/>
          <w:lang w:val="en-GB"/>
        </w:rPr>
        <w:t xml:space="preserve">the </w:t>
      </w:r>
      <w:r w:rsidR="001013A6">
        <w:rPr>
          <w:i w:val="0"/>
          <w:szCs w:val="24"/>
          <w:lang w:val="en-GB"/>
        </w:rPr>
        <w:t xml:space="preserve">annexes </w:t>
      </w:r>
      <w:r w:rsidR="001013A6" w:rsidRPr="001013A6">
        <w:rPr>
          <w:i w:val="0"/>
          <w:szCs w:val="24"/>
          <w:lang w:val="en-GB"/>
        </w:rPr>
        <w:t xml:space="preserve">drawn up by institutions having their registered </w:t>
      </w:r>
      <w:r w:rsidR="00870693">
        <w:rPr>
          <w:i w:val="0"/>
          <w:szCs w:val="24"/>
          <w:lang w:val="en-GB"/>
        </w:rPr>
        <w:t>office</w:t>
      </w:r>
      <w:r w:rsidR="00870693" w:rsidRPr="001013A6">
        <w:rPr>
          <w:i w:val="0"/>
          <w:szCs w:val="24"/>
          <w:lang w:val="en-GB"/>
        </w:rPr>
        <w:t xml:space="preserve"> </w:t>
      </w:r>
      <w:r w:rsidR="001013A6" w:rsidRPr="001013A6">
        <w:rPr>
          <w:i w:val="0"/>
          <w:szCs w:val="24"/>
          <w:lang w:val="en-GB"/>
        </w:rPr>
        <w:t xml:space="preserve">in </w:t>
      </w:r>
      <w:r w:rsidR="002919AD">
        <w:rPr>
          <w:i w:val="0"/>
          <w:szCs w:val="24"/>
          <w:lang w:val="en-GB"/>
        </w:rPr>
        <w:t xml:space="preserve">the </w:t>
      </w:r>
      <w:r w:rsidR="001013A6" w:rsidRPr="001013A6">
        <w:rPr>
          <w:i w:val="0"/>
          <w:szCs w:val="24"/>
          <w:lang w:val="en-GB"/>
        </w:rPr>
        <w:t>French</w:t>
      </w:r>
      <w:r w:rsidR="002919AD">
        <w:rPr>
          <w:i w:val="0"/>
          <w:szCs w:val="24"/>
          <w:lang w:val="en-GB"/>
        </w:rPr>
        <w:t xml:space="preserve"> territorial communities of the</w:t>
      </w:r>
      <w:r w:rsidR="001013A6" w:rsidRPr="001013A6">
        <w:rPr>
          <w:i w:val="0"/>
          <w:szCs w:val="24"/>
          <w:lang w:val="en-GB"/>
        </w:rPr>
        <w:t xml:space="preserve"> Pacific</w:t>
      </w:r>
      <w:r w:rsidR="002919AD">
        <w:rPr>
          <w:i w:val="0"/>
          <w:szCs w:val="24"/>
          <w:lang w:val="en-GB"/>
        </w:rPr>
        <w:t xml:space="preserve"> region</w:t>
      </w:r>
      <w:r w:rsidR="007125C4">
        <w:rPr>
          <w:i w:val="0"/>
          <w:szCs w:val="24"/>
          <w:lang w:val="en-GB"/>
        </w:rPr>
        <w:t xml:space="preserve">, to the </w:t>
      </w:r>
      <w:proofErr w:type="spellStart"/>
      <w:r w:rsidR="007125C4" w:rsidRPr="00C62522">
        <w:rPr>
          <w:iCs/>
          <w:szCs w:val="24"/>
          <w:lang w:val="en-GB"/>
        </w:rPr>
        <w:t>Institut</w:t>
      </w:r>
      <w:proofErr w:type="spellEnd"/>
      <w:r w:rsidR="007125C4" w:rsidRPr="00C62522">
        <w:rPr>
          <w:iCs/>
          <w:szCs w:val="24"/>
          <w:lang w:val="en-GB"/>
        </w:rPr>
        <w:t xml:space="preserve"> </w:t>
      </w:r>
      <w:proofErr w:type="spellStart"/>
      <w:r w:rsidR="007125C4" w:rsidRPr="00C62522">
        <w:rPr>
          <w:iCs/>
          <w:szCs w:val="24"/>
          <w:lang w:val="en-GB"/>
        </w:rPr>
        <w:t>d'É</w:t>
      </w:r>
      <w:r w:rsidR="001013A6" w:rsidRPr="00C62522">
        <w:rPr>
          <w:iCs/>
          <w:szCs w:val="24"/>
          <w:lang w:val="en-GB"/>
        </w:rPr>
        <w:t>mission</w:t>
      </w:r>
      <w:proofErr w:type="spellEnd"/>
      <w:r w:rsidR="001013A6" w:rsidRPr="00C62522">
        <w:rPr>
          <w:iCs/>
          <w:szCs w:val="24"/>
          <w:lang w:val="en-GB"/>
        </w:rPr>
        <w:t xml:space="preserve"> </w:t>
      </w:r>
      <w:proofErr w:type="spellStart"/>
      <w:r w:rsidR="001013A6" w:rsidRPr="00C62522">
        <w:rPr>
          <w:iCs/>
          <w:szCs w:val="24"/>
          <w:lang w:val="en-GB"/>
        </w:rPr>
        <w:t>d'Outre</w:t>
      </w:r>
      <w:proofErr w:type="spellEnd"/>
      <w:r w:rsidR="001013A6" w:rsidRPr="00C62522">
        <w:rPr>
          <w:iCs/>
          <w:szCs w:val="24"/>
          <w:lang w:val="en-GB"/>
        </w:rPr>
        <w:t>-Mer</w:t>
      </w:r>
      <w:r w:rsidR="001013A6" w:rsidRPr="001013A6">
        <w:rPr>
          <w:i w:val="0"/>
          <w:szCs w:val="24"/>
          <w:lang w:val="en-GB"/>
        </w:rPr>
        <w:t xml:space="preserve"> (IEOM) for the performance of its duties as defined in Article L. 721-20 of the same Cod</w:t>
      </w:r>
      <w:r w:rsidR="001013A6">
        <w:rPr>
          <w:i w:val="0"/>
          <w:szCs w:val="24"/>
          <w:lang w:val="en-GB"/>
        </w:rPr>
        <w:t>e</w:t>
      </w:r>
      <w:r w:rsidR="002919AD">
        <w:rPr>
          <w:rStyle w:val="Appelnotedebasdep"/>
          <w:i w:val="0"/>
          <w:szCs w:val="24"/>
          <w:lang w:val="en-GB"/>
        </w:rPr>
        <w:footnoteReference w:id="12"/>
      </w:r>
      <w:r w:rsidR="003A6F85">
        <w:rPr>
          <w:i w:val="0"/>
          <w:szCs w:val="24"/>
          <w:lang w:val="en-GB"/>
        </w:rPr>
        <w:t>.</w:t>
      </w:r>
      <w:r w:rsidR="00D02938" w:rsidRPr="00440071">
        <w:rPr>
          <w:i w:val="0"/>
          <w:szCs w:val="24"/>
          <w:lang w:val="en-GB"/>
        </w:rPr>
        <w:t xml:space="preserve"> </w:t>
      </w:r>
    </w:p>
    <w:p w14:paraId="5BF174DE" w14:textId="77777777" w:rsidR="003948B8" w:rsidRPr="00440071" w:rsidRDefault="00BF3FE4" w:rsidP="003948B8">
      <w:pPr>
        <w:rPr>
          <w:rFonts w:eastAsia="Calibri"/>
          <w:i/>
          <w:szCs w:val="22"/>
          <w:lang w:val="en-GB"/>
        </w:rPr>
      </w:pPr>
      <w:r w:rsidRPr="00440071">
        <w:rPr>
          <w:rFonts w:eastAsia="Calibri"/>
          <w:szCs w:val="22"/>
          <w:lang w:val="en-GB"/>
        </w:rPr>
        <w:t xml:space="preserve"> </w:t>
      </w:r>
    </w:p>
    <w:p w14:paraId="591D58E4" w14:textId="599FD13A" w:rsidR="003948B8" w:rsidRPr="00440071" w:rsidRDefault="003948B8" w:rsidP="003948B8">
      <w:pPr>
        <w:rPr>
          <w:rFonts w:eastAsia="Calibri"/>
          <w:lang w:val="en-GB"/>
        </w:rPr>
      </w:pPr>
      <w:r w:rsidRPr="00440071">
        <w:rPr>
          <w:rFonts w:eastAsia="Calibri"/>
          <w:lang w:val="en-GB"/>
        </w:rPr>
        <w:t xml:space="preserve">The annex, </w:t>
      </w:r>
      <w:r w:rsidR="00E45EAD">
        <w:rPr>
          <w:rFonts w:eastAsia="Calibri"/>
          <w:lang w:val="en-GB"/>
        </w:rPr>
        <w:t xml:space="preserve">which is </w:t>
      </w:r>
      <w:r w:rsidRPr="00440071">
        <w:rPr>
          <w:rFonts w:eastAsia="Calibri"/>
          <w:lang w:val="en-GB"/>
        </w:rPr>
        <w:t xml:space="preserve">mainly </w:t>
      </w:r>
      <w:r w:rsidR="00385C57">
        <w:rPr>
          <w:rFonts w:eastAsia="Calibri"/>
          <w:lang w:val="en-GB"/>
        </w:rPr>
        <w:t>aimed at</w:t>
      </w:r>
      <w:r w:rsidRPr="00440071">
        <w:rPr>
          <w:rFonts w:eastAsia="Calibri"/>
          <w:lang w:val="en-GB"/>
        </w:rPr>
        <w:t xml:space="preserve"> the Banque</w:t>
      </w:r>
      <w:r w:rsidRPr="00440071">
        <w:rPr>
          <w:rFonts w:eastAsia="Calibri"/>
          <w:szCs w:val="22"/>
          <w:lang w:val="en-GB"/>
        </w:rPr>
        <w:t xml:space="preserve"> de France, </w:t>
      </w:r>
      <w:r w:rsidR="0024604A" w:rsidRPr="00E05D83">
        <w:rPr>
          <w:rFonts w:eastAsia="Calibri"/>
          <w:szCs w:val="22"/>
          <w:u w:val="single"/>
          <w:lang w:val="en-GB"/>
        </w:rPr>
        <w:t>is</w:t>
      </w:r>
      <w:r w:rsidRPr="00E05D83">
        <w:rPr>
          <w:rFonts w:eastAsia="Calibri"/>
          <w:szCs w:val="22"/>
          <w:u w:val="single"/>
          <w:lang w:val="en-GB"/>
        </w:rPr>
        <w:t xml:space="preserve"> a document </w:t>
      </w:r>
      <w:r w:rsidR="0024604A" w:rsidRPr="00E05D83">
        <w:rPr>
          <w:rFonts w:eastAsia="Calibri"/>
          <w:szCs w:val="22"/>
          <w:u w:val="single"/>
          <w:lang w:val="en-GB"/>
        </w:rPr>
        <w:t xml:space="preserve">independent </w:t>
      </w:r>
      <w:r w:rsidR="00977CBF" w:rsidRPr="00E05D83">
        <w:rPr>
          <w:rFonts w:eastAsia="Calibri"/>
          <w:szCs w:val="22"/>
          <w:u w:val="single"/>
          <w:lang w:val="en-GB"/>
        </w:rPr>
        <w:t xml:space="preserve">from </w:t>
      </w:r>
      <w:r w:rsidRPr="00E05D83">
        <w:rPr>
          <w:rFonts w:eastAsia="Calibri"/>
          <w:szCs w:val="22"/>
          <w:u w:val="single"/>
          <w:lang w:val="en-GB"/>
        </w:rPr>
        <w:t>the rest of</w:t>
      </w:r>
      <w:r w:rsidR="0024604A" w:rsidRPr="00E05D83">
        <w:rPr>
          <w:rFonts w:eastAsia="Calibri"/>
          <w:szCs w:val="22"/>
          <w:u w:val="single"/>
          <w:lang w:val="en-GB"/>
        </w:rPr>
        <w:t xml:space="preserve"> the</w:t>
      </w:r>
      <w:r w:rsidRPr="00E05D83">
        <w:rPr>
          <w:rFonts w:eastAsia="Calibri"/>
          <w:szCs w:val="22"/>
          <w:u w:val="single"/>
          <w:lang w:val="en-GB"/>
        </w:rPr>
        <w:t xml:space="preserve"> reports established </w:t>
      </w:r>
      <w:r w:rsidR="0024604A" w:rsidRPr="00E05D83">
        <w:rPr>
          <w:rFonts w:eastAsia="Calibri"/>
          <w:szCs w:val="22"/>
          <w:u w:val="single"/>
          <w:lang w:val="en-GB"/>
        </w:rPr>
        <w:t>pursuant</w:t>
      </w:r>
      <w:r w:rsidRPr="00E05D83">
        <w:rPr>
          <w:rFonts w:eastAsia="Calibri"/>
          <w:szCs w:val="22"/>
          <w:u w:val="single"/>
          <w:lang w:val="en-GB"/>
        </w:rPr>
        <w:t xml:space="preserve"> to Articles 258 to 266</w:t>
      </w:r>
      <w:r w:rsidR="0036712E" w:rsidRPr="00E05D83">
        <w:rPr>
          <w:rFonts w:eastAsia="Calibri"/>
          <w:szCs w:val="22"/>
          <w:u w:val="single"/>
          <w:lang w:val="en-GB"/>
        </w:rPr>
        <w:t xml:space="preserve"> of the </w:t>
      </w:r>
      <w:proofErr w:type="spellStart"/>
      <w:r w:rsidR="00385C57" w:rsidRPr="00E05D83">
        <w:rPr>
          <w:rFonts w:eastAsia="Calibri"/>
          <w:i/>
          <w:szCs w:val="22"/>
          <w:u w:val="single"/>
          <w:lang w:val="en-GB"/>
        </w:rPr>
        <w:t>Arrêté</w:t>
      </w:r>
      <w:proofErr w:type="spellEnd"/>
      <w:r w:rsidR="00385C57" w:rsidRPr="00E05D83">
        <w:rPr>
          <w:rFonts w:eastAsia="Calibri"/>
          <w:i/>
          <w:szCs w:val="22"/>
          <w:u w:val="single"/>
          <w:lang w:val="en-GB"/>
        </w:rPr>
        <w:t xml:space="preserve"> du 3 </w:t>
      </w:r>
      <w:proofErr w:type="spellStart"/>
      <w:r w:rsidR="00385C57" w:rsidRPr="00E05D83">
        <w:rPr>
          <w:rFonts w:eastAsia="Calibri"/>
          <w:i/>
          <w:szCs w:val="22"/>
          <w:u w:val="single"/>
          <w:lang w:val="en-GB"/>
        </w:rPr>
        <w:t>novembre</w:t>
      </w:r>
      <w:proofErr w:type="spellEnd"/>
      <w:r w:rsidR="00385C57" w:rsidRPr="00E05D83">
        <w:rPr>
          <w:rFonts w:eastAsia="Calibri"/>
          <w:i/>
          <w:szCs w:val="22"/>
          <w:u w:val="single"/>
          <w:lang w:val="en-GB"/>
        </w:rPr>
        <w:t xml:space="preserve"> 2014</w:t>
      </w:r>
      <w:r w:rsidR="00385C57" w:rsidRPr="00E05D83">
        <w:rPr>
          <w:rFonts w:eastAsia="Calibri"/>
          <w:szCs w:val="22"/>
          <w:u w:val="single"/>
          <w:lang w:val="en-GB"/>
        </w:rPr>
        <w:t>, as amended</w:t>
      </w:r>
      <w:r w:rsidR="0036712E" w:rsidRPr="00440071">
        <w:rPr>
          <w:rFonts w:eastAsia="Calibri"/>
          <w:szCs w:val="22"/>
          <w:lang w:val="en-GB"/>
        </w:rPr>
        <w:t>.</w:t>
      </w:r>
      <w:r w:rsidR="002919AD">
        <w:rPr>
          <w:rFonts w:eastAsia="Calibri"/>
          <w:szCs w:val="22"/>
          <w:lang w:val="en-GB"/>
        </w:rPr>
        <w:t xml:space="preserve"> </w:t>
      </w:r>
      <w:r w:rsidR="00E05D83">
        <w:rPr>
          <w:rFonts w:eastAsia="Calibri"/>
          <w:szCs w:val="22"/>
          <w:lang w:val="en-GB"/>
        </w:rPr>
        <w:t>Additionally</w:t>
      </w:r>
      <w:r w:rsidR="002919AD" w:rsidRPr="002919AD">
        <w:rPr>
          <w:rFonts w:eastAsia="Calibri"/>
          <w:szCs w:val="22"/>
          <w:lang w:val="en-GB"/>
        </w:rPr>
        <w:t xml:space="preserve">, insofar as the Banque de France's </w:t>
      </w:r>
      <w:r w:rsidR="005F5D2E">
        <w:rPr>
          <w:rFonts w:eastAsia="Calibri"/>
          <w:szCs w:val="22"/>
          <w:lang w:val="en-GB"/>
        </w:rPr>
        <w:t>competence</w:t>
      </w:r>
      <w:r w:rsidR="005F5D2E" w:rsidRPr="002919AD">
        <w:rPr>
          <w:rFonts w:eastAsia="Calibri"/>
          <w:szCs w:val="22"/>
          <w:lang w:val="en-GB"/>
        </w:rPr>
        <w:t xml:space="preserve"> </w:t>
      </w:r>
      <w:r w:rsidR="002919AD">
        <w:rPr>
          <w:rFonts w:eastAsia="Calibri"/>
          <w:szCs w:val="22"/>
          <w:lang w:val="en-GB"/>
        </w:rPr>
        <w:t xml:space="preserve">is limited </w:t>
      </w:r>
      <w:r w:rsidR="00695B40">
        <w:rPr>
          <w:rFonts w:eastAsia="Calibri"/>
          <w:szCs w:val="22"/>
          <w:lang w:val="en-GB"/>
        </w:rPr>
        <w:t>to the</w:t>
      </w:r>
      <w:r w:rsidR="002919AD" w:rsidRPr="002919AD">
        <w:rPr>
          <w:rFonts w:eastAsia="Calibri"/>
          <w:szCs w:val="22"/>
          <w:lang w:val="en-GB"/>
        </w:rPr>
        <w:t xml:space="preserve"> French</w:t>
      </w:r>
      <w:r w:rsidR="00A31B0A">
        <w:rPr>
          <w:rFonts w:eastAsia="Calibri"/>
          <w:szCs w:val="22"/>
          <w:lang w:val="en-GB"/>
        </w:rPr>
        <w:t xml:space="preserve"> </w:t>
      </w:r>
      <w:r w:rsidR="002919AD" w:rsidRPr="002919AD">
        <w:rPr>
          <w:rFonts w:eastAsia="Calibri"/>
          <w:szCs w:val="22"/>
          <w:lang w:val="en-GB"/>
        </w:rPr>
        <w:t xml:space="preserve">territory, </w:t>
      </w:r>
      <w:r w:rsidR="002919AD">
        <w:rPr>
          <w:rFonts w:eastAsia="Calibri"/>
          <w:szCs w:val="22"/>
          <w:lang w:val="en-GB"/>
        </w:rPr>
        <w:t xml:space="preserve">this annex </w:t>
      </w:r>
      <w:r w:rsidR="00741633">
        <w:rPr>
          <w:rFonts w:eastAsia="Calibri"/>
          <w:szCs w:val="22"/>
          <w:lang w:val="en-GB"/>
        </w:rPr>
        <w:t>solel</w:t>
      </w:r>
      <w:r w:rsidR="00F1177C">
        <w:rPr>
          <w:rFonts w:eastAsia="Calibri"/>
          <w:szCs w:val="22"/>
          <w:lang w:val="en-GB"/>
        </w:rPr>
        <w:t>y</w:t>
      </w:r>
      <w:r w:rsidR="00741633">
        <w:rPr>
          <w:rFonts w:eastAsia="Calibri"/>
          <w:szCs w:val="22"/>
          <w:lang w:val="en-GB"/>
        </w:rPr>
        <w:t xml:space="preserve"> applies</w:t>
      </w:r>
      <w:r w:rsidR="00645834">
        <w:rPr>
          <w:rFonts w:eastAsia="Calibri"/>
          <w:szCs w:val="22"/>
          <w:lang w:val="en-GB"/>
        </w:rPr>
        <w:t xml:space="preserve"> to</w:t>
      </w:r>
      <w:r w:rsidR="002919AD" w:rsidRPr="002919AD">
        <w:rPr>
          <w:rFonts w:eastAsia="Calibri"/>
          <w:szCs w:val="22"/>
          <w:lang w:val="en-GB"/>
        </w:rPr>
        <w:t xml:space="preserve"> payment </w:t>
      </w:r>
      <w:r w:rsidR="00645834">
        <w:rPr>
          <w:rFonts w:eastAsia="Calibri"/>
          <w:szCs w:val="22"/>
          <w:lang w:val="en-GB"/>
        </w:rPr>
        <w:t xml:space="preserve">instruments </w:t>
      </w:r>
      <w:r w:rsidR="002919AD" w:rsidRPr="002919AD">
        <w:rPr>
          <w:rFonts w:eastAsia="Calibri"/>
          <w:szCs w:val="22"/>
          <w:lang w:val="en-GB"/>
        </w:rPr>
        <w:t xml:space="preserve">offered in France (or </w:t>
      </w:r>
      <w:r w:rsidR="00645834">
        <w:rPr>
          <w:rFonts w:eastAsia="Calibri"/>
          <w:szCs w:val="22"/>
          <w:lang w:val="en-GB"/>
        </w:rPr>
        <w:t xml:space="preserve">to </w:t>
      </w:r>
      <w:r w:rsidR="002919AD" w:rsidRPr="002919AD">
        <w:rPr>
          <w:rFonts w:eastAsia="Calibri"/>
          <w:szCs w:val="22"/>
          <w:lang w:val="en-GB"/>
        </w:rPr>
        <w:t xml:space="preserve">payment accounts opened in France), </w:t>
      </w:r>
      <w:r w:rsidR="00686A4B">
        <w:rPr>
          <w:rFonts w:eastAsia="Calibri"/>
          <w:szCs w:val="22"/>
          <w:lang w:val="en-GB"/>
        </w:rPr>
        <w:t xml:space="preserve">thereby excluding </w:t>
      </w:r>
      <w:r w:rsidR="002919AD" w:rsidRPr="002919AD">
        <w:rPr>
          <w:rFonts w:eastAsia="Calibri"/>
          <w:szCs w:val="22"/>
          <w:lang w:val="en-GB"/>
        </w:rPr>
        <w:t xml:space="preserve">services </w:t>
      </w:r>
      <w:r w:rsidR="00686A4B">
        <w:rPr>
          <w:rFonts w:eastAsia="Calibri"/>
          <w:szCs w:val="22"/>
          <w:lang w:val="en-GB"/>
        </w:rPr>
        <w:t xml:space="preserve">provided by </w:t>
      </w:r>
      <w:r w:rsidR="002919AD" w:rsidRPr="002919AD">
        <w:rPr>
          <w:rFonts w:eastAsia="Calibri"/>
          <w:szCs w:val="22"/>
          <w:lang w:val="en-GB"/>
        </w:rPr>
        <w:t xml:space="preserve">institutions </w:t>
      </w:r>
      <w:r w:rsidR="002919AD">
        <w:rPr>
          <w:rFonts w:eastAsia="Calibri"/>
          <w:szCs w:val="22"/>
          <w:lang w:val="en-GB"/>
        </w:rPr>
        <w:t>through</w:t>
      </w:r>
      <w:r w:rsidR="002919AD" w:rsidRPr="002919AD">
        <w:rPr>
          <w:rFonts w:eastAsia="Calibri"/>
          <w:szCs w:val="22"/>
          <w:lang w:val="en-GB"/>
        </w:rPr>
        <w:t xml:space="preserve"> their branches established abroad.</w:t>
      </w:r>
    </w:p>
    <w:p w14:paraId="55E8006A" w14:textId="77777777" w:rsidR="00D02938" w:rsidRPr="00440071" w:rsidRDefault="00D02938" w:rsidP="00D02938">
      <w:pPr>
        <w:pStyle w:val="Corpsdetexte"/>
        <w:spacing w:after="0"/>
        <w:ind w:right="567"/>
        <w:rPr>
          <w:i w:val="0"/>
          <w:lang w:val="en-GB"/>
        </w:rPr>
      </w:pPr>
    </w:p>
    <w:p w14:paraId="4064B754" w14:textId="2CE611EA" w:rsidR="00D02938" w:rsidRPr="00440071" w:rsidRDefault="00A545C4" w:rsidP="00D02938">
      <w:pPr>
        <w:pStyle w:val="Corpsdetexte"/>
        <w:spacing w:after="0"/>
        <w:rPr>
          <w:i w:val="0"/>
          <w:szCs w:val="24"/>
          <w:lang w:val="en-GB"/>
        </w:rPr>
      </w:pPr>
      <w:r w:rsidRPr="004E099A">
        <w:rPr>
          <w:b/>
          <w:i w:val="0"/>
          <w:szCs w:val="24"/>
          <w:lang w:val="en-GB"/>
        </w:rPr>
        <w:t xml:space="preserve">Institutions managing </w:t>
      </w:r>
      <w:r w:rsidR="00556038" w:rsidRPr="004E099A">
        <w:rPr>
          <w:b/>
          <w:i w:val="0"/>
          <w:szCs w:val="24"/>
          <w:lang w:val="en-GB"/>
        </w:rPr>
        <w:t xml:space="preserve">payment instruments, </w:t>
      </w:r>
      <w:r w:rsidRPr="004E099A">
        <w:rPr>
          <w:b/>
          <w:i w:val="0"/>
          <w:szCs w:val="24"/>
          <w:lang w:val="en-GB"/>
        </w:rPr>
        <w:t>without issuing</w:t>
      </w:r>
      <w:r w:rsidR="00556038" w:rsidRPr="004E099A">
        <w:rPr>
          <w:b/>
          <w:i w:val="0"/>
          <w:szCs w:val="24"/>
          <w:lang w:val="en-GB"/>
        </w:rPr>
        <w:t xml:space="preserve"> them,</w:t>
      </w:r>
      <w:r w:rsidRPr="004E099A">
        <w:rPr>
          <w:b/>
          <w:i w:val="0"/>
          <w:szCs w:val="24"/>
          <w:lang w:val="en-GB"/>
        </w:rPr>
        <w:t xml:space="preserve"> shall fill in this annex.</w:t>
      </w:r>
      <w:r w:rsidRPr="00440071">
        <w:rPr>
          <w:i w:val="0"/>
          <w:szCs w:val="24"/>
          <w:lang w:val="en-GB"/>
        </w:rPr>
        <w:t xml:space="preserve"> </w:t>
      </w:r>
      <w:r w:rsidR="00D02938" w:rsidRPr="00440071">
        <w:rPr>
          <w:i w:val="0"/>
          <w:szCs w:val="24"/>
          <w:lang w:val="en-GB"/>
        </w:rPr>
        <w:t xml:space="preserve">Institutions that neither issue nor manage cashless payment instruments </w:t>
      </w:r>
      <w:r w:rsidR="004F1165">
        <w:rPr>
          <w:i w:val="0"/>
          <w:szCs w:val="24"/>
          <w:lang w:val="en-GB"/>
        </w:rPr>
        <w:t>must</w:t>
      </w:r>
      <w:r w:rsidR="004F1165" w:rsidRPr="00440071">
        <w:rPr>
          <w:i w:val="0"/>
          <w:szCs w:val="24"/>
          <w:lang w:val="en-GB"/>
        </w:rPr>
        <w:t xml:space="preserve"> </w:t>
      </w:r>
      <w:r w:rsidR="00695B40">
        <w:rPr>
          <w:i w:val="0"/>
          <w:szCs w:val="24"/>
          <w:lang w:val="en-GB"/>
        </w:rPr>
        <w:t>include</w:t>
      </w:r>
      <w:r w:rsidR="008101DC">
        <w:rPr>
          <w:i w:val="0"/>
          <w:szCs w:val="24"/>
          <w:lang w:val="en-GB"/>
        </w:rPr>
        <w:t xml:space="preserve"> the following statement:</w:t>
      </w:r>
      <w:r w:rsidR="00D02938" w:rsidRPr="00440071">
        <w:rPr>
          <w:i w:val="0"/>
          <w:szCs w:val="24"/>
          <w:lang w:val="en-GB"/>
        </w:rPr>
        <w:t xml:space="preserve"> “Institution that neither issues nor manages cashless payment instrum</w:t>
      </w:r>
      <w:r w:rsidR="001E1EB6">
        <w:rPr>
          <w:i w:val="0"/>
          <w:szCs w:val="24"/>
          <w:lang w:val="en-GB"/>
        </w:rPr>
        <w:t>ents as part of its business”.</w:t>
      </w:r>
    </w:p>
    <w:p w14:paraId="72D9DCAA" w14:textId="77777777" w:rsidR="00D02938" w:rsidRPr="00440071" w:rsidRDefault="00D02938" w:rsidP="00D02938">
      <w:pPr>
        <w:pStyle w:val="Corpsdetexte"/>
        <w:spacing w:after="0"/>
        <w:rPr>
          <w:i w:val="0"/>
          <w:szCs w:val="24"/>
          <w:lang w:val="en-GB"/>
        </w:rPr>
      </w:pPr>
    </w:p>
    <w:p w14:paraId="2AF36D14" w14:textId="77777777" w:rsidR="00D02938" w:rsidRPr="00440071" w:rsidRDefault="00D02938" w:rsidP="00D02938">
      <w:pPr>
        <w:pStyle w:val="Corpsdetexte"/>
        <w:spacing w:after="0"/>
        <w:rPr>
          <w:b/>
          <w:i w:val="0"/>
          <w:lang w:val="en-GB"/>
        </w:rPr>
      </w:pPr>
      <w:r w:rsidRPr="00440071">
        <w:rPr>
          <w:b/>
          <w:i w:val="0"/>
          <w:lang w:val="en-GB"/>
        </w:rPr>
        <w:t xml:space="preserve">Features and contents of this </w:t>
      </w:r>
      <w:r w:rsidR="00A40B87" w:rsidRPr="00440071">
        <w:rPr>
          <w:b/>
          <w:i w:val="0"/>
          <w:lang w:val="en-GB"/>
        </w:rPr>
        <w:t>annex</w:t>
      </w:r>
    </w:p>
    <w:p w14:paraId="57AC73E7" w14:textId="77777777" w:rsidR="00D02938" w:rsidRPr="00440071" w:rsidRDefault="00D02938" w:rsidP="00D02938">
      <w:pPr>
        <w:pStyle w:val="Corpsdetexte"/>
        <w:spacing w:after="0"/>
        <w:rPr>
          <w:i w:val="0"/>
          <w:szCs w:val="24"/>
          <w:lang w:val="en-GB"/>
        </w:rPr>
      </w:pPr>
    </w:p>
    <w:p w14:paraId="0DE74461" w14:textId="5F3A9FE9" w:rsidR="0036712E" w:rsidRPr="00440071" w:rsidRDefault="0036712E" w:rsidP="0006502C">
      <w:pPr>
        <w:rPr>
          <w:szCs w:val="22"/>
          <w:lang w:val="en-GB"/>
        </w:rPr>
      </w:pPr>
      <w:r w:rsidRPr="00440071">
        <w:rPr>
          <w:lang w:val="en-GB"/>
        </w:rPr>
        <w:t xml:space="preserve">This annex </w:t>
      </w:r>
      <w:r w:rsidR="00267859" w:rsidRPr="00440071">
        <w:rPr>
          <w:szCs w:val="22"/>
          <w:lang w:val="en-GB"/>
        </w:rPr>
        <w:t xml:space="preserve">aims at assessing the level of security reached by all the </w:t>
      </w:r>
      <w:r w:rsidR="007850C5" w:rsidRPr="00440071">
        <w:rPr>
          <w:szCs w:val="22"/>
          <w:lang w:val="en-GB"/>
        </w:rPr>
        <w:t xml:space="preserve">non-cash </w:t>
      </w:r>
      <w:r w:rsidR="00267859" w:rsidRPr="00440071">
        <w:rPr>
          <w:szCs w:val="22"/>
          <w:lang w:val="en-GB"/>
        </w:rPr>
        <w:t>means of payment issued or managed by the institution</w:t>
      </w:r>
      <w:r w:rsidR="00385C57">
        <w:rPr>
          <w:szCs w:val="22"/>
          <w:lang w:val="en-GB"/>
        </w:rPr>
        <w:t>, as well as that of access to payment accounts held by the institution</w:t>
      </w:r>
      <w:r w:rsidR="00267859" w:rsidRPr="00440071">
        <w:rPr>
          <w:szCs w:val="22"/>
          <w:lang w:val="en-GB"/>
        </w:rPr>
        <w:t>.</w:t>
      </w:r>
    </w:p>
    <w:p w14:paraId="7C370072" w14:textId="77777777" w:rsidR="00446A30" w:rsidRPr="00440071" w:rsidRDefault="00446A30" w:rsidP="0006502C">
      <w:pPr>
        <w:rPr>
          <w:lang w:val="en-GB"/>
        </w:rPr>
      </w:pPr>
    </w:p>
    <w:p w14:paraId="651912FE" w14:textId="66E98BD4" w:rsidR="00170452" w:rsidRPr="00440071" w:rsidRDefault="00170452" w:rsidP="00446A30">
      <w:pPr>
        <w:spacing w:after="200"/>
        <w:jc w:val="left"/>
        <w:rPr>
          <w:szCs w:val="22"/>
          <w:lang w:val="en-GB"/>
        </w:rPr>
      </w:pPr>
      <w:r w:rsidRPr="00440071">
        <w:rPr>
          <w:lang w:val="en-GB"/>
        </w:rPr>
        <w:t xml:space="preserve">This annex is </w:t>
      </w:r>
      <w:r w:rsidR="0024604A" w:rsidRPr="00440071">
        <w:rPr>
          <w:lang w:val="en-GB"/>
        </w:rPr>
        <w:t xml:space="preserve">divided into </w:t>
      </w:r>
      <w:r w:rsidR="00696047">
        <w:rPr>
          <w:lang w:val="en-GB"/>
        </w:rPr>
        <w:t>five</w:t>
      </w:r>
      <w:r w:rsidR="00696047" w:rsidRPr="00440071">
        <w:rPr>
          <w:lang w:val="en-GB"/>
        </w:rPr>
        <w:t xml:space="preserve"> </w:t>
      </w:r>
      <w:r w:rsidR="006C5742">
        <w:rPr>
          <w:lang w:val="en-GB"/>
        </w:rPr>
        <w:t>sections</w:t>
      </w:r>
      <w:r w:rsidRPr="00440071">
        <w:rPr>
          <w:lang w:val="en-GB"/>
        </w:rPr>
        <w:t>:</w:t>
      </w:r>
    </w:p>
    <w:p w14:paraId="0DFA849A" w14:textId="1BE2CADA" w:rsidR="00D140CC" w:rsidRPr="00A20123" w:rsidRDefault="006C5742" w:rsidP="00385C57">
      <w:pPr>
        <w:numPr>
          <w:ilvl w:val="0"/>
          <w:numId w:val="94"/>
        </w:numPr>
        <w:spacing w:after="200"/>
        <w:ind w:left="714" w:hanging="357"/>
        <w:rPr>
          <w:szCs w:val="22"/>
          <w:lang w:val="en-US" w:eastAsia="fr-FR"/>
        </w:rPr>
      </w:pPr>
      <w:r>
        <w:rPr>
          <w:szCs w:val="22"/>
          <w:lang w:val="en-GB" w:eastAsia="fr-FR"/>
        </w:rPr>
        <w:t>a</w:t>
      </w:r>
      <w:r w:rsidR="00170452" w:rsidRPr="00A20123">
        <w:rPr>
          <w:szCs w:val="22"/>
          <w:lang w:val="en-US" w:eastAsia="fr-FR"/>
        </w:rPr>
        <w:t xml:space="preserve"> </w:t>
      </w:r>
      <w:r>
        <w:rPr>
          <w:szCs w:val="22"/>
          <w:lang w:val="en-US" w:eastAsia="fr-FR"/>
        </w:rPr>
        <w:t>section</w:t>
      </w:r>
      <w:r w:rsidR="00170452" w:rsidRPr="00A20123">
        <w:rPr>
          <w:szCs w:val="22"/>
          <w:lang w:val="en-US" w:eastAsia="fr-FR"/>
        </w:rPr>
        <w:t xml:space="preserve"> </w:t>
      </w:r>
      <w:r w:rsidR="00ED1CF0">
        <w:rPr>
          <w:szCs w:val="22"/>
          <w:lang w:val="en-US" w:eastAsia="fr-FR"/>
        </w:rPr>
        <w:t>dedicated to</w:t>
      </w:r>
      <w:r w:rsidR="00ED1CF0" w:rsidRPr="00A20123">
        <w:rPr>
          <w:szCs w:val="22"/>
          <w:lang w:val="en-US" w:eastAsia="fr-FR"/>
        </w:rPr>
        <w:t xml:space="preserve"> </w:t>
      </w:r>
      <w:r w:rsidR="00170452" w:rsidRPr="00A20123">
        <w:rPr>
          <w:szCs w:val="22"/>
          <w:lang w:val="en-US" w:eastAsia="fr-FR"/>
        </w:rPr>
        <w:t xml:space="preserve">the presentation </w:t>
      </w:r>
      <w:r w:rsidR="00D06558" w:rsidRPr="00A20123">
        <w:rPr>
          <w:szCs w:val="22"/>
          <w:lang w:val="en-US" w:eastAsia="fr-FR"/>
        </w:rPr>
        <w:t>of each</w:t>
      </w:r>
      <w:r w:rsidR="00B067BB">
        <w:rPr>
          <w:szCs w:val="22"/>
          <w:lang w:val="en-US" w:eastAsia="fr-FR"/>
        </w:rPr>
        <w:t xml:space="preserve"> payment method</w:t>
      </w:r>
      <w:r w:rsidR="00D06558" w:rsidRPr="00A20123">
        <w:rPr>
          <w:szCs w:val="22"/>
          <w:lang w:val="en-US" w:eastAsia="fr-FR"/>
        </w:rPr>
        <w:t xml:space="preserve"> </w:t>
      </w:r>
      <w:r w:rsidR="003A6F85">
        <w:rPr>
          <w:szCs w:val="22"/>
          <w:lang w:val="en-US" w:eastAsia="fr-FR"/>
        </w:rPr>
        <w:t>and service</w:t>
      </w:r>
      <w:r w:rsidR="00C67AA7" w:rsidRPr="00A20123">
        <w:rPr>
          <w:szCs w:val="22"/>
          <w:lang w:val="en-US" w:eastAsia="fr-FR"/>
        </w:rPr>
        <w:t>,</w:t>
      </w:r>
      <w:r w:rsidR="00914BC5" w:rsidRPr="00A20123">
        <w:rPr>
          <w:szCs w:val="22"/>
          <w:lang w:val="en-US" w:eastAsia="fr-FR"/>
        </w:rPr>
        <w:t xml:space="preserve"> </w:t>
      </w:r>
      <w:r w:rsidR="00424F9C">
        <w:rPr>
          <w:szCs w:val="22"/>
          <w:lang w:val="en-US" w:eastAsia="fr-FR"/>
        </w:rPr>
        <w:t xml:space="preserve">the </w:t>
      </w:r>
      <w:r w:rsidR="00424F9C" w:rsidRPr="00A20123">
        <w:rPr>
          <w:szCs w:val="22"/>
          <w:lang w:val="en-US" w:eastAsia="fr-FR"/>
        </w:rPr>
        <w:t xml:space="preserve">associated </w:t>
      </w:r>
      <w:r w:rsidR="00914BC5" w:rsidRPr="00A20123">
        <w:rPr>
          <w:szCs w:val="22"/>
          <w:lang w:val="en-US" w:eastAsia="fr-FR"/>
        </w:rPr>
        <w:t xml:space="preserve">fraud </w:t>
      </w:r>
      <w:r w:rsidR="00424F9C">
        <w:rPr>
          <w:szCs w:val="22"/>
          <w:lang w:val="en-US" w:eastAsia="fr-FR"/>
        </w:rPr>
        <w:t xml:space="preserve">risks </w:t>
      </w:r>
      <w:r w:rsidR="00C67AA7" w:rsidRPr="00A20123">
        <w:rPr>
          <w:szCs w:val="22"/>
          <w:lang w:val="en-US" w:eastAsia="fr-FR"/>
        </w:rPr>
        <w:t xml:space="preserve">and risk management mechanisms in place </w:t>
      </w:r>
      <w:r w:rsidR="00914BC5" w:rsidRPr="00A20123">
        <w:rPr>
          <w:szCs w:val="22"/>
          <w:lang w:val="en-US" w:eastAsia="fr-FR"/>
        </w:rPr>
        <w:t>(I</w:t>
      </w:r>
      <w:proofErr w:type="gramStart"/>
      <w:r w:rsidR="00914BC5" w:rsidRPr="00A20123">
        <w:rPr>
          <w:szCs w:val="22"/>
          <w:lang w:val="en-US" w:eastAsia="fr-FR"/>
        </w:rPr>
        <w:t>)</w:t>
      </w:r>
      <w:r w:rsidR="00885176" w:rsidRPr="00A20123">
        <w:rPr>
          <w:szCs w:val="22"/>
          <w:lang w:val="en-US" w:eastAsia="fr-FR"/>
        </w:rPr>
        <w:t>;</w:t>
      </w:r>
      <w:proofErr w:type="gramEnd"/>
    </w:p>
    <w:p w14:paraId="5EBDB1C1" w14:textId="3E735063" w:rsidR="00914BC5" w:rsidRPr="00A20123" w:rsidRDefault="006C5742" w:rsidP="00385C57">
      <w:pPr>
        <w:numPr>
          <w:ilvl w:val="0"/>
          <w:numId w:val="94"/>
        </w:numPr>
        <w:spacing w:after="200"/>
        <w:ind w:left="714" w:hanging="357"/>
        <w:rPr>
          <w:szCs w:val="22"/>
          <w:lang w:val="en-US" w:eastAsia="fr-FR"/>
        </w:rPr>
      </w:pPr>
      <w:r>
        <w:rPr>
          <w:szCs w:val="22"/>
          <w:lang w:val="en-US" w:eastAsia="fr-FR"/>
        </w:rPr>
        <w:t>a section</w:t>
      </w:r>
      <w:r w:rsidR="00914BC5" w:rsidRPr="00A20123">
        <w:rPr>
          <w:szCs w:val="22"/>
          <w:lang w:val="en-US" w:eastAsia="fr-FR"/>
        </w:rPr>
        <w:t xml:space="preserve"> dedicated to </w:t>
      </w:r>
      <w:r w:rsidR="00885176" w:rsidRPr="00A20123">
        <w:rPr>
          <w:szCs w:val="22"/>
          <w:lang w:val="en-US" w:eastAsia="fr-FR"/>
        </w:rPr>
        <w:t xml:space="preserve">the </w:t>
      </w:r>
      <w:r w:rsidR="00914BC5" w:rsidRPr="00A20123">
        <w:rPr>
          <w:szCs w:val="22"/>
          <w:lang w:val="en-US" w:eastAsia="fr-FR"/>
        </w:rPr>
        <w:t xml:space="preserve">results of periodic </w:t>
      </w:r>
      <w:r w:rsidR="00424F9C">
        <w:rPr>
          <w:szCs w:val="22"/>
          <w:lang w:val="en-US" w:eastAsia="fr-FR"/>
        </w:rPr>
        <w:t>control procedures applied to</w:t>
      </w:r>
      <w:r w:rsidR="00914BC5" w:rsidRPr="00A20123">
        <w:rPr>
          <w:szCs w:val="22"/>
          <w:lang w:val="en-US" w:eastAsia="fr-FR"/>
        </w:rPr>
        <w:t xml:space="preserve"> the </w:t>
      </w:r>
      <w:r w:rsidR="00424F9C">
        <w:rPr>
          <w:szCs w:val="22"/>
          <w:lang w:val="en-US" w:eastAsia="fr-FR"/>
        </w:rPr>
        <w:t>scope</w:t>
      </w:r>
      <w:r w:rsidR="00914BC5" w:rsidRPr="00A20123">
        <w:rPr>
          <w:szCs w:val="22"/>
          <w:lang w:val="en-US" w:eastAsia="fr-FR"/>
        </w:rPr>
        <w:t xml:space="preserve"> of </w:t>
      </w:r>
      <w:r w:rsidR="007850C5" w:rsidRPr="00A20123">
        <w:rPr>
          <w:szCs w:val="22"/>
          <w:lang w:val="en-US" w:eastAsia="fr-FR"/>
        </w:rPr>
        <w:t>non-cash</w:t>
      </w:r>
      <w:r w:rsidR="00D06558" w:rsidRPr="00A20123">
        <w:rPr>
          <w:szCs w:val="22"/>
          <w:lang w:val="en-US" w:eastAsia="fr-FR"/>
        </w:rPr>
        <w:t xml:space="preserve"> </w:t>
      </w:r>
      <w:r w:rsidR="00914BC5" w:rsidRPr="00A20123">
        <w:rPr>
          <w:szCs w:val="22"/>
          <w:lang w:val="en-US" w:eastAsia="fr-FR"/>
        </w:rPr>
        <w:t>means of payment</w:t>
      </w:r>
      <w:r w:rsidR="003A6F85">
        <w:rPr>
          <w:szCs w:val="22"/>
          <w:lang w:val="en-US" w:eastAsia="fr-FR"/>
        </w:rPr>
        <w:t xml:space="preserve"> and </w:t>
      </w:r>
      <w:r w:rsidR="00803DBD">
        <w:rPr>
          <w:szCs w:val="22"/>
          <w:lang w:val="en-US" w:eastAsia="fr-FR"/>
        </w:rPr>
        <w:t>account access</w:t>
      </w:r>
      <w:r w:rsidR="00914BC5" w:rsidRPr="00A20123">
        <w:rPr>
          <w:szCs w:val="22"/>
          <w:lang w:val="en-US" w:eastAsia="fr-FR"/>
        </w:rPr>
        <w:t xml:space="preserve"> (II</w:t>
      </w:r>
      <w:proofErr w:type="gramStart"/>
      <w:r w:rsidR="00914BC5" w:rsidRPr="00A20123">
        <w:rPr>
          <w:szCs w:val="22"/>
          <w:lang w:val="en-US" w:eastAsia="fr-FR"/>
        </w:rPr>
        <w:t>)</w:t>
      </w:r>
      <w:r w:rsidR="00885176" w:rsidRPr="00A20123">
        <w:rPr>
          <w:szCs w:val="22"/>
          <w:lang w:val="en-US" w:eastAsia="fr-FR"/>
        </w:rPr>
        <w:t>;</w:t>
      </w:r>
      <w:proofErr w:type="gramEnd"/>
    </w:p>
    <w:p w14:paraId="2E592097" w14:textId="36FD0F5F" w:rsidR="007C2CA4" w:rsidRDefault="006C5742" w:rsidP="00385C57">
      <w:pPr>
        <w:pStyle w:val="Paragraphedeliste"/>
        <w:numPr>
          <w:ilvl w:val="0"/>
          <w:numId w:val="94"/>
        </w:numPr>
        <w:spacing w:after="200"/>
        <w:ind w:left="709"/>
        <w:rPr>
          <w:szCs w:val="22"/>
          <w:lang w:val="en-US" w:eastAsia="fr-FR"/>
        </w:rPr>
      </w:pPr>
      <w:r>
        <w:rPr>
          <w:szCs w:val="22"/>
          <w:lang w:val="en-US" w:eastAsia="fr-FR"/>
        </w:rPr>
        <w:t>a section</w:t>
      </w:r>
      <w:r w:rsidR="00914BC5" w:rsidRPr="00A20123">
        <w:rPr>
          <w:szCs w:val="22"/>
          <w:lang w:val="en-US" w:eastAsia="fr-FR"/>
        </w:rPr>
        <w:t xml:space="preserve"> </w:t>
      </w:r>
      <w:r w:rsidR="00885176" w:rsidRPr="00A20123">
        <w:rPr>
          <w:szCs w:val="22"/>
          <w:lang w:val="en-US" w:eastAsia="fr-FR"/>
        </w:rPr>
        <w:t>dedicated</w:t>
      </w:r>
      <w:r w:rsidR="007C2CA4" w:rsidRPr="00A20123">
        <w:rPr>
          <w:szCs w:val="22"/>
          <w:lang w:val="en-US" w:eastAsia="fr-FR"/>
        </w:rPr>
        <w:t xml:space="preserve"> to collect</w:t>
      </w:r>
      <w:r w:rsidR="00424F9C">
        <w:rPr>
          <w:szCs w:val="22"/>
          <w:lang w:val="en-US" w:eastAsia="fr-FR"/>
        </w:rPr>
        <w:t>ing</w:t>
      </w:r>
      <w:r w:rsidR="007C2CA4" w:rsidRPr="00A20123">
        <w:rPr>
          <w:szCs w:val="22"/>
          <w:lang w:val="en-US" w:eastAsia="fr-FR"/>
        </w:rPr>
        <w:t xml:space="preserve"> the </w:t>
      </w:r>
      <w:proofErr w:type="spellStart"/>
      <w:r w:rsidR="00BA2837" w:rsidRPr="00A20123">
        <w:rPr>
          <w:szCs w:val="22"/>
          <w:lang w:val="en-US" w:eastAsia="fr-FR"/>
        </w:rPr>
        <w:t>the</w:t>
      </w:r>
      <w:proofErr w:type="spellEnd"/>
      <w:r w:rsidR="00BA2837" w:rsidRPr="00A20123">
        <w:rPr>
          <w:szCs w:val="22"/>
          <w:lang w:val="en-US" w:eastAsia="fr-FR"/>
        </w:rPr>
        <w:t xml:space="preserve"> institution’s </w:t>
      </w:r>
      <w:r w:rsidR="007C2CA4" w:rsidRPr="00A20123">
        <w:rPr>
          <w:szCs w:val="22"/>
          <w:lang w:val="en-US" w:eastAsia="fr-FR"/>
        </w:rPr>
        <w:t xml:space="preserve">self-assessment of </w:t>
      </w:r>
      <w:r w:rsidR="00885176" w:rsidRPr="00A20123">
        <w:rPr>
          <w:szCs w:val="22"/>
          <w:lang w:val="en-US" w:eastAsia="fr-FR"/>
        </w:rPr>
        <w:t>compliance</w:t>
      </w:r>
      <w:r w:rsidR="007C2CA4" w:rsidRPr="00A20123">
        <w:rPr>
          <w:szCs w:val="22"/>
          <w:lang w:val="en-US" w:eastAsia="fr-FR"/>
        </w:rPr>
        <w:t xml:space="preserve"> with the recommendations </w:t>
      </w:r>
      <w:r w:rsidR="00424F9C">
        <w:rPr>
          <w:szCs w:val="22"/>
          <w:lang w:val="en-US" w:eastAsia="fr-FR"/>
        </w:rPr>
        <w:t>issued by</w:t>
      </w:r>
      <w:r w:rsidR="007C2CA4" w:rsidRPr="00A20123">
        <w:rPr>
          <w:szCs w:val="22"/>
          <w:lang w:val="en-US" w:eastAsia="fr-FR"/>
        </w:rPr>
        <w:t xml:space="preserve"> external bodies as regards the security of </w:t>
      </w:r>
      <w:r w:rsidR="007850C5" w:rsidRPr="00A20123">
        <w:rPr>
          <w:szCs w:val="22"/>
          <w:lang w:val="en-US" w:eastAsia="fr-FR"/>
        </w:rPr>
        <w:t>non-cash</w:t>
      </w:r>
      <w:r w:rsidR="00D06558" w:rsidRPr="00A20123">
        <w:rPr>
          <w:szCs w:val="22"/>
          <w:lang w:val="en-US" w:eastAsia="fr-FR"/>
        </w:rPr>
        <w:t xml:space="preserve"> </w:t>
      </w:r>
      <w:r w:rsidR="007C2CA4" w:rsidRPr="00A20123">
        <w:rPr>
          <w:szCs w:val="22"/>
          <w:lang w:val="en-US" w:eastAsia="fr-FR"/>
        </w:rPr>
        <w:t>means of payment</w:t>
      </w:r>
      <w:r w:rsidR="003A6F85">
        <w:rPr>
          <w:szCs w:val="22"/>
          <w:lang w:val="en-US" w:eastAsia="fr-FR"/>
        </w:rPr>
        <w:t xml:space="preserve"> and </w:t>
      </w:r>
      <w:r w:rsidR="00856260">
        <w:rPr>
          <w:szCs w:val="22"/>
          <w:lang w:val="en-US" w:eastAsia="fr-FR"/>
        </w:rPr>
        <w:t xml:space="preserve">account access </w:t>
      </w:r>
      <w:r w:rsidR="007C2CA4" w:rsidRPr="00A20123">
        <w:rPr>
          <w:szCs w:val="22"/>
          <w:lang w:val="en-US" w:eastAsia="fr-FR"/>
        </w:rPr>
        <w:t>(III</w:t>
      </w:r>
      <w:proofErr w:type="gramStart"/>
      <w:r w:rsidR="007C2CA4" w:rsidRPr="00A20123">
        <w:rPr>
          <w:szCs w:val="22"/>
          <w:lang w:val="en-US" w:eastAsia="fr-FR"/>
        </w:rPr>
        <w:t>)</w:t>
      </w:r>
      <w:r w:rsidR="00885176" w:rsidRPr="00A20123">
        <w:rPr>
          <w:szCs w:val="22"/>
          <w:lang w:val="en-US" w:eastAsia="fr-FR"/>
        </w:rPr>
        <w:t>;</w:t>
      </w:r>
      <w:proofErr w:type="gramEnd"/>
    </w:p>
    <w:p w14:paraId="2C4414C7" w14:textId="77777777" w:rsidR="00696047" w:rsidRDefault="00696047" w:rsidP="00696047">
      <w:pPr>
        <w:pStyle w:val="Paragraphedeliste"/>
        <w:spacing w:after="200"/>
        <w:ind w:left="709"/>
        <w:rPr>
          <w:szCs w:val="22"/>
          <w:lang w:val="en-US" w:eastAsia="fr-FR"/>
        </w:rPr>
      </w:pPr>
    </w:p>
    <w:p w14:paraId="4ADDDA8D" w14:textId="385A5A93" w:rsidR="00696047" w:rsidRPr="00696047" w:rsidRDefault="006C5742" w:rsidP="00385C57">
      <w:pPr>
        <w:pStyle w:val="Paragraphedeliste"/>
        <w:numPr>
          <w:ilvl w:val="0"/>
          <w:numId w:val="94"/>
        </w:numPr>
        <w:spacing w:after="200"/>
        <w:ind w:left="709"/>
        <w:rPr>
          <w:szCs w:val="22"/>
          <w:lang w:val="en-US" w:eastAsia="fr-FR"/>
        </w:rPr>
      </w:pPr>
      <w:r>
        <w:rPr>
          <w:szCs w:val="22"/>
          <w:lang w:val="en-US" w:eastAsia="fr-FR"/>
        </w:rPr>
        <w:t>a section</w:t>
      </w:r>
      <w:r w:rsidR="00696047" w:rsidRPr="00696047">
        <w:rPr>
          <w:szCs w:val="22"/>
          <w:lang w:val="en-US" w:eastAsia="fr-FR"/>
        </w:rPr>
        <w:t xml:space="preserve"> on the audit report on the implementation of security measures provided</w:t>
      </w:r>
      <w:r w:rsidR="00424F9C">
        <w:rPr>
          <w:szCs w:val="22"/>
          <w:lang w:val="en-US" w:eastAsia="fr-FR"/>
        </w:rPr>
        <w:t xml:space="preserve"> for</w:t>
      </w:r>
      <w:r w:rsidR="00696047" w:rsidRPr="00696047">
        <w:rPr>
          <w:szCs w:val="22"/>
          <w:lang w:val="en-US" w:eastAsia="fr-FR"/>
        </w:rPr>
        <w:t xml:space="preserve"> in the RTS (Regulatory Technical Standards)</w:t>
      </w:r>
      <w:r w:rsidR="003361DA">
        <w:rPr>
          <w:rStyle w:val="Appelnotedebasdep"/>
          <w:szCs w:val="22"/>
          <w:lang w:val="en-US" w:eastAsia="fr-FR"/>
        </w:rPr>
        <w:footnoteReference w:id="13"/>
      </w:r>
      <w:r w:rsidR="00696047" w:rsidRPr="00696047">
        <w:rPr>
          <w:szCs w:val="22"/>
          <w:lang w:val="en-US" w:eastAsia="fr-FR"/>
        </w:rPr>
        <w:t xml:space="preserve"> (IV</w:t>
      </w:r>
      <w:proofErr w:type="gramStart"/>
      <w:r w:rsidR="00696047" w:rsidRPr="00696047">
        <w:rPr>
          <w:szCs w:val="22"/>
          <w:lang w:val="en-US" w:eastAsia="fr-FR"/>
        </w:rPr>
        <w:t>)</w:t>
      </w:r>
      <w:r w:rsidR="00084349">
        <w:rPr>
          <w:szCs w:val="22"/>
          <w:lang w:val="en-US" w:eastAsia="fr-FR"/>
        </w:rPr>
        <w:t>;</w:t>
      </w:r>
      <w:proofErr w:type="gramEnd"/>
    </w:p>
    <w:p w14:paraId="3C163F45" w14:textId="749CC6FE" w:rsidR="00966055" w:rsidRPr="00A20123" w:rsidRDefault="006C5742" w:rsidP="00385C57">
      <w:pPr>
        <w:numPr>
          <w:ilvl w:val="0"/>
          <w:numId w:val="94"/>
        </w:numPr>
        <w:spacing w:after="200"/>
        <w:ind w:left="714" w:hanging="357"/>
        <w:rPr>
          <w:szCs w:val="22"/>
          <w:lang w:val="en-US" w:eastAsia="fr-FR"/>
        </w:rPr>
      </w:pPr>
      <w:r>
        <w:rPr>
          <w:szCs w:val="22"/>
          <w:lang w:val="en-US" w:eastAsia="fr-FR"/>
        </w:rPr>
        <w:t>a</w:t>
      </w:r>
      <w:r w:rsidR="007C2CA4" w:rsidRPr="00A20123">
        <w:rPr>
          <w:szCs w:val="22"/>
          <w:lang w:val="en-US" w:eastAsia="fr-FR"/>
        </w:rPr>
        <w:t xml:space="preserve">n annex including the </w:t>
      </w:r>
      <w:r w:rsidR="00D06558" w:rsidRPr="00A20123">
        <w:rPr>
          <w:szCs w:val="22"/>
          <w:lang w:val="en-US" w:eastAsia="fr-FR"/>
        </w:rPr>
        <w:t xml:space="preserve">fraud </w:t>
      </w:r>
      <w:r w:rsidR="007C2CA4" w:rsidRPr="00A20123">
        <w:rPr>
          <w:szCs w:val="22"/>
          <w:lang w:val="en-US" w:eastAsia="fr-FR"/>
        </w:rPr>
        <w:t>risk rating matrix and a glossary of definition</w:t>
      </w:r>
      <w:r w:rsidR="00D06558" w:rsidRPr="00A20123">
        <w:rPr>
          <w:szCs w:val="22"/>
          <w:lang w:val="en-US" w:eastAsia="fr-FR"/>
        </w:rPr>
        <w:t>s</w:t>
      </w:r>
      <w:r w:rsidR="007C2CA4" w:rsidRPr="00A20123">
        <w:rPr>
          <w:szCs w:val="22"/>
          <w:lang w:val="en-US" w:eastAsia="fr-FR"/>
        </w:rPr>
        <w:t xml:space="preserve"> </w:t>
      </w:r>
      <w:r w:rsidR="00424F9C">
        <w:rPr>
          <w:szCs w:val="22"/>
          <w:lang w:val="en-US" w:eastAsia="fr-FR"/>
        </w:rPr>
        <w:t>for the</w:t>
      </w:r>
      <w:r w:rsidR="007C2CA4" w:rsidRPr="00A20123">
        <w:rPr>
          <w:szCs w:val="22"/>
          <w:lang w:val="en-US" w:eastAsia="fr-FR"/>
        </w:rPr>
        <w:t xml:space="preserve"> technical terms/acronyms used by the in</w:t>
      </w:r>
      <w:r w:rsidR="007866B8" w:rsidRPr="00A20123">
        <w:rPr>
          <w:szCs w:val="22"/>
          <w:lang w:val="en-US" w:eastAsia="fr-FR"/>
        </w:rPr>
        <w:t>stitution</w:t>
      </w:r>
      <w:r w:rsidR="00966055" w:rsidRPr="00A20123">
        <w:rPr>
          <w:szCs w:val="22"/>
          <w:lang w:val="en-US" w:eastAsia="fr-FR"/>
        </w:rPr>
        <w:t xml:space="preserve"> in the annex (V).</w:t>
      </w:r>
    </w:p>
    <w:p w14:paraId="3C86110F" w14:textId="77777777" w:rsidR="00966055" w:rsidRPr="00440071" w:rsidRDefault="00966055">
      <w:pPr>
        <w:pStyle w:val="Paragraphedeliste"/>
        <w:rPr>
          <w:szCs w:val="22"/>
          <w:lang w:val="en-GB"/>
        </w:rPr>
      </w:pPr>
    </w:p>
    <w:p w14:paraId="7E4941DD" w14:textId="35D91269" w:rsidR="00966055" w:rsidRPr="00440071" w:rsidRDefault="00966055" w:rsidP="009B2314">
      <w:pPr>
        <w:spacing w:after="200"/>
        <w:rPr>
          <w:szCs w:val="22"/>
          <w:lang w:val="en-GB"/>
        </w:rPr>
      </w:pPr>
      <w:r w:rsidRPr="00440071">
        <w:rPr>
          <w:szCs w:val="22"/>
          <w:lang w:val="en-GB"/>
        </w:rPr>
        <w:lastRenderedPageBreak/>
        <w:t xml:space="preserve">Regarding </w:t>
      </w:r>
      <w:r w:rsidR="00424F9C">
        <w:rPr>
          <w:szCs w:val="22"/>
          <w:lang w:val="en-GB"/>
        </w:rPr>
        <w:t>section</w:t>
      </w:r>
      <w:r w:rsidRPr="00440071">
        <w:rPr>
          <w:szCs w:val="22"/>
          <w:lang w:val="en-GB"/>
        </w:rPr>
        <w:t xml:space="preserve"> I, the analysis of fraud risks </w:t>
      </w:r>
      <w:r w:rsidR="00424F9C">
        <w:rPr>
          <w:szCs w:val="22"/>
          <w:lang w:val="en-GB"/>
        </w:rPr>
        <w:t>for</w:t>
      </w:r>
      <w:r w:rsidRPr="00440071">
        <w:rPr>
          <w:szCs w:val="22"/>
          <w:lang w:val="en-GB"/>
        </w:rPr>
        <w:t xml:space="preserve"> each means of payment is carried out </w:t>
      </w:r>
      <w:r w:rsidR="00424F9C">
        <w:rPr>
          <w:szCs w:val="22"/>
          <w:lang w:val="en-GB"/>
        </w:rPr>
        <w:t>using</w:t>
      </w:r>
      <w:r w:rsidRPr="00440071">
        <w:rPr>
          <w:szCs w:val="22"/>
          <w:lang w:val="en-GB"/>
        </w:rPr>
        <w:t xml:space="preserve"> fraud data as </w:t>
      </w:r>
      <w:r w:rsidR="00424F9C">
        <w:rPr>
          <w:szCs w:val="22"/>
          <w:lang w:val="en-GB"/>
        </w:rPr>
        <w:t>submitted</w:t>
      </w:r>
      <w:r w:rsidRPr="00440071">
        <w:rPr>
          <w:szCs w:val="22"/>
          <w:lang w:val="en-GB"/>
        </w:rPr>
        <w:t xml:space="preserve"> by the institution to the Banque de France within the framework of the collection of statistics</w:t>
      </w:r>
      <w:r w:rsidR="00143E5F">
        <w:rPr>
          <w:szCs w:val="22"/>
          <w:lang w:val="en-GB"/>
        </w:rPr>
        <w:t xml:space="preserve"> on</w:t>
      </w:r>
      <w:r w:rsidR="00424F9C">
        <w:rPr>
          <w:szCs w:val="22"/>
          <w:lang w:val="en-GB"/>
        </w:rPr>
        <w:t xml:space="preserve"> the</w:t>
      </w:r>
      <w:r w:rsidRPr="00440071">
        <w:rPr>
          <w:szCs w:val="22"/>
          <w:lang w:val="en-GB"/>
        </w:rPr>
        <w:t xml:space="preserve"> “</w:t>
      </w:r>
      <w:r w:rsidR="00F21916" w:rsidRPr="00440071">
        <w:rPr>
          <w:szCs w:val="22"/>
          <w:lang w:val="en-GB"/>
        </w:rPr>
        <w:t xml:space="preserve">Inventory of fraud on </w:t>
      </w:r>
      <w:r w:rsidR="003C3449">
        <w:rPr>
          <w:szCs w:val="22"/>
          <w:lang w:val="en-GB"/>
        </w:rPr>
        <w:t>non-cash</w:t>
      </w:r>
      <w:r w:rsidR="003C3449" w:rsidRPr="00440071">
        <w:rPr>
          <w:szCs w:val="22"/>
          <w:lang w:val="en-GB"/>
        </w:rPr>
        <w:t xml:space="preserve"> </w:t>
      </w:r>
      <w:r w:rsidR="00F21916" w:rsidRPr="00440071">
        <w:rPr>
          <w:szCs w:val="22"/>
          <w:lang w:val="en-GB"/>
        </w:rPr>
        <w:t>means of payment”</w:t>
      </w:r>
      <w:r w:rsidR="00446A30" w:rsidRPr="00440071">
        <w:rPr>
          <w:rStyle w:val="Appelnotedebasdep"/>
          <w:szCs w:val="22"/>
          <w:lang w:val="en-GB"/>
        </w:rPr>
        <w:footnoteReference w:id="14"/>
      </w:r>
      <w:r w:rsidR="00F21916" w:rsidRPr="00440071">
        <w:rPr>
          <w:szCs w:val="22"/>
          <w:lang w:val="en-GB"/>
        </w:rPr>
        <w:t xml:space="preserve">. </w:t>
      </w:r>
      <w:proofErr w:type="gramStart"/>
      <w:r w:rsidR="00F21916" w:rsidRPr="00440071">
        <w:rPr>
          <w:szCs w:val="22"/>
          <w:lang w:val="en-GB"/>
        </w:rPr>
        <w:t>As a consequence</w:t>
      </w:r>
      <w:proofErr w:type="gramEnd"/>
      <w:r w:rsidR="00F21916" w:rsidRPr="00440071">
        <w:rPr>
          <w:szCs w:val="22"/>
          <w:lang w:val="en-GB"/>
        </w:rPr>
        <w:t>, this analysis is carried out:</w:t>
      </w:r>
    </w:p>
    <w:p w14:paraId="5B70BE2F" w14:textId="0B3C6727" w:rsidR="00D02301" w:rsidRPr="00A20123" w:rsidRDefault="006C5742" w:rsidP="00385C57">
      <w:pPr>
        <w:pStyle w:val="Paragraphedeliste"/>
        <w:numPr>
          <w:ilvl w:val="0"/>
          <w:numId w:val="94"/>
        </w:numPr>
        <w:spacing w:after="200"/>
        <w:ind w:left="709"/>
        <w:rPr>
          <w:szCs w:val="22"/>
          <w:lang w:val="en-US" w:eastAsia="fr-FR"/>
        </w:rPr>
      </w:pPr>
      <w:r>
        <w:rPr>
          <w:szCs w:val="22"/>
          <w:lang w:val="en-US" w:eastAsia="fr-FR"/>
        </w:rPr>
        <w:t>o</w:t>
      </w:r>
      <w:r w:rsidR="00F21916" w:rsidRPr="00A20123">
        <w:rPr>
          <w:szCs w:val="22"/>
          <w:lang w:val="en-US" w:eastAsia="fr-FR"/>
        </w:rPr>
        <w:t xml:space="preserve">n </w:t>
      </w:r>
      <w:r w:rsidR="00D02301" w:rsidRPr="00A20123">
        <w:rPr>
          <w:szCs w:val="22"/>
          <w:lang w:val="en-US" w:eastAsia="fr-FR"/>
        </w:rPr>
        <w:t>gross fraud and covers both internal and external fraud</w:t>
      </w:r>
      <w:r w:rsidR="009B2314" w:rsidRPr="00A20123">
        <w:rPr>
          <w:szCs w:val="22"/>
          <w:lang w:val="en-US" w:eastAsia="fr-FR"/>
        </w:rPr>
        <w:t>, and</w:t>
      </w:r>
    </w:p>
    <w:p w14:paraId="0F3CF781" w14:textId="6FF5AD4B" w:rsidR="009C71FE" w:rsidRPr="00A20123" w:rsidRDefault="006C5742" w:rsidP="00385C57">
      <w:pPr>
        <w:pStyle w:val="Paragraphedeliste"/>
        <w:numPr>
          <w:ilvl w:val="0"/>
          <w:numId w:val="94"/>
        </w:numPr>
        <w:spacing w:after="200"/>
        <w:ind w:left="709"/>
        <w:rPr>
          <w:szCs w:val="22"/>
          <w:lang w:val="en-US" w:eastAsia="fr-FR"/>
        </w:rPr>
      </w:pPr>
      <w:r>
        <w:rPr>
          <w:szCs w:val="22"/>
          <w:lang w:val="en-US" w:eastAsia="fr-FR"/>
        </w:rPr>
        <w:t>b</w:t>
      </w:r>
      <w:r w:rsidR="00D02301" w:rsidRPr="00A20123">
        <w:rPr>
          <w:szCs w:val="22"/>
          <w:lang w:val="en-US" w:eastAsia="fr-FR"/>
        </w:rPr>
        <w:t xml:space="preserve">ased on </w:t>
      </w:r>
      <w:r w:rsidR="00143E5F">
        <w:rPr>
          <w:szCs w:val="22"/>
          <w:lang w:val="en-US" w:eastAsia="fr-FR"/>
        </w:rPr>
        <w:t xml:space="preserve">the </w:t>
      </w:r>
      <w:r w:rsidR="00D02301" w:rsidRPr="00A20123">
        <w:rPr>
          <w:szCs w:val="22"/>
          <w:lang w:val="en-US" w:eastAsia="fr-FR"/>
        </w:rPr>
        <w:t>definitions and typolog</w:t>
      </w:r>
      <w:r w:rsidR="003964EF">
        <w:rPr>
          <w:szCs w:val="22"/>
          <w:lang w:val="en-US" w:eastAsia="fr-FR"/>
        </w:rPr>
        <w:t>y</w:t>
      </w:r>
      <w:r w:rsidR="00D02301" w:rsidRPr="00A20123">
        <w:rPr>
          <w:szCs w:val="22"/>
          <w:lang w:val="en-US" w:eastAsia="fr-FR"/>
        </w:rPr>
        <w:t xml:space="preserve"> of </w:t>
      </w:r>
      <w:r w:rsidR="00BE265F">
        <w:rPr>
          <w:szCs w:val="22"/>
          <w:lang w:val="en-US" w:eastAsia="fr-FR"/>
        </w:rPr>
        <w:t xml:space="preserve">payment instrument </w:t>
      </w:r>
      <w:r w:rsidR="00D02301" w:rsidRPr="00A20123">
        <w:rPr>
          <w:szCs w:val="22"/>
          <w:lang w:val="en-US" w:eastAsia="fr-FR"/>
        </w:rPr>
        <w:t xml:space="preserve">fraud retained for the </w:t>
      </w:r>
      <w:r w:rsidR="00424F9C">
        <w:rPr>
          <w:szCs w:val="22"/>
          <w:lang w:val="en-US" w:eastAsia="fr-FR"/>
        </w:rPr>
        <w:t xml:space="preserve">purposes of </w:t>
      </w:r>
      <w:r w:rsidR="00D02301" w:rsidRPr="00A20123">
        <w:rPr>
          <w:szCs w:val="22"/>
          <w:lang w:val="en-US" w:eastAsia="fr-FR"/>
        </w:rPr>
        <w:t xml:space="preserve">statistical </w:t>
      </w:r>
      <w:r w:rsidR="00143E5F">
        <w:rPr>
          <w:szCs w:val="22"/>
          <w:lang w:val="en-US" w:eastAsia="fr-FR"/>
        </w:rPr>
        <w:t>reporting</w:t>
      </w:r>
      <w:r w:rsidR="00143E5F" w:rsidRPr="00A20123">
        <w:rPr>
          <w:szCs w:val="22"/>
          <w:lang w:val="en-US" w:eastAsia="fr-FR"/>
        </w:rPr>
        <w:t xml:space="preserve"> </w:t>
      </w:r>
      <w:r w:rsidR="00D02301" w:rsidRPr="00A20123">
        <w:rPr>
          <w:szCs w:val="22"/>
          <w:lang w:val="en-US" w:eastAsia="fr-FR"/>
        </w:rPr>
        <w:t xml:space="preserve">to the </w:t>
      </w:r>
      <w:r w:rsidR="00D06558" w:rsidRPr="00A20123">
        <w:rPr>
          <w:szCs w:val="22"/>
          <w:lang w:val="en-US" w:eastAsia="fr-FR"/>
        </w:rPr>
        <w:t>B</w:t>
      </w:r>
      <w:r w:rsidR="00D02301" w:rsidRPr="00A20123">
        <w:rPr>
          <w:szCs w:val="22"/>
          <w:lang w:val="en-US" w:eastAsia="fr-FR"/>
        </w:rPr>
        <w:t>anque de France</w:t>
      </w:r>
      <w:r w:rsidR="002B1C22" w:rsidRPr="00A20123">
        <w:rPr>
          <w:szCs w:val="22"/>
          <w:lang w:val="en-US" w:eastAsia="fr-FR"/>
        </w:rPr>
        <w:t>.</w:t>
      </w:r>
    </w:p>
    <w:p w14:paraId="30EFCEF4" w14:textId="451C41D6" w:rsidR="002B1C22" w:rsidRDefault="00683503" w:rsidP="0006502C">
      <w:pPr>
        <w:rPr>
          <w:lang w:val="en-GB"/>
        </w:rPr>
      </w:pPr>
      <w:r>
        <w:rPr>
          <w:noProof/>
          <w:lang w:eastAsia="fr-FR"/>
        </w:rPr>
        <w:drawing>
          <wp:inline distT="0" distB="0" distL="0" distR="0" wp14:anchorId="68168AC1" wp14:editId="64FE45C2">
            <wp:extent cx="6119495" cy="35102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éma pour annexe 5_EN.PNG"/>
                    <pic:cNvPicPr/>
                  </pic:nvPicPr>
                  <pic:blipFill>
                    <a:blip r:embed="rId15">
                      <a:extLst>
                        <a:ext uri="{28A0092B-C50C-407E-A947-70E740481C1C}">
                          <a14:useLocalDpi xmlns:a14="http://schemas.microsoft.com/office/drawing/2010/main" val="0"/>
                        </a:ext>
                      </a:extLst>
                    </a:blip>
                    <a:stretch>
                      <a:fillRect/>
                    </a:stretch>
                  </pic:blipFill>
                  <pic:spPr>
                    <a:xfrm>
                      <a:off x="0" y="0"/>
                      <a:ext cx="6119495" cy="3510280"/>
                    </a:xfrm>
                    <a:prstGeom prst="rect">
                      <a:avLst/>
                    </a:prstGeom>
                  </pic:spPr>
                </pic:pic>
              </a:graphicData>
            </a:graphic>
          </wp:inline>
        </w:drawing>
      </w:r>
    </w:p>
    <w:p w14:paraId="577E86A4" w14:textId="77777777" w:rsidR="00AC26B8" w:rsidRPr="00440071" w:rsidRDefault="00AC26B8" w:rsidP="0006502C">
      <w:pPr>
        <w:rPr>
          <w:lang w:val="en-GB"/>
        </w:rPr>
      </w:pPr>
    </w:p>
    <w:p w14:paraId="328ACEB2" w14:textId="58100222" w:rsidR="00AC26B8" w:rsidRDefault="009A38F4" w:rsidP="009C71FE">
      <w:pPr>
        <w:rPr>
          <w:szCs w:val="22"/>
          <w:lang w:val="en-GB"/>
        </w:rPr>
      </w:pPr>
      <w:r w:rsidRPr="00440071">
        <w:rPr>
          <w:szCs w:val="22"/>
          <w:lang w:val="en-GB"/>
        </w:rPr>
        <w:t xml:space="preserve">To </w:t>
      </w:r>
      <w:r w:rsidR="00D06558" w:rsidRPr="00440071">
        <w:rPr>
          <w:szCs w:val="22"/>
          <w:lang w:val="en-GB"/>
        </w:rPr>
        <w:t>this end</w:t>
      </w:r>
      <w:r w:rsidRPr="00440071">
        <w:rPr>
          <w:szCs w:val="22"/>
          <w:lang w:val="en-GB"/>
        </w:rPr>
        <w:t xml:space="preserve">, </w:t>
      </w:r>
      <w:r w:rsidR="00424F9C">
        <w:rPr>
          <w:szCs w:val="22"/>
          <w:lang w:val="en-GB"/>
        </w:rPr>
        <w:t xml:space="preserve">the fraud risk analysis </w:t>
      </w:r>
      <w:r w:rsidR="000A5177">
        <w:rPr>
          <w:szCs w:val="22"/>
          <w:lang w:val="en-GB"/>
        </w:rPr>
        <w:t xml:space="preserve">grids </w:t>
      </w:r>
      <w:r w:rsidR="000156BC">
        <w:rPr>
          <w:szCs w:val="22"/>
          <w:lang w:val="en-GB"/>
        </w:rPr>
        <w:t>dedicated</w:t>
      </w:r>
      <w:r w:rsidR="000156BC" w:rsidRPr="00440071">
        <w:rPr>
          <w:szCs w:val="22"/>
          <w:lang w:val="en-GB"/>
        </w:rPr>
        <w:t xml:space="preserve"> </w:t>
      </w:r>
      <w:r w:rsidR="003948B8" w:rsidRPr="00440071">
        <w:rPr>
          <w:szCs w:val="22"/>
          <w:lang w:val="en-GB"/>
        </w:rPr>
        <w:t xml:space="preserve">to each </w:t>
      </w:r>
      <w:r w:rsidR="005024E9">
        <w:rPr>
          <w:szCs w:val="22"/>
          <w:lang w:val="en-GB"/>
        </w:rPr>
        <w:t xml:space="preserve">non-cash </w:t>
      </w:r>
      <w:r w:rsidR="00424F9C">
        <w:rPr>
          <w:szCs w:val="22"/>
          <w:lang w:val="en-GB"/>
        </w:rPr>
        <w:t xml:space="preserve">means of payment, that are </w:t>
      </w:r>
      <w:r w:rsidR="009C71FE" w:rsidRPr="00440071">
        <w:rPr>
          <w:szCs w:val="22"/>
          <w:lang w:val="en-GB"/>
        </w:rPr>
        <w:t>presented in the annex</w:t>
      </w:r>
      <w:r w:rsidR="00424F9C">
        <w:rPr>
          <w:szCs w:val="22"/>
          <w:lang w:val="en-GB"/>
        </w:rPr>
        <w:t>,</w:t>
      </w:r>
      <w:r w:rsidR="009C71FE" w:rsidRPr="00440071">
        <w:rPr>
          <w:szCs w:val="22"/>
          <w:lang w:val="en-GB"/>
        </w:rPr>
        <w:t xml:space="preserve"> </w:t>
      </w:r>
      <w:r w:rsidR="00424F9C">
        <w:rPr>
          <w:szCs w:val="22"/>
          <w:lang w:val="en-GB"/>
        </w:rPr>
        <w:t>are to</w:t>
      </w:r>
      <w:r w:rsidR="009C71FE" w:rsidRPr="00440071">
        <w:rPr>
          <w:szCs w:val="22"/>
          <w:lang w:val="en-GB"/>
        </w:rPr>
        <w:t xml:space="preserve"> be </w:t>
      </w:r>
      <w:r w:rsidR="00424F9C">
        <w:rPr>
          <w:szCs w:val="22"/>
          <w:lang w:val="en-GB"/>
        </w:rPr>
        <w:t>filled in</w:t>
      </w:r>
      <w:r w:rsidR="009C71FE" w:rsidRPr="00440071">
        <w:rPr>
          <w:szCs w:val="22"/>
          <w:lang w:val="en-GB"/>
        </w:rPr>
        <w:t xml:space="preserve"> </w:t>
      </w:r>
      <w:r w:rsidR="00424F9C">
        <w:rPr>
          <w:szCs w:val="22"/>
          <w:lang w:val="en-GB"/>
        </w:rPr>
        <w:t>according to the</w:t>
      </w:r>
      <w:r w:rsidR="002E7991">
        <w:rPr>
          <w:szCs w:val="22"/>
          <w:lang w:val="en-GB"/>
        </w:rPr>
        <w:t xml:space="preserve"> specific offerings</w:t>
      </w:r>
      <w:r w:rsidR="009C71FE" w:rsidRPr="00440071">
        <w:rPr>
          <w:szCs w:val="22"/>
          <w:lang w:val="en-GB"/>
        </w:rPr>
        <w:t xml:space="preserve"> </w:t>
      </w:r>
      <w:r w:rsidR="002E7991">
        <w:rPr>
          <w:szCs w:val="22"/>
          <w:lang w:val="en-GB"/>
        </w:rPr>
        <w:t>of</w:t>
      </w:r>
      <w:r w:rsidR="009C71FE" w:rsidRPr="00440071">
        <w:rPr>
          <w:szCs w:val="22"/>
          <w:lang w:val="en-GB"/>
        </w:rPr>
        <w:t xml:space="preserve"> each institution. </w:t>
      </w:r>
      <w:r w:rsidR="00ED4FBC">
        <w:rPr>
          <w:b/>
          <w:szCs w:val="22"/>
          <w:lang w:val="en-GB"/>
        </w:rPr>
        <w:t>Since</w:t>
      </w:r>
      <w:r w:rsidR="00AC26B8" w:rsidRPr="00AC26B8">
        <w:rPr>
          <w:b/>
          <w:szCs w:val="22"/>
          <w:lang w:val="en-GB"/>
        </w:rPr>
        <w:t xml:space="preserve"> the 2023 annual report on the </w:t>
      </w:r>
      <w:r w:rsidR="00AA3790">
        <w:rPr>
          <w:b/>
          <w:szCs w:val="22"/>
          <w:lang w:val="en-GB"/>
        </w:rPr>
        <w:t xml:space="preserve">2022 </w:t>
      </w:r>
      <w:r w:rsidR="00B637BD">
        <w:rPr>
          <w:b/>
          <w:szCs w:val="22"/>
          <w:lang w:val="en-GB"/>
        </w:rPr>
        <w:t>financial</w:t>
      </w:r>
      <w:r w:rsidR="00AC26B8" w:rsidRPr="00AC26B8">
        <w:rPr>
          <w:b/>
          <w:szCs w:val="22"/>
          <w:lang w:val="en-GB"/>
        </w:rPr>
        <w:t xml:space="preserve"> year, institutions </w:t>
      </w:r>
      <w:r w:rsidR="002035FB">
        <w:rPr>
          <w:b/>
          <w:szCs w:val="22"/>
          <w:lang w:val="en-GB"/>
        </w:rPr>
        <w:t>have</w:t>
      </w:r>
      <w:r w:rsidR="002035FB" w:rsidRPr="00AC26B8">
        <w:rPr>
          <w:b/>
          <w:szCs w:val="22"/>
          <w:lang w:val="en-GB"/>
        </w:rPr>
        <w:t xml:space="preserve"> </w:t>
      </w:r>
      <w:r w:rsidR="00AC26B8" w:rsidRPr="00AC26B8">
        <w:rPr>
          <w:b/>
          <w:szCs w:val="22"/>
          <w:lang w:val="en-GB"/>
        </w:rPr>
        <w:t xml:space="preserve">also </w:t>
      </w:r>
      <w:r w:rsidR="002035FB">
        <w:rPr>
          <w:b/>
          <w:szCs w:val="22"/>
          <w:lang w:val="en-GB"/>
        </w:rPr>
        <w:t>been required</w:t>
      </w:r>
      <w:r w:rsidR="002035FB" w:rsidRPr="00AC26B8">
        <w:rPr>
          <w:b/>
          <w:szCs w:val="22"/>
          <w:lang w:val="en-GB"/>
        </w:rPr>
        <w:t xml:space="preserve"> </w:t>
      </w:r>
      <w:r w:rsidR="00AC26B8" w:rsidRPr="00AC26B8">
        <w:rPr>
          <w:b/>
          <w:szCs w:val="22"/>
          <w:lang w:val="en-GB"/>
        </w:rPr>
        <w:t>to fill in the section dedicated to cheques</w:t>
      </w:r>
      <w:r w:rsidR="00AC26B8">
        <w:rPr>
          <w:szCs w:val="22"/>
          <w:lang w:val="en-GB"/>
        </w:rPr>
        <w:t>.</w:t>
      </w:r>
      <w:r w:rsidR="002035FB">
        <w:rPr>
          <w:szCs w:val="22"/>
          <w:lang w:val="en-GB"/>
        </w:rPr>
        <w:t xml:space="preserve"> </w:t>
      </w:r>
      <w:r w:rsidR="00AC26B8">
        <w:rPr>
          <w:szCs w:val="22"/>
          <w:lang w:val="en-GB"/>
        </w:rPr>
        <w:t xml:space="preserve">As far as the cheque section is concerned, yearly internal control reporting to the Banque de France allows institutions to escalate information on their offer of products and services related to cheques, on the operational organisation of their cheque business, on changes in fraud trends over the year under review, and on the risk control mechanisms </w:t>
      </w:r>
      <w:r w:rsidR="003361DA">
        <w:rPr>
          <w:szCs w:val="22"/>
          <w:lang w:val="en-GB"/>
        </w:rPr>
        <w:t xml:space="preserve">they have in place, </w:t>
      </w:r>
      <w:r w:rsidR="003361DA" w:rsidRPr="003361DA">
        <w:rPr>
          <w:szCs w:val="22"/>
          <w:lang w:val="en-GB"/>
        </w:rPr>
        <w:t xml:space="preserve">which the annual self-assessment exercise </w:t>
      </w:r>
      <w:r w:rsidR="003361DA">
        <w:rPr>
          <w:szCs w:val="22"/>
          <w:lang w:val="en-GB"/>
        </w:rPr>
        <w:t>using</w:t>
      </w:r>
      <w:r w:rsidR="003361DA" w:rsidRPr="003361DA">
        <w:rPr>
          <w:szCs w:val="22"/>
          <w:lang w:val="en-GB"/>
        </w:rPr>
        <w:t xml:space="preserve"> the </w:t>
      </w:r>
      <w:proofErr w:type="spellStart"/>
      <w:r w:rsidR="003361DA" w:rsidRPr="003361DA">
        <w:rPr>
          <w:i/>
          <w:szCs w:val="22"/>
          <w:lang w:val="en-GB"/>
        </w:rPr>
        <w:t>Référentiel</w:t>
      </w:r>
      <w:proofErr w:type="spellEnd"/>
      <w:r w:rsidR="003361DA" w:rsidRPr="003361DA">
        <w:rPr>
          <w:i/>
          <w:szCs w:val="22"/>
          <w:lang w:val="en-GB"/>
        </w:rPr>
        <w:t xml:space="preserve"> de </w:t>
      </w:r>
      <w:proofErr w:type="spellStart"/>
      <w:r w:rsidR="003361DA" w:rsidRPr="003361DA">
        <w:rPr>
          <w:i/>
          <w:szCs w:val="22"/>
          <w:lang w:val="en-GB"/>
        </w:rPr>
        <w:t>Sécurité</w:t>
      </w:r>
      <w:proofErr w:type="spellEnd"/>
      <w:r w:rsidR="003361DA" w:rsidRPr="003361DA">
        <w:rPr>
          <w:i/>
          <w:szCs w:val="22"/>
          <w:lang w:val="en-GB"/>
        </w:rPr>
        <w:t xml:space="preserve"> du </w:t>
      </w:r>
      <w:proofErr w:type="spellStart"/>
      <w:r w:rsidR="003361DA" w:rsidRPr="003361DA">
        <w:rPr>
          <w:i/>
          <w:szCs w:val="22"/>
          <w:lang w:val="en-GB"/>
        </w:rPr>
        <w:t>Chèque</w:t>
      </w:r>
      <w:proofErr w:type="spellEnd"/>
      <w:r w:rsidR="003361DA" w:rsidRPr="003361DA">
        <w:rPr>
          <w:szCs w:val="22"/>
          <w:lang w:val="en-GB"/>
        </w:rPr>
        <w:t xml:space="preserve"> </w:t>
      </w:r>
      <w:r w:rsidR="003361DA">
        <w:rPr>
          <w:szCs w:val="22"/>
          <w:lang w:val="en-GB"/>
        </w:rPr>
        <w:t>(the French cheque security reference framework</w:t>
      </w:r>
      <w:r w:rsidR="00424F9C">
        <w:rPr>
          <w:szCs w:val="22"/>
          <w:lang w:val="en-GB"/>
        </w:rPr>
        <w:t>, also referred to as RSC</w:t>
      </w:r>
      <w:r w:rsidR="003361DA">
        <w:rPr>
          <w:szCs w:val="22"/>
          <w:lang w:val="en-GB"/>
        </w:rPr>
        <w:t>) of the</w:t>
      </w:r>
      <w:r w:rsidR="00424F9C">
        <w:rPr>
          <w:szCs w:val="22"/>
          <w:lang w:val="en-GB"/>
        </w:rPr>
        <w:t xml:space="preserve"> Banque de France</w:t>
      </w:r>
      <w:r w:rsidR="003361DA" w:rsidRPr="003361DA">
        <w:rPr>
          <w:szCs w:val="22"/>
          <w:lang w:val="en-GB"/>
        </w:rPr>
        <w:t xml:space="preserve"> does not allow</w:t>
      </w:r>
      <w:r w:rsidR="003361DA">
        <w:rPr>
          <w:szCs w:val="22"/>
          <w:lang w:val="en-GB"/>
        </w:rPr>
        <w:t>.</w:t>
      </w:r>
    </w:p>
    <w:p w14:paraId="7AD7443B" w14:textId="77777777" w:rsidR="0006502C" w:rsidRPr="00440071" w:rsidRDefault="0006502C" w:rsidP="0006502C">
      <w:pPr>
        <w:pStyle w:val="Corpsdetexte"/>
        <w:spacing w:after="0"/>
        <w:rPr>
          <w:i w:val="0"/>
          <w:lang w:val="en-GB"/>
        </w:rPr>
      </w:pPr>
    </w:p>
    <w:p w14:paraId="2F6193BB" w14:textId="6F404679" w:rsidR="009C71FE" w:rsidRPr="00440071" w:rsidRDefault="0009429C" w:rsidP="009C71FE">
      <w:pPr>
        <w:rPr>
          <w:lang w:val="en-GB"/>
        </w:rPr>
      </w:pPr>
      <w:r>
        <w:rPr>
          <w:szCs w:val="24"/>
          <w:lang w:val="en-GB"/>
        </w:rPr>
        <w:t>The</w:t>
      </w:r>
      <w:r w:rsidR="009C71FE" w:rsidRPr="00440071">
        <w:rPr>
          <w:lang w:val="en-GB"/>
        </w:rPr>
        <w:t xml:space="preserve"> list of recomm</w:t>
      </w:r>
      <w:r w:rsidR="007A655D" w:rsidRPr="00440071">
        <w:rPr>
          <w:lang w:val="en-GB"/>
        </w:rPr>
        <w:t>e</w:t>
      </w:r>
      <w:r w:rsidR="009C71FE" w:rsidRPr="00440071">
        <w:rPr>
          <w:lang w:val="en-GB"/>
        </w:rPr>
        <w:t xml:space="preserve">ndations </w:t>
      </w:r>
      <w:r w:rsidR="004D2086">
        <w:rPr>
          <w:lang w:val="en-GB"/>
        </w:rPr>
        <w:t>on</w:t>
      </w:r>
      <w:r w:rsidR="004D2086" w:rsidRPr="00440071">
        <w:rPr>
          <w:lang w:val="en-GB"/>
        </w:rPr>
        <w:t xml:space="preserve"> </w:t>
      </w:r>
      <w:r w:rsidR="009C71FE" w:rsidRPr="00440071">
        <w:rPr>
          <w:lang w:val="en-GB"/>
        </w:rPr>
        <w:t>the security of means of payment</w:t>
      </w:r>
      <w:r w:rsidR="007A655D" w:rsidRPr="00440071">
        <w:rPr>
          <w:lang w:val="en-GB"/>
        </w:rPr>
        <w:t xml:space="preserve"> </w:t>
      </w:r>
      <w:r w:rsidR="009C71FE" w:rsidRPr="00440071">
        <w:rPr>
          <w:lang w:val="en-GB"/>
        </w:rPr>
        <w:t>issued by external bodies</w:t>
      </w:r>
      <w:r w:rsidR="00300F0B">
        <w:rPr>
          <w:lang w:val="en-GB"/>
        </w:rPr>
        <w:t>,</w:t>
      </w:r>
      <w:r w:rsidR="009C71FE" w:rsidRPr="00440071">
        <w:rPr>
          <w:lang w:val="en-GB"/>
        </w:rPr>
        <w:t xml:space="preserve"> presented in </w:t>
      </w:r>
      <w:r w:rsidR="00424F9C">
        <w:rPr>
          <w:lang w:val="en-GB"/>
        </w:rPr>
        <w:t>section</w:t>
      </w:r>
      <w:r w:rsidR="00300F0B">
        <w:rPr>
          <w:lang w:val="en-GB"/>
        </w:rPr>
        <w:t xml:space="preserve"> III of this</w:t>
      </w:r>
      <w:r>
        <w:rPr>
          <w:lang w:val="en-GB"/>
        </w:rPr>
        <w:t xml:space="preserve"> </w:t>
      </w:r>
      <w:r w:rsidR="009C71FE" w:rsidRPr="00440071">
        <w:rPr>
          <w:lang w:val="en-GB"/>
        </w:rPr>
        <w:t>annex</w:t>
      </w:r>
      <w:r>
        <w:rPr>
          <w:lang w:val="en-GB"/>
        </w:rPr>
        <w:t xml:space="preserve">, takes </w:t>
      </w:r>
      <w:r w:rsidR="00300F0B">
        <w:rPr>
          <w:lang w:val="en-GB"/>
        </w:rPr>
        <w:t>account</w:t>
      </w:r>
      <w:r>
        <w:rPr>
          <w:lang w:val="en-GB"/>
        </w:rPr>
        <w:t xml:space="preserve"> </w:t>
      </w:r>
      <w:r w:rsidR="00007000">
        <w:rPr>
          <w:lang w:val="en-GB"/>
        </w:rPr>
        <w:t xml:space="preserve">of </w:t>
      </w:r>
      <w:r>
        <w:rPr>
          <w:lang w:val="en-GB"/>
        </w:rPr>
        <w:t xml:space="preserve">the </w:t>
      </w:r>
      <w:r w:rsidR="00300F0B">
        <w:rPr>
          <w:lang w:val="en-GB"/>
        </w:rPr>
        <w:t>entry into force</w:t>
      </w:r>
      <w:r>
        <w:rPr>
          <w:lang w:val="en-GB"/>
        </w:rPr>
        <w:t>, on 13 January 2018, of the 2</w:t>
      </w:r>
      <w:r w:rsidRPr="00FA2B2A">
        <w:rPr>
          <w:vertAlign w:val="superscript"/>
          <w:lang w:val="en-GB"/>
        </w:rPr>
        <w:t>nd</w:t>
      </w:r>
      <w:r>
        <w:rPr>
          <w:lang w:val="en-GB"/>
        </w:rPr>
        <w:t xml:space="preserve"> European </w:t>
      </w:r>
      <w:r w:rsidR="00300F0B">
        <w:rPr>
          <w:lang w:val="en-GB"/>
        </w:rPr>
        <w:t xml:space="preserve">Payment Services </w:t>
      </w:r>
      <w:r>
        <w:rPr>
          <w:lang w:val="en-GB"/>
        </w:rPr>
        <w:t>Directive</w:t>
      </w:r>
      <w:r w:rsidR="009C71FE" w:rsidRPr="00440071">
        <w:rPr>
          <w:lang w:val="en-GB"/>
        </w:rPr>
        <w:t xml:space="preserve">. </w:t>
      </w:r>
      <w:r>
        <w:rPr>
          <w:lang w:val="en-GB"/>
        </w:rPr>
        <w:t>I</w:t>
      </w:r>
      <w:r w:rsidR="006164E9" w:rsidRPr="00440071">
        <w:rPr>
          <w:lang w:val="en-GB"/>
        </w:rPr>
        <w:t>nstitutions</w:t>
      </w:r>
      <w:r w:rsidR="00002732" w:rsidRPr="00440071">
        <w:rPr>
          <w:lang w:val="en-GB"/>
        </w:rPr>
        <w:t xml:space="preserve"> </w:t>
      </w:r>
      <w:r w:rsidR="000E4A4B">
        <w:rPr>
          <w:lang w:val="en-GB"/>
        </w:rPr>
        <w:t>are expected to</w:t>
      </w:r>
      <w:r w:rsidR="000E4A4B" w:rsidRPr="00440071">
        <w:rPr>
          <w:lang w:val="en-GB"/>
        </w:rPr>
        <w:t xml:space="preserve"> </w:t>
      </w:r>
      <w:r w:rsidR="009C71FE" w:rsidRPr="00440071">
        <w:rPr>
          <w:lang w:val="en-GB"/>
        </w:rPr>
        <w:t xml:space="preserve">provide </w:t>
      </w:r>
      <w:r w:rsidR="006B7926">
        <w:rPr>
          <w:lang w:val="en-GB"/>
        </w:rPr>
        <w:t xml:space="preserve">explanatory comments </w:t>
      </w:r>
      <w:r w:rsidR="00D94B91">
        <w:rPr>
          <w:lang w:val="en-GB"/>
        </w:rPr>
        <w:t xml:space="preserve">for any </w:t>
      </w:r>
      <w:r w:rsidR="006B7926">
        <w:rPr>
          <w:lang w:val="en-GB"/>
        </w:rPr>
        <w:t xml:space="preserve">recommendation </w:t>
      </w:r>
      <w:r w:rsidR="00D94B91">
        <w:rPr>
          <w:lang w:val="en-GB"/>
        </w:rPr>
        <w:t>they are not fully compliant</w:t>
      </w:r>
      <w:r w:rsidR="00D07F6D">
        <w:rPr>
          <w:lang w:val="en-GB"/>
        </w:rPr>
        <w:t xml:space="preserve"> with</w:t>
      </w:r>
      <w:r w:rsidR="009C71FE" w:rsidRPr="00440071">
        <w:rPr>
          <w:lang w:val="en-GB"/>
        </w:rPr>
        <w:t>.</w:t>
      </w:r>
    </w:p>
    <w:p w14:paraId="4D6D2FFE" w14:textId="77777777" w:rsidR="009C71FE" w:rsidRDefault="009C71FE" w:rsidP="0006502C">
      <w:pPr>
        <w:pStyle w:val="Corpsdetexte"/>
        <w:spacing w:after="0"/>
        <w:rPr>
          <w:i w:val="0"/>
          <w:szCs w:val="24"/>
          <w:lang w:val="en-GB"/>
        </w:rPr>
      </w:pPr>
    </w:p>
    <w:p w14:paraId="70D712EA" w14:textId="0C3FEF23" w:rsidR="00696047" w:rsidRPr="00440071" w:rsidRDefault="00424F9C" w:rsidP="0006502C">
      <w:pPr>
        <w:pStyle w:val="Corpsdetexte"/>
        <w:spacing w:after="0"/>
        <w:rPr>
          <w:i w:val="0"/>
          <w:szCs w:val="24"/>
          <w:lang w:val="en-GB"/>
        </w:rPr>
      </w:pPr>
      <w:r>
        <w:rPr>
          <w:i w:val="0"/>
          <w:szCs w:val="24"/>
          <w:lang w:val="en-GB"/>
        </w:rPr>
        <w:t>Section</w:t>
      </w:r>
      <w:r w:rsidR="00696047" w:rsidRPr="00696047">
        <w:rPr>
          <w:i w:val="0"/>
          <w:szCs w:val="24"/>
          <w:lang w:val="en-GB"/>
        </w:rPr>
        <w:t xml:space="preserve"> IV is dedicated to </w:t>
      </w:r>
      <w:r w:rsidR="00BB5D01">
        <w:rPr>
          <w:i w:val="0"/>
          <w:szCs w:val="24"/>
          <w:lang w:val="en-GB"/>
        </w:rPr>
        <w:t xml:space="preserve">the </w:t>
      </w:r>
      <w:r w:rsidR="00696047" w:rsidRPr="00696047">
        <w:rPr>
          <w:i w:val="0"/>
          <w:szCs w:val="24"/>
          <w:lang w:val="en-GB"/>
        </w:rPr>
        <w:t>collect</w:t>
      </w:r>
      <w:r w:rsidR="00BB5D01">
        <w:rPr>
          <w:i w:val="0"/>
          <w:szCs w:val="24"/>
          <w:lang w:val="en-GB"/>
        </w:rPr>
        <w:t>ion of</w:t>
      </w:r>
      <w:r w:rsidR="00696047" w:rsidRPr="00696047">
        <w:rPr>
          <w:i w:val="0"/>
          <w:szCs w:val="24"/>
          <w:lang w:val="en-GB"/>
        </w:rPr>
        <w:t xml:space="preserve"> the </w:t>
      </w:r>
      <w:r w:rsidR="00143E5F">
        <w:rPr>
          <w:i w:val="0"/>
          <w:szCs w:val="24"/>
          <w:lang w:val="en-GB"/>
        </w:rPr>
        <w:t xml:space="preserve">results of the </w:t>
      </w:r>
      <w:r w:rsidR="00696047" w:rsidRPr="00696047">
        <w:rPr>
          <w:i w:val="0"/>
          <w:szCs w:val="24"/>
          <w:lang w:val="en-GB"/>
        </w:rPr>
        <w:t xml:space="preserve">audit report which has to be established by the institution pursuant to Article 3 of Commission Delegated </w:t>
      </w:r>
      <w:r w:rsidR="002035FB" w:rsidRPr="00696047">
        <w:rPr>
          <w:i w:val="0"/>
          <w:szCs w:val="24"/>
          <w:lang w:val="en-GB"/>
        </w:rPr>
        <w:t xml:space="preserve">(EU) </w:t>
      </w:r>
      <w:r w:rsidR="00696047" w:rsidRPr="00696047">
        <w:rPr>
          <w:i w:val="0"/>
          <w:szCs w:val="24"/>
          <w:lang w:val="en-GB"/>
        </w:rPr>
        <w:t xml:space="preserve">Regulation 2018/389 of 27 November 2017 supplementing </w:t>
      </w:r>
      <w:r w:rsidR="002035FB" w:rsidRPr="00696047">
        <w:rPr>
          <w:i w:val="0"/>
          <w:szCs w:val="24"/>
          <w:lang w:val="en-GB"/>
        </w:rPr>
        <w:t xml:space="preserve">(EU) </w:t>
      </w:r>
      <w:r w:rsidR="00696047" w:rsidRPr="00696047">
        <w:rPr>
          <w:i w:val="0"/>
          <w:szCs w:val="24"/>
          <w:lang w:val="en-GB"/>
        </w:rPr>
        <w:t>Directive 2015/2366 of the European Parliament and of the Council with regard to regulatory technical standards for strong customer authentication and common and secure open standards of communication or RTS (Regulatory Technica</w:t>
      </w:r>
      <w:r w:rsidR="00F237DD">
        <w:rPr>
          <w:i w:val="0"/>
          <w:szCs w:val="24"/>
          <w:lang w:val="en-GB"/>
        </w:rPr>
        <w:t>l</w:t>
      </w:r>
      <w:r w:rsidR="00696047" w:rsidRPr="00696047">
        <w:rPr>
          <w:i w:val="0"/>
          <w:szCs w:val="24"/>
          <w:lang w:val="en-GB"/>
        </w:rPr>
        <w:t xml:space="preserve"> Standards). </w:t>
      </w:r>
      <w:r w:rsidR="003A6F85">
        <w:rPr>
          <w:i w:val="0"/>
          <w:szCs w:val="24"/>
          <w:lang w:val="en-GB"/>
        </w:rPr>
        <w:t>These technical standards are fundamental requirements for the security of non-cash means of pa</w:t>
      </w:r>
      <w:r w:rsidR="00764B37">
        <w:rPr>
          <w:i w:val="0"/>
          <w:szCs w:val="24"/>
          <w:lang w:val="en-GB"/>
        </w:rPr>
        <w:t xml:space="preserve">yment, </w:t>
      </w:r>
      <w:r w:rsidR="003A6F85">
        <w:rPr>
          <w:i w:val="0"/>
          <w:szCs w:val="24"/>
          <w:lang w:val="en-GB"/>
        </w:rPr>
        <w:t xml:space="preserve">accesses to payment accounts and payment account information. </w:t>
      </w:r>
      <w:r w:rsidR="00696047" w:rsidRPr="00696047">
        <w:rPr>
          <w:i w:val="0"/>
          <w:szCs w:val="24"/>
          <w:lang w:val="en-GB"/>
        </w:rPr>
        <w:t xml:space="preserve">The purpose of this report is to assess the institution’s compliance with security requirements provided for in the RTS. It takes the form of a questionnaire covering the security measures provided for in the RTS and for which the institution must provide reasoned answers on their implementation </w:t>
      </w:r>
      <w:r w:rsidR="00696047" w:rsidRPr="00696047">
        <w:rPr>
          <w:i w:val="0"/>
          <w:szCs w:val="24"/>
          <w:lang w:val="en-GB"/>
        </w:rPr>
        <w:lastRenderedPageBreak/>
        <w:t>or</w:t>
      </w:r>
      <w:r w:rsidR="00F237DD">
        <w:rPr>
          <w:i w:val="0"/>
          <w:szCs w:val="24"/>
          <w:lang w:val="en-GB"/>
        </w:rPr>
        <w:t>,</w:t>
      </w:r>
      <w:r w:rsidR="00300F0B">
        <w:rPr>
          <w:i w:val="0"/>
          <w:szCs w:val="24"/>
          <w:lang w:val="en-GB"/>
        </w:rPr>
        <w:t xml:space="preserve"> where</w:t>
      </w:r>
      <w:r w:rsidR="00696047" w:rsidRPr="00696047">
        <w:rPr>
          <w:i w:val="0"/>
          <w:szCs w:val="24"/>
          <w:lang w:val="en-GB"/>
        </w:rPr>
        <w:t xml:space="preserve"> applicable, on the action plan envisaged to comply with them. Pursuant to Article 3 of </w:t>
      </w:r>
      <w:r w:rsidR="00F237DD">
        <w:rPr>
          <w:i w:val="0"/>
          <w:szCs w:val="24"/>
          <w:lang w:val="en-GB"/>
        </w:rPr>
        <w:t xml:space="preserve">the </w:t>
      </w:r>
      <w:r w:rsidR="00696047" w:rsidRPr="00696047">
        <w:rPr>
          <w:i w:val="0"/>
          <w:szCs w:val="24"/>
          <w:lang w:val="en-GB"/>
        </w:rPr>
        <w:t xml:space="preserve">RTS, it is </w:t>
      </w:r>
      <w:r w:rsidR="00300F0B">
        <w:rPr>
          <w:i w:val="0"/>
          <w:szCs w:val="24"/>
          <w:lang w:val="en-GB"/>
        </w:rPr>
        <w:t>reminded</w:t>
      </w:r>
      <w:r w:rsidR="00696047" w:rsidRPr="00696047">
        <w:rPr>
          <w:i w:val="0"/>
          <w:szCs w:val="24"/>
          <w:lang w:val="en-GB"/>
        </w:rPr>
        <w:t xml:space="preserve"> that this audit report </w:t>
      </w:r>
      <w:proofErr w:type="gramStart"/>
      <w:r w:rsidR="00696047" w:rsidRPr="00696047">
        <w:rPr>
          <w:i w:val="0"/>
          <w:szCs w:val="24"/>
          <w:lang w:val="en-GB"/>
        </w:rPr>
        <w:t>has to</w:t>
      </w:r>
      <w:proofErr w:type="gramEnd"/>
      <w:r w:rsidR="00696047" w:rsidRPr="00696047">
        <w:rPr>
          <w:i w:val="0"/>
          <w:szCs w:val="24"/>
          <w:lang w:val="en-GB"/>
        </w:rPr>
        <w:t xml:space="preserve"> be </w:t>
      </w:r>
      <w:r w:rsidR="00300F0B">
        <w:rPr>
          <w:i w:val="0"/>
          <w:szCs w:val="24"/>
          <w:lang w:val="en-GB"/>
        </w:rPr>
        <w:t>drawn up</w:t>
      </w:r>
      <w:r w:rsidR="00696047" w:rsidRPr="00696047">
        <w:rPr>
          <w:i w:val="0"/>
          <w:szCs w:val="24"/>
          <w:lang w:val="en-GB"/>
        </w:rPr>
        <w:t xml:space="preserve"> annually by </w:t>
      </w:r>
      <w:r w:rsidR="00A331FC">
        <w:rPr>
          <w:i w:val="0"/>
          <w:szCs w:val="24"/>
          <w:lang w:val="en-GB"/>
        </w:rPr>
        <w:t xml:space="preserve">the </w:t>
      </w:r>
      <w:r w:rsidR="00696047" w:rsidRPr="00696047">
        <w:rPr>
          <w:i w:val="0"/>
          <w:szCs w:val="24"/>
          <w:lang w:val="en-GB"/>
        </w:rPr>
        <w:t xml:space="preserve">periodic control teams of the institution. However, regarding the assessment of the institution’s compliance with Article 18 of </w:t>
      </w:r>
      <w:r w:rsidR="00F237DD">
        <w:rPr>
          <w:i w:val="0"/>
          <w:szCs w:val="24"/>
          <w:lang w:val="en-GB"/>
        </w:rPr>
        <w:t xml:space="preserve">the </w:t>
      </w:r>
      <w:r w:rsidR="00696047" w:rsidRPr="00696047">
        <w:rPr>
          <w:i w:val="0"/>
          <w:szCs w:val="24"/>
          <w:lang w:val="en-GB"/>
        </w:rPr>
        <w:t xml:space="preserve">RTS in </w:t>
      </w:r>
      <w:r w:rsidR="005679CA">
        <w:rPr>
          <w:i w:val="0"/>
          <w:szCs w:val="24"/>
          <w:lang w:val="en-GB"/>
        </w:rPr>
        <w:t>the event</w:t>
      </w:r>
      <w:r w:rsidR="005679CA" w:rsidRPr="00696047">
        <w:rPr>
          <w:i w:val="0"/>
          <w:szCs w:val="24"/>
          <w:lang w:val="en-GB"/>
        </w:rPr>
        <w:t xml:space="preserve"> </w:t>
      </w:r>
      <w:r w:rsidR="00696047" w:rsidRPr="00696047">
        <w:rPr>
          <w:i w:val="0"/>
          <w:szCs w:val="24"/>
          <w:lang w:val="en-GB"/>
        </w:rPr>
        <w:t xml:space="preserve">the </w:t>
      </w:r>
      <w:r w:rsidR="00300F0B">
        <w:rPr>
          <w:i w:val="0"/>
          <w:szCs w:val="24"/>
          <w:lang w:val="en-GB"/>
        </w:rPr>
        <w:t>exemption</w:t>
      </w:r>
      <w:r w:rsidR="00696047" w:rsidRPr="00696047">
        <w:rPr>
          <w:i w:val="0"/>
          <w:szCs w:val="24"/>
          <w:lang w:val="en-GB"/>
        </w:rPr>
        <w:t xml:space="preserve"> </w:t>
      </w:r>
      <w:r w:rsidR="00F97AE6">
        <w:rPr>
          <w:i w:val="0"/>
          <w:szCs w:val="24"/>
          <w:lang w:val="en-GB"/>
        </w:rPr>
        <w:t>set out therein</w:t>
      </w:r>
      <w:r w:rsidR="005679CA">
        <w:rPr>
          <w:i w:val="0"/>
          <w:szCs w:val="24"/>
          <w:lang w:val="en-GB"/>
        </w:rPr>
        <w:t xml:space="preserve"> is used</w:t>
      </w:r>
      <w:r w:rsidR="00696047" w:rsidRPr="00696047">
        <w:rPr>
          <w:i w:val="0"/>
          <w:szCs w:val="24"/>
          <w:lang w:val="en-GB"/>
        </w:rPr>
        <w:t xml:space="preserve">, it </w:t>
      </w:r>
      <w:proofErr w:type="gramStart"/>
      <w:r w:rsidR="00696047" w:rsidRPr="00696047">
        <w:rPr>
          <w:i w:val="0"/>
          <w:szCs w:val="24"/>
          <w:lang w:val="en-GB"/>
        </w:rPr>
        <w:t>has to</w:t>
      </w:r>
      <w:proofErr w:type="gramEnd"/>
      <w:r w:rsidR="00696047" w:rsidRPr="00696047">
        <w:rPr>
          <w:i w:val="0"/>
          <w:szCs w:val="24"/>
          <w:lang w:val="en-GB"/>
        </w:rPr>
        <w:t xml:space="preserve"> be performed by an external independent and qualified auditor </w:t>
      </w:r>
      <w:r w:rsidR="00300F0B">
        <w:rPr>
          <w:i w:val="0"/>
          <w:szCs w:val="24"/>
          <w:lang w:val="en-GB"/>
        </w:rPr>
        <w:t>on</w:t>
      </w:r>
      <w:r w:rsidR="00696047" w:rsidRPr="00696047">
        <w:rPr>
          <w:i w:val="0"/>
          <w:szCs w:val="24"/>
          <w:lang w:val="en-GB"/>
        </w:rPr>
        <w:t xml:space="preserve"> the first year of its implementation, and then every three years. The purpose of this assessment is to check compliance </w:t>
      </w:r>
      <w:r w:rsidR="00300F0B">
        <w:rPr>
          <w:i w:val="0"/>
          <w:szCs w:val="24"/>
          <w:lang w:val="en-GB"/>
        </w:rPr>
        <w:t>with the conditions for implementing</w:t>
      </w:r>
      <w:r w:rsidR="00696047" w:rsidRPr="00696047">
        <w:rPr>
          <w:i w:val="0"/>
          <w:szCs w:val="24"/>
          <w:lang w:val="en-GB"/>
        </w:rPr>
        <w:t xml:space="preserve"> the </w:t>
      </w:r>
      <w:r w:rsidR="00300F0B">
        <w:rPr>
          <w:i w:val="0"/>
          <w:szCs w:val="24"/>
          <w:lang w:val="en-GB"/>
        </w:rPr>
        <w:t>exemption</w:t>
      </w:r>
      <w:r w:rsidR="00696047" w:rsidRPr="00696047">
        <w:rPr>
          <w:i w:val="0"/>
          <w:szCs w:val="24"/>
          <w:lang w:val="en-GB"/>
        </w:rPr>
        <w:t xml:space="preserve"> </w:t>
      </w:r>
      <w:r w:rsidR="00300F0B">
        <w:rPr>
          <w:i w:val="0"/>
          <w:szCs w:val="24"/>
          <w:lang w:val="en-GB"/>
        </w:rPr>
        <w:t>based on</w:t>
      </w:r>
      <w:r w:rsidR="00696047" w:rsidRPr="00696047">
        <w:rPr>
          <w:i w:val="0"/>
          <w:szCs w:val="24"/>
          <w:lang w:val="en-GB"/>
        </w:rPr>
        <w:t xml:space="preserve"> risk analysis and in particular, </w:t>
      </w:r>
      <w:r w:rsidR="00333A47">
        <w:rPr>
          <w:i w:val="0"/>
          <w:szCs w:val="24"/>
          <w:lang w:val="en-GB"/>
        </w:rPr>
        <w:t xml:space="preserve">with </w:t>
      </w:r>
      <w:r w:rsidR="00696047" w:rsidRPr="00696047">
        <w:rPr>
          <w:i w:val="0"/>
          <w:szCs w:val="24"/>
          <w:lang w:val="en-GB"/>
        </w:rPr>
        <w:t xml:space="preserve">the fraud rate measured by the institution for the type of payment </w:t>
      </w:r>
      <w:r w:rsidR="00300F0B">
        <w:rPr>
          <w:i w:val="0"/>
          <w:szCs w:val="24"/>
          <w:lang w:val="en-GB"/>
        </w:rPr>
        <w:t>transaction</w:t>
      </w:r>
      <w:r w:rsidR="00696047" w:rsidRPr="00696047">
        <w:rPr>
          <w:i w:val="0"/>
          <w:szCs w:val="24"/>
          <w:lang w:val="en-GB"/>
        </w:rPr>
        <w:t xml:space="preserve"> concerned (i.e. with regard to the payment instrument used and the amount of the payment </w:t>
      </w:r>
      <w:r w:rsidR="00A331FC">
        <w:rPr>
          <w:i w:val="0"/>
          <w:szCs w:val="24"/>
          <w:lang w:val="en-GB"/>
        </w:rPr>
        <w:t>transaction</w:t>
      </w:r>
      <w:r w:rsidR="00696047" w:rsidRPr="00696047">
        <w:rPr>
          <w:i w:val="0"/>
          <w:szCs w:val="24"/>
          <w:lang w:val="en-GB"/>
        </w:rPr>
        <w:t>);</w:t>
      </w:r>
      <w:r w:rsidR="00A331FC">
        <w:rPr>
          <w:i w:val="0"/>
          <w:szCs w:val="24"/>
          <w:lang w:val="en-GB"/>
        </w:rPr>
        <w:t xml:space="preserve"> this assessment carried out by an external auditor </w:t>
      </w:r>
      <w:r w:rsidR="00696047" w:rsidRPr="00696047">
        <w:rPr>
          <w:i w:val="0"/>
          <w:szCs w:val="24"/>
          <w:lang w:val="en-GB"/>
        </w:rPr>
        <w:t xml:space="preserve">shall be annexed to </w:t>
      </w:r>
      <w:r w:rsidR="00300F0B">
        <w:rPr>
          <w:i w:val="0"/>
          <w:szCs w:val="24"/>
          <w:lang w:val="en-GB"/>
        </w:rPr>
        <w:t>section</w:t>
      </w:r>
      <w:r w:rsidR="00A331FC">
        <w:rPr>
          <w:i w:val="0"/>
          <w:szCs w:val="24"/>
          <w:lang w:val="en-GB"/>
        </w:rPr>
        <w:t xml:space="preserve"> IV </w:t>
      </w:r>
      <w:r w:rsidR="00300F0B">
        <w:rPr>
          <w:i w:val="0"/>
          <w:szCs w:val="24"/>
          <w:lang w:val="en-GB"/>
        </w:rPr>
        <w:t>on</w:t>
      </w:r>
      <w:r w:rsidR="00A331FC">
        <w:rPr>
          <w:i w:val="0"/>
          <w:szCs w:val="24"/>
          <w:lang w:val="en-GB"/>
        </w:rPr>
        <w:t xml:space="preserve"> the conclusions of </w:t>
      </w:r>
      <w:r w:rsidR="00696047" w:rsidRPr="00696047">
        <w:rPr>
          <w:i w:val="0"/>
          <w:szCs w:val="24"/>
          <w:lang w:val="en-GB"/>
        </w:rPr>
        <w:t>the audit report</w:t>
      </w:r>
      <w:r w:rsidR="00300F0B">
        <w:rPr>
          <w:i w:val="0"/>
          <w:szCs w:val="24"/>
          <w:lang w:val="en-GB"/>
        </w:rPr>
        <w:t>.</w:t>
      </w:r>
    </w:p>
    <w:p w14:paraId="05FD8D94" w14:textId="77777777" w:rsidR="004B3267" w:rsidRPr="00440071" w:rsidRDefault="00D02938" w:rsidP="00D02938">
      <w:pPr>
        <w:rPr>
          <w:b/>
          <w:lang w:val="en-GB"/>
        </w:rPr>
      </w:pPr>
      <w:r w:rsidRPr="00440071">
        <w:rPr>
          <w:i/>
          <w:lang w:val="en-GB"/>
        </w:rPr>
        <w:t xml:space="preserve"> </w:t>
      </w:r>
    </w:p>
    <w:p w14:paraId="6B2D0FE6" w14:textId="1B89C6DF" w:rsidR="00D02938" w:rsidRPr="000E1CF3" w:rsidRDefault="00D02938" w:rsidP="00D02938">
      <w:pPr>
        <w:rPr>
          <w:b/>
          <w:szCs w:val="22"/>
          <w:lang w:val="en-GB"/>
        </w:rPr>
      </w:pPr>
      <w:r w:rsidRPr="00440071">
        <w:rPr>
          <w:rFonts w:eastAsia="Calibri"/>
          <w:b/>
          <w:szCs w:val="22"/>
          <w:lang w:val="en-GB"/>
        </w:rPr>
        <w:t>Important</w:t>
      </w:r>
      <w:r w:rsidRPr="0033066D">
        <w:rPr>
          <w:b/>
          <w:szCs w:val="22"/>
          <w:lang w:val="en-GB"/>
        </w:rPr>
        <w:t xml:space="preserve"> </w:t>
      </w:r>
      <w:r w:rsidR="00300F0B">
        <w:rPr>
          <w:b/>
          <w:szCs w:val="22"/>
          <w:lang w:val="en-GB"/>
        </w:rPr>
        <w:t>note</w:t>
      </w:r>
      <w:r w:rsidRPr="0033066D">
        <w:rPr>
          <w:b/>
          <w:szCs w:val="22"/>
          <w:lang w:val="en-GB"/>
        </w:rPr>
        <w:t xml:space="preserve"> concerning </w:t>
      </w:r>
      <w:r w:rsidR="00A331FC">
        <w:rPr>
          <w:b/>
          <w:szCs w:val="22"/>
          <w:lang w:val="en-GB"/>
        </w:rPr>
        <w:t>banking institutions affiliated to a</w:t>
      </w:r>
      <w:r w:rsidR="00D5530A">
        <w:rPr>
          <w:b/>
          <w:szCs w:val="22"/>
          <w:lang w:val="en-GB"/>
        </w:rPr>
        <w:t xml:space="preserve"> group, network or central body:</w:t>
      </w:r>
      <w:r w:rsidR="00300F0B">
        <w:rPr>
          <w:b/>
          <w:szCs w:val="22"/>
          <w:lang w:val="en-GB"/>
        </w:rPr>
        <w:t xml:space="preserve"> </w:t>
      </w:r>
      <w:r w:rsidR="00300F0B" w:rsidRPr="00300F0B">
        <w:rPr>
          <w:b/>
          <w:szCs w:val="22"/>
          <w:lang w:val="en-GB"/>
        </w:rPr>
        <w:t xml:space="preserve">the latter </w:t>
      </w:r>
      <w:r w:rsidR="00D5530A">
        <w:rPr>
          <w:b/>
          <w:szCs w:val="22"/>
          <w:lang w:val="en-GB"/>
        </w:rPr>
        <w:t>is</w:t>
      </w:r>
      <w:r w:rsidR="00300F0B" w:rsidRPr="00300F0B">
        <w:rPr>
          <w:b/>
          <w:szCs w:val="22"/>
          <w:lang w:val="en-GB"/>
        </w:rPr>
        <w:t xml:space="preserve"> responsible for </w:t>
      </w:r>
      <w:r w:rsidR="00735893">
        <w:rPr>
          <w:b/>
          <w:szCs w:val="22"/>
          <w:lang w:val="en-GB"/>
        </w:rPr>
        <w:t xml:space="preserve">the </w:t>
      </w:r>
      <w:r w:rsidR="00300F0B" w:rsidRPr="00300F0B">
        <w:rPr>
          <w:b/>
          <w:szCs w:val="22"/>
          <w:lang w:val="en-GB"/>
        </w:rPr>
        <w:t xml:space="preserve">internal control and risk management </w:t>
      </w:r>
      <w:r w:rsidR="008D785F">
        <w:rPr>
          <w:b/>
          <w:szCs w:val="22"/>
          <w:lang w:val="en-GB"/>
        </w:rPr>
        <w:t xml:space="preserve">framework </w:t>
      </w:r>
      <w:r w:rsidR="00D5530A" w:rsidRPr="00300F0B">
        <w:rPr>
          <w:b/>
          <w:szCs w:val="22"/>
          <w:lang w:val="en-GB"/>
        </w:rPr>
        <w:t xml:space="preserve">at central level </w:t>
      </w:r>
      <w:r w:rsidR="00A2327D">
        <w:rPr>
          <w:b/>
          <w:szCs w:val="22"/>
          <w:lang w:val="en-GB"/>
        </w:rPr>
        <w:t>for</w:t>
      </w:r>
      <w:r w:rsidR="00300F0B" w:rsidRPr="00300F0B">
        <w:rPr>
          <w:b/>
          <w:szCs w:val="22"/>
          <w:lang w:val="en-GB"/>
        </w:rPr>
        <w:t xml:space="preserve"> the security of means of payment and access to accounts.</w:t>
      </w:r>
    </w:p>
    <w:p w14:paraId="3AC7E00B" w14:textId="77777777" w:rsidR="00D02938" w:rsidRPr="00440071" w:rsidRDefault="00D02938" w:rsidP="00D02938">
      <w:pPr>
        <w:rPr>
          <w:b/>
          <w:szCs w:val="24"/>
          <w:u w:val="single"/>
          <w:lang w:val="en-GB"/>
        </w:rPr>
      </w:pPr>
    </w:p>
    <w:p w14:paraId="6C85F2D4" w14:textId="09DC903A" w:rsidR="004D5113" w:rsidRPr="00782C80" w:rsidRDefault="00300F0B" w:rsidP="00A331FC">
      <w:pPr>
        <w:pStyle w:val="SGACP-enumerationniveau1"/>
        <w:numPr>
          <w:ilvl w:val="0"/>
          <w:numId w:val="101"/>
        </w:numPr>
        <w:tabs>
          <w:tab w:val="left" w:pos="1134"/>
        </w:tabs>
        <w:ind w:left="1134" w:hanging="425"/>
        <w:rPr>
          <w:lang w:val="en-GB"/>
        </w:rPr>
      </w:pPr>
      <w:r>
        <w:rPr>
          <w:lang w:val="en-GB"/>
        </w:rPr>
        <w:t>for the section</w:t>
      </w:r>
      <w:r w:rsidR="006B7926">
        <w:rPr>
          <w:lang w:val="en-GB"/>
        </w:rPr>
        <w:t xml:space="preserve"> on the presentation of each means of payment (I),</w:t>
      </w:r>
      <w:r w:rsidR="00D322B1" w:rsidRPr="00440071">
        <w:rPr>
          <w:lang w:val="en-GB"/>
        </w:rPr>
        <w:t xml:space="preserve"> </w:t>
      </w:r>
      <w:r w:rsidR="006B7926">
        <w:rPr>
          <w:lang w:val="en-GB"/>
        </w:rPr>
        <w:t>t</w:t>
      </w:r>
      <w:r w:rsidR="006B7926" w:rsidRPr="00440071">
        <w:rPr>
          <w:lang w:val="en-GB"/>
        </w:rPr>
        <w:t xml:space="preserve">he </w:t>
      </w:r>
      <w:r w:rsidR="00D322B1" w:rsidRPr="00440071">
        <w:rPr>
          <w:lang w:val="en-GB"/>
        </w:rPr>
        <w:t xml:space="preserve">affiliated </w:t>
      </w:r>
      <w:r w:rsidR="006B7926">
        <w:rPr>
          <w:lang w:val="en-GB"/>
        </w:rPr>
        <w:t>institution</w:t>
      </w:r>
      <w:r w:rsidR="006B7926" w:rsidRPr="00440071">
        <w:rPr>
          <w:lang w:val="en-GB"/>
        </w:rPr>
        <w:t xml:space="preserve"> </w:t>
      </w:r>
      <w:r>
        <w:rPr>
          <w:lang w:val="en-GB"/>
        </w:rPr>
        <w:t>is required to</w:t>
      </w:r>
      <w:r w:rsidR="009950D2">
        <w:rPr>
          <w:lang w:val="en-GB"/>
        </w:rPr>
        <w:t xml:space="preserve"> present its offer of products and services as well as the operational organisation of </w:t>
      </w:r>
      <w:r w:rsidR="000C05C3">
        <w:rPr>
          <w:lang w:val="en-GB"/>
        </w:rPr>
        <w:t xml:space="preserve">its </w:t>
      </w:r>
      <w:r w:rsidR="009950D2">
        <w:rPr>
          <w:lang w:val="en-GB"/>
        </w:rPr>
        <w:t>activit</w:t>
      </w:r>
      <w:r w:rsidR="000C05C3">
        <w:rPr>
          <w:lang w:val="en-GB"/>
        </w:rPr>
        <w:t>ies</w:t>
      </w:r>
      <w:r w:rsidR="00D322B1" w:rsidRPr="00440071">
        <w:rPr>
          <w:lang w:val="en-GB"/>
        </w:rPr>
        <w:t xml:space="preserve">. </w:t>
      </w:r>
      <w:r>
        <w:rPr>
          <w:lang w:val="en-GB"/>
        </w:rPr>
        <w:t>However</w:t>
      </w:r>
      <w:r w:rsidR="009950D2">
        <w:rPr>
          <w:lang w:val="en-GB"/>
        </w:rPr>
        <w:t xml:space="preserve">, it is exempted from </w:t>
      </w:r>
      <w:r w:rsidR="000C05C3">
        <w:rPr>
          <w:lang w:val="en-GB"/>
        </w:rPr>
        <w:t xml:space="preserve">providing </w:t>
      </w:r>
      <w:r w:rsidR="00620D90">
        <w:rPr>
          <w:lang w:val="en-GB"/>
        </w:rPr>
        <w:t xml:space="preserve">the </w:t>
      </w:r>
      <w:r w:rsidR="00BD06C5">
        <w:rPr>
          <w:lang w:val="en-GB"/>
        </w:rPr>
        <w:t xml:space="preserve">risk </w:t>
      </w:r>
      <w:r w:rsidR="009950D2">
        <w:rPr>
          <w:lang w:val="en-GB"/>
        </w:rPr>
        <w:t>analysis matrix and main fraud incidents and</w:t>
      </w:r>
      <w:r w:rsidR="009950D2" w:rsidRPr="00440071">
        <w:rPr>
          <w:lang w:val="en-GB"/>
        </w:rPr>
        <w:t xml:space="preserve"> </w:t>
      </w:r>
      <w:r w:rsidR="00FA2B2A">
        <w:rPr>
          <w:lang w:val="en-GB"/>
        </w:rPr>
        <w:t>i</w:t>
      </w:r>
      <w:r w:rsidR="00FA2B2A" w:rsidRPr="00440071">
        <w:rPr>
          <w:lang w:val="en-GB"/>
        </w:rPr>
        <w:t xml:space="preserve">t </w:t>
      </w:r>
      <w:r w:rsidR="00D322B1" w:rsidRPr="00440071">
        <w:rPr>
          <w:lang w:val="en-GB"/>
        </w:rPr>
        <w:t xml:space="preserve">must </w:t>
      </w:r>
      <w:r w:rsidR="00AB53AC">
        <w:rPr>
          <w:lang w:val="en-GB"/>
        </w:rPr>
        <w:t xml:space="preserve">instead state </w:t>
      </w:r>
      <w:r w:rsidR="00D322B1" w:rsidRPr="00440071">
        <w:rPr>
          <w:lang w:val="en-GB"/>
        </w:rPr>
        <w:t xml:space="preserve">that </w:t>
      </w:r>
      <w:r w:rsidR="00002732" w:rsidRPr="00440071">
        <w:rPr>
          <w:lang w:val="en-GB"/>
        </w:rPr>
        <w:t>“</w:t>
      </w:r>
      <w:r w:rsidR="00D322B1" w:rsidRPr="00E37F9A">
        <w:rPr>
          <w:i/>
          <w:lang w:val="en-GB"/>
        </w:rPr>
        <w:t xml:space="preserve">it refers to </w:t>
      </w:r>
      <w:r w:rsidR="00AB53AC">
        <w:rPr>
          <w:i/>
          <w:lang w:val="en-GB"/>
        </w:rPr>
        <w:t>the information</w:t>
      </w:r>
      <w:r w:rsidR="00AB53AC" w:rsidRPr="00E37F9A">
        <w:rPr>
          <w:i/>
          <w:lang w:val="en-GB"/>
        </w:rPr>
        <w:t xml:space="preserve"> </w:t>
      </w:r>
      <w:r w:rsidR="001228FD">
        <w:rPr>
          <w:i/>
          <w:lang w:val="en-GB"/>
        </w:rPr>
        <w:t>provided</w:t>
      </w:r>
      <w:r w:rsidR="00620D90" w:rsidRPr="00E37F9A">
        <w:rPr>
          <w:i/>
          <w:lang w:val="en-GB"/>
        </w:rPr>
        <w:t xml:space="preserve"> by </w:t>
      </w:r>
      <w:r w:rsidR="00D322B1" w:rsidRPr="00E37F9A">
        <w:rPr>
          <w:i/>
          <w:lang w:val="en-GB"/>
        </w:rPr>
        <w:t>the</w:t>
      </w:r>
      <w:r w:rsidR="00620D90" w:rsidRPr="00E37F9A">
        <w:rPr>
          <w:i/>
          <w:lang w:val="en-GB"/>
        </w:rPr>
        <w:t xml:space="preserve"> institution in charge of the risk control and risk management</w:t>
      </w:r>
      <w:r w:rsidR="00E37F9A">
        <w:rPr>
          <w:i/>
          <w:lang w:val="en-GB"/>
        </w:rPr>
        <w:t xml:space="preserve"> </w:t>
      </w:r>
      <w:r w:rsidR="001228FD">
        <w:rPr>
          <w:i/>
          <w:lang w:val="en-GB"/>
        </w:rPr>
        <w:t>framework</w:t>
      </w:r>
      <w:r w:rsidR="001228FD" w:rsidRPr="00E37F9A">
        <w:rPr>
          <w:i/>
          <w:lang w:val="en-GB"/>
        </w:rPr>
        <w:t xml:space="preserve"> </w:t>
      </w:r>
      <w:r w:rsidR="009950D2" w:rsidRPr="00E37F9A">
        <w:rPr>
          <w:i/>
          <w:lang w:val="en-GB"/>
        </w:rPr>
        <w:t xml:space="preserve">in its </w:t>
      </w:r>
      <w:r w:rsidR="00FA2B2A" w:rsidRPr="00E37F9A">
        <w:rPr>
          <w:i/>
          <w:lang w:val="en-GB"/>
        </w:rPr>
        <w:t xml:space="preserve">own </w:t>
      </w:r>
      <w:r w:rsidR="009950D2" w:rsidRPr="00E37F9A">
        <w:rPr>
          <w:i/>
          <w:lang w:val="en-GB"/>
        </w:rPr>
        <w:t>annex</w:t>
      </w:r>
      <w:r w:rsidR="00D322B1" w:rsidRPr="00440071">
        <w:rPr>
          <w:lang w:val="en-GB"/>
        </w:rPr>
        <w:t xml:space="preserve">”. </w:t>
      </w:r>
    </w:p>
    <w:p w14:paraId="69C19464" w14:textId="69427D0C" w:rsidR="004D5113" w:rsidRPr="00440071" w:rsidRDefault="007D2BFC" w:rsidP="00A331FC">
      <w:pPr>
        <w:pStyle w:val="SGACP-enumerationniveau2"/>
        <w:numPr>
          <w:ilvl w:val="0"/>
          <w:numId w:val="27"/>
        </w:numPr>
        <w:tabs>
          <w:tab w:val="left" w:pos="1134"/>
        </w:tabs>
        <w:ind w:left="1134" w:hanging="425"/>
        <w:rPr>
          <w:lang w:val="en-GB"/>
        </w:rPr>
      </w:pPr>
      <w:r>
        <w:rPr>
          <w:lang w:val="en-GB"/>
        </w:rPr>
        <w:t>c</w:t>
      </w:r>
      <w:r w:rsidR="00782C80">
        <w:rPr>
          <w:lang w:val="en-GB"/>
        </w:rPr>
        <w:t xml:space="preserve">oncerning the </w:t>
      </w:r>
      <w:r w:rsidR="00D81284">
        <w:rPr>
          <w:lang w:val="en-GB"/>
        </w:rPr>
        <w:t>section</w:t>
      </w:r>
      <w:r w:rsidR="00782C80">
        <w:rPr>
          <w:lang w:val="en-GB"/>
        </w:rPr>
        <w:t xml:space="preserve"> </w:t>
      </w:r>
      <w:r w:rsidR="00FA2B2A">
        <w:rPr>
          <w:lang w:val="en-GB"/>
        </w:rPr>
        <w:t>dedicated to</w:t>
      </w:r>
      <w:r w:rsidR="00782C80">
        <w:rPr>
          <w:lang w:val="en-GB"/>
        </w:rPr>
        <w:t xml:space="preserve"> the presentation of </w:t>
      </w:r>
      <w:r w:rsidR="00D322B1" w:rsidRPr="00440071">
        <w:rPr>
          <w:lang w:val="en-GB"/>
        </w:rPr>
        <w:t>periodic control</w:t>
      </w:r>
      <w:r w:rsidR="00D81284">
        <w:rPr>
          <w:lang w:val="en-GB"/>
        </w:rPr>
        <w:t xml:space="preserve"> results</w:t>
      </w:r>
      <w:r w:rsidR="00D322B1" w:rsidRPr="00440071">
        <w:rPr>
          <w:lang w:val="en-GB"/>
        </w:rPr>
        <w:t xml:space="preserve"> </w:t>
      </w:r>
      <w:r w:rsidR="00782C80">
        <w:rPr>
          <w:lang w:val="en-GB"/>
        </w:rPr>
        <w:t>(II), i</w:t>
      </w:r>
      <w:r w:rsidR="00D322B1" w:rsidRPr="00440071">
        <w:rPr>
          <w:lang w:val="en-GB"/>
        </w:rPr>
        <w:t xml:space="preserve">f this function is </w:t>
      </w:r>
      <w:r w:rsidR="00906ED2">
        <w:rPr>
          <w:lang w:val="en-GB"/>
        </w:rPr>
        <w:t>carried out</w:t>
      </w:r>
      <w:r w:rsidR="00906ED2" w:rsidRPr="00440071">
        <w:rPr>
          <w:lang w:val="en-GB"/>
        </w:rPr>
        <w:t xml:space="preserve"> </w:t>
      </w:r>
      <w:r w:rsidR="00D322B1" w:rsidRPr="00440071">
        <w:rPr>
          <w:lang w:val="en-GB"/>
        </w:rPr>
        <w:t xml:space="preserve">under the </w:t>
      </w:r>
      <w:r w:rsidR="00620D90">
        <w:rPr>
          <w:lang w:val="en-GB"/>
        </w:rPr>
        <w:t xml:space="preserve">responsibility of the group, </w:t>
      </w:r>
      <w:proofErr w:type="spellStart"/>
      <w:r w:rsidR="00620D90">
        <w:rPr>
          <w:lang w:val="en-GB"/>
        </w:rPr>
        <w:t>nework</w:t>
      </w:r>
      <w:proofErr w:type="spellEnd"/>
      <w:r w:rsidR="00620D90">
        <w:rPr>
          <w:lang w:val="en-GB"/>
        </w:rPr>
        <w:t xml:space="preserve"> or </w:t>
      </w:r>
      <w:r w:rsidR="00D322B1" w:rsidRPr="00440071">
        <w:rPr>
          <w:lang w:val="en-GB"/>
        </w:rPr>
        <w:t>central body</w:t>
      </w:r>
      <w:r w:rsidR="00D81284">
        <w:rPr>
          <w:lang w:val="en-GB"/>
        </w:rPr>
        <w:t xml:space="preserve"> </w:t>
      </w:r>
      <w:r w:rsidR="00D322B1" w:rsidRPr="00440071">
        <w:rPr>
          <w:lang w:val="en-GB"/>
        </w:rPr>
        <w:t xml:space="preserve">and described by </w:t>
      </w:r>
      <w:r w:rsidR="00620D90">
        <w:rPr>
          <w:lang w:val="en-GB"/>
        </w:rPr>
        <w:t>the latter in its own annex</w:t>
      </w:r>
      <w:r w:rsidR="00D322B1" w:rsidRPr="00440071">
        <w:rPr>
          <w:lang w:val="en-GB"/>
        </w:rPr>
        <w:t xml:space="preserve">, only the controls specific to the affiliated </w:t>
      </w:r>
      <w:r w:rsidR="00FA2B2A">
        <w:rPr>
          <w:lang w:val="en-GB"/>
        </w:rPr>
        <w:t>institution</w:t>
      </w:r>
      <w:r w:rsidR="00FA2B2A" w:rsidRPr="00440071">
        <w:rPr>
          <w:lang w:val="en-GB"/>
        </w:rPr>
        <w:t xml:space="preserve"> </w:t>
      </w:r>
      <w:r w:rsidR="002A276F">
        <w:rPr>
          <w:lang w:val="en-GB"/>
        </w:rPr>
        <w:t>must</w:t>
      </w:r>
      <w:r w:rsidR="002A276F" w:rsidRPr="00440071">
        <w:rPr>
          <w:lang w:val="en-GB"/>
        </w:rPr>
        <w:t xml:space="preserve"> </w:t>
      </w:r>
      <w:r w:rsidR="00D322B1" w:rsidRPr="00440071">
        <w:rPr>
          <w:lang w:val="en-GB"/>
        </w:rPr>
        <w:t xml:space="preserve">be provided by the latter. </w:t>
      </w:r>
    </w:p>
    <w:p w14:paraId="4266B764" w14:textId="06AEBD5D" w:rsidR="00696047" w:rsidRDefault="007D2BFC" w:rsidP="00A331FC">
      <w:pPr>
        <w:pStyle w:val="SGACP-enumerationniveau2"/>
        <w:numPr>
          <w:ilvl w:val="0"/>
          <w:numId w:val="27"/>
        </w:numPr>
        <w:tabs>
          <w:tab w:val="left" w:pos="1134"/>
        </w:tabs>
        <w:ind w:left="1134" w:hanging="425"/>
        <w:rPr>
          <w:lang w:val="en-GB"/>
        </w:rPr>
      </w:pPr>
      <w:r>
        <w:rPr>
          <w:lang w:val="en-GB"/>
        </w:rPr>
        <w:t>c</w:t>
      </w:r>
      <w:r w:rsidR="007479D1">
        <w:rPr>
          <w:lang w:val="en-GB"/>
        </w:rPr>
        <w:t xml:space="preserve">oncerning the </w:t>
      </w:r>
      <w:r w:rsidR="00D81284">
        <w:rPr>
          <w:lang w:val="en-GB"/>
        </w:rPr>
        <w:t>section</w:t>
      </w:r>
      <w:r w:rsidR="007479D1">
        <w:rPr>
          <w:lang w:val="en-GB"/>
        </w:rPr>
        <w:t xml:space="preserve"> dedicated to the self-assessment of compliance with recommendations </w:t>
      </w:r>
      <w:r w:rsidR="00D81284">
        <w:rPr>
          <w:lang w:val="en-GB"/>
        </w:rPr>
        <w:t>issued by</w:t>
      </w:r>
      <w:r w:rsidR="007479D1">
        <w:rPr>
          <w:lang w:val="en-GB"/>
        </w:rPr>
        <w:t xml:space="preserve"> external bodies </w:t>
      </w:r>
      <w:r w:rsidR="00D81284">
        <w:rPr>
          <w:lang w:val="en-GB"/>
        </w:rPr>
        <w:t>as regards</w:t>
      </w:r>
      <w:r w:rsidR="007479D1">
        <w:rPr>
          <w:lang w:val="en-GB"/>
        </w:rPr>
        <w:t xml:space="preserve"> the security of </w:t>
      </w:r>
      <w:r w:rsidR="0071502B">
        <w:rPr>
          <w:lang w:val="en-GB"/>
        </w:rPr>
        <w:t xml:space="preserve">non-cash </w:t>
      </w:r>
      <w:r w:rsidR="007479D1">
        <w:rPr>
          <w:lang w:val="en-GB"/>
        </w:rPr>
        <w:t>means of payment</w:t>
      </w:r>
      <w:r w:rsidR="00963E7A">
        <w:rPr>
          <w:lang w:val="en-GB"/>
        </w:rPr>
        <w:t xml:space="preserve"> </w:t>
      </w:r>
      <w:r w:rsidR="0071502B">
        <w:rPr>
          <w:lang w:val="en-GB"/>
        </w:rPr>
        <w:t>(III), t</w:t>
      </w:r>
      <w:r w:rsidR="00D322B1" w:rsidRPr="00440071">
        <w:rPr>
          <w:lang w:val="en-GB"/>
        </w:rPr>
        <w:t xml:space="preserve">he affiliated </w:t>
      </w:r>
      <w:r w:rsidR="0071502B">
        <w:rPr>
          <w:lang w:val="en-GB"/>
        </w:rPr>
        <w:t xml:space="preserve">institution is </w:t>
      </w:r>
      <w:r w:rsidR="002A276F">
        <w:rPr>
          <w:lang w:val="en-GB"/>
        </w:rPr>
        <w:t xml:space="preserve">exempted </w:t>
      </w:r>
      <w:r w:rsidR="0071502B">
        <w:rPr>
          <w:lang w:val="en-GB"/>
        </w:rPr>
        <w:t xml:space="preserve">and must </w:t>
      </w:r>
      <w:r w:rsidR="00126103">
        <w:rPr>
          <w:lang w:val="en-GB"/>
        </w:rPr>
        <w:t xml:space="preserve">state </w:t>
      </w:r>
      <w:r w:rsidR="0071502B">
        <w:rPr>
          <w:lang w:val="en-GB"/>
        </w:rPr>
        <w:t>that “</w:t>
      </w:r>
      <w:r w:rsidR="0071502B" w:rsidRPr="00E37F9A">
        <w:rPr>
          <w:i/>
          <w:lang w:val="en-GB"/>
        </w:rPr>
        <w:t xml:space="preserve">it refers to </w:t>
      </w:r>
      <w:r w:rsidR="00126103">
        <w:rPr>
          <w:i/>
          <w:lang w:val="en-GB"/>
        </w:rPr>
        <w:t>the information provided</w:t>
      </w:r>
      <w:r w:rsidR="00E37F9A">
        <w:rPr>
          <w:i/>
          <w:lang w:val="en-GB"/>
        </w:rPr>
        <w:t xml:space="preserve"> by </w:t>
      </w:r>
      <w:r w:rsidR="009B5B7B">
        <w:rPr>
          <w:i/>
          <w:lang w:val="en-GB"/>
        </w:rPr>
        <w:t xml:space="preserve">the </w:t>
      </w:r>
      <w:r w:rsidR="00E37F9A">
        <w:rPr>
          <w:i/>
          <w:lang w:val="en-GB"/>
        </w:rPr>
        <w:t xml:space="preserve">institution in charge of the internal control and risk management </w:t>
      </w:r>
      <w:r w:rsidR="00126103">
        <w:rPr>
          <w:i/>
          <w:lang w:val="en-GB"/>
        </w:rPr>
        <w:t xml:space="preserve">framework </w:t>
      </w:r>
      <w:r w:rsidR="00FA2B2A" w:rsidRPr="00E37F9A">
        <w:rPr>
          <w:i/>
          <w:lang w:val="en-GB"/>
        </w:rPr>
        <w:t>in it</w:t>
      </w:r>
      <w:r w:rsidR="0071502B" w:rsidRPr="00E37F9A">
        <w:rPr>
          <w:i/>
          <w:lang w:val="en-GB"/>
        </w:rPr>
        <w:t xml:space="preserve">s </w:t>
      </w:r>
      <w:r w:rsidR="00FA2B2A" w:rsidRPr="00E37F9A">
        <w:rPr>
          <w:i/>
          <w:lang w:val="en-GB"/>
        </w:rPr>
        <w:t xml:space="preserve">own </w:t>
      </w:r>
      <w:r w:rsidR="0071502B" w:rsidRPr="00E37F9A">
        <w:rPr>
          <w:i/>
          <w:lang w:val="en-GB"/>
        </w:rPr>
        <w:t>annex</w:t>
      </w:r>
      <w:r w:rsidR="0071502B">
        <w:rPr>
          <w:lang w:val="en-GB"/>
        </w:rPr>
        <w:t>”</w:t>
      </w:r>
      <w:r w:rsidR="00084349">
        <w:rPr>
          <w:lang w:val="en-GB"/>
        </w:rPr>
        <w:t>.</w:t>
      </w:r>
    </w:p>
    <w:p w14:paraId="799642DA" w14:textId="63BE20F6" w:rsidR="004D5113" w:rsidRPr="00440071" w:rsidRDefault="007D2BFC" w:rsidP="00A331FC">
      <w:pPr>
        <w:pStyle w:val="SGACP-enumerationniveau2"/>
        <w:numPr>
          <w:ilvl w:val="0"/>
          <w:numId w:val="27"/>
        </w:numPr>
        <w:tabs>
          <w:tab w:val="left" w:pos="1134"/>
        </w:tabs>
        <w:ind w:left="1134" w:hanging="425"/>
        <w:rPr>
          <w:lang w:val="en-GB"/>
        </w:rPr>
      </w:pPr>
      <w:r>
        <w:rPr>
          <w:lang w:val="en-GB"/>
        </w:rPr>
        <w:t>c</w:t>
      </w:r>
      <w:r w:rsidR="00D26755">
        <w:rPr>
          <w:lang w:val="en-GB"/>
        </w:rPr>
        <w:t xml:space="preserve">oncerning the audit report on the implementation of security measures provided for in the RTS (IV), the affiliated institution is exempted </w:t>
      </w:r>
      <w:r w:rsidR="00E37F9A">
        <w:rPr>
          <w:lang w:val="en-GB"/>
        </w:rPr>
        <w:t xml:space="preserve">from </w:t>
      </w:r>
      <w:r w:rsidR="00D26755">
        <w:rPr>
          <w:lang w:val="en-GB"/>
        </w:rPr>
        <w:t>provid</w:t>
      </w:r>
      <w:r w:rsidR="00E37F9A">
        <w:rPr>
          <w:lang w:val="en-GB"/>
        </w:rPr>
        <w:t>ing</w:t>
      </w:r>
      <w:r w:rsidR="00D26755">
        <w:rPr>
          <w:lang w:val="en-GB"/>
        </w:rPr>
        <w:t xml:space="preserve"> it and </w:t>
      </w:r>
      <w:r w:rsidR="003D22FA">
        <w:rPr>
          <w:lang w:val="en-GB"/>
        </w:rPr>
        <w:t xml:space="preserve">must state </w:t>
      </w:r>
      <w:r w:rsidR="00D26755">
        <w:rPr>
          <w:lang w:val="en-GB"/>
        </w:rPr>
        <w:t>that “</w:t>
      </w:r>
      <w:r w:rsidR="00D26755" w:rsidRPr="00E37F9A">
        <w:rPr>
          <w:i/>
          <w:lang w:val="en-GB"/>
        </w:rPr>
        <w:t xml:space="preserve">it refers to </w:t>
      </w:r>
      <w:r w:rsidR="003D22FA">
        <w:rPr>
          <w:i/>
          <w:lang w:val="en-GB"/>
        </w:rPr>
        <w:t>the information</w:t>
      </w:r>
      <w:r w:rsidR="003D22FA" w:rsidRPr="00E37F9A">
        <w:rPr>
          <w:i/>
          <w:lang w:val="en-GB"/>
        </w:rPr>
        <w:t xml:space="preserve"> </w:t>
      </w:r>
      <w:r w:rsidR="003D22FA">
        <w:rPr>
          <w:i/>
          <w:lang w:val="en-GB"/>
        </w:rPr>
        <w:t>provided</w:t>
      </w:r>
      <w:r w:rsidR="00D26755" w:rsidRPr="00E37F9A">
        <w:rPr>
          <w:i/>
          <w:lang w:val="en-GB"/>
        </w:rPr>
        <w:t xml:space="preserve"> by the </w:t>
      </w:r>
      <w:r w:rsidR="00E37F9A" w:rsidRPr="00E37F9A">
        <w:rPr>
          <w:i/>
          <w:lang w:val="en-GB"/>
        </w:rPr>
        <w:t xml:space="preserve">institution in charge of the internal control and risk management </w:t>
      </w:r>
      <w:r w:rsidR="003D22FA">
        <w:rPr>
          <w:i/>
          <w:lang w:val="en-GB"/>
        </w:rPr>
        <w:t>framework</w:t>
      </w:r>
      <w:r w:rsidR="003D22FA" w:rsidRPr="00E37F9A">
        <w:rPr>
          <w:i/>
          <w:lang w:val="en-GB"/>
        </w:rPr>
        <w:t xml:space="preserve"> </w:t>
      </w:r>
      <w:r w:rsidR="00D26755" w:rsidRPr="00E37F9A">
        <w:rPr>
          <w:i/>
          <w:lang w:val="en-GB"/>
        </w:rPr>
        <w:t>in its own annex</w:t>
      </w:r>
      <w:r w:rsidR="00D26755">
        <w:rPr>
          <w:lang w:val="en-GB"/>
        </w:rPr>
        <w:t>”</w:t>
      </w:r>
      <w:r w:rsidR="0071502B">
        <w:rPr>
          <w:lang w:val="en-GB"/>
        </w:rPr>
        <w:t>.</w:t>
      </w:r>
      <w:r w:rsidR="0071502B" w:rsidRPr="00440071">
        <w:rPr>
          <w:lang w:val="en-GB"/>
        </w:rPr>
        <w:t xml:space="preserve"> </w:t>
      </w:r>
    </w:p>
    <w:p w14:paraId="148FA8FF" w14:textId="77777777" w:rsidR="00D02938" w:rsidRPr="00440071" w:rsidRDefault="00D02938" w:rsidP="00D02938">
      <w:pPr>
        <w:ind w:left="709" w:right="567" w:hanging="142"/>
        <w:rPr>
          <w:szCs w:val="24"/>
          <w:lang w:val="en-GB"/>
        </w:rPr>
      </w:pPr>
    </w:p>
    <w:p w14:paraId="1A23A841" w14:textId="27AF23A1" w:rsidR="00E37F9A" w:rsidRPr="00E37F9A" w:rsidRDefault="00E37F9A" w:rsidP="001109C5">
      <w:pPr>
        <w:pStyle w:val="SGACP-enumerationniveau1"/>
        <w:rPr>
          <w:b/>
          <w:szCs w:val="22"/>
          <w:u w:val="single"/>
          <w:lang w:val="en-GB"/>
        </w:rPr>
      </w:pPr>
      <w:r w:rsidRPr="00E37F9A">
        <w:rPr>
          <w:b/>
          <w:szCs w:val="22"/>
          <w:u w:val="single"/>
          <w:lang w:val="en-GB"/>
        </w:rPr>
        <w:t xml:space="preserve">When </w:t>
      </w:r>
      <w:r w:rsidR="003D22FA">
        <w:rPr>
          <w:b/>
          <w:szCs w:val="22"/>
          <w:u w:val="single"/>
          <w:lang w:val="en-GB"/>
        </w:rPr>
        <w:t>an</w:t>
      </w:r>
      <w:r w:rsidR="003D22FA" w:rsidRPr="00E37F9A">
        <w:rPr>
          <w:b/>
          <w:szCs w:val="22"/>
          <w:u w:val="single"/>
          <w:lang w:val="en-GB"/>
        </w:rPr>
        <w:t xml:space="preserve"> </w:t>
      </w:r>
      <w:r w:rsidRPr="00E37F9A">
        <w:rPr>
          <w:b/>
          <w:szCs w:val="22"/>
          <w:u w:val="single"/>
          <w:lang w:val="en-GB"/>
        </w:rPr>
        <w:t xml:space="preserve">institution refers the reader to the annex </w:t>
      </w:r>
      <w:r w:rsidR="00D6269C">
        <w:rPr>
          <w:b/>
          <w:szCs w:val="22"/>
          <w:u w:val="single"/>
          <w:lang w:val="en-GB"/>
        </w:rPr>
        <w:t>drawn up</w:t>
      </w:r>
      <w:r w:rsidR="003D22FA" w:rsidRPr="00E37F9A">
        <w:rPr>
          <w:b/>
          <w:szCs w:val="22"/>
          <w:u w:val="single"/>
          <w:lang w:val="en-GB"/>
        </w:rPr>
        <w:t xml:space="preserve"> </w:t>
      </w:r>
      <w:r w:rsidRPr="00E37F9A">
        <w:rPr>
          <w:b/>
          <w:szCs w:val="22"/>
          <w:u w:val="single"/>
          <w:lang w:val="en-GB"/>
        </w:rPr>
        <w:t xml:space="preserve">by the institution in charge of the internal control and risk management </w:t>
      </w:r>
      <w:r w:rsidR="00D6269C">
        <w:rPr>
          <w:b/>
          <w:szCs w:val="22"/>
          <w:u w:val="single"/>
          <w:lang w:val="en-GB"/>
        </w:rPr>
        <w:t>framework</w:t>
      </w:r>
      <w:r w:rsidR="00D6269C" w:rsidRPr="00E37F9A">
        <w:rPr>
          <w:b/>
          <w:szCs w:val="22"/>
          <w:u w:val="single"/>
          <w:lang w:val="en-GB"/>
        </w:rPr>
        <w:t xml:space="preserve"> </w:t>
      </w:r>
      <w:r w:rsidRPr="00E37F9A">
        <w:rPr>
          <w:b/>
          <w:szCs w:val="22"/>
          <w:u w:val="single"/>
          <w:lang w:val="en-GB"/>
        </w:rPr>
        <w:t xml:space="preserve">for the security of means of payment and account access, it </w:t>
      </w:r>
      <w:r w:rsidR="00D81284">
        <w:rPr>
          <w:b/>
          <w:szCs w:val="22"/>
          <w:u w:val="single"/>
          <w:lang w:val="en-GB"/>
        </w:rPr>
        <w:t>shall specify</w:t>
      </w:r>
      <w:r w:rsidRPr="00E37F9A">
        <w:rPr>
          <w:b/>
          <w:szCs w:val="22"/>
          <w:u w:val="single"/>
          <w:lang w:val="en-GB"/>
        </w:rPr>
        <w:t xml:space="preserve"> the exact identity and interbank code of the institution </w:t>
      </w:r>
      <w:r w:rsidR="00314B76">
        <w:rPr>
          <w:b/>
          <w:szCs w:val="22"/>
          <w:u w:val="single"/>
          <w:lang w:val="en-GB"/>
        </w:rPr>
        <w:t>concerned</w:t>
      </w:r>
      <w:r w:rsidRPr="00E37F9A">
        <w:rPr>
          <w:b/>
          <w:szCs w:val="22"/>
          <w:u w:val="single"/>
          <w:lang w:val="en-GB"/>
        </w:rPr>
        <w:t>.</w:t>
      </w:r>
    </w:p>
    <w:p w14:paraId="1A0A7296" w14:textId="77777777" w:rsidR="001109C5" w:rsidRPr="00440071" w:rsidRDefault="001109C5" w:rsidP="001109C5">
      <w:pPr>
        <w:pStyle w:val="SGACP-enumerationniveau1"/>
        <w:rPr>
          <w:szCs w:val="22"/>
          <w:u w:val="single"/>
          <w:lang w:val="en-GB"/>
        </w:rPr>
      </w:pPr>
    </w:p>
    <w:p w14:paraId="665B12E2" w14:textId="77777777" w:rsidR="009A60EF" w:rsidRPr="00440071" w:rsidRDefault="009A60EF" w:rsidP="00446A30">
      <w:pPr>
        <w:pStyle w:val="SGACP-enumerationniveau2"/>
        <w:numPr>
          <w:ilvl w:val="0"/>
          <w:numId w:val="0"/>
        </w:numPr>
        <w:ind w:left="1068"/>
        <w:rPr>
          <w:lang w:val="en-GB"/>
        </w:rPr>
      </w:pPr>
    </w:p>
    <w:p w14:paraId="4EF05F50" w14:textId="77777777" w:rsidR="009A60EF" w:rsidRPr="00440071" w:rsidRDefault="009A60EF" w:rsidP="009A60EF">
      <w:pPr>
        <w:pStyle w:val="SGACP-enumerationniveau2"/>
        <w:numPr>
          <w:ilvl w:val="0"/>
          <w:numId w:val="0"/>
        </w:numPr>
        <w:rPr>
          <w:b/>
          <w:lang w:val="en-GB"/>
        </w:rPr>
      </w:pPr>
      <w:r w:rsidRPr="00440071">
        <w:rPr>
          <w:b/>
          <w:lang w:val="en-GB"/>
        </w:rPr>
        <w:t>Definition of the main concepts used in the annex</w:t>
      </w:r>
    </w:p>
    <w:tbl>
      <w:tblPr>
        <w:tblStyle w:val="Grilledutableau2"/>
        <w:tblpPr w:leftFromText="141" w:rightFromText="141" w:vertAnchor="text" w:horzAnchor="margin" w:tblpY="428"/>
        <w:tblW w:w="0" w:type="auto"/>
        <w:tblLook w:val="04A0" w:firstRow="1" w:lastRow="0" w:firstColumn="1" w:lastColumn="0" w:noHBand="0" w:noVBand="1"/>
      </w:tblPr>
      <w:tblGrid>
        <w:gridCol w:w="1757"/>
        <w:gridCol w:w="7870"/>
      </w:tblGrid>
      <w:tr w:rsidR="001109C5" w:rsidRPr="00440071" w14:paraId="46E09CDE" w14:textId="77777777" w:rsidTr="001109C5">
        <w:trPr>
          <w:trHeight w:val="248"/>
        </w:trPr>
        <w:tc>
          <w:tcPr>
            <w:tcW w:w="1768" w:type="dxa"/>
            <w:shd w:val="clear" w:color="auto" w:fill="000000" w:themeFill="text1"/>
            <w:vAlign w:val="center"/>
          </w:tcPr>
          <w:p w14:paraId="76855986" w14:textId="77777777" w:rsidR="001109C5" w:rsidRPr="00440071" w:rsidRDefault="001109C5" w:rsidP="001109C5">
            <w:pPr>
              <w:jc w:val="center"/>
              <w:rPr>
                <w:rFonts w:ascii="Times New Roman" w:hAnsi="Times New Roman"/>
                <w:b/>
                <w:color w:val="FFFFFF"/>
                <w:lang w:val="en-GB"/>
              </w:rPr>
            </w:pPr>
            <w:r w:rsidRPr="00440071">
              <w:rPr>
                <w:b/>
                <w:color w:val="FFFFFF"/>
                <w:lang w:val="en-GB"/>
              </w:rPr>
              <w:t>Terms</w:t>
            </w:r>
          </w:p>
        </w:tc>
        <w:tc>
          <w:tcPr>
            <w:tcW w:w="7962" w:type="dxa"/>
            <w:shd w:val="clear" w:color="auto" w:fill="000000" w:themeFill="text1"/>
            <w:vAlign w:val="center"/>
          </w:tcPr>
          <w:p w14:paraId="74C8653C" w14:textId="77777777" w:rsidR="001109C5" w:rsidRPr="00440071" w:rsidRDefault="001109C5" w:rsidP="001109C5">
            <w:pPr>
              <w:tabs>
                <w:tab w:val="left" w:pos="3120"/>
                <w:tab w:val="center" w:pos="3648"/>
              </w:tabs>
              <w:jc w:val="center"/>
              <w:rPr>
                <w:rFonts w:ascii="Times New Roman" w:hAnsi="Times New Roman"/>
                <w:b/>
                <w:color w:val="FFFFFF"/>
                <w:lang w:val="en-GB"/>
              </w:rPr>
            </w:pPr>
            <w:r w:rsidRPr="00440071">
              <w:rPr>
                <w:b/>
                <w:color w:val="FFFFFF"/>
                <w:lang w:val="en-GB"/>
              </w:rPr>
              <w:t>Definitions</w:t>
            </w:r>
          </w:p>
        </w:tc>
      </w:tr>
      <w:tr w:rsidR="0071502B" w:rsidRPr="00793230" w14:paraId="2F3F4559" w14:textId="77777777" w:rsidTr="001109C5">
        <w:trPr>
          <w:trHeight w:val="521"/>
        </w:trPr>
        <w:tc>
          <w:tcPr>
            <w:tcW w:w="1768" w:type="dxa"/>
          </w:tcPr>
          <w:p w14:paraId="31EEC40B" w14:textId="77777777" w:rsidR="0071502B" w:rsidRPr="00440071" w:rsidRDefault="0071502B" w:rsidP="001109C5">
            <w:pPr>
              <w:jc w:val="left"/>
              <w:rPr>
                <w:lang w:val="en-GB"/>
              </w:rPr>
            </w:pPr>
            <w:r>
              <w:rPr>
                <w:lang w:val="en-GB"/>
              </w:rPr>
              <w:t>Initiation channel</w:t>
            </w:r>
          </w:p>
        </w:tc>
        <w:tc>
          <w:tcPr>
            <w:tcW w:w="7962" w:type="dxa"/>
          </w:tcPr>
          <w:p w14:paraId="2FE3BA35" w14:textId="22220B45" w:rsidR="0071502B" w:rsidRDefault="00D81284" w:rsidP="001109C5">
            <w:pPr>
              <w:rPr>
                <w:lang w:val="en-GB"/>
              </w:rPr>
            </w:pPr>
            <w:r>
              <w:rPr>
                <w:lang w:val="en-GB"/>
              </w:rPr>
              <w:t>Depending on which of</w:t>
            </w:r>
            <w:r w:rsidR="0071502B">
              <w:rPr>
                <w:lang w:val="en-GB"/>
              </w:rPr>
              <w:t xml:space="preserve"> the </w:t>
            </w:r>
            <w:r>
              <w:rPr>
                <w:lang w:val="en-GB"/>
              </w:rPr>
              <w:t>various</w:t>
            </w:r>
            <w:r w:rsidR="0071502B">
              <w:rPr>
                <w:lang w:val="en-GB"/>
              </w:rPr>
              <w:t xml:space="preserve"> services and means of payment</w:t>
            </w:r>
            <w:r>
              <w:rPr>
                <w:lang w:val="en-GB"/>
              </w:rPr>
              <w:t xml:space="preserve"> is meant</w:t>
            </w:r>
            <w:r w:rsidR="0071502B">
              <w:rPr>
                <w:lang w:val="en-GB"/>
              </w:rPr>
              <w:t xml:space="preserve">, the </w:t>
            </w:r>
            <w:r>
              <w:rPr>
                <w:lang w:val="en-GB"/>
              </w:rPr>
              <w:t>concept</w:t>
            </w:r>
            <w:r w:rsidR="0071502B">
              <w:rPr>
                <w:lang w:val="en-GB"/>
              </w:rPr>
              <w:t xml:space="preserve"> of initiation channel </w:t>
            </w:r>
            <w:r w:rsidR="00E154B4">
              <w:rPr>
                <w:lang w:val="en-GB"/>
              </w:rPr>
              <w:t>refers</w:t>
            </w:r>
            <w:r w:rsidR="0071502B">
              <w:rPr>
                <w:lang w:val="en-GB"/>
              </w:rPr>
              <w:t>:</w:t>
            </w:r>
          </w:p>
          <w:p w14:paraId="4E6B3F6C" w14:textId="4739491D" w:rsidR="0071502B" w:rsidRDefault="006C5742" w:rsidP="00E37F9A">
            <w:pPr>
              <w:pStyle w:val="Paragraphedeliste"/>
              <w:numPr>
                <w:ilvl w:val="0"/>
                <w:numId w:val="20"/>
              </w:numPr>
              <w:ind w:left="784"/>
              <w:rPr>
                <w:lang w:val="en-GB"/>
              </w:rPr>
            </w:pPr>
            <w:r>
              <w:rPr>
                <w:lang w:val="en-GB"/>
              </w:rPr>
              <w:t>f</w:t>
            </w:r>
            <w:r w:rsidR="00033F9B">
              <w:rPr>
                <w:lang w:val="en-GB"/>
              </w:rPr>
              <w:t>or card</w:t>
            </w:r>
            <w:r>
              <w:rPr>
                <w:lang w:val="en-GB"/>
              </w:rPr>
              <w:t>s</w:t>
            </w:r>
            <w:r w:rsidR="00033F9B">
              <w:rPr>
                <w:lang w:val="en-GB"/>
              </w:rPr>
              <w:t xml:space="preserve">, </w:t>
            </w:r>
            <w:r w:rsidR="00E154B4">
              <w:rPr>
                <w:lang w:val="en-GB"/>
              </w:rPr>
              <w:t xml:space="preserve">to </w:t>
            </w:r>
            <w:r w:rsidR="00033F9B">
              <w:rPr>
                <w:lang w:val="en-GB"/>
              </w:rPr>
              <w:t>the channel of use of the card: payment at point</w:t>
            </w:r>
            <w:r w:rsidR="00C35EC4">
              <w:rPr>
                <w:lang w:val="en-GB"/>
              </w:rPr>
              <w:t>-</w:t>
            </w:r>
            <w:r w:rsidR="00033F9B">
              <w:rPr>
                <w:lang w:val="en-GB"/>
              </w:rPr>
              <w:t>of</w:t>
            </w:r>
            <w:r w:rsidR="00C35EC4">
              <w:rPr>
                <w:lang w:val="en-GB"/>
              </w:rPr>
              <w:t>-</w:t>
            </w:r>
            <w:r w:rsidR="00033F9B">
              <w:rPr>
                <w:lang w:val="en-GB"/>
              </w:rPr>
              <w:t xml:space="preserve">sale, withdrawal, remote payment, contactless payment, </w:t>
            </w:r>
            <w:r w:rsidR="00D81284">
              <w:rPr>
                <w:lang w:val="en-GB"/>
              </w:rPr>
              <w:t>enrolment</w:t>
            </w:r>
            <w:r w:rsidR="00033F9B">
              <w:rPr>
                <w:lang w:val="en-GB"/>
              </w:rPr>
              <w:t xml:space="preserve"> in e-wallets</w:t>
            </w:r>
            <w:r w:rsidR="002F6E03">
              <w:rPr>
                <w:lang w:val="en-GB"/>
              </w:rPr>
              <w:t xml:space="preserve"> or mobile payment </w:t>
            </w:r>
            <w:proofErr w:type="gramStart"/>
            <w:r w:rsidR="002F6E03">
              <w:rPr>
                <w:lang w:val="en-GB"/>
              </w:rPr>
              <w:t>solutions;</w:t>
            </w:r>
            <w:proofErr w:type="gramEnd"/>
          </w:p>
          <w:p w14:paraId="036CE69C" w14:textId="069D0873" w:rsidR="002F6E03" w:rsidRDefault="006C5742" w:rsidP="00E37F9A">
            <w:pPr>
              <w:pStyle w:val="Paragraphedeliste"/>
              <w:numPr>
                <w:ilvl w:val="0"/>
                <w:numId w:val="20"/>
              </w:numPr>
              <w:ind w:left="784"/>
              <w:rPr>
                <w:lang w:val="en-GB"/>
              </w:rPr>
            </w:pPr>
            <w:r>
              <w:rPr>
                <w:lang w:val="en-GB"/>
              </w:rPr>
              <w:t>f</w:t>
            </w:r>
            <w:r w:rsidR="002F6E03">
              <w:rPr>
                <w:lang w:val="en-GB"/>
              </w:rPr>
              <w:t>or transfer</w:t>
            </w:r>
            <w:r>
              <w:rPr>
                <w:lang w:val="en-GB"/>
              </w:rPr>
              <w:t>s</w:t>
            </w:r>
            <w:r w:rsidR="002F6E03">
              <w:rPr>
                <w:lang w:val="en-GB"/>
              </w:rPr>
              <w:t xml:space="preserve">, </w:t>
            </w:r>
            <w:r w:rsidR="00E154B4">
              <w:rPr>
                <w:lang w:val="en-GB"/>
              </w:rPr>
              <w:t xml:space="preserve">to </w:t>
            </w:r>
            <w:r w:rsidR="002F6E03">
              <w:rPr>
                <w:lang w:val="en-GB"/>
              </w:rPr>
              <w:t>the reception channel of the transfer order: desk, online bank</w:t>
            </w:r>
            <w:r w:rsidR="00473763">
              <w:rPr>
                <w:lang w:val="en-GB"/>
              </w:rPr>
              <w:t>ing</w:t>
            </w:r>
            <w:r w:rsidR="002F6E03">
              <w:rPr>
                <w:lang w:val="en-GB"/>
              </w:rPr>
              <w:t xml:space="preserve">, </w:t>
            </w:r>
            <w:proofErr w:type="spellStart"/>
            <w:r w:rsidR="002F6E03">
              <w:rPr>
                <w:lang w:val="en-GB"/>
              </w:rPr>
              <w:t>teletransmission</w:t>
            </w:r>
            <w:proofErr w:type="spellEnd"/>
            <w:r w:rsidR="002F6E03">
              <w:rPr>
                <w:lang w:val="en-GB"/>
              </w:rPr>
              <w:t xml:space="preserve"> solution</w:t>
            </w:r>
            <w:proofErr w:type="gramStart"/>
            <w:r w:rsidR="002F6E03">
              <w:rPr>
                <w:lang w:val="en-GB"/>
              </w:rPr>
              <w:t>…;</w:t>
            </w:r>
            <w:proofErr w:type="gramEnd"/>
          </w:p>
          <w:p w14:paraId="03D79005" w14:textId="3B7B2C41" w:rsidR="002F6E03" w:rsidRDefault="006C5742" w:rsidP="00E37F9A">
            <w:pPr>
              <w:pStyle w:val="Paragraphedeliste"/>
              <w:numPr>
                <w:ilvl w:val="0"/>
                <w:numId w:val="20"/>
              </w:numPr>
              <w:ind w:left="784"/>
              <w:rPr>
                <w:lang w:val="en-GB"/>
              </w:rPr>
            </w:pPr>
            <w:r>
              <w:rPr>
                <w:lang w:val="en-GB"/>
              </w:rPr>
              <w:t>f</w:t>
            </w:r>
            <w:r w:rsidR="002F6E03">
              <w:rPr>
                <w:lang w:val="en-GB"/>
              </w:rPr>
              <w:t xml:space="preserve">or direct debit, </w:t>
            </w:r>
            <w:r w:rsidR="00E154B4">
              <w:rPr>
                <w:lang w:val="en-GB"/>
              </w:rPr>
              <w:t xml:space="preserve">to </w:t>
            </w:r>
            <w:r w:rsidR="002F6E03">
              <w:rPr>
                <w:lang w:val="en-GB"/>
              </w:rPr>
              <w:t xml:space="preserve">the reception channel of the direct debit </w:t>
            </w:r>
            <w:proofErr w:type="gramStart"/>
            <w:r w:rsidR="002F6E03">
              <w:rPr>
                <w:lang w:val="en-GB"/>
              </w:rPr>
              <w:t>order;</w:t>
            </w:r>
            <w:proofErr w:type="gramEnd"/>
          </w:p>
          <w:p w14:paraId="7FBCBCC5" w14:textId="2E4F7D56" w:rsidR="002F6E03" w:rsidRDefault="006C5742" w:rsidP="00E37F9A">
            <w:pPr>
              <w:pStyle w:val="Paragraphedeliste"/>
              <w:numPr>
                <w:ilvl w:val="0"/>
                <w:numId w:val="20"/>
              </w:numPr>
              <w:ind w:left="784"/>
              <w:rPr>
                <w:lang w:val="en-GB"/>
              </w:rPr>
            </w:pPr>
            <w:r>
              <w:rPr>
                <w:lang w:val="en-GB"/>
              </w:rPr>
              <w:t>f</w:t>
            </w:r>
            <w:r w:rsidR="002F6E03">
              <w:rPr>
                <w:lang w:val="en-GB"/>
              </w:rPr>
              <w:t>or cheque</w:t>
            </w:r>
            <w:r>
              <w:rPr>
                <w:lang w:val="en-GB"/>
              </w:rPr>
              <w:t>s</w:t>
            </w:r>
            <w:r w:rsidR="002F6E03">
              <w:rPr>
                <w:lang w:val="en-GB"/>
              </w:rPr>
              <w:t xml:space="preserve">, </w:t>
            </w:r>
            <w:r w:rsidR="00E154B4">
              <w:rPr>
                <w:lang w:val="en-GB"/>
              </w:rPr>
              <w:t xml:space="preserve">to </w:t>
            </w:r>
            <w:r w:rsidR="002F6E03">
              <w:rPr>
                <w:lang w:val="en-GB"/>
              </w:rPr>
              <w:t>the channel of cheque deposit: mail, machine</w:t>
            </w:r>
            <w:r w:rsidR="00BB1F5F">
              <w:rPr>
                <w:lang w:val="en-GB"/>
              </w:rPr>
              <w:t>…</w:t>
            </w:r>
          </w:p>
          <w:p w14:paraId="06A2D12C" w14:textId="1E46A76D" w:rsidR="00BB1F5F" w:rsidRPr="0071502B" w:rsidRDefault="006C5742" w:rsidP="00D81284">
            <w:pPr>
              <w:pStyle w:val="Paragraphedeliste"/>
              <w:numPr>
                <w:ilvl w:val="0"/>
                <w:numId w:val="20"/>
              </w:numPr>
              <w:ind w:left="784"/>
              <w:rPr>
                <w:lang w:val="en-GB"/>
              </w:rPr>
            </w:pPr>
            <w:r>
              <w:rPr>
                <w:lang w:val="en-GB"/>
              </w:rPr>
              <w:t>f</w:t>
            </w:r>
            <w:r w:rsidR="00BB1F5F">
              <w:rPr>
                <w:lang w:val="en-GB"/>
              </w:rPr>
              <w:t xml:space="preserve">or </w:t>
            </w:r>
            <w:r w:rsidR="00D81284">
              <w:rPr>
                <w:lang w:val="en-GB"/>
              </w:rPr>
              <w:t xml:space="preserve">information </w:t>
            </w:r>
            <w:r w:rsidR="00077F9A">
              <w:rPr>
                <w:lang w:val="en-GB"/>
              </w:rPr>
              <w:t xml:space="preserve">on accounts </w:t>
            </w:r>
            <w:r w:rsidR="00D81284">
              <w:rPr>
                <w:lang w:val="en-GB"/>
              </w:rPr>
              <w:t xml:space="preserve">and </w:t>
            </w:r>
            <w:r w:rsidR="00BB1F5F" w:rsidRPr="00BB1F5F">
              <w:rPr>
                <w:lang w:val="en-GB"/>
              </w:rPr>
              <w:t>payment initiation</w:t>
            </w:r>
            <w:r w:rsidR="00D81284">
              <w:rPr>
                <w:lang w:val="en-GB"/>
              </w:rPr>
              <w:t xml:space="preserve"> services</w:t>
            </w:r>
            <w:r w:rsidR="00BB1F5F">
              <w:rPr>
                <w:lang w:val="en-GB"/>
              </w:rPr>
              <w:t xml:space="preserve">, </w:t>
            </w:r>
            <w:r w:rsidR="00E154B4">
              <w:rPr>
                <w:lang w:val="en-GB"/>
              </w:rPr>
              <w:t xml:space="preserve">to </w:t>
            </w:r>
            <w:r w:rsidR="00BB1F5F">
              <w:rPr>
                <w:lang w:val="en-GB"/>
              </w:rPr>
              <w:t xml:space="preserve">the </w:t>
            </w:r>
            <w:r w:rsidR="00E9120A">
              <w:rPr>
                <w:lang w:val="en-GB"/>
              </w:rPr>
              <w:t>connection</w:t>
            </w:r>
            <w:r w:rsidR="005B14C1">
              <w:rPr>
                <w:lang w:val="en-GB"/>
              </w:rPr>
              <w:t xml:space="preserve"> means used</w:t>
            </w:r>
            <w:r w:rsidR="00BB1F5F">
              <w:rPr>
                <w:lang w:val="en-GB"/>
              </w:rPr>
              <w:t>: website, mobile application, dedicated protocol…</w:t>
            </w:r>
          </w:p>
        </w:tc>
      </w:tr>
      <w:tr w:rsidR="001109C5" w:rsidRPr="00793230" w14:paraId="6F0D68C7" w14:textId="77777777" w:rsidTr="001109C5">
        <w:trPr>
          <w:trHeight w:val="521"/>
        </w:trPr>
        <w:tc>
          <w:tcPr>
            <w:tcW w:w="1768" w:type="dxa"/>
          </w:tcPr>
          <w:p w14:paraId="2954424C" w14:textId="77777777" w:rsidR="001109C5" w:rsidRPr="00440071" w:rsidRDefault="001109C5" w:rsidP="001109C5">
            <w:pPr>
              <w:jc w:val="left"/>
              <w:rPr>
                <w:rFonts w:ascii="Times New Roman" w:hAnsi="Times New Roman"/>
                <w:lang w:val="en-GB"/>
              </w:rPr>
            </w:pPr>
            <w:r w:rsidRPr="00440071">
              <w:rPr>
                <w:lang w:val="en-GB"/>
              </w:rPr>
              <w:lastRenderedPageBreak/>
              <w:t>External fraud</w:t>
            </w:r>
          </w:p>
        </w:tc>
        <w:tc>
          <w:tcPr>
            <w:tcW w:w="7962" w:type="dxa"/>
          </w:tcPr>
          <w:p w14:paraId="208024B8" w14:textId="3AECC6BD" w:rsidR="001109C5" w:rsidRPr="00440071" w:rsidRDefault="001109C5" w:rsidP="006C5742">
            <w:pPr>
              <w:rPr>
                <w:rFonts w:ascii="Times New Roman" w:hAnsi="Times New Roman"/>
                <w:lang w:val="en-GB"/>
              </w:rPr>
            </w:pPr>
            <w:r w:rsidRPr="00440071">
              <w:rPr>
                <w:lang w:val="en-GB"/>
              </w:rPr>
              <w:t xml:space="preserve">In the field of means of payment, misappropriation of </w:t>
            </w:r>
            <w:r w:rsidR="006C5742">
              <w:rPr>
                <w:lang w:val="en-GB"/>
              </w:rPr>
              <w:t>the latter</w:t>
            </w:r>
            <w:r w:rsidRPr="00440071">
              <w:rPr>
                <w:lang w:val="en-GB"/>
              </w:rPr>
              <w:t xml:space="preserve">, </w:t>
            </w:r>
            <w:r w:rsidR="006C5742">
              <w:rPr>
                <w:lang w:val="en-GB"/>
              </w:rPr>
              <w:t>through the</w:t>
            </w:r>
            <w:r w:rsidRPr="00440071">
              <w:rPr>
                <w:lang w:val="en-GB"/>
              </w:rPr>
              <w:t xml:space="preserve"> acts of third parties, for the benefit of an illegitimate beneficiary.</w:t>
            </w:r>
          </w:p>
        </w:tc>
      </w:tr>
      <w:tr w:rsidR="001109C5" w:rsidRPr="00793230" w14:paraId="36216648" w14:textId="77777777" w:rsidTr="001109C5">
        <w:trPr>
          <w:trHeight w:val="794"/>
        </w:trPr>
        <w:tc>
          <w:tcPr>
            <w:tcW w:w="1768" w:type="dxa"/>
          </w:tcPr>
          <w:p w14:paraId="70799480" w14:textId="77777777" w:rsidR="001109C5" w:rsidRPr="00440071" w:rsidRDefault="001109C5" w:rsidP="001109C5">
            <w:pPr>
              <w:jc w:val="left"/>
              <w:rPr>
                <w:rFonts w:ascii="Times New Roman" w:hAnsi="Times New Roman"/>
                <w:lang w:val="en-GB"/>
              </w:rPr>
            </w:pPr>
            <w:r w:rsidRPr="00440071">
              <w:rPr>
                <w:lang w:val="en-GB"/>
              </w:rPr>
              <w:t>Internal fraud</w:t>
            </w:r>
          </w:p>
        </w:tc>
        <w:tc>
          <w:tcPr>
            <w:tcW w:w="7962" w:type="dxa"/>
          </w:tcPr>
          <w:p w14:paraId="0342D63C" w14:textId="0E17F84C" w:rsidR="001109C5" w:rsidRPr="00440071" w:rsidRDefault="001109C5" w:rsidP="006C5742">
            <w:pPr>
              <w:rPr>
                <w:rFonts w:ascii="Times New Roman" w:hAnsi="Times New Roman"/>
                <w:lang w:val="en-GB"/>
              </w:rPr>
            </w:pPr>
            <w:r w:rsidRPr="00440071">
              <w:rPr>
                <w:color w:val="000000"/>
                <w:lang w:val="en-GB"/>
              </w:rPr>
              <w:t xml:space="preserve">In the field of means of payment, misappropriation of </w:t>
            </w:r>
            <w:r w:rsidR="006C5742">
              <w:rPr>
                <w:color w:val="000000"/>
                <w:lang w:val="en-GB"/>
              </w:rPr>
              <w:t>the latter</w:t>
            </w:r>
            <w:r w:rsidRPr="00440071">
              <w:rPr>
                <w:color w:val="000000"/>
                <w:lang w:val="en-GB"/>
              </w:rPr>
              <w:t xml:space="preserve">, </w:t>
            </w:r>
            <w:r w:rsidR="006C5742">
              <w:rPr>
                <w:color w:val="000000"/>
                <w:lang w:val="en-GB"/>
              </w:rPr>
              <w:t>through the</w:t>
            </w:r>
            <w:r w:rsidRPr="00440071">
              <w:rPr>
                <w:color w:val="000000"/>
                <w:lang w:val="en-GB"/>
              </w:rPr>
              <w:t xml:space="preserve"> acts of third parties involving at least </w:t>
            </w:r>
            <w:r w:rsidR="00E9120A">
              <w:rPr>
                <w:color w:val="000000"/>
                <w:lang w:val="en-GB"/>
              </w:rPr>
              <w:t>one</w:t>
            </w:r>
            <w:r w:rsidRPr="00440071">
              <w:rPr>
                <w:color w:val="000000"/>
                <w:lang w:val="en-GB"/>
              </w:rPr>
              <w:t xml:space="preserve"> member of the co</w:t>
            </w:r>
            <w:r w:rsidR="00D81284">
              <w:rPr>
                <w:color w:val="000000"/>
                <w:lang w:val="en-GB"/>
              </w:rPr>
              <w:t xml:space="preserve">mpany, for the benefit of </w:t>
            </w:r>
            <w:proofErr w:type="spellStart"/>
            <w:proofErr w:type="gramStart"/>
            <w:r w:rsidR="00D81284">
              <w:rPr>
                <w:color w:val="000000"/>
                <w:lang w:val="en-GB"/>
              </w:rPr>
              <w:t>a</w:t>
            </w:r>
            <w:proofErr w:type="spellEnd"/>
            <w:proofErr w:type="gramEnd"/>
            <w:r w:rsidRPr="00440071">
              <w:rPr>
                <w:color w:val="000000"/>
                <w:lang w:val="en-GB"/>
              </w:rPr>
              <w:t xml:space="preserve"> illegitimate beneficiary.</w:t>
            </w:r>
          </w:p>
        </w:tc>
      </w:tr>
      <w:tr w:rsidR="001109C5" w:rsidRPr="00793230" w14:paraId="7A21F7EE" w14:textId="77777777" w:rsidTr="001109C5">
        <w:trPr>
          <w:trHeight w:val="1341"/>
        </w:trPr>
        <w:tc>
          <w:tcPr>
            <w:tcW w:w="1768" w:type="dxa"/>
          </w:tcPr>
          <w:p w14:paraId="3A5DB1A0" w14:textId="77777777" w:rsidR="001109C5" w:rsidRPr="00440071" w:rsidRDefault="001109C5" w:rsidP="001109C5">
            <w:pPr>
              <w:jc w:val="left"/>
              <w:rPr>
                <w:rFonts w:ascii="Times New Roman" w:hAnsi="Times New Roman"/>
                <w:lang w:val="en-GB"/>
              </w:rPr>
            </w:pPr>
            <w:r w:rsidRPr="00440071">
              <w:rPr>
                <w:lang w:val="en-GB"/>
              </w:rPr>
              <w:t>Gross fraud</w:t>
            </w:r>
          </w:p>
        </w:tc>
        <w:tc>
          <w:tcPr>
            <w:tcW w:w="7962" w:type="dxa"/>
          </w:tcPr>
          <w:p w14:paraId="37740CF6" w14:textId="75B19031" w:rsidR="001109C5" w:rsidRPr="00440071" w:rsidRDefault="001109C5" w:rsidP="00643CF4">
            <w:pPr>
              <w:rPr>
                <w:rFonts w:ascii="Times New Roman" w:hAnsi="Times New Roman"/>
                <w:lang w:val="en-GB"/>
              </w:rPr>
            </w:pPr>
            <w:r w:rsidRPr="00440071">
              <w:rPr>
                <w:lang w:val="en-GB"/>
              </w:rPr>
              <w:t>Within the meaning of the</w:t>
            </w:r>
            <w:r w:rsidR="00643CF4">
              <w:rPr>
                <w:lang w:val="en-GB"/>
              </w:rPr>
              <w:t xml:space="preserve"> Banque de France’s</w:t>
            </w:r>
            <w:r w:rsidRPr="00440071">
              <w:rPr>
                <w:lang w:val="en-GB"/>
              </w:rPr>
              <w:t xml:space="preserve"> statistical collection “Inventory of fraud on non-</w:t>
            </w:r>
            <w:r w:rsidRPr="000029E7">
              <w:rPr>
                <w:lang w:val="en-GB"/>
              </w:rPr>
              <w:t>cash means</w:t>
            </w:r>
            <w:r w:rsidRPr="00440071">
              <w:rPr>
                <w:lang w:val="en-GB"/>
              </w:rPr>
              <w:t xml:space="preserve"> of payment”, gross fraud corresponds to the nominal amount of </w:t>
            </w:r>
            <w:r w:rsidR="00643CF4">
              <w:rPr>
                <w:lang w:val="en-GB"/>
              </w:rPr>
              <w:t xml:space="preserve">authorised </w:t>
            </w:r>
            <w:r w:rsidRPr="00440071">
              <w:rPr>
                <w:lang w:val="en-GB"/>
              </w:rPr>
              <w:t xml:space="preserve">payment transactions which are subject to an </w:t>
            </w:r>
            <w:proofErr w:type="gramStart"/>
            <w:r w:rsidRPr="00440071">
              <w:rPr>
                <w:i/>
                <w:lang w:val="en-GB"/>
              </w:rPr>
              <w:t>ex post</w:t>
            </w:r>
            <w:proofErr w:type="gramEnd"/>
            <w:r w:rsidRPr="00440071">
              <w:rPr>
                <w:lang w:val="en-GB"/>
              </w:rPr>
              <w:t xml:space="preserve"> rejection </w:t>
            </w:r>
            <w:r w:rsidR="00E9120A">
              <w:rPr>
                <w:lang w:val="en-GB"/>
              </w:rPr>
              <w:t>due to fraud</w:t>
            </w:r>
            <w:r w:rsidRPr="00440071">
              <w:rPr>
                <w:lang w:val="en-GB"/>
              </w:rPr>
              <w:t xml:space="preserve">. Therefore, it does not </w:t>
            </w:r>
            <w:proofErr w:type="gramStart"/>
            <w:r w:rsidRPr="00440071">
              <w:rPr>
                <w:lang w:val="en-GB"/>
              </w:rPr>
              <w:t>take into account</w:t>
            </w:r>
            <w:proofErr w:type="gramEnd"/>
            <w:r w:rsidRPr="00440071">
              <w:rPr>
                <w:lang w:val="en-GB"/>
              </w:rPr>
              <w:t xml:space="preserve"> </w:t>
            </w:r>
            <w:r w:rsidR="00643CF4">
              <w:rPr>
                <w:lang w:val="en-GB"/>
              </w:rPr>
              <w:t>the funds</w:t>
            </w:r>
            <w:r w:rsidRPr="00440071">
              <w:rPr>
                <w:lang w:val="en-GB"/>
              </w:rPr>
              <w:t xml:space="preserve"> which </w:t>
            </w:r>
            <w:r w:rsidR="00E9120A">
              <w:rPr>
                <w:lang w:val="en-GB"/>
              </w:rPr>
              <w:t xml:space="preserve">have </w:t>
            </w:r>
            <w:r w:rsidRPr="00440071">
              <w:rPr>
                <w:lang w:val="en-GB"/>
              </w:rPr>
              <w:t xml:space="preserve">been </w:t>
            </w:r>
            <w:r w:rsidR="00E9120A">
              <w:rPr>
                <w:lang w:val="en-GB"/>
              </w:rPr>
              <w:t>recovered</w:t>
            </w:r>
            <w:r w:rsidR="00E9120A" w:rsidRPr="00440071">
              <w:rPr>
                <w:lang w:val="en-GB"/>
              </w:rPr>
              <w:t xml:space="preserve"> </w:t>
            </w:r>
            <w:r w:rsidRPr="00440071">
              <w:rPr>
                <w:lang w:val="en-GB"/>
              </w:rPr>
              <w:t>after the</w:t>
            </w:r>
            <w:r w:rsidR="002B667E">
              <w:rPr>
                <w:lang w:val="en-GB"/>
              </w:rPr>
              <w:t xml:space="preserve"> relevant</w:t>
            </w:r>
            <w:r w:rsidR="00E9120A">
              <w:rPr>
                <w:lang w:val="en-GB"/>
              </w:rPr>
              <w:t xml:space="preserve"> litigation</w:t>
            </w:r>
            <w:r w:rsidR="002B667E">
              <w:rPr>
                <w:lang w:val="en-GB"/>
              </w:rPr>
              <w:t xml:space="preserve"> process</w:t>
            </w:r>
            <w:r w:rsidR="00E9120A">
              <w:rPr>
                <w:lang w:val="en-GB"/>
              </w:rPr>
              <w:t xml:space="preserve"> is </w:t>
            </w:r>
            <w:r w:rsidR="002B667E">
              <w:rPr>
                <w:lang w:val="en-GB"/>
              </w:rPr>
              <w:t>through</w:t>
            </w:r>
            <w:r w:rsidRPr="00440071">
              <w:rPr>
                <w:lang w:val="en-GB"/>
              </w:rPr>
              <w:t>.</w:t>
            </w:r>
          </w:p>
        </w:tc>
      </w:tr>
      <w:tr w:rsidR="001109C5" w:rsidRPr="00793230" w14:paraId="780BB991" w14:textId="77777777" w:rsidTr="001109C5">
        <w:trPr>
          <w:trHeight w:val="794"/>
        </w:trPr>
        <w:tc>
          <w:tcPr>
            <w:tcW w:w="1768" w:type="dxa"/>
          </w:tcPr>
          <w:p w14:paraId="04315901" w14:textId="77777777" w:rsidR="001109C5" w:rsidRPr="00440071" w:rsidRDefault="001109C5" w:rsidP="001109C5">
            <w:pPr>
              <w:jc w:val="left"/>
              <w:rPr>
                <w:rFonts w:ascii="Times New Roman" w:hAnsi="Times New Roman"/>
                <w:lang w:val="en-GB"/>
              </w:rPr>
            </w:pPr>
            <w:r w:rsidRPr="00440071">
              <w:rPr>
                <w:lang w:val="en-GB"/>
              </w:rPr>
              <w:t>Gross risk</w:t>
            </w:r>
          </w:p>
        </w:tc>
        <w:tc>
          <w:tcPr>
            <w:tcW w:w="7962" w:type="dxa"/>
          </w:tcPr>
          <w:p w14:paraId="7430326F" w14:textId="5B807E36" w:rsidR="001109C5" w:rsidRPr="00440071" w:rsidRDefault="001109C5" w:rsidP="001109C5">
            <w:pPr>
              <w:rPr>
                <w:rFonts w:ascii="Times New Roman" w:hAnsi="Times New Roman"/>
                <w:lang w:val="en-GB"/>
              </w:rPr>
            </w:pPr>
            <w:r w:rsidRPr="00440071">
              <w:rPr>
                <w:lang w:val="en-GB"/>
              </w:rPr>
              <w:t xml:space="preserve">Risks likely to affect the proper </w:t>
            </w:r>
            <w:r w:rsidR="006164E9" w:rsidRPr="00440071">
              <w:rPr>
                <w:lang w:val="en-GB"/>
              </w:rPr>
              <w:t>functioning</w:t>
            </w:r>
            <w:r w:rsidRPr="00440071">
              <w:rPr>
                <w:lang w:val="en-GB"/>
              </w:rPr>
              <w:t xml:space="preserve"> and security of means of payment, before the institution </w:t>
            </w:r>
            <w:proofErr w:type="gramStart"/>
            <w:r w:rsidRPr="00440071">
              <w:rPr>
                <w:lang w:val="en-GB"/>
              </w:rPr>
              <w:t>takes into account</w:t>
            </w:r>
            <w:proofErr w:type="gramEnd"/>
            <w:r w:rsidRPr="00440071">
              <w:rPr>
                <w:lang w:val="en-GB"/>
              </w:rPr>
              <w:t xml:space="preserve"> </w:t>
            </w:r>
            <w:r w:rsidR="004012B0">
              <w:rPr>
                <w:lang w:val="en-GB"/>
              </w:rPr>
              <w:t xml:space="preserve">the </w:t>
            </w:r>
            <w:r w:rsidRPr="00440071">
              <w:rPr>
                <w:lang w:val="en-GB"/>
              </w:rPr>
              <w:t xml:space="preserve">procedures and measures </w:t>
            </w:r>
            <w:r w:rsidR="004012B0">
              <w:rPr>
                <w:lang w:val="en-GB"/>
              </w:rPr>
              <w:t xml:space="preserve">used </w:t>
            </w:r>
            <w:r w:rsidRPr="00440071">
              <w:rPr>
                <w:lang w:val="en-GB"/>
              </w:rPr>
              <w:t xml:space="preserve">to </w:t>
            </w:r>
            <w:r w:rsidR="004012B0">
              <w:rPr>
                <w:lang w:val="en-GB"/>
              </w:rPr>
              <w:t>mitigate</w:t>
            </w:r>
            <w:r w:rsidR="004012B0" w:rsidRPr="00440071">
              <w:rPr>
                <w:lang w:val="en-GB"/>
              </w:rPr>
              <w:t xml:space="preserve"> </w:t>
            </w:r>
            <w:r w:rsidRPr="00440071">
              <w:rPr>
                <w:lang w:val="en-GB"/>
              </w:rPr>
              <w:t>them.</w:t>
            </w:r>
          </w:p>
        </w:tc>
      </w:tr>
      <w:tr w:rsidR="001109C5" w:rsidRPr="00793230" w14:paraId="679B22A9" w14:textId="77777777" w:rsidTr="001109C5">
        <w:trPr>
          <w:trHeight w:val="248"/>
        </w:trPr>
        <w:tc>
          <w:tcPr>
            <w:tcW w:w="1768" w:type="dxa"/>
          </w:tcPr>
          <w:p w14:paraId="74DAE995" w14:textId="77777777" w:rsidR="001109C5" w:rsidRPr="00440071" w:rsidRDefault="001109C5" w:rsidP="001109C5">
            <w:pPr>
              <w:jc w:val="left"/>
              <w:rPr>
                <w:rFonts w:ascii="Times New Roman" w:hAnsi="Times New Roman"/>
                <w:lang w:val="en-GB"/>
              </w:rPr>
            </w:pPr>
            <w:r w:rsidRPr="00440071">
              <w:rPr>
                <w:lang w:val="en-GB"/>
              </w:rPr>
              <w:t>Residual risk</w:t>
            </w:r>
          </w:p>
        </w:tc>
        <w:tc>
          <w:tcPr>
            <w:tcW w:w="7962" w:type="dxa"/>
          </w:tcPr>
          <w:p w14:paraId="0D3FE75A" w14:textId="2C85E350" w:rsidR="001109C5" w:rsidRPr="00440071" w:rsidRDefault="001109C5" w:rsidP="00643CF4">
            <w:pPr>
              <w:rPr>
                <w:lang w:val="en-GB"/>
              </w:rPr>
            </w:pPr>
            <w:r w:rsidRPr="00440071">
              <w:rPr>
                <w:lang w:val="en-GB"/>
              </w:rPr>
              <w:t xml:space="preserve">Risk </w:t>
            </w:r>
            <w:r w:rsidR="00643CF4">
              <w:rPr>
                <w:lang w:val="en-GB"/>
              </w:rPr>
              <w:t>remaining</w:t>
            </w:r>
            <w:r w:rsidRPr="00440071">
              <w:rPr>
                <w:lang w:val="en-GB"/>
              </w:rPr>
              <w:t xml:space="preserve"> </w:t>
            </w:r>
            <w:r w:rsidR="00E9120A">
              <w:rPr>
                <w:lang w:val="en-GB"/>
              </w:rPr>
              <w:t>after</w:t>
            </w:r>
            <w:r w:rsidR="00E9120A" w:rsidRPr="00440071">
              <w:rPr>
                <w:lang w:val="en-GB"/>
              </w:rPr>
              <w:t xml:space="preserve"> </w:t>
            </w:r>
            <w:r w:rsidR="00CB4B25">
              <w:rPr>
                <w:lang w:val="en-GB"/>
              </w:rPr>
              <w:t>risk</w:t>
            </w:r>
            <w:r w:rsidR="00CB4B25" w:rsidRPr="00440071">
              <w:rPr>
                <w:lang w:val="en-GB"/>
              </w:rPr>
              <w:t xml:space="preserve"> </w:t>
            </w:r>
            <w:r w:rsidRPr="00440071">
              <w:rPr>
                <w:lang w:val="en-GB"/>
              </w:rPr>
              <w:t>coverage measures</w:t>
            </w:r>
            <w:r w:rsidR="00643CF4">
              <w:rPr>
                <w:lang w:val="en-GB"/>
              </w:rPr>
              <w:t xml:space="preserve"> are </w:t>
            </w:r>
            <w:proofErr w:type="gramStart"/>
            <w:r w:rsidR="00643CF4">
              <w:rPr>
                <w:lang w:val="en-GB"/>
              </w:rPr>
              <w:t>taken into account</w:t>
            </w:r>
            <w:proofErr w:type="gramEnd"/>
            <w:r w:rsidRPr="00440071">
              <w:rPr>
                <w:lang w:val="en-GB"/>
              </w:rPr>
              <w:t>.</w:t>
            </w:r>
          </w:p>
        </w:tc>
      </w:tr>
      <w:tr w:rsidR="001109C5" w:rsidRPr="00793230" w14:paraId="488277BC" w14:textId="77777777" w:rsidTr="001109C5">
        <w:trPr>
          <w:trHeight w:val="546"/>
        </w:trPr>
        <w:tc>
          <w:tcPr>
            <w:tcW w:w="1768" w:type="dxa"/>
          </w:tcPr>
          <w:p w14:paraId="458DABB9" w14:textId="77777777" w:rsidR="001109C5" w:rsidRPr="00440071" w:rsidRDefault="001109C5" w:rsidP="001109C5">
            <w:pPr>
              <w:jc w:val="left"/>
              <w:rPr>
                <w:rFonts w:ascii="Times New Roman" w:hAnsi="Times New Roman"/>
                <w:lang w:val="en-GB"/>
              </w:rPr>
            </w:pPr>
            <w:r w:rsidRPr="00440071">
              <w:rPr>
                <w:lang w:val="en-GB"/>
              </w:rPr>
              <w:t>Coverage measures</w:t>
            </w:r>
          </w:p>
        </w:tc>
        <w:tc>
          <w:tcPr>
            <w:tcW w:w="7962" w:type="dxa"/>
          </w:tcPr>
          <w:p w14:paraId="6701BB7C" w14:textId="1D79B13D" w:rsidR="001109C5" w:rsidRPr="00440071" w:rsidRDefault="001109C5" w:rsidP="001109C5">
            <w:pPr>
              <w:rPr>
                <w:rFonts w:ascii="Times New Roman" w:hAnsi="Times New Roman"/>
                <w:lang w:val="en-GB"/>
              </w:rPr>
            </w:pPr>
            <w:r w:rsidRPr="00440071">
              <w:rPr>
                <w:lang w:val="en-GB"/>
              </w:rPr>
              <w:t xml:space="preserve">All actions </w:t>
            </w:r>
            <w:r w:rsidR="00BC4ABF">
              <w:rPr>
                <w:lang w:val="en-GB"/>
              </w:rPr>
              <w:t>undertaken</w:t>
            </w:r>
            <w:r w:rsidR="00BC4ABF" w:rsidRPr="00440071">
              <w:rPr>
                <w:lang w:val="en-GB"/>
              </w:rPr>
              <w:t xml:space="preserve"> </w:t>
            </w:r>
            <w:r w:rsidRPr="00440071">
              <w:rPr>
                <w:lang w:val="en-GB"/>
              </w:rPr>
              <w:t xml:space="preserve">by the institution </w:t>
            </w:r>
            <w:proofErr w:type="gramStart"/>
            <w:r w:rsidRPr="00440071">
              <w:rPr>
                <w:lang w:val="en-GB"/>
              </w:rPr>
              <w:t>in order to</w:t>
            </w:r>
            <w:proofErr w:type="gramEnd"/>
            <w:r w:rsidRPr="00440071">
              <w:rPr>
                <w:lang w:val="en-GB"/>
              </w:rPr>
              <w:t xml:space="preserve"> </w:t>
            </w:r>
            <w:r w:rsidR="00AE5702">
              <w:rPr>
                <w:lang w:val="en-GB"/>
              </w:rPr>
              <w:t>improve</w:t>
            </w:r>
            <w:r w:rsidR="00AE5702" w:rsidRPr="00440071">
              <w:rPr>
                <w:lang w:val="en-GB"/>
              </w:rPr>
              <w:t xml:space="preserve"> </w:t>
            </w:r>
            <w:r w:rsidR="00AE5702">
              <w:rPr>
                <w:lang w:val="en-GB"/>
              </w:rPr>
              <w:t>ri</w:t>
            </w:r>
            <w:r w:rsidR="00BC4ABF">
              <w:rPr>
                <w:lang w:val="en-GB"/>
              </w:rPr>
              <w:t>s</w:t>
            </w:r>
            <w:r w:rsidR="00AE5702">
              <w:rPr>
                <w:lang w:val="en-GB"/>
              </w:rPr>
              <w:t>k control</w:t>
            </w:r>
            <w:r w:rsidRPr="00440071">
              <w:rPr>
                <w:lang w:val="en-GB"/>
              </w:rPr>
              <w:t xml:space="preserve">, by </w:t>
            </w:r>
            <w:r w:rsidR="00AE5702">
              <w:rPr>
                <w:lang w:val="en-GB"/>
              </w:rPr>
              <w:t>mitigating</w:t>
            </w:r>
            <w:r w:rsidR="00AE5702" w:rsidRPr="00440071">
              <w:rPr>
                <w:lang w:val="en-GB"/>
              </w:rPr>
              <w:t xml:space="preserve"> </w:t>
            </w:r>
            <w:r w:rsidR="00F85A5A">
              <w:rPr>
                <w:lang w:val="en-GB"/>
              </w:rPr>
              <w:t xml:space="preserve">both </w:t>
            </w:r>
            <w:r w:rsidRPr="00440071">
              <w:rPr>
                <w:lang w:val="en-GB"/>
              </w:rPr>
              <w:t>the impact</w:t>
            </w:r>
            <w:r w:rsidR="008A7942">
              <w:rPr>
                <w:lang w:val="en-GB"/>
              </w:rPr>
              <w:t xml:space="preserve"> of risks</w:t>
            </w:r>
            <w:r w:rsidRPr="00440071">
              <w:rPr>
                <w:lang w:val="en-GB"/>
              </w:rPr>
              <w:t xml:space="preserve"> </w:t>
            </w:r>
            <w:r w:rsidR="00F85A5A">
              <w:rPr>
                <w:lang w:val="en-GB"/>
              </w:rPr>
              <w:t>and</w:t>
            </w:r>
            <w:r w:rsidRPr="00440071">
              <w:rPr>
                <w:lang w:val="en-GB"/>
              </w:rPr>
              <w:t xml:space="preserve"> their frequency of occurrence.</w:t>
            </w:r>
          </w:p>
        </w:tc>
      </w:tr>
    </w:tbl>
    <w:p w14:paraId="50385285" w14:textId="77777777" w:rsidR="009A60EF" w:rsidRPr="005E5FA7" w:rsidRDefault="009A60EF" w:rsidP="00446A30">
      <w:pPr>
        <w:pStyle w:val="SGACP-enumerationniveau2"/>
        <w:numPr>
          <w:ilvl w:val="0"/>
          <w:numId w:val="0"/>
        </w:numPr>
        <w:rPr>
          <w:lang w:val="en-GB"/>
        </w:rPr>
        <w:sectPr w:rsidR="009A60EF" w:rsidRPr="005E5FA7" w:rsidSect="003D77E9">
          <w:headerReference w:type="default" r:id="rId16"/>
          <w:footerReference w:type="default" r:id="rId17"/>
          <w:pgSz w:w="11905" w:h="16837" w:code="9"/>
          <w:pgMar w:top="1191" w:right="1134" w:bottom="1134" w:left="1134" w:header="567" w:footer="567" w:gutter="0"/>
          <w:cols w:space="720"/>
          <w:docGrid w:linePitch="360"/>
        </w:sectPr>
      </w:pPr>
    </w:p>
    <w:p w14:paraId="1BC28F63" w14:textId="77777777" w:rsidR="006E287B" w:rsidRPr="00440071" w:rsidRDefault="006E287B" w:rsidP="006E287B">
      <w:pPr>
        <w:rPr>
          <w:b/>
          <w:smallCaps/>
          <w:color w:val="1F497D"/>
          <w:sz w:val="28"/>
          <w:lang w:val="en-GB"/>
        </w:rPr>
      </w:pPr>
    </w:p>
    <w:p w14:paraId="12037EFE" w14:textId="77777777" w:rsidR="00EB6B3E" w:rsidRPr="00440071" w:rsidRDefault="00EB6B3E" w:rsidP="006E287B">
      <w:pPr>
        <w:rPr>
          <w:b/>
          <w:smallCaps/>
          <w:color w:val="1F497D"/>
          <w:sz w:val="28"/>
          <w:lang w:val="en-GB"/>
        </w:rPr>
      </w:pPr>
      <w:r w:rsidRPr="00440071">
        <w:rPr>
          <w:b/>
          <w:smallCaps/>
          <w:color w:val="1F497D"/>
          <w:sz w:val="28"/>
          <w:lang w:val="en-GB"/>
        </w:rPr>
        <w:t>I – Pr</w:t>
      </w:r>
      <w:r w:rsidR="00756928" w:rsidRPr="00440071">
        <w:rPr>
          <w:b/>
          <w:smallCaps/>
          <w:color w:val="1F497D"/>
          <w:sz w:val="28"/>
          <w:lang w:val="en-GB"/>
        </w:rPr>
        <w:t>e</w:t>
      </w:r>
      <w:r w:rsidRPr="00440071">
        <w:rPr>
          <w:b/>
          <w:smallCaps/>
          <w:color w:val="1F497D"/>
          <w:sz w:val="28"/>
          <w:lang w:val="en-GB"/>
        </w:rPr>
        <w:t xml:space="preserve">sentation of means </w:t>
      </w:r>
      <w:r w:rsidR="003A6F85">
        <w:rPr>
          <w:b/>
          <w:smallCaps/>
          <w:color w:val="1F497D"/>
          <w:sz w:val="28"/>
          <w:lang w:val="en-GB"/>
        </w:rPr>
        <w:t xml:space="preserve">and services </w:t>
      </w:r>
      <w:r w:rsidRPr="00440071">
        <w:rPr>
          <w:b/>
          <w:smallCaps/>
          <w:color w:val="1F497D"/>
          <w:sz w:val="28"/>
          <w:lang w:val="en-GB"/>
        </w:rPr>
        <w:t xml:space="preserve">of payment and risks </w:t>
      </w:r>
      <w:r w:rsidR="00756928" w:rsidRPr="00440071">
        <w:rPr>
          <w:b/>
          <w:smallCaps/>
          <w:color w:val="1F497D"/>
          <w:sz w:val="28"/>
          <w:lang w:val="en-GB"/>
        </w:rPr>
        <w:t xml:space="preserve">of fraud </w:t>
      </w:r>
      <w:r w:rsidRPr="00440071">
        <w:rPr>
          <w:b/>
          <w:smallCaps/>
          <w:color w:val="1F497D"/>
          <w:sz w:val="28"/>
          <w:lang w:val="en-GB"/>
        </w:rPr>
        <w:t>the institution is exposed to</w:t>
      </w:r>
    </w:p>
    <w:p w14:paraId="2B2B8854" w14:textId="77777777" w:rsidR="006E287B" w:rsidRPr="00440071" w:rsidRDefault="006E287B" w:rsidP="00D02938">
      <w:pPr>
        <w:tabs>
          <w:tab w:val="left" w:pos="1182"/>
        </w:tabs>
        <w:ind w:right="-1"/>
        <w:rPr>
          <w:szCs w:val="24"/>
          <w:lang w:val="en-GB"/>
        </w:rPr>
      </w:pPr>
    </w:p>
    <w:p w14:paraId="4019BEE1" w14:textId="77777777" w:rsidR="00A672B5" w:rsidRPr="00440071" w:rsidRDefault="00A672B5" w:rsidP="00446A30">
      <w:pPr>
        <w:ind w:left="1080"/>
        <w:jc w:val="left"/>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A672B5" w:rsidRPr="00440071" w14:paraId="7C3AF87F" w14:textId="77777777" w:rsidTr="006E43A6">
        <w:tc>
          <w:tcPr>
            <w:tcW w:w="14142" w:type="dxa"/>
            <w:shd w:val="clear" w:color="auto" w:fill="FBD4B4" w:themeFill="accent6" w:themeFillTint="66"/>
          </w:tcPr>
          <w:p w14:paraId="36BC98B4" w14:textId="77777777" w:rsidR="00A672B5" w:rsidRPr="00440071" w:rsidRDefault="00A672B5" w:rsidP="00E9120A">
            <w:pPr>
              <w:pStyle w:val="Paragraphedeliste"/>
              <w:numPr>
                <w:ilvl w:val="0"/>
                <w:numId w:val="30"/>
              </w:numPr>
              <w:jc w:val="left"/>
              <w:rPr>
                <w:rFonts w:ascii="Times New Roman" w:hAnsi="Times New Roman"/>
                <w:b/>
                <w:lang w:val="en-GB"/>
              </w:rPr>
            </w:pPr>
            <w:r w:rsidRPr="00440071">
              <w:rPr>
                <w:b/>
                <w:lang w:val="en-GB"/>
              </w:rPr>
              <w:t>Card and equivalent</w:t>
            </w:r>
          </w:p>
        </w:tc>
      </w:tr>
    </w:tbl>
    <w:p w14:paraId="7D5C086F" w14:textId="77777777" w:rsidR="006E287B" w:rsidRPr="00440071" w:rsidRDefault="006E287B" w:rsidP="006E287B">
      <w:pPr>
        <w:tabs>
          <w:tab w:val="left" w:pos="1182"/>
        </w:tabs>
        <w:ind w:right="-1"/>
        <w:rPr>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440071" w14:paraId="31353923" w14:textId="77777777" w:rsidTr="006E43A6">
        <w:tc>
          <w:tcPr>
            <w:tcW w:w="14142" w:type="dxa"/>
            <w:shd w:val="clear" w:color="auto" w:fill="8DB3E2" w:themeFill="text2" w:themeFillTint="66"/>
          </w:tcPr>
          <w:p w14:paraId="4EBC8488" w14:textId="77777777" w:rsidR="00C66116" w:rsidRPr="00440071" w:rsidRDefault="00C66116" w:rsidP="00446A30">
            <w:pPr>
              <w:ind w:left="708"/>
              <w:jc w:val="left"/>
              <w:rPr>
                <w:rFonts w:ascii="Times New Roman" w:hAnsi="Times New Roman"/>
                <w:b/>
                <w:lang w:val="en-GB"/>
              </w:rPr>
            </w:pPr>
            <w:r w:rsidRPr="00440071">
              <w:rPr>
                <w:b/>
                <w:lang w:val="en-GB"/>
              </w:rPr>
              <w:t>1.1. Presentation of the offer</w:t>
            </w:r>
          </w:p>
        </w:tc>
      </w:tr>
    </w:tbl>
    <w:p w14:paraId="61DDC47C" w14:textId="77777777" w:rsidR="006E287B" w:rsidRPr="00440071" w:rsidRDefault="006E287B" w:rsidP="00092550">
      <w:pPr>
        <w:pStyle w:val="Paragraphedeliste"/>
        <w:tabs>
          <w:tab w:val="left" w:pos="1182"/>
        </w:tabs>
        <w:ind w:left="780" w:right="-1"/>
        <w:rPr>
          <w:szCs w:val="24"/>
          <w:lang w:val="en-GB"/>
        </w:rPr>
      </w:pPr>
    </w:p>
    <w:p w14:paraId="13C7C1E9" w14:textId="77777777" w:rsidR="006E287B" w:rsidRPr="00440071" w:rsidRDefault="00092550" w:rsidP="00E9120A">
      <w:pPr>
        <w:numPr>
          <w:ilvl w:val="0"/>
          <w:numId w:val="23"/>
        </w:numPr>
        <w:spacing w:after="200" w:line="276" w:lineRule="auto"/>
        <w:jc w:val="left"/>
        <w:rPr>
          <w:rFonts w:eastAsia="Calibri"/>
          <w:b/>
          <w:lang w:val="en-GB"/>
        </w:rPr>
      </w:pPr>
      <w:r w:rsidRPr="00440071">
        <w:rPr>
          <w:rFonts w:eastAsia="Calibri"/>
          <w:b/>
          <w:lang w:val="en-GB"/>
        </w:rPr>
        <w:t>Description of products and services</w:t>
      </w:r>
    </w:p>
    <w:tbl>
      <w:tblPr>
        <w:tblStyle w:val="Grilledutableau2"/>
        <w:tblW w:w="0" w:type="auto"/>
        <w:tblLook w:val="04A0" w:firstRow="1" w:lastRow="0" w:firstColumn="1" w:lastColumn="0" w:noHBand="0" w:noVBand="1"/>
      </w:tblPr>
      <w:tblGrid>
        <w:gridCol w:w="1231"/>
        <w:gridCol w:w="2076"/>
        <w:gridCol w:w="1098"/>
        <w:gridCol w:w="1181"/>
        <w:gridCol w:w="1507"/>
        <w:gridCol w:w="1967"/>
      </w:tblGrid>
      <w:tr w:rsidR="007547A5" w:rsidRPr="00793230" w14:paraId="279BE858" w14:textId="77777777" w:rsidTr="00C35EC4">
        <w:tc>
          <w:tcPr>
            <w:tcW w:w="1458" w:type="dxa"/>
            <w:tcBorders>
              <w:bottom w:val="single" w:sz="4" w:space="0" w:color="auto"/>
            </w:tcBorders>
            <w:shd w:val="clear" w:color="auto" w:fill="D6E3BC" w:themeFill="accent3" w:themeFillTint="66"/>
          </w:tcPr>
          <w:p w14:paraId="7166BA98" w14:textId="77777777" w:rsidR="00092550" w:rsidRPr="00440071" w:rsidRDefault="00092550" w:rsidP="009C71FE">
            <w:pPr>
              <w:jc w:val="center"/>
              <w:rPr>
                <w:rFonts w:ascii="Times New Roman" w:hAnsi="Times New Roman"/>
                <w:b/>
                <w:lang w:val="en-GB"/>
              </w:rPr>
            </w:pPr>
            <w:r w:rsidRPr="00440071">
              <w:rPr>
                <w:b/>
                <w:lang w:val="en-GB"/>
              </w:rPr>
              <w:t>Product and/or service</w:t>
            </w:r>
          </w:p>
        </w:tc>
        <w:tc>
          <w:tcPr>
            <w:tcW w:w="3665" w:type="dxa"/>
            <w:tcBorders>
              <w:bottom w:val="single" w:sz="4" w:space="0" w:color="auto"/>
            </w:tcBorders>
            <w:shd w:val="clear" w:color="auto" w:fill="D6E3BC" w:themeFill="accent3" w:themeFillTint="66"/>
          </w:tcPr>
          <w:p w14:paraId="0D1146D8" w14:textId="067E6F2F" w:rsidR="00092550" w:rsidRPr="00440071" w:rsidRDefault="00092550" w:rsidP="00CC15BE">
            <w:pPr>
              <w:jc w:val="center"/>
              <w:rPr>
                <w:rFonts w:ascii="Times New Roman" w:hAnsi="Times New Roman"/>
                <w:b/>
                <w:lang w:val="en-GB"/>
              </w:rPr>
            </w:pPr>
            <w:r w:rsidRPr="00440071">
              <w:rPr>
                <w:b/>
                <w:lang w:val="en-GB"/>
              </w:rPr>
              <w:t>C</w:t>
            </w:r>
            <w:r w:rsidR="009A60EF" w:rsidRPr="00440071">
              <w:rPr>
                <w:b/>
                <w:lang w:val="en-GB"/>
              </w:rPr>
              <w:t>h</w:t>
            </w:r>
            <w:r w:rsidRPr="00440071">
              <w:rPr>
                <w:b/>
                <w:lang w:val="en-GB"/>
              </w:rPr>
              <w:t xml:space="preserve">aracteristics, </w:t>
            </w:r>
            <w:r w:rsidR="002E0C18" w:rsidRPr="00440071">
              <w:rPr>
                <w:b/>
                <w:lang w:val="en-GB"/>
              </w:rPr>
              <w:t>age</w:t>
            </w:r>
            <w:r w:rsidRPr="00440071">
              <w:rPr>
                <w:b/>
                <w:lang w:val="en-GB"/>
              </w:rPr>
              <w:t xml:space="preserve"> and function</w:t>
            </w:r>
            <w:r w:rsidR="00D81F0F">
              <w:rPr>
                <w:b/>
                <w:lang w:val="en-GB"/>
              </w:rPr>
              <w:t>alities</w:t>
            </w:r>
            <w:r w:rsidRPr="00440071">
              <w:rPr>
                <w:b/>
                <w:lang w:val="en-GB"/>
              </w:rPr>
              <w:t xml:space="preserve"> </w:t>
            </w:r>
            <w:r w:rsidR="00275F81">
              <w:rPr>
                <w:b/>
                <w:lang w:val="en-GB"/>
              </w:rPr>
              <w:t>offered</w:t>
            </w:r>
          </w:p>
        </w:tc>
        <w:tc>
          <w:tcPr>
            <w:tcW w:w="1436" w:type="dxa"/>
            <w:tcBorders>
              <w:bottom w:val="single" w:sz="4" w:space="0" w:color="auto"/>
            </w:tcBorders>
            <w:shd w:val="clear" w:color="auto" w:fill="D6E3BC" w:themeFill="accent3" w:themeFillTint="66"/>
          </w:tcPr>
          <w:p w14:paraId="6AD7760D" w14:textId="77777777" w:rsidR="00092550" w:rsidRPr="00440071" w:rsidRDefault="00092550" w:rsidP="0092703B">
            <w:pPr>
              <w:jc w:val="center"/>
              <w:rPr>
                <w:rFonts w:ascii="Times New Roman" w:hAnsi="Times New Roman"/>
                <w:b/>
                <w:lang w:val="en-GB"/>
              </w:rPr>
            </w:pPr>
            <w:r w:rsidRPr="00440071">
              <w:rPr>
                <w:b/>
                <w:lang w:val="en-GB"/>
              </w:rPr>
              <w:t xml:space="preserve">Target </w:t>
            </w:r>
            <w:r w:rsidR="00003B0A" w:rsidRPr="00440071">
              <w:rPr>
                <w:b/>
                <w:lang w:val="en-GB"/>
              </w:rPr>
              <w:t>clients</w:t>
            </w:r>
          </w:p>
        </w:tc>
        <w:tc>
          <w:tcPr>
            <w:tcW w:w="1621" w:type="dxa"/>
            <w:tcBorders>
              <w:bottom w:val="single" w:sz="4" w:space="0" w:color="auto"/>
            </w:tcBorders>
            <w:shd w:val="clear" w:color="auto" w:fill="D6E3BC" w:themeFill="accent3" w:themeFillTint="66"/>
          </w:tcPr>
          <w:p w14:paraId="66D8C9A8" w14:textId="77777777" w:rsidR="00092550" w:rsidRPr="00440071" w:rsidRDefault="00092550" w:rsidP="009C71FE">
            <w:pPr>
              <w:jc w:val="center"/>
              <w:rPr>
                <w:rFonts w:ascii="Times New Roman" w:hAnsi="Times New Roman"/>
                <w:b/>
                <w:lang w:val="en-GB"/>
              </w:rPr>
            </w:pPr>
            <w:r w:rsidRPr="00440071">
              <w:rPr>
                <w:b/>
                <w:lang w:val="en-GB"/>
              </w:rPr>
              <w:t>Initiation channel</w:t>
            </w:r>
          </w:p>
        </w:tc>
        <w:tc>
          <w:tcPr>
            <w:tcW w:w="2550" w:type="dxa"/>
            <w:tcBorders>
              <w:bottom w:val="single" w:sz="4" w:space="0" w:color="auto"/>
            </w:tcBorders>
            <w:shd w:val="clear" w:color="auto" w:fill="D6E3BC" w:themeFill="accent3" w:themeFillTint="66"/>
          </w:tcPr>
          <w:p w14:paraId="25BD1277" w14:textId="77777777" w:rsidR="00092550" w:rsidRPr="00440071" w:rsidRDefault="00092550" w:rsidP="00003B0A">
            <w:pPr>
              <w:jc w:val="center"/>
              <w:rPr>
                <w:rFonts w:ascii="Times New Roman" w:hAnsi="Times New Roman"/>
                <w:b/>
                <w:lang w:val="en-GB"/>
              </w:rPr>
            </w:pPr>
            <w:r w:rsidRPr="00440071">
              <w:rPr>
                <w:b/>
                <w:lang w:val="en-GB"/>
              </w:rPr>
              <w:t xml:space="preserve">Comments on the evolution of </w:t>
            </w:r>
            <w:r w:rsidR="00CC15BE" w:rsidRPr="00440071">
              <w:rPr>
                <w:b/>
                <w:lang w:val="en-GB"/>
              </w:rPr>
              <w:t>business</w:t>
            </w:r>
            <w:r w:rsidRPr="00440071">
              <w:rPr>
                <w:b/>
                <w:lang w:val="en-GB"/>
              </w:rPr>
              <w:t xml:space="preserve"> volume</w:t>
            </w:r>
          </w:p>
        </w:tc>
        <w:tc>
          <w:tcPr>
            <w:tcW w:w="3488" w:type="dxa"/>
            <w:tcBorders>
              <w:bottom w:val="single" w:sz="4" w:space="0" w:color="auto"/>
            </w:tcBorders>
            <w:shd w:val="clear" w:color="auto" w:fill="D6E3BC" w:themeFill="accent3" w:themeFillTint="66"/>
          </w:tcPr>
          <w:p w14:paraId="617A304D" w14:textId="649B54CC" w:rsidR="006E287B" w:rsidRPr="00440071" w:rsidRDefault="00092550" w:rsidP="00CC15BE">
            <w:pPr>
              <w:jc w:val="center"/>
              <w:rPr>
                <w:rFonts w:ascii="Times New Roman" w:hAnsi="Times New Roman"/>
                <w:b/>
                <w:lang w:val="en-GB"/>
              </w:rPr>
            </w:pPr>
            <w:r w:rsidRPr="00440071">
              <w:rPr>
                <w:b/>
                <w:lang w:val="en-GB"/>
              </w:rPr>
              <w:t xml:space="preserve">Comments on </w:t>
            </w:r>
            <w:r w:rsidR="00F747D6">
              <w:rPr>
                <w:b/>
                <w:lang w:val="en-GB"/>
              </w:rPr>
              <w:t>technology</w:t>
            </w:r>
            <w:r w:rsidR="00A935E9">
              <w:rPr>
                <w:b/>
                <w:lang w:val="en-GB"/>
              </w:rPr>
              <w:t xml:space="preserve">, functional or security-related </w:t>
            </w:r>
            <w:r w:rsidR="00E10811">
              <w:rPr>
                <w:b/>
                <w:lang w:val="en-GB"/>
              </w:rPr>
              <w:t>developments</w:t>
            </w:r>
            <w:r w:rsidR="00E10811" w:rsidRPr="00440071">
              <w:rPr>
                <w:b/>
                <w:lang w:val="en-GB"/>
              </w:rPr>
              <w:t xml:space="preserve"> </w:t>
            </w:r>
          </w:p>
        </w:tc>
      </w:tr>
      <w:tr w:rsidR="006E287B" w:rsidRPr="00440071" w14:paraId="1A1BC13B" w14:textId="77777777" w:rsidTr="00C35EC4">
        <w:tc>
          <w:tcPr>
            <w:tcW w:w="14218" w:type="dxa"/>
            <w:gridSpan w:val="6"/>
            <w:shd w:val="pct10" w:color="auto" w:fill="auto"/>
          </w:tcPr>
          <w:p w14:paraId="232D40CD" w14:textId="77777777" w:rsidR="006E287B" w:rsidRPr="00440071" w:rsidRDefault="009D65A9" w:rsidP="002E0C18">
            <w:pPr>
              <w:jc w:val="center"/>
              <w:rPr>
                <w:rFonts w:ascii="Times New Roman" w:hAnsi="Times New Roman"/>
                <w:b/>
                <w:lang w:val="en-GB"/>
              </w:rPr>
            </w:pPr>
            <w:r w:rsidRPr="00440071">
              <w:rPr>
                <w:b/>
                <w:lang w:val="en-GB"/>
              </w:rPr>
              <w:t>As an issu</w:t>
            </w:r>
            <w:r w:rsidR="002E0C18" w:rsidRPr="00440071">
              <w:rPr>
                <w:b/>
                <w:lang w:val="en-GB"/>
              </w:rPr>
              <w:t>ing</w:t>
            </w:r>
            <w:r w:rsidRPr="00440071">
              <w:rPr>
                <w:b/>
                <w:lang w:val="en-GB"/>
              </w:rPr>
              <w:t xml:space="preserve"> institution</w:t>
            </w:r>
          </w:p>
        </w:tc>
      </w:tr>
      <w:tr w:rsidR="007547A5" w:rsidRPr="00793230" w14:paraId="74791267" w14:textId="77777777" w:rsidTr="00C35EC4">
        <w:tc>
          <w:tcPr>
            <w:tcW w:w="1458" w:type="dxa"/>
          </w:tcPr>
          <w:p w14:paraId="35D0B639" w14:textId="77777777" w:rsidR="006E287B" w:rsidRPr="00C35EC4" w:rsidRDefault="00BB1F5F"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Pr="00C35EC4">
              <w:rPr>
                <w:rFonts w:asciiTheme="minorHAnsi" w:hAnsiTheme="minorHAnsi"/>
                <w:b/>
                <w:i/>
                <w:sz w:val="18"/>
                <w:szCs w:val="18"/>
                <w:lang w:val="en-GB"/>
              </w:rPr>
              <w:t>payment card</w:t>
            </w:r>
            <w:r w:rsidRPr="00C35EC4">
              <w:rPr>
                <w:rFonts w:asciiTheme="minorHAnsi" w:hAnsiTheme="minorHAnsi"/>
                <w:i/>
                <w:sz w:val="18"/>
                <w:szCs w:val="18"/>
                <w:lang w:val="en-GB"/>
              </w:rPr>
              <w:t>: international card</w:t>
            </w:r>
          </w:p>
        </w:tc>
        <w:tc>
          <w:tcPr>
            <w:tcW w:w="3665" w:type="dxa"/>
          </w:tcPr>
          <w:p w14:paraId="22EB6E9E"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 </w:t>
            </w:r>
            <w:r w:rsidR="00C35EC4">
              <w:rPr>
                <w:rFonts w:asciiTheme="minorHAnsi" w:hAnsiTheme="minorHAnsi"/>
                <w:i/>
                <w:sz w:val="18"/>
                <w:szCs w:val="18"/>
                <w:lang w:val="en-GB"/>
              </w:rPr>
              <w:t>M</w:t>
            </w:r>
            <w:r w:rsidRPr="00C35EC4">
              <w:rPr>
                <w:rFonts w:asciiTheme="minorHAnsi" w:hAnsiTheme="minorHAnsi"/>
                <w:i/>
                <w:sz w:val="18"/>
                <w:szCs w:val="18"/>
                <w:lang w:val="en-GB"/>
              </w:rPr>
              <w:t>aturity</w:t>
            </w:r>
          </w:p>
          <w:p w14:paraId="3CFF68EF" w14:textId="026C9A48" w:rsidR="00EE198E" w:rsidRPr="00C35EC4" w:rsidRDefault="00C35EC4" w:rsidP="00C35EC4">
            <w:pPr>
              <w:jc w:val="left"/>
              <w:rPr>
                <w:rFonts w:asciiTheme="minorHAnsi" w:hAnsiTheme="minorHAnsi"/>
                <w:i/>
                <w:sz w:val="18"/>
                <w:szCs w:val="18"/>
                <w:lang w:val="en-GB"/>
              </w:rPr>
            </w:pPr>
            <w:r w:rsidRPr="00C35EC4">
              <w:rPr>
                <w:rFonts w:asciiTheme="minorHAnsi" w:hAnsiTheme="minorHAnsi"/>
                <w:i/>
                <w:sz w:val="18"/>
                <w:szCs w:val="18"/>
                <w:lang w:val="en-GB"/>
              </w:rPr>
              <w:t>-</w:t>
            </w:r>
            <w:r>
              <w:rPr>
                <w:rFonts w:asciiTheme="minorHAnsi" w:hAnsiTheme="minorHAnsi"/>
                <w:i/>
                <w:sz w:val="18"/>
                <w:szCs w:val="18"/>
                <w:lang w:val="en-GB"/>
              </w:rPr>
              <w:t xml:space="preserve"> </w:t>
            </w:r>
            <w:r w:rsidR="00EE198E" w:rsidRPr="00C35EC4">
              <w:rPr>
                <w:rFonts w:asciiTheme="minorHAnsi" w:hAnsiTheme="minorHAnsi"/>
                <w:i/>
                <w:sz w:val="18"/>
                <w:szCs w:val="18"/>
                <w:lang w:val="en-GB"/>
              </w:rPr>
              <w:t xml:space="preserve">Date of </w:t>
            </w:r>
            <w:r w:rsidR="007127CF">
              <w:rPr>
                <w:rFonts w:asciiTheme="minorHAnsi" w:hAnsiTheme="minorHAnsi"/>
                <w:i/>
                <w:sz w:val="18"/>
                <w:szCs w:val="18"/>
                <w:lang w:val="en-GB"/>
              </w:rPr>
              <w:t>first commercial release</w:t>
            </w:r>
          </w:p>
          <w:p w14:paraId="2D6961E1" w14:textId="33716E3D"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Equi</w:t>
            </w:r>
            <w:r w:rsidR="00375C60">
              <w:rPr>
                <w:rFonts w:asciiTheme="minorHAnsi" w:hAnsiTheme="minorHAnsi"/>
                <w:i/>
                <w:sz w:val="18"/>
                <w:szCs w:val="18"/>
                <w:lang w:val="en-GB"/>
              </w:rPr>
              <w:t>p</w:t>
            </w:r>
            <w:r w:rsidR="00EE198E" w:rsidRPr="00C35EC4">
              <w:rPr>
                <w:rFonts w:asciiTheme="minorHAnsi" w:hAnsiTheme="minorHAnsi"/>
                <w:i/>
                <w:sz w:val="18"/>
                <w:szCs w:val="18"/>
                <w:lang w:val="en-GB"/>
              </w:rPr>
              <w:t>ped with the contactless function by default</w:t>
            </w:r>
          </w:p>
          <w:p w14:paraId="3EDCD266" w14:textId="08451C7D"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375C60">
              <w:rPr>
                <w:rFonts w:asciiTheme="minorHAnsi" w:hAnsiTheme="minorHAnsi"/>
                <w:i/>
                <w:sz w:val="18"/>
                <w:szCs w:val="18"/>
                <w:lang w:val="en-GB"/>
              </w:rPr>
              <w:t>Enrolment</w:t>
            </w:r>
            <w:r w:rsidR="00375C60"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in an authentication device</w:t>
            </w:r>
          </w:p>
          <w:p w14:paraId="38806ED8"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Virtual card service</w:t>
            </w:r>
          </w:p>
        </w:tc>
        <w:tc>
          <w:tcPr>
            <w:tcW w:w="1436" w:type="dxa"/>
          </w:tcPr>
          <w:p w14:paraId="32291B80" w14:textId="77777777" w:rsidR="006E287B" w:rsidRPr="00C35EC4" w:rsidRDefault="00EE198E"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Pr>
                <w:rFonts w:asciiTheme="minorHAnsi" w:hAnsiTheme="minorHAnsi"/>
                <w:i/>
                <w:sz w:val="18"/>
                <w:szCs w:val="18"/>
                <w:lang w:val="en-GB"/>
              </w:rPr>
              <w:t>I</w:t>
            </w:r>
            <w:r w:rsidRPr="00C35EC4">
              <w:rPr>
                <w:rFonts w:asciiTheme="minorHAnsi" w:hAnsiTheme="minorHAnsi"/>
                <w:i/>
                <w:sz w:val="18"/>
                <w:szCs w:val="18"/>
                <w:lang w:val="en-GB"/>
              </w:rPr>
              <w:t>ndividuals</w:t>
            </w:r>
          </w:p>
        </w:tc>
        <w:tc>
          <w:tcPr>
            <w:tcW w:w="1621" w:type="dxa"/>
          </w:tcPr>
          <w:p w14:paraId="6E10DED4"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at the point-of-sale or at the </w:t>
            </w:r>
            <w:r w:rsidR="00473763">
              <w:rPr>
                <w:rFonts w:asciiTheme="minorHAnsi" w:hAnsiTheme="minorHAnsi"/>
                <w:i/>
                <w:sz w:val="18"/>
                <w:szCs w:val="18"/>
                <w:lang w:val="en-GB"/>
              </w:rPr>
              <w:t xml:space="preserve">cash </w:t>
            </w:r>
            <w:r w:rsidRPr="00C35EC4">
              <w:rPr>
                <w:rFonts w:asciiTheme="minorHAnsi" w:hAnsiTheme="minorHAnsi"/>
                <w:i/>
                <w:sz w:val="18"/>
                <w:szCs w:val="18"/>
                <w:lang w:val="en-GB"/>
              </w:rPr>
              <w:t xml:space="preserve">machine, remote </w:t>
            </w:r>
            <w:proofErr w:type="gramStart"/>
            <w:r w:rsidRPr="00C35EC4">
              <w:rPr>
                <w:rFonts w:asciiTheme="minorHAnsi" w:hAnsiTheme="minorHAnsi"/>
                <w:i/>
                <w:sz w:val="18"/>
                <w:szCs w:val="18"/>
                <w:lang w:val="en-GB"/>
              </w:rPr>
              <w:t>payment,…</w:t>
            </w:r>
            <w:proofErr w:type="gramEnd"/>
          </w:p>
        </w:tc>
        <w:tc>
          <w:tcPr>
            <w:tcW w:w="2550" w:type="dxa"/>
          </w:tcPr>
          <w:p w14:paraId="18416959" w14:textId="0068A7A7" w:rsidR="006E287B" w:rsidRPr="00C35EC4" w:rsidRDefault="003051FA" w:rsidP="00720C95">
            <w:pPr>
              <w:jc w:val="left"/>
              <w:rPr>
                <w:rFonts w:asciiTheme="minorHAnsi" w:hAnsiTheme="minorHAnsi"/>
                <w:i/>
                <w:sz w:val="18"/>
                <w:szCs w:val="18"/>
                <w:lang w:val="en-GB"/>
              </w:rPr>
            </w:pPr>
            <w:r>
              <w:rPr>
                <w:rFonts w:asciiTheme="minorHAnsi" w:hAnsiTheme="minorHAnsi"/>
                <w:i/>
                <w:sz w:val="18"/>
                <w:szCs w:val="18"/>
                <w:lang w:val="en-GB"/>
              </w:rPr>
              <w:t>Specify the</w:t>
            </w:r>
            <w:r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 xml:space="preserve">explanatory factors </w:t>
            </w:r>
            <w:r w:rsidR="000C3B60">
              <w:rPr>
                <w:rFonts w:asciiTheme="minorHAnsi" w:hAnsiTheme="minorHAnsi"/>
                <w:i/>
                <w:sz w:val="18"/>
                <w:szCs w:val="18"/>
                <w:lang w:val="en-GB"/>
              </w:rPr>
              <w:t>behind</w:t>
            </w:r>
            <w:r w:rsidR="000C3B60"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 xml:space="preserve">significant </w:t>
            </w:r>
            <w:r w:rsidR="00CF3162">
              <w:rPr>
                <w:rFonts w:asciiTheme="minorHAnsi" w:hAnsiTheme="minorHAnsi"/>
                <w:i/>
                <w:sz w:val="18"/>
                <w:szCs w:val="18"/>
                <w:lang w:val="en-GB"/>
              </w:rPr>
              <w:t>fluctuations</w:t>
            </w:r>
            <w:r w:rsidR="00CF3162" w:rsidRPr="00C35EC4">
              <w:rPr>
                <w:rFonts w:asciiTheme="minorHAnsi" w:hAnsiTheme="minorHAnsi"/>
                <w:i/>
                <w:sz w:val="18"/>
                <w:szCs w:val="18"/>
                <w:lang w:val="en-GB"/>
              </w:rPr>
              <w:t xml:space="preserve"> </w:t>
            </w:r>
            <w:r w:rsidR="003569C4">
              <w:rPr>
                <w:rFonts w:asciiTheme="minorHAnsi" w:hAnsiTheme="minorHAnsi"/>
                <w:i/>
                <w:sz w:val="18"/>
                <w:szCs w:val="18"/>
                <w:lang w:val="en-GB"/>
              </w:rPr>
              <w:t>of business</w:t>
            </w:r>
            <w:r w:rsidR="00EE198E" w:rsidRPr="00C35EC4">
              <w:rPr>
                <w:rFonts w:asciiTheme="minorHAnsi" w:hAnsiTheme="minorHAnsi"/>
                <w:i/>
                <w:sz w:val="18"/>
                <w:szCs w:val="18"/>
                <w:lang w:val="en-GB"/>
              </w:rPr>
              <w:t xml:space="preserve"> (</w:t>
            </w:r>
            <w:r w:rsidR="00CF3162">
              <w:rPr>
                <w:rFonts w:asciiTheme="minorHAnsi" w:hAnsiTheme="minorHAnsi"/>
                <w:i/>
                <w:sz w:val="18"/>
                <w:szCs w:val="18"/>
                <w:lang w:val="en-GB"/>
              </w:rPr>
              <w:t>volume</w:t>
            </w:r>
            <w:r w:rsidR="00CF3162" w:rsidRPr="00C35EC4">
              <w:rPr>
                <w:rFonts w:asciiTheme="minorHAnsi" w:hAnsiTheme="minorHAnsi"/>
                <w:i/>
                <w:sz w:val="18"/>
                <w:szCs w:val="18"/>
                <w:lang w:val="en-GB"/>
              </w:rPr>
              <w:t xml:space="preserve"> </w:t>
            </w:r>
            <w:r w:rsidR="00EE198E" w:rsidRPr="00C35EC4">
              <w:rPr>
                <w:rFonts w:asciiTheme="minorHAnsi" w:hAnsiTheme="minorHAnsi"/>
                <w:i/>
                <w:sz w:val="18"/>
                <w:szCs w:val="18"/>
                <w:lang w:val="en-GB"/>
              </w:rPr>
              <w:t>and amount)</w:t>
            </w:r>
          </w:p>
        </w:tc>
        <w:tc>
          <w:tcPr>
            <w:tcW w:w="3488" w:type="dxa"/>
          </w:tcPr>
          <w:p w14:paraId="20733867" w14:textId="68A3947C" w:rsidR="0095368F" w:rsidRPr="00C35EC4" w:rsidRDefault="00982404" w:rsidP="0095368F">
            <w:pPr>
              <w:jc w:val="left"/>
              <w:rPr>
                <w:rFonts w:asciiTheme="minorHAnsi" w:hAnsiTheme="minorHAnsi"/>
                <w:i/>
                <w:sz w:val="18"/>
                <w:szCs w:val="18"/>
                <w:lang w:val="en-GB"/>
              </w:rPr>
            </w:pPr>
            <w:r>
              <w:rPr>
                <w:rFonts w:asciiTheme="minorHAnsi" w:hAnsiTheme="minorHAnsi"/>
                <w:i/>
                <w:sz w:val="18"/>
                <w:szCs w:val="18"/>
                <w:lang w:val="en-GB"/>
              </w:rPr>
              <w:t>Report</w:t>
            </w:r>
            <w:r w:rsidRPr="00C35EC4">
              <w:rPr>
                <w:rFonts w:asciiTheme="minorHAnsi" w:hAnsiTheme="minorHAnsi"/>
                <w:i/>
                <w:sz w:val="18"/>
                <w:szCs w:val="18"/>
                <w:lang w:val="en-GB"/>
              </w:rPr>
              <w:t xml:space="preserve"> </w:t>
            </w:r>
            <w:r w:rsidR="00974156">
              <w:rPr>
                <w:rFonts w:asciiTheme="minorHAnsi" w:hAnsiTheme="minorHAnsi"/>
                <w:i/>
                <w:sz w:val="18"/>
                <w:szCs w:val="18"/>
                <w:lang w:val="en-GB"/>
              </w:rPr>
              <w:t xml:space="preserve">any </w:t>
            </w:r>
            <w:r w:rsidR="00E91385">
              <w:rPr>
                <w:rFonts w:asciiTheme="minorHAnsi" w:hAnsiTheme="minorHAnsi"/>
                <w:i/>
                <w:sz w:val="18"/>
                <w:szCs w:val="18"/>
                <w:lang w:val="en-GB"/>
              </w:rPr>
              <w:t xml:space="preserve">development </w:t>
            </w:r>
            <w:r w:rsidR="00720C95">
              <w:rPr>
                <w:rFonts w:asciiTheme="minorHAnsi" w:hAnsiTheme="minorHAnsi"/>
                <w:i/>
                <w:sz w:val="18"/>
                <w:szCs w:val="18"/>
                <w:lang w:val="en-GB"/>
              </w:rPr>
              <w:t>that</w:t>
            </w:r>
            <w:r w:rsidR="00720C95" w:rsidRPr="00C35EC4">
              <w:rPr>
                <w:rFonts w:asciiTheme="minorHAnsi" w:hAnsiTheme="minorHAnsi"/>
                <w:i/>
                <w:sz w:val="18"/>
                <w:szCs w:val="18"/>
                <w:lang w:val="en-GB"/>
              </w:rPr>
              <w:t xml:space="preserve"> </w:t>
            </w:r>
            <w:r w:rsidR="0095368F" w:rsidRPr="00C35EC4">
              <w:rPr>
                <w:rFonts w:asciiTheme="minorHAnsi" w:hAnsiTheme="minorHAnsi"/>
                <w:i/>
                <w:sz w:val="18"/>
                <w:szCs w:val="18"/>
                <w:lang w:val="en-GB"/>
              </w:rPr>
              <w:t>occurred during the period</w:t>
            </w:r>
            <w:r w:rsidR="00DC3E8C">
              <w:rPr>
                <w:rFonts w:asciiTheme="minorHAnsi" w:hAnsiTheme="minorHAnsi"/>
                <w:i/>
                <w:sz w:val="18"/>
                <w:szCs w:val="18"/>
                <w:lang w:val="en-GB"/>
              </w:rPr>
              <w:t xml:space="preserve"> under review</w:t>
            </w:r>
          </w:p>
          <w:p w14:paraId="7F477C50" w14:textId="436F10BF" w:rsidR="006E287B" w:rsidRPr="00C35EC4" w:rsidRDefault="0095368F" w:rsidP="00ED5F91">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8447C1" w:rsidRPr="00C35EC4">
              <w:rPr>
                <w:rFonts w:asciiTheme="minorHAnsi" w:hAnsiTheme="minorHAnsi"/>
                <w:i/>
                <w:sz w:val="18"/>
                <w:szCs w:val="18"/>
                <w:lang w:val="en-GB"/>
              </w:rPr>
              <w:t xml:space="preserve">pilot </w:t>
            </w:r>
            <w:r w:rsidR="00720C95">
              <w:rPr>
                <w:rFonts w:asciiTheme="minorHAnsi" w:hAnsiTheme="minorHAnsi"/>
                <w:i/>
                <w:sz w:val="18"/>
                <w:szCs w:val="18"/>
                <w:lang w:val="en-GB"/>
              </w:rPr>
              <w:t>test</w:t>
            </w:r>
            <w:r w:rsidR="00A166BA">
              <w:rPr>
                <w:rFonts w:asciiTheme="minorHAnsi" w:hAnsiTheme="minorHAnsi"/>
                <w:i/>
                <w:sz w:val="18"/>
                <w:szCs w:val="18"/>
                <w:lang w:val="en-GB"/>
              </w:rPr>
              <w:t>ing</w:t>
            </w:r>
            <w:r w:rsidR="008447C1" w:rsidRPr="00C35EC4">
              <w:rPr>
                <w:rFonts w:asciiTheme="minorHAnsi" w:hAnsiTheme="minorHAnsi"/>
                <w:i/>
                <w:sz w:val="18"/>
                <w:szCs w:val="18"/>
                <w:lang w:val="en-GB"/>
              </w:rPr>
              <w:t xml:space="preserve">, implementation of SMS alerts for </w:t>
            </w:r>
            <w:r w:rsidR="00720C95">
              <w:rPr>
                <w:rFonts w:asciiTheme="minorHAnsi" w:hAnsiTheme="minorHAnsi"/>
                <w:i/>
                <w:sz w:val="18"/>
                <w:szCs w:val="18"/>
                <w:lang w:val="en-GB"/>
              </w:rPr>
              <w:t xml:space="preserve">international </w:t>
            </w:r>
            <w:r w:rsidR="008447C1" w:rsidRPr="00C35EC4">
              <w:rPr>
                <w:rFonts w:asciiTheme="minorHAnsi" w:hAnsiTheme="minorHAnsi"/>
                <w:i/>
                <w:sz w:val="18"/>
                <w:szCs w:val="18"/>
                <w:lang w:val="en-GB"/>
              </w:rPr>
              <w:t>transactions o</w:t>
            </w:r>
            <w:r w:rsidR="00720C95">
              <w:rPr>
                <w:rFonts w:asciiTheme="minorHAnsi" w:hAnsiTheme="minorHAnsi"/>
                <w:i/>
                <w:sz w:val="18"/>
                <w:szCs w:val="18"/>
                <w:lang w:val="en-GB"/>
              </w:rPr>
              <w:t>n</w:t>
            </w:r>
            <w:r w:rsidR="008447C1" w:rsidRPr="00C35EC4">
              <w:rPr>
                <w:rFonts w:asciiTheme="minorHAnsi" w:hAnsiTheme="minorHAnsi"/>
                <w:i/>
                <w:sz w:val="18"/>
                <w:szCs w:val="18"/>
                <w:lang w:val="en-GB"/>
              </w:rPr>
              <w:t xml:space="preserve"> high-end cards…</w:t>
            </w:r>
            <w:r w:rsidRPr="00C35EC4">
              <w:rPr>
                <w:rFonts w:asciiTheme="minorHAnsi" w:hAnsiTheme="minorHAnsi"/>
                <w:i/>
                <w:sz w:val="18"/>
                <w:szCs w:val="18"/>
                <w:lang w:val="en-GB"/>
              </w:rPr>
              <w:t xml:space="preserve"> </w:t>
            </w:r>
          </w:p>
        </w:tc>
      </w:tr>
      <w:tr w:rsidR="007547A5" w:rsidRPr="008447C1" w14:paraId="3EF3C18E" w14:textId="77777777" w:rsidTr="00C35EC4">
        <w:tc>
          <w:tcPr>
            <w:tcW w:w="1458" w:type="dxa"/>
          </w:tcPr>
          <w:p w14:paraId="63C3F7AC"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W</w:t>
            </w:r>
            <w:r w:rsidRPr="00C35EC4">
              <w:rPr>
                <w:rFonts w:asciiTheme="minorHAnsi" w:hAnsiTheme="minorHAnsi"/>
                <w:b/>
                <w:i/>
                <w:sz w:val="18"/>
                <w:szCs w:val="18"/>
                <w:lang w:val="en-GB"/>
              </w:rPr>
              <w:t>ithdrawal card</w:t>
            </w:r>
          </w:p>
        </w:tc>
        <w:tc>
          <w:tcPr>
            <w:tcW w:w="3665" w:type="dxa"/>
          </w:tcPr>
          <w:p w14:paraId="70015DDE" w14:textId="77777777" w:rsidR="006E287B" w:rsidRPr="00C35EC4" w:rsidRDefault="006E287B" w:rsidP="009C71FE">
            <w:pPr>
              <w:jc w:val="left"/>
              <w:rPr>
                <w:rFonts w:asciiTheme="minorHAnsi" w:hAnsiTheme="minorHAnsi"/>
                <w:i/>
                <w:sz w:val="18"/>
                <w:szCs w:val="18"/>
                <w:lang w:val="en-GB"/>
              </w:rPr>
            </w:pPr>
          </w:p>
        </w:tc>
        <w:tc>
          <w:tcPr>
            <w:tcW w:w="1436" w:type="dxa"/>
          </w:tcPr>
          <w:p w14:paraId="7F7B0C6C" w14:textId="77777777" w:rsidR="006E287B" w:rsidRPr="00C35EC4" w:rsidRDefault="006E287B" w:rsidP="009C71FE">
            <w:pPr>
              <w:jc w:val="left"/>
              <w:rPr>
                <w:rFonts w:asciiTheme="minorHAnsi" w:hAnsiTheme="minorHAnsi"/>
                <w:i/>
                <w:sz w:val="18"/>
                <w:szCs w:val="18"/>
                <w:lang w:val="en-GB"/>
              </w:rPr>
            </w:pPr>
          </w:p>
        </w:tc>
        <w:tc>
          <w:tcPr>
            <w:tcW w:w="1621" w:type="dxa"/>
          </w:tcPr>
          <w:p w14:paraId="2E989853" w14:textId="77777777" w:rsidR="006E287B" w:rsidRPr="00C35EC4" w:rsidRDefault="006E287B" w:rsidP="009C71FE">
            <w:pPr>
              <w:jc w:val="left"/>
              <w:rPr>
                <w:rFonts w:asciiTheme="minorHAnsi" w:hAnsiTheme="minorHAnsi"/>
                <w:i/>
                <w:sz w:val="18"/>
                <w:szCs w:val="18"/>
                <w:lang w:val="en-GB"/>
              </w:rPr>
            </w:pPr>
          </w:p>
        </w:tc>
        <w:tc>
          <w:tcPr>
            <w:tcW w:w="2550" w:type="dxa"/>
          </w:tcPr>
          <w:p w14:paraId="2F188331" w14:textId="77777777" w:rsidR="006E287B" w:rsidRPr="00C35EC4" w:rsidRDefault="006E287B" w:rsidP="009C71FE">
            <w:pPr>
              <w:jc w:val="left"/>
              <w:rPr>
                <w:rFonts w:asciiTheme="minorHAnsi" w:hAnsiTheme="minorHAnsi"/>
                <w:i/>
                <w:sz w:val="18"/>
                <w:szCs w:val="18"/>
                <w:lang w:val="en-GB"/>
              </w:rPr>
            </w:pPr>
          </w:p>
        </w:tc>
        <w:tc>
          <w:tcPr>
            <w:tcW w:w="3488" w:type="dxa"/>
          </w:tcPr>
          <w:p w14:paraId="5A6DBCE0" w14:textId="77777777" w:rsidR="006E287B" w:rsidRPr="00C35EC4" w:rsidRDefault="006E287B" w:rsidP="009C71FE">
            <w:pPr>
              <w:jc w:val="left"/>
              <w:rPr>
                <w:rFonts w:asciiTheme="minorHAnsi" w:hAnsiTheme="minorHAnsi"/>
                <w:i/>
                <w:sz w:val="18"/>
                <w:szCs w:val="18"/>
                <w:lang w:val="en-GB"/>
              </w:rPr>
            </w:pPr>
          </w:p>
        </w:tc>
      </w:tr>
      <w:tr w:rsidR="007547A5" w:rsidRPr="008447C1" w14:paraId="1A6B654F" w14:textId="77777777" w:rsidTr="00C35EC4">
        <w:tc>
          <w:tcPr>
            <w:tcW w:w="1458" w:type="dxa"/>
            <w:tcBorders>
              <w:bottom w:val="single" w:sz="4" w:space="0" w:color="auto"/>
            </w:tcBorders>
          </w:tcPr>
          <w:p w14:paraId="285538CF" w14:textId="038E1EE9"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375C60">
              <w:rPr>
                <w:rFonts w:asciiTheme="minorHAnsi" w:hAnsiTheme="minorHAnsi"/>
                <w:b/>
                <w:i/>
                <w:sz w:val="18"/>
                <w:szCs w:val="18"/>
                <w:lang w:val="en-GB"/>
              </w:rPr>
              <w:t>Enrolment</w:t>
            </w:r>
            <w:r w:rsidR="00375C60" w:rsidRPr="00C35EC4">
              <w:rPr>
                <w:rFonts w:asciiTheme="minorHAnsi" w:hAnsiTheme="minorHAnsi"/>
                <w:b/>
                <w:i/>
                <w:sz w:val="18"/>
                <w:szCs w:val="18"/>
                <w:lang w:val="en-GB"/>
              </w:rPr>
              <w:t xml:space="preserve"> </w:t>
            </w:r>
            <w:r w:rsidR="00EE198E" w:rsidRPr="00C35EC4">
              <w:rPr>
                <w:rFonts w:asciiTheme="minorHAnsi" w:hAnsiTheme="minorHAnsi"/>
                <w:b/>
                <w:i/>
                <w:sz w:val="18"/>
                <w:szCs w:val="18"/>
                <w:lang w:val="en-GB"/>
              </w:rPr>
              <w:t>in wallets</w:t>
            </w:r>
          </w:p>
        </w:tc>
        <w:tc>
          <w:tcPr>
            <w:tcW w:w="3665" w:type="dxa"/>
            <w:tcBorders>
              <w:bottom w:val="single" w:sz="4" w:space="0" w:color="auto"/>
            </w:tcBorders>
          </w:tcPr>
          <w:p w14:paraId="687116F7" w14:textId="77777777" w:rsidR="006E287B" w:rsidRPr="00C35EC4" w:rsidRDefault="006E287B" w:rsidP="009C71FE">
            <w:pPr>
              <w:jc w:val="left"/>
              <w:rPr>
                <w:rFonts w:asciiTheme="minorHAnsi" w:hAnsiTheme="minorHAnsi"/>
                <w:i/>
                <w:sz w:val="18"/>
                <w:szCs w:val="18"/>
                <w:lang w:val="en-GB"/>
              </w:rPr>
            </w:pPr>
          </w:p>
        </w:tc>
        <w:tc>
          <w:tcPr>
            <w:tcW w:w="1436" w:type="dxa"/>
            <w:tcBorders>
              <w:bottom w:val="single" w:sz="4" w:space="0" w:color="auto"/>
            </w:tcBorders>
          </w:tcPr>
          <w:p w14:paraId="558B03A8" w14:textId="77777777" w:rsidR="006E287B" w:rsidRPr="00C35EC4" w:rsidRDefault="006E287B" w:rsidP="009C71FE">
            <w:pPr>
              <w:jc w:val="left"/>
              <w:rPr>
                <w:rFonts w:asciiTheme="minorHAnsi" w:hAnsiTheme="minorHAnsi"/>
                <w:i/>
                <w:sz w:val="18"/>
                <w:szCs w:val="18"/>
                <w:lang w:val="en-GB"/>
              </w:rPr>
            </w:pPr>
          </w:p>
        </w:tc>
        <w:tc>
          <w:tcPr>
            <w:tcW w:w="1621" w:type="dxa"/>
            <w:tcBorders>
              <w:bottom w:val="single" w:sz="4" w:space="0" w:color="auto"/>
            </w:tcBorders>
          </w:tcPr>
          <w:p w14:paraId="51181C85" w14:textId="77777777" w:rsidR="006E287B" w:rsidRPr="00C35EC4" w:rsidRDefault="006E287B" w:rsidP="009C71FE">
            <w:pPr>
              <w:jc w:val="left"/>
              <w:rPr>
                <w:rFonts w:asciiTheme="minorHAnsi" w:hAnsiTheme="minorHAnsi"/>
                <w:i/>
                <w:sz w:val="18"/>
                <w:szCs w:val="18"/>
                <w:lang w:val="en-GB"/>
              </w:rPr>
            </w:pPr>
          </w:p>
        </w:tc>
        <w:tc>
          <w:tcPr>
            <w:tcW w:w="2550" w:type="dxa"/>
            <w:tcBorders>
              <w:bottom w:val="single" w:sz="4" w:space="0" w:color="auto"/>
            </w:tcBorders>
          </w:tcPr>
          <w:p w14:paraId="250B0803" w14:textId="77777777" w:rsidR="006E287B" w:rsidRPr="00C35EC4" w:rsidRDefault="006E287B" w:rsidP="009C71FE">
            <w:pPr>
              <w:jc w:val="left"/>
              <w:rPr>
                <w:rFonts w:asciiTheme="minorHAnsi" w:hAnsiTheme="minorHAnsi"/>
                <w:i/>
                <w:sz w:val="18"/>
                <w:szCs w:val="18"/>
                <w:lang w:val="en-GB"/>
              </w:rPr>
            </w:pPr>
          </w:p>
        </w:tc>
        <w:tc>
          <w:tcPr>
            <w:tcW w:w="3488" w:type="dxa"/>
            <w:tcBorders>
              <w:bottom w:val="single" w:sz="4" w:space="0" w:color="auto"/>
            </w:tcBorders>
          </w:tcPr>
          <w:p w14:paraId="333F31EF" w14:textId="77777777" w:rsidR="006E287B" w:rsidRPr="00C35EC4" w:rsidRDefault="006E287B" w:rsidP="009C71FE">
            <w:pPr>
              <w:jc w:val="left"/>
              <w:rPr>
                <w:rFonts w:asciiTheme="minorHAnsi" w:hAnsiTheme="minorHAnsi"/>
                <w:i/>
                <w:sz w:val="18"/>
                <w:szCs w:val="18"/>
                <w:lang w:val="en-GB"/>
              </w:rPr>
            </w:pPr>
          </w:p>
        </w:tc>
      </w:tr>
      <w:tr w:rsidR="006E287B" w:rsidRPr="00440071" w14:paraId="7C00AC22" w14:textId="77777777" w:rsidTr="00C35EC4">
        <w:tc>
          <w:tcPr>
            <w:tcW w:w="14218" w:type="dxa"/>
            <w:gridSpan w:val="6"/>
            <w:shd w:val="pct10" w:color="auto" w:fill="auto"/>
          </w:tcPr>
          <w:p w14:paraId="251A461E" w14:textId="77777777" w:rsidR="006E287B" w:rsidRPr="00440071" w:rsidRDefault="009D65A9" w:rsidP="00003B0A">
            <w:pPr>
              <w:jc w:val="center"/>
              <w:rPr>
                <w:rFonts w:ascii="Times New Roman" w:hAnsi="Times New Roman"/>
                <w:b/>
                <w:lang w:val="en-GB"/>
              </w:rPr>
            </w:pPr>
            <w:r w:rsidRPr="00440071">
              <w:rPr>
                <w:b/>
                <w:lang w:val="en-GB"/>
              </w:rPr>
              <w:t>As an acquir</w:t>
            </w:r>
            <w:r w:rsidR="002E0C18" w:rsidRPr="00440071">
              <w:rPr>
                <w:b/>
                <w:lang w:val="en-GB"/>
              </w:rPr>
              <w:t>ing</w:t>
            </w:r>
            <w:r w:rsidRPr="00440071">
              <w:rPr>
                <w:b/>
                <w:lang w:val="en-GB"/>
              </w:rPr>
              <w:t xml:space="preserve"> institution</w:t>
            </w:r>
          </w:p>
        </w:tc>
      </w:tr>
      <w:tr w:rsidR="007547A5" w:rsidRPr="00793230" w14:paraId="06C4AF02" w14:textId="77777777" w:rsidTr="00C35EC4">
        <w:tc>
          <w:tcPr>
            <w:tcW w:w="1458" w:type="dxa"/>
          </w:tcPr>
          <w:p w14:paraId="40D8A03E" w14:textId="070A8B9C" w:rsidR="006E287B" w:rsidRPr="00C35EC4" w:rsidRDefault="00FC60C9" w:rsidP="00ED5F91">
            <w:pPr>
              <w:jc w:val="left"/>
              <w:rPr>
                <w:rFonts w:asciiTheme="minorHAnsi" w:hAnsiTheme="minorHAnsi"/>
                <w:sz w:val="18"/>
                <w:szCs w:val="18"/>
                <w:lang w:val="en-GB"/>
              </w:rPr>
            </w:pPr>
            <w:r w:rsidRPr="00C35EC4">
              <w:rPr>
                <w:rFonts w:asciiTheme="minorHAnsi" w:hAnsiTheme="minorHAnsi"/>
                <w:sz w:val="18"/>
                <w:szCs w:val="18"/>
                <w:lang w:val="en-GB"/>
              </w:rPr>
              <w:t xml:space="preserve">Ex: </w:t>
            </w:r>
            <w:r w:rsidR="00C35EC4">
              <w:rPr>
                <w:rFonts w:asciiTheme="minorHAnsi" w:hAnsiTheme="minorHAnsi"/>
                <w:sz w:val="18"/>
                <w:szCs w:val="18"/>
                <w:lang w:val="en-GB"/>
              </w:rPr>
              <w:t xml:space="preserve">proximity card </w:t>
            </w:r>
            <w:r w:rsidR="007547A5">
              <w:rPr>
                <w:rFonts w:asciiTheme="minorHAnsi" w:hAnsiTheme="minorHAnsi"/>
                <w:sz w:val="18"/>
                <w:szCs w:val="18"/>
                <w:lang w:val="en-GB"/>
              </w:rPr>
              <w:t xml:space="preserve">payment acceptance </w:t>
            </w:r>
            <w:proofErr w:type="gramStart"/>
            <w:r w:rsidR="007547A5">
              <w:rPr>
                <w:rFonts w:asciiTheme="minorHAnsi" w:hAnsiTheme="minorHAnsi"/>
                <w:sz w:val="18"/>
                <w:szCs w:val="18"/>
                <w:lang w:val="en-GB"/>
              </w:rPr>
              <w:t>offer</w:t>
            </w:r>
            <w:proofErr w:type="gramEnd"/>
          </w:p>
        </w:tc>
        <w:tc>
          <w:tcPr>
            <w:tcW w:w="3665" w:type="dxa"/>
          </w:tcPr>
          <w:p w14:paraId="51884928" w14:textId="77777777" w:rsidR="006E287B" w:rsidRPr="00440071" w:rsidRDefault="006E287B" w:rsidP="009C71FE">
            <w:pPr>
              <w:jc w:val="left"/>
              <w:rPr>
                <w:rFonts w:ascii="Times New Roman" w:hAnsi="Times New Roman"/>
                <w:lang w:val="en-GB"/>
              </w:rPr>
            </w:pPr>
          </w:p>
        </w:tc>
        <w:tc>
          <w:tcPr>
            <w:tcW w:w="1436" w:type="dxa"/>
          </w:tcPr>
          <w:p w14:paraId="746B6D2D" w14:textId="77777777" w:rsidR="006E287B" w:rsidRPr="00440071" w:rsidRDefault="006E287B" w:rsidP="009C71FE">
            <w:pPr>
              <w:jc w:val="left"/>
              <w:rPr>
                <w:rFonts w:ascii="Times New Roman" w:hAnsi="Times New Roman"/>
                <w:lang w:val="en-GB"/>
              </w:rPr>
            </w:pPr>
          </w:p>
        </w:tc>
        <w:tc>
          <w:tcPr>
            <w:tcW w:w="1621" w:type="dxa"/>
          </w:tcPr>
          <w:p w14:paraId="58485BE5" w14:textId="77777777" w:rsidR="006E287B" w:rsidRPr="00440071" w:rsidRDefault="006E287B" w:rsidP="009C71FE">
            <w:pPr>
              <w:jc w:val="left"/>
              <w:rPr>
                <w:rFonts w:ascii="Times New Roman" w:hAnsi="Times New Roman"/>
                <w:lang w:val="en-GB"/>
              </w:rPr>
            </w:pPr>
          </w:p>
        </w:tc>
        <w:tc>
          <w:tcPr>
            <w:tcW w:w="2550" w:type="dxa"/>
          </w:tcPr>
          <w:p w14:paraId="6AFA4677" w14:textId="77777777" w:rsidR="006E287B" w:rsidRPr="00440071" w:rsidRDefault="006E287B" w:rsidP="009C71FE">
            <w:pPr>
              <w:jc w:val="left"/>
              <w:rPr>
                <w:rFonts w:ascii="Times New Roman" w:hAnsi="Times New Roman"/>
                <w:lang w:val="en-GB"/>
              </w:rPr>
            </w:pPr>
          </w:p>
        </w:tc>
        <w:tc>
          <w:tcPr>
            <w:tcW w:w="3488" w:type="dxa"/>
          </w:tcPr>
          <w:p w14:paraId="1E6E411D" w14:textId="77777777" w:rsidR="006E287B" w:rsidRPr="00440071" w:rsidRDefault="006E287B" w:rsidP="009C71FE">
            <w:pPr>
              <w:jc w:val="left"/>
              <w:rPr>
                <w:rFonts w:ascii="Times New Roman" w:hAnsi="Times New Roman"/>
                <w:lang w:val="en-GB"/>
              </w:rPr>
            </w:pPr>
          </w:p>
        </w:tc>
      </w:tr>
      <w:tr w:rsidR="007547A5" w:rsidRPr="00793230" w14:paraId="09A00181" w14:textId="77777777" w:rsidTr="00C35EC4">
        <w:tc>
          <w:tcPr>
            <w:tcW w:w="1458" w:type="dxa"/>
          </w:tcPr>
          <w:p w14:paraId="427A9F6A" w14:textId="3ABA436E" w:rsidR="006E287B" w:rsidRPr="00440071" w:rsidRDefault="00C35EC4" w:rsidP="00ED5F91">
            <w:pPr>
              <w:jc w:val="left"/>
              <w:rPr>
                <w:rFonts w:ascii="Times New Roman" w:hAnsi="Times New Roman"/>
                <w:lang w:val="en-GB"/>
              </w:rPr>
            </w:pPr>
            <w:r w:rsidRPr="00C35EC4">
              <w:rPr>
                <w:rFonts w:asciiTheme="minorHAnsi" w:hAnsiTheme="minorHAnsi"/>
                <w:sz w:val="18"/>
                <w:szCs w:val="18"/>
                <w:lang w:val="en-GB"/>
              </w:rPr>
              <w:t xml:space="preserve">Ex: </w:t>
            </w:r>
            <w:r w:rsidR="00AC4E19">
              <w:rPr>
                <w:rFonts w:asciiTheme="minorHAnsi" w:hAnsiTheme="minorHAnsi"/>
                <w:sz w:val="18"/>
                <w:szCs w:val="18"/>
                <w:lang w:val="en-GB"/>
              </w:rPr>
              <w:t>Remote card</w:t>
            </w:r>
            <w:r>
              <w:rPr>
                <w:rFonts w:asciiTheme="minorHAnsi" w:hAnsiTheme="minorHAnsi"/>
                <w:sz w:val="18"/>
                <w:szCs w:val="18"/>
                <w:lang w:val="en-GB"/>
              </w:rPr>
              <w:t xml:space="preserve"> payment</w:t>
            </w:r>
            <w:r w:rsidR="007547A5">
              <w:rPr>
                <w:rFonts w:asciiTheme="minorHAnsi" w:hAnsiTheme="minorHAnsi"/>
                <w:sz w:val="18"/>
                <w:szCs w:val="18"/>
                <w:lang w:val="en-GB"/>
              </w:rPr>
              <w:t xml:space="preserve"> acceptance </w:t>
            </w:r>
            <w:proofErr w:type="gramStart"/>
            <w:r w:rsidR="007547A5">
              <w:rPr>
                <w:rFonts w:asciiTheme="minorHAnsi" w:hAnsiTheme="minorHAnsi"/>
                <w:sz w:val="18"/>
                <w:szCs w:val="18"/>
                <w:lang w:val="en-GB"/>
              </w:rPr>
              <w:t>offer</w:t>
            </w:r>
            <w:proofErr w:type="gramEnd"/>
          </w:p>
        </w:tc>
        <w:tc>
          <w:tcPr>
            <w:tcW w:w="3665" w:type="dxa"/>
          </w:tcPr>
          <w:p w14:paraId="75428E7B" w14:textId="77777777" w:rsidR="006E287B" w:rsidRPr="00440071" w:rsidRDefault="006E287B" w:rsidP="009C71FE">
            <w:pPr>
              <w:jc w:val="left"/>
              <w:rPr>
                <w:rFonts w:ascii="Times New Roman" w:hAnsi="Times New Roman"/>
                <w:lang w:val="en-GB"/>
              </w:rPr>
            </w:pPr>
          </w:p>
        </w:tc>
        <w:tc>
          <w:tcPr>
            <w:tcW w:w="1436" w:type="dxa"/>
          </w:tcPr>
          <w:p w14:paraId="1560F0E2" w14:textId="77777777" w:rsidR="006E287B" w:rsidRPr="00440071" w:rsidRDefault="006E287B" w:rsidP="009C71FE">
            <w:pPr>
              <w:jc w:val="left"/>
              <w:rPr>
                <w:rFonts w:ascii="Times New Roman" w:hAnsi="Times New Roman"/>
                <w:lang w:val="en-GB"/>
              </w:rPr>
            </w:pPr>
          </w:p>
        </w:tc>
        <w:tc>
          <w:tcPr>
            <w:tcW w:w="1621" w:type="dxa"/>
          </w:tcPr>
          <w:p w14:paraId="4305CCAB" w14:textId="77777777" w:rsidR="006E287B" w:rsidRPr="00440071" w:rsidRDefault="006E287B" w:rsidP="009C71FE">
            <w:pPr>
              <w:jc w:val="left"/>
              <w:rPr>
                <w:rFonts w:ascii="Times New Roman" w:hAnsi="Times New Roman"/>
                <w:lang w:val="en-GB"/>
              </w:rPr>
            </w:pPr>
          </w:p>
        </w:tc>
        <w:tc>
          <w:tcPr>
            <w:tcW w:w="2550" w:type="dxa"/>
          </w:tcPr>
          <w:p w14:paraId="5089894C" w14:textId="77777777" w:rsidR="006E287B" w:rsidRPr="00440071" w:rsidRDefault="006E287B" w:rsidP="009C71FE">
            <w:pPr>
              <w:jc w:val="left"/>
              <w:rPr>
                <w:rFonts w:ascii="Times New Roman" w:hAnsi="Times New Roman"/>
                <w:lang w:val="en-GB"/>
              </w:rPr>
            </w:pPr>
          </w:p>
        </w:tc>
        <w:tc>
          <w:tcPr>
            <w:tcW w:w="3488" w:type="dxa"/>
          </w:tcPr>
          <w:p w14:paraId="476505E5" w14:textId="77777777" w:rsidR="006E287B" w:rsidRPr="00440071" w:rsidRDefault="006E287B" w:rsidP="009C71FE">
            <w:pPr>
              <w:jc w:val="left"/>
              <w:rPr>
                <w:rFonts w:ascii="Times New Roman" w:hAnsi="Times New Roman"/>
                <w:lang w:val="en-GB"/>
              </w:rPr>
            </w:pPr>
          </w:p>
        </w:tc>
      </w:tr>
      <w:tr w:rsidR="007547A5" w:rsidRPr="00793230" w14:paraId="364EB874" w14:textId="77777777" w:rsidTr="00C35EC4">
        <w:tc>
          <w:tcPr>
            <w:tcW w:w="1458" w:type="dxa"/>
          </w:tcPr>
          <w:p w14:paraId="5A666723" w14:textId="77777777" w:rsidR="006E287B" w:rsidRPr="00440071" w:rsidRDefault="006E287B" w:rsidP="009C71FE">
            <w:pPr>
              <w:jc w:val="left"/>
              <w:rPr>
                <w:rFonts w:ascii="Times New Roman" w:hAnsi="Times New Roman"/>
                <w:lang w:val="en-GB"/>
              </w:rPr>
            </w:pPr>
          </w:p>
        </w:tc>
        <w:tc>
          <w:tcPr>
            <w:tcW w:w="3665" w:type="dxa"/>
          </w:tcPr>
          <w:p w14:paraId="258F892D" w14:textId="77777777" w:rsidR="006E287B" w:rsidRPr="00440071" w:rsidRDefault="006E287B" w:rsidP="009C71FE">
            <w:pPr>
              <w:jc w:val="left"/>
              <w:rPr>
                <w:rFonts w:ascii="Times New Roman" w:hAnsi="Times New Roman"/>
                <w:lang w:val="en-GB"/>
              </w:rPr>
            </w:pPr>
          </w:p>
        </w:tc>
        <w:tc>
          <w:tcPr>
            <w:tcW w:w="1436" w:type="dxa"/>
          </w:tcPr>
          <w:p w14:paraId="0E8E4690" w14:textId="77777777" w:rsidR="006E287B" w:rsidRPr="00440071" w:rsidRDefault="006E287B" w:rsidP="009C71FE">
            <w:pPr>
              <w:jc w:val="left"/>
              <w:rPr>
                <w:rFonts w:ascii="Times New Roman" w:hAnsi="Times New Roman"/>
                <w:lang w:val="en-GB"/>
              </w:rPr>
            </w:pPr>
          </w:p>
        </w:tc>
        <w:tc>
          <w:tcPr>
            <w:tcW w:w="1621" w:type="dxa"/>
          </w:tcPr>
          <w:p w14:paraId="0335B32B" w14:textId="77777777" w:rsidR="006E287B" w:rsidRPr="00440071" w:rsidRDefault="006E287B" w:rsidP="009C71FE">
            <w:pPr>
              <w:jc w:val="left"/>
              <w:rPr>
                <w:rFonts w:ascii="Times New Roman" w:hAnsi="Times New Roman"/>
                <w:lang w:val="en-GB"/>
              </w:rPr>
            </w:pPr>
          </w:p>
        </w:tc>
        <w:tc>
          <w:tcPr>
            <w:tcW w:w="2550" w:type="dxa"/>
          </w:tcPr>
          <w:p w14:paraId="3E273C95" w14:textId="77777777" w:rsidR="006E287B" w:rsidRPr="00440071" w:rsidRDefault="006E287B" w:rsidP="009C71FE">
            <w:pPr>
              <w:jc w:val="left"/>
              <w:rPr>
                <w:rFonts w:ascii="Times New Roman" w:hAnsi="Times New Roman"/>
                <w:lang w:val="en-GB"/>
              </w:rPr>
            </w:pPr>
          </w:p>
        </w:tc>
        <w:tc>
          <w:tcPr>
            <w:tcW w:w="3488" w:type="dxa"/>
          </w:tcPr>
          <w:p w14:paraId="024BF04F" w14:textId="77777777" w:rsidR="006E287B" w:rsidRPr="00440071" w:rsidRDefault="006E287B" w:rsidP="009C71FE">
            <w:pPr>
              <w:jc w:val="left"/>
              <w:rPr>
                <w:rFonts w:ascii="Times New Roman" w:hAnsi="Times New Roman"/>
                <w:lang w:val="en-GB"/>
              </w:rPr>
            </w:pPr>
          </w:p>
        </w:tc>
      </w:tr>
    </w:tbl>
    <w:p w14:paraId="05070500" w14:textId="77777777" w:rsidR="006E287B" w:rsidRPr="00440071" w:rsidRDefault="006E287B" w:rsidP="006E287B">
      <w:pPr>
        <w:tabs>
          <w:tab w:val="left" w:pos="1182"/>
        </w:tabs>
        <w:ind w:right="-1"/>
        <w:rPr>
          <w:szCs w:val="24"/>
          <w:lang w:val="en-GB"/>
        </w:rPr>
      </w:pPr>
    </w:p>
    <w:p w14:paraId="5DA00B62" w14:textId="71FBAF8C" w:rsidR="002467B1" w:rsidRPr="00440071" w:rsidRDefault="00D81284" w:rsidP="00ED5F91">
      <w:pPr>
        <w:pStyle w:val="Paragraphedeliste"/>
        <w:numPr>
          <w:ilvl w:val="0"/>
          <w:numId w:val="15"/>
        </w:numPr>
        <w:spacing w:after="200" w:line="276" w:lineRule="auto"/>
        <w:jc w:val="left"/>
        <w:rPr>
          <w:rFonts w:eastAsia="Calibri"/>
          <w:b/>
          <w:lang w:val="en-GB"/>
        </w:rPr>
      </w:pPr>
      <w:r>
        <w:rPr>
          <w:rFonts w:eastAsia="Calibri"/>
          <w:b/>
          <w:lang w:val="en-GB"/>
        </w:rPr>
        <w:t>P</w:t>
      </w:r>
      <w:r w:rsidR="00AC4E19">
        <w:rPr>
          <w:rFonts w:eastAsia="Calibri"/>
          <w:b/>
          <w:lang w:val="en-GB"/>
        </w:rPr>
        <w:t>lanned projects for products and services</w:t>
      </w:r>
      <w:r w:rsidR="009D65A9" w:rsidRPr="00440071">
        <w:rPr>
          <w:rFonts w:eastAsia="Calibri"/>
          <w:b/>
          <w:lang w:val="en-GB"/>
        </w:rPr>
        <w:t xml:space="preserve"> </w:t>
      </w:r>
    </w:p>
    <w:tbl>
      <w:tblPr>
        <w:tblStyle w:val="Grilledutableau2"/>
        <w:tblW w:w="0" w:type="auto"/>
        <w:tblLook w:val="04A0" w:firstRow="1" w:lastRow="0" w:firstColumn="1" w:lastColumn="0" w:noHBand="0" w:noVBand="1"/>
      </w:tblPr>
      <w:tblGrid>
        <w:gridCol w:w="9060"/>
      </w:tblGrid>
      <w:tr w:rsidR="002467B1" w:rsidRPr="00793230" w14:paraId="452BD2F5" w14:textId="77777777" w:rsidTr="002467B1">
        <w:tc>
          <w:tcPr>
            <w:tcW w:w="9212" w:type="dxa"/>
            <w:tcBorders>
              <w:top w:val="single" w:sz="4" w:space="0" w:color="auto"/>
              <w:left w:val="single" w:sz="4" w:space="0" w:color="auto"/>
              <w:bottom w:val="single" w:sz="4" w:space="0" w:color="auto"/>
              <w:right w:val="single" w:sz="4" w:space="0" w:color="auto"/>
            </w:tcBorders>
          </w:tcPr>
          <w:p w14:paraId="5FE18810" w14:textId="7A49EFAD" w:rsidR="002467B1" w:rsidRPr="00440071" w:rsidRDefault="002467B1">
            <w:pPr>
              <w:rPr>
                <w:rFonts w:ascii="Times New Roman" w:hAnsi="Times New Roman"/>
                <w:sz w:val="24"/>
                <w:szCs w:val="24"/>
                <w:lang w:val="en-GB"/>
              </w:rPr>
            </w:pPr>
            <w:r w:rsidRPr="00440071">
              <w:rPr>
                <w:i/>
                <w:lang w:val="en-GB"/>
              </w:rPr>
              <w:t xml:space="preserve">Describe </w:t>
            </w:r>
            <w:r w:rsidR="00D81284">
              <w:rPr>
                <w:i/>
                <w:lang w:val="en-GB"/>
              </w:rPr>
              <w:t>short- and medium-term</w:t>
            </w:r>
            <w:r w:rsidRPr="00440071">
              <w:rPr>
                <w:i/>
                <w:lang w:val="en-GB"/>
              </w:rPr>
              <w:t xml:space="preserve"> projects </w:t>
            </w:r>
            <w:r w:rsidR="00D81284">
              <w:rPr>
                <w:i/>
                <w:lang w:val="en-GB"/>
              </w:rPr>
              <w:t xml:space="preserve">for the marketing of </w:t>
            </w:r>
            <w:r w:rsidR="00FC60C9">
              <w:rPr>
                <w:i/>
                <w:lang w:val="en-GB"/>
              </w:rPr>
              <w:t>new products/services or</w:t>
            </w:r>
            <w:r w:rsidR="00111CBB">
              <w:rPr>
                <w:i/>
                <w:lang w:val="en-GB"/>
              </w:rPr>
              <w:t xml:space="preserve"> </w:t>
            </w:r>
            <w:r w:rsidR="00592331">
              <w:rPr>
                <w:i/>
                <w:lang w:val="en-GB"/>
              </w:rPr>
              <w:t>the upgrade of</w:t>
            </w:r>
            <w:r w:rsidR="00ED5F91">
              <w:rPr>
                <w:i/>
                <w:lang w:val="en-GB"/>
              </w:rPr>
              <w:t xml:space="preserve"> </w:t>
            </w:r>
            <w:r w:rsidR="00111CBB">
              <w:rPr>
                <w:i/>
                <w:lang w:val="en-GB"/>
              </w:rPr>
              <w:t>existing</w:t>
            </w:r>
            <w:r w:rsidR="00ED5F91">
              <w:rPr>
                <w:i/>
                <w:lang w:val="en-GB"/>
              </w:rPr>
              <w:t xml:space="preserve"> </w:t>
            </w:r>
            <w:r w:rsidR="00D81284">
              <w:rPr>
                <w:i/>
                <w:lang w:val="en-GB"/>
              </w:rPr>
              <w:t xml:space="preserve">ones, in terms of </w:t>
            </w:r>
            <w:r w:rsidR="00ED5F91">
              <w:rPr>
                <w:i/>
                <w:lang w:val="en-GB"/>
              </w:rPr>
              <w:t xml:space="preserve">technology, </w:t>
            </w:r>
            <w:r w:rsidR="009309E6">
              <w:rPr>
                <w:i/>
                <w:lang w:val="en-GB"/>
              </w:rPr>
              <w:t>features</w:t>
            </w:r>
            <w:r w:rsidR="00ED5F91">
              <w:rPr>
                <w:i/>
                <w:lang w:val="en-GB"/>
              </w:rPr>
              <w:t xml:space="preserve"> </w:t>
            </w:r>
            <w:r w:rsidR="00D81284">
              <w:rPr>
                <w:i/>
                <w:lang w:val="en-GB"/>
              </w:rPr>
              <w:t>and</w:t>
            </w:r>
            <w:r w:rsidR="00ED5F91">
              <w:rPr>
                <w:i/>
                <w:lang w:val="en-GB"/>
              </w:rPr>
              <w:t xml:space="preserve"> security</w:t>
            </w:r>
            <w:r w:rsidR="00C35EC4">
              <w:rPr>
                <w:i/>
                <w:lang w:val="en-GB"/>
              </w:rPr>
              <w:t>.</w:t>
            </w:r>
          </w:p>
          <w:p w14:paraId="6A2DC95E" w14:textId="77777777" w:rsidR="002467B1" w:rsidRPr="00440071" w:rsidRDefault="002467B1">
            <w:pPr>
              <w:rPr>
                <w:rFonts w:ascii="Times New Roman" w:hAnsi="Times New Roman"/>
                <w:szCs w:val="24"/>
                <w:lang w:val="en-GB"/>
              </w:rPr>
            </w:pPr>
          </w:p>
          <w:p w14:paraId="79930924" w14:textId="77777777" w:rsidR="002467B1" w:rsidRPr="00440071" w:rsidRDefault="002467B1">
            <w:pPr>
              <w:rPr>
                <w:rFonts w:ascii="Times New Roman" w:hAnsi="Times New Roman"/>
                <w:szCs w:val="24"/>
                <w:lang w:val="en-GB"/>
              </w:rPr>
            </w:pPr>
          </w:p>
          <w:p w14:paraId="18D29CCC" w14:textId="77777777" w:rsidR="002467B1" w:rsidRPr="00440071" w:rsidRDefault="002467B1">
            <w:pPr>
              <w:rPr>
                <w:rFonts w:ascii="Times New Roman" w:hAnsi="Times New Roman"/>
                <w:szCs w:val="24"/>
                <w:lang w:val="en-GB"/>
              </w:rPr>
            </w:pPr>
          </w:p>
          <w:p w14:paraId="62D5F52E" w14:textId="77777777" w:rsidR="002467B1" w:rsidRPr="00440071" w:rsidRDefault="002467B1">
            <w:pPr>
              <w:rPr>
                <w:rFonts w:ascii="Times New Roman" w:hAnsi="Times New Roman"/>
                <w:sz w:val="24"/>
                <w:szCs w:val="24"/>
                <w:lang w:val="en-GB"/>
              </w:rPr>
            </w:pPr>
          </w:p>
        </w:tc>
      </w:tr>
    </w:tbl>
    <w:p w14:paraId="3D48D466" w14:textId="77777777" w:rsidR="002467B1" w:rsidRPr="00440071" w:rsidRDefault="002467B1" w:rsidP="006E287B">
      <w:pPr>
        <w:rPr>
          <w:szCs w:val="24"/>
          <w:lang w:val="en-GB"/>
        </w:rPr>
      </w:pPr>
    </w:p>
    <w:p w14:paraId="2E092D44" w14:textId="77777777" w:rsidR="006E287B" w:rsidRPr="00440071" w:rsidRDefault="006E287B"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EF4E3C" w14:paraId="57F75061" w14:textId="77777777" w:rsidTr="006E43A6">
        <w:tc>
          <w:tcPr>
            <w:tcW w:w="14142" w:type="dxa"/>
            <w:shd w:val="clear" w:color="auto" w:fill="8DB3E2" w:themeFill="text2" w:themeFillTint="66"/>
          </w:tcPr>
          <w:p w14:paraId="311A45DF" w14:textId="40F2F073" w:rsidR="00C66116" w:rsidRPr="00440071" w:rsidRDefault="00C66116" w:rsidP="00042913">
            <w:pPr>
              <w:ind w:left="708"/>
              <w:jc w:val="left"/>
              <w:rPr>
                <w:rFonts w:ascii="Times New Roman" w:hAnsi="Times New Roman"/>
                <w:b/>
                <w:lang w:val="en-GB"/>
              </w:rPr>
            </w:pPr>
            <w:r w:rsidRPr="00440071">
              <w:rPr>
                <w:b/>
                <w:lang w:val="en-GB"/>
              </w:rPr>
              <w:t>1.2. Operational organisation of activities</w:t>
            </w:r>
          </w:p>
        </w:tc>
      </w:tr>
    </w:tbl>
    <w:p w14:paraId="45D3874F" w14:textId="77777777" w:rsidR="006E287B" w:rsidRPr="00440071" w:rsidRDefault="006E287B" w:rsidP="006E287B">
      <w:pPr>
        <w:rPr>
          <w:lang w:val="en-GB"/>
        </w:rPr>
      </w:pPr>
    </w:p>
    <w:p w14:paraId="5EFAB505" w14:textId="030DDDBF" w:rsidR="007C1480" w:rsidRPr="00440071" w:rsidRDefault="00042913" w:rsidP="007C1480">
      <w:pPr>
        <w:rPr>
          <w:rFonts w:eastAsia="Calibri"/>
          <w:i/>
          <w:lang w:val="en-GB"/>
        </w:rPr>
      </w:pPr>
      <w:r>
        <w:rPr>
          <w:rFonts w:eastAsia="Calibri"/>
          <w:i/>
          <w:szCs w:val="22"/>
          <w:lang w:val="en-GB"/>
        </w:rPr>
        <w:lastRenderedPageBreak/>
        <w:t>Provide an overview of the</w:t>
      </w:r>
      <w:r w:rsidR="00F66D88">
        <w:rPr>
          <w:rFonts w:eastAsia="Calibri"/>
          <w:i/>
          <w:szCs w:val="22"/>
          <w:lang w:val="en-GB"/>
        </w:rPr>
        <w:t xml:space="preserve"> process</w:t>
      </w:r>
      <w:r>
        <w:rPr>
          <w:rFonts w:eastAsia="Calibri"/>
          <w:i/>
          <w:szCs w:val="22"/>
          <w:lang w:val="en-GB"/>
        </w:rPr>
        <w:t xml:space="preserve"> </w:t>
      </w:r>
      <w:r w:rsidR="00F66D88">
        <w:rPr>
          <w:rFonts w:eastAsia="Calibri"/>
          <w:i/>
          <w:szCs w:val="22"/>
          <w:lang w:val="en-GB"/>
        </w:rPr>
        <w:t>associated with</w:t>
      </w:r>
      <w:r>
        <w:rPr>
          <w:rFonts w:eastAsia="Calibri"/>
          <w:i/>
          <w:szCs w:val="22"/>
          <w:lang w:val="en-GB"/>
        </w:rPr>
        <w:t xml:space="preserve"> the payment instrument</w:t>
      </w:r>
      <w:r w:rsidR="00F66D88">
        <w:rPr>
          <w:rFonts w:eastAsia="Calibri"/>
          <w:i/>
          <w:szCs w:val="22"/>
          <w:lang w:val="en-GB"/>
        </w:rPr>
        <w:t>/service from issuance/reception to remittance to exchange/charge to account systems</w:t>
      </w:r>
      <w:r w:rsidR="00DA09D5">
        <w:rPr>
          <w:rFonts w:eastAsia="Calibri"/>
          <w:i/>
          <w:szCs w:val="22"/>
          <w:lang w:val="en-GB"/>
        </w:rPr>
        <w:t>,</w:t>
      </w:r>
      <w:r w:rsidR="000D33E5">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w:t>
      </w:r>
      <w:proofErr w:type="gramStart"/>
      <w:r w:rsidR="007C1480" w:rsidRPr="00440071">
        <w:rPr>
          <w:rFonts w:eastAsia="Calibri"/>
          <w:i/>
          <w:szCs w:val="22"/>
          <w:lang w:val="en-GB"/>
        </w:rPr>
        <w:t>in particular outsourced</w:t>
      </w:r>
      <w:proofErr w:type="gramEnd"/>
      <w:r w:rsidR="007C1480" w:rsidRPr="00440071">
        <w:rPr>
          <w:rFonts w:eastAsia="Calibri"/>
          <w:i/>
          <w:szCs w:val="22"/>
          <w:lang w:val="en-GB"/>
        </w:rPr>
        <w:t xml:space="preserve"> </w:t>
      </w:r>
      <w:r>
        <w:rPr>
          <w:rFonts w:eastAsia="Calibri"/>
          <w:i/>
          <w:szCs w:val="22"/>
          <w:lang w:val="en-GB"/>
        </w:rPr>
        <w:t>processes</w:t>
      </w:r>
      <w:r w:rsidR="007C1480" w:rsidRPr="00440071">
        <w:rPr>
          <w:rFonts w:eastAsia="Calibri"/>
          <w:i/>
          <w:szCs w:val="22"/>
          <w:lang w:val="en-GB"/>
        </w:rPr>
        <w:t xml:space="preserve"> (including </w:t>
      </w:r>
      <w:r>
        <w:rPr>
          <w:rFonts w:eastAsia="Calibri"/>
          <w:i/>
          <w:szCs w:val="22"/>
          <w:lang w:val="en-GB"/>
        </w:rPr>
        <w:t xml:space="preserve">those </w:t>
      </w:r>
      <w:r w:rsidR="00DA09D5">
        <w:rPr>
          <w:rFonts w:eastAsia="Calibri"/>
          <w:i/>
          <w:szCs w:val="22"/>
          <w:lang w:val="en-GB"/>
        </w:rPr>
        <w:t xml:space="preserve">outsourced </w:t>
      </w:r>
      <w:r w:rsidR="007C1480" w:rsidRPr="00440071">
        <w:rPr>
          <w:rFonts w:eastAsia="Calibri"/>
          <w:i/>
          <w:szCs w:val="22"/>
          <w:lang w:val="en-GB"/>
        </w:rPr>
        <w:t xml:space="preserve">to </w:t>
      </w:r>
      <w:r w:rsidR="007A727C">
        <w:rPr>
          <w:rFonts w:eastAsia="Calibri"/>
          <w:i/>
          <w:szCs w:val="22"/>
          <w:lang w:val="en-GB"/>
        </w:rPr>
        <w:t>other entities of the</w:t>
      </w:r>
      <w:r w:rsidR="007A727C" w:rsidRPr="00440071">
        <w:rPr>
          <w:rFonts w:eastAsia="Calibri"/>
          <w:i/>
          <w:szCs w:val="22"/>
          <w:lang w:val="en-GB"/>
        </w:rPr>
        <w:t xml:space="preserve"> </w:t>
      </w:r>
      <w:r w:rsidR="007C1480" w:rsidRPr="00440071">
        <w:rPr>
          <w:rFonts w:eastAsia="Calibri"/>
          <w:i/>
          <w:szCs w:val="22"/>
          <w:lang w:val="en-GB"/>
        </w:rPr>
        <w:t>group) and those shared with other institutions</w:t>
      </w:r>
      <w:r w:rsidR="00F54511">
        <w:rPr>
          <w:rFonts w:eastAsia="Calibri"/>
          <w:i/>
          <w:szCs w:val="22"/>
          <w:lang w:val="en-GB"/>
        </w:rPr>
        <w:t xml:space="preserve">. </w:t>
      </w:r>
      <w:r w:rsidR="000D33E5">
        <w:rPr>
          <w:rFonts w:eastAsia="Calibri"/>
          <w:i/>
          <w:szCs w:val="22"/>
          <w:lang w:val="en-GB"/>
        </w:rPr>
        <w:t xml:space="preserve">An organisational diagram can be added </w:t>
      </w:r>
      <w:r>
        <w:rPr>
          <w:rFonts w:eastAsia="Calibri"/>
          <w:i/>
          <w:szCs w:val="22"/>
          <w:lang w:val="en-GB"/>
        </w:rPr>
        <w:t>as</w:t>
      </w:r>
      <w:r w:rsidR="000D33E5">
        <w:rPr>
          <w:rFonts w:eastAsia="Calibri"/>
          <w:i/>
          <w:szCs w:val="22"/>
          <w:lang w:val="en-GB"/>
        </w:rPr>
        <w:t xml:space="preserve"> necessary.</w:t>
      </w:r>
    </w:p>
    <w:p w14:paraId="52FF5A0E"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33"/>
        <w:gridCol w:w="5727"/>
      </w:tblGrid>
      <w:tr w:rsidR="006E287B" w:rsidRPr="00440071" w14:paraId="7212BF42" w14:textId="77777777" w:rsidTr="009C71FE">
        <w:tc>
          <w:tcPr>
            <w:tcW w:w="3369" w:type="dxa"/>
            <w:tcBorders>
              <w:bottom w:val="single" w:sz="4" w:space="0" w:color="auto"/>
            </w:tcBorders>
            <w:shd w:val="clear" w:color="auto" w:fill="D6E3BC" w:themeFill="accent3" w:themeFillTint="66"/>
          </w:tcPr>
          <w:p w14:paraId="292EB1BD" w14:textId="77777777" w:rsidR="0098798E" w:rsidRPr="00440071" w:rsidRDefault="0098798E" w:rsidP="00003B0A">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7F6573A7" w14:textId="77777777" w:rsidR="0098798E" w:rsidRPr="00440071" w:rsidRDefault="0098798E" w:rsidP="004A79ED">
            <w:pPr>
              <w:jc w:val="center"/>
              <w:rPr>
                <w:rFonts w:ascii="Times New Roman" w:hAnsi="Times New Roman"/>
                <w:b/>
                <w:lang w:val="en-GB"/>
              </w:rPr>
            </w:pPr>
            <w:r w:rsidRPr="00440071">
              <w:rPr>
                <w:b/>
                <w:lang w:val="en-GB"/>
              </w:rPr>
              <w:t>Roles</w:t>
            </w:r>
          </w:p>
        </w:tc>
      </w:tr>
      <w:tr w:rsidR="006E287B" w:rsidRPr="00440071" w14:paraId="3D542B5C" w14:textId="77777777" w:rsidTr="009C71FE">
        <w:tc>
          <w:tcPr>
            <w:tcW w:w="9180" w:type="dxa"/>
            <w:gridSpan w:val="2"/>
            <w:shd w:val="pct10" w:color="auto" w:fill="auto"/>
          </w:tcPr>
          <w:p w14:paraId="54402EE7" w14:textId="77777777" w:rsidR="0098798E" w:rsidRPr="00440071" w:rsidRDefault="004A79ED" w:rsidP="009C71FE">
            <w:pPr>
              <w:jc w:val="center"/>
              <w:rPr>
                <w:rFonts w:ascii="Times New Roman" w:hAnsi="Times New Roman"/>
                <w:b/>
                <w:lang w:val="en-GB"/>
              </w:rPr>
            </w:pPr>
            <w:r w:rsidRPr="00440071">
              <w:rPr>
                <w:b/>
                <w:lang w:val="en-GB"/>
              </w:rPr>
              <w:t>I</w:t>
            </w:r>
            <w:r w:rsidR="0098798E" w:rsidRPr="00440071">
              <w:rPr>
                <w:b/>
                <w:lang w:val="en-GB"/>
              </w:rPr>
              <w:t>ssu</w:t>
            </w:r>
            <w:r w:rsidRPr="00440071">
              <w:rPr>
                <w:b/>
                <w:lang w:val="en-GB"/>
              </w:rPr>
              <w:t>ing</w:t>
            </w:r>
            <w:r w:rsidR="0098798E" w:rsidRPr="00440071">
              <w:rPr>
                <w:b/>
                <w:lang w:val="en-GB"/>
              </w:rPr>
              <w:t xml:space="preserve"> and management</w:t>
            </w:r>
            <w:r w:rsidRPr="00440071">
              <w:rPr>
                <w:b/>
                <w:lang w:val="en-GB"/>
              </w:rPr>
              <w:t xml:space="preserve"> activity</w:t>
            </w:r>
          </w:p>
        </w:tc>
      </w:tr>
      <w:tr w:rsidR="006E287B" w:rsidRPr="00440071" w14:paraId="31EDA9E7" w14:textId="77777777" w:rsidTr="009C71FE">
        <w:tc>
          <w:tcPr>
            <w:tcW w:w="3369" w:type="dxa"/>
          </w:tcPr>
          <w:p w14:paraId="61104149" w14:textId="77777777" w:rsidR="006E287B" w:rsidRPr="00440071" w:rsidRDefault="000D33E5" w:rsidP="009C71FE">
            <w:pPr>
              <w:jc w:val="left"/>
              <w:rPr>
                <w:rFonts w:ascii="Times New Roman" w:hAnsi="Times New Roman"/>
                <w:lang w:val="en-GB"/>
              </w:rPr>
            </w:pPr>
            <w:proofErr w:type="spellStart"/>
            <w:r w:rsidRPr="00C35EC4">
              <w:rPr>
                <w:rFonts w:asciiTheme="minorHAnsi" w:hAnsiTheme="minorHAnsi" w:cstheme="minorHAnsi"/>
                <w:sz w:val="18"/>
                <w:szCs w:val="18"/>
              </w:rPr>
              <w:t>Directorates</w:t>
            </w:r>
            <w:proofErr w:type="spellEnd"/>
            <w:r w:rsidRPr="00C35EC4">
              <w:rPr>
                <w:rFonts w:asciiTheme="minorHAnsi" w:hAnsiTheme="minorHAnsi" w:cstheme="minorHAnsi"/>
                <w:sz w:val="18"/>
                <w:szCs w:val="18"/>
              </w:rPr>
              <w:t xml:space="preserve">, </w:t>
            </w:r>
            <w:proofErr w:type="spellStart"/>
            <w:r w:rsidRPr="00C35EC4">
              <w:rPr>
                <w:rFonts w:asciiTheme="minorHAnsi" w:hAnsiTheme="minorHAnsi" w:cstheme="minorHAnsi"/>
                <w:sz w:val="18"/>
                <w:szCs w:val="18"/>
              </w:rPr>
              <w:t>departments</w:t>
            </w:r>
            <w:proofErr w:type="spellEnd"/>
            <w:r w:rsidRPr="00C35EC4">
              <w:rPr>
                <w:rFonts w:asciiTheme="minorHAnsi" w:hAnsiTheme="minorHAnsi" w:cstheme="minorHAnsi"/>
                <w:sz w:val="18"/>
                <w:szCs w:val="18"/>
              </w:rPr>
              <w:t>, service providers</w:t>
            </w:r>
          </w:p>
        </w:tc>
        <w:tc>
          <w:tcPr>
            <w:tcW w:w="5811" w:type="dxa"/>
          </w:tcPr>
          <w:p w14:paraId="47A577B1" w14:textId="77777777" w:rsidR="006E287B" w:rsidRPr="00440071" w:rsidRDefault="006E287B" w:rsidP="009C71FE">
            <w:pPr>
              <w:jc w:val="left"/>
              <w:rPr>
                <w:rFonts w:ascii="Times New Roman" w:hAnsi="Times New Roman"/>
                <w:lang w:val="en-GB"/>
              </w:rPr>
            </w:pPr>
          </w:p>
        </w:tc>
      </w:tr>
      <w:tr w:rsidR="006E287B" w:rsidRPr="00440071" w14:paraId="096B1B40" w14:textId="77777777" w:rsidTr="009C71FE">
        <w:tc>
          <w:tcPr>
            <w:tcW w:w="3369" w:type="dxa"/>
          </w:tcPr>
          <w:p w14:paraId="059BCC47" w14:textId="77777777" w:rsidR="006E287B" w:rsidRPr="00440071" w:rsidRDefault="006E287B" w:rsidP="009C71FE">
            <w:pPr>
              <w:jc w:val="left"/>
              <w:rPr>
                <w:rFonts w:ascii="Times New Roman" w:hAnsi="Times New Roman"/>
                <w:lang w:val="en-GB"/>
              </w:rPr>
            </w:pPr>
          </w:p>
        </w:tc>
        <w:tc>
          <w:tcPr>
            <w:tcW w:w="5811" w:type="dxa"/>
          </w:tcPr>
          <w:p w14:paraId="44F86C9A" w14:textId="77777777" w:rsidR="006E287B" w:rsidRPr="00440071" w:rsidRDefault="006E287B" w:rsidP="009C71FE">
            <w:pPr>
              <w:jc w:val="left"/>
              <w:rPr>
                <w:rFonts w:ascii="Times New Roman" w:hAnsi="Times New Roman"/>
                <w:lang w:val="en-GB"/>
              </w:rPr>
            </w:pPr>
          </w:p>
        </w:tc>
      </w:tr>
      <w:tr w:rsidR="006E287B" w:rsidRPr="00440071" w14:paraId="1AC04D44" w14:textId="77777777" w:rsidTr="009C71FE">
        <w:tc>
          <w:tcPr>
            <w:tcW w:w="3369" w:type="dxa"/>
          </w:tcPr>
          <w:p w14:paraId="6D012EC7" w14:textId="77777777" w:rsidR="006E287B" w:rsidRPr="00440071" w:rsidRDefault="006E287B" w:rsidP="009C71FE">
            <w:pPr>
              <w:jc w:val="left"/>
              <w:rPr>
                <w:rFonts w:ascii="Times New Roman" w:hAnsi="Times New Roman"/>
                <w:lang w:val="en-GB"/>
              </w:rPr>
            </w:pPr>
          </w:p>
        </w:tc>
        <w:tc>
          <w:tcPr>
            <w:tcW w:w="5811" w:type="dxa"/>
          </w:tcPr>
          <w:p w14:paraId="616C81E6" w14:textId="77777777" w:rsidR="006E287B" w:rsidRPr="00440071" w:rsidRDefault="006E287B" w:rsidP="009C71FE">
            <w:pPr>
              <w:jc w:val="left"/>
              <w:rPr>
                <w:rFonts w:ascii="Times New Roman" w:hAnsi="Times New Roman"/>
                <w:lang w:val="en-GB"/>
              </w:rPr>
            </w:pPr>
          </w:p>
        </w:tc>
      </w:tr>
      <w:tr w:rsidR="006E287B" w:rsidRPr="00440071" w14:paraId="483D1F1D" w14:textId="77777777" w:rsidTr="009C71FE">
        <w:tc>
          <w:tcPr>
            <w:tcW w:w="3369" w:type="dxa"/>
          </w:tcPr>
          <w:p w14:paraId="5E60F514" w14:textId="77777777" w:rsidR="006E287B" w:rsidRPr="00440071" w:rsidRDefault="006E287B" w:rsidP="009C71FE">
            <w:pPr>
              <w:jc w:val="left"/>
              <w:rPr>
                <w:rFonts w:ascii="Times New Roman" w:hAnsi="Times New Roman"/>
                <w:lang w:val="en-GB"/>
              </w:rPr>
            </w:pPr>
          </w:p>
        </w:tc>
        <w:tc>
          <w:tcPr>
            <w:tcW w:w="5811" w:type="dxa"/>
          </w:tcPr>
          <w:p w14:paraId="48A6F621" w14:textId="77777777" w:rsidR="006E287B" w:rsidRPr="00440071" w:rsidRDefault="006E287B" w:rsidP="009C71FE">
            <w:pPr>
              <w:jc w:val="left"/>
              <w:rPr>
                <w:rFonts w:ascii="Times New Roman" w:hAnsi="Times New Roman"/>
                <w:lang w:val="en-GB"/>
              </w:rPr>
            </w:pPr>
          </w:p>
        </w:tc>
      </w:tr>
      <w:tr w:rsidR="006E287B" w:rsidRPr="00440071" w14:paraId="7592C1F6" w14:textId="77777777" w:rsidTr="009C71FE">
        <w:tc>
          <w:tcPr>
            <w:tcW w:w="9180" w:type="dxa"/>
            <w:gridSpan w:val="2"/>
            <w:shd w:val="pct10" w:color="auto" w:fill="auto"/>
          </w:tcPr>
          <w:p w14:paraId="6BDF6E2E" w14:textId="77777777" w:rsidR="0098798E" w:rsidRPr="00440071" w:rsidRDefault="0098798E" w:rsidP="009C71FE">
            <w:pPr>
              <w:jc w:val="center"/>
              <w:rPr>
                <w:rFonts w:ascii="Times New Roman" w:hAnsi="Times New Roman"/>
                <w:b/>
                <w:lang w:val="en-GB"/>
              </w:rPr>
            </w:pPr>
            <w:r w:rsidRPr="00440071">
              <w:rPr>
                <w:b/>
                <w:lang w:val="en-GB"/>
              </w:rPr>
              <w:t>Acquisition</w:t>
            </w:r>
            <w:r w:rsidR="004A79ED" w:rsidRPr="00440071">
              <w:rPr>
                <w:b/>
                <w:lang w:val="en-GB"/>
              </w:rPr>
              <w:t xml:space="preserve"> activity</w:t>
            </w:r>
          </w:p>
        </w:tc>
      </w:tr>
      <w:tr w:rsidR="006E287B" w:rsidRPr="00440071" w14:paraId="563BB24D" w14:textId="77777777" w:rsidTr="009C71FE">
        <w:tc>
          <w:tcPr>
            <w:tcW w:w="3369" w:type="dxa"/>
          </w:tcPr>
          <w:p w14:paraId="1A27DFE6" w14:textId="77777777" w:rsidR="006E287B" w:rsidRPr="00440071" w:rsidRDefault="006E287B" w:rsidP="009C71FE">
            <w:pPr>
              <w:jc w:val="left"/>
              <w:rPr>
                <w:rFonts w:ascii="Times New Roman" w:hAnsi="Times New Roman"/>
                <w:lang w:val="en-GB"/>
              </w:rPr>
            </w:pPr>
          </w:p>
        </w:tc>
        <w:tc>
          <w:tcPr>
            <w:tcW w:w="5811" w:type="dxa"/>
          </w:tcPr>
          <w:p w14:paraId="06C532D4" w14:textId="77777777" w:rsidR="006E287B" w:rsidRPr="00440071" w:rsidRDefault="006E287B" w:rsidP="009C71FE">
            <w:pPr>
              <w:jc w:val="left"/>
              <w:rPr>
                <w:rFonts w:ascii="Times New Roman" w:hAnsi="Times New Roman"/>
                <w:lang w:val="en-GB"/>
              </w:rPr>
            </w:pPr>
          </w:p>
        </w:tc>
      </w:tr>
      <w:tr w:rsidR="006E287B" w:rsidRPr="00440071" w14:paraId="2A09F2D9" w14:textId="77777777" w:rsidTr="009C71FE">
        <w:tc>
          <w:tcPr>
            <w:tcW w:w="3369" w:type="dxa"/>
          </w:tcPr>
          <w:p w14:paraId="4B341228" w14:textId="77777777" w:rsidR="006E287B" w:rsidRPr="00440071" w:rsidRDefault="006E287B" w:rsidP="009C71FE">
            <w:pPr>
              <w:jc w:val="left"/>
              <w:rPr>
                <w:rFonts w:ascii="Times New Roman" w:hAnsi="Times New Roman"/>
                <w:lang w:val="en-GB"/>
              </w:rPr>
            </w:pPr>
          </w:p>
        </w:tc>
        <w:tc>
          <w:tcPr>
            <w:tcW w:w="5811" w:type="dxa"/>
          </w:tcPr>
          <w:p w14:paraId="27A96EBC" w14:textId="77777777" w:rsidR="006E287B" w:rsidRPr="00440071" w:rsidRDefault="006E287B" w:rsidP="009C71FE">
            <w:pPr>
              <w:jc w:val="left"/>
              <w:rPr>
                <w:rFonts w:ascii="Times New Roman" w:hAnsi="Times New Roman"/>
                <w:lang w:val="en-GB"/>
              </w:rPr>
            </w:pPr>
          </w:p>
        </w:tc>
      </w:tr>
      <w:tr w:rsidR="006E287B" w:rsidRPr="00440071" w14:paraId="513CA724" w14:textId="77777777" w:rsidTr="009C71FE">
        <w:tc>
          <w:tcPr>
            <w:tcW w:w="3369" w:type="dxa"/>
          </w:tcPr>
          <w:p w14:paraId="5AB62C6C" w14:textId="77777777" w:rsidR="006E287B" w:rsidRPr="00440071" w:rsidRDefault="006E287B" w:rsidP="009C71FE">
            <w:pPr>
              <w:jc w:val="left"/>
              <w:rPr>
                <w:rFonts w:ascii="Times New Roman" w:hAnsi="Times New Roman"/>
                <w:lang w:val="en-GB"/>
              </w:rPr>
            </w:pPr>
          </w:p>
        </w:tc>
        <w:tc>
          <w:tcPr>
            <w:tcW w:w="5811" w:type="dxa"/>
          </w:tcPr>
          <w:p w14:paraId="19D310EA" w14:textId="77777777" w:rsidR="006E287B" w:rsidRPr="00440071" w:rsidRDefault="006E287B" w:rsidP="009C71FE">
            <w:pPr>
              <w:jc w:val="left"/>
              <w:rPr>
                <w:rFonts w:ascii="Times New Roman" w:hAnsi="Times New Roman"/>
                <w:lang w:val="en-GB"/>
              </w:rPr>
            </w:pPr>
          </w:p>
        </w:tc>
      </w:tr>
      <w:tr w:rsidR="006E287B" w:rsidRPr="00440071" w14:paraId="27CB0483" w14:textId="77777777" w:rsidTr="009C71FE">
        <w:tc>
          <w:tcPr>
            <w:tcW w:w="3369" w:type="dxa"/>
          </w:tcPr>
          <w:p w14:paraId="1EE4EA85" w14:textId="77777777" w:rsidR="006E287B" w:rsidRPr="00440071" w:rsidRDefault="006E287B" w:rsidP="009C71FE">
            <w:pPr>
              <w:jc w:val="left"/>
              <w:rPr>
                <w:rFonts w:ascii="Times New Roman" w:hAnsi="Times New Roman"/>
                <w:lang w:val="en-GB"/>
              </w:rPr>
            </w:pPr>
          </w:p>
        </w:tc>
        <w:tc>
          <w:tcPr>
            <w:tcW w:w="5811" w:type="dxa"/>
          </w:tcPr>
          <w:p w14:paraId="4F05AD02" w14:textId="77777777" w:rsidR="006E287B" w:rsidRPr="00440071" w:rsidRDefault="006E287B" w:rsidP="009C71FE">
            <w:pPr>
              <w:jc w:val="left"/>
              <w:rPr>
                <w:rFonts w:ascii="Times New Roman" w:hAnsi="Times New Roman"/>
                <w:lang w:val="en-GB"/>
              </w:rPr>
            </w:pPr>
          </w:p>
        </w:tc>
      </w:tr>
    </w:tbl>
    <w:p w14:paraId="3278E6D0" w14:textId="77777777" w:rsidR="006E287B" w:rsidRPr="00440071" w:rsidRDefault="006E287B" w:rsidP="006E287B">
      <w:pPr>
        <w:rPr>
          <w:szCs w:val="24"/>
          <w:lang w:val="en-GB"/>
        </w:rPr>
      </w:pPr>
    </w:p>
    <w:p w14:paraId="633B8F81" w14:textId="77777777" w:rsidR="006E287B" w:rsidRPr="00440071"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2467B1" w:rsidRPr="00793230" w14:paraId="0C45E21F" w14:textId="77777777" w:rsidTr="002467B1">
        <w:tc>
          <w:tcPr>
            <w:tcW w:w="9212" w:type="dxa"/>
            <w:tcBorders>
              <w:top w:val="single" w:sz="4" w:space="0" w:color="auto"/>
              <w:left w:val="single" w:sz="4" w:space="0" w:color="auto"/>
              <w:bottom w:val="single" w:sz="4" w:space="0" w:color="auto"/>
              <w:right w:val="single" w:sz="4" w:space="0" w:color="auto"/>
            </w:tcBorders>
          </w:tcPr>
          <w:p w14:paraId="7EFD2ED0" w14:textId="71F5B728" w:rsidR="002467B1" w:rsidRPr="00440071" w:rsidRDefault="002467B1">
            <w:pPr>
              <w:jc w:val="left"/>
              <w:rPr>
                <w:rFonts w:ascii="Times New Roman" w:hAnsi="Times New Roman"/>
                <w:i/>
                <w:lang w:val="en-GB"/>
              </w:rPr>
            </w:pPr>
            <w:r w:rsidRPr="00440071">
              <w:rPr>
                <w:i/>
                <w:lang w:val="en-GB"/>
              </w:rPr>
              <w:t xml:space="preserve">Describe changes and/or organisational projects launched or conducted </w:t>
            </w:r>
            <w:r w:rsidR="00042913">
              <w:rPr>
                <w:i/>
                <w:lang w:val="en-GB"/>
              </w:rPr>
              <w:t>during</w:t>
            </w:r>
            <w:r w:rsidRPr="00440071">
              <w:rPr>
                <w:i/>
                <w:lang w:val="en-GB"/>
              </w:rPr>
              <w:t xml:space="preserve"> the financial year under review or p</w:t>
            </w:r>
            <w:r w:rsidR="00042913">
              <w:rPr>
                <w:i/>
                <w:lang w:val="en-GB"/>
              </w:rPr>
              <w:t xml:space="preserve">lanned in the short- and medium- </w:t>
            </w:r>
            <w:r w:rsidRPr="00440071">
              <w:rPr>
                <w:i/>
                <w:lang w:val="en-GB"/>
              </w:rPr>
              <w:t>term.</w:t>
            </w:r>
          </w:p>
          <w:p w14:paraId="51F9D16E" w14:textId="77777777" w:rsidR="002467B1" w:rsidRPr="00440071" w:rsidRDefault="002467B1">
            <w:pPr>
              <w:jc w:val="left"/>
              <w:rPr>
                <w:rFonts w:ascii="Times New Roman" w:hAnsi="Times New Roman"/>
                <w:i/>
                <w:lang w:val="en-GB"/>
              </w:rPr>
            </w:pPr>
          </w:p>
          <w:p w14:paraId="77E44A24" w14:textId="77777777" w:rsidR="002467B1" w:rsidRPr="00440071" w:rsidRDefault="002467B1">
            <w:pPr>
              <w:jc w:val="left"/>
              <w:rPr>
                <w:rFonts w:ascii="Times New Roman" w:hAnsi="Times New Roman"/>
                <w:lang w:val="en-GB"/>
              </w:rPr>
            </w:pPr>
          </w:p>
          <w:p w14:paraId="0BFD3779" w14:textId="77777777" w:rsidR="002467B1" w:rsidRPr="00440071" w:rsidRDefault="002467B1">
            <w:pPr>
              <w:jc w:val="left"/>
              <w:rPr>
                <w:rFonts w:ascii="Times New Roman" w:hAnsi="Times New Roman"/>
                <w:lang w:val="en-GB"/>
              </w:rPr>
            </w:pPr>
          </w:p>
        </w:tc>
      </w:tr>
    </w:tbl>
    <w:p w14:paraId="70006579" w14:textId="77777777" w:rsidR="006E287B" w:rsidRPr="00440071" w:rsidRDefault="006E287B" w:rsidP="006E287B">
      <w:pPr>
        <w:rPr>
          <w:i/>
          <w:lang w:val="en-GB"/>
        </w:rPr>
      </w:pPr>
    </w:p>
    <w:p w14:paraId="5A41C539" w14:textId="77777777" w:rsidR="006E287B" w:rsidRPr="00440071" w:rsidRDefault="006E287B" w:rsidP="006E287B">
      <w:pPr>
        <w:rPr>
          <w:i/>
          <w:lang w:val="en-GB"/>
        </w:rPr>
      </w:pPr>
    </w:p>
    <w:p w14:paraId="2837F5B3" w14:textId="77777777" w:rsidR="00C66116" w:rsidRPr="00440071" w:rsidRDefault="00C66116"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793230" w14:paraId="060D8795" w14:textId="77777777" w:rsidTr="006E43A6">
        <w:tc>
          <w:tcPr>
            <w:tcW w:w="14142" w:type="dxa"/>
            <w:shd w:val="clear" w:color="auto" w:fill="8DB3E2" w:themeFill="text2" w:themeFillTint="66"/>
          </w:tcPr>
          <w:p w14:paraId="05D98D47" w14:textId="77777777" w:rsidR="00C66116" w:rsidRPr="00440071" w:rsidRDefault="00C66116" w:rsidP="002467B1">
            <w:pPr>
              <w:ind w:left="708"/>
              <w:jc w:val="left"/>
              <w:rPr>
                <w:rFonts w:ascii="Times New Roman" w:hAnsi="Times New Roman"/>
                <w:b/>
                <w:lang w:val="en-GB"/>
              </w:rPr>
            </w:pPr>
            <w:r w:rsidRPr="00440071">
              <w:rPr>
                <w:b/>
                <w:lang w:val="en-GB"/>
              </w:rPr>
              <w:t>1.3. Risk analysis matrix and main fraud incidents</w:t>
            </w:r>
          </w:p>
        </w:tc>
      </w:tr>
    </w:tbl>
    <w:p w14:paraId="501707BD" w14:textId="77777777" w:rsidR="006E287B" w:rsidRPr="00440071" w:rsidRDefault="006E287B" w:rsidP="006E287B">
      <w:pPr>
        <w:ind w:left="360"/>
        <w:rPr>
          <w:b/>
          <w:lang w:val="en-GB"/>
        </w:rPr>
      </w:pPr>
    </w:p>
    <w:p w14:paraId="33719D6E" w14:textId="7C38509D" w:rsidR="00D26012" w:rsidRPr="005E5FA7" w:rsidRDefault="00FD5D19" w:rsidP="00D26012">
      <w:pPr>
        <w:numPr>
          <w:ilvl w:val="0"/>
          <w:numId w:val="16"/>
        </w:numPr>
        <w:spacing w:after="200" w:line="276" w:lineRule="auto"/>
        <w:jc w:val="left"/>
        <w:rPr>
          <w:rFonts w:eastAsia="Calibri"/>
          <w:b/>
          <w:lang w:val="en-GB"/>
        </w:rPr>
      </w:pPr>
      <w:r w:rsidRPr="00440071">
        <w:rPr>
          <w:rFonts w:eastAsia="Calibri"/>
          <w:b/>
          <w:lang w:val="en-GB"/>
        </w:rPr>
        <w:t>Reminder of applicable fraud typology</w:t>
      </w:r>
    </w:p>
    <w:p w14:paraId="43838969" w14:textId="77777777" w:rsidR="000A1DFF" w:rsidRPr="00440071" w:rsidRDefault="000A1DFF" w:rsidP="000A1DFF">
      <w:pPr>
        <w:rPr>
          <w:lang w:val="en-GB"/>
        </w:rPr>
      </w:pPr>
      <w:r>
        <w:rPr>
          <w:lang w:val="en-GB"/>
        </w:rPr>
        <w:t xml:space="preserve">The analysis is conducted based on the categories and definitions of payment card fraud retained for statistical reporting to the Banque de France, which are available on the survey declarant webpage of the Banque de France’s </w:t>
      </w:r>
      <w:proofErr w:type="gramStart"/>
      <w:r>
        <w:rPr>
          <w:lang w:val="en-GB"/>
        </w:rPr>
        <w:t>website :</w:t>
      </w:r>
      <w:proofErr w:type="gramEnd"/>
      <w:r>
        <w:rPr>
          <w:lang w:val="en-GB"/>
        </w:rPr>
        <w:t xml:space="preserve"> Data collection “Inventory of fraud on means of payment”.</w:t>
      </w:r>
    </w:p>
    <w:p w14:paraId="3594B901" w14:textId="77777777" w:rsidR="006E287B" w:rsidRPr="00440071" w:rsidRDefault="006E287B" w:rsidP="006E287B">
      <w:pPr>
        <w:rPr>
          <w:lang w:val="en-GB"/>
        </w:rPr>
      </w:pPr>
    </w:p>
    <w:p w14:paraId="258A2612" w14:textId="77777777" w:rsidR="006E287B" w:rsidRPr="00440071" w:rsidRDefault="006E287B" w:rsidP="006E287B">
      <w:pPr>
        <w:tabs>
          <w:tab w:val="left" w:pos="1182"/>
        </w:tabs>
        <w:ind w:right="-1"/>
        <w:rPr>
          <w:lang w:val="en-GB"/>
        </w:rPr>
      </w:pPr>
    </w:p>
    <w:p w14:paraId="3FE337B0" w14:textId="12DF1CDF" w:rsidR="006E287B" w:rsidRPr="00440071" w:rsidRDefault="00042913" w:rsidP="00DA09D5">
      <w:pPr>
        <w:pStyle w:val="Paragraphedeliste"/>
        <w:numPr>
          <w:ilvl w:val="0"/>
          <w:numId w:val="16"/>
        </w:numPr>
        <w:spacing w:after="200" w:line="276" w:lineRule="auto"/>
        <w:jc w:val="left"/>
        <w:rPr>
          <w:rFonts w:eastAsia="Calibri"/>
          <w:b/>
          <w:lang w:val="en-GB"/>
        </w:rPr>
      </w:pPr>
      <w:r>
        <w:rPr>
          <w:rFonts w:eastAsia="Calibri"/>
          <w:b/>
          <w:szCs w:val="22"/>
          <w:lang w:val="en-GB"/>
        </w:rPr>
        <w:t xml:space="preserve">Overall rating </w:t>
      </w:r>
      <w:r w:rsidR="000A1DFF">
        <w:rPr>
          <w:rFonts w:eastAsia="Calibri"/>
          <w:b/>
          <w:szCs w:val="22"/>
          <w:lang w:val="en-GB"/>
        </w:rPr>
        <w:t>for fraud on pa</w:t>
      </w:r>
      <w:r w:rsidR="00CA3F76">
        <w:rPr>
          <w:rFonts w:eastAsia="Calibri"/>
          <w:b/>
          <w:szCs w:val="22"/>
          <w:lang w:val="en-GB"/>
        </w:rPr>
        <w:t>yment cards and equivalent instruments</w:t>
      </w:r>
      <w:r w:rsidR="00541F6A" w:rsidRPr="00440071">
        <w:rPr>
          <w:rFonts w:eastAsia="Calibri"/>
          <w:b/>
          <w:szCs w:val="22"/>
          <w:lang w:val="en-GB"/>
        </w:rPr>
        <w:t xml:space="preserve"> </w:t>
      </w:r>
    </w:p>
    <w:p w14:paraId="11CC74AC" w14:textId="758A87FA" w:rsidR="00DA09D5" w:rsidRDefault="00AD5805" w:rsidP="006E287B">
      <w:pPr>
        <w:rPr>
          <w:rFonts w:eastAsia="Calibri"/>
          <w:i/>
          <w:szCs w:val="22"/>
          <w:lang w:val="en-GB"/>
        </w:rPr>
      </w:pPr>
      <w:r w:rsidRPr="00440071">
        <w:rPr>
          <w:rFonts w:eastAsia="Calibri"/>
          <w:i/>
          <w:szCs w:val="22"/>
          <w:lang w:val="en-GB"/>
        </w:rPr>
        <w:t xml:space="preserve">The rating matrix used by the institution to assess fraud risk </w:t>
      </w:r>
      <w:r w:rsidR="00643CF4">
        <w:rPr>
          <w:rFonts w:eastAsia="Calibri"/>
          <w:i/>
          <w:szCs w:val="22"/>
          <w:lang w:val="en-GB"/>
        </w:rPr>
        <w:t>must</w:t>
      </w:r>
      <w:r w:rsidRPr="00440071">
        <w:rPr>
          <w:rFonts w:eastAsia="Calibri"/>
          <w:i/>
          <w:szCs w:val="22"/>
          <w:lang w:val="en-GB"/>
        </w:rPr>
        <w:t xml:space="preserve"> be communicated in </w:t>
      </w:r>
    </w:p>
    <w:p w14:paraId="0ADC28CB" w14:textId="62A98F7A" w:rsidR="006E287B" w:rsidRPr="00440071" w:rsidRDefault="00042913" w:rsidP="006E287B">
      <w:pPr>
        <w:rPr>
          <w:rFonts w:eastAsia="Calibri"/>
          <w:i/>
          <w:lang w:val="en-GB"/>
        </w:rPr>
      </w:pPr>
      <w:r>
        <w:rPr>
          <w:rFonts w:eastAsia="Calibri"/>
          <w:i/>
          <w:szCs w:val="22"/>
          <w:lang w:val="en-GB"/>
        </w:rPr>
        <w:t>Section</w:t>
      </w:r>
      <w:r w:rsidR="00AD5805" w:rsidRPr="00440071">
        <w:rPr>
          <w:rFonts w:eastAsia="Calibri"/>
          <w:i/>
          <w:szCs w:val="22"/>
          <w:lang w:val="en-GB"/>
        </w:rPr>
        <w:t xml:space="preserve"> IV of this annex</w:t>
      </w:r>
      <w:r w:rsidR="00B65447">
        <w:rPr>
          <w:rFonts w:eastAsia="Calibri"/>
          <w:i/>
          <w:szCs w:val="22"/>
          <w:lang w:val="en-GB"/>
        </w:rPr>
        <w:t>.</w:t>
      </w:r>
    </w:p>
    <w:p w14:paraId="3B159CA8" w14:textId="77777777" w:rsidR="006E287B" w:rsidRPr="00440071" w:rsidRDefault="006E287B" w:rsidP="006E287B">
      <w:pPr>
        <w:tabs>
          <w:tab w:val="left" w:pos="1182"/>
        </w:tabs>
        <w:ind w:right="-1"/>
        <w:rPr>
          <w:lang w:val="en-GB"/>
        </w:rPr>
      </w:pPr>
    </w:p>
    <w:tbl>
      <w:tblPr>
        <w:tblStyle w:val="Grilledutableau11"/>
        <w:tblW w:w="0" w:type="auto"/>
        <w:tblInd w:w="-34" w:type="dxa"/>
        <w:tblLook w:val="04A0" w:firstRow="1" w:lastRow="0" w:firstColumn="1" w:lastColumn="0" w:noHBand="0" w:noVBand="1"/>
      </w:tblPr>
      <w:tblGrid>
        <w:gridCol w:w="2949"/>
        <w:gridCol w:w="6145"/>
      </w:tblGrid>
      <w:tr w:rsidR="006E287B" w:rsidRPr="00793230" w14:paraId="48532434" w14:textId="77777777" w:rsidTr="009C71FE">
        <w:tc>
          <w:tcPr>
            <w:tcW w:w="2977" w:type="dxa"/>
            <w:shd w:val="clear" w:color="auto" w:fill="F2DBDB" w:themeFill="accent2" w:themeFillTint="33"/>
          </w:tcPr>
          <w:p w14:paraId="4727B99D" w14:textId="77777777" w:rsidR="00AD5805" w:rsidRPr="00440071" w:rsidRDefault="00AD5805" w:rsidP="009C71FE">
            <w:pPr>
              <w:jc w:val="left"/>
              <w:rPr>
                <w:lang w:val="en-GB"/>
              </w:rPr>
            </w:pPr>
            <w:r w:rsidRPr="00440071">
              <w:rPr>
                <w:lang w:val="en-GB"/>
              </w:rPr>
              <w:t>Gross risk</w:t>
            </w:r>
          </w:p>
          <w:p w14:paraId="5A089B0B" w14:textId="77777777" w:rsidR="006E287B" w:rsidRPr="00440071" w:rsidRDefault="00AD5805" w:rsidP="009C71FE">
            <w:pPr>
              <w:jc w:val="left"/>
              <w:rPr>
                <w:rFonts w:ascii="Times New Roman" w:hAnsi="Times New Roman"/>
                <w:lang w:val="en-GB"/>
              </w:rPr>
            </w:pPr>
            <w:r w:rsidRPr="00440071">
              <w:rPr>
                <w:szCs w:val="24"/>
                <w:lang w:val="en-GB"/>
              </w:rPr>
              <w:t>(</w:t>
            </w:r>
            <w:r w:rsidRPr="00440071">
              <w:rPr>
                <w:i/>
                <w:szCs w:val="24"/>
                <w:lang w:val="en-GB"/>
              </w:rPr>
              <w:t>Inherent risk before coverage measures</w:t>
            </w:r>
            <w:r w:rsidRPr="00440071">
              <w:rPr>
                <w:szCs w:val="24"/>
                <w:lang w:val="en-GB"/>
              </w:rPr>
              <w:t>)</w:t>
            </w:r>
          </w:p>
        </w:tc>
        <w:tc>
          <w:tcPr>
            <w:tcW w:w="6237" w:type="dxa"/>
          </w:tcPr>
          <w:p w14:paraId="1730DB20" w14:textId="77777777" w:rsidR="006E287B" w:rsidRPr="00440071" w:rsidRDefault="006E287B" w:rsidP="009C71FE">
            <w:pPr>
              <w:jc w:val="left"/>
              <w:rPr>
                <w:rFonts w:ascii="Times New Roman" w:hAnsi="Times New Roman"/>
                <w:lang w:val="en-GB"/>
              </w:rPr>
            </w:pPr>
          </w:p>
        </w:tc>
      </w:tr>
      <w:tr w:rsidR="006E287B" w:rsidRPr="00793230" w14:paraId="7A6775C6" w14:textId="77777777" w:rsidTr="009C71FE">
        <w:tc>
          <w:tcPr>
            <w:tcW w:w="2977" w:type="dxa"/>
            <w:shd w:val="clear" w:color="auto" w:fill="F2DBDB" w:themeFill="accent2" w:themeFillTint="33"/>
          </w:tcPr>
          <w:p w14:paraId="38A0C6F7" w14:textId="77777777" w:rsidR="00AD5805" w:rsidRPr="00440071" w:rsidRDefault="00AD5805" w:rsidP="009C71FE">
            <w:pPr>
              <w:jc w:val="left"/>
              <w:rPr>
                <w:lang w:val="en-GB"/>
              </w:rPr>
            </w:pPr>
            <w:r w:rsidRPr="00440071">
              <w:rPr>
                <w:lang w:val="en-GB"/>
              </w:rPr>
              <w:t>Residual risk</w:t>
            </w:r>
          </w:p>
          <w:p w14:paraId="0AFDD709" w14:textId="77777777" w:rsidR="006E287B" w:rsidRPr="00440071" w:rsidRDefault="00AD5805" w:rsidP="009C71FE">
            <w:pPr>
              <w:jc w:val="left"/>
              <w:rPr>
                <w:rFonts w:ascii="Times New Roman" w:hAnsi="Times New Roman"/>
                <w:i/>
                <w:lang w:val="en-GB"/>
              </w:rPr>
            </w:pPr>
            <w:r w:rsidRPr="00440071">
              <w:rPr>
                <w:i/>
                <w:szCs w:val="24"/>
                <w:lang w:val="en-GB"/>
              </w:rPr>
              <w:t>(Risk remaining</w:t>
            </w:r>
            <w:r w:rsidR="00770EBB" w:rsidRPr="00440071">
              <w:rPr>
                <w:i/>
                <w:szCs w:val="24"/>
                <w:lang w:val="en-GB"/>
              </w:rPr>
              <w:t xml:space="preserve"> after coverage measures)</w:t>
            </w:r>
          </w:p>
        </w:tc>
        <w:tc>
          <w:tcPr>
            <w:tcW w:w="6237" w:type="dxa"/>
          </w:tcPr>
          <w:p w14:paraId="472F3DED" w14:textId="77777777" w:rsidR="006E287B" w:rsidRPr="00440071" w:rsidRDefault="006E287B" w:rsidP="009C71FE">
            <w:pPr>
              <w:jc w:val="left"/>
              <w:rPr>
                <w:rFonts w:ascii="Times New Roman" w:hAnsi="Times New Roman"/>
                <w:lang w:val="en-GB"/>
              </w:rPr>
            </w:pPr>
          </w:p>
        </w:tc>
      </w:tr>
    </w:tbl>
    <w:p w14:paraId="6E1E3479" w14:textId="77777777" w:rsidR="006E287B" w:rsidRPr="00440071" w:rsidRDefault="006E287B" w:rsidP="006E287B">
      <w:pPr>
        <w:tabs>
          <w:tab w:val="left" w:pos="1182"/>
        </w:tabs>
        <w:ind w:right="-1"/>
        <w:rPr>
          <w:lang w:val="en-GB"/>
        </w:rPr>
      </w:pPr>
    </w:p>
    <w:p w14:paraId="17CFF66D" w14:textId="377DF626" w:rsidR="006E287B" w:rsidRPr="00440071" w:rsidRDefault="00770EBB"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Coverage measures </w:t>
      </w:r>
      <w:r w:rsidR="00042913">
        <w:rPr>
          <w:rFonts w:eastAsia="Calibri"/>
          <w:b/>
          <w:lang w:val="en-GB"/>
        </w:rPr>
        <w:t>for</w:t>
      </w:r>
      <w:r w:rsidRPr="00440071">
        <w:rPr>
          <w:rFonts w:eastAsia="Calibri"/>
          <w:b/>
          <w:lang w:val="en-GB"/>
        </w:rPr>
        <w:t xml:space="preserve"> fraud risk</w:t>
      </w:r>
    </w:p>
    <w:p w14:paraId="202D7FCD" w14:textId="1517482D" w:rsidR="00604868" w:rsidRPr="00440071" w:rsidRDefault="00770EBB" w:rsidP="006E287B">
      <w:pPr>
        <w:jc w:val="left"/>
        <w:rPr>
          <w:rFonts w:eastAsia="Calibri"/>
          <w:szCs w:val="22"/>
          <w:lang w:val="en-GB"/>
        </w:rPr>
      </w:pPr>
      <w:r w:rsidRPr="00440071">
        <w:rPr>
          <w:rFonts w:eastAsia="Calibri"/>
          <w:i/>
          <w:lang w:val="en-GB"/>
        </w:rPr>
        <w:t xml:space="preserve">Describe coverage measures by </w:t>
      </w:r>
      <w:r w:rsidR="00042913">
        <w:rPr>
          <w:rFonts w:eastAsia="Calibri"/>
          <w:i/>
          <w:lang w:val="en-GB"/>
        </w:rPr>
        <w:t>specifying</w:t>
      </w:r>
      <w:r w:rsidR="00DA09D5">
        <w:rPr>
          <w:rFonts w:eastAsia="Calibri"/>
          <w:i/>
          <w:lang w:val="en-GB"/>
        </w:rPr>
        <w:t>,</w:t>
      </w:r>
      <w:r w:rsidRPr="00440071">
        <w:rPr>
          <w:rFonts w:eastAsia="Calibri"/>
          <w:i/>
          <w:lang w:val="en-GB"/>
        </w:rPr>
        <w:t xml:space="preserve"> on </w:t>
      </w:r>
      <w:r w:rsidR="00D336E4" w:rsidRPr="00440071">
        <w:rPr>
          <w:rFonts w:eastAsia="Calibri"/>
          <w:i/>
          <w:lang w:val="en-GB"/>
        </w:rPr>
        <w:t xml:space="preserve">the </w:t>
      </w:r>
      <w:r w:rsidRPr="00440071">
        <w:rPr>
          <w:rFonts w:eastAsia="Calibri"/>
          <w:i/>
          <w:lang w:val="en-GB"/>
        </w:rPr>
        <w:t xml:space="preserve">one hand, </w:t>
      </w:r>
      <w:r w:rsidR="00042913" w:rsidRPr="00440071">
        <w:rPr>
          <w:rFonts w:eastAsia="Calibri"/>
          <w:i/>
          <w:lang w:val="en-GB"/>
        </w:rPr>
        <w:t>in bold</w:t>
      </w:r>
      <w:r w:rsidR="00BE0594">
        <w:rPr>
          <w:rFonts w:eastAsia="Calibri"/>
          <w:i/>
          <w:lang w:val="en-GB"/>
        </w:rPr>
        <w:t xml:space="preserve"> type</w:t>
      </w:r>
      <w:r w:rsidR="00042913">
        <w:rPr>
          <w:rFonts w:eastAsia="Calibri"/>
          <w:i/>
          <w:lang w:val="en-GB"/>
        </w:rPr>
        <w:t>,</w:t>
      </w:r>
      <w:r w:rsidR="00042913" w:rsidRPr="00440071">
        <w:rPr>
          <w:rFonts w:eastAsia="Calibri"/>
          <w:i/>
          <w:lang w:val="en-GB"/>
        </w:rPr>
        <w:t xml:space="preserve"> </w:t>
      </w:r>
      <w:r w:rsidRPr="00440071">
        <w:rPr>
          <w:rFonts w:eastAsia="Calibri"/>
          <w:i/>
          <w:lang w:val="en-GB"/>
        </w:rPr>
        <w:t>those implemented during the financial year under review and, on the other hand, those</w:t>
      </w:r>
      <w:r w:rsidR="00DA09D5">
        <w:rPr>
          <w:rFonts w:eastAsia="Calibri"/>
          <w:i/>
          <w:lang w:val="en-GB"/>
        </w:rPr>
        <w:t xml:space="preserve"> that are</w:t>
      </w:r>
      <w:r w:rsidRPr="00440071">
        <w:rPr>
          <w:rFonts w:eastAsia="Calibri"/>
          <w:i/>
          <w:lang w:val="en-GB"/>
        </w:rPr>
        <w:t xml:space="preserve"> planned, in </w:t>
      </w:r>
      <w:r w:rsidR="00042913">
        <w:rPr>
          <w:rFonts w:eastAsia="Calibri"/>
          <w:i/>
          <w:lang w:val="en-GB"/>
        </w:rPr>
        <w:t>which</w:t>
      </w:r>
      <w:r w:rsidRPr="00440071">
        <w:rPr>
          <w:rFonts w:eastAsia="Calibri"/>
          <w:i/>
          <w:lang w:val="en-GB"/>
        </w:rPr>
        <w:t xml:space="preserve"> case </w:t>
      </w:r>
      <w:r w:rsidR="00042913">
        <w:rPr>
          <w:rFonts w:eastAsia="Calibri"/>
          <w:i/>
          <w:lang w:val="en-GB"/>
        </w:rPr>
        <w:t>mention</w:t>
      </w:r>
      <w:r w:rsidRPr="00440071">
        <w:rPr>
          <w:rFonts w:eastAsia="Calibri"/>
          <w:i/>
          <w:lang w:val="en-GB"/>
        </w:rPr>
        <w:t xml:space="preserve"> their </w:t>
      </w:r>
      <w:r w:rsidR="00F13939" w:rsidRPr="00440071">
        <w:rPr>
          <w:rFonts w:eastAsia="Calibri"/>
          <w:i/>
          <w:lang w:val="en-GB"/>
        </w:rPr>
        <w:t>implementation deadline.</w:t>
      </w:r>
      <w:r w:rsidR="00F13939" w:rsidRPr="00440071">
        <w:rPr>
          <w:rFonts w:eastAsia="Calibri"/>
          <w:lang w:val="en-GB"/>
        </w:rPr>
        <w:t xml:space="preserve"> </w:t>
      </w:r>
    </w:p>
    <w:p w14:paraId="0C8CAAE6" w14:textId="77777777" w:rsidR="00604868" w:rsidRPr="00440071" w:rsidRDefault="00604868" w:rsidP="006E287B">
      <w:pPr>
        <w:jc w:val="left"/>
        <w:rPr>
          <w:rFonts w:eastAsia="Calibri"/>
          <w:szCs w:val="22"/>
          <w:lang w:val="en-GB"/>
        </w:rPr>
      </w:pPr>
    </w:p>
    <w:p w14:paraId="0B8501B7" w14:textId="77777777" w:rsidR="006E287B" w:rsidRPr="00440071" w:rsidRDefault="00F13939" w:rsidP="006E287B">
      <w:pPr>
        <w:jc w:val="left"/>
        <w:rPr>
          <w:rFonts w:eastAsia="Calibri"/>
          <w:szCs w:val="22"/>
          <w:lang w:val="en-GB"/>
        </w:rPr>
      </w:pPr>
      <w:r w:rsidRPr="00440071">
        <w:rPr>
          <w:rFonts w:eastAsia="Calibri"/>
          <w:szCs w:val="22"/>
          <w:lang w:val="en-GB"/>
        </w:rPr>
        <w:lastRenderedPageBreak/>
        <w:t xml:space="preserve">As </w:t>
      </w:r>
      <w:r w:rsidR="00CC15BE" w:rsidRPr="00440071">
        <w:rPr>
          <w:rFonts w:eastAsia="Calibri"/>
          <w:szCs w:val="22"/>
          <w:lang w:val="en-GB"/>
        </w:rPr>
        <w:t xml:space="preserve">an </w:t>
      </w:r>
      <w:r w:rsidRPr="00440071">
        <w:rPr>
          <w:rFonts w:eastAsia="Calibri"/>
          <w:szCs w:val="22"/>
          <w:lang w:val="en-GB"/>
        </w:rPr>
        <w:t>issu</w:t>
      </w:r>
      <w:r w:rsidR="00DD23C3" w:rsidRPr="00440071">
        <w:rPr>
          <w:rFonts w:eastAsia="Calibri"/>
          <w:szCs w:val="22"/>
          <w:lang w:val="en-GB"/>
        </w:rPr>
        <w:t>ing</w:t>
      </w:r>
      <w:r w:rsidRPr="00440071">
        <w:rPr>
          <w:rFonts w:eastAsia="Calibri"/>
          <w:szCs w:val="22"/>
          <w:lang w:val="en-GB"/>
        </w:rPr>
        <w:t xml:space="preserve"> institution</w:t>
      </w:r>
      <w:r w:rsidR="00440071">
        <w:rPr>
          <w:rFonts w:eastAsia="Calibri"/>
          <w:szCs w:val="22"/>
          <w:lang w:val="en-GB"/>
        </w:rPr>
        <w:t>:</w:t>
      </w:r>
    </w:p>
    <w:p w14:paraId="089F79E3"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1533"/>
        <w:gridCol w:w="1974"/>
        <w:gridCol w:w="1497"/>
        <w:gridCol w:w="4056"/>
      </w:tblGrid>
      <w:tr w:rsidR="000B168C" w:rsidRPr="00440071" w14:paraId="572D6796" w14:textId="77777777" w:rsidTr="00D6303C">
        <w:tc>
          <w:tcPr>
            <w:tcW w:w="3507" w:type="dxa"/>
            <w:gridSpan w:val="2"/>
            <w:shd w:val="clear" w:color="auto" w:fill="D6E3BC" w:themeFill="accent3" w:themeFillTint="66"/>
          </w:tcPr>
          <w:p w14:paraId="6913B9FA" w14:textId="6BA3FC3D" w:rsidR="000B168C" w:rsidRPr="00440071" w:rsidRDefault="000B168C" w:rsidP="009C71FE">
            <w:pPr>
              <w:jc w:val="center"/>
              <w:rPr>
                <w:rFonts w:ascii="Times New Roman" w:hAnsi="Times New Roman"/>
                <w:b/>
                <w:lang w:val="en-GB"/>
              </w:rPr>
            </w:pPr>
            <w:r>
              <w:rPr>
                <w:b/>
                <w:lang w:val="en-GB"/>
              </w:rPr>
              <w:t>Category</w:t>
            </w:r>
            <w:r w:rsidRPr="00440071">
              <w:rPr>
                <w:b/>
                <w:lang w:val="en-GB"/>
              </w:rPr>
              <w:t xml:space="preserve"> of fraud</w:t>
            </w:r>
          </w:p>
        </w:tc>
        <w:tc>
          <w:tcPr>
            <w:tcW w:w="1497" w:type="dxa"/>
            <w:shd w:val="clear" w:color="auto" w:fill="D6E3BC" w:themeFill="accent3" w:themeFillTint="66"/>
            <w:vAlign w:val="center"/>
          </w:tcPr>
          <w:p w14:paraId="34D294B9" w14:textId="77777777" w:rsidR="000B168C" w:rsidRPr="00440071" w:rsidRDefault="000B168C" w:rsidP="009C71FE">
            <w:pPr>
              <w:jc w:val="center"/>
              <w:rPr>
                <w:rFonts w:ascii="Times New Roman" w:hAnsi="Times New Roman"/>
                <w:b/>
                <w:lang w:val="en-GB"/>
              </w:rPr>
            </w:pPr>
            <w:r w:rsidRPr="00440071">
              <w:rPr>
                <w:b/>
                <w:lang w:val="en-GB"/>
              </w:rPr>
              <w:t>Initiation channel</w:t>
            </w:r>
          </w:p>
        </w:tc>
        <w:tc>
          <w:tcPr>
            <w:tcW w:w="4056" w:type="dxa"/>
            <w:shd w:val="clear" w:color="auto" w:fill="D6E3BC" w:themeFill="accent3" w:themeFillTint="66"/>
            <w:vAlign w:val="center"/>
          </w:tcPr>
          <w:p w14:paraId="0DA03C13" w14:textId="77777777" w:rsidR="000B168C" w:rsidRPr="00440071" w:rsidRDefault="000B168C" w:rsidP="009C71FE">
            <w:pPr>
              <w:jc w:val="center"/>
              <w:rPr>
                <w:rFonts w:ascii="Times New Roman" w:hAnsi="Times New Roman"/>
                <w:b/>
                <w:lang w:val="en-GB"/>
              </w:rPr>
            </w:pPr>
            <w:r w:rsidRPr="00440071">
              <w:rPr>
                <w:b/>
                <w:lang w:val="en-GB"/>
              </w:rPr>
              <w:t>Coverage measures</w:t>
            </w:r>
          </w:p>
        </w:tc>
      </w:tr>
      <w:tr w:rsidR="00040967" w:rsidRPr="00793230" w14:paraId="211344CC" w14:textId="77777777" w:rsidTr="00A55D00">
        <w:tc>
          <w:tcPr>
            <w:tcW w:w="1533" w:type="dxa"/>
            <w:vMerge w:val="restart"/>
          </w:tcPr>
          <w:p w14:paraId="2177EC6A" w14:textId="7BE6791D" w:rsidR="00040967" w:rsidRDefault="00040967" w:rsidP="009C71FE">
            <w:pPr>
              <w:rPr>
                <w:lang w:val="en-GB"/>
              </w:rPr>
            </w:pPr>
            <w:r>
              <w:rPr>
                <w:lang w:val="en-GB"/>
              </w:rPr>
              <w:t>Forgery</w:t>
            </w:r>
          </w:p>
        </w:tc>
        <w:tc>
          <w:tcPr>
            <w:tcW w:w="1974" w:type="dxa"/>
          </w:tcPr>
          <w:p w14:paraId="03EBD8A9" w14:textId="618409C6" w:rsidR="00040967" w:rsidRPr="00440071" w:rsidRDefault="00040967" w:rsidP="009C71FE">
            <w:pPr>
              <w:rPr>
                <w:rFonts w:ascii="Times New Roman" w:hAnsi="Times New Roman"/>
                <w:lang w:val="en-GB"/>
              </w:rPr>
            </w:pPr>
            <w:r>
              <w:rPr>
                <w:lang w:val="en-GB"/>
              </w:rPr>
              <w:t>Lost or stolen card</w:t>
            </w:r>
          </w:p>
        </w:tc>
        <w:tc>
          <w:tcPr>
            <w:tcW w:w="1497" w:type="dxa"/>
          </w:tcPr>
          <w:p w14:paraId="09E385D8" w14:textId="77777777" w:rsidR="00040967" w:rsidRPr="00440071" w:rsidRDefault="00040967" w:rsidP="009C71FE">
            <w:pPr>
              <w:jc w:val="left"/>
              <w:rPr>
                <w:rFonts w:ascii="Times New Roman" w:hAnsi="Times New Roman"/>
                <w:b/>
                <w:lang w:val="en-GB"/>
              </w:rPr>
            </w:pPr>
            <w:r w:rsidRPr="002577F3">
              <w:rPr>
                <w:rFonts w:asciiTheme="minorHAnsi" w:hAnsiTheme="minorHAnsi" w:cstheme="minorHAnsi"/>
                <w:i/>
                <w:sz w:val="18"/>
                <w:szCs w:val="18"/>
                <w:lang w:val="en-US"/>
              </w:rPr>
              <w:t>Ex: at the point-of-sale</w:t>
            </w:r>
          </w:p>
        </w:tc>
        <w:tc>
          <w:tcPr>
            <w:tcW w:w="4056" w:type="dxa"/>
          </w:tcPr>
          <w:p w14:paraId="789256A7" w14:textId="77777777" w:rsidR="00040967" w:rsidRPr="00440071" w:rsidRDefault="00040967" w:rsidP="009C71FE">
            <w:pPr>
              <w:jc w:val="left"/>
              <w:rPr>
                <w:rFonts w:ascii="Times New Roman" w:hAnsi="Times New Roman"/>
                <w:b/>
                <w:lang w:val="en-GB"/>
              </w:rPr>
            </w:pPr>
          </w:p>
        </w:tc>
      </w:tr>
      <w:tr w:rsidR="00040967" w:rsidRPr="00440071" w14:paraId="5522CA89" w14:textId="77777777" w:rsidTr="00A55D00">
        <w:tc>
          <w:tcPr>
            <w:tcW w:w="1533" w:type="dxa"/>
            <w:vMerge/>
          </w:tcPr>
          <w:p w14:paraId="78EFD935" w14:textId="77777777" w:rsidR="00040967" w:rsidRDefault="00040967" w:rsidP="009C71FE">
            <w:pPr>
              <w:rPr>
                <w:lang w:val="en-GB"/>
              </w:rPr>
            </w:pPr>
          </w:p>
        </w:tc>
        <w:tc>
          <w:tcPr>
            <w:tcW w:w="1974" w:type="dxa"/>
          </w:tcPr>
          <w:p w14:paraId="7B4310F6" w14:textId="3925C47E" w:rsidR="00040967" w:rsidRPr="00440071" w:rsidRDefault="00040967" w:rsidP="009C71FE">
            <w:pPr>
              <w:rPr>
                <w:rFonts w:ascii="Times New Roman" w:hAnsi="Times New Roman"/>
                <w:lang w:val="en-GB"/>
              </w:rPr>
            </w:pPr>
            <w:r>
              <w:rPr>
                <w:lang w:val="en-GB"/>
              </w:rPr>
              <w:t>Card not received</w:t>
            </w:r>
          </w:p>
        </w:tc>
        <w:tc>
          <w:tcPr>
            <w:tcW w:w="1497" w:type="dxa"/>
          </w:tcPr>
          <w:p w14:paraId="56EE98D0" w14:textId="77777777" w:rsidR="00040967" w:rsidRPr="00440071" w:rsidRDefault="00040967" w:rsidP="009C71FE">
            <w:pPr>
              <w:jc w:val="left"/>
              <w:rPr>
                <w:rFonts w:ascii="Times New Roman" w:hAnsi="Times New Roman"/>
                <w:b/>
                <w:lang w:val="en-GB"/>
              </w:rPr>
            </w:pPr>
          </w:p>
        </w:tc>
        <w:tc>
          <w:tcPr>
            <w:tcW w:w="4056" w:type="dxa"/>
          </w:tcPr>
          <w:p w14:paraId="1A694FB0" w14:textId="77777777" w:rsidR="00040967" w:rsidRPr="00440071" w:rsidRDefault="00040967" w:rsidP="009C71FE">
            <w:pPr>
              <w:jc w:val="left"/>
              <w:rPr>
                <w:rFonts w:ascii="Times New Roman" w:hAnsi="Times New Roman"/>
                <w:b/>
                <w:lang w:val="en-GB"/>
              </w:rPr>
            </w:pPr>
          </w:p>
        </w:tc>
      </w:tr>
      <w:tr w:rsidR="00040967" w:rsidRPr="00440071" w14:paraId="7E5B3687" w14:textId="77777777" w:rsidTr="00A55D00">
        <w:tc>
          <w:tcPr>
            <w:tcW w:w="1533" w:type="dxa"/>
            <w:vMerge/>
          </w:tcPr>
          <w:p w14:paraId="1029F796" w14:textId="77777777" w:rsidR="00040967" w:rsidRDefault="00040967" w:rsidP="009C71FE">
            <w:pPr>
              <w:rPr>
                <w:lang w:val="en-GB"/>
              </w:rPr>
            </w:pPr>
          </w:p>
        </w:tc>
        <w:tc>
          <w:tcPr>
            <w:tcW w:w="1974" w:type="dxa"/>
          </w:tcPr>
          <w:p w14:paraId="32C0BB11" w14:textId="2657C4E9" w:rsidR="00040967" w:rsidRPr="00440071" w:rsidRDefault="00040967" w:rsidP="009C71FE">
            <w:pPr>
              <w:rPr>
                <w:rFonts w:ascii="Times New Roman" w:hAnsi="Times New Roman"/>
                <w:lang w:val="en-GB"/>
              </w:rPr>
            </w:pPr>
            <w:r>
              <w:rPr>
                <w:lang w:val="en-GB"/>
              </w:rPr>
              <w:t>C</w:t>
            </w:r>
            <w:r w:rsidRPr="00440071">
              <w:rPr>
                <w:lang w:val="en-GB"/>
              </w:rPr>
              <w:t>ounterfeit card</w:t>
            </w:r>
          </w:p>
        </w:tc>
        <w:tc>
          <w:tcPr>
            <w:tcW w:w="1497" w:type="dxa"/>
          </w:tcPr>
          <w:p w14:paraId="26D55817" w14:textId="77777777" w:rsidR="00040967" w:rsidRPr="00440071" w:rsidRDefault="00040967" w:rsidP="009C71FE">
            <w:pPr>
              <w:jc w:val="left"/>
              <w:rPr>
                <w:rFonts w:ascii="Times New Roman" w:hAnsi="Times New Roman"/>
                <w:b/>
                <w:lang w:val="en-GB"/>
              </w:rPr>
            </w:pPr>
          </w:p>
        </w:tc>
        <w:tc>
          <w:tcPr>
            <w:tcW w:w="4056" w:type="dxa"/>
          </w:tcPr>
          <w:p w14:paraId="61A126D2" w14:textId="77777777" w:rsidR="00040967" w:rsidRPr="00440071" w:rsidRDefault="00040967" w:rsidP="009C71FE">
            <w:pPr>
              <w:jc w:val="left"/>
              <w:rPr>
                <w:rFonts w:ascii="Times New Roman" w:hAnsi="Times New Roman"/>
                <w:b/>
                <w:lang w:val="en-GB"/>
              </w:rPr>
            </w:pPr>
          </w:p>
        </w:tc>
      </w:tr>
      <w:tr w:rsidR="00040967" w:rsidRPr="001013A6" w14:paraId="4B68C5DC" w14:textId="77777777" w:rsidTr="00A55D00">
        <w:tc>
          <w:tcPr>
            <w:tcW w:w="1533" w:type="dxa"/>
            <w:vMerge/>
          </w:tcPr>
          <w:p w14:paraId="5387F781" w14:textId="77777777" w:rsidR="00040967" w:rsidRDefault="00040967" w:rsidP="00FF551C">
            <w:pPr>
              <w:rPr>
                <w:lang w:val="en-GB"/>
              </w:rPr>
            </w:pPr>
          </w:p>
        </w:tc>
        <w:tc>
          <w:tcPr>
            <w:tcW w:w="1974" w:type="dxa"/>
          </w:tcPr>
          <w:p w14:paraId="0C47DCFF" w14:textId="67C03396" w:rsidR="00040967" w:rsidRPr="00440071" w:rsidRDefault="00040967" w:rsidP="00FF551C">
            <w:pPr>
              <w:rPr>
                <w:rFonts w:ascii="Times New Roman" w:hAnsi="Times New Roman"/>
                <w:lang w:val="en-GB"/>
              </w:rPr>
            </w:pPr>
            <w:r>
              <w:rPr>
                <w:lang w:val="en-GB"/>
              </w:rPr>
              <w:t>Misappropriated</w:t>
            </w:r>
            <w:r w:rsidRPr="00440071">
              <w:rPr>
                <w:lang w:val="en-GB"/>
              </w:rPr>
              <w:t xml:space="preserve"> card number </w:t>
            </w:r>
          </w:p>
        </w:tc>
        <w:tc>
          <w:tcPr>
            <w:tcW w:w="1497" w:type="dxa"/>
          </w:tcPr>
          <w:p w14:paraId="3BF5D12B" w14:textId="77777777" w:rsidR="00040967" w:rsidRPr="00440071" w:rsidRDefault="00040967" w:rsidP="009C71FE">
            <w:pPr>
              <w:jc w:val="left"/>
              <w:rPr>
                <w:rFonts w:ascii="Times New Roman" w:hAnsi="Times New Roman"/>
                <w:b/>
                <w:lang w:val="en-GB"/>
              </w:rPr>
            </w:pPr>
          </w:p>
        </w:tc>
        <w:tc>
          <w:tcPr>
            <w:tcW w:w="4056" w:type="dxa"/>
          </w:tcPr>
          <w:p w14:paraId="606630BE" w14:textId="77777777" w:rsidR="00040967" w:rsidRPr="00440071" w:rsidRDefault="00040967" w:rsidP="009C71FE">
            <w:pPr>
              <w:jc w:val="left"/>
              <w:rPr>
                <w:rFonts w:ascii="Times New Roman" w:hAnsi="Times New Roman"/>
                <w:b/>
                <w:lang w:val="en-GB"/>
              </w:rPr>
            </w:pPr>
          </w:p>
        </w:tc>
      </w:tr>
      <w:tr w:rsidR="00040967" w:rsidRPr="001013A6" w14:paraId="777F73FE" w14:textId="77777777" w:rsidTr="00D93150">
        <w:tc>
          <w:tcPr>
            <w:tcW w:w="1533" w:type="dxa"/>
            <w:vMerge/>
          </w:tcPr>
          <w:p w14:paraId="44D9E4D6" w14:textId="77777777" w:rsidR="00040967" w:rsidRDefault="00040967" w:rsidP="00FF551C">
            <w:pPr>
              <w:rPr>
                <w:lang w:val="en-GB"/>
              </w:rPr>
            </w:pPr>
          </w:p>
        </w:tc>
        <w:tc>
          <w:tcPr>
            <w:tcW w:w="1974" w:type="dxa"/>
          </w:tcPr>
          <w:p w14:paraId="46872C90" w14:textId="1B35E489" w:rsidR="00040967" w:rsidRPr="00440071" w:rsidDel="00FF551C" w:rsidRDefault="00040967" w:rsidP="00FF551C">
            <w:pPr>
              <w:rPr>
                <w:lang w:val="en-GB"/>
              </w:rPr>
            </w:pPr>
            <w:r>
              <w:rPr>
                <w:lang w:val="en-GB"/>
              </w:rPr>
              <w:t>Other cases</w:t>
            </w:r>
          </w:p>
        </w:tc>
        <w:tc>
          <w:tcPr>
            <w:tcW w:w="1497" w:type="dxa"/>
          </w:tcPr>
          <w:p w14:paraId="4AC567C1" w14:textId="77777777" w:rsidR="00040967" w:rsidRPr="00440071" w:rsidRDefault="00040967" w:rsidP="009C71FE">
            <w:pPr>
              <w:jc w:val="left"/>
              <w:rPr>
                <w:b/>
                <w:lang w:val="en-GB"/>
              </w:rPr>
            </w:pPr>
          </w:p>
        </w:tc>
        <w:tc>
          <w:tcPr>
            <w:tcW w:w="4056" w:type="dxa"/>
          </w:tcPr>
          <w:p w14:paraId="122A2FFB" w14:textId="77777777" w:rsidR="00040967" w:rsidRPr="00440071" w:rsidRDefault="00040967" w:rsidP="009C71FE">
            <w:pPr>
              <w:jc w:val="left"/>
              <w:rPr>
                <w:b/>
                <w:lang w:val="en-GB"/>
              </w:rPr>
            </w:pPr>
          </w:p>
        </w:tc>
      </w:tr>
      <w:tr w:rsidR="00040967" w:rsidRPr="001013A6" w14:paraId="11DAF9F1" w14:textId="77777777" w:rsidTr="003E726F">
        <w:tc>
          <w:tcPr>
            <w:tcW w:w="3507" w:type="dxa"/>
            <w:gridSpan w:val="2"/>
          </w:tcPr>
          <w:p w14:paraId="3857FC02" w14:textId="4B10962B" w:rsidR="00040967" w:rsidRDefault="00040967" w:rsidP="00FF551C">
            <w:pPr>
              <w:rPr>
                <w:lang w:val="en-GB"/>
              </w:rPr>
            </w:pPr>
            <w:r>
              <w:rPr>
                <w:lang w:val="en-GB"/>
              </w:rPr>
              <w:t>Counterfeiting</w:t>
            </w:r>
          </w:p>
        </w:tc>
        <w:tc>
          <w:tcPr>
            <w:tcW w:w="1497" w:type="dxa"/>
          </w:tcPr>
          <w:p w14:paraId="226BB26B" w14:textId="77777777" w:rsidR="00040967" w:rsidRPr="00440071" w:rsidRDefault="00040967" w:rsidP="009C71FE">
            <w:pPr>
              <w:jc w:val="left"/>
              <w:rPr>
                <w:b/>
                <w:lang w:val="en-GB"/>
              </w:rPr>
            </w:pPr>
          </w:p>
        </w:tc>
        <w:tc>
          <w:tcPr>
            <w:tcW w:w="4056" w:type="dxa"/>
          </w:tcPr>
          <w:p w14:paraId="18A8769C" w14:textId="77777777" w:rsidR="00040967" w:rsidRPr="00440071" w:rsidRDefault="00040967" w:rsidP="009C71FE">
            <w:pPr>
              <w:jc w:val="left"/>
              <w:rPr>
                <w:b/>
                <w:lang w:val="en-GB"/>
              </w:rPr>
            </w:pPr>
          </w:p>
        </w:tc>
      </w:tr>
      <w:tr w:rsidR="00040967" w:rsidRPr="001013A6" w14:paraId="2D6F7482" w14:textId="77777777" w:rsidTr="00181D4C">
        <w:tc>
          <w:tcPr>
            <w:tcW w:w="3507" w:type="dxa"/>
            <w:gridSpan w:val="2"/>
          </w:tcPr>
          <w:p w14:paraId="6F7C80A4" w14:textId="788E9383" w:rsidR="00040967" w:rsidRDefault="00040967" w:rsidP="00FF551C">
            <w:pPr>
              <w:rPr>
                <w:lang w:val="en-GB"/>
              </w:rPr>
            </w:pPr>
            <w:r>
              <w:rPr>
                <w:lang w:val="en-GB"/>
              </w:rPr>
              <w:t>Misappropriation</w:t>
            </w:r>
          </w:p>
        </w:tc>
        <w:tc>
          <w:tcPr>
            <w:tcW w:w="1497" w:type="dxa"/>
          </w:tcPr>
          <w:p w14:paraId="16601282" w14:textId="77777777" w:rsidR="00040967" w:rsidRPr="00440071" w:rsidRDefault="00040967" w:rsidP="009C71FE">
            <w:pPr>
              <w:jc w:val="left"/>
              <w:rPr>
                <w:b/>
                <w:lang w:val="en-GB"/>
              </w:rPr>
            </w:pPr>
          </w:p>
        </w:tc>
        <w:tc>
          <w:tcPr>
            <w:tcW w:w="4056" w:type="dxa"/>
          </w:tcPr>
          <w:p w14:paraId="7EB2D3AC" w14:textId="77777777" w:rsidR="00040967" w:rsidRPr="00440071" w:rsidRDefault="00040967" w:rsidP="009C71FE">
            <w:pPr>
              <w:jc w:val="left"/>
              <w:rPr>
                <w:b/>
                <w:lang w:val="en-GB"/>
              </w:rPr>
            </w:pPr>
          </w:p>
        </w:tc>
      </w:tr>
    </w:tbl>
    <w:p w14:paraId="0D7B64CA" w14:textId="77777777" w:rsidR="006E287B" w:rsidRPr="00440071" w:rsidRDefault="006E287B" w:rsidP="006E287B">
      <w:pPr>
        <w:jc w:val="left"/>
        <w:rPr>
          <w:rFonts w:eastAsia="Calibri"/>
          <w:lang w:val="en-GB"/>
        </w:rPr>
      </w:pPr>
    </w:p>
    <w:p w14:paraId="51D64105"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9869C3" w:rsidRPr="00440071">
        <w:rPr>
          <w:rFonts w:eastAsia="Calibri"/>
          <w:szCs w:val="22"/>
          <w:lang w:val="en-GB"/>
        </w:rPr>
        <w:t xml:space="preserve">an </w:t>
      </w:r>
      <w:r w:rsidR="006164E9" w:rsidRPr="00440071">
        <w:rPr>
          <w:rFonts w:eastAsia="Calibri"/>
          <w:szCs w:val="22"/>
          <w:lang w:val="en-GB"/>
        </w:rPr>
        <w:t>acquiring</w:t>
      </w:r>
      <w:r w:rsidRPr="00440071">
        <w:rPr>
          <w:rFonts w:eastAsia="Calibri"/>
          <w:szCs w:val="22"/>
          <w:lang w:val="en-GB"/>
        </w:rPr>
        <w:t xml:space="preserve"> institution</w:t>
      </w:r>
      <w:r w:rsidR="00440071">
        <w:rPr>
          <w:rFonts w:eastAsia="Calibri"/>
          <w:szCs w:val="22"/>
          <w:lang w:val="en-GB"/>
        </w:rPr>
        <w:t>:</w:t>
      </w:r>
    </w:p>
    <w:p w14:paraId="23893A07"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1533"/>
        <w:gridCol w:w="1974"/>
        <w:gridCol w:w="1497"/>
        <w:gridCol w:w="4056"/>
      </w:tblGrid>
      <w:tr w:rsidR="000B168C" w:rsidRPr="00440071" w14:paraId="6B9D6188" w14:textId="77777777" w:rsidTr="00DB65BC">
        <w:tc>
          <w:tcPr>
            <w:tcW w:w="3507" w:type="dxa"/>
            <w:gridSpan w:val="2"/>
            <w:shd w:val="clear" w:color="auto" w:fill="D6E3BC" w:themeFill="accent3" w:themeFillTint="66"/>
          </w:tcPr>
          <w:p w14:paraId="6283F6E2" w14:textId="249334E0" w:rsidR="000B168C" w:rsidRPr="00440071" w:rsidRDefault="000B168C" w:rsidP="009C71FE">
            <w:pPr>
              <w:jc w:val="center"/>
              <w:rPr>
                <w:b/>
                <w:lang w:val="en-GB"/>
              </w:rPr>
            </w:pPr>
            <w:r>
              <w:rPr>
                <w:b/>
                <w:lang w:val="en-GB"/>
              </w:rPr>
              <w:t>Category</w:t>
            </w:r>
            <w:r w:rsidRPr="00440071">
              <w:rPr>
                <w:b/>
                <w:lang w:val="en-GB"/>
              </w:rPr>
              <w:t xml:space="preserve"> of fraud</w:t>
            </w:r>
          </w:p>
        </w:tc>
        <w:tc>
          <w:tcPr>
            <w:tcW w:w="1497" w:type="dxa"/>
            <w:shd w:val="clear" w:color="auto" w:fill="D6E3BC" w:themeFill="accent3" w:themeFillTint="66"/>
            <w:vAlign w:val="center"/>
          </w:tcPr>
          <w:p w14:paraId="7BA31BDB" w14:textId="77777777" w:rsidR="000B168C" w:rsidRPr="00440071" w:rsidRDefault="000B168C" w:rsidP="009C71FE">
            <w:pPr>
              <w:jc w:val="center"/>
              <w:rPr>
                <w:b/>
                <w:lang w:val="en-GB"/>
              </w:rPr>
            </w:pPr>
            <w:r w:rsidRPr="00440071">
              <w:rPr>
                <w:b/>
                <w:lang w:val="en-GB"/>
              </w:rPr>
              <w:t>Initiation channel</w:t>
            </w:r>
          </w:p>
        </w:tc>
        <w:tc>
          <w:tcPr>
            <w:tcW w:w="4056" w:type="dxa"/>
            <w:shd w:val="clear" w:color="auto" w:fill="D6E3BC" w:themeFill="accent3" w:themeFillTint="66"/>
            <w:vAlign w:val="center"/>
          </w:tcPr>
          <w:p w14:paraId="3B70A602" w14:textId="77777777" w:rsidR="000B168C" w:rsidRPr="00440071" w:rsidRDefault="000B168C" w:rsidP="009C71FE">
            <w:pPr>
              <w:jc w:val="center"/>
              <w:rPr>
                <w:b/>
                <w:lang w:val="en-GB"/>
              </w:rPr>
            </w:pPr>
            <w:r w:rsidRPr="00440071">
              <w:rPr>
                <w:b/>
                <w:lang w:val="en-GB"/>
              </w:rPr>
              <w:t>Coverage measures</w:t>
            </w:r>
          </w:p>
        </w:tc>
      </w:tr>
      <w:tr w:rsidR="00553958" w:rsidRPr="00793230" w14:paraId="34D12081" w14:textId="77777777" w:rsidTr="00232B70">
        <w:tc>
          <w:tcPr>
            <w:tcW w:w="1533" w:type="dxa"/>
            <w:vMerge w:val="restart"/>
          </w:tcPr>
          <w:p w14:paraId="55EBF1BC" w14:textId="0A50E36C" w:rsidR="00553958" w:rsidRDefault="00553958" w:rsidP="009C71FE">
            <w:pPr>
              <w:rPr>
                <w:lang w:val="en-GB"/>
              </w:rPr>
            </w:pPr>
            <w:r>
              <w:rPr>
                <w:lang w:val="en-GB"/>
              </w:rPr>
              <w:t>Forgery</w:t>
            </w:r>
          </w:p>
        </w:tc>
        <w:tc>
          <w:tcPr>
            <w:tcW w:w="1974" w:type="dxa"/>
          </w:tcPr>
          <w:p w14:paraId="0FB39133" w14:textId="1EAC6002" w:rsidR="00553958" w:rsidRPr="00440071" w:rsidRDefault="00553958" w:rsidP="009C71FE">
            <w:pPr>
              <w:rPr>
                <w:lang w:val="en-GB"/>
              </w:rPr>
            </w:pPr>
            <w:r>
              <w:rPr>
                <w:lang w:val="en-GB"/>
              </w:rPr>
              <w:t>Lost or stolen card</w:t>
            </w:r>
          </w:p>
        </w:tc>
        <w:tc>
          <w:tcPr>
            <w:tcW w:w="1497" w:type="dxa"/>
          </w:tcPr>
          <w:p w14:paraId="76D60F7D" w14:textId="48A4A744" w:rsidR="00553958" w:rsidRPr="00440071" w:rsidRDefault="00553958" w:rsidP="009C71FE">
            <w:pPr>
              <w:jc w:val="left"/>
              <w:rPr>
                <w:rFonts w:ascii="Times New Roman" w:hAnsi="Times New Roman"/>
                <w:b/>
                <w:lang w:val="en-GB"/>
              </w:rPr>
            </w:pPr>
            <w:r w:rsidRPr="00230000">
              <w:rPr>
                <w:rFonts w:asciiTheme="minorHAnsi" w:hAnsiTheme="minorHAnsi" w:cstheme="minorHAnsi"/>
                <w:i/>
                <w:sz w:val="18"/>
                <w:szCs w:val="18"/>
                <w:lang w:val="en-US"/>
              </w:rPr>
              <w:t>Ex: at the point-of-sale</w:t>
            </w:r>
          </w:p>
        </w:tc>
        <w:tc>
          <w:tcPr>
            <w:tcW w:w="4056" w:type="dxa"/>
          </w:tcPr>
          <w:p w14:paraId="0D1D36EF" w14:textId="77777777" w:rsidR="00553958" w:rsidRPr="00440071" w:rsidRDefault="00553958" w:rsidP="009C71FE">
            <w:pPr>
              <w:jc w:val="left"/>
              <w:rPr>
                <w:rFonts w:ascii="Times New Roman" w:hAnsi="Times New Roman"/>
                <w:b/>
                <w:lang w:val="en-GB"/>
              </w:rPr>
            </w:pPr>
          </w:p>
        </w:tc>
      </w:tr>
      <w:tr w:rsidR="00553958" w:rsidRPr="00440071" w14:paraId="6CEA19B4" w14:textId="77777777" w:rsidTr="00232B70">
        <w:tc>
          <w:tcPr>
            <w:tcW w:w="1533" w:type="dxa"/>
            <w:vMerge/>
          </w:tcPr>
          <w:p w14:paraId="3CA0217F" w14:textId="77777777" w:rsidR="00553958" w:rsidRDefault="00553958" w:rsidP="009C71FE">
            <w:pPr>
              <w:rPr>
                <w:lang w:val="en-GB"/>
              </w:rPr>
            </w:pPr>
          </w:p>
        </w:tc>
        <w:tc>
          <w:tcPr>
            <w:tcW w:w="1974" w:type="dxa"/>
          </w:tcPr>
          <w:p w14:paraId="55D8B8BF" w14:textId="098E8C11" w:rsidR="00553958" w:rsidRPr="00440071" w:rsidRDefault="00553958" w:rsidP="009C71FE">
            <w:pPr>
              <w:rPr>
                <w:lang w:val="en-GB"/>
              </w:rPr>
            </w:pPr>
            <w:r>
              <w:rPr>
                <w:lang w:val="en-GB"/>
              </w:rPr>
              <w:t>Card not received</w:t>
            </w:r>
          </w:p>
        </w:tc>
        <w:tc>
          <w:tcPr>
            <w:tcW w:w="1497" w:type="dxa"/>
          </w:tcPr>
          <w:p w14:paraId="763466F4" w14:textId="77777777" w:rsidR="00553958" w:rsidRPr="00440071" w:rsidRDefault="00553958" w:rsidP="009C71FE">
            <w:pPr>
              <w:jc w:val="left"/>
              <w:rPr>
                <w:rFonts w:ascii="Times New Roman" w:hAnsi="Times New Roman"/>
                <w:b/>
                <w:lang w:val="en-GB"/>
              </w:rPr>
            </w:pPr>
          </w:p>
        </w:tc>
        <w:tc>
          <w:tcPr>
            <w:tcW w:w="4056" w:type="dxa"/>
          </w:tcPr>
          <w:p w14:paraId="535E8A3D" w14:textId="77777777" w:rsidR="00553958" w:rsidRPr="00440071" w:rsidRDefault="00553958" w:rsidP="009C71FE">
            <w:pPr>
              <w:jc w:val="left"/>
              <w:rPr>
                <w:rFonts w:ascii="Times New Roman" w:hAnsi="Times New Roman"/>
                <w:b/>
                <w:lang w:val="en-GB"/>
              </w:rPr>
            </w:pPr>
          </w:p>
        </w:tc>
      </w:tr>
      <w:tr w:rsidR="00553958" w:rsidRPr="00440071" w14:paraId="6E21775A" w14:textId="77777777" w:rsidTr="00232B70">
        <w:tc>
          <w:tcPr>
            <w:tcW w:w="1533" w:type="dxa"/>
            <w:vMerge/>
          </w:tcPr>
          <w:p w14:paraId="7F8CB1D1" w14:textId="77777777" w:rsidR="00553958" w:rsidRDefault="00553958" w:rsidP="009C71FE">
            <w:pPr>
              <w:rPr>
                <w:lang w:val="en-GB"/>
              </w:rPr>
            </w:pPr>
          </w:p>
        </w:tc>
        <w:tc>
          <w:tcPr>
            <w:tcW w:w="1974" w:type="dxa"/>
          </w:tcPr>
          <w:p w14:paraId="6BE8FC88" w14:textId="3ACDADAE" w:rsidR="00553958" w:rsidRPr="00440071" w:rsidRDefault="00553958" w:rsidP="009C71FE">
            <w:pPr>
              <w:rPr>
                <w:lang w:val="en-GB"/>
              </w:rPr>
            </w:pPr>
            <w:r>
              <w:rPr>
                <w:lang w:val="en-GB"/>
              </w:rPr>
              <w:t>C</w:t>
            </w:r>
            <w:r w:rsidRPr="00440071">
              <w:rPr>
                <w:lang w:val="en-GB"/>
              </w:rPr>
              <w:t>ounterfeit card</w:t>
            </w:r>
          </w:p>
        </w:tc>
        <w:tc>
          <w:tcPr>
            <w:tcW w:w="1497" w:type="dxa"/>
          </w:tcPr>
          <w:p w14:paraId="642CEE35" w14:textId="77777777" w:rsidR="00553958" w:rsidRPr="00440071" w:rsidRDefault="00553958" w:rsidP="009C71FE">
            <w:pPr>
              <w:jc w:val="left"/>
              <w:rPr>
                <w:rFonts w:ascii="Times New Roman" w:hAnsi="Times New Roman"/>
                <w:b/>
                <w:lang w:val="en-GB"/>
              </w:rPr>
            </w:pPr>
          </w:p>
        </w:tc>
        <w:tc>
          <w:tcPr>
            <w:tcW w:w="4056" w:type="dxa"/>
          </w:tcPr>
          <w:p w14:paraId="2ABB4A63" w14:textId="77777777" w:rsidR="00553958" w:rsidRPr="00440071" w:rsidRDefault="00553958" w:rsidP="009C71FE">
            <w:pPr>
              <w:jc w:val="left"/>
              <w:rPr>
                <w:rFonts w:ascii="Times New Roman" w:hAnsi="Times New Roman"/>
                <w:b/>
                <w:lang w:val="en-GB"/>
              </w:rPr>
            </w:pPr>
          </w:p>
        </w:tc>
      </w:tr>
      <w:tr w:rsidR="00553958" w:rsidRPr="001013A6" w14:paraId="46A3AA83" w14:textId="77777777" w:rsidTr="00232B70">
        <w:tc>
          <w:tcPr>
            <w:tcW w:w="1533" w:type="dxa"/>
            <w:vMerge/>
          </w:tcPr>
          <w:p w14:paraId="686E14AE" w14:textId="77777777" w:rsidR="00553958" w:rsidRDefault="00553958" w:rsidP="00FF551C">
            <w:pPr>
              <w:rPr>
                <w:lang w:val="en-GB"/>
              </w:rPr>
            </w:pPr>
          </w:p>
        </w:tc>
        <w:tc>
          <w:tcPr>
            <w:tcW w:w="1974" w:type="dxa"/>
          </w:tcPr>
          <w:p w14:paraId="14ECAB2A" w14:textId="2CE1AB1C" w:rsidR="00553958" w:rsidRPr="00440071" w:rsidRDefault="00553958" w:rsidP="00FF551C">
            <w:pPr>
              <w:rPr>
                <w:lang w:val="en-GB"/>
              </w:rPr>
            </w:pPr>
            <w:r>
              <w:rPr>
                <w:lang w:val="en-GB"/>
              </w:rPr>
              <w:t>Misappropriated</w:t>
            </w:r>
            <w:r w:rsidRPr="00440071">
              <w:rPr>
                <w:lang w:val="en-GB"/>
              </w:rPr>
              <w:t xml:space="preserve"> card number </w:t>
            </w:r>
          </w:p>
        </w:tc>
        <w:tc>
          <w:tcPr>
            <w:tcW w:w="1497" w:type="dxa"/>
          </w:tcPr>
          <w:p w14:paraId="566F1A49" w14:textId="77777777" w:rsidR="00553958" w:rsidRPr="00440071" w:rsidRDefault="00553958" w:rsidP="009C71FE">
            <w:pPr>
              <w:jc w:val="left"/>
              <w:rPr>
                <w:rFonts w:ascii="Times New Roman" w:hAnsi="Times New Roman"/>
                <w:b/>
                <w:lang w:val="en-GB"/>
              </w:rPr>
            </w:pPr>
          </w:p>
        </w:tc>
        <w:tc>
          <w:tcPr>
            <w:tcW w:w="4056" w:type="dxa"/>
          </w:tcPr>
          <w:p w14:paraId="7F504CEA" w14:textId="77777777" w:rsidR="00553958" w:rsidRPr="00440071" w:rsidRDefault="00553958" w:rsidP="009C71FE">
            <w:pPr>
              <w:jc w:val="left"/>
              <w:rPr>
                <w:rFonts w:ascii="Times New Roman" w:hAnsi="Times New Roman"/>
                <w:b/>
                <w:lang w:val="en-GB"/>
              </w:rPr>
            </w:pPr>
          </w:p>
        </w:tc>
      </w:tr>
      <w:tr w:rsidR="00553958" w:rsidRPr="001013A6" w14:paraId="162DE29A" w14:textId="77777777" w:rsidTr="00232B70">
        <w:tc>
          <w:tcPr>
            <w:tcW w:w="1533" w:type="dxa"/>
            <w:vMerge/>
          </w:tcPr>
          <w:p w14:paraId="2838ED57" w14:textId="77777777" w:rsidR="00553958" w:rsidRDefault="00553958" w:rsidP="00FF551C">
            <w:pPr>
              <w:rPr>
                <w:lang w:val="en-GB"/>
              </w:rPr>
            </w:pPr>
          </w:p>
        </w:tc>
        <w:tc>
          <w:tcPr>
            <w:tcW w:w="1974" w:type="dxa"/>
          </w:tcPr>
          <w:p w14:paraId="4E4798EC" w14:textId="03B53C1D" w:rsidR="00553958" w:rsidRPr="00440071" w:rsidDel="00FF551C" w:rsidRDefault="00553958" w:rsidP="00FF551C">
            <w:pPr>
              <w:rPr>
                <w:lang w:val="en-GB"/>
              </w:rPr>
            </w:pPr>
            <w:r>
              <w:rPr>
                <w:lang w:val="en-GB"/>
              </w:rPr>
              <w:t>Other cases</w:t>
            </w:r>
          </w:p>
        </w:tc>
        <w:tc>
          <w:tcPr>
            <w:tcW w:w="1497" w:type="dxa"/>
          </w:tcPr>
          <w:p w14:paraId="2BC2812F" w14:textId="77777777" w:rsidR="00553958" w:rsidRPr="00440071" w:rsidRDefault="00553958" w:rsidP="009C71FE">
            <w:pPr>
              <w:jc w:val="left"/>
              <w:rPr>
                <w:b/>
                <w:lang w:val="en-GB"/>
              </w:rPr>
            </w:pPr>
          </w:p>
        </w:tc>
        <w:tc>
          <w:tcPr>
            <w:tcW w:w="4056" w:type="dxa"/>
          </w:tcPr>
          <w:p w14:paraId="5FE2ADAE" w14:textId="77777777" w:rsidR="00553958" w:rsidRPr="00440071" w:rsidRDefault="00553958" w:rsidP="009C71FE">
            <w:pPr>
              <w:jc w:val="left"/>
              <w:rPr>
                <w:b/>
                <w:lang w:val="en-GB"/>
              </w:rPr>
            </w:pPr>
          </w:p>
        </w:tc>
      </w:tr>
      <w:tr w:rsidR="00553958" w:rsidRPr="001013A6" w14:paraId="23AC5507" w14:textId="77777777" w:rsidTr="00AC1A51">
        <w:tc>
          <w:tcPr>
            <w:tcW w:w="3507" w:type="dxa"/>
            <w:gridSpan w:val="2"/>
          </w:tcPr>
          <w:p w14:paraId="7D33DA5E" w14:textId="7FED4048" w:rsidR="00553958" w:rsidRDefault="00553958" w:rsidP="00FF551C">
            <w:pPr>
              <w:rPr>
                <w:lang w:val="en-GB"/>
              </w:rPr>
            </w:pPr>
            <w:r>
              <w:rPr>
                <w:lang w:val="en-GB"/>
              </w:rPr>
              <w:t>Counterfeiting</w:t>
            </w:r>
          </w:p>
        </w:tc>
        <w:tc>
          <w:tcPr>
            <w:tcW w:w="1497" w:type="dxa"/>
          </w:tcPr>
          <w:p w14:paraId="494D382A" w14:textId="77777777" w:rsidR="00553958" w:rsidRPr="00440071" w:rsidRDefault="00553958" w:rsidP="009C71FE">
            <w:pPr>
              <w:jc w:val="left"/>
              <w:rPr>
                <w:b/>
                <w:lang w:val="en-GB"/>
              </w:rPr>
            </w:pPr>
          </w:p>
        </w:tc>
        <w:tc>
          <w:tcPr>
            <w:tcW w:w="4056" w:type="dxa"/>
          </w:tcPr>
          <w:p w14:paraId="32709261" w14:textId="77777777" w:rsidR="00553958" w:rsidRPr="00440071" w:rsidRDefault="00553958" w:rsidP="009C71FE">
            <w:pPr>
              <w:jc w:val="left"/>
              <w:rPr>
                <w:b/>
                <w:lang w:val="en-GB"/>
              </w:rPr>
            </w:pPr>
          </w:p>
        </w:tc>
      </w:tr>
      <w:tr w:rsidR="00553958" w:rsidRPr="001013A6" w14:paraId="63B6E50C" w14:textId="77777777" w:rsidTr="0043174C">
        <w:tc>
          <w:tcPr>
            <w:tcW w:w="3507" w:type="dxa"/>
            <w:gridSpan w:val="2"/>
          </w:tcPr>
          <w:p w14:paraId="20C35E3A" w14:textId="0C28D97B" w:rsidR="00553958" w:rsidRDefault="00553958" w:rsidP="00FF551C">
            <w:pPr>
              <w:rPr>
                <w:lang w:val="en-GB"/>
              </w:rPr>
            </w:pPr>
            <w:r>
              <w:rPr>
                <w:lang w:val="en-GB"/>
              </w:rPr>
              <w:t>Misappropriation</w:t>
            </w:r>
          </w:p>
        </w:tc>
        <w:tc>
          <w:tcPr>
            <w:tcW w:w="1497" w:type="dxa"/>
          </w:tcPr>
          <w:p w14:paraId="0202ACA4" w14:textId="77777777" w:rsidR="00553958" w:rsidRPr="00440071" w:rsidRDefault="00553958" w:rsidP="009C71FE">
            <w:pPr>
              <w:jc w:val="left"/>
              <w:rPr>
                <w:b/>
                <w:lang w:val="en-GB"/>
              </w:rPr>
            </w:pPr>
          </w:p>
        </w:tc>
        <w:tc>
          <w:tcPr>
            <w:tcW w:w="4056" w:type="dxa"/>
          </w:tcPr>
          <w:p w14:paraId="3BA5D3B0" w14:textId="77777777" w:rsidR="00553958" w:rsidRPr="00440071" w:rsidRDefault="00553958" w:rsidP="009C71FE">
            <w:pPr>
              <w:jc w:val="left"/>
              <w:rPr>
                <w:b/>
                <w:lang w:val="en-GB"/>
              </w:rPr>
            </w:pPr>
          </w:p>
        </w:tc>
      </w:tr>
    </w:tbl>
    <w:p w14:paraId="0FD14706" w14:textId="77777777" w:rsidR="006E287B" w:rsidRPr="00440071" w:rsidRDefault="006E287B" w:rsidP="006E287B">
      <w:pPr>
        <w:jc w:val="left"/>
        <w:rPr>
          <w:rFonts w:eastAsia="Calibri"/>
          <w:b/>
          <w:lang w:val="en-GB"/>
        </w:rPr>
      </w:pPr>
    </w:p>
    <w:p w14:paraId="6A9E6614" w14:textId="77777777" w:rsidR="006E287B" w:rsidRPr="00440071" w:rsidRDefault="00020A54"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Evolution of gross fraud </w:t>
      </w:r>
      <w:r w:rsidR="00196178" w:rsidRPr="00440071">
        <w:rPr>
          <w:rFonts w:eastAsia="Calibri"/>
          <w:b/>
          <w:szCs w:val="22"/>
          <w:lang w:val="en-GB"/>
        </w:rPr>
        <w:t>over</w:t>
      </w:r>
      <w:r w:rsidRPr="00440071">
        <w:rPr>
          <w:rFonts w:eastAsia="Calibri"/>
          <w:b/>
          <w:lang w:val="en-GB"/>
        </w:rPr>
        <w:t xml:space="preserve"> the period under review</w:t>
      </w:r>
    </w:p>
    <w:p w14:paraId="59BEF03F" w14:textId="77777777" w:rsidR="00196178" w:rsidRPr="00440071" w:rsidRDefault="00196178" w:rsidP="006E0C37">
      <w:pPr>
        <w:pStyle w:val="Paragraphedeliste"/>
        <w:spacing w:after="200" w:line="276" w:lineRule="auto"/>
        <w:jc w:val="left"/>
        <w:rPr>
          <w:rFonts w:eastAsia="Calibri"/>
          <w:b/>
          <w:lang w:val="en-GB"/>
        </w:rPr>
      </w:pPr>
    </w:p>
    <w:p w14:paraId="0D1378B5" w14:textId="77777777" w:rsidR="006E287B" w:rsidRPr="00440071" w:rsidRDefault="00020A54">
      <w:pPr>
        <w:pStyle w:val="Paragraphedeliste"/>
        <w:ind w:left="0"/>
        <w:jc w:val="left"/>
        <w:rPr>
          <w:rFonts w:eastAsia="Calibri"/>
          <w:szCs w:val="22"/>
          <w:lang w:val="en-GB"/>
        </w:rPr>
      </w:pPr>
      <w:r w:rsidRPr="00440071">
        <w:rPr>
          <w:rFonts w:eastAsia="Calibri"/>
          <w:szCs w:val="22"/>
          <w:lang w:val="en-GB"/>
        </w:rPr>
        <w:t>As</w:t>
      </w:r>
      <w:r w:rsidR="00D336E4" w:rsidRPr="00440071">
        <w:rPr>
          <w:rFonts w:eastAsia="Calibri"/>
          <w:szCs w:val="22"/>
          <w:lang w:val="en-GB"/>
        </w:rPr>
        <w:t xml:space="preserve"> an</w:t>
      </w:r>
      <w:r w:rsidRPr="00440071">
        <w:rPr>
          <w:rFonts w:eastAsia="Calibri"/>
          <w:szCs w:val="22"/>
          <w:lang w:val="en-GB"/>
        </w:rPr>
        <w:t xml:space="preserve"> issuing institution</w:t>
      </w:r>
      <w:r w:rsidR="000345D6">
        <w:rPr>
          <w:rFonts w:eastAsia="Calibri"/>
          <w:szCs w:val="22"/>
          <w:lang w:val="en-GB"/>
        </w:rPr>
        <w:t>:</w:t>
      </w:r>
    </w:p>
    <w:p w14:paraId="3F0A66BC"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793230" w14:paraId="45E2E03D" w14:textId="77777777" w:rsidTr="00EA0FB7">
        <w:tc>
          <w:tcPr>
            <w:tcW w:w="2376" w:type="dxa"/>
            <w:shd w:val="clear" w:color="auto" w:fill="D6E3BC" w:themeFill="accent3" w:themeFillTint="66"/>
            <w:vAlign w:val="center"/>
          </w:tcPr>
          <w:p w14:paraId="0D140FDE"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55B17BC2" w14:textId="77777777" w:rsidR="006E287B" w:rsidRPr="00440071" w:rsidRDefault="00020A54" w:rsidP="009C71FE">
            <w:pPr>
              <w:jc w:val="center"/>
              <w:rPr>
                <w:b/>
                <w:lang w:val="en-GB"/>
              </w:rPr>
            </w:pPr>
            <w:r w:rsidRPr="00440071">
              <w:rPr>
                <w:b/>
                <w:lang w:val="en-GB"/>
              </w:rPr>
              <w:t>Initiation channels</w:t>
            </w:r>
          </w:p>
        </w:tc>
        <w:tc>
          <w:tcPr>
            <w:tcW w:w="5245" w:type="dxa"/>
            <w:shd w:val="clear" w:color="auto" w:fill="D6E3BC" w:themeFill="accent3" w:themeFillTint="66"/>
            <w:vAlign w:val="center"/>
          </w:tcPr>
          <w:p w14:paraId="14E59F97" w14:textId="77777777" w:rsidR="00020A54" w:rsidRPr="00440071" w:rsidRDefault="00020A54" w:rsidP="009C71FE">
            <w:pPr>
              <w:jc w:val="center"/>
              <w:rPr>
                <w:b/>
                <w:lang w:val="en-GB"/>
              </w:rPr>
            </w:pPr>
            <w:r w:rsidRPr="00440071">
              <w:rPr>
                <w:b/>
                <w:lang w:val="en-GB"/>
              </w:rPr>
              <w:t>Description of the main cases of fraud encountered</w:t>
            </w:r>
          </w:p>
          <w:p w14:paraId="48281CBA" w14:textId="77777777" w:rsidR="006E287B" w:rsidRPr="00440071" w:rsidRDefault="00020A54" w:rsidP="009C71FE">
            <w:pPr>
              <w:jc w:val="center"/>
              <w:rPr>
                <w:b/>
                <w:lang w:val="en-GB"/>
              </w:rPr>
            </w:pPr>
            <w:r w:rsidRPr="00440071">
              <w:rPr>
                <w:b/>
                <w:lang w:val="en-GB"/>
              </w:rPr>
              <w:t>(as regards their amount and/or frequency)</w:t>
            </w:r>
          </w:p>
        </w:tc>
      </w:tr>
      <w:tr w:rsidR="006E287B" w:rsidRPr="00793230" w14:paraId="6924CBF5" w14:textId="77777777" w:rsidTr="00EA0FB7">
        <w:tc>
          <w:tcPr>
            <w:tcW w:w="2376" w:type="dxa"/>
          </w:tcPr>
          <w:p w14:paraId="2BC167BE"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stolen card number</w:t>
            </w:r>
          </w:p>
        </w:tc>
        <w:tc>
          <w:tcPr>
            <w:tcW w:w="1985" w:type="dxa"/>
          </w:tcPr>
          <w:p w14:paraId="35B5A6DC" w14:textId="77777777" w:rsidR="006E287B" w:rsidRPr="00C35EC4" w:rsidRDefault="005C37BA" w:rsidP="009C71FE">
            <w:pPr>
              <w:jc w:val="left"/>
              <w:rPr>
                <w:rFonts w:asciiTheme="minorHAnsi" w:hAnsiTheme="minorHAnsi"/>
                <w:i/>
                <w:sz w:val="18"/>
                <w:lang w:val="en-GB"/>
              </w:rPr>
            </w:pPr>
            <w:r>
              <w:rPr>
                <w:rFonts w:asciiTheme="minorHAnsi" w:hAnsiTheme="minorHAnsi"/>
                <w:i/>
                <w:sz w:val="18"/>
                <w:lang w:val="en-GB"/>
              </w:rPr>
              <w:t>Ex: remote pay</w:t>
            </w:r>
            <w:r w:rsidR="000D33E5" w:rsidRPr="00C35EC4">
              <w:rPr>
                <w:rFonts w:asciiTheme="minorHAnsi" w:hAnsiTheme="minorHAnsi"/>
                <w:i/>
                <w:sz w:val="18"/>
                <w:lang w:val="en-GB"/>
              </w:rPr>
              <w:t>ment</w:t>
            </w:r>
          </w:p>
        </w:tc>
        <w:tc>
          <w:tcPr>
            <w:tcW w:w="5245" w:type="dxa"/>
          </w:tcPr>
          <w:p w14:paraId="14CF20AA" w14:textId="2E6F6879"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skimming attacks, SIM card</w:t>
            </w:r>
            <w:r w:rsidR="006E123C">
              <w:rPr>
                <w:rFonts w:asciiTheme="minorHAnsi" w:hAnsiTheme="minorHAnsi"/>
                <w:i/>
                <w:sz w:val="18"/>
                <w:lang w:val="en-GB"/>
              </w:rPr>
              <w:t xml:space="preserve"> swap fraud</w:t>
            </w:r>
          </w:p>
        </w:tc>
      </w:tr>
      <w:tr w:rsidR="006E287B" w:rsidRPr="00793230" w14:paraId="3AC4B369" w14:textId="77777777" w:rsidTr="00EA0FB7">
        <w:tc>
          <w:tcPr>
            <w:tcW w:w="2376" w:type="dxa"/>
          </w:tcPr>
          <w:p w14:paraId="43B16AAB" w14:textId="77777777" w:rsidR="006E287B" w:rsidRPr="00440071" w:rsidRDefault="006E287B" w:rsidP="009C71FE">
            <w:pPr>
              <w:jc w:val="left"/>
              <w:rPr>
                <w:rFonts w:ascii="Times New Roman" w:hAnsi="Times New Roman"/>
                <w:b/>
                <w:lang w:val="en-GB"/>
              </w:rPr>
            </w:pPr>
          </w:p>
        </w:tc>
        <w:tc>
          <w:tcPr>
            <w:tcW w:w="1985" w:type="dxa"/>
          </w:tcPr>
          <w:p w14:paraId="0855F4D8" w14:textId="77777777" w:rsidR="006E287B" w:rsidRPr="00440071" w:rsidRDefault="006E287B" w:rsidP="009C71FE">
            <w:pPr>
              <w:jc w:val="left"/>
              <w:rPr>
                <w:rFonts w:ascii="Times New Roman" w:hAnsi="Times New Roman"/>
                <w:b/>
                <w:lang w:val="en-GB"/>
              </w:rPr>
            </w:pPr>
          </w:p>
        </w:tc>
        <w:tc>
          <w:tcPr>
            <w:tcW w:w="5245" w:type="dxa"/>
          </w:tcPr>
          <w:p w14:paraId="649ECA53" w14:textId="77777777" w:rsidR="006E287B" w:rsidRPr="00440071" w:rsidRDefault="006E287B" w:rsidP="009C71FE">
            <w:pPr>
              <w:jc w:val="left"/>
              <w:rPr>
                <w:rFonts w:ascii="Times New Roman" w:hAnsi="Times New Roman"/>
                <w:b/>
                <w:lang w:val="en-GB"/>
              </w:rPr>
            </w:pPr>
          </w:p>
        </w:tc>
      </w:tr>
      <w:tr w:rsidR="006E287B" w:rsidRPr="00793230" w14:paraId="1B0B3499" w14:textId="77777777" w:rsidTr="00EA0FB7">
        <w:tc>
          <w:tcPr>
            <w:tcW w:w="2376" w:type="dxa"/>
          </w:tcPr>
          <w:p w14:paraId="27239425" w14:textId="77777777" w:rsidR="006E287B" w:rsidRPr="00440071" w:rsidRDefault="006E287B" w:rsidP="009C71FE">
            <w:pPr>
              <w:jc w:val="left"/>
              <w:rPr>
                <w:rFonts w:ascii="Times New Roman" w:hAnsi="Times New Roman"/>
                <w:b/>
                <w:lang w:val="en-GB"/>
              </w:rPr>
            </w:pPr>
          </w:p>
        </w:tc>
        <w:tc>
          <w:tcPr>
            <w:tcW w:w="1985" w:type="dxa"/>
          </w:tcPr>
          <w:p w14:paraId="1AF7107B" w14:textId="77777777" w:rsidR="006E287B" w:rsidRPr="00440071" w:rsidRDefault="006E287B" w:rsidP="009C71FE">
            <w:pPr>
              <w:jc w:val="left"/>
              <w:rPr>
                <w:rFonts w:ascii="Times New Roman" w:hAnsi="Times New Roman"/>
                <w:b/>
                <w:lang w:val="en-GB"/>
              </w:rPr>
            </w:pPr>
          </w:p>
        </w:tc>
        <w:tc>
          <w:tcPr>
            <w:tcW w:w="5245" w:type="dxa"/>
          </w:tcPr>
          <w:p w14:paraId="13400BA3" w14:textId="77777777" w:rsidR="006E287B" w:rsidRPr="00440071" w:rsidRDefault="006E287B" w:rsidP="009C71FE">
            <w:pPr>
              <w:jc w:val="left"/>
              <w:rPr>
                <w:rFonts w:ascii="Times New Roman" w:hAnsi="Times New Roman"/>
                <w:b/>
                <w:lang w:val="en-GB"/>
              </w:rPr>
            </w:pPr>
          </w:p>
        </w:tc>
      </w:tr>
      <w:tr w:rsidR="006E287B" w:rsidRPr="00793230" w14:paraId="4E141D27" w14:textId="77777777" w:rsidTr="00EA0FB7">
        <w:tc>
          <w:tcPr>
            <w:tcW w:w="2376" w:type="dxa"/>
          </w:tcPr>
          <w:p w14:paraId="17ED96E5" w14:textId="77777777" w:rsidR="006E287B" w:rsidRPr="00440071" w:rsidRDefault="006E287B" w:rsidP="009C71FE">
            <w:pPr>
              <w:jc w:val="left"/>
              <w:rPr>
                <w:rFonts w:ascii="Times New Roman" w:hAnsi="Times New Roman"/>
                <w:b/>
                <w:lang w:val="en-GB"/>
              </w:rPr>
            </w:pPr>
          </w:p>
        </w:tc>
        <w:tc>
          <w:tcPr>
            <w:tcW w:w="1985" w:type="dxa"/>
          </w:tcPr>
          <w:p w14:paraId="10C28358" w14:textId="77777777" w:rsidR="006E287B" w:rsidRPr="00440071" w:rsidRDefault="006E287B" w:rsidP="009C71FE">
            <w:pPr>
              <w:jc w:val="left"/>
              <w:rPr>
                <w:rFonts w:ascii="Times New Roman" w:hAnsi="Times New Roman"/>
                <w:b/>
                <w:lang w:val="en-GB"/>
              </w:rPr>
            </w:pPr>
          </w:p>
        </w:tc>
        <w:tc>
          <w:tcPr>
            <w:tcW w:w="5245" w:type="dxa"/>
          </w:tcPr>
          <w:p w14:paraId="11358AA2" w14:textId="77777777" w:rsidR="006E287B" w:rsidRPr="00440071" w:rsidRDefault="006E287B" w:rsidP="009C71FE">
            <w:pPr>
              <w:jc w:val="left"/>
              <w:rPr>
                <w:rFonts w:ascii="Times New Roman" w:hAnsi="Times New Roman"/>
                <w:b/>
                <w:lang w:val="en-GB"/>
              </w:rPr>
            </w:pPr>
          </w:p>
        </w:tc>
      </w:tr>
      <w:tr w:rsidR="006E287B" w:rsidRPr="00793230" w14:paraId="538E7C56" w14:textId="77777777" w:rsidTr="00EA0FB7">
        <w:tc>
          <w:tcPr>
            <w:tcW w:w="2376" w:type="dxa"/>
          </w:tcPr>
          <w:p w14:paraId="74AF32C3" w14:textId="77777777" w:rsidR="006E287B" w:rsidRPr="00440071" w:rsidRDefault="006E287B" w:rsidP="009C71FE">
            <w:pPr>
              <w:jc w:val="left"/>
              <w:rPr>
                <w:rFonts w:ascii="Times New Roman" w:hAnsi="Times New Roman"/>
                <w:b/>
                <w:lang w:val="en-GB"/>
              </w:rPr>
            </w:pPr>
          </w:p>
        </w:tc>
        <w:tc>
          <w:tcPr>
            <w:tcW w:w="1985" w:type="dxa"/>
          </w:tcPr>
          <w:p w14:paraId="003B5BA1" w14:textId="77777777" w:rsidR="006E287B" w:rsidRPr="00440071" w:rsidRDefault="006E287B" w:rsidP="009C71FE">
            <w:pPr>
              <w:jc w:val="left"/>
              <w:rPr>
                <w:rFonts w:ascii="Times New Roman" w:hAnsi="Times New Roman"/>
                <w:b/>
                <w:lang w:val="en-GB"/>
              </w:rPr>
            </w:pPr>
          </w:p>
        </w:tc>
        <w:tc>
          <w:tcPr>
            <w:tcW w:w="5245" w:type="dxa"/>
          </w:tcPr>
          <w:p w14:paraId="0036DB7A" w14:textId="77777777" w:rsidR="006E287B" w:rsidRPr="00440071" w:rsidRDefault="006E287B" w:rsidP="009C71FE">
            <w:pPr>
              <w:jc w:val="left"/>
              <w:rPr>
                <w:rFonts w:ascii="Times New Roman" w:hAnsi="Times New Roman"/>
                <w:b/>
                <w:lang w:val="en-GB"/>
              </w:rPr>
            </w:pPr>
          </w:p>
        </w:tc>
      </w:tr>
    </w:tbl>
    <w:p w14:paraId="1C44CD1E" w14:textId="77777777" w:rsidR="006E287B" w:rsidRPr="00440071" w:rsidRDefault="006E287B" w:rsidP="00027A1E">
      <w:pPr>
        <w:pStyle w:val="Paragraphedeliste"/>
        <w:ind w:left="0"/>
        <w:jc w:val="left"/>
        <w:rPr>
          <w:rFonts w:eastAsia="Calibri"/>
          <w:lang w:val="en-GB"/>
        </w:rPr>
      </w:pPr>
    </w:p>
    <w:p w14:paraId="167DBC9C" w14:textId="77777777" w:rsidR="006E287B" w:rsidRPr="00440071" w:rsidRDefault="00020A54" w:rsidP="00E6137E">
      <w:pPr>
        <w:pStyle w:val="Paragraphedeliste"/>
        <w:ind w:left="0"/>
        <w:jc w:val="left"/>
        <w:rPr>
          <w:rFonts w:eastAsia="Calibri"/>
          <w:szCs w:val="22"/>
          <w:lang w:val="en-GB"/>
        </w:rPr>
      </w:pPr>
      <w:r w:rsidRPr="00440071">
        <w:rPr>
          <w:rFonts w:eastAsia="Calibri"/>
          <w:szCs w:val="22"/>
          <w:lang w:val="en-GB"/>
        </w:rPr>
        <w:t xml:space="preserve">As </w:t>
      </w:r>
      <w:r w:rsidR="00D336E4" w:rsidRPr="00440071">
        <w:rPr>
          <w:rFonts w:eastAsia="Calibri"/>
          <w:szCs w:val="22"/>
          <w:lang w:val="en-GB"/>
        </w:rPr>
        <w:t xml:space="preserve">an </w:t>
      </w:r>
      <w:r w:rsidRPr="00440071">
        <w:rPr>
          <w:rFonts w:eastAsia="Calibri"/>
          <w:szCs w:val="22"/>
          <w:lang w:val="en-GB"/>
        </w:rPr>
        <w:t>acquiring institution</w:t>
      </w:r>
      <w:r w:rsidR="000345D6">
        <w:rPr>
          <w:rFonts w:eastAsia="Calibri"/>
          <w:szCs w:val="22"/>
          <w:lang w:val="en-GB"/>
        </w:rPr>
        <w:t>:</w:t>
      </w:r>
    </w:p>
    <w:p w14:paraId="70B975CD"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793230" w14:paraId="1A27B85A" w14:textId="77777777" w:rsidTr="00DA09D5">
        <w:tc>
          <w:tcPr>
            <w:tcW w:w="2376" w:type="dxa"/>
            <w:shd w:val="clear" w:color="auto" w:fill="D6E3BC" w:themeFill="accent3" w:themeFillTint="66"/>
            <w:vAlign w:val="center"/>
          </w:tcPr>
          <w:p w14:paraId="15E91E1B"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2B34A330" w14:textId="77777777" w:rsidR="006E287B" w:rsidRPr="00440071" w:rsidRDefault="00020A54" w:rsidP="00196178">
            <w:pPr>
              <w:jc w:val="center"/>
              <w:rPr>
                <w:b/>
                <w:lang w:val="en-GB"/>
              </w:rPr>
            </w:pPr>
            <w:r w:rsidRPr="00440071">
              <w:rPr>
                <w:b/>
                <w:lang w:val="en-GB"/>
              </w:rPr>
              <w:t>Initiation channel</w:t>
            </w:r>
          </w:p>
        </w:tc>
        <w:tc>
          <w:tcPr>
            <w:tcW w:w="5245" w:type="dxa"/>
            <w:shd w:val="clear" w:color="auto" w:fill="D6E3BC" w:themeFill="accent3" w:themeFillTint="66"/>
            <w:vAlign w:val="center"/>
          </w:tcPr>
          <w:p w14:paraId="1D6536D1" w14:textId="77777777" w:rsidR="00020A54" w:rsidRPr="00440071" w:rsidRDefault="00020A54" w:rsidP="00020A54">
            <w:pPr>
              <w:jc w:val="center"/>
              <w:rPr>
                <w:b/>
                <w:lang w:val="en-GB"/>
              </w:rPr>
            </w:pPr>
            <w:r w:rsidRPr="00440071">
              <w:rPr>
                <w:b/>
                <w:lang w:val="en-GB"/>
              </w:rPr>
              <w:t>Description of the main cases of fraud encountered</w:t>
            </w:r>
          </w:p>
          <w:p w14:paraId="4EF4A340" w14:textId="77777777" w:rsidR="006E287B" w:rsidRPr="00440071" w:rsidRDefault="00020A54" w:rsidP="009C71FE">
            <w:pPr>
              <w:jc w:val="center"/>
              <w:rPr>
                <w:b/>
                <w:lang w:val="en-GB"/>
              </w:rPr>
            </w:pPr>
            <w:r w:rsidRPr="00440071">
              <w:rPr>
                <w:b/>
                <w:lang w:val="en-GB"/>
              </w:rPr>
              <w:t>(as regards their amount and/or frequency)</w:t>
            </w:r>
          </w:p>
        </w:tc>
      </w:tr>
      <w:tr w:rsidR="006E287B" w:rsidRPr="00793230" w14:paraId="440C6529" w14:textId="77777777" w:rsidTr="00EA0FB7">
        <w:tc>
          <w:tcPr>
            <w:tcW w:w="2376" w:type="dxa"/>
          </w:tcPr>
          <w:p w14:paraId="00D80FF8" w14:textId="77777777" w:rsidR="006E287B" w:rsidRPr="00440071" w:rsidRDefault="006E287B" w:rsidP="009C71FE">
            <w:pPr>
              <w:jc w:val="left"/>
              <w:rPr>
                <w:rFonts w:ascii="Times New Roman" w:hAnsi="Times New Roman"/>
                <w:b/>
                <w:lang w:val="en-GB"/>
              </w:rPr>
            </w:pPr>
          </w:p>
        </w:tc>
        <w:tc>
          <w:tcPr>
            <w:tcW w:w="1985" w:type="dxa"/>
          </w:tcPr>
          <w:p w14:paraId="7BE94434" w14:textId="77777777" w:rsidR="006E287B" w:rsidRPr="00440071" w:rsidRDefault="006E287B" w:rsidP="009C71FE">
            <w:pPr>
              <w:jc w:val="left"/>
              <w:rPr>
                <w:rFonts w:ascii="Times New Roman" w:hAnsi="Times New Roman"/>
                <w:b/>
                <w:lang w:val="en-GB"/>
              </w:rPr>
            </w:pPr>
          </w:p>
        </w:tc>
        <w:tc>
          <w:tcPr>
            <w:tcW w:w="5245" w:type="dxa"/>
          </w:tcPr>
          <w:p w14:paraId="3EEA780D" w14:textId="77777777" w:rsidR="006E287B" w:rsidRPr="00440071" w:rsidRDefault="006E287B" w:rsidP="009C71FE">
            <w:pPr>
              <w:jc w:val="left"/>
              <w:rPr>
                <w:rFonts w:ascii="Times New Roman" w:hAnsi="Times New Roman"/>
                <w:b/>
                <w:lang w:val="en-GB"/>
              </w:rPr>
            </w:pPr>
          </w:p>
        </w:tc>
      </w:tr>
      <w:tr w:rsidR="006E287B" w:rsidRPr="00793230" w14:paraId="39EF1337" w14:textId="77777777" w:rsidTr="00EA0FB7">
        <w:tc>
          <w:tcPr>
            <w:tcW w:w="2376" w:type="dxa"/>
          </w:tcPr>
          <w:p w14:paraId="2A91B8F4" w14:textId="77777777" w:rsidR="006E287B" w:rsidRPr="00440071" w:rsidRDefault="006E287B" w:rsidP="009C71FE">
            <w:pPr>
              <w:jc w:val="left"/>
              <w:rPr>
                <w:rFonts w:ascii="Times New Roman" w:hAnsi="Times New Roman"/>
                <w:b/>
                <w:lang w:val="en-GB"/>
              </w:rPr>
            </w:pPr>
          </w:p>
        </w:tc>
        <w:tc>
          <w:tcPr>
            <w:tcW w:w="1985" w:type="dxa"/>
          </w:tcPr>
          <w:p w14:paraId="33712110" w14:textId="77777777" w:rsidR="006E287B" w:rsidRPr="00440071" w:rsidRDefault="006E287B" w:rsidP="009C71FE">
            <w:pPr>
              <w:jc w:val="left"/>
              <w:rPr>
                <w:rFonts w:ascii="Times New Roman" w:hAnsi="Times New Roman"/>
                <w:b/>
                <w:lang w:val="en-GB"/>
              </w:rPr>
            </w:pPr>
          </w:p>
        </w:tc>
        <w:tc>
          <w:tcPr>
            <w:tcW w:w="5245" w:type="dxa"/>
          </w:tcPr>
          <w:p w14:paraId="160E340A" w14:textId="77777777" w:rsidR="006E287B" w:rsidRPr="00440071" w:rsidRDefault="006E287B" w:rsidP="009C71FE">
            <w:pPr>
              <w:jc w:val="left"/>
              <w:rPr>
                <w:rFonts w:ascii="Times New Roman" w:hAnsi="Times New Roman"/>
                <w:b/>
                <w:lang w:val="en-GB"/>
              </w:rPr>
            </w:pPr>
          </w:p>
        </w:tc>
      </w:tr>
      <w:tr w:rsidR="006E287B" w:rsidRPr="00793230" w14:paraId="57A6B15E" w14:textId="77777777" w:rsidTr="00EA0FB7">
        <w:tc>
          <w:tcPr>
            <w:tcW w:w="2376" w:type="dxa"/>
          </w:tcPr>
          <w:p w14:paraId="23C0E592" w14:textId="77777777" w:rsidR="006E287B" w:rsidRPr="00440071" w:rsidRDefault="006E287B" w:rsidP="009C71FE">
            <w:pPr>
              <w:jc w:val="left"/>
              <w:rPr>
                <w:rFonts w:ascii="Times New Roman" w:hAnsi="Times New Roman"/>
                <w:b/>
                <w:lang w:val="en-GB"/>
              </w:rPr>
            </w:pPr>
          </w:p>
        </w:tc>
        <w:tc>
          <w:tcPr>
            <w:tcW w:w="1985" w:type="dxa"/>
          </w:tcPr>
          <w:p w14:paraId="3A33DB8B" w14:textId="77777777" w:rsidR="006E287B" w:rsidRPr="00440071" w:rsidRDefault="006E287B" w:rsidP="009C71FE">
            <w:pPr>
              <w:jc w:val="left"/>
              <w:rPr>
                <w:rFonts w:ascii="Times New Roman" w:hAnsi="Times New Roman"/>
                <w:b/>
                <w:lang w:val="en-GB"/>
              </w:rPr>
            </w:pPr>
          </w:p>
        </w:tc>
        <w:tc>
          <w:tcPr>
            <w:tcW w:w="5245" w:type="dxa"/>
          </w:tcPr>
          <w:p w14:paraId="727A449A" w14:textId="77777777" w:rsidR="006E287B" w:rsidRPr="00440071" w:rsidRDefault="006E287B" w:rsidP="009C71FE">
            <w:pPr>
              <w:jc w:val="left"/>
              <w:rPr>
                <w:rFonts w:ascii="Times New Roman" w:hAnsi="Times New Roman"/>
                <w:b/>
                <w:lang w:val="en-GB"/>
              </w:rPr>
            </w:pPr>
          </w:p>
        </w:tc>
      </w:tr>
      <w:tr w:rsidR="006E287B" w:rsidRPr="00793230" w14:paraId="16118FC1" w14:textId="77777777" w:rsidTr="00EA0FB7">
        <w:tc>
          <w:tcPr>
            <w:tcW w:w="2376" w:type="dxa"/>
          </w:tcPr>
          <w:p w14:paraId="30EF52DE" w14:textId="77777777" w:rsidR="006E287B" w:rsidRPr="00440071" w:rsidRDefault="006E287B" w:rsidP="009C71FE">
            <w:pPr>
              <w:jc w:val="left"/>
              <w:rPr>
                <w:rFonts w:ascii="Times New Roman" w:hAnsi="Times New Roman"/>
                <w:b/>
                <w:lang w:val="en-GB"/>
              </w:rPr>
            </w:pPr>
          </w:p>
        </w:tc>
        <w:tc>
          <w:tcPr>
            <w:tcW w:w="1985" w:type="dxa"/>
          </w:tcPr>
          <w:p w14:paraId="684AE1D1" w14:textId="77777777" w:rsidR="006E287B" w:rsidRPr="00440071" w:rsidRDefault="006E287B" w:rsidP="009C71FE">
            <w:pPr>
              <w:jc w:val="left"/>
              <w:rPr>
                <w:rFonts w:ascii="Times New Roman" w:hAnsi="Times New Roman"/>
                <w:b/>
                <w:lang w:val="en-GB"/>
              </w:rPr>
            </w:pPr>
          </w:p>
        </w:tc>
        <w:tc>
          <w:tcPr>
            <w:tcW w:w="5245" w:type="dxa"/>
          </w:tcPr>
          <w:p w14:paraId="1BC60098" w14:textId="77777777" w:rsidR="006E287B" w:rsidRPr="00440071" w:rsidRDefault="006E287B" w:rsidP="009C71FE">
            <w:pPr>
              <w:jc w:val="left"/>
              <w:rPr>
                <w:rFonts w:ascii="Times New Roman" w:hAnsi="Times New Roman"/>
                <w:b/>
                <w:lang w:val="en-GB"/>
              </w:rPr>
            </w:pPr>
          </w:p>
        </w:tc>
      </w:tr>
      <w:tr w:rsidR="006E287B" w:rsidRPr="00793230" w14:paraId="52C37EB5" w14:textId="77777777" w:rsidTr="00EA0FB7">
        <w:tc>
          <w:tcPr>
            <w:tcW w:w="2376" w:type="dxa"/>
          </w:tcPr>
          <w:p w14:paraId="3AC48BFF" w14:textId="77777777" w:rsidR="006E287B" w:rsidRPr="00440071" w:rsidRDefault="006E287B" w:rsidP="009C71FE">
            <w:pPr>
              <w:jc w:val="left"/>
              <w:rPr>
                <w:rFonts w:ascii="Times New Roman" w:hAnsi="Times New Roman"/>
                <w:b/>
                <w:lang w:val="en-GB"/>
              </w:rPr>
            </w:pPr>
          </w:p>
        </w:tc>
        <w:tc>
          <w:tcPr>
            <w:tcW w:w="1985" w:type="dxa"/>
          </w:tcPr>
          <w:p w14:paraId="213B87E9" w14:textId="77777777" w:rsidR="006E287B" w:rsidRPr="00440071" w:rsidRDefault="006E287B" w:rsidP="009C71FE">
            <w:pPr>
              <w:jc w:val="left"/>
              <w:rPr>
                <w:rFonts w:ascii="Times New Roman" w:hAnsi="Times New Roman"/>
                <w:b/>
                <w:lang w:val="en-GB"/>
              </w:rPr>
            </w:pPr>
          </w:p>
        </w:tc>
        <w:tc>
          <w:tcPr>
            <w:tcW w:w="5245" w:type="dxa"/>
          </w:tcPr>
          <w:p w14:paraId="03D9BA0F" w14:textId="77777777" w:rsidR="006E287B" w:rsidRPr="00440071" w:rsidRDefault="006E287B" w:rsidP="009C71FE">
            <w:pPr>
              <w:jc w:val="left"/>
              <w:rPr>
                <w:rFonts w:ascii="Times New Roman" w:hAnsi="Times New Roman"/>
                <w:b/>
                <w:lang w:val="en-GB"/>
              </w:rPr>
            </w:pPr>
          </w:p>
        </w:tc>
      </w:tr>
    </w:tbl>
    <w:p w14:paraId="30E0B481" w14:textId="77777777" w:rsidR="006E287B" w:rsidRDefault="006E287B" w:rsidP="005B662D">
      <w:pPr>
        <w:pStyle w:val="Paragraphedeliste"/>
        <w:ind w:left="0"/>
        <w:jc w:val="left"/>
        <w:rPr>
          <w:rFonts w:eastAsia="Calibri"/>
          <w:lang w:val="en-GB"/>
        </w:rPr>
      </w:pPr>
    </w:p>
    <w:p w14:paraId="618C0E82" w14:textId="77777777" w:rsidR="007407D3" w:rsidRDefault="007407D3" w:rsidP="005B662D">
      <w:pPr>
        <w:pStyle w:val="Paragraphedeliste"/>
        <w:ind w:left="0"/>
        <w:jc w:val="left"/>
        <w:rPr>
          <w:rFonts w:eastAsia="Calibri"/>
          <w:lang w:val="en-GB"/>
        </w:rPr>
      </w:pPr>
    </w:p>
    <w:p w14:paraId="37798F08" w14:textId="77777777" w:rsidR="00C42102" w:rsidRDefault="00C42102" w:rsidP="005B662D">
      <w:pPr>
        <w:pStyle w:val="Paragraphedeliste"/>
        <w:ind w:left="0"/>
        <w:jc w:val="left"/>
        <w:rPr>
          <w:rFonts w:eastAsia="Calibri"/>
          <w:lang w:val="en-GB"/>
        </w:rPr>
      </w:pPr>
    </w:p>
    <w:p w14:paraId="4D70FB66" w14:textId="77777777" w:rsidR="00C42102" w:rsidRPr="00440071" w:rsidRDefault="00C42102" w:rsidP="005B662D">
      <w:pPr>
        <w:pStyle w:val="Paragraphedeliste"/>
        <w:ind w:left="0"/>
        <w:jc w:val="left"/>
        <w:rPr>
          <w:rFonts w:eastAsia="Calibri"/>
          <w:lang w:val="en-GB"/>
        </w:rPr>
      </w:pPr>
    </w:p>
    <w:p w14:paraId="02695B90" w14:textId="009C25F8" w:rsidR="006E287B" w:rsidRPr="00440071" w:rsidRDefault="00E6137E" w:rsidP="00DA09D5">
      <w:pPr>
        <w:pStyle w:val="Paragraphedeliste"/>
        <w:numPr>
          <w:ilvl w:val="0"/>
          <w:numId w:val="16"/>
        </w:numPr>
        <w:spacing w:after="200" w:line="276" w:lineRule="auto"/>
        <w:jc w:val="left"/>
        <w:rPr>
          <w:rFonts w:eastAsia="Calibri"/>
          <w:b/>
          <w:lang w:val="en-GB"/>
        </w:rPr>
      </w:pPr>
      <w:r w:rsidRPr="00440071">
        <w:rPr>
          <w:rFonts w:eastAsia="Calibri"/>
          <w:b/>
          <w:lang w:val="en-GB"/>
        </w:rPr>
        <w:lastRenderedPageBreak/>
        <w:t xml:space="preserve">Presentation of emerging </w:t>
      </w:r>
      <w:r w:rsidR="00DA09D5">
        <w:rPr>
          <w:rFonts w:eastAsia="Calibri"/>
          <w:b/>
          <w:lang w:val="en-GB"/>
        </w:rPr>
        <w:t xml:space="preserve">fraud </w:t>
      </w:r>
      <w:r w:rsidRPr="00440071">
        <w:rPr>
          <w:rFonts w:eastAsia="Calibri"/>
          <w:b/>
          <w:lang w:val="en-GB"/>
        </w:rPr>
        <w:t>risks</w:t>
      </w:r>
      <w:r w:rsidR="00D336E4" w:rsidRPr="00440071">
        <w:rPr>
          <w:rFonts w:eastAsia="Calibri"/>
          <w:b/>
          <w:lang w:val="en-GB"/>
        </w:rPr>
        <w:t xml:space="preserve"> </w:t>
      </w:r>
    </w:p>
    <w:p w14:paraId="1EEA5F2F" w14:textId="77777777" w:rsidR="006E287B" w:rsidRDefault="006E287B" w:rsidP="00E6137E">
      <w:pPr>
        <w:pStyle w:val="Paragraphedeliste"/>
        <w:ind w:left="0"/>
        <w:jc w:val="left"/>
        <w:rPr>
          <w:rFonts w:eastAsia="Calibri"/>
          <w:lang w:val="en-GB"/>
        </w:rPr>
      </w:pPr>
    </w:p>
    <w:p w14:paraId="20524693" w14:textId="77777777" w:rsidR="00C42102" w:rsidRPr="00440071" w:rsidRDefault="00C42102" w:rsidP="00E6137E">
      <w:pPr>
        <w:pStyle w:val="Paragraphedeliste"/>
        <w:ind w:left="0"/>
        <w:jc w:val="left"/>
        <w:rPr>
          <w:rFonts w:eastAsia="Calibri"/>
          <w:lang w:val="en-GB"/>
        </w:rPr>
      </w:pPr>
    </w:p>
    <w:p w14:paraId="0F6A3E3C" w14:textId="77777777" w:rsidR="006E287B"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0345D6" w:rsidRPr="00793230" w14:paraId="690DC2B9" w14:textId="77777777" w:rsidTr="000345D6">
        <w:tc>
          <w:tcPr>
            <w:tcW w:w="9212" w:type="dxa"/>
            <w:tcBorders>
              <w:top w:val="single" w:sz="4" w:space="0" w:color="auto"/>
              <w:left w:val="single" w:sz="4" w:space="0" w:color="auto"/>
              <w:bottom w:val="single" w:sz="4" w:space="0" w:color="auto"/>
              <w:right w:val="single" w:sz="4" w:space="0" w:color="auto"/>
            </w:tcBorders>
          </w:tcPr>
          <w:p w14:paraId="79E24C8D" w14:textId="77777777" w:rsidR="000345D6" w:rsidRPr="00C35EC4" w:rsidRDefault="00C42102">
            <w:pPr>
              <w:rPr>
                <w:i/>
                <w:lang w:val="en-GB"/>
              </w:rPr>
            </w:pPr>
            <w:r w:rsidRPr="00440071">
              <w:rPr>
                <w:i/>
                <w:lang w:val="en-GB"/>
              </w:rPr>
              <w:t>Describe new scenarios of fraud encountered</w:t>
            </w:r>
            <w:r w:rsidRPr="00C42102">
              <w:rPr>
                <w:rFonts w:ascii="Times New Roman" w:hAnsi="Times New Roman"/>
                <w:szCs w:val="24"/>
                <w:lang w:val="en-US"/>
              </w:rPr>
              <w:t xml:space="preserve"> </w:t>
            </w:r>
            <w:r w:rsidR="00BE321A" w:rsidRPr="00BE321A">
              <w:rPr>
                <w:i/>
                <w:lang w:val="en-GB"/>
              </w:rPr>
              <w:t>durin</w:t>
            </w:r>
            <w:r w:rsidR="00BE321A">
              <w:rPr>
                <w:i/>
                <w:lang w:val="en-GB"/>
              </w:rPr>
              <w:t>g</w:t>
            </w:r>
            <w:r w:rsidR="00BE321A" w:rsidRPr="00C35EC4">
              <w:rPr>
                <w:i/>
                <w:szCs w:val="20"/>
                <w:lang w:val="en-GB"/>
              </w:rPr>
              <w:t xml:space="preserve"> the </w:t>
            </w:r>
            <w:r w:rsidR="00BE321A">
              <w:rPr>
                <w:i/>
                <w:lang w:val="en-GB"/>
              </w:rPr>
              <w:t>financial year under review</w:t>
            </w:r>
          </w:p>
          <w:p w14:paraId="799FA55F" w14:textId="77777777" w:rsidR="000345D6" w:rsidRPr="00C42102" w:rsidRDefault="000345D6">
            <w:pPr>
              <w:rPr>
                <w:rFonts w:ascii="Times New Roman" w:hAnsi="Times New Roman"/>
                <w:szCs w:val="24"/>
                <w:lang w:val="en-US"/>
              </w:rPr>
            </w:pPr>
          </w:p>
          <w:p w14:paraId="7C9819EE" w14:textId="77777777" w:rsidR="000345D6" w:rsidRPr="00C42102" w:rsidRDefault="000345D6">
            <w:pPr>
              <w:rPr>
                <w:rFonts w:ascii="Times New Roman" w:hAnsi="Times New Roman"/>
                <w:szCs w:val="24"/>
                <w:lang w:val="en-US"/>
              </w:rPr>
            </w:pPr>
          </w:p>
          <w:p w14:paraId="7227B95E" w14:textId="77777777" w:rsidR="000345D6" w:rsidRPr="00C42102" w:rsidRDefault="000345D6">
            <w:pPr>
              <w:rPr>
                <w:rFonts w:ascii="Times New Roman" w:hAnsi="Times New Roman"/>
                <w:szCs w:val="24"/>
                <w:lang w:val="en-US"/>
              </w:rPr>
            </w:pPr>
          </w:p>
          <w:p w14:paraId="78FF395D" w14:textId="77777777" w:rsidR="000345D6" w:rsidRPr="00C42102" w:rsidRDefault="000345D6">
            <w:pPr>
              <w:rPr>
                <w:rFonts w:ascii="Times New Roman" w:hAnsi="Times New Roman"/>
                <w:szCs w:val="24"/>
                <w:lang w:val="en-US"/>
              </w:rPr>
            </w:pPr>
          </w:p>
          <w:p w14:paraId="7248AC7A" w14:textId="77777777" w:rsidR="000345D6" w:rsidRPr="00C42102" w:rsidRDefault="000345D6">
            <w:pPr>
              <w:rPr>
                <w:rFonts w:ascii="Times New Roman" w:hAnsi="Times New Roman"/>
                <w:sz w:val="24"/>
                <w:szCs w:val="24"/>
                <w:lang w:val="en-US"/>
              </w:rPr>
            </w:pPr>
          </w:p>
        </w:tc>
      </w:tr>
    </w:tbl>
    <w:p w14:paraId="4FF41D88" w14:textId="77777777" w:rsidR="000345D6" w:rsidRPr="00C42102" w:rsidRDefault="000345D6" w:rsidP="006E287B">
      <w:pPr>
        <w:rPr>
          <w:lang w:val="en-US"/>
        </w:rPr>
      </w:pPr>
    </w:p>
    <w:p w14:paraId="631DBA94" w14:textId="77777777" w:rsidR="00C42102" w:rsidRDefault="00C42102">
      <w:pPr>
        <w:jc w:val="left"/>
        <w:rPr>
          <w:lang w:val="en-US"/>
        </w:rPr>
      </w:pPr>
      <w:r>
        <w:rPr>
          <w:lang w:val="en-US"/>
        </w:rPr>
        <w:br w:type="page"/>
      </w:r>
    </w:p>
    <w:p w14:paraId="068BA73F" w14:textId="77777777" w:rsidR="00C42102" w:rsidRDefault="00C42102" w:rsidP="00946529">
      <w:pPr>
        <w:numPr>
          <w:ilvl w:val="0"/>
          <w:numId w:val="22"/>
        </w:numPr>
        <w:jc w:val="left"/>
        <w:rPr>
          <w:b/>
          <w:lang w:val="en-GB"/>
        </w:rPr>
        <w:sectPr w:rsidR="00C42102" w:rsidSect="002467B1">
          <w:footerReference w:type="default" r:id="rId18"/>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C42102" w:rsidRPr="00440071" w14:paraId="118BDEAD" w14:textId="77777777" w:rsidTr="006164E9">
        <w:tc>
          <w:tcPr>
            <w:tcW w:w="14142" w:type="dxa"/>
            <w:shd w:val="clear" w:color="auto" w:fill="FBD4B4" w:themeFill="accent6" w:themeFillTint="66"/>
          </w:tcPr>
          <w:p w14:paraId="369BC972" w14:textId="77777777" w:rsidR="00C42102" w:rsidRPr="00440071" w:rsidRDefault="005C37BA" w:rsidP="00DA09D5">
            <w:pPr>
              <w:pStyle w:val="Paragraphedeliste"/>
              <w:numPr>
                <w:ilvl w:val="0"/>
                <w:numId w:val="30"/>
              </w:numPr>
              <w:jc w:val="left"/>
              <w:rPr>
                <w:rFonts w:ascii="Times New Roman" w:hAnsi="Times New Roman"/>
                <w:b/>
                <w:lang w:val="en-GB"/>
              </w:rPr>
            </w:pPr>
            <w:r>
              <w:rPr>
                <w:b/>
                <w:lang w:val="en-GB"/>
              </w:rPr>
              <w:lastRenderedPageBreak/>
              <w:t>Transfer</w:t>
            </w:r>
          </w:p>
        </w:tc>
      </w:tr>
    </w:tbl>
    <w:p w14:paraId="3DEA5888" w14:textId="77777777" w:rsidR="00C42102" w:rsidRPr="00440071" w:rsidRDefault="00C42102"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2C748E79" w14:textId="77777777" w:rsidTr="009C71FE">
        <w:tc>
          <w:tcPr>
            <w:tcW w:w="14142" w:type="dxa"/>
            <w:shd w:val="clear" w:color="auto" w:fill="8DB3E2" w:themeFill="text2" w:themeFillTint="66"/>
          </w:tcPr>
          <w:p w14:paraId="62533065" w14:textId="77777777" w:rsidR="006E287B" w:rsidRPr="00440071" w:rsidRDefault="006E287B" w:rsidP="00C42102">
            <w:pPr>
              <w:ind w:left="708"/>
              <w:jc w:val="left"/>
              <w:rPr>
                <w:rFonts w:ascii="Times New Roman" w:hAnsi="Times New Roman"/>
                <w:b/>
                <w:lang w:val="en-GB"/>
              </w:rPr>
            </w:pPr>
            <w:r w:rsidRPr="00440071">
              <w:rPr>
                <w:b/>
                <w:lang w:val="en-GB"/>
              </w:rPr>
              <w:t xml:space="preserve">2.1. </w:t>
            </w:r>
            <w:r w:rsidR="00EF0265" w:rsidRPr="00440071">
              <w:rPr>
                <w:b/>
                <w:lang w:val="en-GB"/>
              </w:rPr>
              <w:t xml:space="preserve">Presentation of the </w:t>
            </w:r>
            <w:r w:rsidRPr="00440071">
              <w:rPr>
                <w:b/>
                <w:lang w:val="en-GB"/>
              </w:rPr>
              <w:t>off</w:t>
            </w:r>
            <w:r w:rsidR="00EF0265" w:rsidRPr="00440071">
              <w:rPr>
                <w:b/>
                <w:lang w:val="en-GB"/>
              </w:rPr>
              <w:t>er</w:t>
            </w:r>
          </w:p>
        </w:tc>
      </w:tr>
    </w:tbl>
    <w:p w14:paraId="0E8A947F" w14:textId="77777777" w:rsidR="006E287B" w:rsidRPr="00440071" w:rsidRDefault="006E287B" w:rsidP="006E287B">
      <w:pPr>
        <w:ind w:left="720"/>
        <w:jc w:val="left"/>
        <w:rPr>
          <w:rFonts w:eastAsia="Calibri"/>
          <w:b/>
          <w:szCs w:val="22"/>
          <w:lang w:val="en-GB"/>
        </w:rPr>
      </w:pPr>
    </w:p>
    <w:p w14:paraId="756F8C1F" w14:textId="77777777" w:rsidR="006E287B" w:rsidRPr="00440071" w:rsidRDefault="006E287B" w:rsidP="00DA09D5">
      <w:pPr>
        <w:numPr>
          <w:ilvl w:val="0"/>
          <w:numId w:val="22"/>
        </w:numPr>
        <w:spacing w:after="200" w:line="276" w:lineRule="auto"/>
        <w:jc w:val="left"/>
        <w:rPr>
          <w:rFonts w:eastAsia="Calibri"/>
          <w:b/>
          <w:lang w:val="en-GB"/>
        </w:rPr>
      </w:pPr>
      <w:r w:rsidRPr="00440071">
        <w:rPr>
          <w:rFonts w:eastAsia="Calibri"/>
          <w:b/>
          <w:lang w:val="en-GB"/>
        </w:rPr>
        <w:t xml:space="preserve">Description </w:t>
      </w:r>
      <w:r w:rsidR="00EF0265" w:rsidRPr="00440071">
        <w:rPr>
          <w:rFonts w:eastAsia="Calibri"/>
          <w:b/>
          <w:lang w:val="en-GB"/>
        </w:rPr>
        <w:t>of products and</w:t>
      </w:r>
      <w:r w:rsidRPr="00440071">
        <w:rPr>
          <w:rFonts w:eastAsia="Calibri"/>
          <w:b/>
          <w:lang w:val="en-GB"/>
        </w:rPr>
        <w:t xml:space="preserve"> services</w:t>
      </w:r>
    </w:p>
    <w:p w14:paraId="535F861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793230" w14:paraId="206676D6" w14:textId="77777777" w:rsidTr="009C71FE">
        <w:tc>
          <w:tcPr>
            <w:tcW w:w="1501" w:type="dxa"/>
            <w:tcBorders>
              <w:bottom w:val="single" w:sz="4" w:space="0" w:color="auto"/>
            </w:tcBorders>
            <w:shd w:val="clear" w:color="auto" w:fill="D6E3BC" w:themeFill="accent3" w:themeFillTint="66"/>
          </w:tcPr>
          <w:p w14:paraId="12A8BBF6" w14:textId="77777777" w:rsidR="006E287B" w:rsidRPr="00440071" w:rsidRDefault="00EF0265"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6E3F9366" w14:textId="2F0B3291" w:rsidR="006E287B" w:rsidRPr="00440071" w:rsidRDefault="00EF0265" w:rsidP="009C71FE">
            <w:pPr>
              <w:jc w:val="center"/>
              <w:rPr>
                <w:rFonts w:ascii="Times New Roman" w:hAnsi="Times New Roman"/>
                <w:b/>
                <w:lang w:val="en-GB"/>
              </w:rPr>
            </w:pPr>
            <w:r w:rsidRPr="00440071">
              <w:rPr>
                <w:b/>
                <w:lang w:val="en-GB"/>
              </w:rPr>
              <w:t>C</w:t>
            </w:r>
            <w:r w:rsidR="0073452A" w:rsidRPr="00440071">
              <w:rPr>
                <w:b/>
                <w:lang w:val="en-GB"/>
              </w:rPr>
              <w:t>h</w:t>
            </w:r>
            <w:r w:rsidRPr="00440071">
              <w:rPr>
                <w:b/>
                <w:lang w:val="en-GB"/>
              </w:rPr>
              <w:t>aracteristics</w:t>
            </w:r>
            <w:r w:rsidR="006E287B" w:rsidRPr="00440071">
              <w:rPr>
                <w:b/>
                <w:lang w:val="en-GB"/>
              </w:rPr>
              <w:t xml:space="preserve">, </w:t>
            </w:r>
            <w:r w:rsidRPr="00440071">
              <w:rPr>
                <w:b/>
                <w:lang w:val="en-GB"/>
              </w:rPr>
              <w:t xml:space="preserve">age and </w:t>
            </w:r>
            <w:proofErr w:type="spellStart"/>
            <w:r w:rsidR="00BF5387">
              <w:rPr>
                <w:b/>
                <w:lang w:val="en-GB"/>
              </w:rPr>
              <w:t>funcationalities</w:t>
            </w:r>
            <w:proofErr w:type="spellEnd"/>
            <w:r w:rsidR="00BF5387" w:rsidRPr="00440071">
              <w:rPr>
                <w:b/>
                <w:lang w:val="en-GB"/>
              </w:rPr>
              <w:t xml:space="preserve"> </w:t>
            </w:r>
            <w:r w:rsidR="00BF5387">
              <w:rPr>
                <w:b/>
                <w:lang w:val="en-GB"/>
              </w:rPr>
              <w:t>offered</w:t>
            </w:r>
          </w:p>
        </w:tc>
        <w:tc>
          <w:tcPr>
            <w:tcW w:w="1516" w:type="dxa"/>
            <w:tcBorders>
              <w:bottom w:val="single" w:sz="4" w:space="0" w:color="auto"/>
            </w:tcBorders>
            <w:shd w:val="clear" w:color="auto" w:fill="D6E3BC" w:themeFill="accent3" w:themeFillTint="66"/>
          </w:tcPr>
          <w:p w14:paraId="18069164" w14:textId="77777777" w:rsidR="006E287B" w:rsidRPr="00440071" w:rsidRDefault="007850C5" w:rsidP="009C71FE">
            <w:pPr>
              <w:jc w:val="center"/>
              <w:rPr>
                <w:rFonts w:ascii="Times New Roman" w:hAnsi="Times New Roman"/>
                <w:b/>
                <w:lang w:val="en-GB"/>
              </w:rPr>
            </w:pPr>
            <w:r w:rsidRPr="00440071">
              <w:rPr>
                <w:b/>
                <w:lang w:val="en-GB"/>
              </w:rPr>
              <w:t xml:space="preserve">Clients </w:t>
            </w:r>
            <w:r w:rsidR="00EF0265" w:rsidRPr="00440071">
              <w:rPr>
                <w:b/>
                <w:lang w:val="en-GB"/>
              </w:rPr>
              <w:t>targeted</w:t>
            </w:r>
          </w:p>
        </w:tc>
        <w:tc>
          <w:tcPr>
            <w:tcW w:w="1744" w:type="dxa"/>
            <w:tcBorders>
              <w:bottom w:val="single" w:sz="4" w:space="0" w:color="auto"/>
            </w:tcBorders>
            <w:shd w:val="clear" w:color="auto" w:fill="D6E3BC" w:themeFill="accent3" w:themeFillTint="66"/>
          </w:tcPr>
          <w:p w14:paraId="4F045B01" w14:textId="77777777" w:rsidR="006E287B" w:rsidRPr="00440071" w:rsidRDefault="00EF0265" w:rsidP="009C71FE">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75241F9C" w14:textId="77777777" w:rsidR="006E287B" w:rsidRPr="00440071" w:rsidRDefault="00EF0265"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05DD933E" w14:textId="200530D9" w:rsidR="006E287B" w:rsidRPr="00440071" w:rsidRDefault="00EF0265" w:rsidP="00042913">
            <w:pPr>
              <w:jc w:val="center"/>
              <w:rPr>
                <w:rFonts w:ascii="Times New Roman" w:hAnsi="Times New Roman"/>
                <w:b/>
                <w:lang w:val="en-GB"/>
              </w:rPr>
            </w:pPr>
            <w:r w:rsidRPr="00440071">
              <w:rPr>
                <w:b/>
                <w:lang w:val="en-GB"/>
              </w:rPr>
              <w:t xml:space="preserve">Comments on </w:t>
            </w:r>
            <w:r w:rsidR="00042913">
              <w:rPr>
                <w:b/>
                <w:lang w:val="en-GB"/>
              </w:rPr>
              <w:t>developments</w:t>
            </w:r>
            <w:r w:rsidRPr="00440071">
              <w:rPr>
                <w:b/>
                <w:lang w:val="en-GB"/>
              </w:rPr>
              <w:t xml:space="preserve"> </w:t>
            </w:r>
            <w:r w:rsidR="00042913">
              <w:rPr>
                <w:b/>
                <w:lang w:val="en-GB"/>
              </w:rPr>
              <w:t>concerning</w:t>
            </w:r>
            <w:r w:rsidRPr="00440071">
              <w:rPr>
                <w:b/>
                <w:lang w:val="en-GB"/>
              </w:rPr>
              <w:t xml:space="preserve"> technology, </w:t>
            </w:r>
            <w:proofErr w:type="spellStart"/>
            <w:r w:rsidR="00042913">
              <w:rPr>
                <w:b/>
                <w:lang w:val="en-GB"/>
              </w:rPr>
              <w:t>fonctionality</w:t>
            </w:r>
            <w:proofErr w:type="spellEnd"/>
            <w:r w:rsidRPr="00440071">
              <w:rPr>
                <w:b/>
                <w:lang w:val="en-GB"/>
              </w:rPr>
              <w:t xml:space="preserve"> and security</w:t>
            </w:r>
          </w:p>
        </w:tc>
      </w:tr>
      <w:tr w:rsidR="006E287B" w:rsidRPr="00793230" w14:paraId="3F414BDA" w14:textId="77777777" w:rsidTr="009C71FE">
        <w:tc>
          <w:tcPr>
            <w:tcW w:w="14142" w:type="dxa"/>
            <w:gridSpan w:val="6"/>
            <w:shd w:val="pct10" w:color="auto" w:fill="auto"/>
          </w:tcPr>
          <w:p w14:paraId="15E9A3E5" w14:textId="77777777" w:rsidR="006E287B" w:rsidRPr="00440071" w:rsidRDefault="00EF0265" w:rsidP="009C71FE">
            <w:pPr>
              <w:jc w:val="center"/>
              <w:rPr>
                <w:rFonts w:ascii="Times New Roman" w:hAnsi="Times New Roman"/>
                <w:b/>
                <w:lang w:val="en-GB"/>
              </w:rPr>
            </w:pPr>
            <w:r w:rsidRPr="00440071">
              <w:rPr>
                <w:b/>
                <w:lang w:val="en-GB"/>
              </w:rPr>
              <w:t xml:space="preserve">As an institution of the </w:t>
            </w:r>
            <w:r w:rsidR="00970623" w:rsidRPr="00440071">
              <w:rPr>
                <w:b/>
                <w:lang w:val="en-GB"/>
              </w:rPr>
              <w:t>originator</w:t>
            </w:r>
          </w:p>
        </w:tc>
      </w:tr>
      <w:tr w:rsidR="006E287B" w:rsidRPr="00793230" w14:paraId="39737E91" w14:textId="77777777" w:rsidTr="009C71FE">
        <w:tc>
          <w:tcPr>
            <w:tcW w:w="1501" w:type="dxa"/>
          </w:tcPr>
          <w:p w14:paraId="4707C4DC" w14:textId="77777777" w:rsidR="006E287B" w:rsidRPr="00440071" w:rsidRDefault="006E287B" w:rsidP="009C71FE">
            <w:pPr>
              <w:jc w:val="left"/>
              <w:rPr>
                <w:rFonts w:ascii="Times New Roman" w:hAnsi="Times New Roman"/>
                <w:lang w:val="en-GB"/>
              </w:rPr>
            </w:pPr>
          </w:p>
        </w:tc>
        <w:tc>
          <w:tcPr>
            <w:tcW w:w="2293" w:type="dxa"/>
          </w:tcPr>
          <w:p w14:paraId="1017FD86" w14:textId="77777777" w:rsidR="006E287B" w:rsidRPr="00440071" w:rsidRDefault="006E287B" w:rsidP="009C71FE">
            <w:pPr>
              <w:jc w:val="left"/>
              <w:rPr>
                <w:rFonts w:ascii="Times New Roman" w:hAnsi="Times New Roman"/>
                <w:lang w:val="en-GB"/>
              </w:rPr>
            </w:pPr>
          </w:p>
        </w:tc>
        <w:tc>
          <w:tcPr>
            <w:tcW w:w="1516" w:type="dxa"/>
          </w:tcPr>
          <w:p w14:paraId="0365A9BE" w14:textId="77777777" w:rsidR="006E287B" w:rsidRPr="00440071" w:rsidRDefault="006E287B" w:rsidP="009C71FE">
            <w:pPr>
              <w:jc w:val="left"/>
              <w:rPr>
                <w:rFonts w:ascii="Times New Roman" w:hAnsi="Times New Roman"/>
                <w:lang w:val="en-GB"/>
              </w:rPr>
            </w:pPr>
          </w:p>
        </w:tc>
        <w:tc>
          <w:tcPr>
            <w:tcW w:w="1744" w:type="dxa"/>
          </w:tcPr>
          <w:p w14:paraId="6E2D8A01" w14:textId="77777777" w:rsidR="006E287B" w:rsidRPr="00440071" w:rsidRDefault="006E287B" w:rsidP="009C71FE">
            <w:pPr>
              <w:jc w:val="left"/>
              <w:rPr>
                <w:rFonts w:ascii="Times New Roman" w:hAnsi="Times New Roman"/>
                <w:lang w:val="en-GB"/>
              </w:rPr>
            </w:pPr>
          </w:p>
        </w:tc>
        <w:tc>
          <w:tcPr>
            <w:tcW w:w="2977" w:type="dxa"/>
          </w:tcPr>
          <w:p w14:paraId="64143A1A" w14:textId="77777777" w:rsidR="006E287B" w:rsidRPr="00440071" w:rsidRDefault="006E287B" w:rsidP="009C71FE">
            <w:pPr>
              <w:jc w:val="left"/>
              <w:rPr>
                <w:rFonts w:ascii="Times New Roman" w:hAnsi="Times New Roman"/>
                <w:lang w:val="en-GB"/>
              </w:rPr>
            </w:pPr>
          </w:p>
        </w:tc>
        <w:tc>
          <w:tcPr>
            <w:tcW w:w="4111" w:type="dxa"/>
          </w:tcPr>
          <w:p w14:paraId="7705ED74" w14:textId="77777777" w:rsidR="006E287B" w:rsidRPr="00440071" w:rsidRDefault="006E287B" w:rsidP="009C71FE">
            <w:pPr>
              <w:jc w:val="left"/>
              <w:rPr>
                <w:rFonts w:ascii="Times New Roman" w:hAnsi="Times New Roman"/>
                <w:lang w:val="en-GB"/>
              </w:rPr>
            </w:pPr>
          </w:p>
        </w:tc>
      </w:tr>
      <w:tr w:rsidR="006E287B" w:rsidRPr="00793230" w14:paraId="0C914FD5" w14:textId="77777777" w:rsidTr="009C71FE">
        <w:tc>
          <w:tcPr>
            <w:tcW w:w="1501" w:type="dxa"/>
          </w:tcPr>
          <w:p w14:paraId="1ECB4B3B" w14:textId="77777777" w:rsidR="006E287B" w:rsidRPr="00440071" w:rsidRDefault="006E287B" w:rsidP="009C71FE">
            <w:pPr>
              <w:jc w:val="left"/>
              <w:rPr>
                <w:rFonts w:ascii="Times New Roman" w:hAnsi="Times New Roman"/>
                <w:lang w:val="en-GB"/>
              </w:rPr>
            </w:pPr>
          </w:p>
        </w:tc>
        <w:tc>
          <w:tcPr>
            <w:tcW w:w="2293" w:type="dxa"/>
          </w:tcPr>
          <w:p w14:paraId="7811E601" w14:textId="77777777" w:rsidR="006E287B" w:rsidRPr="00440071" w:rsidRDefault="006E287B" w:rsidP="009C71FE">
            <w:pPr>
              <w:jc w:val="left"/>
              <w:rPr>
                <w:rFonts w:ascii="Times New Roman" w:hAnsi="Times New Roman"/>
                <w:lang w:val="en-GB"/>
              </w:rPr>
            </w:pPr>
          </w:p>
        </w:tc>
        <w:tc>
          <w:tcPr>
            <w:tcW w:w="1516" w:type="dxa"/>
          </w:tcPr>
          <w:p w14:paraId="61B1B0D1" w14:textId="77777777" w:rsidR="006E287B" w:rsidRPr="00440071" w:rsidRDefault="006E287B" w:rsidP="009C71FE">
            <w:pPr>
              <w:jc w:val="left"/>
              <w:rPr>
                <w:rFonts w:ascii="Times New Roman" w:hAnsi="Times New Roman"/>
                <w:lang w:val="en-GB"/>
              </w:rPr>
            </w:pPr>
          </w:p>
        </w:tc>
        <w:tc>
          <w:tcPr>
            <w:tcW w:w="1744" w:type="dxa"/>
          </w:tcPr>
          <w:p w14:paraId="78D936E3" w14:textId="77777777" w:rsidR="006E287B" w:rsidRPr="00440071" w:rsidRDefault="006E287B" w:rsidP="009C71FE">
            <w:pPr>
              <w:jc w:val="left"/>
              <w:rPr>
                <w:rFonts w:ascii="Times New Roman" w:hAnsi="Times New Roman"/>
                <w:lang w:val="en-GB"/>
              </w:rPr>
            </w:pPr>
          </w:p>
        </w:tc>
        <w:tc>
          <w:tcPr>
            <w:tcW w:w="2977" w:type="dxa"/>
          </w:tcPr>
          <w:p w14:paraId="401B910F" w14:textId="77777777" w:rsidR="006E287B" w:rsidRPr="00440071" w:rsidRDefault="006E287B" w:rsidP="009C71FE">
            <w:pPr>
              <w:jc w:val="left"/>
              <w:rPr>
                <w:rFonts w:ascii="Times New Roman" w:hAnsi="Times New Roman"/>
                <w:lang w:val="en-GB"/>
              </w:rPr>
            </w:pPr>
          </w:p>
        </w:tc>
        <w:tc>
          <w:tcPr>
            <w:tcW w:w="4111" w:type="dxa"/>
          </w:tcPr>
          <w:p w14:paraId="7C98CA2E" w14:textId="77777777" w:rsidR="006E287B" w:rsidRPr="00440071" w:rsidRDefault="006E287B" w:rsidP="009C71FE">
            <w:pPr>
              <w:jc w:val="left"/>
              <w:rPr>
                <w:rFonts w:ascii="Times New Roman" w:hAnsi="Times New Roman"/>
                <w:lang w:val="en-GB"/>
              </w:rPr>
            </w:pPr>
          </w:p>
        </w:tc>
      </w:tr>
      <w:tr w:rsidR="006E287B" w:rsidRPr="00793230" w14:paraId="003016C4" w14:textId="77777777" w:rsidTr="009C71FE">
        <w:tc>
          <w:tcPr>
            <w:tcW w:w="1501" w:type="dxa"/>
            <w:tcBorders>
              <w:bottom w:val="single" w:sz="4" w:space="0" w:color="auto"/>
            </w:tcBorders>
          </w:tcPr>
          <w:p w14:paraId="3DB0617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3296F555"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44E8A14"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414170E"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1C53C3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06A4ED4B" w14:textId="77777777" w:rsidR="006E287B" w:rsidRPr="00440071" w:rsidRDefault="006E287B" w:rsidP="009C71FE">
            <w:pPr>
              <w:jc w:val="left"/>
              <w:rPr>
                <w:rFonts w:ascii="Times New Roman" w:hAnsi="Times New Roman"/>
                <w:lang w:val="en-GB"/>
              </w:rPr>
            </w:pPr>
          </w:p>
        </w:tc>
      </w:tr>
      <w:tr w:rsidR="006E287B" w:rsidRPr="00793230" w14:paraId="45447C69" w14:textId="77777777" w:rsidTr="009C71FE">
        <w:tc>
          <w:tcPr>
            <w:tcW w:w="1501" w:type="dxa"/>
            <w:tcBorders>
              <w:bottom w:val="single" w:sz="4" w:space="0" w:color="auto"/>
            </w:tcBorders>
          </w:tcPr>
          <w:p w14:paraId="4FE6105F"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80ED96B"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CB7B51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2EAAF75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FDEAEAC"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4CDFEAEE" w14:textId="77777777" w:rsidR="006E287B" w:rsidRPr="00440071" w:rsidRDefault="006E287B" w:rsidP="009C71FE">
            <w:pPr>
              <w:jc w:val="left"/>
              <w:rPr>
                <w:rFonts w:ascii="Times New Roman" w:hAnsi="Times New Roman"/>
                <w:lang w:val="en-GB"/>
              </w:rPr>
            </w:pPr>
          </w:p>
        </w:tc>
      </w:tr>
      <w:tr w:rsidR="006E287B" w:rsidRPr="00793230" w14:paraId="7C0F821C" w14:textId="77777777" w:rsidTr="009C71FE">
        <w:tc>
          <w:tcPr>
            <w:tcW w:w="1501" w:type="dxa"/>
          </w:tcPr>
          <w:p w14:paraId="6F659AB7" w14:textId="77777777" w:rsidR="006E287B" w:rsidRPr="00440071" w:rsidRDefault="006E287B" w:rsidP="009C71FE">
            <w:pPr>
              <w:jc w:val="left"/>
              <w:rPr>
                <w:rFonts w:ascii="Times New Roman" w:hAnsi="Times New Roman"/>
                <w:lang w:val="en-GB"/>
              </w:rPr>
            </w:pPr>
          </w:p>
        </w:tc>
        <w:tc>
          <w:tcPr>
            <w:tcW w:w="2293" w:type="dxa"/>
          </w:tcPr>
          <w:p w14:paraId="27ED3EC4" w14:textId="77777777" w:rsidR="006E287B" w:rsidRPr="00440071" w:rsidRDefault="006E287B" w:rsidP="009C71FE">
            <w:pPr>
              <w:jc w:val="left"/>
              <w:rPr>
                <w:rFonts w:ascii="Times New Roman" w:hAnsi="Times New Roman"/>
                <w:lang w:val="en-GB"/>
              </w:rPr>
            </w:pPr>
          </w:p>
        </w:tc>
        <w:tc>
          <w:tcPr>
            <w:tcW w:w="1516" w:type="dxa"/>
          </w:tcPr>
          <w:p w14:paraId="538DA86A" w14:textId="77777777" w:rsidR="006E287B" w:rsidRPr="00440071" w:rsidRDefault="006E287B" w:rsidP="009C71FE">
            <w:pPr>
              <w:jc w:val="left"/>
              <w:rPr>
                <w:rFonts w:ascii="Times New Roman" w:hAnsi="Times New Roman"/>
                <w:lang w:val="en-GB"/>
              </w:rPr>
            </w:pPr>
          </w:p>
        </w:tc>
        <w:tc>
          <w:tcPr>
            <w:tcW w:w="1744" w:type="dxa"/>
          </w:tcPr>
          <w:p w14:paraId="7C82C1B9" w14:textId="77777777" w:rsidR="006E287B" w:rsidRPr="00440071" w:rsidRDefault="006E287B" w:rsidP="009C71FE">
            <w:pPr>
              <w:jc w:val="left"/>
              <w:rPr>
                <w:rFonts w:ascii="Times New Roman" w:hAnsi="Times New Roman"/>
                <w:lang w:val="en-GB"/>
              </w:rPr>
            </w:pPr>
          </w:p>
        </w:tc>
        <w:tc>
          <w:tcPr>
            <w:tcW w:w="2977" w:type="dxa"/>
          </w:tcPr>
          <w:p w14:paraId="3F4EC088" w14:textId="77777777" w:rsidR="006E287B" w:rsidRPr="00440071" w:rsidRDefault="006E287B" w:rsidP="009C71FE">
            <w:pPr>
              <w:jc w:val="left"/>
              <w:rPr>
                <w:rFonts w:ascii="Times New Roman" w:hAnsi="Times New Roman"/>
                <w:lang w:val="en-GB"/>
              </w:rPr>
            </w:pPr>
          </w:p>
        </w:tc>
        <w:tc>
          <w:tcPr>
            <w:tcW w:w="4111" w:type="dxa"/>
          </w:tcPr>
          <w:p w14:paraId="4B3CF1A7" w14:textId="77777777" w:rsidR="006E287B" w:rsidRPr="00440071" w:rsidRDefault="006E287B" w:rsidP="009C71FE">
            <w:pPr>
              <w:jc w:val="left"/>
              <w:rPr>
                <w:rFonts w:ascii="Times New Roman" w:hAnsi="Times New Roman"/>
                <w:lang w:val="en-GB"/>
              </w:rPr>
            </w:pPr>
          </w:p>
        </w:tc>
      </w:tr>
      <w:tr w:rsidR="006E287B" w:rsidRPr="00793230" w14:paraId="4DDD2333" w14:textId="77777777" w:rsidTr="009C71FE">
        <w:tc>
          <w:tcPr>
            <w:tcW w:w="1501" w:type="dxa"/>
          </w:tcPr>
          <w:p w14:paraId="79FF6255" w14:textId="77777777" w:rsidR="006E287B" w:rsidRPr="00440071" w:rsidRDefault="006E287B" w:rsidP="009C71FE">
            <w:pPr>
              <w:jc w:val="left"/>
              <w:rPr>
                <w:rFonts w:ascii="Times New Roman" w:hAnsi="Times New Roman"/>
                <w:lang w:val="en-GB"/>
              </w:rPr>
            </w:pPr>
          </w:p>
        </w:tc>
        <w:tc>
          <w:tcPr>
            <w:tcW w:w="2293" w:type="dxa"/>
          </w:tcPr>
          <w:p w14:paraId="556C41F3" w14:textId="77777777" w:rsidR="006E287B" w:rsidRPr="00440071" w:rsidRDefault="006E287B" w:rsidP="009C71FE">
            <w:pPr>
              <w:jc w:val="left"/>
              <w:rPr>
                <w:rFonts w:ascii="Times New Roman" w:hAnsi="Times New Roman"/>
                <w:lang w:val="en-GB"/>
              </w:rPr>
            </w:pPr>
          </w:p>
        </w:tc>
        <w:tc>
          <w:tcPr>
            <w:tcW w:w="1516" w:type="dxa"/>
          </w:tcPr>
          <w:p w14:paraId="352AF6D9" w14:textId="77777777" w:rsidR="006E287B" w:rsidRPr="00440071" w:rsidRDefault="006E287B" w:rsidP="009C71FE">
            <w:pPr>
              <w:jc w:val="left"/>
              <w:rPr>
                <w:rFonts w:ascii="Times New Roman" w:hAnsi="Times New Roman"/>
                <w:lang w:val="en-GB"/>
              </w:rPr>
            </w:pPr>
          </w:p>
        </w:tc>
        <w:tc>
          <w:tcPr>
            <w:tcW w:w="1744" w:type="dxa"/>
          </w:tcPr>
          <w:p w14:paraId="4C4CA811" w14:textId="77777777" w:rsidR="006E287B" w:rsidRPr="00440071" w:rsidRDefault="006E287B" w:rsidP="009C71FE">
            <w:pPr>
              <w:jc w:val="left"/>
              <w:rPr>
                <w:rFonts w:ascii="Times New Roman" w:hAnsi="Times New Roman"/>
                <w:lang w:val="en-GB"/>
              </w:rPr>
            </w:pPr>
          </w:p>
        </w:tc>
        <w:tc>
          <w:tcPr>
            <w:tcW w:w="2977" w:type="dxa"/>
          </w:tcPr>
          <w:p w14:paraId="33D867B9" w14:textId="77777777" w:rsidR="006E287B" w:rsidRPr="00440071" w:rsidRDefault="006E287B" w:rsidP="009C71FE">
            <w:pPr>
              <w:jc w:val="left"/>
              <w:rPr>
                <w:rFonts w:ascii="Times New Roman" w:hAnsi="Times New Roman"/>
                <w:lang w:val="en-GB"/>
              </w:rPr>
            </w:pPr>
          </w:p>
        </w:tc>
        <w:tc>
          <w:tcPr>
            <w:tcW w:w="4111" w:type="dxa"/>
          </w:tcPr>
          <w:p w14:paraId="100FEBFE" w14:textId="77777777" w:rsidR="006E287B" w:rsidRPr="00440071" w:rsidRDefault="006E287B" w:rsidP="009C71FE">
            <w:pPr>
              <w:jc w:val="left"/>
              <w:rPr>
                <w:rFonts w:ascii="Times New Roman" w:hAnsi="Times New Roman"/>
                <w:lang w:val="en-GB"/>
              </w:rPr>
            </w:pPr>
          </w:p>
        </w:tc>
      </w:tr>
      <w:tr w:rsidR="006E287B" w:rsidRPr="00793230" w14:paraId="63C3F519" w14:textId="77777777" w:rsidTr="009C71FE">
        <w:tc>
          <w:tcPr>
            <w:tcW w:w="1501" w:type="dxa"/>
          </w:tcPr>
          <w:p w14:paraId="379C30A6" w14:textId="77777777" w:rsidR="006E287B" w:rsidRPr="00440071" w:rsidRDefault="006E287B" w:rsidP="009C71FE">
            <w:pPr>
              <w:jc w:val="left"/>
              <w:rPr>
                <w:rFonts w:ascii="Times New Roman" w:hAnsi="Times New Roman"/>
                <w:lang w:val="en-GB"/>
              </w:rPr>
            </w:pPr>
          </w:p>
        </w:tc>
        <w:tc>
          <w:tcPr>
            <w:tcW w:w="2293" w:type="dxa"/>
          </w:tcPr>
          <w:p w14:paraId="7E0310F7" w14:textId="77777777" w:rsidR="006E287B" w:rsidRPr="00440071" w:rsidRDefault="006E287B" w:rsidP="009C71FE">
            <w:pPr>
              <w:jc w:val="left"/>
              <w:rPr>
                <w:rFonts w:ascii="Times New Roman" w:hAnsi="Times New Roman"/>
                <w:lang w:val="en-GB"/>
              </w:rPr>
            </w:pPr>
          </w:p>
        </w:tc>
        <w:tc>
          <w:tcPr>
            <w:tcW w:w="1516" w:type="dxa"/>
          </w:tcPr>
          <w:p w14:paraId="56AECA91" w14:textId="77777777" w:rsidR="006E287B" w:rsidRPr="00440071" w:rsidRDefault="006E287B" w:rsidP="009C71FE">
            <w:pPr>
              <w:jc w:val="left"/>
              <w:rPr>
                <w:rFonts w:ascii="Times New Roman" w:hAnsi="Times New Roman"/>
                <w:lang w:val="en-GB"/>
              </w:rPr>
            </w:pPr>
          </w:p>
        </w:tc>
        <w:tc>
          <w:tcPr>
            <w:tcW w:w="1744" w:type="dxa"/>
          </w:tcPr>
          <w:p w14:paraId="0A9DF9D1" w14:textId="77777777" w:rsidR="006E287B" w:rsidRPr="00440071" w:rsidRDefault="006E287B" w:rsidP="009C71FE">
            <w:pPr>
              <w:jc w:val="left"/>
              <w:rPr>
                <w:rFonts w:ascii="Times New Roman" w:hAnsi="Times New Roman"/>
                <w:lang w:val="en-GB"/>
              </w:rPr>
            </w:pPr>
          </w:p>
        </w:tc>
        <w:tc>
          <w:tcPr>
            <w:tcW w:w="2977" w:type="dxa"/>
          </w:tcPr>
          <w:p w14:paraId="698571EF" w14:textId="77777777" w:rsidR="006E287B" w:rsidRPr="00440071" w:rsidRDefault="006E287B" w:rsidP="009C71FE">
            <w:pPr>
              <w:jc w:val="left"/>
              <w:rPr>
                <w:rFonts w:ascii="Times New Roman" w:hAnsi="Times New Roman"/>
                <w:lang w:val="en-GB"/>
              </w:rPr>
            </w:pPr>
          </w:p>
        </w:tc>
        <w:tc>
          <w:tcPr>
            <w:tcW w:w="4111" w:type="dxa"/>
          </w:tcPr>
          <w:p w14:paraId="3F70C1B4" w14:textId="77777777" w:rsidR="006E287B" w:rsidRPr="00440071" w:rsidRDefault="006E287B" w:rsidP="009C71FE">
            <w:pPr>
              <w:jc w:val="left"/>
              <w:rPr>
                <w:rFonts w:ascii="Times New Roman" w:hAnsi="Times New Roman"/>
                <w:lang w:val="en-GB"/>
              </w:rPr>
            </w:pPr>
          </w:p>
        </w:tc>
      </w:tr>
      <w:tr w:rsidR="006E287B" w:rsidRPr="00793230" w14:paraId="096E81C5" w14:textId="77777777" w:rsidTr="009C71FE">
        <w:tc>
          <w:tcPr>
            <w:tcW w:w="1501" w:type="dxa"/>
          </w:tcPr>
          <w:p w14:paraId="6F9EB0B2" w14:textId="77777777" w:rsidR="006E287B" w:rsidRPr="00440071" w:rsidRDefault="006E287B" w:rsidP="009C71FE">
            <w:pPr>
              <w:jc w:val="left"/>
              <w:rPr>
                <w:rFonts w:ascii="Times New Roman" w:hAnsi="Times New Roman"/>
                <w:lang w:val="en-GB"/>
              </w:rPr>
            </w:pPr>
          </w:p>
        </w:tc>
        <w:tc>
          <w:tcPr>
            <w:tcW w:w="2293" w:type="dxa"/>
          </w:tcPr>
          <w:p w14:paraId="35ED9D18" w14:textId="77777777" w:rsidR="006E287B" w:rsidRPr="00440071" w:rsidRDefault="006E287B" w:rsidP="009C71FE">
            <w:pPr>
              <w:jc w:val="left"/>
              <w:rPr>
                <w:rFonts w:ascii="Times New Roman" w:hAnsi="Times New Roman"/>
                <w:lang w:val="en-GB"/>
              </w:rPr>
            </w:pPr>
          </w:p>
        </w:tc>
        <w:tc>
          <w:tcPr>
            <w:tcW w:w="1516" w:type="dxa"/>
          </w:tcPr>
          <w:p w14:paraId="77B06214" w14:textId="77777777" w:rsidR="006E287B" w:rsidRPr="00440071" w:rsidRDefault="006E287B" w:rsidP="009C71FE">
            <w:pPr>
              <w:jc w:val="left"/>
              <w:rPr>
                <w:rFonts w:ascii="Times New Roman" w:hAnsi="Times New Roman"/>
                <w:lang w:val="en-GB"/>
              </w:rPr>
            </w:pPr>
          </w:p>
        </w:tc>
        <w:tc>
          <w:tcPr>
            <w:tcW w:w="1744" w:type="dxa"/>
          </w:tcPr>
          <w:p w14:paraId="44AF9A98" w14:textId="77777777" w:rsidR="006E287B" w:rsidRPr="00440071" w:rsidRDefault="006E287B" w:rsidP="009C71FE">
            <w:pPr>
              <w:jc w:val="left"/>
              <w:rPr>
                <w:rFonts w:ascii="Times New Roman" w:hAnsi="Times New Roman"/>
                <w:lang w:val="en-GB"/>
              </w:rPr>
            </w:pPr>
          </w:p>
        </w:tc>
        <w:tc>
          <w:tcPr>
            <w:tcW w:w="2977" w:type="dxa"/>
          </w:tcPr>
          <w:p w14:paraId="1FCA807A" w14:textId="77777777" w:rsidR="006E287B" w:rsidRPr="00440071" w:rsidRDefault="006E287B" w:rsidP="009C71FE">
            <w:pPr>
              <w:jc w:val="left"/>
              <w:rPr>
                <w:rFonts w:ascii="Times New Roman" w:hAnsi="Times New Roman"/>
                <w:lang w:val="en-GB"/>
              </w:rPr>
            </w:pPr>
          </w:p>
        </w:tc>
        <w:tc>
          <w:tcPr>
            <w:tcW w:w="4111" w:type="dxa"/>
          </w:tcPr>
          <w:p w14:paraId="36AF9832" w14:textId="77777777" w:rsidR="006E287B" w:rsidRPr="00440071" w:rsidRDefault="006E287B" w:rsidP="009C71FE">
            <w:pPr>
              <w:jc w:val="left"/>
              <w:rPr>
                <w:rFonts w:ascii="Times New Roman" w:hAnsi="Times New Roman"/>
                <w:lang w:val="en-GB"/>
              </w:rPr>
            </w:pPr>
          </w:p>
        </w:tc>
      </w:tr>
      <w:tr w:rsidR="006E287B" w:rsidRPr="00793230" w14:paraId="3C42DC69" w14:textId="77777777" w:rsidTr="009C71FE">
        <w:tc>
          <w:tcPr>
            <w:tcW w:w="1501" w:type="dxa"/>
          </w:tcPr>
          <w:p w14:paraId="6F75209B" w14:textId="77777777" w:rsidR="006E287B" w:rsidRPr="00440071" w:rsidRDefault="006E287B" w:rsidP="009C71FE">
            <w:pPr>
              <w:jc w:val="left"/>
              <w:rPr>
                <w:rFonts w:ascii="Times New Roman" w:hAnsi="Times New Roman"/>
                <w:lang w:val="en-GB"/>
              </w:rPr>
            </w:pPr>
          </w:p>
        </w:tc>
        <w:tc>
          <w:tcPr>
            <w:tcW w:w="2293" w:type="dxa"/>
          </w:tcPr>
          <w:p w14:paraId="7B70C36E" w14:textId="77777777" w:rsidR="006E287B" w:rsidRPr="00440071" w:rsidRDefault="006E287B" w:rsidP="009C71FE">
            <w:pPr>
              <w:jc w:val="left"/>
              <w:rPr>
                <w:rFonts w:ascii="Times New Roman" w:hAnsi="Times New Roman"/>
                <w:lang w:val="en-GB"/>
              </w:rPr>
            </w:pPr>
          </w:p>
        </w:tc>
        <w:tc>
          <w:tcPr>
            <w:tcW w:w="1516" w:type="dxa"/>
          </w:tcPr>
          <w:p w14:paraId="30064D2C" w14:textId="77777777" w:rsidR="006E287B" w:rsidRPr="00440071" w:rsidRDefault="006E287B" w:rsidP="009C71FE">
            <w:pPr>
              <w:jc w:val="left"/>
              <w:rPr>
                <w:rFonts w:ascii="Times New Roman" w:hAnsi="Times New Roman"/>
                <w:lang w:val="en-GB"/>
              </w:rPr>
            </w:pPr>
          </w:p>
        </w:tc>
        <w:tc>
          <w:tcPr>
            <w:tcW w:w="1744" w:type="dxa"/>
          </w:tcPr>
          <w:p w14:paraId="7CCB4E59" w14:textId="77777777" w:rsidR="006E287B" w:rsidRPr="00440071" w:rsidRDefault="006E287B" w:rsidP="009C71FE">
            <w:pPr>
              <w:jc w:val="left"/>
              <w:rPr>
                <w:rFonts w:ascii="Times New Roman" w:hAnsi="Times New Roman"/>
                <w:lang w:val="en-GB"/>
              </w:rPr>
            </w:pPr>
          </w:p>
        </w:tc>
        <w:tc>
          <w:tcPr>
            <w:tcW w:w="2977" w:type="dxa"/>
          </w:tcPr>
          <w:p w14:paraId="1E89A378" w14:textId="77777777" w:rsidR="006E287B" w:rsidRPr="00440071" w:rsidRDefault="006E287B" w:rsidP="009C71FE">
            <w:pPr>
              <w:jc w:val="left"/>
              <w:rPr>
                <w:rFonts w:ascii="Times New Roman" w:hAnsi="Times New Roman"/>
                <w:lang w:val="en-GB"/>
              </w:rPr>
            </w:pPr>
          </w:p>
        </w:tc>
        <w:tc>
          <w:tcPr>
            <w:tcW w:w="4111" w:type="dxa"/>
          </w:tcPr>
          <w:p w14:paraId="2151053E" w14:textId="77777777" w:rsidR="006E287B" w:rsidRPr="00440071" w:rsidRDefault="006E287B" w:rsidP="009C71FE">
            <w:pPr>
              <w:jc w:val="left"/>
              <w:rPr>
                <w:rFonts w:ascii="Times New Roman" w:hAnsi="Times New Roman"/>
                <w:lang w:val="en-GB"/>
              </w:rPr>
            </w:pPr>
          </w:p>
        </w:tc>
      </w:tr>
      <w:tr w:rsidR="006E287B" w:rsidRPr="00793230" w14:paraId="654211A4" w14:textId="77777777" w:rsidTr="009C71FE">
        <w:tc>
          <w:tcPr>
            <w:tcW w:w="1501" w:type="dxa"/>
          </w:tcPr>
          <w:p w14:paraId="6C0E8D85" w14:textId="77777777" w:rsidR="006E287B" w:rsidRPr="00440071" w:rsidRDefault="006E287B" w:rsidP="009C71FE">
            <w:pPr>
              <w:jc w:val="left"/>
              <w:rPr>
                <w:rFonts w:ascii="Times New Roman" w:hAnsi="Times New Roman"/>
                <w:lang w:val="en-GB"/>
              </w:rPr>
            </w:pPr>
          </w:p>
        </w:tc>
        <w:tc>
          <w:tcPr>
            <w:tcW w:w="2293" w:type="dxa"/>
          </w:tcPr>
          <w:p w14:paraId="05581E4E" w14:textId="77777777" w:rsidR="006E287B" w:rsidRPr="00440071" w:rsidRDefault="006E287B" w:rsidP="009C71FE">
            <w:pPr>
              <w:jc w:val="left"/>
              <w:rPr>
                <w:rFonts w:ascii="Times New Roman" w:hAnsi="Times New Roman"/>
                <w:lang w:val="en-GB"/>
              </w:rPr>
            </w:pPr>
          </w:p>
        </w:tc>
        <w:tc>
          <w:tcPr>
            <w:tcW w:w="1516" w:type="dxa"/>
          </w:tcPr>
          <w:p w14:paraId="208F5AE6" w14:textId="77777777" w:rsidR="006E287B" w:rsidRPr="00440071" w:rsidRDefault="006E287B" w:rsidP="009C71FE">
            <w:pPr>
              <w:jc w:val="left"/>
              <w:rPr>
                <w:rFonts w:ascii="Times New Roman" w:hAnsi="Times New Roman"/>
                <w:lang w:val="en-GB"/>
              </w:rPr>
            </w:pPr>
          </w:p>
        </w:tc>
        <w:tc>
          <w:tcPr>
            <w:tcW w:w="1744" w:type="dxa"/>
          </w:tcPr>
          <w:p w14:paraId="369EE4C0" w14:textId="77777777" w:rsidR="006E287B" w:rsidRPr="00440071" w:rsidRDefault="006E287B" w:rsidP="009C71FE">
            <w:pPr>
              <w:jc w:val="left"/>
              <w:rPr>
                <w:rFonts w:ascii="Times New Roman" w:hAnsi="Times New Roman"/>
                <w:lang w:val="en-GB"/>
              </w:rPr>
            </w:pPr>
          </w:p>
        </w:tc>
        <w:tc>
          <w:tcPr>
            <w:tcW w:w="2977" w:type="dxa"/>
          </w:tcPr>
          <w:p w14:paraId="08BA6043" w14:textId="77777777" w:rsidR="006E287B" w:rsidRPr="00440071" w:rsidRDefault="006E287B" w:rsidP="009C71FE">
            <w:pPr>
              <w:jc w:val="left"/>
              <w:rPr>
                <w:rFonts w:ascii="Times New Roman" w:hAnsi="Times New Roman"/>
                <w:lang w:val="en-GB"/>
              </w:rPr>
            </w:pPr>
          </w:p>
        </w:tc>
        <w:tc>
          <w:tcPr>
            <w:tcW w:w="4111" w:type="dxa"/>
          </w:tcPr>
          <w:p w14:paraId="710B9AE4" w14:textId="77777777" w:rsidR="006E287B" w:rsidRPr="00440071" w:rsidRDefault="006E287B" w:rsidP="009C71FE">
            <w:pPr>
              <w:jc w:val="left"/>
              <w:rPr>
                <w:rFonts w:ascii="Times New Roman" w:hAnsi="Times New Roman"/>
                <w:lang w:val="en-GB"/>
              </w:rPr>
            </w:pPr>
          </w:p>
        </w:tc>
      </w:tr>
      <w:tr w:rsidR="006E287B" w:rsidRPr="00793230" w14:paraId="48646B2F" w14:textId="77777777" w:rsidTr="009C71FE">
        <w:tc>
          <w:tcPr>
            <w:tcW w:w="1501" w:type="dxa"/>
          </w:tcPr>
          <w:p w14:paraId="32ABA150" w14:textId="77777777" w:rsidR="006E287B" w:rsidRPr="00440071" w:rsidRDefault="006E287B" w:rsidP="009C71FE">
            <w:pPr>
              <w:jc w:val="left"/>
              <w:rPr>
                <w:rFonts w:ascii="Times New Roman" w:hAnsi="Times New Roman"/>
                <w:lang w:val="en-GB"/>
              </w:rPr>
            </w:pPr>
          </w:p>
        </w:tc>
        <w:tc>
          <w:tcPr>
            <w:tcW w:w="2293" w:type="dxa"/>
          </w:tcPr>
          <w:p w14:paraId="7D5840A4" w14:textId="77777777" w:rsidR="006E287B" w:rsidRPr="00440071" w:rsidRDefault="006E287B" w:rsidP="009C71FE">
            <w:pPr>
              <w:jc w:val="left"/>
              <w:rPr>
                <w:rFonts w:ascii="Times New Roman" w:hAnsi="Times New Roman"/>
                <w:lang w:val="en-GB"/>
              </w:rPr>
            </w:pPr>
          </w:p>
        </w:tc>
        <w:tc>
          <w:tcPr>
            <w:tcW w:w="1516" w:type="dxa"/>
          </w:tcPr>
          <w:p w14:paraId="3DB4D7D4" w14:textId="77777777" w:rsidR="006E287B" w:rsidRPr="00440071" w:rsidRDefault="006E287B" w:rsidP="009C71FE">
            <w:pPr>
              <w:jc w:val="left"/>
              <w:rPr>
                <w:rFonts w:ascii="Times New Roman" w:hAnsi="Times New Roman"/>
                <w:lang w:val="en-GB"/>
              </w:rPr>
            </w:pPr>
          </w:p>
        </w:tc>
        <w:tc>
          <w:tcPr>
            <w:tcW w:w="1744" w:type="dxa"/>
          </w:tcPr>
          <w:p w14:paraId="5DC8AA6B" w14:textId="77777777" w:rsidR="006E287B" w:rsidRPr="00440071" w:rsidRDefault="006E287B" w:rsidP="009C71FE">
            <w:pPr>
              <w:jc w:val="left"/>
              <w:rPr>
                <w:rFonts w:ascii="Times New Roman" w:hAnsi="Times New Roman"/>
                <w:lang w:val="en-GB"/>
              </w:rPr>
            </w:pPr>
          </w:p>
        </w:tc>
        <w:tc>
          <w:tcPr>
            <w:tcW w:w="2977" w:type="dxa"/>
          </w:tcPr>
          <w:p w14:paraId="763EB2DE" w14:textId="77777777" w:rsidR="006E287B" w:rsidRPr="00440071" w:rsidRDefault="006E287B" w:rsidP="009C71FE">
            <w:pPr>
              <w:jc w:val="left"/>
              <w:rPr>
                <w:rFonts w:ascii="Times New Roman" w:hAnsi="Times New Roman"/>
                <w:lang w:val="en-GB"/>
              </w:rPr>
            </w:pPr>
          </w:p>
        </w:tc>
        <w:tc>
          <w:tcPr>
            <w:tcW w:w="4111" w:type="dxa"/>
          </w:tcPr>
          <w:p w14:paraId="5E60F358" w14:textId="77777777" w:rsidR="006E287B" w:rsidRPr="00440071" w:rsidRDefault="006E287B" w:rsidP="009C71FE">
            <w:pPr>
              <w:jc w:val="left"/>
              <w:rPr>
                <w:rFonts w:ascii="Times New Roman" w:hAnsi="Times New Roman"/>
                <w:lang w:val="en-GB"/>
              </w:rPr>
            </w:pPr>
          </w:p>
        </w:tc>
      </w:tr>
      <w:tr w:rsidR="006E287B" w:rsidRPr="00793230" w14:paraId="716EDE35" w14:textId="77777777" w:rsidTr="009C71FE">
        <w:tc>
          <w:tcPr>
            <w:tcW w:w="1501" w:type="dxa"/>
          </w:tcPr>
          <w:p w14:paraId="4F70B959" w14:textId="77777777" w:rsidR="006E287B" w:rsidRPr="00440071" w:rsidRDefault="006E287B" w:rsidP="009C71FE">
            <w:pPr>
              <w:jc w:val="left"/>
              <w:rPr>
                <w:rFonts w:ascii="Times New Roman" w:hAnsi="Times New Roman"/>
                <w:lang w:val="en-GB"/>
              </w:rPr>
            </w:pPr>
          </w:p>
        </w:tc>
        <w:tc>
          <w:tcPr>
            <w:tcW w:w="2293" w:type="dxa"/>
          </w:tcPr>
          <w:p w14:paraId="32836BEA" w14:textId="77777777" w:rsidR="006E287B" w:rsidRPr="00440071" w:rsidRDefault="006E287B" w:rsidP="009C71FE">
            <w:pPr>
              <w:jc w:val="left"/>
              <w:rPr>
                <w:rFonts w:ascii="Times New Roman" w:hAnsi="Times New Roman"/>
                <w:lang w:val="en-GB"/>
              </w:rPr>
            </w:pPr>
          </w:p>
        </w:tc>
        <w:tc>
          <w:tcPr>
            <w:tcW w:w="1516" w:type="dxa"/>
          </w:tcPr>
          <w:p w14:paraId="76CFCF04" w14:textId="77777777" w:rsidR="006E287B" w:rsidRPr="00440071" w:rsidRDefault="006E287B" w:rsidP="009C71FE">
            <w:pPr>
              <w:jc w:val="left"/>
              <w:rPr>
                <w:rFonts w:ascii="Times New Roman" w:hAnsi="Times New Roman"/>
                <w:lang w:val="en-GB"/>
              </w:rPr>
            </w:pPr>
          </w:p>
        </w:tc>
        <w:tc>
          <w:tcPr>
            <w:tcW w:w="1744" w:type="dxa"/>
          </w:tcPr>
          <w:p w14:paraId="1D45B295" w14:textId="77777777" w:rsidR="006E287B" w:rsidRPr="00440071" w:rsidRDefault="006E287B" w:rsidP="009C71FE">
            <w:pPr>
              <w:jc w:val="left"/>
              <w:rPr>
                <w:rFonts w:ascii="Times New Roman" w:hAnsi="Times New Roman"/>
                <w:lang w:val="en-GB"/>
              </w:rPr>
            </w:pPr>
          </w:p>
        </w:tc>
        <w:tc>
          <w:tcPr>
            <w:tcW w:w="2977" w:type="dxa"/>
          </w:tcPr>
          <w:p w14:paraId="15E0C7C9" w14:textId="77777777" w:rsidR="006E287B" w:rsidRPr="00440071" w:rsidRDefault="006E287B" w:rsidP="009C71FE">
            <w:pPr>
              <w:jc w:val="left"/>
              <w:rPr>
                <w:rFonts w:ascii="Times New Roman" w:hAnsi="Times New Roman"/>
                <w:lang w:val="en-GB"/>
              </w:rPr>
            </w:pPr>
          </w:p>
        </w:tc>
        <w:tc>
          <w:tcPr>
            <w:tcW w:w="4111" w:type="dxa"/>
          </w:tcPr>
          <w:p w14:paraId="6B5D32B3" w14:textId="77777777" w:rsidR="006E287B" w:rsidRPr="00440071" w:rsidRDefault="006E287B" w:rsidP="009C71FE">
            <w:pPr>
              <w:jc w:val="left"/>
              <w:rPr>
                <w:rFonts w:ascii="Times New Roman" w:hAnsi="Times New Roman"/>
                <w:lang w:val="en-GB"/>
              </w:rPr>
            </w:pPr>
          </w:p>
        </w:tc>
      </w:tr>
      <w:tr w:rsidR="006E287B" w:rsidRPr="00793230" w14:paraId="58D18537" w14:textId="77777777" w:rsidTr="009C71FE">
        <w:tc>
          <w:tcPr>
            <w:tcW w:w="1501" w:type="dxa"/>
          </w:tcPr>
          <w:p w14:paraId="454F87B9" w14:textId="77777777" w:rsidR="006E287B" w:rsidRPr="00440071" w:rsidRDefault="006E287B" w:rsidP="009C71FE">
            <w:pPr>
              <w:jc w:val="left"/>
              <w:rPr>
                <w:rFonts w:ascii="Times New Roman" w:hAnsi="Times New Roman"/>
                <w:lang w:val="en-GB"/>
              </w:rPr>
            </w:pPr>
          </w:p>
        </w:tc>
        <w:tc>
          <w:tcPr>
            <w:tcW w:w="2293" w:type="dxa"/>
          </w:tcPr>
          <w:p w14:paraId="17169069" w14:textId="77777777" w:rsidR="006E287B" w:rsidRPr="00440071" w:rsidRDefault="006E287B" w:rsidP="009C71FE">
            <w:pPr>
              <w:jc w:val="left"/>
              <w:rPr>
                <w:rFonts w:ascii="Times New Roman" w:hAnsi="Times New Roman"/>
                <w:lang w:val="en-GB"/>
              </w:rPr>
            </w:pPr>
          </w:p>
        </w:tc>
        <w:tc>
          <w:tcPr>
            <w:tcW w:w="1516" w:type="dxa"/>
          </w:tcPr>
          <w:p w14:paraId="57AEDB91" w14:textId="77777777" w:rsidR="006E287B" w:rsidRPr="00440071" w:rsidRDefault="006E287B" w:rsidP="009C71FE">
            <w:pPr>
              <w:jc w:val="left"/>
              <w:rPr>
                <w:rFonts w:ascii="Times New Roman" w:hAnsi="Times New Roman"/>
                <w:lang w:val="en-GB"/>
              </w:rPr>
            </w:pPr>
          </w:p>
        </w:tc>
        <w:tc>
          <w:tcPr>
            <w:tcW w:w="1744" w:type="dxa"/>
          </w:tcPr>
          <w:p w14:paraId="6A2A3831" w14:textId="77777777" w:rsidR="006E287B" w:rsidRPr="00440071" w:rsidRDefault="006E287B" w:rsidP="009C71FE">
            <w:pPr>
              <w:jc w:val="left"/>
              <w:rPr>
                <w:rFonts w:ascii="Times New Roman" w:hAnsi="Times New Roman"/>
                <w:lang w:val="en-GB"/>
              </w:rPr>
            </w:pPr>
          </w:p>
        </w:tc>
        <w:tc>
          <w:tcPr>
            <w:tcW w:w="2977" w:type="dxa"/>
          </w:tcPr>
          <w:p w14:paraId="70BAACEE" w14:textId="77777777" w:rsidR="006E287B" w:rsidRPr="00440071" w:rsidRDefault="006E287B" w:rsidP="009C71FE">
            <w:pPr>
              <w:jc w:val="left"/>
              <w:rPr>
                <w:rFonts w:ascii="Times New Roman" w:hAnsi="Times New Roman"/>
                <w:lang w:val="en-GB"/>
              </w:rPr>
            </w:pPr>
          </w:p>
        </w:tc>
        <w:tc>
          <w:tcPr>
            <w:tcW w:w="4111" w:type="dxa"/>
          </w:tcPr>
          <w:p w14:paraId="44890D56" w14:textId="77777777" w:rsidR="006E287B" w:rsidRPr="00440071" w:rsidRDefault="006E287B" w:rsidP="009C71FE">
            <w:pPr>
              <w:jc w:val="left"/>
              <w:rPr>
                <w:rFonts w:ascii="Times New Roman" w:hAnsi="Times New Roman"/>
                <w:lang w:val="en-GB"/>
              </w:rPr>
            </w:pPr>
          </w:p>
        </w:tc>
      </w:tr>
      <w:tr w:rsidR="006E287B" w:rsidRPr="00793230" w14:paraId="6F0EA1F6" w14:textId="77777777" w:rsidTr="009C71FE">
        <w:tc>
          <w:tcPr>
            <w:tcW w:w="1501" w:type="dxa"/>
          </w:tcPr>
          <w:p w14:paraId="78F07B2C" w14:textId="77777777" w:rsidR="006E287B" w:rsidRPr="00440071" w:rsidRDefault="006E287B" w:rsidP="009C71FE">
            <w:pPr>
              <w:jc w:val="left"/>
              <w:rPr>
                <w:rFonts w:ascii="Times New Roman" w:hAnsi="Times New Roman"/>
                <w:lang w:val="en-GB"/>
              </w:rPr>
            </w:pPr>
          </w:p>
        </w:tc>
        <w:tc>
          <w:tcPr>
            <w:tcW w:w="2293" w:type="dxa"/>
          </w:tcPr>
          <w:p w14:paraId="3CB25247" w14:textId="77777777" w:rsidR="006E287B" w:rsidRPr="00440071" w:rsidRDefault="006E287B" w:rsidP="009C71FE">
            <w:pPr>
              <w:jc w:val="left"/>
              <w:rPr>
                <w:rFonts w:ascii="Times New Roman" w:hAnsi="Times New Roman"/>
                <w:lang w:val="en-GB"/>
              </w:rPr>
            </w:pPr>
          </w:p>
        </w:tc>
        <w:tc>
          <w:tcPr>
            <w:tcW w:w="1516" w:type="dxa"/>
          </w:tcPr>
          <w:p w14:paraId="200B3B0C" w14:textId="77777777" w:rsidR="006E287B" w:rsidRPr="00440071" w:rsidRDefault="006E287B" w:rsidP="009C71FE">
            <w:pPr>
              <w:jc w:val="left"/>
              <w:rPr>
                <w:rFonts w:ascii="Times New Roman" w:hAnsi="Times New Roman"/>
                <w:lang w:val="en-GB"/>
              </w:rPr>
            </w:pPr>
          </w:p>
        </w:tc>
        <w:tc>
          <w:tcPr>
            <w:tcW w:w="1744" w:type="dxa"/>
          </w:tcPr>
          <w:p w14:paraId="69E4F93F" w14:textId="77777777" w:rsidR="006E287B" w:rsidRPr="00440071" w:rsidRDefault="006E287B" w:rsidP="009C71FE">
            <w:pPr>
              <w:jc w:val="left"/>
              <w:rPr>
                <w:rFonts w:ascii="Times New Roman" w:hAnsi="Times New Roman"/>
                <w:lang w:val="en-GB"/>
              </w:rPr>
            </w:pPr>
          </w:p>
        </w:tc>
        <w:tc>
          <w:tcPr>
            <w:tcW w:w="2977" w:type="dxa"/>
          </w:tcPr>
          <w:p w14:paraId="103AE771" w14:textId="77777777" w:rsidR="006E287B" w:rsidRPr="00440071" w:rsidRDefault="006E287B" w:rsidP="009C71FE">
            <w:pPr>
              <w:jc w:val="left"/>
              <w:rPr>
                <w:rFonts w:ascii="Times New Roman" w:hAnsi="Times New Roman"/>
                <w:lang w:val="en-GB"/>
              </w:rPr>
            </w:pPr>
          </w:p>
        </w:tc>
        <w:tc>
          <w:tcPr>
            <w:tcW w:w="4111" w:type="dxa"/>
          </w:tcPr>
          <w:p w14:paraId="3ECD8FB3" w14:textId="77777777" w:rsidR="006E287B" w:rsidRPr="00440071" w:rsidRDefault="006E287B" w:rsidP="009C71FE">
            <w:pPr>
              <w:jc w:val="left"/>
              <w:rPr>
                <w:rFonts w:ascii="Times New Roman" w:hAnsi="Times New Roman"/>
                <w:lang w:val="en-GB"/>
              </w:rPr>
            </w:pPr>
          </w:p>
        </w:tc>
      </w:tr>
    </w:tbl>
    <w:p w14:paraId="1F6855B4" w14:textId="77777777" w:rsidR="006E287B" w:rsidRPr="00440071" w:rsidRDefault="006E287B" w:rsidP="006E287B">
      <w:pPr>
        <w:jc w:val="left"/>
        <w:rPr>
          <w:rFonts w:eastAsia="Calibri"/>
          <w:b/>
          <w:lang w:val="en-GB"/>
        </w:rPr>
        <w:sectPr w:rsidR="006E287B" w:rsidRPr="00440071" w:rsidSect="00C42102">
          <w:footerReference w:type="default" r:id="rId19"/>
          <w:pgSz w:w="16838" w:h="11906" w:orient="landscape"/>
          <w:pgMar w:top="1418" w:right="1418" w:bottom="1418" w:left="1418" w:header="709" w:footer="709" w:gutter="0"/>
          <w:cols w:space="708"/>
          <w:docGrid w:linePitch="360"/>
        </w:sectPr>
      </w:pPr>
    </w:p>
    <w:p w14:paraId="00AC8D45" w14:textId="77777777" w:rsidR="006E287B" w:rsidRPr="00440071" w:rsidRDefault="006E287B" w:rsidP="00946529">
      <w:pPr>
        <w:numPr>
          <w:ilvl w:val="0"/>
          <w:numId w:val="22"/>
        </w:numPr>
        <w:spacing w:after="200" w:line="276" w:lineRule="auto"/>
        <w:jc w:val="left"/>
        <w:rPr>
          <w:rFonts w:eastAsia="Calibri"/>
          <w:b/>
          <w:lang w:val="en-GB"/>
        </w:rPr>
      </w:pPr>
      <w:r w:rsidRPr="00440071">
        <w:rPr>
          <w:rFonts w:eastAsia="Calibri"/>
          <w:b/>
          <w:lang w:val="en-GB"/>
        </w:rPr>
        <w:lastRenderedPageBreak/>
        <w:t>P</w:t>
      </w:r>
      <w:r w:rsidR="00EF0265" w:rsidRPr="00440071">
        <w:rPr>
          <w:rFonts w:eastAsia="Calibri"/>
          <w:b/>
          <w:lang w:val="en-GB"/>
        </w:rPr>
        <w:t>lanned p</w:t>
      </w:r>
      <w:r w:rsidRPr="00440071">
        <w:rPr>
          <w:rFonts w:eastAsia="Calibri"/>
          <w:b/>
          <w:lang w:val="en-GB"/>
        </w:rPr>
        <w:t>roje</w:t>
      </w:r>
      <w:r w:rsidR="00EF0265" w:rsidRPr="00440071">
        <w:rPr>
          <w:rFonts w:eastAsia="Calibri"/>
          <w:b/>
          <w:lang w:val="en-GB"/>
        </w:rPr>
        <w:t>c</w:t>
      </w:r>
      <w:r w:rsidRPr="00440071">
        <w:rPr>
          <w:rFonts w:eastAsia="Calibri"/>
          <w:b/>
          <w:lang w:val="en-GB"/>
        </w:rPr>
        <w:t>ts</w:t>
      </w:r>
      <w:r w:rsidR="00EF0265" w:rsidRPr="00440071">
        <w:rPr>
          <w:rFonts w:eastAsia="Calibri"/>
          <w:b/>
          <w:lang w:val="en-GB"/>
        </w:rPr>
        <w:t xml:space="preserve"> for products and services</w:t>
      </w:r>
    </w:p>
    <w:p w14:paraId="76B4505A"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2"/>
      </w:tblGrid>
      <w:tr w:rsidR="006E287B" w:rsidRPr="00793230" w14:paraId="40158407" w14:textId="77777777" w:rsidTr="009C71FE">
        <w:tc>
          <w:tcPr>
            <w:tcW w:w="9212" w:type="dxa"/>
          </w:tcPr>
          <w:p w14:paraId="7D6363D0" w14:textId="62A06425" w:rsidR="00946529" w:rsidRPr="00440071" w:rsidRDefault="00946529" w:rsidP="00946529">
            <w:pPr>
              <w:rPr>
                <w:rFonts w:ascii="Times New Roman" w:hAnsi="Times New Roman"/>
                <w:sz w:val="24"/>
                <w:szCs w:val="24"/>
                <w:lang w:val="en-GB"/>
              </w:rPr>
            </w:pPr>
            <w:r w:rsidRPr="00440071">
              <w:rPr>
                <w:i/>
                <w:lang w:val="en-GB"/>
              </w:rPr>
              <w:t xml:space="preserve">Describe the projects </w:t>
            </w:r>
            <w:r>
              <w:rPr>
                <w:i/>
                <w:lang w:val="en-GB"/>
              </w:rPr>
              <w:t xml:space="preserve">concerning </w:t>
            </w:r>
            <w:r w:rsidR="009309E6">
              <w:rPr>
                <w:i/>
                <w:lang w:val="en-GB"/>
              </w:rPr>
              <w:t xml:space="preserve">the marketing of </w:t>
            </w:r>
            <w:r>
              <w:rPr>
                <w:i/>
                <w:lang w:val="en-GB"/>
              </w:rPr>
              <w:t xml:space="preserve">new products/services or pertaining to </w:t>
            </w:r>
            <w:r w:rsidR="00AF4528">
              <w:rPr>
                <w:i/>
                <w:lang w:val="en-GB"/>
              </w:rPr>
              <w:t xml:space="preserve">changes to </w:t>
            </w:r>
            <w:r>
              <w:rPr>
                <w:i/>
                <w:lang w:val="en-GB"/>
              </w:rPr>
              <w:t>an existing technology, functional</w:t>
            </w:r>
            <w:r w:rsidR="00F66D88">
              <w:rPr>
                <w:i/>
                <w:lang w:val="en-GB"/>
              </w:rPr>
              <w:t>ity</w:t>
            </w:r>
            <w:r>
              <w:rPr>
                <w:i/>
                <w:lang w:val="en-GB"/>
              </w:rPr>
              <w:t xml:space="preserve"> or security offer </w:t>
            </w:r>
            <w:r w:rsidRPr="00440071">
              <w:rPr>
                <w:i/>
                <w:lang w:val="en-GB"/>
              </w:rPr>
              <w:t>planned in the short- and medium-term</w:t>
            </w:r>
            <w:r>
              <w:rPr>
                <w:i/>
                <w:lang w:val="en-GB"/>
              </w:rPr>
              <w:t>.</w:t>
            </w:r>
          </w:p>
          <w:p w14:paraId="38034EA3" w14:textId="77777777" w:rsidR="00946529" w:rsidRPr="00440071" w:rsidRDefault="00946529" w:rsidP="009C71FE">
            <w:pPr>
              <w:rPr>
                <w:rFonts w:ascii="Times New Roman" w:hAnsi="Times New Roman"/>
                <w:i/>
                <w:lang w:val="en-GB"/>
              </w:rPr>
            </w:pPr>
          </w:p>
          <w:p w14:paraId="63F8FAED" w14:textId="77777777" w:rsidR="006E287B" w:rsidRPr="00440071" w:rsidRDefault="006E287B" w:rsidP="009C71FE">
            <w:pPr>
              <w:jc w:val="left"/>
              <w:rPr>
                <w:rFonts w:ascii="Times New Roman" w:hAnsi="Times New Roman"/>
                <w:lang w:val="en-GB"/>
              </w:rPr>
            </w:pPr>
          </w:p>
          <w:p w14:paraId="61BF4404" w14:textId="77777777" w:rsidR="006E287B" w:rsidRPr="00440071" w:rsidRDefault="006E287B" w:rsidP="009C71FE">
            <w:pPr>
              <w:jc w:val="left"/>
              <w:rPr>
                <w:rFonts w:ascii="Times New Roman" w:hAnsi="Times New Roman"/>
                <w:lang w:val="en-GB"/>
              </w:rPr>
            </w:pPr>
          </w:p>
          <w:p w14:paraId="01A13934" w14:textId="77777777" w:rsidR="006E287B" w:rsidRPr="00440071" w:rsidRDefault="006E287B" w:rsidP="009C71FE">
            <w:pPr>
              <w:jc w:val="left"/>
              <w:rPr>
                <w:rFonts w:ascii="Times New Roman" w:hAnsi="Times New Roman"/>
                <w:lang w:val="en-GB"/>
              </w:rPr>
            </w:pPr>
          </w:p>
          <w:p w14:paraId="211C3B03" w14:textId="77777777" w:rsidR="006E287B" w:rsidRPr="00440071" w:rsidRDefault="006E287B" w:rsidP="009C71FE">
            <w:pPr>
              <w:jc w:val="left"/>
              <w:rPr>
                <w:rFonts w:ascii="Times New Roman" w:hAnsi="Times New Roman"/>
                <w:lang w:val="en-GB"/>
              </w:rPr>
            </w:pPr>
          </w:p>
          <w:p w14:paraId="5310A1A1" w14:textId="77777777" w:rsidR="006E287B" w:rsidRPr="00440071" w:rsidRDefault="006E287B" w:rsidP="009C71FE">
            <w:pPr>
              <w:jc w:val="left"/>
              <w:rPr>
                <w:rFonts w:ascii="Times New Roman" w:hAnsi="Times New Roman"/>
                <w:lang w:val="en-GB"/>
              </w:rPr>
            </w:pPr>
          </w:p>
        </w:tc>
      </w:tr>
    </w:tbl>
    <w:p w14:paraId="1476DD4F"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793230" w14:paraId="4C387F8E" w14:textId="77777777" w:rsidTr="009C71FE">
        <w:tc>
          <w:tcPr>
            <w:tcW w:w="9212" w:type="dxa"/>
            <w:shd w:val="clear" w:color="auto" w:fill="8DB3E2" w:themeFill="text2" w:themeFillTint="66"/>
          </w:tcPr>
          <w:p w14:paraId="2F14CE3B" w14:textId="4DF19417" w:rsidR="006E287B" w:rsidRPr="00440071" w:rsidRDefault="00EF0265" w:rsidP="009309E6">
            <w:pPr>
              <w:ind w:left="360"/>
              <w:jc w:val="left"/>
              <w:rPr>
                <w:rFonts w:ascii="Times New Roman" w:hAnsi="Times New Roman"/>
                <w:b/>
                <w:lang w:val="en-GB"/>
              </w:rPr>
            </w:pPr>
            <w:r w:rsidRPr="00440071">
              <w:rPr>
                <w:b/>
                <w:lang w:val="en-GB"/>
              </w:rPr>
              <w:t xml:space="preserve">2.2. </w:t>
            </w:r>
            <w:r w:rsidR="006164E9" w:rsidRPr="00440071">
              <w:rPr>
                <w:b/>
                <w:lang w:val="en-GB"/>
              </w:rPr>
              <w:t>Operational</w:t>
            </w:r>
            <w:r w:rsidRPr="00440071">
              <w:rPr>
                <w:b/>
                <w:lang w:val="en-GB"/>
              </w:rPr>
              <w:t xml:space="preserve"> organisation </w:t>
            </w:r>
            <w:r w:rsidR="009309E6">
              <w:rPr>
                <w:b/>
                <w:lang w:val="en-GB"/>
              </w:rPr>
              <w:t xml:space="preserve">of </w:t>
            </w:r>
            <w:r w:rsidRPr="00440071">
              <w:rPr>
                <w:b/>
                <w:lang w:val="en-GB"/>
              </w:rPr>
              <w:t xml:space="preserve">transfer </w:t>
            </w:r>
            <w:r w:rsidR="009309E6">
              <w:rPr>
                <w:b/>
                <w:lang w:val="en-GB"/>
              </w:rPr>
              <w:t>activit</w:t>
            </w:r>
            <w:r w:rsidR="00F941A3">
              <w:rPr>
                <w:b/>
                <w:lang w:val="en-GB"/>
              </w:rPr>
              <w:t>ies</w:t>
            </w:r>
          </w:p>
        </w:tc>
      </w:tr>
    </w:tbl>
    <w:p w14:paraId="2E82476C" w14:textId="77777777" w:rsidR="006E287B" w:rsidRPr="00440071" w:rsidRDefault="006E287B" w:rsidP="006E287B">
      <w:pPr>
        <w:jc w:val="left"/>
        <w:rPr>
          <w:rFonts w:eastAsia="Calibri"/>
          <w:lang w:val="en-GB"/>
        </w:rPr>
      </w:pPr>
    </w:p>
    <w:p w14:paraId="56FAD618" w14:textId="2960F5D3" w:rsidR="006E287B" w:rsidRPr="00440071" w:rsidRDefault="00F66D88" w:rsidP="006E287B">
      <w:pPr>
        <w:rPr>
          <w:rFonts w:eastAsia="Calibri"/>
          <w:i/>
          <w:lang w:val="en-GB"/>
        </w:rPr>
      </w:pPr>
      <w:r>
        <w:rPr>
          <w:rFonts w:eastAsia="Calibri"/>
          <w:i/>
          <w:szCs w:val="22"/>
          <w:lang w:val="en-GB"/>
        </w:rPr>
        <w:t>Provide an overview of the</w:t>
      </w:r>
      <w:r w:rsidR="001320FC" w:rsidRPr="00440071">
        <w:rPr>
          <w:rFonts w:eastAsia="Calibri"/>
          <w:i/>
          <w:szCs w:val="22"/>
          <w:lang w:val="en-GB"/>
        </w:rPr>
        <w:t xml:space="preserve"> </w:t>
      </w:r>
      <w:r>
        <w:rPr>
          <w:rFonts w:eastAsia="Calibri"/>
          <w:i/>
          <w:szCs w:val="22"/>
          <w:lang w:val="en-GB"/>
        </w:rPr>
        <w:t>processing of</w:t>
      </w:r>
      <w:r w:rsidR="001320FC" w:rsidRPr="00440071">
        <w:rPr>
          <w:rFonts w:eastAsia="Calibri"/>
          <w:i/>
          <w:szCs w:val="22"/>
          <w:lang w:val="en-GB"/>
        </w:rPr>
        <w:t xml:space="preserve"> </w:t>
      </w:r>
      <w:r>
        <w:rPr>
          <w:rFonts w:eastAsia="Calibri"/>
          <w:i/>
          <w:szCs w:val="22"/>
          <w:lang w:val="en-GB"/>
        </w:rPr>
        <w:t xml:space="preserve">payment </w:t>
      </w:r>
      <w:r w:rsidR="00BE321A">
        <w:rPr>
          <w:rFonts w:eastAsia="Calibri"/>
          <w:i/>
          <w:szCs w:val="22"/>
          <w:lang w:val="en-GB"/>
        </w:rPr>
        <w:t>means/service</w:t>
      </w:r>
      <w:r w:rsidR="00946529">
        <w:rPr>
          <w:rFonts w:eastAsia="Calibri"/>
          <w:i/>
          <w:szCs w:val="22"/>
          <w:lang w:val="en-GB"/>
        </w:rPr>
        <w:t>s</w:t>
      </w:r>
      <w:r>
        <w:rPr>
          <w:rFonts w:eastAsia="Calibri"/>
          <w:i/>
          <w:szCs w:val="22"/>
          <w:lang w:val="en-GB"/>
        </w:rPr>
        <w:t>,</w:t>
      </w:r>
      <w:r w:rsidR="00BE321A">
        <w:rPr>
          <w:rFonts w:eastAsia="Calibri"/>
          <w:i/>
          <w:szCs w:val="22"/>
          <w:lang w:val="en-GB"/>
        </w:rPr>
        <w:t xml:space="preserve"> </w:t>
      </w:r>
      <w:r>
        <w:rPr>
          <w:rFonts w:eastAsia="Calibri"/>
          <w:i/>
          <w:szCs w:val="22"/>
          <w:lang w:val="en-GB"/>
        </w:rPr>
        <w:t>from issuance/reception to remittance to exchange/charge to account systems</w:t>
      </w:r>
      <w:r w:rsidR="00946529">
        <w:rPr>
          <w:rFonts w:eastAsia="Calibri"/>
          <w:i/>
          <w:szCs w:val="22"/>
          <w:lang w:val="en-GB"/>
        </w:rPr>
        <w:t>,</w:t>
      </w:r>
      <w:r w:rsidR="00BE321A">
        <w:rPr>
          <w:rFonts w:eastAsia="Calibri"/>
          <w:i/>
          <w:szCs w:val="22"/>
          <w:lang w:val="en-GB"/>
        </w:rPr>
        <w:t xml:space="preserve"> </w:t>
      </w:r>
      <w:r>
        <w:rPr>
          <w:rFonts w:eastAsia="Calibri"/>
          <w:i/>
          <w:szCs w:val="22"/>
          <w:lang w:val="en-GB"/>
        </w:rPr>
        <w:t>specifying</w:t>
      </w:r>
      <w:r w:rsidR="001320FC" w:rsidRPr="00440071">
        <w:rPr>
          <w:rFonts w:eastAsia="Calibri"/>
          <w:i/>
          <w:szCs w:val="22"/>
          <w:lang w:val="en-GB"/>
        </w:rPr>
        <w:t xml:space="preserve"> </w:t>
      </w:r>
      <w:proofErr w:type="gramStart"/>
      <w:r w:rsidR="001320FC" w:rsidRPr="00440071">
        <w:rPr>
          <w:rFonts w:eastAsia="Calibri"/>
          <w:i/>
          <w:szCs w:val="22"/>
          <w:lang w:val="en-GB"/>
        </w:rPr>
        <w:t>in particular outsourced</w:t>
      </w:r>
      <w:proofErr w:type="gramEnd"/>
      <w:r w:rsidR="001320FC" w:rsidRPr="00440071">
        <w:rPr>
          <w:rFonts w:eastAsia="Calibri"/>
          <w:i/>
          <w:szCs w:val="22"/>
          <w:lang w:val="en-GB"/>
        </w:rPr>
        <w:t xml:space="preserve"> </w:t>
      </w:r>
      <w:r>
        <w:rPr>
          <w:rFonts w:eastAsia="Calibri"/>
          <w:i/>
          <w:szCs w:val="22"/>
          <w:lang w:val="en-GB"/>
        </w:rPr>
        <w:t>processes</w:t>
      </w:r>
      <w:r w:rsidR="007C1480" w:rsidRPr="00440071">
        <w:rPr>
          <w:rFonts w:eastAsia="Calibri"/>
          <w:i/>
          <w:szCs w:val="22"/>
          <w:lang w:val="en-GB"/>
        </w:rPr>
        <w:t xml:space="preserve"> </w:t>
      </w:r>
      <w:r w:rsidR="001320FC" w:rsidRPr="00440071">
        <w:rPr>
          <w:rFonts w:eastAsia="Calibri"/>
          <w:i/>
          <w:szCs w:val="22"/>
          <w:lang w:val="en-GB"/>
        </w:rPr>
        <w:t xml:space="preserve">(including </w:t>
      </w:r>
      <w:r w:rsidR="00946529">
        <w:rPr>
          <w:rFonts w:eastAsia="Calibri"/>
          <w:i/>
          <w:szCs w:val="22"/>
          <w:lang w:val="en-GB"/>
        </w:rPr>
        <w:t xml:space="preserve">those outsourced </w:t>
      </w:r>
      <w:r w:rsidR="001320FC" w:rsidRPr="00440071">
        <w:rPr>
          <w:rFonts w:eastAsia="Calibri"/>
          <w:i/>
          <w:szCs w:val="22"/>
          <w:lang w:val="en-GB"/>
        </w:rPr>
        <w:t>to</w:t>
      </w:r>
      <w:r w:rsidRPr="00F66D88">
        <w:rPr>
          <w:rFonts w:eastAsia="Calibri"/>
          <w:i/>
          <w:szCs w:val="22"/>
          <w:lang w:val="en-GB"/>
        </w:rPr>
        <w:t xml:space="preserve"> </w:t>
      </w:r>
      <w:r w:rsidRPr="00440071">
        <w:rPr>
          <w:rFonts w:eastAsia="Calibri"/>
          <w:i/>
          <w:szCs w:val="22"/>
          <w:lang w:val="en-GB"/>
        </w:rPr>
        <w:t>entities</w:t>
      </w:r>
      <w:r>
        <w:rPr>
          <w:rFonts w:eastAsia="Calibri"/>
          <w:i/>
          <w:szCs w:val="22"/>
          <w:lang w:val="en-GB"/>
        </w:rPr>
        <w:t xml:space="preserve"> of</w:t>
      </w:r>
      <w:r w:rsidR="001320FC" w:rsidRPr="00440071">
        <w:rPr>
          <w:rFonts w:eastAsia="Calibri"/>
          <w:i/>
          <w:szCs w:val="22"/>
          <w:lang w:val="en-GB"/>
        </w:rPr>
        <w:t xml:space="preserve"> the</w:t>
      </w:r>
      <w:r>
        <w:rPr>
          <w:rFonts w:eastAsia="Calibri"/>
          <w:i/>
          <w:szCs w:val="22"/>
          <w:lang w:val="en-GB"/>
        </w:rPr>
        <w:t xml:space="preserve"> same</w:t>
      </w:r>
      <w:r w:rsidR="001320FC" w:rsidRPr="00440071">
        <w:rPr>
          <w:rFonts w:eastAsia="Calibri"/>
          <w:i/>
          <w:szCs w:val="22"/>
          <w:lang w:val="en-GB"/>
        </w:rPr>
        <w:t xml:space="preserve"> group) and those shared with other institutions</w:t>
      </w:r>
      <w:r w:rsidR="00BE321A">
        <w:rPr>
          <w:rFonts w:eastAsia="Calibri"/>
          <w:i/>
          <w:szCs w:val="22"/>
          <w:lang w:val="en-GB"/>
        </w:rPr>
        <w:t xml:space="preserve">. An organisational diagram can be added </w:t>
      </w:r>
      <w:r>
        <w:rPr>
          <w:rFonts w:eastAsia="Calibri"/>
          <w:i/>
          <w:szCs w:val="22"/>
          <w:lang w:val="en-GB"/>
        </w:rPr>
        <w:t>as</w:t>
      </w:r>
      <w:r w:rsidR="00BE321A">
        <w:rPr>
          <w:rFonts w:eastAsia="Calibri"/>
          <w:i/>
          <w:szCs w:val="22"/>
          <w:lang w:val="en-GB"/>
        </w:rPr>
        <w:t xml:space="preserve"> necessary.</w:t>
      </w:r>
    </w:p>
    <w:p w14:paraId="6FF44B14"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3329"/>
        <w:gridCol w:w="5733"/>
      </w:tblGrid>
      <w:tr w:rsidR="006E287B" w:rsidRPr="00440071" w14:paraId="1545CE2D" w14:textId="77777777" w:rsidTr="009C71FE">
        <w:tc>
          <w:tcPr>
            <w:tcW w:w="3369" w:type="dxa"/>
            <w:tcBorders>
              <w:bottom w:val="single" w:sz="4" w:space="0" w:color="auto"/>
            </w:tcBorders>
            <w:shd w:val="clear" w:color="auto" w:fill="D6E3BC" w:themeFill="accent3" w:themeFillTint="66"/>
          </w:tcPr>
          <w:p w14:paraId="09F141D8" w14:textId="77777777" w:rsidR="006E287B" w:rsidRPr="00440071" w:rsidRDefault="008B11C8"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777AD73" w14:textId="77777777" w:rsidR="006E287B" w:rsidRPr="00440071" w:rsidRDefault="008B11C8" w:rsidP="009C71FE">
            <w:pPr>
              <w:jc w:val="center"/>
              <w:rPr>
                <w:rFonts w:ascii="Times New Roman" w:hAnsi="Times New Roman"/>
                <w:b/>
                <w:lang w:val="en-GB"/>
              </w:rPr>
            </w:pPr>
            <w:r w:rsidRPr="00440071">
              <w:rPr>
                <w:b/>
                <w:lang w:val="en-GB"/>
              </w:rPr>
              <w:t>Roles</w:t>
            </w:r>
          </w:p>
        </w:tc>
      </w:tr>
      <w:tr w:rsidR="006E287B" w:rsidRPr="00440071" w14:paraId="43B07245" w14:textId="77777777" w:rsidTr="009C71FE">
        <w:tc>
          <w:tcPr>
            <w:tcW w:w="9180" w:type="dxa"/>
            <w:gridSpan w:val="2"/>
            <w:shd w:val="pct10" w:color="auto" w:fill="auto"/>
          </w:tcPr>
          <w:p w14:paraId="32034D12" w14:textId="77777777" w:rsidR="006E287B" w:rsidRPr="00440071" w:rsidRDefault="008B11C8" w:rsidP="00196178">
            <w:pPr>
              <w:jc w:val="center"/>
              <w:rPr>
                <w:rFonts w:ascii="Times New Roman" w:hAnsi="Times New Roman"/>
                <w:b/>
                <w:lang w:val="en-GB"/>
              </w:rPr>
            </w:pPr>
            <w:r w:rsidRPr="00440071">
              <w:rPr>
                <w:b/>
                <w:lang w:val="en-GB"/>
              </w:rPr>
              <w:t>Issu</w:t>
            </w:r>
            <w:r w:rsidR="00196178" w:rsidRPr="00440071">
              <w:rPr>
                <w:b/>
                <w:lang w:val="en-GB"/>
              </w:rPr>
              <w:t>ing</w:t>
            </w:r>
            <w:r w:rsidRPr="00440071">
              <w:rPr>
                <w:b/>
                <w:lang w:val="en-GB"/>
              </w:rPr>
              <w:t xml:space="preserve"> and management activity</w:t>
            </w:r>
          </w:p>
        </w:tc>
      </w:tr>
      <w:tr w:rsidR="006E287B" w:rsidRPr="00440071" w14:paraId="42C2BACA" w14:textId="77777777" w:rsidTr="009C71FE">
        <w:tc>
          <w:tcPr>
            <w:tcW w:w="3369" w:type="dxa"/>
          </w:tcPr>
          <w:p w14:paraId="631CACE3" w14:textId="77777777" w:rsidR="006E287B" w:rsidRPr="00440071" w:rsidRDefault="006E287B" w:rsidP="009C71FE">
            <w:pPr>
              <w:jc w:val="left"/>
              <w:rPr>
                <w:rFonts w:ascii="Times New Roman" w:hAnsi="Times New Roman"/>
                <w:lang w:val="en-GB"/>
              </w:rPr>
            </w:pPr>
          </w:p>
        </w:tc>
        <w:tc>
          <w:tcPr>
            <w:tcW w:w="5811" w:type="dxa"/>
          </w:tcPr>
          <w:p w14:paraId="5E2168EA" w14:textId="77777777" w:rsidR="006E287B" w:rsidRPr="00440071" w:rsidRDefault="006E287B" w:rsidP="009C71FE">
            <w:pPr>
              <w:jc w:val="left"/>
              <w:rPr>
                <w:rFonts w:ascii="Times New Roman" w:hAnsi="Times New Roman"/>
                <w:lang w:val="en-GB"/>
              </w:rPr>
            </w:pPr>
          </w:p>
        </w:tc>
      </w:tr>
      <w:tr w:rsidR="006E287B" w:rsidRPr="00440071" w14:paraId="32287755" w14:textId="77777777" w:rsidTr="009C71FE">
        <w:tc>
          <w:tcPr>
            <w:tcW w:w="3369" w:type="dxa"/>
          </w:tcPr>
          <w:p w14:paraId="4384B2CC" w14:textId="77777777" w:rsidR="006E287B" w:rsidRPr="00440071" w:rsidRDefault="006E287B" w:rsidP="009C71FE">
            <w:pPr>
              <w:jc w:val="left"/>
              <w:rPr>
                <w:rFonts w:ascii="Times New Roman" w:hAnsi="Times New Roman"/>
                <w:lang w:val="en-GB"/>
              </w:rPr>
            </w:pPr>
          </w:p>
        </w:tc>
        <w:tc>
          <w:tcPr>
            <w:tcW w:w="5811" w:type="dxa"/>
          </w:tcPr>
          <w:p w14:paraId="54CC06A9" w14:textId="77777777" w:rsidR="006E287B" w:rsidRPr="00440071" w:rsidRDefault="006E287B" w:rsidP="009C71FE">
            <w:pPr>
              <w:jc w:val="left"/>
              <w:rPr>
                <w:rFonts w:ascii="Times New Roman" w:hAnsi="Times New Roman"/>
                <w:lang w:val="en-GB"/>
              </w:rPr>
            </w:pPr>
          </w:p>
        </w:tc>
      </w:tr>
      <w:tr w:rsidR="006E287B" w:rsidRPr="00440071" w14:paraId="2F7B5FD0" w14:textId="77777777" w:rsidTr="009C71FE">
        <w:tc>
          <w:tcPr>
            <w:tcW w:w="3369" w:type="dxa"/>
          </w:tcPr>
          <w:p w14:paraId="5576CDF8" w14:textId="77777777" w:rsidR="006E287B" w:rsidRPr="00440071" w:rsidRDefault="006E287B" w:rsidP="009C71FE">
            <w:pPr>
              <w:jc w:val="left"/>
              <w:rPr>
                <w:rFonts w:ascii="Times New Roman" w:hAnsi="Times New Roman"/>
                <w:lang w:val="en-GB"/>
              </w:rPr>
            </w:pPr>
          </w:p>
        </w:tc>
        <w:tc>
          <w:tcPr>
            <w:tcW w:w="5811" w:type="dxa"/>
          </w:tcPr>
          <w:p w14:paraId="49C897FB" w14:textId="77777777" w:rsidR="006E287B" w:rsidRPr="00440071" w:rsidRDefault="006E287B" w:rsidP="009C71FE">
            <w:pPr>
              <w:jc w:val="left"/>
              <w:rPr>
                <w:rFonts w:ascii="Times New Roman" w:hAnsi="Times New Roman"/>
                <w:lang w:val="en-GB"/>
              </w:rPr>
            </w:pPr>
          </w:p>
        </w:tc>
      </w:tr>
      <w:tr w:rsidR="006E287B" w:rsidRPr="00440071" w14:paraId="5D762B06" w14:textId="77777777" w:rsidTr="009C71FE">
        <w:tc>
          <w:tcPr>
            <w:tcW w:w="3369" w:type="dxa"/>
          </w:tcPr>
          <w:p w14:paraId="2B176A0F" w14:textId="77777777" w:rsidR="006E287B" w:rsidRPr="00440071" w:rsidRDefault="006E287B" w:rsidP="009C71FE">
            <w:pPr>
              <w:jc w:val="left"/>
              <w:rPr>
                <w:rFonts w:ascii="Times New Roman" w:hAnsi="Times New Roman"/>
                <w:lang w:val="en-GB"/>
              </w:rPr>
            </w:pPr>
          </w:p>
        </w:tc>
        <w:tc>
          <w:tcPr>
            <w:tcW w:w="5811" w:type="dxa"/>
          </w:tcPr>
          <w:p w14:paraId="3C4C7D78" w14:textId="77777777" w:rsidR="006E287B" w:rsidRPr="00440071" w:rsidRDefault="006E287B" w:rsidP="009C71FE">
            <w:pPr>
              <w:jc w:val="left"/>
              <w:rPr>
                <w:rFonts w:ascii="Times New Roman" w:hAnsi="Times New Roman"/>
                <w:lang w:val="en-GB"/>
              </w:rPr>
            </w:pPr>
          </w:p>
        </w:tc>
      </w:tr>
      <w:tr w:rsidR="006E287B" w:rsidRPr="00440071" w14:paraId="5D8B0740" w14:textId="77777777" w:rsidTr="009C71FE">
        <w:tc>
          <w:tcPr>
            <w:tcW w:w="3369" w:type="dxa"/>
          </w:tcPr>
          <w:p w14:paraId="195D7B7F" w14:textId="77777777" w:rsidR="006E287B" w:rsidRPr="00440071" w:rsidRDefault="006E287B" w:rsidP="009C71FE">
            <w:pPr>
              <w:jc w:val="left"/>
              <w:rPr>
                <w:rFonts w:ascii="Times New Roman" w:hAnsi="Times New Roman"/>
                <w:lang w:val="en-GB"/>
              </w:rPr>
            </w:pPr>
          </w:p>
        </w:tc>
        <w:tc>
          <w:tcPr>
            <w:tcW w:w="5811" w:type="dxa"/>
          </w:tcPr>
          <w:p w14:paraId="32576358" w14:textId="77777777" w:rsidR="006E287B" w:rsidRPr="00440071" w:rsidRDefault="006E287B" w:rsidP="009C71FE">
            <w:pPr>
              <w:jc w:val="left"/>
              <w:rPr>
                <w:rFonts w:ascii="Times New Roman" w:hAnsi="Times New Roman"/>
                <w:lang w:val="en-GB"/>
              </w:rPr>
            </w:pPr>
          </w:p>
        </w:tc>
      </w:tr>
      <w:tr w:rsidR="006E287B" w:rsidRPr="00440071" w14:paraId="3CC5E915" w14:textId="77777777" w:rsidTr="009C71FE">
        <w:tc>
          <w:tcPr>
            <w:tcW w:w="3369" w:type="dxa"/>
          </w:tcPr>
          <w:p w14:paraId="39A20BC0" w14:textId="77777777" w:rsidR="006E287B" w:rsidRPr="00440071" w:rsidRDefault="006E287B" w:rsidP="009C71FE">
            <w:pPr>
              <w:jc w:val="left"/>
              <w:rPr>
                <w:rFonts w:ascii="Times New Roman" w:hAnsi="Times New Roman"/>
                <w:lang w:val="en-GB"/>
              </w:rPr>
            </w:pPr>
          </w:p>
        </w:tc>
        <w:tc>
          <w:tcPr>
            <w:tcW w:w="5811" w:type="dxa"/>
          </w:tcPr>
          <w:p w14:paraId="18A99500" w14:textId="77777777" w:rsidR="006E287B" w:rsidRPr="00440071" w:rsidRDefault="006E287B" w:rsidP="009C71FE">
            <w:pPr>
              <w:jc w:val="left"/>
              <w:rPr>
                <w:rFonts w:ascii="Times New Roman" w:hAnsi="Times New Roman"/>
                <w:lang w:val="en-GB"/>
              </w:rPr>
            </w:pPr>
          </w:p>
        </w:tc>
      </w:tr>
      <w:tr w:rsidR="006E287B" w:rsidRPr="00440071" w14:paraId="7791D9BE" w14:textId="77777777" w:rsidTr="009C71FE">
        <w:tc>
          <w:tcPr>
            <w:tcW w:w="3369" w:type="dxa"/>
          </w:tcPr>
          <w:p w14:paraId="0F8B9A6E" w14:textId="77777777" w:rsidR="006E287B" w:rsidRPr="00440071" w:rsidRDefault="006E287B" w:rsidP="009C71FE">
            <w:pPr>
              <w:jc w:val="left"/>
              <w:rPr>
                <w:rFonts w:ascii="Times New Roman" w:hAnsi="Times New Roman"/>
                <w:lang w:val="en-GB"/>
              </w:rPr>
            </w:pPr>
          </w:p>
        </w:tc>
        <w:tc>
          <w:tcPr>
            <w:tcW w:w="5811" w:type="dxa"/>
          </w:tcPr>
          <w:p w14:paraId="79B03298" w14:textId="77777777" w:rsidR="006E287B" w:rsidRPr="00440071" w:rsidRDefault="006E287B" w:rsidP="009C71FE">
            <w:pPr>
              <w:jc w:val="left"/>
              <w:rPr>
                <w:rFonts w:ascii="Times New Roman" w:hAnsi="Times New Roman"/>
                <w:lang w:val="en-GB"/>
              </w:rPr>
            </w:pPr>
          </w:p>
        </w:tc>
      </w:tr>
    </w:tbl>
    <w:p w14:paraId="315B36D9" w14:textId="77777777" w:rsidR="006E287B" w:rsidRPr="00440071" w:rsidRDefault="006E287B" w:rsidP="006E287B">
      <w:pPr>
        <w:jc w:val="left"/>
        <w:rPr>
          <w:rFonts w:eastAsia="Calibri"/>
          <w:szCs w:val="22"/>
          <w:lang w:val="en-GB"/>
        </w:rPr>
      </w:pPr>
    </w:p>
    <w:p w14:paraId="1354012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2"/>
      </w:tblGrid>
      <w:tr w:rsidR="006E287B" w:rsidRPr="00793230" w14:paraId="7A8E5E2D" w14:textId="77777777" w:rsidTr="009C71FE">
        <w:tc>
          <w:tcPr>
            <w:tcW w:w="9212" w:type="dxa"/>
          </w:tcPr>
          <w:p w14:paraId="18BD9C66" w14:textId="1C3C4DFA" w:rsidR="006E287B" w:rsidRPr="00440071" w:rsidRDefault="008B11C8" w:rsidP="009C71FE">
            <w:pPr>
              <w:rPr>
                <w:rFonts w:ascii="Times New Roman" w:hAnsi="Times New Roman"/>
                <w:i/>
                <w:lang w:val="en-GB"/>
              </w:rPr>
            </w:pPr>
            <w:r w:rsidRPr="00440071">
              <w:rPr>
                <w:i/>
                <w:lang w:val="en-GB"/>
              </w:rPr>
              <w:t xml:space="preserve">Describe organisational changes and/or projects launched or conducted </w:t>
            </w:r>
            <w:r w:rsidR="00F66D88">
              <w:rPr>
                <w:i/>
                <w:lang w:val="en-GB"/>
              </w:rPr>
              <w:t>during</w:t>
            </w:r>
            <w:r w:rsidRPr="00440071">
              <w:rPr>
                <w:i/>
                <w:lang w:val="en-GB"/>
              </w:rPr>
              <w:t xml:space="preserve"> the financial year under review or planned in the short- or medium-term.</w:t>
            </w:r>
          </w:p>
          <w:p w14:paraId="3D25BD5C" w14:textId="77777777" w:rsidR="006E287B" w:rsidRPr="00440071" w:rsidRDefault="006E287B" w:rsidP="009C71FE">
            <w:pPr>
              <w:jc w:val="left"/>
              <w:rPr>
                <w:rFonts w:ascii="Times New Roman" w:hAnsi="Times New Roman"/>
                <w:i/>
                <w:lang w:val="en-GB"/>
              </w:rPr>
            </w:pPr>
          </w:p>
          <w:p w14:paraId="6BDE5720" w14:textId="77777777" w:rsidR="006E287B" w:rsidRPr="00440071" w:rsidRDefault="006E287B" w:rsidP="009C71FE">
            <w:pPr>
              <w:jc w:val="left"/>
              <w:rPr>
                <w:rFonts w:ascii="Times New Roman" w:hAnsi="Times New Roman"/>
                <w:i/>
                <w:lang w:val="en-GB"/>
              </w:rPr>
            </w:pPr>
          </w:p>
          <w:p w14:paraId="4BC14542" w14:textId="77777777" w:rsidR="006E287B" w:rsidRPr="00440071" w:rsidRDefault="006E287B" w:rsidP="009C71FE">
            <w:pPr>
              <w:jc w:val="left"/>
              <w:rPr>
                <w:rFonts w:ascii="Times New Roman" w:hAnsi="Times New Roman"/>
                <w:lang w:val="en-GB"/>
              </w:rPr>
            </w:pPr>
          </w:p>
          <w:p w14:paraId="508ADEB3" w14:textId="77777777" w:rsidR="006E287B" w:rsidRPr="00440071" w:rsidRDefault="006E287B" w:rsidP="009C71FE">
            <w:pPr>
              <w:jc w:val="left"/>
              <w:rPr>
                <w:rFonts w:ascii="Times New Roman" w:hAnsi="Times New Roman"/>
                <w:lang w:val="en-GB"/>
              </w:rPr>
            </w:pPr>
          </w:p>
        </w:tc>
      </w:tr>
    </w:tbl>
    <w:p w14:paraId="57EBF8BE" w14:textId="4A4A85AB" w:rsidR="00EA4210" w:rsidRPr="00440071" w:rsidRDefault="00EA4210" w:rsidP="006E287B">
      <w:pPr>
        <w:jc w:val="left"/>
        <w:rPr>
          <w:rFonts w:eastAsia="Calibri"/>
          <w:lang w:val="en-GB"/>
        </w:rPr>
      </w:pPr>
    </w:p>
    <w:p w14:paraId="12B2786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440071" w14:paraId="407B7B9B" w14:textId="77777777" w:rsidTr="009C71FE">
        <w:tc>
          <w:tcPr>
            <w:tcW w:w="9212" w:type="dxa"/>
            <w:shd w:val="clear" w:color="auto" w:fill="8DB3E2" w:themeFill="text2" w:themeFillTint="66"/>
          </w:tcPr>
          <w:p w14:paraId="63C2BA8C" w14:textId="77777777" w:rsidR="006E287B" w:rsidRPr="00440071" w:rsidRDefault="006E287B" w:rsidP="00196178">
            <w:pPr>
              <w:ind w:left="360"/>
              <w:jc w:val="left"/>
              <w:rPr>
                <w:rFonts w:ascii="Times New Roman" w:hAnsi="Times New Roman"/>
                <w:b/>
                <w:lang w:val="en-GB"/>
              </w:rPr>
            </w:pPr>
            <w:r w:rsidRPr="00440071">
              <w:rPr>
                <w:b/>
                <w:lang w:val="en-GB"/>
              </w:rPr>
              <w:t xml:space="preserve">2.3. </w:t>
            </w:r>
            <w:r w:rsidR="00112C1C" w:rsidRPr="00440071">
              <w:rPr>
                <w:b/>
                <w:lang w:val="en-GB"/>
              </w:rPr>
              <w:t>Risks analysis matrix and main fraud incidents</w:t>
            </w:r>
          </w:p>
        </w:tc>
      </w:tr>
    </w:tbl>
    <w:p w14:paraId="5C41AE9E" w14:textId="77777777" w:rsidR="006E287B" w:rsidRPr="00440071" w:rsidRDefault="006E287B" w:rsidP="006E287B">
      <w:pPr>
        <w:ind w:left="720"/>
        <w:jc w:val="left"/>
        <w:rPr>
          <w:rFonts w:eastAsia="Calibri"/>
          <w:b/>
          <w:szCs w:val="22"/>
          <w:lang w:val="en-GB"/>
        </w:rPr>
      </w:pPr>
    </w:p>
    <w:p w14:paraId="5ED4BDE9" w14:textId="77777777" w:rsidR="006E287B" w:rsidRPr="00F03088" w:rsidRDefault="00112C1C" w:rsidP="00946529">
      <w:pPr>
        <w:pStyle w:val="Paragraphedeliste"/>
        <w:numPr>
          <w:ilvl w:val="0"/>
          <w:numId w:val="29"/>
        </w:numPr>
        <w:jc w:val="left"/>
        <w:rPr>
          <w:rFonts w:eastAsia="Calibri"/>
          <w:b/>
          <w:lang w:val="en-GB"/>
        </w:rPr>
      </w:pPr>
      <w:r w:rsidRPr="00F03088">
        <w:rPr>
          <w:rFonts w:eastAsia="Calibri"/>
          <w:b/>
          <w:szCs w:val="22"/>
          <w:lang w:val="en-GB"/>
        </w:rPr>
        <w:t xml:space="preserve">Reminder </w:t>
      </w:r>
      <w:r w:rsidRPr="00F03088">
        <w:rPr>
          <w:rFonts w:eastAsia="Calibri"/>
          <w:b/>
          <w:lang w:val="en-GB"/>
        </w:rPr>
        <w:t>of applicable fraud typology</w:t>
      </w:r>
    </w:p>
    <w:p w14:paraId="22867DAC" w14:textId="77777777" w:rsidR="0073452A" w:rsidRDefault="0073452A" w:rsidP="006E287B">
      <w:pPr>
        <w:ind w:left="720"/>
        <w:jc w:val="left"/>
        <w:rPr>
          <w:rFonts w:eastAsia="Calibri"/>
          <w:b/>
          <w:lang w:val="en-GB"/>
        </w:rPr>
      </w:pPr>
    </w:p>
    <w:p w14:paraId="5F8C697B" w14:textId="77777777" w:rsidR="004D48A4" w:rsidRPr="00440071" w:rsidRDefault="004D48A4" w:rsidP="004D48A4">
      <w:pPr>
        <w:rPr>
          <w:lang w:val="en-GB"/>
        </w:rPr>
      </w:pPr>
      <w:r>
        <w:rPr>
          <w:lang w:val="en-GB"/>
        </w:rPr>
        <w:t xml:space="preserve">The analysis is conducted based on the categories and definitions of transfer fraud retained for statistical reporting to the Banque de France, which are available on the survey declarant webpage of the Banque de France’s </w:t>
      </w:r>
      <w:proofErr w:type="gramStart"/>
      <w:r>
        <w:rPr>
          <w:lang w:val="en-GB"/>
        </w:rPr>
        <w:t>website :</w:t>
      </w:r>
      <w:proofErr w:type="gramEnd"/>
      <w:r>
        <w:rPr>
          <w:lang w:val="en-GB"/>
        </w:rPr>
        <w:t xml:space="preserve"> Data collection “Inventory of fraud on means of payment”.</w:t>
      </w:r>
    </w:p>
    <w:p w14:paraId="2F733AA1" w14:textId="77777777" w:rsidR="006E287B" w:rsidRDefault="006E287B" w:rsidP="006E287B">
      <w:pPr>
        <w:jc w:val="left"/>
        <w:rPr>
          <w:rFonts w:eastAsia="Calibri"/>
          <w:b/>
          <w:lang w:val="en-GB"/>
        </w:rPr>
      </w:pPr>
    </w:p>
    <w:p w14:paraId="23DE2A69" w14:textId="77777777" w:rsidR="004D48A4" w:rsidRPr="00440071" w:rsidRDefault="004D48A4" w:rsidP="006E287B">
      <w:pPr>
        <w:jc w:val="left"/>
        <w:rPr>
          <w:rFonts w:eastAsia="Calibri"/>
          <w:b/>
          <w:lang w:val="en-GB"/>
        </w:rPr>
      </w:pPr>
    </w:p>
    <w:p w14:paraId="729D0548" w14:textId="6640D837" w:rsidR="006E287B" w:rsidRPr="00F03088" w:rsidRDefault="00F66D88" w:rsidP="00946529">
      <w:pPr>
        <w:pStyle w:val="Paragraphedeliste"/>
        <w:numPr>
          <w:ilvl w:val="0"/>
          <w:numId w:val="29"/>
        </w:numPr>
        <w:spacing w:after="200" w:line="276" w:lineRule="auto"/>
        <w:jc w:val="left"/>
        <w:rPr>
          <w:rFonts w:eastAsia="Calibri"/>
          <w:b/>
          <w:lang w:val="en-GB"/>
        </w:rPr>
      </w:pPr>
      <w:r>
        <w:rPr>
          <w:rFonts w:eastAsia="Calibri"/>
          <w:b/>
          <w:lang w:val="en-GB"/>
        </w:rPr>
        <w:t>Overall</w:t>
      </w:r>
      <w:r w:rsidR="004E18F5">
        <w:rPr>
          <w:rFonts w:eastAsia="Calibri"/>
          <w:b/>
          <w:lang w:val="en-GB"/>
        </w:rPr>
        <w:t xml:space="preserve"> risk</w:t>
      </w:r>
      <w:r>
        <w:rPr>
          <w:rFonts w:eastAsia="Calibri"/>
          <w:b/>
          <w:lang w:val="en-GB"/>
        </w:rPr>
        <w:t xml:space="preserve"> rating </w:t>
      </w:r>
      <w:r w:rsidR="004E18F5">
        <w:rPr>
          <w:rFonts w:eastAsia="Calibri"/>
          <w:b/>
          <w:lang w:val="en-GB"/>
        </w:rPr>
        <w:t>for</w:t>
      </w:r>
      <w:r w:rsidR="004E18F5" w:rsidRPr="00F03088">
        <w:rPr>
          <w:rFonts w:eastAsia="Calibri"/>
          <w:b/>
          <w:lang w:val="en-GB"/>
        </w:rPr>
        <w:t xml:space="preserve"> </w:t>
      </w:r>
      <w:r w:rsidR="00D00B07" w:rsidRPr="00F03088">
        <w:rPr>
          <w:rFonts w:eastAsia="Calibri"/>
          <w:b/>
          <w:lang w:val="en-GB"/>
        </w:rPr>
        <w:t>transfer</w:t>
      </w:r>
      <w:r w:rsidR="004E18F5">
        <w:rPr>
          <w:rFonts w:eastAsia="Calibri"/>
          <w:b/>
          <w:lang w:val="en-GB"/>
        </w:rPr>
        <w:t xml:space="preserve"> fraud</w:t>
      </w:r>
    </w:p>
    <w:p w14:paraId="0CE09059" w14:textId="647FA99C" w:rsidR="006E287B" w:rsidRDefault="00C50D0A" w:rsidP="006E287B">
      <w:pPr>
        <w:rPr>
          <w:rFonts w:eastAsia="Calibri"/>
          <w:i/>
          <w:szCs w:val="22"/>
          <w:lang w:val="en-GB"/>
        </w:rPr>
      </w:pPr>
      <w:r w:rsidRPr="00440071">
        <w:rPr>
          <w:rFonts w:eastAsia="Calibri"/>
          <w:i/>
          <w:szCs w:val="22"/>
          <w:lang w:val="en-GB"/>
        </w:rPr>
        <w:t xml:space="preserve">The rating matrix used by the institution to assess fraud risk </w:t>
      </w:r>
      <w:r w:rsidR="00643CF4">
        <w:rPr>
          <w:rFonts w:eastAsia="Calibri"/>
          <w:i/>
          <w:szCs w:val="22"/>
          <w:lang w:val="en-GB"/>
        </w:rPr>
        <w:t>must</w:t>
      </w:r>
      <w:r w:rsidRPr="00440071">
        <w:rPr>
          <w:rFonts w:eastAsia="Calibri"/>
          <w:i/>
          <w:szCs w:val="22"/>
          <w:lang w:val="en-GB"/>
        </w:rPr>
        <w:t xml:space="preserve"> be provided in </w:t>
      </w:r>
      <w:r w:rsidR="00F66D88">
        <w:rPr>
          <w:rFonts w:eastAsia="Calibri"/>
          <w:i/>
          <w:szCs w:val="22"/>
          <w:lang w:val="en-GB"/>
        </w:rPr>
        <w:t>section</w:t>
      </w:r>
      <w:r w:rsidRPr="00440071">
        <w:rPr>
          <w:rFonts w:eastAsia="Calibri"/>
          <w:i/>
          <w:szCs w:val="22"/>
          <w:lang w:val="en-GB"/>
        </w:rPr>
        <w:t xml:space="preserve"> IV of this annex.</w:t>
      </w:r>
    </w:p>
    <w:p w14:paraId="0459782C" w14:textId="77777777" w:rsidR="00507CE0" w:rsidRDefault="00507CE0" w:rsidP="006E287B">
      <w:pPr>
        <w:rPr>
          <w:rFonts w:eastAsia="Calibri"/>
          <w:i/>
          <w:szCs w:val="22"/>
          <w:lang w:val="en-GB"/>
        </w:rPr>
      </w:pPr>
    </w:p>
    <w:p w14:paraId="4C5F4B74" w14:textId="77777777" w:rsidR="00507CE0" w:rsidRDefault="00507CE0" w:rsidP="006E287B">
      <w:pPr>
        <w:rPr>
          <w:rFonts w:eastAsia="Calibri"/>
          <w:i/>
          <w:szCs w:val="22"/>
          <w:lang w:val="en-GB"/>
        </w:rPr>
      </w:pPr>
    </w:p>
    <w:p w14:paraId="3B2E9DAE" w14:textId="77777777" w:rsidR="00507CE0" w:rsidRPr="00440071" w:rsidRDefault="00507CE0" w:rsidP="006E287B">
      <w:pPr>
        <w:rPr>
          <w:rFonts w:eastAsia="Calibri"/>
          <w:i/>
          <w:lang w:val="en-GB"/>
        </w:rPr>
      </w:pPr>
    </w:p>
    <w:p w14:paraId="1E0E5D1B"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6"/>
      </w:tblGrid>
      <w:tr w:rsidR="006E287B" w:rsidRPr="00793230" w14:paraId="1D32EDEF" w14:textId="77777777" w:rsidTr="009C71FE">
        <w:tc>
          <w:tcPr>
            <w:tcW w:w="2977" w:type="dxa"/>
            <w:shd w:val="clear" w:color="auto" w:fill="F2DBDB" w:themeFill="accent2" w:themeFillTint="33"/>
          </w:tcPr>
          <w:p w14:paraId="2816A62F" w14:textId="77777777" w:rsidR="00C50D0A" w:rsidRPr="006F3AB7" w:rsidRDefault="00C50D0A" w:rsidP="00C50D0A">
            <w:pPr>
              <w:jc w:val="left"/>
              <w:rPr>
                <w:sz w:val="24"/>
                <w:szCs w:val="24"/>
                <w:u w:val="single"/>
                <w:lang w:val="en-US"/>
              </w:rPr>
            </w:pPr>
            <w:r w:rsidRPr="006F3AB7">
              <w:rPr>
                <w:sz w:val="24"/>
                <w:szCs w:val="24"/>
                <w:u w:val="single"/>
                <w:lang w:val="en-US"/>
              </w:rPr>
              <w:lastRenderedPageBreak/>
              <w:t>Gross risk</w:t>
            </w:r>
          </w:p>
          <w:p w14:paraId="07F21698" w14:textId="77777777" w:rsidR="006E287B" w:rsidRPr="00440071" w:rsidRDefault="00C50D0A" w:rsidP="009C71FE">
            <w:pPr>
              <w:jc w:val="left"/>
              <w:rPr>
                <w:rFonts w:ascii="Times New Roman" w:hAnsi="Times New Roman"/>
                <w:i/>
                <w:lang w:val="en-GB"/>
              </w:rPr>
            </w:pPr>
            <w:r w:rsidRPr="006F3AB7">
              <w:rPr>
                <w:i/>
                <w:sz w:val="24"/>
                <w:szCs w:val="24"/>
                <w:lang w:val="en-US"/>
              </w:rPr>
              <w:t>(Inherent risk before coverage measures)</w:t>
            </w:r>
          </w:p>
        </w:tc>
        <w:tc>
          <w:tcPr>
            <w:tcW w:w="6237" w:type="dxa"/>
          </w:tcPr>
          <w:p w14:paraId="6D597D90" w14:textId="77777777" w:rsidR="006E287B" w:rsidRPr="00440071" w:rsidRDefault="006E287B" w:rsidP="009C71FE">
            <w:pPr>
              <w:jc w:val="left"/>
              <w:rPr>
                <w:rFonts w:ascii="Times New Roman" w:hAnsi="Times New Roman"/>
                <w:lang w:val="en-GB"/>
              </w:rPr>
            </w:pPr>
          </w:p>
        </w:tc>
      </w:tr>
      <w:tr w:rsidR="006E287B" w:rsidRPr="00793230" w14:paraId="6E12B6EA" w14:textId="77777777" w:rsidTr="009C71FE">
        <w:tc>
          <w:tcPr>
            <w:tcW w:w="2977" w:type="dxa"/>
            <w:shd w:val="clear" w:color="auto" w:fill="F2DBDB" w:themeFill="accent2" w:themeFillTint="33"/>
          </w:tcPr>
          <w:p w14:paraId="45DE9D9A" w14:textId="77777777" w:rsidR="00C50D0A" w:rsidRPr="006F3AB7" w:rsidRDefault="00C50D0A" w:rsidP="00C50D0A">
            <w:pPr>
              <w:jc w:val="left"/>
              <w:rPr>
                <w:sz w:val="24"/>
                <w:szCs w:val="24"/>
                <w:u w:val="single"/>
                <w:lang w:val="en-US"/>
              </w:rPr>
            </w:pPr>
            <w:r w:rsidRPr="006F3AB7">
              <w:rPr>
                <w:sz w:val="24"/>
                <w:szCs w:val="24"/>
                <w:u w:val="single"/>
                <w:lang w:val="en-US"/>
              </w:rPr>
              <w:t>Residual risk</w:t>
            </w:r>
          </w:p>
          <w:p w14:paraId="0850E422" w14:textId="77777777" w:rsidR="006E287B" w:rsidRPr="00440071" w:rsidRDefault="00C50D0A" w:rsidP="009C71FE">
            <w:pPr>
              <w:jc w:val="left"/>
              <w:rPr>
                <w:rFonts w:ascii="Times New Roman" w:hAnsi="Times New Roman"/>
                <w:i/>
                <w:lang w:val="en-GB"/>
              </w:rPr>
            </w:pPr>
            <w:r w:rsidRPr="006F3AB7">
              <w:rPr>
                <w:i/>
                <w:sz w:val="24"/>
                <w:szCs w:val="24"/>
                <w:lang w:val="en-US"/>
              </w:rPr>
              <w:t>(Risk remaining after coverage measures)</w:t>
            </w:r>
          </w:p>
        </w:tc>
        <w:tc>
          <w:tcPr>
            <w:tcW w:w="6237" w:type="dxa"/>
          </w:tcPr>
          <w:p w14:paraId="224C8EE5" w14:textId="77777777" w:rsidR="006E287B" w:rsidRPr="00440071" w:rsidRDefault="006E287B" w:rsidP="009C71FE">
            <w:pPr>
              <w:jc w:val="left"/>
              <w:rPr>
                <w:rFonts w:ascii="Times New Roman" w:hAnsi="Times New Roman"/>
                <w:lang w:val="en-GB"/>
              </w:rPr>
            </w:pPr>
          </w:p>
        </w:tc>
      </w:tr>
    </w:tbl>
    <w:p w14:paraId="5F001309" w14:textId="77777777" w:rsidR="006E287B" w:rsidRPr="00440071" w:rsidRDefault="006E287B" w:rsidP="006E287B">
      <w:pPr>
        <w:ind w:left="360"/>
        <w:jc w:val="left"/>
        <w:rPr>
          <w:rFonts w:eastAsia="Calibri"/>
          <w:lang w:val="en-GB"/>
        </w:rPr>
      </w:pPr>
    </w:p>
    <w:p w14:paraId="20E72CFE" w14:textId="7D956E3C" w:rsidR="006E287B" w:rsidRPr="00EA4210" w:rsidRDefault="00C50D0A" w:rsidP="00946529">
      <w:pPr>
        <w:pStyle w:val="Paragraphedeliste"/>
        <w:numPr>
          <w:ilvl w:val="0"/>
          <w:numId w:val="29"/>
        </w:numPr>
        <w:spacing w:after="200" w:line="276" w:lineRule="auto"/>
        <w:jc w:val="left"/>
        <w:rPr>
          <w:rFonts w:eastAsia="Calibri"/>
          <w:b/>
          <w:lang w:val="en-GB"/>
        </w:rPr>
      </w:pPr>
      <w:r w:rsidRPr="00EA4210">
        <w:rPr>
          <w:rFonts w:eastAsia="Calibri"/>
          <w:b/>
          <w:lang w:val="en-GB"/>
        </w:rPr>
        <w:t xml:space="preserve">Coverage measures </w:t>
      </w:r>
      <w:r w:rsidR="0079339F">
        <w:rPr>
          <w:rFonts w:eastAsia="Calibri"/>
          <w:b/>
          <w:lang w:val="en-GB"/>
        </w:rPr>
        <w:t>for</w:t>
      </w:r>
      <w:r w:rsidR="0079339F" w:rsidRPr="00EA4210">
        <w:rPr>
          <w:rFonts w:eastAsia="Calibri"/>
          <w:b/>
          <w:lang w:val="en-GB"/>
        </w:rPr>
        <w:t xml:space="preserve"> </w:t>
      </w:r>
      <w:r w:rsidRPr="00EA4210">
        <w:rPr>
          <w:rFonts w:eastAsia="Calibri"/>
          <w:b/>
          <w:lang w:val="en-GB"/>
        </w:rPr>
        <w:t>fraud risk</w:t>
      </w:r>
    </w:p>
    <w:p w14:paraId="5FB5D541" w14:textId="089F238C" w:rsidR="006E287B" w:rsidRPr="00440071" w:rsidRDefault="00C50D0A" w:rsidP="006E287B">
      <w:pPr>
        <w:rPr>
          <w:rFonts w:eastAsia="Calibri"/>
          <w:i/>
          <w:lang w:val="en-GB"/>
        </w:rPr>
      </w:pPr>
      <w:r w:rsidRPr="00440071">
        <w:rPr>
          <w:rFonts w:eastAsia="Calibri"/>
          <w:i/>
          <w:szCs w:val="22"/>
          <w:lang w:val="en-GB"/>
        </w:rPr>
        <w:t xml:space="preserve">Describe coverage measures by </w:t>
      </w:r>
      <w:r w:rsidR="00F66D88">
        <w:rPr>
          <w:rFonts w:eastAsia="Calibri"/>
          <w:i/>
          <w:szCs w:val="22"/>
          <w:lang w:val="en-GB"/>
        </w:rPr>
        <w:t>specifying</w:t>
      </w:r>
      <w:r w:rsidRPr="00440071">
        <w:rPr>
          <w:rFonts w:eastAsia="Calibri"/>
          <w:i/>
          <w:szCs w:val="22"/>
          <w:lang w:val="en-GB"/>
        </w:rPr>
        <w:t xml:space="preserve"> on the one hand, </w:t>
      </w:r>
      <w:r w:rsidR="00F66D88">
        <w:rPr>
          <w:rFonts w:eastAsia="Calibri"/>
          <w:i/>
          <w:szCs w:val="22"/>
          <w:lang w:val="en-GB"/>
        </w:rPr>
        <w:t>in bold</w:t>
      </w:r>
      <w:r w:rsidR="00BE0594">
        <w:rPr>
          <w:rFonts w:eastAsia="Calibri"/>
          <w:i/>
          <w:szCs w:val="22"/>
          <w:lang w:val="en-GB"/>
        </w:rPr>
        <w:t xml:space="preserve"> type</w:t>
      </w:r>
      <w:r w:rsidR="00F66D88">
        <w:rPr>
          <w:rFonts w:eastAsia="Calibri"/>
          <w:i/>
          <w:szCs w:val="22"/>
          <w:lang w:val="en-GB"/>
        </w:rPr>
        <w:t xml:space="preserve">, </w:t>
      </w:r>
      <w:r w:rsidRPr="00440071">
        <w:rPr>
          <w:rFonts w:eastAsia="Calibri"/>
          <w:i/>
          <w:szCs w:val="22"/>
          <w:lang w:val="en-GB"/>
        </w:rPr>
        <w:t xml:space="preserve">those implemented </w:t>
      </w:r>
      <w:r w:rsidR="008C7C10" w:rsidRPr="00440071">
        <w:rPr>
          <w:rFonts w:eastAsia="Calibri"/>
          <w:i/>
          <w:szCs w:val="22"/>
          <w:lang w:val="en-GB"/>
        </w:rPr>
        <w:t>over</w:t>
      </w:r>
      <w:r w:rsidRPr="00440071">
        <w:rPr>
          <w:rFonts w:eastAsia="Calibri"/>
          <w:i/>
          <w:szCs w:val="22"/>
          <w:lang w:val="en-GB"/>
        </w:rPr>
        <w:t xml:space="preserve"> the financial year under review and, on the other hand, those </w:t>
      </w:r>
      <w:r w:rsidR="00C859FE">
        <w:rPr>
          <w:rFonts w:eastAsia="Calibri"/>
          <w:i/>
          <w:szCs w:val="22"/>
          <w:lang w:val="en-GB"/>
        </w:rPr>
        <w:t xml:space="preserve">that are </w:t>
      </w:r>
      <w:r w:rsidRPr="00440071">
        <w:rPr>
          <w:rFonts w:eastAsia="Calibri"/>
          <w:i/>
          <w:szCs w:val="22"/>
          <w:lang w:val="en-GB"/>
        </w:rPr>
        <w:t xml:space="preserve">planned, in </w:t>
      </w:r>
      <w:r w:rsidR="00F66D88">
        <w:rPr>
          <w:rFonts w:eastAsia="Calibri"/>
          <w:i/>
          <w:szCs w:val="22"/>
          <w:lang w:val="en-GB"/>
        </w:rPr>
        <w:t>which</w:t>
      </w:r>
      <w:r w:rsidRPr="00440071">
        <w:rPr>
          <w:rFonts w:eastAsia="Calibri"/>
          <w:i/>
          <w:szCs w:val="22"/>
          <w:lang w:val="en-GB"/>
        </w:rPr>
        <w:t xml:space="preserve"> case </w:t>
      </w:r>
      <w:r w:rsidR="00F66D88">
        <w:rPr>
          <w:rFonts w:eastAsia="Calibri"/>
          <w:i/>
          <w:szCs w:val="22"/>
          <w:lang w:val="en-GB"/>
        </w:rPr>
        <w:t>include</w:t>
      </w:r>
      <w:r w:rsidRPr="00440071">
        <w:rPr>
          <w:rFonts w:eastAsia="Calibri"/>
          <w:i/>
          <w:szCs w:val="22"/>
          <w:lang w:val="en-GB"/>
        </w:rPr>
        <w:t xml:space="preserve"> their implementation deadline.</w:t>
      </w:r>
    </w:p>
    <w:p w14:paraId="5DC2F54E"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2084"/>
        <w:gridCol w:w="1682"/>
        <w:gridCol w:w="5296"/>
      </w:tblGrid>
      <w:tr w:rsidR="006E287B" w:rsidRPr="00440071" w14:paraId="30947C0E" w14:textId="77777777" w:rsidTr="00FB7D83">
        <w:tc>
          <w:tcPr>
            <w:tcW w:w="2084" w:type="dxa"/>
            <w:shd w:val="clear" w:color="auto" w:fill="D6E3BC" w:themeFill="accent3" w:themeFillTint="66"/>
            <w:vAlign w:val="center"/>
          </w:tcPr>
          <w:p w14:paraId="1B49913F"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C50D0A" w:rsidRPr="00440071">
              <w:rPr>
                <w:rFonts w:asciiTheme="minorHAnsi" w:hAnsiTheme="minorHAnsi"/>
                <w:b/>
                <w:sz w:val="21"/>
                <w:lang w:val="en-GB"/>
              </w:rPr>
              <w:t xml:space="preserve"> of fraud</w:t>
            </w:r>
          </w:p>
        </w:tc>
        <w:tc>
          <w:tcPr>
            <w:tcW w:w="1682" w:type="dxa"/>
            <w:shd w:val="clear" w:color="auto" w:fill="D6E3BC" w:themeFill="accent3" w:themeFillTint="66"/>
            <w:vAlign w:val="center"/>
          </w:tcPr>
          <w:p w14:paraId="7055E48B"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5296" w:type="dxa"/>
            <w:shd w:val="clear" w:color="auto" w:fill="D6E3BC" w:themeFill="accent3" w:themeFillTint="66"/>
            <w:vAlign w:val="center"/>
          </w:tcPr>
          <w:p w14:paraId="2A2D8D5A"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Coverage measures</w:t>
            </w:r>
          </w:p>
        </w:tc>
      </w:tr>
      <w:tr w:rsidR="006E287B" w:rsidRPr="00440071" w14:paraId="61A2E09B" w14:textId="77777777" w:rsidTr="00FB7D83">
        <w:tc>
          <w:tcPr>
            <w:tcW w:w="2084" w:type="dxa"/>
          </w:tcPr>
          <w:p w14:paraId="4B67EE11" w14:textId="03C35AC5" w:rsidR="006E287B" w:rsidRPr="00440071" w:rsidRDefault="00BE06D6" w:rsidP="009C71FE">
            <w:pPr>
              <w:jc w:val="left"/>
              <w:rPr>
                <w:rFonts w:ascii="Times New Roman" w:hAnsi="Times New Roman"/>
                <w:lang w:val="en-GB"/>
              </w:rPr>
            </w:pPr>
            <w:r>
              <w:rPr>
                <w:lang w:val="en-GB"/>
              </w:rPr>
              <w:t>Forgery</w:t>
            </w:r>
          </w:p>
        </w:tc>
        <w:tc>
          <w:tcPr>
            <w:tcW w:w="1682" w:type="dxa"/>
          </w:tcPr>
          <w:p w14:paraId="6D24D8DE" w14:textId="77777777" w:rsidR="006E287B" w:rsidRPr="00440071" w:rsidRDefault="006E287B" w:rsidP="009C71FE">
            <w:pPr>
              <w:jc w:val="left"/>
              <w:rPr>
                <w:rFonts w:ascii="Times New Roman" w:hAnsi="Times New Roman"/>
                <w:b/>
                <w:lang w:val="en-GB"/>
              </w:rPr>
            </w:pPr>
          </w:p>
        </w:tc>
        <w:tc>
          <w:tcPr>
            <w:tcW w:w="5296" w:type="dxa"/>
          </w:tcPr>
          <w:p w14:paraId="39A09C8F" w14:textId="77777777" w:rsidR="006E287B" w:rsidRPr="00440071" w:rsidRDefault="006E287B" w:rsidP="009C71FE">
            <w:pPr>
              <w:jc w:val="left"/>
              <w:rPr>
                <w:rFonts w:ascii="Times New Roman" w:hAnsi="Times New Roman"/>
                <w:b/>
                <w:lang w:val="en-GB"/>
              </w:rPr>
            </w:pPr>
          </w:p>
        </w:tc>
      </w:tr>
      <w:tr w:rsidR="006E287B" w:rsidRPr="00440071" w14:paraId="13DC3E27" w14:textId="77777777" w:rsidTr="00FB7D83">
        <w:tc>
          <w:tcPr>
            <w:tcW w:w="2084" w:type="dxa"/>
          </w:tcPr>
          <w:p w14:paraId="408F7F2A" w14:textId="4BEC14E5" w:rsidR="006E287B" w:rsidRPr="00440071" w:rsidRDefault="00202E58" w:rsidP="009C71FE">
            <w:pPr>
              <w:jc w:val="left"/>
              <w:rPr>
                <w:rFonts w:ascii="Times New Roman" w:hAnsi="Times New Roman"/>
                <w:lang w:val="en-GB"/>
              </w:rPr>
            </w:pPr>
            <w:r w:rsidRPr="00440071">
              <w:rPr>
                <w:lang w:val="en-GB"/>
              </w:rPr>
              <w:t xml:space="preserve">Counterfeiting </w:t>
            </w:r>
          </w:p>
        </w:tc>
        <w:tc>
          <w:tcPr>
            <w:tcW w:w="1682" w:type="dxa"/>
          </w:tcPr>
          <w:p w14:paraId="5C0E3477" w14:textId="77777777" w:rsidR="006E287B" w:rsidRPr="00440071" w:rsidRDefault="006E287B" w:rsidP="009C71FE">
            <w:pPr>
              <w:jc w:val="left"/>
              <w:rPr>
                <w:rFonts w:ascii="Times New Roman" w:hAnsi="Times New Roman"/>
                <w:b/>
                <w:lang w:val="en-GB"/>
              </w:rPr>
            </w:pPr>
          </w:p>
        </w:tc>
        <w:tc>
          <w:tcPr>
            <w:tcW w:w="5296" w:type="dxa"/>
          </w:tcPr>
          <w:p w14:paraId="27FF9AA4" w14:textId="77777777" w:rsidR="006E287B" w:rsidRPr="00440071" w:rsidRDefault="006E287B" w:rsidP="009C71FE">
            <w:pPr>
              <w:jc w:val="left"/>
              <w:rPr>
                <w:rFonts w:ascii="Times New Roman" w:hAnsi="Times New Roman"/>
                <w:b/>
                <w:lang w:val="en-GB"/>
              </w:rPr>
            </w:pPr>
          </w:p>
        </w:tc>
      </w:tr>
      <w:tr w:rsidR="006E287B" w:rsidRPr="00440071" w14:paraId="2D8CD139" w14:textId="77777777" w:rsidTr="00FB7D83">
        <w:tc>
          <w:tcPr>
            <w:tcW w:w="2084" w:type="dxa"/>
          </w:tcPr>
          <w:p w14:paraId="034916F8" w14:textId="77777777" w:rsidR="006E287B" w:rsidRPr="00440071" w:rsidRDefault="00202E58" w:rsidP="009C71FE">
            <w:pPr>
              <w:jc w:val="left"/>
              <w:rPr>
                <w:rFonts w:ascii="Times New Roman" w:hAnsi="Times New Roman"/>
                <w:lang w:val="en-GB"/>
              </w:rPr>
            </w:pPr>
            <w:r w:rsidRPr="00440071">
              <w:rPr>
                <w:lang w:val="en-GB"/>
              </w:rPr>
              <w:t>Misappropriation</w:t>
            </w:r>
          </w:p>
        </w:tc>
        <w:tc>
          <w:tcPr>
            <w:tcW w:w="1682" w:type="dxa"/>
          </w:tcPr>
          <w:p w14:paraId="2602CF6F" w14:textId="77777777" w:rsidR="006E287B" w:rsidRPr="00440071" w:rsidRDefault="006E287B" w:rsidP="009C71FE">
            <w:pPr>
              <w:jc w:val="left"/>
              <w:rPr>
                <w:rFonts w:ascii="Times New Roman" w:hAnsi="Times New Roman"/>
                <w:b/>
                <w:lang w:val="en-GB"/>
              </w:rPr>
            </w:pPr>
          </w:p>
        </w:tc>
        <w:tc>
          <w:tcPr>
            <w:tcW w:w="5296" w:type="dxa"/>
          </w:tcPr>
          <w:p w14:paraId="54DC96AA" w14:textId="77777777" w:rsidR="006E287B" w:rsidRPr="00440071" w:rsidRDefault="006E287B" w:rsidP="009C71FE">
            <w:pPr>
              <w:jc w:val="left"/>
              <w:rPr>
                <w:rFonts w:ascii="Times New Roman" w:hAnsi="Times New Roman"/>
                <w:b/>
                <w:lang w:val="en-GB"/>
              </w:rPr>
            </w:pPr>
          </w:p>
        </w:tc>
      </w:tr>
    </w:tbl>
    <w:p w14:paraId="57A50D1E" w14:textId="77777777" w:rsidR="006E287B" w:rsidRPr="00440071" w:rsidRDefault="006E287B" w:rsidP="006E287B">
      <w:pPr>
        <w:ind w:left="720"/>
        <w:jc w:val="left"/>
        <w:rPr>
          <w:rFonts w:eastAsia="Calibri"/>
          <w:b/>
          <w:szCs w:val="22"/>
          <w:lang w:val="en-GB"/>
        </w:rPr>
      </w:pPr>
    </w:p>
    <w:p w14:paraId="71F50F69" w14:textId="77777777" w:rsidR="006E287B" w:rsidRPr="00440071" w:rsidRDefault="006E287B" w:rsidP="006E287B">
      <w:pPr>
        <w:ind w:left="720"/>
        <w:jc w:val="left"/>
        <w:rPr>
          <w:rFonts w:eastAsia="Calibri"/>
          <w:b/>
          <w:szCs w:val="22"/>
          <w:lang w:val="en-GB"/>
        </w:rPr>
      </w:pPr>
    </w:p>
    <w:p w14:paraId="615D3557" w14:textId="77777777" w:rsidR="006E287B" w:rsidRPr="00EA4210" w:rsidRDefault="00202E58" w:rsidP="00C859FE">
      <w:pPr>
        <w:pStyle w:val="Paragraphedeliste"/>
        <w:numPr>
          <w:ilvl w:val="0"/>
          <w:numId w:val="29"/>
        </w:numPr>
        <w:spacing w:after="200" w:line="276" w:lineRule="auto"/>
        <w:jc w:val="left"/>
        <w:rPr>
          <w:rFonts w:eastAsia="Calibri"/>
          <w:b/>
          <w:lang w:val="en-GB"/>
        </w:rPr>
      </w:pPr>
      <w:r w:rsidRPr="00EA4210">
        <w:rPr>
          <w:rFonts w:eastAsia="Calibri"/>
          <w:b/>
          <w:lang w:val="en-GB"/>
        </w:rPr>
        <w:t xml:space="preserve">Evolution of gross fraud </w:t>
      </w:r>
      <w:r w:rsidR="008C7C10" w:rsidRPr="00EA4210">
        <w:rPr>
          <w:rFonts w:eastAsia="Calibri"/>
          <w:b/>
          <w:szCs w:val="22"/>
          <w:lang w:val="en-GB"/>
        </w:rPr>
        <w:t>over</w:t>
      </w:r>
      <w:r w:rsidRPr="00EA4210">
        <w:rPr>
          <w:rFonts w:eastAsia="Calibri"/>
          <w:b/>
          <w:lang w:val="en-GB"/>
        </w:rPr>
        <w:t xml:space="preserve"> the period under review</w:t>
      </w:r>
    </w:p>
    <w:p w14:paraId="4FD430BB"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1"/>
        <w:gridCol w:w="1960"/>
        <w:gridCol w:w="4761"/>
      </w:tblGrid>
      <w:tr w:rsidR="006E287B" w:rsidRPr="00793230" w14:paraId="28844734" w14:textId="77777777" w:rsidTr="009C71FE">
        <w:tc>
          <w:tcPr>
            <w:tcW w:w="2376" w:type="dxa"/>
            <w:shd w:val="clear" w:color="auto" w:fill="D6E3BC" w:themeFill="accent3" w:themeFillTint="66"/>
            <w:vAlign w:val="center"/>
          </w:tcPr>
          <w:p w14:paraId="1A5E65E1"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932E2D" w:rsidRPr="00440071">
              <w:rPr>
                <w:rFonts w:asciiTheme="minorHAnsi" w:hAnsiTheme="minorHAnsi"/>
                <w:b/>
                <w:sz w:val="21"/>
                <w:lang w:val="en-GB"/>
              </w:rPr>
              <w:t xml:space="preserve"> of fraud</w:t>
            </w:r>
          </w:p>
        </w:tc>
        <w:tc>
          <w:tcPr>
            <w:tcW w:w="1985" w:type="dxa"/>
            <w:shd w:val="clear" w:color="auto" w:fill="D6E3BC" w:themeFill="accent3" w:themeFillTint="66"/>
            <w:vAlign w:val="center"/>
          </w:tcPr>
          <w:p w14:paraId="32772A74"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20A46315" w14:textId="77777777" w:rsidR="00932E2D" w:rsidRPr="00440071" w:rsidRDefault="00932E2D" w:rsidP="00932E2D">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D79E648"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793230" w14:paraId="5F8CCE61" w14:textId="77777777" w:rsidTr="009C71FE">
        <w:tc>
          <w:tcPr>
            <w:tcW w:w="2376" w:type="dxa"/>
          </w:tcPr>
          <w:p w14:paraId="75AC50B5" w14:textId="77777777" w:rsidR="006E287B" w:rsidRPr="00440071" w:rsidRDefault="006E287B" w:rsidP="009C71FE">
            <w:pPr>
              <w:jc w:val="left"/>
              <w:rPr>
                <w:rFonts w:ascii="Times New Roman" w:hAnsi="Times New Roman"/>
                <w:b/>
                <w:lang w:val="en-GB"/>
              </w:rPr>
            </w:pPr>
          </w:p>
        </w:tc>
        <w:tc>
          <w:tcPr>
            <w:tcW w:w="1985" w:type="dxa"/>
          </w:tcPr>
          <w:p w14:paraId="6EA12025" w14:textId="77777777" w:rsidR="006E287B" w:rsidRPr="00440071" w:rsidRDefault="006E287B" w:rsidP="009C71FE">
            <w:pPr>
              <w:jc w:val="left"/>
              <w:rPr>
                <w:rFonts w:ascii="Times New Roman" w:hAnsi="Times New Roman"/>
                <w:b/>
                <w:lang w:val="en-GB"/>
              </w:rPr>
            </w:pPr>
          </w:p>
        </w:tc>
        <w:tc>
          <w:tcPr>
            <w:tcW w:w="4851" w:type="dxa"/>
          </w:tcPr>
          <w:p w14:paraId="365B16F7" w14:textId="77777777" w:rsidR="006E287B" w:rsidRPr="00440071" w:rsidRDefault="006E287B" w:rsidP="009C71FE">
            <w:pPr>
              <w:jc w:val="left"/>
              <w:rPr>
                <w:rFonts w:ascii="Times New Roman" w:hAnsi="Times New Roman"/>
                <w:b/>
                <w:lang w:val="en-GB"/>
              </w:rPr>
            </w:pPr>
          </w:p>
        </w:tc>
      </w:tr>
      <w:tr w:rsidR="006E287B" w:rsidRPr="00793230" w14:paraId="2B573DF4" w14:textId="77777777" w:rsidTr="009C71FE">
        <w:tc>
          <w:tcPr>
            <w:tcW w:w="2376" w:type="dxa"/>
          </w:tcPr>
          <w:p w14:paraId="37D65879" w14:textId="77777777" w:rsidR="006E287B" w:rsidRPr="00440071" w:rsidRDefault="006E287B" w:rsidP="009C71FE">
            <w:pPr>
              <w:jc w:val="left"/>
              <w:rPr>
                <w:rFonts w:ascii="Times New Roman" w:hAnsi="Times New Roman"/>
                <w:b/>
                <w:lang w:val="en-GB"/>
              </w:rPr>
            </w:pPr>
          </w:p>
        </w:tc>
        <w:tc>
          <w:tcPr>
            <w:tcW w:w="1985" w:type="dxa"/>
          </w:tcPr>
          <w:p w14:paraId="350CEFC0" w14:textId="77777777" w:rsidR="006E287B" w:rsidRPr="00440071" w:rsidRDefault="006E287B" w:rsidP="009C71FE">
            <w:pPr>
              <w:jc w:val="left"/>
              <w:rPr>
                <w:rFonts w:ascii="Times New Roman" w:hAnsi="Times New Roman"/>
                <w:b/>
                <w:lang w:val="en-GB"/>
              </w:rPr>
            </w:pPr>
          </w:p>
        </w:tc>
        <w:tc>
          <w:tcPr>
            <w:tcW w:w="4851" w:type="dxa"/>
          </w:tcPr>
          <w:p w14:paraId="4C5671C4" w14:textId="77777777" w:rsidR="006E287B" w:rsidRPr="00440071" w:rsidRDefault="006E287B" w:rsidP="009C71FE">
            <w:pPr>
              <w:jc w:val="left"/>
              <w:rPr>
                <w:rFonts w:ascii="Times New Roman" w:hAnsi="Times New Roman"/>
                <w:b/>
                <w:lang w:val="en-GB"/>
              </w:rPr>
            </w:pPr>
          </w:p>
        </w:tc>
      </w:tr>
      <w:tr w:rsidR="006E287B" w:rsidRPr="00793230" w14:paraId="22C80ED4" w14:textId="77777777" w:rsidTr="009C71FE">
        <w:tc>
          <w:tcPr>
            <w:tcW w:w="2376" w:type="dxa"/>
          </w:tcPr>
          <w:p w14:paraId="4CF073A2" w14:textId="77777777" w:rsidR="006E287B" w:rsidRPr="00440071" w:rsidRDefault="006E287B" w:rsidP="009C71FE">
            <w:pPr>
              <w:jc w:val="left"/>
              <w:rPr>
                <w:rFonts w:ascii="Times New Roman" w:hAnsi="Times New Roman"/>
                <w:b/>
                <w:lang w:val="en-GB"/>
              </w:rPr>
            </w:pPr>
          </w:p>
        </w:tc>
        <w:tc>
          <w:tcPr>
            <w:tcW w:w="1985" w:type="dxa"/>
          </w:tcPr>
          <w:p w14:paraId="3F90FE52" w14:textId="77777777" w:rsidR="006E287B" w:rsidRPr="00440071" w:rsidRDefault="006E287B" w:rsidP="009C71FE">
            <w:pPr>
              <w:jc w:val="left"/>
              <w:rPr>
                <w:rFonts w:ascii="Times New Roman" w:hAnsi="Times New Roman"/>
                <w:b/>
                <w:lang w:val="en-GB"/>
              </w:rPr>
            </w:pPr>
          </w:p>
        </w:tc>
        <w:tc>
          <w:tcPr>
            <w:tcW w:w="4851" w:type="dxa"/>
          </w:tcPr>
          <w:p w14:paraId="38795BEB" w14:textId="77777777" w:rsidR="006E287B" w:rsidRPr="00440071" w:rsidRDefault="006E287B" w:rsidP="009C71FE">
            <w:pPr>
              <w:jc w:val="left"/>
              <w:rPr>
                <w:rFonts w:ascii="Times New Roman" w:hAnsi="Times New Roman"/>
                <w:b/>
                <w:lang w:val="en-GB"/>
              </w:rPr>
            </w:pPr>
          </w:p>
        </w:tc>
      </w:tr>
      <w:tr w:rsidR="006E287B" w:rsidRPr="00793230" w14:paraId="3AAC070C" w14:textId="77777777" w:rsidTr="009C71FE">
        <w:tc>
          <w:tcPr>
            <w:tcW w:w="2376" w:type="dxa"/>
          </w:tcPr>
          <w:p w14:paraId="6FEDA74A" w14:textId="77777777" w:rsidR="006E287B" w:rsidRPr="00440071" w:rsidRDefault="006E287B" w:rsidP="009C71FE">
            <w:pPr>
              <w:jc w:val="left"/>
              <w:rPr>
                <w:rFonts w:ascii="Times New Roman" w:hAnsi="Times New Roman"/>
                <w:b/>
                <w:lang w:val="en-GB"/>
              </w:rPr>
            </w:pPr>
          </w:p>
        </w:tc>
        <w:tc>
          <w:tcPr>
            <w:tcW w:w="1985" w:type="dxa"/>
          </w:tcPr>
          <w:p w14:paraId="0B37BEA4" w14:textId="77777777" w:rsidR="006E287B" w:rsidRPr="00440071" w:rsidRDefault="006E287B" w:rsidP="009C71FE">
            <w:pPr>
              <w:jc w:val="left"/>
              <w:rPr>
                <w:rFonts w:ascii="Times New Roman" w:hAnsi="Times New Roman"/>
                <w:b/>
                <w:lang w:val="en-GB"/>
              </w:rPr>
            </w:pPr>
          </w:p>
        </w:tc>
        <w:tc>
          <w:tcPr>
            <w:tcW w:w="4851" w:type="dxa"/>
          </w:tcPr>
          <w:p w14:paraId="74995DAF" w14:textId="77777777" w:rsidR="006E287B" w:rsidRPr="00440071" w:rsidRDefault="006E287B" w:rsidP="009C71FE">
            <w:pPr>
              <w:jc w:val="left"/>
              <w:rPr>
                <w:rFonts w:ascii="Times New Roman" w:hAnsi="Times New Roman"/>
                <w:b/>
                <w:lang w:val="en-GB"/>
              </w:rPr>
            </w:pPr>
          </w:p>
        </w:tc>
      </w:tr>
      <w:tr w:rsidR="006E287B" w:rsidRPr="00793230" w14:paraId="1A1657F0" w14:textId="77777777" w:rsidTr="009C71FE">
        <w:tc>
          <w:tcPr>
            <w:tcW w:w="2376" w:type="dxa"/>
          </w:tcPr>
          <w:p w14:paraId="74973697" w14:textId="77777777" w:rsidR="006E287B" w:rsidRPr="00440071" w:rsidRDefault="006E287B" w:rsidP="009C71FE">
            <w:pPr>
              <w:jc w:val="left"/>
              <w:rPr>
                <w:rFonts w:ascii="Times New Roman" w:hAnsi="Times New Roman"/>
                <w:b/>
                <w:lang w:val="en-GB"/>
              </w:rPr>
            </w:pPr>
          </w:p>
        </w:tc>
        <w:tc>
          <w:tcPr>
            <w:tcW w:w="1985" w:type="dxa"/>
          </w:tcPr>
          <w:p w14:paraId="681639E3" w14:textId="77777777" w:rsidR="006E287B" w:rsidRPr="00440071" w:rsidRDefault="006E287B" w:rsidP="009C71FE">
            <w:pPr>
              <w:jc w:val="left"/>
              <w:rPr>
                <w:rFonts w:ascii="Times New Roman" w:hAnsi="Times New Roman"/>
                <w:b/>
                <w:lang w:val="en-GB"/>
              </w:rPr>
            </w:pPr>
          </w:p>
        </w:tc>
        <w:tc>
          <w:tcPr>
            <w:tcW w:w="4851" w:type="dxa"/>
          </w:tcPr>
          <w:p w14:paraId="37B79D32" w14:textId="77777777" w:rsidR="006E287B" w:rsidRPr="00440071" w:rsidRDefault="006E287B" w:rsidP="009C71FE">
            <w:pPr>
              <w:jc w:val="left"/>
              <w:rPr>
                <w:rFonts w:ascii="Times New Roman" w:hAnsi="Times New Roman"/>
                <w:b/>
                <w:lang w:val="en-GB"/>
              </w:rPr>
            </w:pPr>
          </w:p>
        </w:tc>
      </w:tr>
    </w:tbl>
    <w:p w14:paraId="4D3441B8" w14:textId="6A6199AF" w:rsidR="0054227E" w:rsidRPr="00440071" w:rsidRDefault="0054227E" w:rsidP="006E287B">
      <w:pPr>
        <w:jc w:val="left"/>
        <w:rPr>
          <w:rFonts w:eastAsia="Calibri"/>
          <w:b/>
          <w:lang w:val="en-GB"/>
        </w:rPr>
      </w:pPr>
    </w:p>
    <w:p w14:paraId="1C7B66E4" w14:textId="77777777" w:rsidR="006E287B" w:rsidRPr="00440071" w:rsidRDefault="006E287B" w:rsidP="006E287B">
      <w:pPr>
        <w:jc w:val="left"/>
        <w:rPr>
          <w:rFonts w:eastAsia="Calibri"/>
          <w:b/>
          <w:lang w:val="en-GB"/>
        </w:rPr>
      </w:pPr>
    </w:p>
    <w:p w14:paraId="45270016" w14:textId="77777777" w:rsidR="006E287B" w:rsidRPr="00440071" w:rsidRDefault="00932E2D" w:rsidP="00C859FE">
      <w:pPr>
        <w:pStyle w:val="Paragraphedeliste"/>
        <w:numPr>
          <w:ilvl w:val="0"/>
          <w:numId w:val="29"/>
        </w:numPr>
        <w:spacing w:after="200" w:line="276" w:lineRule="auto"/>
        <w:jc w:val="left"/>
        <w:rPr>
          <w:rFonts w:eastAsia="Calibri"/>
          <w:b/>
          <w:szCs w:val="22"/>
          <w:lang w:val="en-GB"/>
        </w:rPr>
      </w:pPr>
      <w:r w:rsidRPr="00440071">
        <w:rPr>
          <w:rFonts w:eastAsia="Calibri"/>
          <w:b/>
          <w:szCs w:val="22"/>
          <w:lang w:val="en-GB"/>
        </w:rPr>
        <w:t>Presentation of emerging fraud risks</w:t>
      </w:r>
    </w:p>
    <w:p w14:paraId="043B1BDF" w14:textId="77777777" w:rsidR="006E287B" w:rsidRPr="00440071" w:rsidRDefault="006E287B" w:rsidP="006E287B">
      <w:pPr>
        <w:ind w:left="360"/>
        <w:jc w:val="left"/>
        <w:rPr>
          <w:rFonts w:eastAsia="Calibri"/>
          <w:szCs w:val="24"/>
          <w:lang w:val="en-GB"/>
        </w:rPr>
      </w:pPr>
    </w:p>
    <w:tbl>
      <w:tblPr>
        <w:tblStyle w:val="Grilledutableau2"/>
        <w:tblW w:w="0" w:type="auto"/>
        <w:tblLook w:val="04A0" w:firstRow="1" w:lastRow="0" w:firstColumn="1" w:lastColumn="0" w:noHBand="0" w:noVBand="1"/>
      </w:tblPr>
      <w:tblGrid>
        <w:gridCol w:w="9062"/>
      </w:tblGrid>
      <w:tr w:rsidR="006E287B" w:rsidRPr="00793230" w14:paraId="7F1E7C4E" w14:textId="77777777" w:rsidTr="009C71FE">
        <w:tc>
          <w:tcPr>
            <w:tcW w:w="9212" w:type="dxa"/>
          </w:tcPr>
          <w:p w14:paraId="6AA8DF40" w14:textId="77777777" w:rsidR="006E287B" w:rsidRPr="00440071" w:rsidRDefault="00932E2D" w:rsidP="009C71FE">
            <w:pPr>
              <w:jc w:val="left"/>
              <w:rPr>
                <w:rFonts w:ascii="Times New Roman" w:hAnsi="Times New Roman"/>
                <w:i/>
                <w:lang w:val="en-GB"/>
              </w:rPr>
            </w:pPr>
            <w:r w:rsidRPr="00440071">
              <w:rPr>
                <w:i/>
                <w:lang w:val="en-GB"/>
              </w:rPr>
              <w:t>Describe new scenari</w:t>
            </w:r>
            <w:r w:rsidR="00750CDE" w:rsidRPr="00440071">
              <w:rPr>
                <w:i/>
                <w:lang w:val="en-GB"/>
              </w:rPr>
              <w:t>os</w:t>
            </w:r>
            <w:r w:rsidRPr="00440071">
              <w:rPr>
                <w:i/>
                <w:lang w:val="en-GB"/>
              </w:rPr>
              <w:t xml:space="preserve"> of fraud encountered</w:t>
            </w:r>
            <w:r w:rsidR="00BE321A">
              <w:rPr>
                <w:i/>
                <w:lang w:val="en-GB"/>
              </w:rPr>
              <w:t xml:space="preserve"> during the financial year under review</w:t>
            </w:r>
          </w:p>
          <w:p w14:paraId="6B897EA7" w14:textId="77777777" w:rsidR="006E287B" w:rsidRPr="00440071" w:rsidRDefault="006E287B" w:rsidP="009C71FE">
            <w:pPr>
              <w:jc w:val="left"/>
              <w:rPr>
                <w:rFonts w:ascii="Times New Roman" w:hAnsi="Times New Roman"/>
                <w:szCs w:val="24"/>
                <w:lang w:val="en-GB"/>
              </w:rPr>
            </w:pPr>
          </w:p>
          <w:p w14:paraId="14CCB5CC" w14:textId="77777777" w:rsidR="006E287B" w:rsidRPr="00440071" w:rsidRDefault="006E287B" w:rsidP="009C71FE">
            <w:pPr>
              <w:jc w:val="left"/>
              <w:rPr>
                <w:rFonts w:ascii="Times New Roman" w:hAnsi="Times New Roman"/>
                <w:szCs w:val="24"/>
                <w:lang w:val="en-GB"/>
              </w:rPr>
            </w:pPr>
          </w:p>
          <w:p w14:paraId="0C670098" w14:textId="77777777" w:rsidR="006E287B" w:rsidRPr="00440071" w:rsidRDefault="006E287B" w:rsidP="009C71FE">
            <w:pPr>
              <w:jc w:val="left"/>
              <w:rPr>
                <w:rFonts w:ascii="Times New Roman" w:hAnsi="Times New Roman"/>
                <w:szCs w:val="24"/>
                <w:lang w:val="en-GB"/>
              </w:rPr>
            </w:pPr>
          </w:p>
          <w:p w14:paraId="668E8482" w14:textId="77777777" w:rsidR="006E287B" w:rsidRPr="00440071" w:rsidRDefault="006E287B" w:rsidP="009C71FE">
            <w:pPr>
              <w:jc w:val="left"/>
              <w:rPr>
                <w:rFonts w:ascii="Times New Roman" w:hAnsi="Times New Roman"/>
                <w:szCs w:val="24"/>
                <w:lang w:val="en-GB"/>
              </w:rPr>
            </w:pPr>
          </w:p>
          <w:p w14:paraId="047E5F66" w14:textId="77777777" w:rsidR="006E287B" w:rsidRPr="00440071" w:rsidRDefault="006E287B" w:rsidP="009C71FE">
            <w:pPr>
              <w:jc w:val="left"/>
              <w:rPr>
                <w:rFonts w:ascii="Times New Roman" w:hAnsi="Times New Roman"/>
                <w:szCs w:val="24"/>
                <w:lang w:val="en-GB"/>
              </w:rPr>
            </w:pPr>
          </w:p>
        </w:tc>
      </w:tr>
    </w:tbl>
    <w:p w14:paraId="4F93BBA3" w14:textId="77777777" w:rsidR="006E287B" w:rsidRPr="00440071" w:rsidRDefault="006E287B" w:rsidP="006E287B">
      <w:pPr>
        <w:jc w:val="left"/>
        <w:rPr>
          <w:rFonts w:eastAsia="Calibri"/>
          <w:szCs w:val="24"/>
          <w:lang w:val="en-GB"/>
        </w:rPr>
        <w:sectPr w:rsidR="006E287B" w:rsidRPr="00440071" w:rsidSect="009C71FE">
          <w:footerReference w:type="default" r:id="rId20"/>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B11374" w14:paraId="14B16069" w14:textId="77777777" w:rsidTr="009C71FE">
        <w:tc>
          <w:tcPr>
            <w:tcW w:w="14142" w:type="dxa"/>
            <w:shd w:val="clear" w:color="auto" w:fill="FBD4B4" w:themeFill="accent6" w:themeFillTint="66"/>
          </w:tcPr>
          <w:p w14:paraId="71924D6E" w14:textId="77777777" w:rsidR="006E287B" w:rsidRPr="00B11374" w:rsidRDefault="006E287B" w:rsidP="00C859FE">
            <w:pPr>
              <w:pStyle w:val="Paragraphedeliste"/>
              <w:numPr>
                <w:ilvl w:val="0"/>
                <w:numId w:val="30"/>
              </w:numPr>
              <w:jc w:val="left"/>
              <w:rPr>
                <w:b/>
                <w:lang w:val="en-GB"/>
              </w:rPr>
            </w:pPr>
            <w:r w:rsidRPr="00B11374">
              <w:rPr>
                <w:b/>
                <w:lang w:val="en-GB"/>
              </w:rPr>
              <w:lastRenderedPageBreak/>
              <w:br w:type="page"/>
            </w:r>
            <w:r w:rsidR="00932E2D" w:rsidRPr="00440071">
              <w:rPr>
                <w:b/>
                <w:lang w:val="en-GB"/>
              </w:rPr>
              <w:t>Direct debit</w:t>
            </w:r>
          </w:p>
        </w:tc>
      </w:tr>
    </w:tbl>
    <w:p w14:paraId="73CC61E6"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B11374" w14:paraId="35C56130" w14:textId="77777777" w:rsidTr="009C71FE">
        <w:tc>
          <w:tcPr>
            <w:tcW w:w="14142" w:type="dxa"/>
            <w:shd w:val="clear" w:color="auto" w:fill="8DB3E2" w:themeFill="text2" w:themeFillTint="66"/>
          </w:tcPr>
          <w:p w14:paraId="02D4B8E2" w14:textId="77777777" w:rsidR="006E287B" w:rsidRPr="00440071" w:rsidRDefault="006E287B" w:rsidP="00EA4210">
            <w:pPr>
              <w:ind w:left="708"/>
              <w:jc w:val="left"/>
              <w:rPr>
                <w:rFonts w:ascii="Times New Roman" w:hAnsi="Times New Roman"/>
                <w:b/>
                <w:lang w:val="en-GB"/>
              </w:rPr>
            </w:pPr>
            <w:r w:rsidRPr="00440071">
              <w:rPr>
                <w:b/>
                <w:lang w:val="en-GB"/>
              </w:rPr>
              <w:t xml:space="preserve">3.1. </w:t>
            </w:r>
            <w:r w:rsidR="00932E2D" w:rsidRPr="00440071">
              <w:rPr>
                <w:b/>
                <w:lang w:val="en-GB"/>
              </w:rPr>
              <w:t>Presentation of the offer</w:t>
            </w:r>
          </w:p>
        </w:tc>
      </w:tr>
    </w:tbl>
    <w:p w14:paraId="702E32EC" w14:textId="77777777" w:rsidR="006E287B" w:rsidRPr="00440071" w:rsidRDefault="006E287B" w:rsidP="006E287B">
      <w:pPr>
        <w:ind w:left="720"/>
        <w:jc w:val="left"/>
        <w:rPr>
          <w:rFonts w:eastAsia="Calibri"/>
          <w:b/>
          <w:szCs w:val="22"/>
          <w:lang w:val="en-GB"/>
        </w:rPr>
      </w:pPr>
    </w:p>
    <w:p w14:paraId="37647954" w14:textId="77777777" w:rsidR="00932E2D" w:rsidRPr="00440071" w:rsidRDefault="00932E2D" w:rsidP="00C859FE">
      <w:pPr>
        <w:pStyle w:val="Paragraphedeliste"/>
        <w:numPr>
          <w:ilvl w:val="0"/>
          <w:numId w:val="17"/>
        </w:numPr>
        <w:rPr>
          <w:rFonts w:eastAsia="Calibri"/>
          <w:b/>
          <w:lang w:val="en-GB"/>
        </w:rPr>
      </w:pPr>
      <w:r w:rsidRPr="00440071">
        <w:rPr>
          <w:rFonts w:eastAsia="Calibri"/>
          <w:b/>
          <w:szCs w:val="22"/>
          <w:lang w:val="en-GB"/>
        </w:rPr>
        <w:t>Description of products and services</w:t>
      </w:r>
    </w:p>
    <w:p w14:paraId="248F4D14"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793230" w14:paraId="5AA3B7C9" w14:textId="77777777" w:rsidTr="009C71FE">
        <w:tc>
          <w:tcPr>
            <w:tcW w:w="1501" w:type="dxa"/>
            <w:tcBorders>
              <w:bottom w:val="single" w:sz="4" w:space="0" w:color="auto"/>
            </w:tcBorders>
            <w:shd w:val="clear" w:color="auto" w:fill="D6E3BC" w:themeFill="accent3" w:themeFillTint="66"/>
          </w:tcPr>
          <w:p w14:paraId="288CCFA2" w14:textId="77777777" w:rsidR="006E287B" w:rsidRPr="00440071" w:rsidRDefault="00932E2D"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3D064BC0" w14:textId="33B890F1" w:rsidR="006E287B" w:rsidRPr="00440071" w:rsidRDefault="00932E2D" w:rsidP="009309E6">
            <w:pPr>
              <w:jc w:val="center"/>
              <w:rPr>
                <w:b/>
                <w:lang w:val="en-GB"/>
              </w:rPr>
            </w:pPr>
            <w:r w:rsidRPr="00440071">
              <w:rPr>
                <w:b/>
                <w:lang w:val="en-GB"/>
              </w:rPr>
              <w:t>C</w:t>
            </w:r>
            <w:r w:rsidR="00A86BFC" w:rsidRPr="00440071">
              <w:rPr>
                <w:b/>
                <w:lang w:val="en-GB"/>
              </w:rPr>
              <w:t>h</w:t>
            </w:r>
            <w:r w:rsidRPr="00440071">
              <w:rPr>
                <w:b/>
                <w:lang w:val="en-GB"/>
              </w:rPr>
              <w:t xml:space="preserve">aracteristics, age and </w:t>
            </w:r>
            <w:r w:rsidR="009309E6">
              <w:rPr>
                <w:b/>
                <w:lang w:val="en-GB"/>
              </w:rPr>
              <w:t>features</w:t>
            </w:r>
            <w:r w:rsidRPr="00440071">
              <w:rPr>
                <w:b/>
                <w:lang w:val="en-GB"/>
              </w:rPr>
              <w:t xml:space="preserve"> </w:t>
            </w:r>
            <w:r w:rsidR="00D202DA">
              <w:rPr>
                <w:b/>
                <w:lang w:val="en-GB"/>
              </w:rPr>
              <w:t>offered</w:t>
            </w:r>
          </w:p>
        </w:tc>
        <w:tc>
          <w:tcPr>
            <w:tcW w:w="1516" w:type="dxa"/>
            <w:tcBorders>
              <w:bottom w:val="single" w:sz="4" w:space="0" w:color="auto"/>
            </w:tcBorders>
            <w:shd w:val="clear" w:color="auto" w:fill="D6E3BC" w:themeFill="accent3" w:themeFillTint="66"/>
          </w:tcPr>
          <w:p w14:paraId="3594CCAF" w14:textId="77777777" w:rsidR="006E287B" w:rsidRPr="00440071" w:rsidRDefault="007850C5" w:rsidP="009C71FE">
            <w:pPr>
              <w:jc w:val="center"/>
              <w:rPr>
                <w:b/>
                <w:lang w:val="en-GB"/>
              </w:rPr>
            </w:pPr>
            <w:r w:rsidRPr="00440071">
              <w:rPr>
                <w:b/>
                <w:lang w:val="en-GB"/>
              </w:rPr>
              <w:t xml:space="preserve">Clients </w:t>
            </w:r>
            <w:r w:rsidR="00932E2D" w:rsidRPr="00440071">
              <w:rPr>
                <w:b/>
                <w:lang w:val="en-GB"/>
              </w:rPr>
              <w:t>targeted</w:t>
            </w:r>
          </w:p>
        </w:tc>
        <w:tc>
          <w:tcPr>
            <w:tcW w:w="1744" w:type="dxa"/>
            <w:tcBorders>
              <w:bottom w:val="single" w:sz="4" w:space="0" w:color="auto"/>
            </w:tcBorders>
            <w:shd w:val="clear" w:color="auto" w:fill="D6E3BC" w:themeFill="accent3" w:themeFillTint="66"/>
          </w:tcPr>
          <w:p w14:paraId="287D1770" w14:textId="77777777" w:rsidR="006E287B" w:rsidRPr="00440071" w:rsidRDefault="00932E2D" w:rsidP="009C71FE">
            <w:pPr>
              <w:jc w:val="center"/>
              <w:rPr>
                <w:b/>
                <w:lang w:val="en-GB"/>
              </w:rPr>
            </w:pPr>
            <w:r w:rsidRPr="00440071">
              <w:rPr>
                <w:b/>
                <w:lang w:val="en-GB"/>
              </w:rPr>
              <w:t>Initiation channel</w:t>
            </w:r>
          </w:p>
        </w:tc>
        <w:tc>
          <w:tcPr>
            <w:tcW w:w="2977" w:type="dxa"/>
            <w:tcBorders>
              <w:bottom w:val="single" w:sz="4" w:space="0" w:color="auto"/>
            </w:tcBorders>
            <w:shd w:val="clear" w:color="auto" w:fill="D6E3BC" w:themeFill="accent3" w:themeFillTint="66"/>
          </w:tcPr>
          <w:p w14:paraId="61F8F090" w14:textId="77777777" w:rsidR="006E287B" w:rsidRPr="00440071" w:rsidRDefault="00932E2D" w:rsidP="009C71FE">
            <w:pPr>
              <w:jc w:val="center"/>
              <w:rPr>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2631AC17" w14:textId="5810BAF2" w:rsidR="006E287B" w:rsidRPr="00440071" w:rsidRDefault="005D6429" w:rsidP="00F66D88">
            <w:pPr>
              <w:jc w:val="center"/>
              <w:rPr>
                <w:b/>
                <w:lang w:val="en-GB"/>
              </w:rPr>
            </w:pPr>
            <w:r w:rsidRPr="00440071">
              <w:rPr>
                <w:b/>
                <w:lang w:val="en-GB"/>
              </w:rPr>
              <w:t xml:space="preserve">Comments on </w:t>
            </w:r>
            <w:r w:rsidR="009309E6">
              <w:rPr>
                <w:b/>
                <w:lang w:val="en-GB"/>
              </w:rPr>
              <w:t>developments</w:t>
            </w:r>
            <w:r w:rsidRPr="00440071">
              <w:rPr>
                <w:b/>
                <w:lang w:val="en-GB"/>
              </w:rPr>
              <w:t xml:space="preserve"> </w:t>
            </w:r>
            <w:r w:rsidR="009309E6">
              <w:rPr>
                <w:b/>
                <w:lang w:val="en-GB"/>
              </w:rPr>
              <w:t>concerning</w:t>
            </w:r>
            <w:r w:rsidRPr="00440071">
              <w:rPr>
                <w:b/>
                <w:lang w:val="en-GB"/>
              </w:rPr>
              <w:t xml:space="preserve"> technology, </w:t>
            </w:r>
            <w:r w:rsidR="00F66D88">
              <w:rPr>
                <w:b/>
                <w:lang w:val="en-GB"/>
              </w:rPr>
              <w:t>functionality</w:t>
            </w:r>
            <w:r w:rsidRPr="00440071">
              <w:rPr>
                <w:b/>
                <w:lang w:val="en-GB"/>
              </w:rPr>
              <w:t xml:space="preserve"> and security</w:t>
            </w:r>
          </w:p>
        </w:tc>
      </w:tr>
      <w:tr w:rsidR="006E287B" w:rsidRPr="00793230" w14:paraId="6C4B1013" w14:textId="77777777" w:rsidTr="009C71FE">
        <w:tc>
          <w:tcPr>
            <w:tcW w:w="14142" w:type="dxa"/>
            <w:gridSpan w:val="6"/>
            <w:shd w:val="pct10" w:color="auto" w:fill="auto"/>
          </w:tcPr>
          <w:p w14:paraId="55CE7428" w14:textId="77777777" w:rsidR="006E287B" w:rsidRPr="00440071" w:rsidRDefault="005D6429" w:rsidP="006E0C37">
            <w:pPr>
              <w:jc w:val="center"/>
              <w:rPr>
                <w:rFonts w:ascii="Times New Roman" w:hAnsi="Times New Roman"/>
                <w:b/>
                <w:lang w:val="en-GB"/>
              </w:rPr>
            </w:pPr>
            <w:r w:rsidRPr="00440071">
              <w:rPr>
                <w:b/>
                <w:lang w:val="en-GB"/>
              </w:rPr>
              <w:t>As the institution of the debtor</w:t>
            </w:r>
          </w:p>
        </w:tc>
      </w:tr>
      <w:tr w:rsidR="006E287B" w:rsidRPr="00793230" w14:paraId="2BF91BE2" w14:textId="77777777" w:rsidTr="009C71FE">
        <w:tc>
          <w:tcPr>
            <w:tcW w:w="1501" w:type="dxa"/>
          </w:tcPr>
          <w:p w14:paraId="16B4982C" w14:textId="77777777" w:rsidR="006E287B" w:rsidRPr="00440071" w:rsidRDefault="006E287B" w:rsidP="009C71FE">
            <w:pPr>
              <w:jc w:val="left"/>
              <w:rPr>
                <w:rFonts w:ascii="Times New Roman" w:hAnsi="Times New Roman"/>
                <w:lang w:val="en-GB"/>
              </w:rPr>
            </w:pPr>
          </w:p>
        </w:tc>
        <w:tc>
          <w:tcPr>
            <w:tcW w:w="2293" w:type="dxa"/>
          </w:tcPr>
          <w:p w14:paraId="293E9FC9" w14:textId="77777777" w:rsidR="006E287B" w:rsidRPr="00440071" w:rsidRDefault="006E287B" w:rsidP="009C71FE">
            <w:pPr>
              <w:jc w:val="left"/>
              <w:rPr>
                <w:rFonts w:ascii="Times New Roman" w:hAnsi="Times New Roman"/>
                <w:lang w:val="en-GB"/>
              </w:rPr>
            </w:pPr>
          </w:p>
        </w:tc>
        <w:tc>
          <w:tcPr>
            <w:tcW w:w="1516" w:type="dxa"/>
          </w:tcPr>
          <w:p w14:paraId="6284A6A7" w14:textId="77777777" w:rsidR="006E287B" w:rsidRPr="00440071" w:rsidRDefault="006E287B" w:rsidP="009C71FE">
            <w:pPr>
              <w:jc w:val="left"/>
              <w:rPr>
                <w:rFonts w:ascii="Times New Roman" w:hAnsi="Times New Roman"/>
                <w:lang w:val="en-GB"/>
              </w:rPr>
            </w:pPr>
          </w:p>
        </w:tc>
        <w:tc>
          <w:tcPr>
            <w:tcW w:w="1744" w:type="dxa"/>
          </w:tcPr>
          <w:p w14:paraId="15FA3D32" w14:textId="77777777" w:rsidR="006E287B" w:rsidRPr="00440071" w:rsidRDefault="006E287B" w:rsidP="009C71FE">
            <w:pPr>
              <w:jc w:val="left"/>
              <w:rPr>
                <w:rFonts w:ascii="Times New Roman" w:hAnsi="Times New Roman"/>
                <w:lang w:val="en-GB"/>
              </w:rPr>
            </w:pPr>
          </w:p>
        </w:tc>
        <w:tc>
          <w:tcPr>
            <w:tcW w:w="2977" w:type="dxa"/>
          </w:tcPr>
          <w:p w14:paraId="3C0A698D" w14:textId="77777777" w:rsidR="006E287B" w:rsidRPr="00440071" w:rsidRDefault="006E287B" w:rsidP="009C71FE">
            <w:pPr>
              <w:jc w:val="left"/>
              <w:rPr>
                <w:rFonts w:ascii="Times New Roman" w:hAnsi="Times New Roman"/>
                <w:lang w:val="en-GB"/>
              </w:rPr>
            </w:pPr>
          </w:p>
        </w:tc>
        <w:tc>
          <w:tcPr>
            <w:tcW w:w="4111" w:type="dxa"/>
          </w:tcPr>
          <w:p w14:paraId="76801D83" w14:textId="77777777" w:rsidR="006E287B" w:rsidRPr="00440071" w:rsidRDefault="006E287B" w:rsidP="009C71FE">
            <w:pPr>
              <w:jc w:val="left"/>
              <w:rPr>
                <w:rFonts w:ascii="Times New Roman" w:hAnsi="Times New Roman"/>
                <w:lang w:val="en-GB"/>
              </w:rPr>
            </w:pPr>
          </w:p>
        </w:tc>
      </w:tr>
      <w:tr w:rsidR="006E287B" w:rsidRPr="00793230" w14:paraId="6C323990" w14:textId="77777777" w:rsidTr="009C71FE">
        <w:tc>
          <w:tcPr>
            <w:tcW w:w="1501" w:type="dxa"/>
          </w:tcPr>
          <w:p w14:paraId="0EAF7928" w14:textId="77777777" w:rsidR="006E287B" w:rsidRPr="00440071" w:rsidRDefault="006E287B" w:rsidP="009C71FE">
            <w:pPr>
              <w:jc w:val="left"/>
              <w:rPr>
                <w:rFonts w:ascii="Times New Roman" w:hAnsi="Times New Roman"/>
                <w:lang w:val="en-GB"/>
              </w:rPr>
            </w:pPr>
          </w:p>
        </w:tc>
        <w:tc>
          <w:tcPr>
            <w:tcW w:w="2293" w:type="dxa"/>
          </w:tcPr>
          <w:p w14:paraId="7CC7B504" w14:textId="77777777" w:rsidR="006E287B" w:rsidRPr="00440071" w:rsidRDefault="006E287B" w:rsidP="009C71FE">
            <w:pPr>
              <w:jc w:val="left"/>
              <w:rPr>
                <w:rFonts w:ascii="Times New Roman" w:hAnsi="Times New Roman"/>
                <w:lang w:val="en-GB"/>
              </w:rPr>
            </w:pPr>
          </w:p>
        </w:tc>
        <w:tc>
          <w:tcPr>
            <w:tcW w:w="1516" w:type="dxa"/>
          </w:tcPr>
          <w:p w14:paraId="14785138" w14:textId="77777777" w:rsidR="006E287B" w:rsidRPr="00440071" w:rsidRDefault="006E287B" w:rsidP="009C71FE">
            <w:pPr>
              <w:jc w:val="left"/>
              <w:rPr>
                <w:rFonts w:ascii="Times New Roman" w:hAnsi="Times New Roman"/>
                <w:lang w:val="en-GB"/>
              </w:rPr>
            </w:pPr>
          </w:p>
        </w:tc>
        <w:tc>
          <w:tcPr>
            <w:tcW w:w="1744" w:type="dxa"/>
          </w:tcPr>
          <w:p w14:paraId="66D08112" w14:textId="77777777" w:rsidR="006E287B" w:rsidRPr="00440071" w:rsidRDefault="006E287B" w:rsidP="009C71FE">
            <w:pPr>
              <w:jc w:val="left"/>
              <w:rPr>
                <w:rFonts w:ascii="Times New Roman" w:hAnsi="Times New Roman"/>
                <w:lang w:val="en-GB"/>
              </w:rPr>
            </w:pPr>
          </w:p>
        </w:tc>
        <w:tc>
          <w:tcPr>
            <w:tcW w:w="2977" w:type="dxa"/>
          </w:tcPr>
          <w:p w14:paraId="67F4846D" w14:textId="77777777" w:rsidR="006E287B" w:rsidRPr="00440071" w:rsidRDefault="006E287B" w:rsidP="009C71FE">
            <w:pPr>
              <w:jc w:val="left"/>
              <w:rPr>
                <w:rFonts w:ascii="Times New Roman" w:hAnsi="Times New Roman"/>
                <w:lang w:val="en-GB"/>
              </w:rPr>
            </w:pPr>
          </w:p>
        </w:tc>
        <w:tc>
          <w:tcPr>
            <w:tcW w:w="4111" w:type="dxa"/>
          </w:tcPr>
          <w:p w14:paraId="2A89313A" w14:textId="77777777" w:rsidR="006E287B" w:rsidRPr="00440071" w:rsidRDefault="006E287B" w:rsidP="009C71FE">
            <w:pPr>
              <w:jc w:val="left"/>
              <w:rPr>
                <w:rFonts w:ascii="Times New Roman" w:hAnsi="Times New Roman"/>
                <w:lang w:val="en-GB"/>
              </w:rPr>
            </w:pPr>
          </w:p>
        </w:tc>
      </w:tr>
      <w:tr w:rsidR="006E287B" w:rsidRPr="00793230" w14:paraId="7F954554" w14:textId="77777777" w:rsidTr="009C71FE">
        <w:tc>
          <w:tcPr>
            <w:tcW w:w="1501" w:type="dxa"/>
            <w:tcBorders>
              <w:bottom w:val="single" w:sz="4" w:space="0" w:color="auto"/>
            </w:tcBorders>
          </w:tcPr>
          <w:p w14:paraId="5DD72BB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22B4122C"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129F8E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23E845D"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368EAE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4B07A6C2" w14:textId="77777777" w:rsidR="006E287B" w:rsidRPr="00440071" w:rsidRDefault="006E287B" w:rsidP="009C71FE">
            <w:pPr>
              <w:jc w:val="left"/>
              <w:rPr>
                <w:rFonts w:ascii="Times New Roman" w:hAnsi="Times New Roman"/>
                <w:lang w:val="en-GB"/>
              </w:rPr>
            </w:pPr>
          </w:p>
        </w:tc>
      </w:tr>
      <w:tr w:rsidR="006E287B" w:rsidRPr="00793230" w14:paraId="621383A7" w14:textId="77777777" w:rsidTr="009C71FE">
        <w:tc>
          <w:tcPr>
            <w:tcW w:w="1501" w:type="dxa"/>
            <w:tcBorders>
              <w:bottom w:val="single" w:sz="4" w:space="0" w:color="auto"/>
            </w:tcBorders>
          </w:tcPr>
          <w:p w14:paraId="1C919417"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7EAF17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2B3E94D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AE196F6"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B69297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C67B83A" w14:textId="77777777" w:rsidR="006E287B" w:rsidRPr="00440071" w:rsidRDefault="006E287B" w:rsidP="009C71FE">
            <w:pPr>
              <w:jc w:val="left"/>
              <w:rPr>
                <w:rFonts w:ascii="Times New Roman" w:hAnsi="Times New Roman"/>
                <w:lang w:val="en-GB"/>
              </w:rPr>
            </w:pPr>
          </w:p>
        </w:tc>
      </w:tr>
      <w:tr w:rsidR="006E287B" w:rsidRPr="00793230" w14:paraId="485240C9" w14:textId="77777777" w:rsidTr="009C71FE">
        <w:tc>
          <w:tcPr>
            <w:tcW w:w="1501" w:type="dxa"/>
            <w:tcBorders>
              <w:bottom w:val="single" w:sz="4" w:space="0" w:color="auto"/>
            </w:tcBorders>
          </w:tcPr>
          <w:p w14:paraId="21AE7DCE"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3E1CFD09"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9241AC2"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923722B"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FDFD8D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98E0493" w14:textId="77777777" w:rsidR="006E287B" w:rsidRPr="00440071" w:rsidRDefault="006E287B" w:rsidP="009C71FE">
            <w:pPr>
              <w:jc w:val="left"/>
              <w:rPr>
                <w:rFonts w:ascii="Times New Roman" w:hAnsi="Times New Roman"/>
                <w:lang w:val="en-GB"/>
              </w:rPr>
            </w:pPr>
          </w:p>
        </w:tc>
      </w:tr>
      <w:tr w:rsidR="006E287B" w:rsidRPr="00793230" w14:paraId="3247E57C" w14:textId="77777777" w:rsidTr="009C71FE">
        <w:tc>
          <w:tcPr>
            <w:tcW w:w="1501" w:type="dxa"/>
            <w:tcBorders>
              <w:bottom w:val="single" w:sz="4" w:space="0" w:color="auto"/>
            </w:tcBorders>
          </w:tcPr>
          <w:p w14:paraId="168C408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D935468"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3819CE75"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51122C94"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41450DF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1134D123" w14:textId="77777777" w:rsidR="006E287B" w:rsidRPr="00440071" w:rsidRDefault="006E287B" w:rsidP="009C71FE">
            <w:pPr>
              <w:jc w:val="left"/>
              <w:rPr>
                <w:rFonts w:ascii="Times New Roman" w:hAnsi="Times New Roman"/>
                <w:lang w:val="en-GB"/>
              </w:rPr>
            </w:pPr>
          </w:p>
        </w:tc>
      </w:tr>
      <w:tr w:rsidR="006E287B" w:rsidRPr="00793230" w14:paraId="09B3B62A" w14:textId="77777777" w:rsidTr="009C71FE">
        <w:tc>
          <w:tcPr>
            <w:tcW w:w="14142" w:type="dxa"/>
            <w:gridSpan w:val="6"/>
            <w:shd w:val="pct10" w:color="auto" w:fill="auto"/>
          </w:tcPr>
          <w:p w14:paraId="0B3BA19D" w14:textId="77777777" w:rsidR="006E287B" w:rsidRPr="00440071" w:rsidRDefault="005D6429" w:rsidP="003D0EEC">
            <w:pPr>
              <w:jc w:val="center"/>
              <w:rPr>
                <w:rFonts w:ascii="Times New Roman" w:hAnsi="Times New Roman"/>
                <w:lang w:val="en-GB"/>
              </w:rPr>
            </w:pPr>
            <w:r w:rsidRPr="00440071">
              <w:rPr>
                <w:b/>
                <w:lang w:val="en-GB"/>
              </w:rPr>
              <w:t>As the institution of the creditor</w:t>
            </w:r>
          </w:p>
        </w:tc>
      </w:tr>
      <w:tr w:rsidR="006E287B" w:rsidRPr="00793230" w14:paraId="10B57F8A" w14:textId="77777777" w:rsidTr="009C71FE">
        <w:tc>
          <w:tcPr>
            <w:tcW w:w="1501" w:type="dxa"/>
          </w:tcPr>
          <w:p w14:paraId="4E603097" w14:textId="77777777" w:rsidR="006E287B" w:rsidRPr="00440071" w:rsidRDefault="006E287B" w:rsidP="009C71FE">
            <w:pPr>
              <w:jc w:val="left"/>
              <w:rPr>
                <w:rFonts w:ascii="Times New Roman" w:hAnsi="Times New Roman"/>
                <w:lang w:val="en-GB"/>
              </w:rPr>
            </w:pPr>
          </w:p>
        </w:tc>
        <w:tc>
          <w:tcPr>
            <w:tcW w:w="2293" w:type="dxa"/>
          </w:tcPr>
          <w:p w14:paraId="5B34E7B2" w14:textId="77777777" w:rsidR="006E287B" w:rsidRPr="00440071" w:rsidRDefault="006E287B" w:rsidP="009C71FE">
            <w:pPr>
              <w:jc w:val="left"/>
              <w:rPr>
                <w:rFonts w:ascii="Times New Roman" w:hAnsi="Times New Roman"/>
                <w:lang w:val="en-GB"/>
              </w:rPr>
            </w:pPr>
          </w:p>
        </w:tc>
        <w:tc>
          <w:tcPr>
            <w:tcW w:w="1516" w:type="dxa"/>
          </w:tcPr>
          <w:p w14:paraId="17A98583" w14:textId="77777777" w:rsidR="006E287B" w:rsidRPr="00440071" w:rsidRDefault="006E287B" w:rsidP="009C71FE">
            <w:pPr>
              <w:jc w:val="left"/>
              <w:rPr>
                <w:rFonts w:ascii="Times New Roman" w:hAnsi="Times New Roman"/>
                <w:lang w:val="en-GB"/>
              </w:rPr>
            </w:pPr>
          </w:p>
        </w:tc>
        <w:tc>
          <w:tcPr>
            <w:tcW w:w="1744" w:type="dxa"/>
          </w:tcPr>
          <w:p w14:paraId="5D73B101" w14:textId="77777777" w:rsidR="006E287B" w:rsidRPr="00440071" w:rsidRDefault="006E287B" w:rsidP="009C71FE">
            <w:pPr>
              <w:jc w:val="left"/>
              <w:rPr>
                <w:rFonts w:ascii="Times New Roman" w:hAnsi="Times New Roman"/>
                <w:lang w:val="en-GB"/>
              </w:rPr>
            </w:pPr>
          </w:p>
        </w:tc>
        <w:tc>
          <w:tcPr>
            <w:tcW w:w="2977" w:type="dxa"/>
          </w:tcPr>
          <w:p w14:paraId="3A5A58F7" w14:textId="77777777" w:rsidR="006E287B" w:rsidRPr="00440071" w:rsidRDefault="006E287B" w:rsidP="009C71FE">
            <w:pPr>
              <w:jc w:val="left"/>
              <w:rPr>
                <w:rFonts w:ascii="Times New Roman" w:hAnsi="Times New Roman"/>
                <w:lang w:val="en-GB"/>
              </w:rPr>
            </w:pPr>
          </w:p>
        </w:tc>
        <w:tc>
          <w:tcPr>
            <w:tcW w:w="4111" w:type="dxa"/>
          </w:tcPr>
          <w:p w14:paraId="3713E142" w14:textId="77777777" w:rsidR="006E287B" w:rsidRPr="00440071" w:rsidRDefault="006E287B" w:rsidP="009C71FE">
            <w:pPr>
              <w:jc w:val="left"/>
              <w:rPr>
                <w:rFonts w:ascii="Times New Roman" w:hAnsi="Times New Roman"/>
                <w:lang w:val="en-GB"/>
              </w:rPr>
            </w:pPr>
          </w:p>
        </w:tc>
      </w:tr>
      <w:tr w:rsidR="006E287B" w:rsidRPr="00793230" w14:paraId="14154DB5" w14:textId="77777777" w:rsidTr="009C71FE">
        <w:tc>
          <w:tcPr>
            <w:tcW w:w="1501" w:type="dxa"/>
          </w:tcPr>
          <w:p w14:paraId="1DEA8D74" w14:textId="77777777" w:rsidR="006E287B" w:rsidRPr="00440071" w:rsidRDefault="006E287B" w:rsidP="009C71FE">
            <w:pPr>
              <w:jc w:val="left"/>
              <w:rPr>
                <w:rFonts w:ascii="Times New Roman" w:hAnsi="Times New Roman"/>
                <w:lang w:val="en-GB"/>
              </w:rPr>
            </w:pPr>
          </w:p>
        </w:tc>
        <w:tc>
          <w:tcPr>
            <w:tcW w:w="2293" w:type="dxa"/>
          </w:tcPr>
          <w:p w14:paraId="4A415715" w14:textId="77777777" w:rsidR="006E287B" w:rsidRPr="00440071" w:rsidRDefault="006E287B" w:rsidP="009C71FE">
            <w:pPr>
              <w:jc w:val="left"/>
              <w:rPr>
                <w:rFonts w:ascii="Times New Roman" w:hAnsi="Times New Roman"/>
                <w:lang w:val="en-GB"/>
              </w:rPr>
            </w:pPr>
          </w:p>
        </w:tc>
        <w:tc>
          <w:tcPr>
            <w:tcW w:w="1516" w:type="dxa"/>
          </w:tcPr>
          <w:p w14:paraId="47B6A675" w14:textId="77777777" w:rsidR="006E287B" w:rsidRPr="00440071" w:rsidRDefault="006E287B" w:rsidP="009C71FE">
            <w:pPr>
              <w:jc w:val="left"/>
              <w:rPr>
                <w:rFonts w:ascii="Times New Roman" w:hAnsi="Times New Roman"/>
                <w:lang w:val="en-GB"/>
              </w:rPr>
            </w:pPr>
          </w:p>
        </w:tc>
        <w:tc>
          <w:tcPr>
            <w:tcW w:w="1744" w:type="dxa"/>
          </w:tcPr>
          <w:p w14:paraId="451CAA93" w14:textId="77777777" w:rsidR="006E287B" w:rsidRPr="00440071" w:rsidRDefault="006E287B" w:rsidP="009C71FE">
            <w:pPr>
              <w:jc w:val="left"/>
              <w:rPr>
                <w:rFonts w:ascii="Times New Roman" w:hAnsi="Times New Roman"/>
                <w:lang w:val="en-GB"/>
              </w:rPr>
            </w:pPr>
          </w:p>
        </w:tc>
        <w:tc>
          <w:tcPr>
            <w:tcW w:w="2977" w:type="dxa"/>
          </w:tcPr>
          <w:p w14:paraId="77C89B98" w14:textId="77777777" w:rsidR="006E287B" w:rsidRPr="00440071" w:rsidRDefault="006E287B" w:rsidP="009C71FE">
            <w:pPr>
              <w:jc w:val="left"/>
              <w:rPr>
                <w:rFonts w:ascii="Times New Roman" w:hAnsi="Times New Roman"/>
                <w:lang w:val="en-GB"/>
              </w:rPr>
            </w:pPr>
          </w:p>
        </w:tc>
        <w:tc>
          <w:tcPr>
            <w:tcW w:w="4111" w:type="dxa"/>
          </w:tcPr>
          <w:p w14:paraId="66062062" w14:textId="77777777" w:rsidR="006E287B" w:rsidRPr="00440071" w:rsidRDefault="006E287B" w:rsidP="009C71FE">
            <w:pPr>
              <w:jc w:val="left"/>
              <w:rPr>
                <w:rFonts w:ascii="Times New Roman" w:hAnsi="Times New Roman"/>
                <w:lang w:val="en-GB"/>
              </w:rPr>
            </w:pPr>
          </w:p>
        </w:tc>
      </w:tr>
      <w:tr w:rsidR="006E287B" w:rsidRPr="00793230" w14:paraId="30DFCB59" w14:textId="77777777" w:rsidTr="009C71FE">
        <w:tc>
          <w:tcPr>
            <w:tcW w:w="1501" w:type="dxa"/>
          </w:tcPr>
          <w:p w14:paraId="1052E722" w14:textId="77777777" w:rsidR="006E287B" w:rsidRPr="00440071" w:rsidRDefault="006E287B" w:rsidP="009C71FE">
            <w:pPr>
              <w:jc w:val="left"/>
              <w:rPr>
                <w:rFonts w:ascii="Times New Roman" w:hAnsi="Times New Roman"/>
                <w:lang w:val="en-GB"/>
              </w:rPr>
            </w:pPr>
          </w:p>
        </w:tc>
        <w:tc>
          <w:tcPr>
            <w:tcW w:w="2293" w:type="dxa"/>
          </w:tcPr>
          <w:p w14:paraId="5779B6AD" w14:textId="77777777" w:rsidR="006E287B" w:rsidRPr="00440071" w:rsidRDefault="006E287B" w:rsidP="009C71FE">
            <w:pPr>
              <w:jc w:val="left"/>
              <w:rPr>
                <w:rFonts w:ascii="Times New Roman" w:hAnsi="Times New Roman"/>
                <w:lang w:val="en-GB"/>
              </w:rPr>
            </w:pPr>
          </w:p>
        </w:tc>
        <w:tc>
          <w:tcPr>
            <w:tcW w:w="1516" w:type="dxa"/>
          </w:tcPr>
          <w:p w14:paraId="7361F4F1" w14:textId="77777777" w:rsidR="006E287B" w:rsidRPr="00440071" w:rsidRDefault="006E287B" w:rsidP="009C71FE">
            <w:pPr>
              <w:jc w:val="left"/>
              <w:rPr>
                <w:rFonts w:ascii="Times New Roman" w:hAnsi="Times New Roman"/>
                <w:lang w:val="en-GB"/>
              </w:rPr>
            </w:pPr>
          </w:p>
        </w:tc>
        <w:tc>
          <w:tcPr>
            <w:tcW w:w="1744" w:type="dxa"/>
          </w:tcPr>
          <w:p w14:paraId="0FFEC98D" w14:textId="77777777" w:rsidR="006E287B" w:rsidRPr="00440071" w:rsidRDefault="006E287B" w:rsidP="009C71FE">
            <w:pPr>
              <w:jc w:val="left"/>
              <w:rPr>
                <w:rFonts w:ascii="Times New Roman" w:hAnsi="Times New Roman"/>
                <w:lang w:val="en-GB"/>
              </w:rPr>
            </w:pPr>
          </w:p>
        </w:tc>
        <w:tc>
          <w:tcPr>
            <w:tcW w:w="2977" w:type="dxa"/>
          </w:tcPr>
          <w:p w14:paraId="3C86CD69" w14:textId="77777777" w:rsidR="006E287B" w:rsidRPr="00440071" w:rsidRDefault="006E287B" w:rsidP="009C71FE">
            <w:pPr>
              <w:jc w:val="left"/>
              <w:rPr>
                <w:rFonts w:ascii="Times New Roman" w:hAnsi="Times New Roman"/>
                <w:lang w:val="en-GB"/>
              </w:rPr>
            </w:pPr>
          </w:p>
        </w:tc>
        <w:tc>
          <w:tcPr>
            <w:tcW w:w="4111" w:type="dxa"/>
          </w:tcPr>
          <w:p w14:paraId="1A830EE9" w14:textId="77777777" w:rsidR="006E287B" w:rsidRPr="00440071" w:rsidRDefault="006E287B" w:rsidP="009C71FE">
            <w:pPr>
              <w:jc w:val="left"/>
              <w:rPr>
                <w:rFonts w:ascii="Times New Roman" w:hAnsi="Times New Roman"/>
                <w:lang w:val="en-GB"/>
              </w:rPr>
            </w:pPr>
          </w:p>
        </w:tc>
      </w:tr>
      <w:tr w:rsidR="006E287B" w:rsidRPr="00793230" w14:paraId="3EA15500" w14:textId="77777777" w:rsidTr="009C71FE">
        <w:tc>
          <w:tcPr>
            <w:tcW w:w="1501" w:type="dxa"/>
          </w:tcPr>
          <w:p w14:paraId="1488F2D8" w14:textId="77777777" w:rsidR="006E287B" w:rsidRPr="00440071" w:rsidRDefault="006E287B" w:rsidP="009C71FE">
            <w:pPr>
              <w:jc w:val="left"/>
              <w:rPr>
                <w:rFonts w:ascii="Times New Roman" w:hAnsi="Times New Roman"/>
                <w:lang w:val="en-GB"/>
              </w:rPr>
            </w:pPr>
          </w:p>
        </w:tc>
        <w:tc>
          <w:tcPr>
            <w:tcW w:w="2293" w:type="dxa"/>
          </w:tcPr>
          <w:p w14:paraId="64D91651" w14:textId="77777777" w:rsidR="006E287B" w:rsidRPr="00440071" w:rsidRDefault="006E287B" w:rsidP="009C71FE">
            <w:pPr>
              <w:jc w:val="left"/>
              <w:rPr>
                <w:rFonts w:ascii="Times New Roman" w:hAnsi="Times New Roman"/>
                <w:lang w:val="en-GB"/>
              </w:rPr>
            </w:pPr>
          </w:p>
        </w:tc>
        <w:tc>
          <w:tcPr>
            <w:tcW w:w="1516" w:type="dxa"/>
          </w:tcPr>
          <w:p w14:paraId="773A170F" w14:textId="77777777" w:rsidR="006E287B" w:rsidRPr="00440071" w:rsidRDefault="006E287B" w:rsidP="009C71FE">
            <w:pPr>
              <w:jc w:val="left"/>
              <w:rPr>
                <w:rFonts w:ascii="Times New Roman" w:hAnsi="Times New Roman"/>
                <w:lang w:val="en-GB"/>
              </w:rPr>
            </w:pPr>
          </w:p>
        </w:tc>
        <w:tc>
          <w:tcPr>
            <w:tcW w:w="1744" w:type="dxa"/>
          </w:tcPr>
          <w:p w14:paraId="0A93A166" w14:textId="77777777" w:rsidR="006E287B" w:rsidRPr="00440071" w:rsidRDefault="006E287B" w:rsidP="009C71FE">
            <w:pPr>
              <w:jc w:val="left"/>
              <w:rPr>
                <w:rFonts w:ascii="Times New Roman" w:hAnsi="Times New Roman"/>
                <w:lang w:val="en-GB"/>
              </w:rPr>
            </w:pPr>
          </w:p>
        </w:tc>
        <w:tc>
          <w:tcPr>
            <w:tcW w:w="2977" w:type="dxa"/>
          </w:tcPr>
          <w:p w14:paraId="5CA37EC6" w14:textId="77777777" w:rsidR="006E287B" w:rsidRPr="00440071" w:rsidRDefault="006E287B" w:rsidP="009C71FE">
            <w:pPr>
              <w:jc w:val="left"/>
              <w:rPr>
                <w:rFonts w:ascii="Times New Roman" w:hAnsi="Times New Roman"/>
                <w:lang w:val="en-GB"/>
              </w:rPr>
            </w:pPr>
          </w:p>
        </w:tc>
        <w:tc>
          <w:tcPr>
            <w:tcW w:w="4111" w:type="dxa"/>
          </w:tcPr>
          <w:p w14:paraId="07435F07" w14:textId="77777777" w:rsidR="006E287B" w:rsidRPr="00440071" w:rsidRDefault="006E287B" w:rsidP="009C71FE">
            <w:pPr>
              <w:jc w:val="left"/>
              <w:rPr>
                <w:rFonts w:ascii="Times New Roman" w:hAnsi="Times New Roman"/>
                <w:lang w:val="en-GB"/>
              </w:rPr>
            </w:pPr>
          </w:p>
        </w:tc>
      </w:tr>
      <w:tr w:rsidR="006E287B" w:rsidRPr="00793230" w14:paraId="6F0B556F" w14:textId="77777777" w:rsidTr="009C71FE">
        <w:tc>
          <w:tcPr>
            <w:tcW w:w="1501" w:type="dxa"/>
          </w:tcPr>
          <w:p w14:paraId="4E46C973" w14:textId="77777777" w:rsidR="006E287B" w:rsidRPr="00440071" w:rsidRDefault="006E287B" w:rsidP="009C71FE">
            <w:pPr>
              <w:jc w:val="left"/>
              <w:rPr>
                <w:rFonts w:ascii="Times New Roman" w:hAnsi="Times New Roman"/>
                <w:lang w:val="en-GB"/>
              </w:rPr>
            </w:pPr>
          </w:p>
        </w:tc>
        <w:tc>
          <w:tcPr>
            <w:tcW w:w="2293" w:type="dxa"/>
          </w:tcPr>
          <w:p w14:paraId="0CAB2290" w14:textId="77777777" w:rsidR="006E287B" w:rsidRPr="00440071" w:rsidRDefault="006E287B" w:rsidP="009C71FE">
            <w:pPr>
              <w:jc w:val="left"/>
              <w:rPr>
                <w:rFonts w:ascii="Times New Roman" w:hAnsi="Times New Roman"/>
                <w:lang w:val="en-GB"/>
              </w:rPr>
            </w:pPr>
          </w:p>
        </w:tc>
        <w:tc>
          <w:tcPr>
            <w:tcW w:w="1516" w:type="dxa"/>
          </w:tcPr>
          <w:p w14:paraId="1C59A35D" w14:textId="77777777" w:rsidR="006E287B" w:rsidRPr="00440071" w:rsidRDefault="006E287B" w:rsidP="009C71FE">
            <w:pPr>
              <w:jc w:val="left"/>
              <w:rPr>
                <w:rFonts w:ascii="Times New Roman" w:hAnsi="Times New Roman"/>
                <w:lang w:val="en-GB"/>
              </w:rPr>
            </w:pPr>
          </w:p>
        </w:tc>
        <w:tc>
          <w:tcPr>
            <w:tcW w:w="1744" w:type="dxa"/>
          </w:tcPr>
          <w:p w14:paraId="35DCF157" w14:textId="77777777" w:rsidR="006E287B" w:rsidRPr="00440071" w:rsidRDefault="006E287B" w:rsidP="009C71FE">
            <w:pPr>
              <w:jc w:val="left"/>
              <w:rPr>
                <w:rFonts w:ascii="Times New Roman" w:hAnsi="Times New Roman"/>
                <w:lang w:val="en-GB"/>
              </w:rPr>
            </w:pPr>
          </w:p>
        </w:tc>
        <w:tc>
          <w:tcPr>
            <w:tcW w:w="2977" w:type="dxa"/>
          </w:tcPr>
          <w:p w14:paraId="7823662D" w14:textId="77777777" w:rsidR="006E287B" w:rsidRPr="00440071" w:rsidRDefault="006E287B" w:rsidP="009C71FE">
            <w:pPr>
              <w:jc w:val="left"/>
              <w:rPr>
                <w:rFonts w:ascii="Times New Roman" w:hAnsi="Times New Roman"/>
                <w:lang w:val="en-GB"/>
              </w:rPr>
            </w:pPr>
          </w:p>
        </w:tc>
        <w:tc>
          <w:tcPr>
            <w:tcW w:w="4111" w:type="dxa"/>
          </w:tcPr>
          <w:p w14:paraId="0113C8CF" w14:textId="77777777" w:rsidR="006E287B" w:rsidRPr="00440071" w:rsidRDefault="006E287B" w:rsidP="009C71FE">
            <w:pPr>
              <w:jc w:val="left"/>
              <w:rPr>
                <w:rFonts w:ascii="Times New Roman" w:hAnsi="Times New Roman"/>
                <w:lang w:val="en-GB"/>
              </w:rPr>
            </w:pPr>
          </w:p>
        </w:tc>
      </w:tr>
      <w:tr w:rsidR="006E287B" w:rsidRPr="00793230" w14:paraId="168F2B78" w14:textId="77777777" w:rsidTr="009C71FE">
        <w:tc>
          <w:tcPr>
            <w:tcW w:w="1501" w:type="dxa"/>
          </w:tcPr>
          <w:p w14:paraId="20D971EC" w14:textId="77777777" w:rsidR="006E287B" w:rsidRPr="00440071" w:rsidRDefault="006E287B" w:rsidP="009C71FE">
            <w:pPr>
              <w:jc w:val="left"/>
              <w:rPr>
                <w:rFonts w:ascii="Times New Roman" w:hAnsi="Times New Roman"/>
                <w:lang w:val="en-GB"/>
              </w:rPr>
            </w:pPr>
          </w:p>
        </w:tc>
        <w:tc>
          <w:tcPr>
            <w:tcW w:w="2293" w:type="dxa"/>
          </w:tcPr>
          <w:p w14:paraId="50F42DA5" w14:textId="77777777" w:rsidR="006E287B" w:rsidRPr="00440071" w:rsidRDefault="006E287B" w:rsidP="009C71FE">
            <w:pPr>
              <w:jc w:val="left"/>
              <w:rPr>
                <w:rFonts w:ascii="Times New Roman" w:hAnsi="Times New Roman"/>
                <w:lang w:val="en-GB"/>
              </w:rPr>
            </w:pPr>
          </w:p>
        </w:tc>
        <w:tc>
          <w:tcPr>
            <w:tcW w:w="1516" w:type="dxa"/>
          </w:tcPr>
          <w:p w14:paraId="4287F4A6" w14:textId="77777777" w:rsidR="006E287B" w:rsidRPr="00440071" w:rsidRDefault="006E287B" w:rsidP="009C71FE">
            <w:pPr>
              <w:jc w:val="left"/>
              <w:rPr>
                <w:rFonts w:ascii="Times New Roman" w:hAnsi="Times New Roman"/>
                <w:lang w:val="en-GB"/>
              </w:rPr>
            </w:pPr>
          </w:p>
        </w:tc>
        <w:tc>
          <w:tcPr>
            <w:tcW w:w="1744" w:type="dxa"/>
          </w:tcPr>
          <w:p w14:paraId="74C158BF" w14:textId="77777777" w:rsidR="006E287B" w:rsidRPr="00440071" w:rsidRDefault="006E287B" w:rsidP="009C71FE">
            <w:pPr>
              <w:jc w:val="left"/>
              <w:rPr>
                <w:rFonts w:ascii="Times New Roman" w:hAnsi="Times New Roman"/>
                <w:lang w:val="en-GB"/>
              </w:rPr>
            </w:pPr>
          </w:p>
        </w:tc>
        <w:tc>
          <w:tcPr>
            <w:tcW w:w="2977" w:type="dxa"/>
          </w:tcPr>
          <w:p w14:paraId="38768C6D" w14:textId="77777777" w:rsidR="006E287B" w:rsidRPr="00440071" w:rsidRDefault="006E287B" w:rsidP="009C71FE">
            <w:pPr>
              <w:jc w:val="left"/>
              <w:rPr>
                <w:rFonts w:ascii="Times New Roman" w:hAnsi="Times New Roman"/>
                <w:lang w:val="en-GB"/>
              </w:rPr>
            </w:pPr>
          </w:p>
        </w:tc>
        <w:tc>
          <w:tcPr>
            <w:tcW w:w="4111" w:type="dxa"/>
          </w:tcPr>
          <w:p w14:paraId="36F600F3" w14:textId="77777777" w:rsidR="006E287B" w:rsidRPr="00440071" w:rsidRDefault="006E287B" w:rsidP="009C71FE">
            <w:pPr>
              <w:jc w:val="left"/>
              <w:rPr>
                <w:rFonts w:ascii="Times New Roman" w:hAnsi="Times New Roman"/>
                <w:lang w:val="en-GB"/>
              </w:rPr>
            </w:pPr>
          </w:p>
        </w:tc>
      </w:tr>
    </w:tbl>
    <w:p w14:paraId="0D834F1F" w14:textId="77777777" w:rsidR="006E287B" w:rsidRPr="00440071" w:rsidRDefault="006E287B" w:rsidP="006E287B">
      <w:pPr>
        <w:spacing w:after="200" w:line="276" w:lineRule="auto"/>
        <w:jc w:val="left"/>
        <w:rPr>
          <w:rFonts w:eastAsia="Calibri"/>
          <w:b/>
          <w:lang w:val="en-GB"/>
        </w:rPr>
        <w:sectPr w:rsidR="006E287B" w:rsidRPr="00440071" w:rsidSect="009C71FE">
          <w:footerReference w:type="default" r:id="rId21"/>
          <w:pgSz w:w="16838" w:h="11906" w:orient="landscape"/>
          <w:pgMar w:top="1418" w:right="1418" w:bottom="1418" w:left="1418" w:header="709" w:footer="709" w:gutter="0"/>
          <w:cols w:space="708"/>
          <w:docGrid w:linePitch="360"/>
        </w:sectPr>
      </w:pPr>
    </w:p>
    <w:p w14:paraId="017F1868" w14:textId="77777777" w:rsidR="006E287B" w:rsidRPr="00440071" w:rsidRDefault="005D6429" w:rsidP="00C859FE">
      <w:pPr>
        <w:numPr>
          <w:ilvl w:val="0"/>
          <w:numId w:val="17"/>
        </w:numPr>
        <w:spacing w:after="200" w:line="276" w:lineRule="auto"/>
        <w:jc w:val="left"/>
        <w:rPr>
          <w:rFonts w:eastAsia="Calibri"/>
          <w:b/>
          <w:szCs w:val="22"/>
          <w:lang w:val="en-GB"/>
        </w:rPr>
      </w:pPr>
      <w:r w:rsidRPr="00440071">
        <w:rPr>
          <w:rFonts w:eastAsia="Calibri"/>
          <w:b/>
          <w:szCs w:val="22"/>
          <w:lang w:val="en-GB"/>
        </w:rPr>
        <w:lastRenderedPageBreak/>
        <w:t>Planned projects for products and services</w:t>
      </w:r>
    </w:p>
    <w:p w14:paraId="03D7ED7B"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793230" w14:paraId="05015606" w14:textId="77777777" w:rsidTr="009C71FE">
        <w:tc>
          <w:tcPr>
            <w:tcW w:w="9212" w:type="dxa"/>
          </w:tcPr>
          <w:p w14:paraId="54FC1C0E" w14:textId="6D69345D" w:rsidR="005D6429" w:rsidRPr="00440071" w:rsidRDefault="00F66D88" w:rsidP="009C71FE">
            <w:pPr>
              <w:rPr>
                <w:rFonts w:ascii="Times New Roman" w:hAnsi="Times New Roman"/>
                <w:i/>
                <w:lang w:val="en-GB"/>
              </w:rPr>
            </w:pPr>
            <w:r w:rsidRPr="00F66D88">
              <w:rPr>
                <w:i/>
                <w:lang w:val="en-GB"/>
              </w:rPr>
              <w:t xml:space="preserve">Describe short- and medium-term plans for </w:t>
            </w:r>
            <w:r w:rsidR="00C52278">
              <w:rPr>
                <w:i/>
                <w:lang w:val="en-GB"/>
              </w:rPr>
              <w:t xml:space="preserve">the </w:t>
            </w:r>
            <w:r w:rsidRPr="00F66D88">
              <w:rPr>
                <w:i/>
                <w:lang w:val="en-GB"/>
              </w:rPr>
              <w:t>marketing</w:t>
            </w:r>
            <w:r w:rsidR="00C52278">
              <w:rPr>
                <w:i/>
                <w:lang w:val="en-GB"/>
              </w:rPr>
              <w:t xml:space="preserve"> of</w:t>
            </w:r>
            <w:r w:rsidRPr="00F66D88">
              <w:rPr>
                <w:i/>
                <w:lang w:val="en-GB"/>
              </w:rPr>
              <w:t xml:space="preserve"> new products/services or </w:t>
            </w:r>
            <w:r w:rsidR="000B34DF">
              <w:rPr>
                <w:i/>
                <w:lang w:val="en-GB"/>
              </w:rPr>
              <w:t>technological upgrades to</w:t>
            </w:r>
            <w:r w:rsidR="000B34DF" w:rsidRPr="00F66D88">
              <w:rPr>
                <w:i/>
                <w:lang w:val="en-GB"/>
              </w:rPr>
              <w:t xml:space="preserve"> </w:t>
            </w:r>
            <w:r w:rsidRPr="00F66D88">
              <w:rPr>
                <w:i/>
                <w:lang w:val="en-GB"/>
              </w:rPr>
              <w:t xml:space="preserve">existing ones in terms of technology, functionality and </w:t>
            </w:r>
            <w:r>
              <w:rPr>
                <w:i/>
                <w:lang w:val="en-GB"/>
              </w:rPr>
              <w:t>security</w:t>
            </w:r>
            <w:r w:rsidRPr="00F66D88">
              <w:rPr>
                <w:i/>
                <w:lang w:val="en-GB"/>
              </w:rPr>
              <w:t xml:space="preserve">. </w:t>
            </w:r>
          </w:p>
          <w:p w14:paraId="66CD2A85" w14:textId="77777777" w:rsidR="006E287B" w:rsidRPr="00440071" w:rsidRDefault="006E287B" w:rsidP="009C71FE">
            <w:pPr>
              <w:jc w:val="left"/>
              <w:rPr>
                <w:rFonts w:ascii="Times New Roman" w:hAnsi="Times New Roman"/>
                <w:lang w:val="en-GB"/>
              </w:rPr>
            </w:pPr>
          </w:p>
          <w:p w14:paraId="67E50FC6" w14:textId="77777777" w:rsidR="006E287B" w:rsidRPr="00440071" w:rsidRDefault="006E287B" w:rsidP="009C71FE">
            <w:pPr>
              <w:jc w:val="left"/>
              <w:rPr>
                <w:rFonts w:ascii="Times New Roman" w:hAnsi="Times New Roman"/>
                <w:lang w:val="en-GB"/>
              </w:rPr>
            </w:pPr>
          </w:p>
          <w:p w14:paraId="599B0881" w14:textId="77777777" w:rsidR="006E287B" w:rsidRPr="00440071" w:rsidRDefault="006E287B" w:rsidP="009C71FE">
            <w:pPr>
              <w:jc w:val="left"/>
              <w:rPr>
                <w:rFonts w:ascii="Times New Roman" w:hAnsi="Times New Roman"/>
                <w:lang w:val="en-GB"/>
              </w:rPr>
            </w:pPr>
          </w:p>
          <w:p w14:paraId="2BA21415" w14:textId="77777777" w:rsidR="006E287B" w:rsidRPr="00440071" w:rsidRDefault="006E287B" w:rsidP="009C71FE">
            <w:pPr>
              <w:jc w:val="left"/>
              <w:rPr>
                <w:rFonts w:ascii="Times New Roman" w:hAnsi="Times New Roman"/>
                <w:lang w:val="en-GB"/>
              </w:rPr>
            </w:pPr>
          </w:p>
          <w:p w14:paraId="03E92D98" w14:textId="77777777" w:rsidR="006E287B" w:rsidRPr="00440071" w:rsidRDefault="006E287B" w:rsidP="009C71FE">
            <w:pPr>
              <w:jc w:val="left"/>
              <w:rPr>
                <w:rFonts w:ascii="Times New Roman" w:hAnsi="Times New Roman"/>
                <w:lang w:val="en-GB"/>
              </w:rPr>
            </w:pPr>
          </w:p>
          <w:p w14:paraId="2386CA08" w14:textId="77777777" w:rsidR="006E287B" w:rsidRPr="00440071" w:rsidRDefault="006E287B" w:rsidP="009C71FE">
            <w:pPr>
              <w:jc w:val="left"/>
              <w:rPr>
                <w:rFonts w:ascii="Times New Roman" w:hAnsi="Times New Roman"/>
                <w:lang w:val="en-GB"/>
              </w:rPr>
            </w:pPr>
          </w:p>
        </w:tc>
      </w:tr>
    </w:tbl>
    <w:p w14:paraId="1F4DD1B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793230" w14:paraId="08C73A6C" w14:textId="77777777" w:rsidTr="009C71FE">
        <w:tc>
          <w:tcPr>
            <w:tcW w:w="9212" w:type="dxa"/>
            <w:shd w:val="clear" w:color="auto" w:fill="8DB3E2" w:themeFill="text2" w:themeFillTint="66"/>
          </w:tcPr>
          <w:p w14:paraId="077403EC" w14:textId="32D71EDF" w:rsidR="006E287B" w:rsidRPr="00440071" w:rsidRDefault="006E287B" w:rsidP="00F66D88">
            <w:pPr>
              <w:ind w:left="360"/>
              <w:jc w:val="left"/>
              <w:rPr>
                <w:rFonts w:ascii="Times New Roman" w:hAnsi="Times New Roman"/>
                <w:b/>
                <w:lang w:val="en-GB"/>
              </w:rPr>
            </w:pPr>
            <w:r w:rsidRPr="00440071">
              <w:rPr>
                <w:b/>
                <w:lang w:val="en-GB"/>
              </w:rPr>
              <w:t xml:space="preserve">3.2. </w:t>
            </w:r>
            <w:r w:rsidR="006164E9" w:rsidRPr="00440071">
              <w:rPr>
                <w:b/>
                <w:lang w:val="en-GB"/>
              </w:rPr>
              <w:t>Operational</w:t>
            </w:r>
            <w:r w:rsidR="005D6429" w:rsidRPr="00440071">
              <w:rPr>
                <w:b/>
                <w:lang w:val="en-GB"/>
              </w:rPr>
              <w:t xml:space="preserve"> organisation </w:t>
            </w:r>
            <w:r w:rsidR="00F66D88">
              <w:rPr>
                <w:b/>
                <w:lang w:val="en-GB"/>
              </w:rPr>
              <w:t>of</w:t>
            </w:r>
            <w:r w:rsidR="005D6429" w:rsidRPr="00440071">
              <w:rPr>
                <w:b/>
                <w:lang w:val="en-GB"/>
              </w:rPr>
              <w:t xml:space="preserve"> direct debit </w:t>
            </w:r>
            <w:r w:rsidR="00F66D88">
              <w:rPr>
                <w:b/>
                <w:lang w:val="en-GB"/>
              </w:rPr>
              <w:t>activities</w:t>
            </w:r>
          </w:p>
        </w:tc>
      </w:tr>
    </w:tbl>
    <w:p w14:paraId="5E18F1DD" w14:textId="77777777" w:rsidR="006E287B" w:rsidRPr="00440071" w:rsidRDefault="006E287B" w:rsidP="006E287B">
      <w:pPr>
        <w:jc w:val="left"/>
        <w:rPr>
          <w:rFonts w:eastAsia="Calibri"/>
          <w:lang w:val="en-GB"/>
        </w:rPr>
      </w:pPr>
    </w:p>
    <w:p w14:paraId="7E0380B3" w14:textId="598ECD31" w:rsidR="00491D22" w:rsidRPr="00440071" w:rsidRDefault="00F66D88" w:rsidP="00491D22">
      <w:pPr>
        <w:rPr>
          <w:rFonts w:eastAsia="Calibri"/>
          <w:i/>
          <w:lang w:val="en-GB"/>
        </w:rPr>
      </w:pPr>
      <w:r>
        <w:rPr>
          <w:rFonts w:eastAsia="Calibri"/>
          <w:i/>
          <w:szCs w:val="22"/>
          <w:lang w:val="en-GB"/>
        </w:rPr>
        <w:t>Summarise the process</w:t>
      </w:r>
      <w:r w:rsidR="00521DB9">
        <w:rPr>
          <w:rFonts w:eastAsia="Calibri"/>
          <w:i/>
          <w:szCs w:val="22"/>
          <w:lang w:val="en-GB"/>
        </w:rPr>
        <w:t>ing of</w:t>
      </w:r>
      <w:r w:rsidR="007C1480" w:rsidRPr="00440071">
        <w:rPr>
          <w:rFonts w:eastAsia="Calibri"/>
          <w:i/>
          <w:szCs w:val="22"/>
          <w:lang w:val="en-GB"/>
        </w:rPr>
        <w:t xml:space="preserve"> </w:t>
      </w:r>
      <w:r>
        <w:rPr>
          <w:rFonts w:eastAsia="Calibri"/>
          <w:i/>
          <w:szCs w:val="22"/>
          <w:lang w:val="en-GB"/>
        </w:rPr>
        <w:t xml:space="preserve">payment </w:t>
      </w:r>
      <w:r w:rsidR="00491D22">
        <w:rPr>
          <w:rFonts w:eastAsia="Calibri"/>
          <w:i/>
          <w:szCs w:val="22"/>
          <w:lang w:val="en-GB"/>
        </w:rPr>
        <w:t>means/service</w:t>
      </w:r>
      <w:r w:rsidR="00C859FE">
        <w:rPr>
          <w:rFonts w:eastAsia="Calibri"/>
          <w:i/>
          <w:szCs w:val="22"/>
          <w:lang w:val="en-GB"/>
        </w:rPr>
        <w:t>s</w:t>
      </w:r>
      <w:r w:rsidR="00491D22">
        <w:rPr>
          <w:rFonts w:eastAsia="Calibri"/>
          <w:i/>
          <w:szCs w:val="22"/>
          <w:lang w:val="en-GB"/>
        </w:rPr>
        <w:t xml:space="preserve"> from </w:t>
      </w:r>
      <w:r>
        <w:rPr>
          <w:rFonts w:eastAsia="Calibri"/>
          <w:i/>
          <w:szCs w:val="22"/>
          <w:lang w:val="en-GB"/>
        </w:rPr>
        <w:t>issuance</w:t>
      </w:r>
      <w:r w:rsidR="00491D22">
        <w:rPr>
          <w:rFonts w:eastAsia="Calibri"/>
          <w:i/>
          <w:szCs w:val="22"/>
          <w:lang w:val="en-GB"/>
        </w:rPr>
        <w:t>/reception to remittance to</w:t>
      </w:r>
      <w:r>
        <w:rPr>
          <w:rFonts w:eastAsia="Calibri"/>
          <w:i/>
          <w:szCs w:val="22"/>
          <w:lang w:val="en-GB"/>
        </w:rPr>
        <w:t xml:space="preserve"> exchange/charge to account</w:t>
      </w:r>
      <w:r w:rsidR="00491D22">
        <w:rPr>
          <w:rFonts w:eastAsia="Calibri"/>
          <w:i/>
          <w:szCs w:val="22"/>
          <w:lang w:val="en-GB"/>
        </w:rPr>
        <w:t xml:space="preserve"> systems</w:t>
      </w:r>
      <w:r w:rsidR="00C859FE">
        <w:rPr>
          <w:rFonts w:eastAsia="Calibri"/>
          <w:i/>
          <w:szCs w:val="22"/>
          <w:lang w:val="en-GB"/>
        </w:rPr>
        <w:t>,</w:t>
      </w:r>
      <w:r w:rsidR="00491D22">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w:t>
      </w:r>
      <w:proofErr w:type="gramStart"/>
      <w:r w:rsidR="007C1480" w:rsidRPr="00440071">
        <w:rPr>
          <w:rFonts w:eastAsia="Calibri"/>
          <w:i/>
          <w:szCs w:val="22"/>
          <w:lang w:val="en-GB"/>
        </w:rPr>
        <w:t>in particular outsourced</w:t>
      </w:r>
      <w:proofErr w:type="gramEnd"/>
      <w:r w:rsidR="007C1480" w:rsidRPr="00440071">
        <w:rPr>
          <w:rFonts w:eastAsia="Calibri"/>
          <w:i/>
          <w:szCs w:val="22"/>
          <w:lang w:val="en-GB"/>
        </w:rPr>
        <w:t xml:space="preserve"> ones (including </w:t>
      </w:r>
      <w:r w:rsidR="00C859FE">
        <w:rPr>
          <w:rFonts w:eastAsia="Calibri"/>
          <w:i/>
          <w:szCs w:val="22"/>
          <w:lang w:val="en-GB"/>
        </w:rPr>
        <w:t xml:space="preserve">those outsourced </w:t>
      </w:r>
      <w:r w:rsidR="007C1480" w:rsidRPr="00440071">
        <w:rPr>
          <w:rFonts w:eastAsia="Calibri"/>
          <w:i/>
          <w:szCs w:val="22"/>
          <w:lang w:val="en-GB"/>
        </w:rPr>
        <w:t>to</w:t>
      </w:r>
      <w:r w:rsidR="008B48B6">
        <w:rPr>
          <w:rFonts w:eastAsia="Calibri"/>
          <w:i/>
          <w:szCs w:val="22"/>
          <w:lang w:val="en-GB"/>
        </w:rPr>
        <w:t xml:space="preserve"> other entities of</w:t>
      </w:r>
      <w:r w:rsidR="007C1480" w:rsidRPr="00440071">
        <w:rPr>
          <w:rFonts w:eastAsia="Calibri"/>
          <w:i/>
          <w:szCs w:val="22"/>
          <w:lang w:val="en-GB"/>
        </w:rPr>
        <w:t xml:space="preserve"> the group) and those shared with other institutions</w:t>
      </w:r>
      <w:r w:rsidR="00491D22">
        <w:rPr>
          <w:rFonts w:eastAsia="Calibri"/>
          <w:i/>
          <w:szCs w:val="22"/>
          <w:lang w:val="en-GB"/>
        </w:rPr>
        <w:t xml:space="preserve">. An organisational diagram can be added </w:t>
      </w:r>
      <w:r>
        <w:rPr>
          <w:rFonts w:eastAsia="Calibri"/>
          <w:i/>
          <w:szCs w:val="22"/>
          <w:lang w:val="en-GB"/>
        </w:rPr>
        <w:t>as</w:t>
      </w:r>
      <w:r w:rsidR="00491D22">
        <w:rPr>
          <w:rFonts w:eastAsia="Calibri"/>
          <w:i/>
          <w:szCs w:val="22"/>
          <w:lang w:val="en-GB"/>
        </w:rPr>
        <w:t xml:space="preserve"> necessary.</w:t>
      </w:r>
    </w:p>
    <w:p w14:paraId="676D55ED" w14:textId="77777777" w:rsidR="007C1480" w:rsidRPr="00440071" w:rsidRDefault="007C1480" w:rsidP="007C1480">
      <w:pPr>
        <w:rPr>
          <w:rFonts w:eastAsia="Calibri"/>
          <w:i/>
          <w:lang w:val="en-GB"/>
        </w:rPr>
      </w:pPr>
    </w:p>
    <w:p w14:paraId="68864B86"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0BDC985C" w14:textId="77777777" w:rsidTr="009C71FE">
        <w:tc>
          <w:tcPr>
            <w:tcW w:w="3369" w:type="dxa"/>
            <w:tcBorders>
              <w:bottom w:val="single" w:sz="4" w:space="0" w:color="auto"/>
            </w:tcBorders>
            <w:shd w:val="clear" w:color="auto" w:fill="D6E3BC" w:themeFill="accent3" w:themeFillTint="66"/>
          </w:tcPr>
          <w:p w14:paraId="030C3923" w14:textId="77777777" w:rsidR="006E287B" w:rsidRPr="00440071" w:rsidRDefault="001320FC" w:rsidP="00970623">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6F8A4F2" w14:textId="77777777" w:rsidR="006E287B" w:rsidRPr="00440071" w:rsidRDefault="001320FC" w:rsidP="003D0EEC">
            <w:pPr>
              <w:jc w:val="center"/>
              <w:rPr>
                <w:rFonts w:ascii="Times New Roman" w:hAnsi="Times New Roman"/>
                <w:b/>
                <w:lang w:val="en-GB"/>
              </w:rPr>
            </w:pPr>
            <w:r w:rsidRPr="00440071">
              <w:rPr>
                <w:b/>
                <w:lang w:val="en-GB"/>
              </w:rPr>
              <w:t>Roles</w:t>
            </w:r>
          </w:p>
        </w:tc>
      </w:tr>
      <w:tr w:rsidR="006E287B" w:rsidRPr="00440071" w14:paraId="758A7DC9" w14:textId="77777777" w:rsidTr="009C71FE">
        <w:tc>
          <w:tcPr>
            <w:tcW w:w="9180" w:type="dxa"/>
            <w:gridSpan w:val="2"/>
            <w:shd w:val="pct10" w:color="auto" w:fill="auto"/>
          </w:tcPr>
          <w:p w14:paraId="28CDAD9F" w14:textId="77777777" w:rsidR="006E287B" w:rsidRPr="00440071" w:rsidRDefault="001320FC" w:rsidP="003D0EEC">
            <w:pPr>
              <w:jc w:val="center"/>
              <w:rPr>
                <w:rFonts w:ascii="Times New Roman" w:hAnsi="Times New Roman"/>
                <w:b/>
                <w:lang w:val="en-GB"/>
              </w:rPr>
            </w:pPr>
            <w:r w:rsidRPr="00440071">
              <w:rPr>
                <w:b/>
                <w:lang w:val="en-GB"/>
              </w:rPr>
              <w:t>Issu</w:t>
            </w:r>
            <w:r w:rsidR="003D0EEC" w:rsidRPr="00440071">
              <w:rPr>
                <w:b/>
                <w:lang w:val="en-GB"/>
              </w:rPr>
              <w:t>ing</w:t>
            </w:r>
            <w:r w:rsidRPr="00440071">
              <w:rPr>
                <w:b/>
                <w:lang w:val="en-GB"/>
              </w:rPr>
              <w:t xml:space="preserve"> and management activity</w:t>
            </w:r>
          </w:p>
        </w:tc>
      </w:tr>
      <w:tr w:rsidR="006E287B" w:rsidRPr="00440071" w14:paraId="7DD37FDC" w14:textId="77777777" w:rsidTr="009C71FE">
        <w:tc>
          <w:tcPr>
            <w:tcW w:w="3369" w:type="dxa"/>
          </w:tcPr>
          <w:p w14:paraId="5D0876D6" w14:textId="77777777" w:rsidR="006E287B" w:rsidRPr="00440071" w:rsidRDefault="006E287B" w:rsidP="009C71FE">
            <w:pPr>
              <w:jc w:val="left"/>
              <w:rPr>
                <w:rFonts w:ascii="Times New Roman" w:hAnsi="Times New Roman"/>
                <w:lang w:val="en-GB"/>
              </w:rPr>
            </w:pPr>
          </w:p>
        </w:tc>
        <w:tc>
          <w:tcPr>
            <w:tcW w:w="5811" w:type="dxa"/>
          </w:tcPr>
          <w:p w14:paraId="28C3E276" w14:textId="77777777" w:rsidR="006E287B" w:rsidRPr="00440071" w:rsidRDefault="006E287B" w:rsidP="009C71FE">
            <w:pPr>
              <w:jc w:val="left"/>
              <w:rPr>
                <w:rFonts w:ascii="Times New Roman" w:hAnsi="Times New Roman"/>
                <w:lang w:val="en-GB"/>
              </w:rPr>
            </w:pPr>
          </w:p>
        </w:tc>
      </w:tr>
      <w:tr w:rsidR="006E287B" w:rsidRPr="00440071" w14:paraId="3C0102B8" w14:textId="77777777" w:rsidTr="009C71FE">
        <w:tc>
          <w:tcPr>
            <w:tcW w:w="3369" w:type="dxa"/>
          </w:tcPr>
          <w:p w14:paraId="35DD2790" w14:textId="77777777" w:rsidR="006E287B" w:rsidRPr="00440071" w:rsidRDefault="006E287B" w:rsidP="009C71FE">
            <w:pPr>
              <w:jc w:val="left"/>
              <w:rPr>
                <w:rFonts w:ascii="Times New Roman" w:hAnsi="Times New Roman"/>
                <w:lang w:val="en-GB"/>
              </w:rPr>
            </w:pPr>
          </w:p>
        </w:tc>
        <w:tc>
          <w:tcPr>
            <w:tcW w:w="5811" w:type="dxa"/>
          </w:tcPr>
          <w:p w14:paraId="004396E8" w14:textId="77777777" w:rsidR="006E287B" w:rsidRPr="00440071" w:rsidRDefault="006E287B" w:rsidP="009C71FE">
            <w:pPr>
              <w:jc w:val="left"/>
              <w:rPr>
                <w:rFonts w:ascii="Times New Roman" w:hAnsi="Times New Roman"/>
                <w:lang w:val="en-GB"/>
              </w:rPr>
            </w:pPr>
          </w:p>
        </w:tc>
      </w:tr>
      <w:tr w:rsidR="006E287B" w:rsidRPr="00440071" w14:paraId="25D1B2A4" w14:textId="77777777" w:rsidTr="009C71FE">
        <w:tc>
          <w:tcPr>
            <w:tcW w:w="3369" w:type="dxa"/>
          </w:tcPr>
          <w:p w14:paraId="0DD22EC8" w14:textId="77777777" w:rsidR="006E287B" w:rsidRPr="00440071" w:rsidRDefault="006E287B" w:rsidP="009C71FE">
            <w:pPr>
              <w:jc w:val="left"/>
              <w:rPr>
                <w:rFonts w:ascii="Times New Roman" w:hAnsi="Times New Roman"/>
                <w:lang w:val="en-GB"/>
              </w:rPr>
            </w:pPr>
          </w:p>
        </w:tc>
        <w:tc>
          <w:tcPr>
            <w:tcW w:w="5811" w:type="dxa"/>
          </w:tcPr>
          <w:p w14:paraId="535959AA" w14:textId="77777777" w:rsidR="006E287B" w:rsidRPr="00440071" w:rsidRDefault="006E287B" w:rsidP="009C71FE">
            <w:pPr>
              <w:jc w:val="left"/>
              <w:rPr>
                <w:rFonts w:ascii="Times New Roman" w:hAnsi="Times New Roman"/>
                <w:lang w:val="en-GB"/>
              </w:rPr>
            </w:pPr>
          </w:p>
        </w:tc>
      </w:tr>
      <w:tr w:rsidR="006E287B" w:rsidRPr="00440071" w14:paraId="3B0A09D6" w14:textId="77777777" w:rsidTr="009C71FE">
        <w:tc>
          <w:tcPr>
            <w:tcW w:w="3369" w:type="dxa"/>
          </w:tcPr>
          <w:p w14:paraId="78BEF5EC" w14:textId="77777777" w:rsidR="006E287B" w:rsidRPr="00440071" w:rsidRDefault="006E287B" w:rsidP="009C71FE">
            <w:pPr>
              <w:jc w:val="left"/>
              <w:rPr>
                <w:rFonts w:ascii="Times New Roman" w:hAnsi="Times New Roman"/>
                <w:lang w:val="en-GB"/>
              </w:rPr>
            </w:pPr>
          </w:p>
        </w:tc>
        <w:tc>
          <w:tcPr>
            <w:tcW w:w="5811" w:type="dxa"/>
          </w:tcPr>
          <w:p w14:paraId="50ED4F5A" w14:textId="77777777" w:rsidR="006E287B" w:rsidRPr="00440071" w:rsidRDefault="006E287B" w:rsidP="009C71FE">
            <w:pPr>
              <w:jc w:val="left"/>
              <w:rPr>
                <w:rFonts w:ascii="Times New Roman" w:hAnsi="Times New Roman"/>
                <w:lang w:val="en-GB"/>
              </w:rPr>
            </w:pPr>
          </w:p>
        </w:tc>
      </w:tr>
      <w:tr w:rsidR="006E287B" w:rsidRPr="00440071" w14:paraId="29EEB417" w14:textId="77777777" w:rsidTr="009C71FE">
        <w:tc>
          <w:tcPr>
            <w:tcW w:w="3369" w:type="dxa"/>
          </w:tcPr>
          <w:p w14:paraId="0B281DED" w14:textId="77777777" w:rsidR="006E287B" w:rsidRPr="00440071" w:rsidRDefault="006E287B" w:rsidP="009C71FE">
            <w:pPr>
              <w:jc w:val="left"/>
              <w:rPr>
                <w:rFonts w:ascii="Times New Roman" w:hAnsi="Times New Roman"/>
                <w:lang w:val="en-GB"/>
              </w:rPr>
            </w:pPr>
          </w:p>
        </w:tc>
        <w:tc>
          <w:tcPr>
            <w:tcW w:w="5811" w:type="dxa"/>
          </w:tcPr>
          <w:p w14:paraId="1D10D601" w14:textId="77777777" w:rsidR="006E287B" w:rsidRPr="00440071" w:rsidRDefault="006E287B" w:rsidP="009C71FE">
            <w:pPr>
              <w:jc w:val="left"/>
              <w:rPr>
                <w:rFonts w:ascii="Times New Roman" w:hAnsi="Times New Roman"/>
                <w:lang w:val="en-GB"/>
              </w:rPr>
            </w:pPr>
          </w:p>
        </w:tc>
      </w:tr>
      <w:tr w:rsidR="006E287B" w:rsidRPr="00440071" w14:paraId="240D473F" w14:textId="77777777" w:rsidTr="009C71FE">
        <w:tc>
          <w:tcPr>
            <w:tcW w:w="3369" w:type="dxa"/>
          </w:tcPr>
          <w:p w14:paraId="457F9405" w14:textId="77777777" w:rsidR="006E287B" w:rsidRPr="00440071" w:rsidRDefault="006E287B" w:rsidP="009C71FE">
            <w:pPr>
              <w:jc w:val="left"/>
              <w:rPr>
                <w:rFonts w:ascii="Times New Roman" w:hAnsi="Times New Roman"/>
                <w:lang w:val="en-GB"/>
              </w:rPr>
            </w:pPr>
          </w:p>
        </w:tc>
        <w:tc>
          <w:tcPr>
            <w:tcW w:w="5811" w:type="dxa"/>
          </w:tcPr>
          <w:p w14:paraId="4A5E7076" w14:textId="77777777" w:rsidR="006E287B" w:rsidRPr="00440071" w:rsidRDefault="006E287B" w:rsidP="009C71FE">
            <w:pPr>
              <w:jc w:val="left"/>
              <w:rPr>
                <w:rFonts w:ascii="Times New Roman" w:hAnsi="Times New Roman"/>
                <w:lang w:val="en-GB"/>
              </w:rPr>
            </w:pPr>
          </w:p>
        </w:tc>
      </w:tr>
      <w:tr w:rsidR="006E287B" w:rsidRPr="00440071" w14:paraId="17C0867A" w14:textId="77777777" w:rsidTr="009C71FE">
        <w:tc>
          <w:tcPr>
            <w:tcW w:w="3369" w:type="dxa"/>
          </w:tcPr>
          <w:p w14:paraId="2C72F057" w14:textId="77777777" w:rsidR="006E287B" w:rsidRPr="00440071" w:rsidRDefault="006E287B" w:rsidP="009C71FE">
            <w:pPr>
              <w:jc w:val="left"/>
              <w:rPr>
                <w:rFonts w:ascii="Times New Roman" w:hAnsi="Times New Roman"/>
                <w:lang w:val="en-GB"/>
              </w:rPr>
            </w:pPr>
          </w:p>
        </w:tc>
        <w:tc>
          <w:tcPr>
            <w:tcW w:w="5811" w:type="dxa"/>
          </w:tcPr>
          <w:p w14:paraId="507AF2C6" w14:textId="77777777" w:rsidR="006E287B" w:rsidRPr="00440071" w:rsidRDefault="006E287B" w:rsidP="009C71FE">
            <w:pPr>
              <w:jc w:val="left"/>
              <w:rPr>
                <w:rFonts w:ascii="Times New Roman" w:hAnsi="Times New Roman"/>
                <w:lang w:val="en-GB"/>
              </w:rPr>
            </w:pPr>
          </w:p>
        </w:tc>
      </w:tr>
    </w:tbl>
    <w:p w14:paraId="4FF3A30D" w14:textId="77777777" w:rsidR="006E287B" w:rsidRPr="00440071" w:rsidRDefault="006E287B" w:rsidP="006E287B">
      <w:pPr>
        <w:jc w:val="left"/>
        <w:rPr>
          <w:rFonts w:eastAsia="Calibri"/>
          <w:szCs w:val="22"/>
          <w:lang w:val="en-GB"/>
        </w:rPr>
      </w:pPr>
    </w:p>
    <w:p w14:paraId="50C3146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793230" w14:paraId="78CFE410" w14:textId="77777777" w:rsidTr="009C71FE">
        <w:tc>
          <w:tcPr>
            <w:tcW w:w="9212" w:type="dxa"/>
          </w:tcPr>
          <w:p w14:paraId="66F33FE2" w14:textId="4C913047" w:rsidR="001320FC" w:rsidRPr="00440071" w:rsidRDefault="001320FC" w:rsidP="001320FC">
            <w:pPr>
              <w:rPr>
                <w:rFonts w:ascii="Times New Roman" w:hAnsi="Times New Roman"/>
                <w:i/>
                <w:lang w:val="en-GB"/>
              </w:rPr>
            </w:pPr>
            <w:r w:rsidRPr="00440071">
              <w:rPr>
                <w:i/>
                <w:lang w:val="en-GB"/>
              </w:rPr>
              <w:t xml:space="preserve">Describe organisational changes and/or projects launched or conducted </w:t>
            </w:r>
            <w:r w:rsidR="00521DB9">
              <w:rPr>
                <w:i/>
                <w:lang w:val="en-GB"/>
              </w:rPr>
              <w:t>during</w:t>
            </w:r>
            <w:r w:rsidRPr="00440071">
              <w:rPr>
                <w:i/>
                <w:lang w:val="en-GB"/>
              </w:rPr>
              <w:t xml:space="preserve"> the financial year under review or planned in the short- or medium-term.</w:t>
            </w:r>
          </w:p>
          <w:p w14:paraId="1CE6BA57" w14:textId="77777777" w:rsidR="006E287B" w:rsidRPr="00440071" w:rsidRDefault="006E287B" w:rsidP="009C71FE">
            <w:pPr>
              <w:rPr>
                <w:rFonts w:ascii="Times New Roman" w:hAnsi="Times New Roman"/>
                <w:i/>
                <w:lang w:val="en-GB"/>
              </w:rPr>
            </w:pPr>
          </w:p>
          <w:p w14:paraId="5A874B09" w14:textId="77777777" w:rsidR="006E287B" w:rsidRPr="00440071" w:rsidRDefault="006E287B" w:rsidP="009C71FE">
            <w:pPr>
              <w:jc w:val="left"/>
              <w:rPr>
                <w:rFonts w:ascii="Times New Roman" w:hAnsi="Times New Roman"/>
                <w:i/>
                <w:lang w:val="en-GB"/>
              </w:rPr>
            </w:pPr>
          </w:p>
          <w:p w14:paraId="1356714A" w14:textId="77777777" w:rsidR="006E287B" w:rsidRPr="00440071" w:rsidRDefault="006E287B" w:rsidP="009C71FE">
            <w:pPr>
              <w:jc w:val="left"/>
              <w:rPr>
                <w:rFonts w:ascii="Times New Roman" w:hAnsi="Times New Roman"/>
                <w:i/>
                <w:lang w:val="en-GB"/>
              </w:rPr>
            </w:pPr>
          </w:p>
          <w:p w14:paraId="7644CF43" w14:textId="77777777" w:rsidR="006E287B" w:rsidRPr="00440071" w:rsidRDefault="006E287B" w:rsidP="009C71FE">
            <w:pPr>
              <w:jc w:val="left"/>
              <w:rPr>
                <w:rFonts w:ascii="Times New Roman" w:hAnsi="Times New Roman"/>
                <w:lang w:val="en-GB"/>
              </w:rPr>
            </w:pPr>
          </w:p>
          <w:p w14:paraId="48D04410" w14:textId="77777777" w:rsidR="006E287B" w:rsidRPr="00440071" w:rsidRDefault="006E287B" w:rsidP="009C71FE">
            <w:pPr>
              <w:jc w:val="left"/>
              <w:rPr>
                <w:rFonts w:ascii="Times New Roman" w:hAnsi="Times New Roman"/>
                <w:lang w:val="en-GB"/>
              </w:rPr>
            </w:pPr>
          </w:p>
        </w:tc>
      </w:tr>
    </w:tbl>
    <w:p w14:paraId="5A6D3A3D" w14:textId="77777777" w:rsidR="006E287B" w:rsidRPr="00440071" w:rsidRDefault="006E287B" w:rsidP="006E287B">
      <w:pPr>
        <w:jc w:val="left"/>
        <w:rPr>
          <w:rFonts w:eastAsia="Calibri"/>
          <w:lang w:val="en-GB"/>
        </w:rPr>
      </w:pPr>
    </w:p>
    <w:p w14:paraId="2B601CE3"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440071" w14:paraId="57604211" w14:textId="77777777" w:rsidTr="009C71FE">
        <w:tc>
          <w:tcPr>
            <w:tcW w:w="9212" w:type="dxa"/>
            <w:shd w:val="clear" w:color="auto" w:fill="8DB3E2" w:themeFill="text2" w:themeFillTint="66"/>
          </w:tcPr>
          <w:p w14:paraId="21410B6E" w14:textId="77777777" w:rsidR="006E287B" w:rsidRPr="00440071" w:rsidRDefault="006E287B" w:rsidP="003D0EEC">
            <w:pPr>
              <w:ind w:left="360"/>
              <w:jc w:val="left"/>
              <w:rPr>
                <w:rFonts w:ascii="Times New Roman" w:hAnsi="Times New Roman"/>
                <w:b/>
                <w:lang w:val="en-GB"/>
              </w:rPr>
            </w:pPr>
            <w:r w:rsidRPr="00440071">
              <w:rPr>
                <w:b/>
                <w:lang w:val="en-GB"/>
              </w:rPr>
              <w:t xml:space="preserve">3.3. </w:t>
            </w:r>
            <w:r w:rsidR="00561770" w:rsidRPr="00440071">
              <w:rPr>
                <w:b/>
                <w:lang w:val="en-GB"/>
              </w:rPr>
              <w:t>Risks analysis matrix and main fraud incidents</w:t>
            </w:r>
          </w:p>
        </w:tc>
      </w:tr>
    </w:tbl>
    <w:p w14:paraId="22D36E7A" w14:textId="77777777" w:rsidR="006E287B" w:rsidRPr="00440071" w:rsidRDefault="006E287B" w:rsidP="006E287B">
      <w:pPr>
        <w:ind w:left="720"/>
        <w:jc w:val="left"/>
        <w:rPr>
          <w:rFonts w:eastAsia="Calibri"/>
          <w:b/>
          <w:szCs w:val="22"/>
          <w:lang w:val="en-GB"/>
        </w:rPr>
      </w:pPr>
    </w:p>
    <w:p w14:paraId="15BFB8EA" w14:textId="0191E3CE" w:rsidR="006E287B" w:rsidRPr="00507CE0" w:rsidRDefault="00561770" w:rsidP="00507CE0">
      <w:pPr>
        <w:numPr>
          <w:ilvl w:val="0"/>
          <w:numId w:val="19"/>
        </w:numPr>
        <w:spacing w:after="200" w:line="276" w:lineRule="auto"/>
        <w:jc w:val="left"/>
        <w:rPr>
          <w:rFonts w:eastAsia="Calibri"/>
          <w:b/>
          <w:szCs w:val="22"/>
          <w:lang w:val="en-GB"/>
        </w:rPr>
      </w:pPr>
      <w:r w:rsidRPr="00440071">
        <w:rPr>
          <w:rFonts w:eastAsia="Calibri"/>
          <w:b/>
          <w:szCs w:val="22"/>
          <w:lang w:val="en-GB"/>
        </w:rPr>
        <w:t>Reminder of applicable fraud typology</w:t>
      </w:r>
    </w:p>
    <w:p w14:paraId="272530A9" w14:textId="77777777" w:rsidR="00605CCD" w:rsidRPr="00440071" w:rsidRDefault="00605CCD" w:rsidP="00605CCD">
      <w:pPr>
        <w:rPr>
          <w:lang w:val="en-GB"/>
        </w:rPr>
      </w:pPr>
      <w:r>
        <w:rPr>
          <w:lang w:val="en-GB"/>
        </w:rPr>
        <w:t xml:space="preserve">The analysis is conducted based on the categories and definitions of direct debit fraud retained for statistical reporting to the Banque de France, which are available on the survey declarant webpage of the Banque de France’s </w:t>
      </w:r>
      <w:proofErr w:type="gramStart"/>
      <w:r>
        <w:rPr>
          <w:lang w:val="en-GB"/>
        </w:rPr>
        <w:t>website :</w:t>
      </w:r>
      <w:proofErr w:type="gramEnd"/>
      <w:r>
        <w:rPr>
          <w:lang w:val="en-GB"/>
        </w:rPr>
        <w:t xml:space="preserve"> Data collection “Inventory of fraud on means of payment”.</w:t>
      </w:r>
    </w:p>
    <w:p w14:paraId="7FDC8646" w14:textId="77777777" w:rsidR="006E287B" w:rsidRDefault="006E287B" w:rsidP="006E287B">
      <w:pPr>
        <w:jc w:val="left"/>
        <w:rPr>
          <w:rFonts w:eastAsia="Calibri"/>
          <w:b/>
          <w:lang w:val="en-GB"/>
        </w:rPr>
      </w:pPr>
    </w:p>
    <w:p w14:paraId="02810CFE" w14:textId="77777777" w:rsidR="00605CCD" w:rsidRPr="00440071" w:rsidRDefault="00605CCD" w:rsidP="006E287B">
      <w:pPr>
        <w:jc w:val="left"/>
        <w:rPr>
          <w:rFonts w:eastAsia="Calibri"/>
          <w:b/>
          <w:lang w:val="en-GB"/>
        </w:rPr>
      </w:pPr>
    </w:p>
    <w:p w14:paraId="4A1832AD" w14:textId="105D8E8E" w:rsidR="006E287B" w:rsidRPr="00440071" w:rsidRDefault="00521DB9" w:rsidP="00607A99">
      <w:pPr>
        <w:pStyle w:val="Paragraphedeliste"/>
        <w:numPr>
          <w:ilvl w:val="0"/>
          <w:numId w:val="19"/>
        </w:numPr>
        <w:spacing w:after="200" w:line="276" w:lineRule="auto"/>
        <w:jc w:val="left"/>
        <w:rPr>
          <w:rFonts w:eastAsia="Calibri"/>
          <w:b/>
          <w:szCs w:val="22"/>
          <w:lang w:val="en-GB"/>
        </w:rPr>
      </w:pPr>
      <w:r>
        <w:rPr>
          <w:rFonts w:eastAsia="Calibri"/>
          <w:b/>
          <w:szCs w:val="22"/>
          <w:lang w:val="en-GB"/>
        </w:rPr>
        <w:t>Overall</w:t>
      </w:r>
      <w:r w:rsidR="000B3B86" w:rsidRPr="00440071">
        <w:rPr>
          <w:rFonts w:eastAsia="Calibri"/>
          <w:b/>
          <w:szCs w:val="22"/>
          <w:lang w:val="en-GB"/>
        </w:rPr>
        <w:t xml:space="preserve"> </w:t>
      </w:r>
      <w:r w:rsidR="00605CCD">
        <w:rPr>
          <w:rFonts w:eastAsia="Calibri"/>
          <w:b/>
          <w:szCs w:val="22"/>
          <w:lang w:val="en-GB"/>
        </w:rPr>
        <w:t>risk</w:t>
      </w:r>
      <w:r w:rsidR="00605CCD" w:rsidRPr="00440071">
        <w:rPr>
          <w:rFonts w:eastAsia="Calibri"/>
          <w:b/>
          <w:szCs w:val="22"/>
          <w:lang w:val="en-GB"/>
        </w:rPr>
        <w:t xml:space="preserve"> </w:t>
      </w:r>
      <w:r w:rsidR="000B3B86" w:rsidRPr="00440071">
        <w:rPr>
          <w:rFonts w:eastAsia="Calibri"/>
          <w:b/>
          <w:szCs w:val="22"/>
          <w:lang w:val="en-GB"/>
        </w:rPr>
        <w:t xml:space="preserve">rating </w:t>
      </w:r>
      <w:r w:rsidR="00607A99">
        <w:rPr>
          <w:rFonts w:eastAsia="Calibri"/>
          <w:b/>
          <w:szCs w:val="22"/>
          <w:lang w:val="en-GB"/>
        </w:rPr>
        <w:t>for</w:t>
      </w:r>
      <w:r w:rsidR="00607A99" w:rsidRPr="00440071">
        <w:rPr>
          <w:rFonts w:eastAsia="Calibri"/>
          <w:b/>
          <w:szCs w:val="22"/>
          <w:lang w:val="en-GB"/>
        </w:rPr>
        <w:t xml:space="preserve"> </w:t>
      </w:r>
      <w:r w:rsidR="000B3B86" w:rsidRPr="00440071">
        <w:rPr>
          <w:rFonts w:eastAsia="Calibri"/>
          <w:b/>
          <w:szCs w:val="22"/>
          <w:lang w:val="en-GB"/>
        </w:rPr>
        <w:t>direct debit</w:t>
      </w:r>
      <w:r w:rsidR="00605CCD">
        <w:rPr>
          <w:rFonts w:eastAsia="Calibri"/>
          <w:b/>
          <w:szCs w:val="22"/>
          <w:lang w:val="en-GB"/>
        </w:rPr>
        <w:t xml:space="preserve"> fraud</w:t>
      </w:r>
    </w:p>
    <w:p w14:paraId="1D5D025F" w14:textId="514B0349" w:rsidR="000B3B86" w:rsidRPr="00440071" w:rsidRDefault="000B3B86" w:rsidP="000B3B86">
      <w:pPr>
        <w:rPr>
          <w:rFonts w:eastAsia="Calibri"/>
          <w:i/>
          <w:szCs w:val="22"/>
          <w:lang w:val="en-GB"/>
        </w:rPr>
      </w:pPr>
      <w:r w:rsidRPr="00440071">
        <w:rPr>
          <w:rFonts w:eastAsia="Calibri"/>
          <w:i/>
          <w:szCs w:val="22"/>
          <w:lang w:val="en-GB"/>
        </w:rPr>
        <w:t xml:space="preserve">The rating matrix used by the institution to assess the fraud risk </w:t>
      </w:r>
      <w:r w:rsidR="00521DB9">
        <w:rPr>
          <w:rFonts w:eastAsia="Calibri"/>
          <w:i/>
          <w:szCs w:val="22"/>
          <w:lang w:val="en-GB"/>
        </w:rPr>
        <w:t>shall</w:t>
      </w:r>
      <w:r w:rsidRPr="00440071">
        <w:rPr>
          <w:rFonts w:eastAsia="Calibri"/>
          <w:i/>
          <w:szCs w:val="22"/>
          <w:lang w:val="en-GB"/>
        </w:rPr>
        <w:t xml:space="preserve"> be provided in </w:t>
      </w:r>
      <w:r w:rsidR="00521DB9">
        <w:rPr>
          <w:rFonts w:eastAsia="Calibri"/>
          <w:i/>
          <w:szCs w:val="22"/>
          <w:lang w:val="en-GB"/>
        </w:rPr>
        <w:t>section</w:t>
      </w:r>
      <w:r w:rsidRPr="00440071">
        <w:rPr>
          <w:rFonts w:eastAsia="Calibri"/>
          <w:i/>
          <w:szCs w:val="22"/>
          <w:lang w:val="en-GB"/>
        </w:rPr>
        <w:t xml:space="preserve"> IV of this annex.</w:t>
      </w:r>
    </w:p>
    <w:p w14:paraId="1430C317" w14:textId="77777777" w:rsidR="006E287B" w:rsidRPr="00440071" w:rsidRDefault="006E287B" w:rsidP="006E287B">
      <w:pPr>
        <w:rPr>
          <w:rFonts w:eastAsia="Calibri"/>
          <w:i/>
          <w:lang w:val="en-GB"/>
        </w:rPr>
      </w:pPr>
    </w:p>
    <w:p w14:paraId="2DB91542"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4"/>
      </w:tblGrid>
      <w:tr w:rsidR="006E287B" w:rsidRPr="00793230" w14:paraId="5006ADE2" w14:textId="77777777" w:rsidTr="009C71FE">
        <w:tc>
          <w:tcPr>
            <w:tcW w:w="2977" w:type="dxa"/>
            <w:shd w:val="clear" w:color="auto" w:fill="F2DBDB" w:themeFill="accent2" w:themeFillTint="33"/>
          </w:tcPr>
          <w:p w14:paraId="30715EE4" w14:textId="77777777" w:rsidR="000B3B86" w:rsidRPr="006F3AB7" w:rsidRDefault="000B3B86" w:rsidP="000B3B86">
            <w:pPr>
              <w:jc w:val="left"/>
              <w:rPr>
                <w:sz w:val="24"/>
                <w:szCs w:val="24"/>
                <w:u w:val="single"/>
                <w:lang w:val="en-US"/>
              </w:rPr>
            </w:pPr>
            <w:r w:rsidRPr="006F3AB7">
              <w:rPr>
                <w:sz w:val="24"/>
                <w:szCs w:val="24"/>
                <w:u w:val="single"/>
                <w:lang w:val="en-US"/>
              </w:rPr>
              <w:t>Gross risk</w:t>
            </w:r>
          </w:p>
          <w:p w14:paraId="08522979" w14:textId="77777777" w:rsidR="006E287B" w:rsidRPr="00440071" w:rsidRDefault="000B3B86" w:rsidP="009C71FE">
            <w:pPr>
              <w:jc w:val="left"/>
              <w:rPr>
                <w:rFonts w:ascii="Times New Roman" w:hAnsi="Times New Roman"/>
                <w:i/>
                <w:lang w:val="en-GB"/>
              </w:rPr>
            </w:pPr>
            <w:r w:rsidRPr="006F3AB7">
              <w:rPr>
                <w:i/>
                <w:sz w:val="24"/>
                <w:szCs w:val="24"/>
                <w:lang w:val="en-US"/>
              </w:rPr>
              <w:t>(Inherent risk before coverage measures)</w:t>
            </w:r>
          </w:p>
        </w:tc>
        <w:tc>
          <w:tcPr>
            <w:tcW w:w="6237" w:type="dxa"/>
          </w:tcPr>
          <w:p w14:paraId="530DB5DC" w14:textId="77777777" w:rsidR="006E287B" w:rsidRPr="00440071" w:rsidRDefault="006E287B" w:rsidP="009C71FE">
            <w:pPr>
              <w:jc w:val="left"/>
              <w:rPr>
                <w:rFonts w:ascii="Times New Roman" w:hAnsi="Times New Roman"/>
                <w:lang w:val="en-GB"/>
              </w:rPr>
            </w:pPr>
          </w:p>
        </w:tc>
      </w:tr>
      <w:tr w:rsidR="006E287B" w:rsidRPr="00793230" w14:paraId="7C0F2078" w14:textId="77777777" w:rsidTr="009C71FE">
        <w:tc>
          <w:tcPr>
            <w:tcW w:w="2977" w:type="dxa"/>
            <w:shd w:val="clear" w:color="auto" w:fill="F2DBDB" w:themeFill="accent2" w:themeFillTint="33"/>
          </w:tcPr>
          <w:p w14:paraId="2B49A5B3" w14:textId="77777777" w:rsidR="000B3B86" w:rsidRPr="006F3AB7" w:rsidRDefault="000B3B86" w:rsidP="000B3B86">
            <w:pPr>
              <w:jc w:val="left"/>
              <w:rPr>
                <w:sz w:val="24"/>
                <w:szCs w:val="24"/>
                <w:u w:val="single"/>
                <w:lang w:val="en-US"/>
              </w:rPr>
            </w:pPr>
            <w:r w:rsidRPr="006F3AB7">
              <w:rPr>
                <w:sz w:val="24"/>
                <w:szCs w:val="24"/>
                <w:u w:val="single"/>
                <w:lang w:val="en-US"/>
              </w:rPr>
              <w:t>Residual risk</w:t>
            </w:r>
          </w:p>
          <w:p w14:paraId="43667B66" w14:textId="77777777" w:rsidR="006E287B" w:rsidRPr="00440071" w:rsidRDefault="000B3B86" w:rsidP="009C71FE">
            <w:pPr>
              <w:jc w:val="left"/>
              <w:rPr>
                <w:rFonts w:ascii="Times New Roman" w:hAnsi="Times New Roman"/>
                <w:i/>
                <w:lang w:val="en-GB"/>
              </w:rPr>
            </w:pPr>
            <w:r w:rsidRPr="006F3AB7">
              <w:rPr>
                <w:i/>
                <w:sz w:val="24"/>
                <w:szCs w:val="24"/>
                <w:lang w:val="en-US"/>
              </w:rPr>
              <w:t>(Risk remaining after coverage measures)</w:t>
            </w:r>
          </w:p>
        </w:tc>
        <w:tc>
          <w:tcPr>
            <w:tcW w:w="6237" w:type="dxa"/>
          </w:tcPr>
          <w:p w14:paraId="4D98DACF" w14:textId="77777777" w:rsidR="006E287B" w:rsidRPr="00440071" w:rsidRDefault="006E287B" w:rsidP="009C71FE">
            <w:pPr>
              <w:jc w:val="left"/>
              <w:rPr>
                <w:rFonts w:ascii="Times New Roman" w:hAnsi="Times New Roman"/>
                <w:lang w:val="en-GB"/>
              </w:rPr>
            </w:pPr>
          </w:p>
        </w:tc>
      </w:tr>
    </w:tbl>
    <w:p w14:paraId="6B5DA3A9" w14:textId="77777777" w:rsidR="006E287B" w:rsidRPr="00440071" w:rsidRDefault="006E287B" w:rsidP="006E287B">
      <w:pPr>
        <w:ind w:left="360"/>
        <w:jc w:val="left"/>
        <w:rPr>
          <w:rFonts w:eastAsia="Calibri"/>
          <w:lang w:val="en-GB"/>
        </w:rPr>
      </w:pPr>
    </w:p>
    <w:p w14:paraId="025C8535" w14:textId="02C27FF7" w:rsidR="006E287B" w:rsidRPr="00440071" w:rsidRDefault="00607A99" w:rsidP="00607A99">
      <w:pPr>
        <w:numPr>
          <w:ilvl w:val="0"/>
          <w:numId w:val="19"/>
        </w:numPr>
        <w:spacing w:after="200" w:line="276" w:lineRule="auto"/>
        <w:jc w:val="left"/>
        <w:rPr>
          <w:rFonts w:eastAsia="Calibri"/>
          <w:b/>
          <w:lang w:val="en-GB"/>
        </w:rPr>
      </w:pPr>
      <w:r>
        <w:rPr>
          <w:rFonts w:eastAsia="Calibri"/>
          <w:b/>
          <w:lang w:val="en-GB"/>
        </w:rPr>
        <w:t>Fraud risk c</w:t>
      </w:r>
      <w:r w:rsidR="001E62CE" w:rsidRPr="00440071">
        <w:rPr>
          <w:rFonts w:eastAsia="Calibri"/>
          <w:b/>
          <w:lang w:val="en-GB"/>
        </w:rPr>
        <w:t>overage measures</w:t>
      </w:r>
    </w:p>
    <w:p w14:paraId="326EEAA4" w14:textId="440CA3E1" w:rsidR="001E62CE" w:rsidRPr="00440071" w:rsidRDefault="001E62CE" w:rsidP="001E62CE">
      <w:pPr>
        <w:rPr>
          <w:rFonts w:eastAsia="Calibri"/>
          <w:i/>
          <w:szCs w:val="22"/>
          <w:lang w:val="en-GB"/>
        </w:rPr>
      </w:pPr>
      <w:r w:rsidRPr="00440071">
        <w:rPr>
          <w:rFonts w:eastAsia="Calibri"/>
          <w:i/>
          <w:szCs w:val="22"/>
          <w:lang w:val="en-GB"/>
        </w:rPr>
        <w:t xml:space="preserve">Describe </w:t>
      </w:r>
      <w:r w:rsidRPr="00440071">
        <w:rPr>
          <w:rFonts w:eastAsia="Calibri"/>
          <w:i/>
          <w:lang w:val="en-GB"/>
        </w:rPr>
        <w:t>coverage measures</w:t>
      </w:r>
      <w:r w:rsidRPr="00440071">
        <w:rPr>
          <w:rFonts w:eastAsia="Calibri"/>
          <w:i/>
          <w:szCs w:val="22"/>
          <w:lang w:val="en-GB"/>
        </w:rPr>
        <w:t xml:space="preserve"> by </w:t>
      </w:r>
      <w:r w:rsidR="00521DB9">
        <w:rPr>
          <w:rFonts w:eastAsia="Calibri"/>
          <w:i/>
          <w:szCs w:val="22"/>
          <w:lang w:val="en-GB"/>
        </w:rPr>
        <w:t>specifying, on the one hand,</w:t>
      </w:r>
      <w:r w:rsidRPr="00440071">
        <w:rPr>
          <w:rFonts w:eastAsia="Calibri"/>
          <w:i/>
          <w:szCs w:val="22"/>
          <w:lang w:val="en-GB"/>
        </w:rPr>
        <w:t xml:space="preserve"> in bold</w:t>
      </w:r>
      <w:r w:rsidR="00BE0594">
        <w:rPr>
          <w:rFonts w:eastAsia="Calibri"/>
          <w:i/>
          <w:szCs w:val="22"/>
          <w:lang w:val="en-GB"/>
        </w:rPr>
        <w:t xml:space="preserve"> type</w:t>
      </w:r>
      <w:r w:rsidRPr="00440071">
        <w:rPr>
          <w:rFonts w:eastAsia="Calibri"/>
          <w:i/>
          <w:szCs w:val="22"/>
          <w:lang w:val="en-GB"/>
        </w:rPr>
        <w:t xml:space="preserve">, those implemented </w:t>
      </w:r>
      <w:r w:rsidR="00604868" w:rsidRPr="00440071">
        <w:rPr>
          <w:rFonts w:eastAsia="Calibri"/>
          <w:i/>
          <w:szCs w:val="22"/>
          <w:lang w:val="en-GB"/>
        </w:rPr>
        <w:t>over</w:t>
      </w:r>
      <w:r w:rsidRPr="00440071">
        <w:rPr>
          <w:rFonts w:eastAsia="Calibri"/>
          <w:i/>
          <w:szCs w:val="22"/>
          <w:lang w:val="en-GB"/>
        </w:rPr>
        <w:t xml:space="preserve"> the financial year under review and, on the other hand, those</w:t>
      </w:r>
      <w:r w:rsidR="00607A99">
        <w:rPr>
          <w:rFonts w:eastAsia="Calibri"/>
          <w:i/>
          <w:szCs w:val="22"/>
          <w:lang w:val="en-GB"/>
        </w:rPr>
        <w:t xml:space="preserve"> that are</w:t>
      </w:r>
      <w:r w:rsidRPr="00440071">
        <w:rPr>
          <w:rFonts w:eastAsia="Calibri"/>
          <w:i/>
          <w:szCs w:val="22"/>
          <w:lang w:val="en-GB"/>
        </w:rPr>
        <w:t xml:space="preserve"> planned, in </w:t>
      </w:r>
      <w:r w:rsidR="00521DB9">
        <w:rPr>
          <w:rFonts w:eastAsia="Calibri"/>
          <w:i/>
          <w:szCs w:val="22"/>
          <w:lang w:val="en-GB"/>
        </w:rPr>
        <w:t>which</w:t>
      </w:r>
      <w:r w:rsidRPr="00440071">
        <w:rPr>
          <w:rFonts w:eastAsia="Calibri"/>
          <w:i/>
          <w:szCs w:val="22"/>
          <w:lang w:val="en-GB"/>
        </w:rPr>
        <w:t xml:space="preserve"> case </w:t>
      </w:r>
      <w:r w:rsidR="00521DB9">
        <w:rPr>
          <w:rFonts w:eastAsia="Calibri"/>
          <w:i/>
          <w:szCs w:val="22"/>
          <w:lang w:val="en-GB"/>
        </w:rPr>
        <w:t>indicate</w:t>
      </w:r>
      <w:r w:rsidRPr="00440071">
        <w:rPr>
          <w:rFonts w:eastAsia="Calibri"/>
          <w:i/>
          <w:szCs w:val="22"/>
          <w:lang w:val="en-GB"/>
        </w:rPr>
        <w:t xml:space="preserve"> their implementation deadline.</w:t>
      </w:r>
    </w:p>
    <w:p w14:paraId="642C6BBF" w14:textId="77777777" w:rsidR="006E287B" w:rsidRPr="00440071" w:rsidRDefault="006E287B" w:rsidP="006E287B">
      <w:pPr>
        <w:jc w:val="left"/>
        <w:rPr>
          <w:rFonts w:eastAsia="Calibri"/>
          <w:szCs w:val="22"/>
          <w:lang w:val="en-GB"/>
        </w:rPr>
      </w:pPr>
    </w:p>
    <w:p w14:paraId="172E6AE3"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p>
    <w:p w14:paraId="6AC73A8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5581020E" w14:textId="77777777" w:rsidTr="009C30D4">
        <w:tc>
          <w:tcPr>
            <w:tcW w:w="2084" w:type="dxa"/>
            <w:shd w:val="clear" w:color="auto" w:fill="D6E3BC" w:themeFill="accent3" w:themeFillTint="66"/>
            <w:vAlign w:val="center"/>
          </w:tcPr>
          <w:p w14:paraId="781DA32F" w14:textId="77777777" w:rsidR="006E287B" w:rsidRPr="00440071" w:rsidRDefault="003021B9" w:rsidP="009C71FE">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240A4760" w14:textId="77777777" w:rsidR="006E287B" w:rsidRPr="00440071" w:rsidRDefault="001E62CE" w:rsidP="009C71FE">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3960E6BF" w14:textId="77777777" w:rsidR="006E287B" w:rsidRPr="00440071" w:rsidRDefault="001E62CE" w:rsidP="009C71FE">
            <w:pPr>
              <w:jc w:val="center"/>
              <w:rPr>
                <w:rFonts w:ascii="Times New Roman" w:hAnsi="Times New Roman"/>
                <w:b/>
                <w:lang w:val="en-GB"/>
              </w:rPr>
            </w:pPr>
            <w:r w:rsidRPr="00440071">
              <w:rPr>
                <w:b/>
                <w:lang w:val="en-GB"/>
              </w:rPr>
              <w:t>Coverage measures</w:t>
            </w:r>
          </w:p>
        </w:tc>
      </w:tr>
      <w:tr w:rsidR="006E287B" w:rsidRPr="00440071" w14:paraId="03797E98" w14:textId="77777777" w:rsidTr="009C30D4">
        <w:tc>
          <w:tcPr>
            <w:tcW w:w="2084" w:type="dxa"/>
          </w:tcPr>
          <w:p w14:paraId="5138B6AA" w14:textId="726434E6" w:rsidR="006E287B" w:rsidRPr="00440071" w:rsidRDefault="00F5752D" w:rsidP="009C71FE">
            <w:pPr>
              <w:jc w:val="left"/>
              <w:rPr>
                <w:rFonts w:ascii="Times New Roman" w:hAnsi="Times New Roman"/>
                <w:lang w:val="en-GB"/>
              </w:rPr>
            </w:pPr>
            <w:r>
              <w:rPr>
                <w:lang w:val="en-GB"/>
              </w:rPr>
              <w:t>Forgery</w:t>
            </w:r>
          </w:p>
        </w:tc>
        <w:tc>
          <w:tcPr>
            <w:tcW w:w="1682" w:type="dxa"/>
          </w:tcPr>
          <w:p w14:paraId="07C480F6" w14:textId="77777777" w:rsidR="006E287B" w:rsidRPr="00440071" w:rsidRDefault="006E287B" w:rsidP="009C71FE">
            <w:pPr>
              <w:jc w:val="left"/>
              <w:rPr>
                <w:rFonts w:ascii="Times New Roman" w:hAnsi="Times New Roman"/>
                <w:b/>
                <w:lang w:val="en-GB"/>
              </w:rPr>
            </w:pPr>
          </w:p>
        </w:tc>
        <w:tc>
          <w:tcPr>
            <w:tcW w:w="5294" w:type="dxa"/>
          </w:tcPr>
          <w:p w14:paraId="189411BF" w14:textId="77777777" w:rsidR="006E287B" w:rsidRPr="00440071" w:rsidRDefault="006E287B" w:rsidP="009C71FE">
            <w:pPr>
              <w:jc w:val="left"/>
              <w:rPr>
                <w:rFonts w:ascii="Times New Roman" w:hAnsi="Times New Roman"/>
                <w:b/>
                <w:lang w:val="en-GB"/>
              </w:rPr>
            </w:pPr>
          </w:p>
        </w:tc>
      </w:tr>
      <w:tr w:rsidR="006E287B" w:rsidRPr="00440071" w14:paraId="0A694FDB" w14:textId="77777777" w:rsidTr="009C30D4">
        <w:tc>
          <w:tcPr>
            <w:tcW w:w="2084" w:type="dxa"/>
          </w:tcPr>
          <w:p w14:paraId="66FA3527"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27D61241" w14:textId="77777777" w:rsidR="006E287B" w:rsidRPr="00440071" w:rsidRDefault="006E287B" w:rsidP="009C71FE">
            <w:pPr>
              <w:jc w:val="left"/>
              <w:rPr>
                <w:rFonts w:ascii="Times New Roman" w:hAnsi="Times New Roman"/>
                <w:b/>
                <w:lang w:val="en-GB"/>
              </w:rPr>
            </w:pPr>
          </w:p>
        </w:tc>
        <w:tc>
          <w:tcPr>
            <w:tcW w:w="5294" w:type="dxa"/>
          </w:tcPr>
          <w:p w14:paraId="5A870F78" w14:textId="77777777" w:rsidR="006E287B" w:rsidRPr="00440071" w:rsidRDefault="006E287B" w:rsidP="009C71FE">
            <w:pPr>
              <w:jc w:val="left"/>
              <w:rPr>
                <w:rFonts w:ascii="Times New Roman" w:hAnsi="Times New Roman"/>
                <w:b/>
                <w:lang w:val="en-GB"/>
              </w:rPr>
            </w:pPr>
          </w:p>
        </w:tc>
      </w:tr>
    </w:tbl>
    <w:p w14:paraId="58CF5CAD" w14:textId="77777777" w:rsidR="006E287B" w:rsidRPr="00440071" w:rsidRDefault="006E287B" w:rsidP="006E287B">
      <w:pPr>
        <w:ind w:left="1418"/>
        <w:jc w:val="left"/>
        <w:rPr>
          <w:rFonts w:eastAsia="Calibri"/>
          <w:b/>
          <w:szCs w:val="22"/>
          <w:lang w:val="en-GB"/>
        </w:rPr>
      </w:pPr>
    </w:p>
    <w:p w14:paraId="26234EC9"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p>
    <w:p w14:paraId="33924B1D"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36972402" w14:textId="77777777" w:rsidTr="009C30D4">
        <w:tc>
          <w:tcPr>
            <w:tcW w:w="2084" w:type="dxa"/>
            <w:shd w:val="clear" w:color="auto" w:fill="D6E3BC" w:themeFill="accent3" w:themeFillTint="66"/>
            <w:vAlign w:val="center"/>
          </w:tcPr>
          <w:p w14:paraId="0E586610" w14:textId="77777777" w:rsidR="006E287B" w:rsidRPr="00440071" w:rsidRDefault="003021B9" w:rsidP="00604868">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70503513" w14:textId="77777777" w:rsidR="006E287B" w:rsidRPr="00440071" w:rsidRDefault="001E62CE" w:rsidP="00604868">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5010FBC2" w14:textId="77777777" w:rsidR="006E287B" w:rsidRPr="00440071" w:rsidRDefault="001E62CE" w:rsidP="00604868">
            <w:pPr>
              <w:jc w:val="center"/>
              <w:rPr>
                <w:rFonts w:ascii="Times New Roman" w:hAnsi="Times New Roman"/>
                <w:b/>
                <w:lang w:val="en-GB"/>
              </w:rPr>
            </w:pPr>
            <w:r w:rsidRPr="00440071">
              <w:rPr>
                <w:b/>
                <w:lang w:val="en-GB"/>
              </w:rPr>
              <w:t>Coverage measures</w:t>
            </w:r>
          </w:p>
        </w:tc>
      </w:tr>
      <w:tr w:rsidR="006E287B" w:rsidRPr="00440071" w14:paraId="2930C9A2" w14:textId="77777777" w:rsidTr="009C30D4">
        <w:tc>
          <w:tcPr>
            <w:tcW w:w="2084" w:type="dxa"/>
          </w:tcPr>
          <w:p w14:paraId="5F4D3518" w14:textId="60475B41" w:rsidR="006E287B" w:rsidRPr="00440071" w:rsidRDefault="00F5752D" w:rsidP="009C71FE">
            <w:pPr>
              <w:jc w:val="left"/>
              <w:rPr>
                <w:rFonts w:ascii="Times New Roman" w:hAnsi="Times New Roman"/>
                <w:lang w:val="en-GB"/>
              </w:rPr>
            </w:pPr>
            <w:r>
              <w:rPr>
                <w:lang w:val="en-GB"/>
              </w:rPr>
              <w:t>Forgery</w:t>
            </w:r>
          </w:p>
        </w:tc>
        <w:tc>
          <w:tcPr>
            <w:tcW w:w="1682" w:type="dxa"/>
          </w:tcPr>
          <w:p w14:paraId="2FFAC7CA" w14:textId="77777777" w:rsidR="006E287B" w:rsidRPr="00440071" w:rsidRDefault="006E287B" w:rsidP="009C71FE">
            <w:pPr>
              <w:jc w:val="left"/>
              <w:rPr>
                <w:rFonts w:ascii="Times New Roman" w:hAnsi="Times New Roman"/>
                <w:b/>
                <w:lang w:val="en-GB"/>
              </w:rPr>
            </w:pPr>
          </w:p>
        </w:tc>
        <w:tc>
          <w:tcPr>
            <w:tcW w:w="5294" w:type="dxa"/>
          </w:tcPr>
          <w:p w14:paraId="42CF63B4" w14:textId="77777777" w:rsidR="006E287B" w:rsidRPr="00440071" w:rsidRDefault="006E287B" w:rsidP="009C71FE">
            <w:pPr>
              <w:jc w:val="left"/>
              <w:rPr>
                <w:rFonts w:ascii="Times New Roman" w:hAnsi="Times New Roman"/>
                <w:b/>
                <w:lang w:val="en-GB"/>
              </w:rPr>
            </w:pPr>
          </w:p>
        </w:tc>
      </w:tr>
      <w:tr w:rsidR="006E287B" w:rsidRPr="00440071" w14:paraId="1A606AEB" w14:textId="77777777" w:rsidTr="009C30D4">
        <w:tc>
          <w:tcPr>
            <w:tcW w:w="2084" w:type="dxa"/>
          </w:tcPr>
          <w:p w14:paraId="4FB40C24"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49429513" w14:textId="77777777" w:rsidR="006E287B" w:rsidRPr="00440071" w:rsidRDefault="006E287B" w:rsidP="009C71FE">
            <w:pPr>
              <w:jc w:val="left"/>
              <w:rPr>
                <w:rFonts w:ascii="Times New Roman" w:hAnsi="Times New Roman"/>
                <w:b/>
                <w:lang w:val="en-GB"/>
              </w:rPr>
            </w:pPr>
          </w:p>
        </w:tc>
        <w:tc>
          <w:tcPr>
            <w:tcW w:w="5294" w:type="dxa"/>
          </w:tcPr>
          <w:p w14:paraId="1A5DC522" w14:textId="77777777" w:rsidR="006E287B" w:rsidRPr="00440071" w:rsidRDefault="006E287B" w:rsidP="009C71FE">
            <w:pPr>
              <w:jc w:val="left"/>
              <w:rPr>
                <w:rFonts w:ascii="Times New Roman" w:hAnsi="Times New Roman"/>
                <w:b/>
                <w:lang w:val="en-GB"/>
              </w:rPr>
            </w:pPr>
          </w:p>
        </w:tc>
      </w:tr>
    </w:tbl>
    <w:p w14:paraId="212688D0" w14:textId="77777777" w:rsidR="00873CB7" w:rsidRDefault="00873CB7">
      <w:pPr>
        <w:jc w:val="left"/>
        <w:rPr>
          <w:rFonts w:eastAsia="Calibri"/>
          <w:b/>
          <w:szCs w:val="22"/>
          <w:lang w:val="en-GB"/>
        </w:rPr>
      </w:pPr>
      <w:r>
        <w:rPr>
          <w:rFonts w:eastAsia="Calibri"/>
          <w:b/>
          <w:szCs w:val="22"/>
          <w:lang w:val="en-GB"/>
        </w:rPr>
        <w:br w:type="page"/>
      </w:r>
    </w:p>
    <w:p w14:paraId="5E5B5712" w14:textId="77777777" w:rsidR="006E287B" w:rsidRPr="003021B9" w:rsidRDefault="001E62CE" w:rsidP="008E4755">
      <w:pPr>
        <w:pStyle w:val="Paragraphedeliste"/>
        <w:numPr>
          <w:ilvl w:val="0"/>
          <w:numId w:val="19"/>
        </w:numPr>
        <w:spacing w:after="200" w:line="276" w:lineRule="auto"/>
        <w:jc w:val="left"/>
        <w:rPr>
          <w:rFonts w:eastAsia="Calibri"/>
          <w:b/>
          <w:szCs w:val="22"/>
          <w:lang w:val="en-GB"/>
        </w:rPr>
      </w:pPr>
      <w:r w:rsidRPr="003021B9">
        <w:rPr>
          <w:rFonts w:eastAsia="Calibri"/>
          <w:b/>
          <w:szCs w:val="22"/>
          <w:lang w:val="en-GB"/>
        </w:rPr>
        <w:lastRenderedPageBreak/>
        <w:t xml:space="preserve">Evolution of gross fraud </w:t>
      </w:r>
      <w:r w:rsidR="00604868" w:rsidRPr="003021B9">
        <w:rPr>
          <w:rFonts w:eastAsia="Calibri"/>
          <w:b/>
          <w:szCs w:val="22"/>
          <w:lang w:val="en-GB"/>
        </w:rPr>
        <w:t>over</w:t>
      </w:r>
      <w:r w:rsidRPr="003021B9">
        <w:rPr>
          <w:rFonts w:eastAsia="Calibri"/>
          <w:b/>
          <w:szCs w:val="22"/>
          <w:lang w:val="en-GB"/>
        </w:rPr>
        <w:t xml:space="preserve"> the period under review</w:t>
      </w:r>
    </w:p>
    <w:p w14:paraId="712840A0" w14:textId="77777777" w:rsidR="006E287B" w:rsidRPr="00440071" w:rsidRDefault="006E287B" w:rsidP="006E287B">
      <w:pPr>
        <w:jc w:val="left"/>
        <w:rPr>
          <w:rFonts w:eastAsia="Calibri"/>
          <w:b/>
          <w:szCs w:val="22"/>
          <w:lang w:val="en-GB"/>
        </w:rPr>
      </w:pPr>
    </w:p>
    <w:p w14:paraId="30443A54"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r w:rsidR="003021B9">
        <w:rPr>
          <w:rFonts w:eastAsia="Calibri"/>
          <w:szCs w:val="22"/>
          <w:lang w:val="en-GB"/>
        </w:rPr>
        <w:t>:</w:t>
      </w:r>
    </w:p>
    <w:p w14:paraId="447E7A43"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793230" w14:paraId="57EB3D5B" w14:textId="77777777" w:rsidTr="009C71FE">
        <w:tc>
          <w:tcPr>
            <w:tcW w:w="2376" w:type="dxa"/>
            <w:shd w:val="clear" w:color="auto" w:fill="D6E3BC" w:themeFill="accent3" w:themeFillTint="66"/>
            <w:vAlign w:val="center"/>
          </w:tcPr>
          <w:p w14:paraId="43253CB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0696692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534C097A"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27147C24"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793230" w14:paraId="3DB8BFC4" w14:textId="77777777" w:rsidTr="009C71FE">
        <w:tc>
          <w:tcPr>
            <w:tcW w:w="2376" w:type="dxa"/>
          </w:tcPr>
          <w:p w14:paraId="769DA273" w14:textId="77777777" w:rsidR="006E287B" w:rsidRPr="00440071" w:rsidRDefault="006E287B" w:rsidP="009C71FE">
            <w:pPr>
              <w:jc w:val="left"/>
              <w:rPr>
                <w:rFonts w:ascii="Times New Roman" w:hAnsi="Times New Roman"/>
                <w:b/>
                <w:lang w:val="en-GB"/>
              </w:rPr>
            </w:pPr>
          </w:p>
        </w:tc>
        <w:tc>
          <w:tcPr>
            <w:tcW w:w="1985" w:type="dxa"/>
          </w:tcPr>
          <w:p w14:paraId="186E002E" w14:textId="77777777" w:rsidR="006E287B" w:rsidRPr="00440071" w:rsidRDefault="006E287B" w:rsidP="009C71FE">
            <w:pPr>
              <w:jc w:val="left"/>
              <w:rPr>
                <w:rFonts w:ascii="Times New Roman" w:hAnsi="Times New Roman"/>
                <w:b/>
                <w:lang w:val="en-GB"/>
              </w:rPr>
            </w:pPr>
          </w:p>
        </w:tc>
        <w:tc>
          <w:tcPr>
            <w:tcW w:w="4851" w:type="dxa"/>
          </w:tcPr>
          <w:p w14:paraId="4F09957D" w14:textId="77777777" w:rsidR="006E287B" w:rsidRPr="00440071" w:rsidRDefault="006E287B" w:rsidP="009C71FE">
            <w:pPr>
              <w:jc w:val="left"/>
              <w:rPr>
                <w:rFonts w:ascii="Times New Roman" w:hAnsi="Times New Roman"/>
                <w:b/>
                <w:lang w:val="en-GB"/>
              </w:rPr>
            </w:pPr>
          </w:p>
        </w:tc>
      </w:tr>
      <w:tr w:rsidR="006E287B" w:rsidRPr="00793230" w14:paraId="073FB0D0" w14:textId="77777777" w:rsidTr="009C71FE">
        <w:tc>
          <w:tcPr>
            <w:tcW w:w="2376" w:type="dxa"/>
          </w:tcPr>
          <w:p w14:paraId="73A1967F" w14:textId="77777777" w:rsidR="006E287B" w:rsidRPr="00440071" w:rsidRDefault="006E287B" w:rsidP="009C71FE">
            <w:pPr>
              <w:jc w:val="left"/>
              <w:rPr>
                <w:rFonts w:ascii="Times New Roman" w:hAnsi="Times New Roman"/>
                <w:b/>
                <w:lang w:val="en-GB"/>
              </w:rPr>
            </w:pPr>
          </w:p>
        </w:tc>
        <w:tc>
          <w:tcPr>
            <w:tcW w:w="1985" w:type="dxa"/>
          </w:tcPr>
          <w:p w14:paraId="19176D3E" w14:textId="77777777" w:rsidR="006E287B" w:rsidRPr="00440071" w:rsidRDefault="006E287B" w:rsidP="009C71FE">
            <w:pPr>
              <w:jc w:val="left"/>
              <w:rPr>
                <w:rFonts w:ascii="Times New Roman" w:hAnsi="Times New Roman"/>
                <w:b/>
                <w:lang w:val="en-GB"/>
              </w:rPr>
            </w:pPr>
          </w:p>
        </w:tc>
        <w:tc>
          <w:tcPr>
            <w:tcW w:w="4851" w:type="dxa"/>
          </w:tcPr>
          <w:p w14:paraId="32C6949A" w14:textId="77777777" w:rsidR="006E287B" w:rsidRPr="00440071" w:rsidRDefault="006E287B" w:rsidP="009C71FE">
            <w:pPr>
              <w:jc w:val="left"/>
              <w:rPr>
                <w:rFonts w:ascii="Times New Roman" w:hAnsi="Times New Roman"/>
                <w:b/>
                <w:lang w:val="en-GB"/>
              </w:rPr>
            </w:pPr>
          </w:p>
        </w:tc>
      </w:tr>
      <w:tr w:rsidR="006E287B" w:rsidRPr="00793230" w14:paraId="4B516300" w14:textId="77777777" w:rsidTr="009C71FE">
        <w:tc>
          <w:tcPr>
            <w:tcW w:w="2376" w:type="dxa"/>
          </w:tcPr>
          <w:p w14:paraId="316EDF60" w14:textId="77777777" w:rsidR="006E287B" w:rsidRPr="00440071" w:rsidRDefault="006E287B" w:rsidP="009C71FE">
            <w:pPr>
              <w:jc w:val="left"/>
              <w:rPr>
                <w:rFonts w:ascii="Times New Roman" w:hAnsi="Times New Roman"/>
                <w:b/>
                <w:lang w:val="en-GB"/>
              </w:rPr>
            </w:pPr>
          </w:p>
        </w:tc>
        <w:tc>
          <w:tcPr>
            <w:tcW w:w="1985" w:type="dxa"/>
          </w:tcPr>
          <w:p w14:paraId="057C281E" w14:textId="77777777" w:rsidR="006E287B" w:rsidRPr="00440071" w:rsidRDefault="006E287B" w:rsidP="009C71FE">
            <w:pPr>
              <w:jc w:val="left"/>
              <w:rPr>
                <w:rFonts w:ascii="Times New Roman" w:hAnsi="Times New Roman"/>
                <w:b/>
                <w:lang w:val="en-GB"/>
              </w:rPr>
            </w:pPr>
          </w:p>
        </w:tc>
        <w:tc>
          <w:tcPr>
            <w:tcW w:w="4851" w:type="dxa"/>
          </w:tcPr>
          <w:p w14:paraId="071BA9E5" w14:textId="77777777" w:rsidR="006E287B" w:rsidRPr="00440071" w:rsidRDefault="006E287B" w:rsidP="009C71FE">
            <w:pPr>
              <w:jc w:val="left"/>
              <w:rPr>
                <w:rFonts w:ascii="Times New Roman" w:hAnsi="Times New Roman"/>
                <w:b/>
                <w:lang w:val="en-GB"/>
              </w:rPr>
            </w:pPr>
          </w:p>
        </w:tc>
      </w:tr>
      <w:tr w:rsidR="006E287B" w:rsidRPr="00793230" w14:paraId="2444808A" w14:textId="77777777" w:rsidTr="009C71FE">
        <w:tc>
          <w:tcPr>
            <w:tcW w:w="2376" w:type="dxa"/>
          </w:tcPr>
          <w:p w14:paraId="0C4FC24E" w14:textId="77777777" w:rsidR="006E287B" w:rsidRPr="00440071" w:rsidRDefault="006E287B" w:rsidP="009C71FE">
            <w:pPr>
              <w:jc w:val="left"/>
              <w:rPr>
                <w:rFonts w:ascii="Times New Roman" w:hAnsi="Times New Roman"/>
                <w:b/>
                <w:lang w:val="en-GB"/>
              </w:rPr>
            </w:pPr>
          </w:p>
        </w:tc>
        <w:tc>
          <w:tcPr>
            <w:tcW w:w="1985" w:type="dxa"/>
          </w:tcPr>
          <w:p w14:paraId="6ADDF2DD" w14:textId="77777777" w:rsidR="006E287B" w:rsidRPr="00440071" w:rsidRDefault="006E287B" w:rsidP="009C71FE">
            <w:pPr>
              <w:jc w:val="left"/>
              <w:rPr>
                <w:rFonts w:ascii="Times New Roman" w:hAnsi="Times New Roman"/>
                <w:b/>
                <w:lang w:val="en-GB"/>
              </w:rPr>
            </w:pPr>
          </w:p>
        </w:tc>
        <w:tc>
          <w:tcPr>
            <w:tcW w:w="4851" w:type="dxa"/>
          </w:tcPr>
          <w:p w14:paraId="5FBB01E4" w14:textId="77777777" w:rsidR="006E287B" w:rsidRPr="00440071" w:rsidRDefault="006E287B" w:rsidP="009C71FE">
            <w:pPr>
              <w:jc w:val="left"/>
              <w:rPr>
                <w:rFonts w:ascii="Times New Roman" w:hAnsi="Times New Roman"/>
                <w:b/>
                <w:lang w:val="en-GB"/>
              </w:rPr>
            </w:pPr>
          </w:p>
        </w:tc>
      </w:tr>
      <w:tr w:rsidR="006E287B" w:rsidRPr="00793230" w14:paraId="7D315446" w14:textId="77777777" w:rsidTr="009C71FE">
        <w:tc>
          <w:tcPr>
            <w:tcW w:w="2376" w:type="dxa"/>
          </w:tcPr>
          <w:p w14:paraId="7303F982" w14:textId="77777777" w:rsidR="006E287B" w:rsidRPr="00440071" w:rsidRDefault="006E287B" w:rsidP="009C71FE">
            <w:pPr>
              <w:jc w:val="left"/>
              <w:rPr>
                <w:rFonts w:ascii="Times New Roman" w:hAnsi="Times New Roman"/>
                <w:b/>
                <w:lang w:val="en-GB"/>
              </w:rPr>
            </w:pPr>
          </w:p>
        </w:tc>
        <w:tc>
          <w:tcPr>
            <w:tcW w:w="1985" w:type="dxa"/>
          </w:tcPr>
          <w:p w14:paraId="7A87E616" w14:textId="77777777" w:rsidR="006E287B" w:rsidRPr="00440071" w:rsidRDefault="006E287B" w:rsidP="009C71FE">
            <w:pPr>
              <w:jc w:val="left"/>
              <w:rPr>
                <w:rFonts w:ascii="Times New Roman" w:hAnsi="Times New Roman"/>
                <w:b/>
                <w:lang w:val="en-GB"/>
              </w:rPr>
            </w:pPr>
          </w:p>
        </w:tc>
        <w:tc>
          <w:tcPr>
            <w:tcW w:w="4851" w:type="dxa"/>
          </w:tcPr>
          <w:p w14:paraId="4A92CF8E" w14:textId="77777777" w:rsidR="006E287B" w:rsidRPr="00440071" w:rsidRDefault="006E287B" w:rsidP="009C71FE">
            <w:pPr>
              <w:jc w:val="left"/>
              <w:rPr>
                <w:rFonts w:ascii="Times New Roman" w:hAnsi="Times New Roman"/>
                <w:b/>
                <w:lang w:val="en-GB"/>
              </w:rPr>
            </w:pPr>
          </w:p>
        </w:tc>
      </w:tr>
    </w:tbl>
    <w:p w14:paraId="687AEB87" w14:textId="77777777" w:rsidR="006E287B" w:rsidRPr="00440071" w:rsidRDefault="006E287B" w:rsidP="006E287B">
      <w:pPr>
        <w:ind w:left="720"/>
        <w:jc w:val="left"/>
        <w:rPr>
          <w:rFonts w:eastAsia="Calibri"/>
          <w:b/>
          <w:lang w:val="en-GB"/>
        </w:rPr>
      </w:pPr>
    </w:p>
    <w:p w14:paraId="4EAA7BAD"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r w:rsidR="003021B9">
        <w:rPr>
          <w:rFonts w:eastAsia="Calibri"/>
          <w:szCs w:val="22"/>
          <w:lang w:val="en-GB"/>
        </w:rPr>
        <w:t>:</w:t>
      </w:r>
    </w:p>
    <w:p w14:paraId="7D576952"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793230" w14:paraId="28C45995" w14:textId="77777777" w:rsidTr="009C71FE">
        <w:tc>
          <w:tcPr>
            <w:tcW w:w="2376" w:type="dxa"/>
            <w:shd w:val="clear" w:color="auto" w:fill="D6E3BC" w:themeFill="accent3" w:themeFillTint="66"/>
            <w:vAlign w:val="center"/>
          </w:tcPr>
          <w:p w14:paraId="1D7067F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7C50A42C"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3CB73674"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BB0CD64"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793230" w14:paraId="00A82E19" w14:textId="77777777" w:rsidTr="009C71FE">
        <w:tc>
          <w:tcPr>
            <w:tcW w:w="2376" w:type="dxa"/>
          </w:tcPr>
          <w:p w14:paraId="0FAD8452" w14:textId="77777777" w:rsidR="006E287B" w:rsidRPr="00440071" w:rsidRDefault="006E287B" w:rsidP="009C71FE">
            <w:pPr>
              <w:jc w:val="left"/>
              <w:rPr>
                <w:rFonts w:ascii="Times New Roman" w:hAnsi="Times New Roman"/>
                <w:b/>
                <w:lang w:val="en-GB"/>
              </w:rPr>
            </w:pPr>
          </w:p>
        </w:tc>
        <w:tc>
          <w:tcPr>
            <w:tcW w:w="1985" w:type="dxa"/>
          </w:tcPr>
          <w:p w14:paraId="0EB9F371" w14:textId="77777777" w:rsidR="006E287B" w:rsidRPr="00440071" w:rsidRDefault="006E287B" w:rsidP="009C71FE">
            <w:pPr>
              <w:jc w:val="left"/>
              <w:rPr>
                <w:rFonts w:ascii="Times New Roman" w:hAnsi="Times New Roman"/>
                <w:b/>
                <w:lang w:val="en-GB"/>
              </w:rPr>
            </w:pPr>
          </w:p>
        </w:tc>
        <w:tc>
          <w:tcPr>
            <w:tcW w:w="4851" w:type="dxa"/>
          </w:tcPr>
          <w:p w14:paraId="0EBCEBA1" w14:textId="77777777" w:rsidR="006E287B" w:rsidRPr="00440071" w:rsidRDefault="006E287B" w:rsidP="009C71FE">
            <w:pPr>
              <w:jc w:val="left"/>
              <w:rPr>
                <w:rFonts w:ascii="Times New Roman" w:hAnsi="Times New Roman"/>
                <w:b/>
                <w:lang w:val="en-GB"/>
              </w:rPr>
            </w:pPr>
          </w:p>
        </w:tc>
      </w:tr>
      <w:tr w:rsidR="006E287B" w:rsidRPr="00793230" w14:paraId="2B686895" w14:textId="77777777" w:rsidTr="009C71FE">
        <w:tc>
          <w:tcPr>
            <w:tcW w:w="2376" w:type="dxa"/>
          </w:tcPr>
          <w:p w14:paraId="4EFD27CF" w14:textId="77777777" w:rsidR="006E287B" w:rsidRPr="00440071" w:rsidRDefault="006E287B" w:rsidP="009C71FE">
            <w:pPr>
              <w:jc w:val="left"/>
              <w:rPr>
                <w:rFonts w:ascii="Times New Roman" w:hAnsi="Times New Roman"/>
                <w:b/>
                <w:lang w:val="en-GB"/>
              </w:rPr>
            </w:pPr>
          </w:p>
        </w:tc>
        <w:tc>
          <w:tcPr>
            <w:tcW w:w="1985" w:type="dxa"/>
          </w:tcPr>
          <w:p w14:paraId="60ED08EA" w14:textId="77777777" w:rsidR="006E287B" w:rsidRPr="00440071" w:rsidRDefault="006E287B" w:rsidP="009C71FE">
            <w:pPr>
              <w:jc w:val="left"/>
              <w:rPr>
                <w:rFonts w:ascii="Times New Roman" w:hAnsi="Times New Roman"/>
                <w:b/>
                <w:lang w:val="en-GB"/>
              </w:rPr>
            </w:pPr>
          </w:p>
        </w:tc>
        <w:tc>
          <w:tcPr>
            <w:tcW w:w="4851" w:type="dxa"/>
          </w:tcPr>
          <w:p w14:paraId="007BE0B6" w14:textId="77777777" w:rsidR="006E287B" w:rsidRPr="00440071" w:rsidRDefault="006E287B" w:rsidP="009C71FE">
            <w:pPr>
              <w:jc w:val="left"/>
              <w:rPr>
                <w:rFonts w:ascii="Times New Roman" w:hAnsi="Times New Roman"/>
                <w:b/>
                <w:lang w:val="en-GB"/>
              </w:rPr>
            </w:pPr>
          </w:p>
        </w:tc>
      </w:tr>
      <w:tr w:rsidR="006E287B" w:rsidRPr="00793230" w14:paraId="1873CBBF" w14:textId="77777777" w:rsidTr="009C71FE">
        <w:tc>
          <w:tcPr>
            <w:tcW w:w="2376" w:type="dxa"/>
          </w:tcPr>
          <w:p w14:paraId="5F80D406" w14:textId="77777777" w:rsidR="006E287B" w:rsidRPr="00440071" w:rsidRDefault="006E287B" w:rsidP="009C71FE">
            <w:pPr>
              <w:jc w:val="left"/>
              <w:rPr>
                <w:rFonts w:ascii="Times New Roman" w:hAnsi="Times New Roman"/>
                <w:b/>
                <w:lang w:val="en-GB"/>
              </w:rPr>
            </w:pPr>
          </w:p>
        </w:tc>
        <w:tc>
          <w:tcPr>
            <w:tcW w:w="1985" w:type="dxa"/>
          </w:tcPr>
          <w:p w14:paraId="6C52E2D9" w14:textId="77777777" w:rsidR="006E287B" w:rsidRPr="00440071" w:rsidRDefault="006E287B" w:rsidP="009C71FE">
            <w:pPr>
              <w:jc w:val="left"/>
              <w:rPr>
                <w:rFonts w:ascii="Times New Roman" w:hAnsi="Times New Roman"/>
                <w:b/>
                <w:lang w:val="en-GB"/>
              </w:rPr>
            </w:pPr>
          </w:p>
        </w:tc>
        <w:tc>
          <w:tcPr>
            <w:tcW w:w="4851" w:type="dxa"/>
          </w:tcPr>
          <w:p w14:paraId="42D5A04F" w14:textId="77777777" w:rsidR="006E287B" w:rsidRPr="00440071" w:rsidRDefault="006E287B" w:rsidP="009C71FE">
            <w:pPr>
              <w:jc w:val="left"/>
              <w:rPr>
                <w:rFonts w:ascii="Times New Roman" w:hAnsi="Times New Roman"/>
                <w:b/>
                <w:lang w:val="en-GB"/>
              </w:rPr>
            </w:pPr>
          </w:p>
        </w:tc>
      </w:tr>
      <w:tr w:rsidR="006E287B" w:rsidRPr="00793230" w14:paraId="4DD33DBF" w14:textId="77777777" w:rsidTr="009C71FE">
        <w:tc>
          <w:tcPr>
            <w:tcW w:w="2376" w:type="dxa"/>
          </w:tcPr>
          <w:p w14:paraId="2D5C1815" w14:textId="77777777" w:rsidR="006E287B" w:rsidRPr="00440071" w:rsidRDefault="006E287B" w:rsidP="009C71FE">
            <w:pPr>
              <w:jc w:val="left"/>
              <w:rPr>
                <w:rFonts w:ascii="Times New Roman" w:hAnsi="Times New Roman"/>
                <w:b/>
                <w:lang w:val="en-GB"/>
              </w:rPr>
            </w:pPr>
          </w:p>
        </w:tc>
        <w:tc>
          <w:tcPr>
            <w:tcW w:w="1985" w:type="dxa"/>
          </w:tcPr>
          <w:p w14:paraId="4114B239" w14:textId="77777777" w:rsidR="006E287B" w:rsidRPr="00440071" w:rsidRDefault="006E287B" w:rsidP="009C71FE">
            <w:pPr>
              <w:jc w:val="left"/>
              <w:rPr>
                <w:rFonts w:ascii="Times New Roman" w:hAnsi="Times New Roman"/>
                <w:b/>
                <w:lang w:val="en-GB"/>
              </w:rPr>
            </w:pPr>
          </w:p>
        </w:tc>
        <w:tc>
          <w:tcPr>
            <w:tcW w:w="4851" w:type="dxa"/>
          </w:tcPr>
          <w:p w14:paraId="52061151" w14:textId="77777777" w:rsidR="006E287B" w:rsidRPr="00440071" w:rsidRDefault="006E287B" w:rsidP="009C71FE">
            <w:pPr>
              <w:jc w:val="left"/>
              <w:rPr>
                <w:rFonts w:ascii="Times New Roman" w:hAnsi="Times New Roman"/>
                <w:b/>
                <w:lang w:val="en-GB"/>
              </w:rPr>
            </w:pPr>
          </w:p>
        </w:tc>
      </w:tr>
      <w:tr w:rsidR="006E287B" w:rsidRPr="00793230" w14:paraId="2595E827" w14:textId="77777777" w:rsidTr="009C71FE">
        <w:tc>
          <w:tcPr>
            <w:tcW w:w="2376" w:type="dxa"/>
          </w:tcPr>
          <w:p w14:paraId="3BF4A2C0" w14:textId="77777777" w:rsidR="006E287B" w:rsidRPr="00440071" w:rsidRDefault="006E287B" w:rsidP="009C71FE">
            <w:pPr>
              <w:jc w:val="left"/>
              <w:rPr>
                <w:rFonts w:ascii="Times New Roman" w:hAnsi="Times New Roman"/>
                <w:b/>
                <w:lang w:val="en-GB"/>
              </w:rPr>
            </w:pPr>
          </w:p>
        </w:tc>
        <w:tc>
          <w:tcPr>
            <w:tcW w:w="1985" w:type="dxa"/>
          </w:tcPr>
          <w:p w14:paraId="33147BD7" w14:textId="77777777" w:rsidR="006E287B" w:rsidRPr="00440071" w:rsidRDefault="006E287B" w:rsidP="009C71FE">
            <w:pPr>
              <w:jc w:val="left"/>
              <w:rPr>
                <w:rFonts w:ascii="Times New Roman" w:hAnsi="Times New Roman"/>
                <w:b/>
                <w:lang w:val="en-GB"/>
              </w:rPr>
            </w:pPr>
          </w:p>
        </w:tc>
        <w:tc>
          <w:tcPr>
            <w:tcW w:w="4851" w:type="dxa"/>
          </w:tcPr>
          <w:p w14:paraId="33DFA3A6" w14:textId="77777777" w:rsidR="006E287B" w:rsidRPr="00440071" w:rsidRDefault="006E287B" w:rsidP="009C71FE">
            <w:pPr>
              <w:jc w:val="left"/>
              <w:rPr>
                <w:rFonts w:ascii="Times New Roman" w:hAnsi="Times New Roman"/>
                <w:b/>
                <w:lang w:val="en-GB"/>
              </w:rPr>
            </w:pPr>
          </w:p>
        </w:tc>
      </w:tr>
    </w:tbl>
    <w:p w14:paraId="02F7F9A3" w14:textId="77777777" w:rsidR="006E287B" w:rsidRPr="00440071" w:rsidRDefault="006E287B" w:rsidP="006E287B">
      <w:pPr>
        <w:jc w:val="left"/>
        <w:rPr>
          <w:rFonts w:eastAsia="Calibri"/>
          <w:lang w:val="en-GB"/>
        </w:rPr>
      </w:pPr>
    </w:p>
    <w:p w14:paraId="7E30910B" w14:textId="77777777" w:rsidR="006E287B" w:rsidRPr="00440071" w:rsidRDefault="001E62CE" w:rsidP="008E4755">
      <w:pPr>
        <w:numPr>
          <w:ilvl w:val="0"/>
          <w:numId w:val="19"/>
        </w:numPr>
        <w:spacing w:after="200" w:line="276" w:lineRule="auto"/>
        <w:jc w:val="left"/>
        <w:rPr>
          <w:rFonts w:eastAsia="Calibri"/>
          <w:b/>
          <w:szCs w:val="22"/>
          <w:lang w:val="en-GB"/>
        </w:rPr>
      </w:pPr>
      <w:r w:rsidRPr="00440071">
        <w:rPr>
          <w:rFonts w:eastAsia="Calibri"/>
          <w:b/>
          <w:szCs w:val="22"/>
          <w:lang w:val="en-GB"/>
        </w:rPr>
        <w:t>Presentation of emerging fraud risks</w:t>
      </w:r>
    </w:p>
    <w:p w14:paraId="283940FF" w14:textId="77777777" w:rsidR="006E287B" w:rsidRPr="00440071" w:rsidRDefault="006E287B" w:rsidP="00CB6094">
      <w:pPr>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793230" w14:paraId="70E9A8CB" w14:textId="77777777" w:rsidTr="009C71FE">
        <w:tc>
          <w:tcPr>
            <w:tcW w:w="9210" w:type="dxa"/>
          </w:tcPr>
          <w:p w14:paraId="377F33B4" w14:textId="77777777" w:rsidR="006E287B" w:rsidRPr="00440071" w:rsidRDefault="001E62CE" w:rsidP="009C71FE">
            <w:pPr>
              <w:jc w:val="left"/>
              <w:rPr>
                <w:rFonts w:ascii="Times New Roman" w:hAnsi="Times New Roman"/>
                <w:i/>
                <w:lang w:val="en-GB"/>
              </w:rPr>
            </w:pPr>
            <w:r w:rsidRPr="00440071">
              <w:rPr>
                <w:i/>
                <w:lang w:val="en-GB"/>
              </w:rPr>
              <w:t>Describe new scenari</w:t>
            </w:r>
            <w:r w:rsidR="00604868" w:rsidRPr="00440071">
              <w:rPr>
                <w:i/>
                <w:lang w:val="en-GB"/>
              </w:rPr>
              <w:t>os</w:t>
            </w:r>
            <w:r w:rsidRPr="00440071">
              <w:rPr>
                <w:i/>
                <w:lang w:val="en-GB"/>
              </w:rPr>
              <w:t xml:space="preserve"> of fraud encountered</w:t>
            </w:r>
            <w:r w:rsidR="00491D22">
              <w:rPr>
                <w:i/>
                <w:lang w:val="en-GB"/>
              </w:rPr>
              <w:t xml:space="preserve"> during the financial year under review.</w:t>
            </w:r>
          </w:p>
          <w:p w14:paraId="25EF5BA8" w14:textId="77777777" w:rsidR="006E287B" w:rsidRPr="00440071" w:rsidRDefault="006E287B" w:rsidP="009C71FE">
            <w:pPr>
              <w:jc w:val="left"/>
              <w:rPr>
                <w:rFonts w:ascii="Times New Roman" w:hAnsi="Times New Roman"/>
                <w:b/>
                <w:lang w:val="en-GB"/>
              </w:rPr>
            </w:pPr>
          </w:p>
          <w:p w14:paraId="6A9BF8A5" w14:textId="77777777" w:rsidR="006E287B" w:rsidRPr="00440071" w:rsidRDefault="006E287B" w:rsidP="009C71FE">
            <w:pPr>
              <w:jc w:val="left"/>
              <w:rPr>
                <w:rFonts w:ascii="Times New Roman" w:hAnsi="Times New Roman"/>
                <w:b/>
                <w:lang w:val="en-GB"/>
              </w:rPr>
            </w:pPr>
          </w:p>
          <w:p w14:paraId="7C9ED01E" w14:textId="77777777" w:rsidR="006E287B" w:rsidRPr="00440071" w:rsidRDefault="006E287B" w:rsidP="009C71FE">
            <w:pPr>
              <w:jc w:val="left"/>
              <w:rPr>
                <w:rFonts w:ascii="Times New Roman" w:hAnsi="Times New Roman"/>
                <w:b/>
                <w:lang w:val="en-GB"/>
              </w:rPr>
            </w:pPr>
          </w:p>
          <w:p w14:paraId="73A30A9A" w14:textId="77777777" w:rsidR="006E287B" w:rsidRPr="00440071" w:rsidRDefault="006E287B" w:rsidP="009C71FE">
            <w:pPr>
              <w:jc w:val="left"/>
              <w:rPr>
                <w:rFonts w:ascii="Times New Roman" w:hAnsi="Times New Roman"/>
                <w:b/>
                <w:lang w:val="en-GB"/>
              </w:rPr>
            </w:pPr>
          </w:p>
          <w:p w14:paraId="50DAB1F3" w14:textId="77777777" w:rsidR="006E287B" w:rsidRPr="00440071" w:rsidRDefault="006E287B" w:rsidP="009C71FE">
            <w:pPr>
              <w:jc w:val="left"/>
              <w:rPr>
                <w:rFonts w:ascii="Times New Roman" w:hAnsi="Times New Roman"/>
                <w:b/>
                <w:lang w:val="en-GB"/>
              </w:rPr>
            </w:pPr>
          </w:p>
        </w:tc>
      </w:tr>
    </w:tbl>
    <w:p w14:paraId="4EFD54B4" w14:textId="77777777" w:rsidR="006E287B" w:rsidRPr="00440071" w:rsidRDefault="006E287B" w:rsidP="006E287B">
      <w:pPr>
        <w:jc w:val="left"/>
        <w:rPr>
          <w:rFonts w:eastAsia="Calibri"/>
          <w:b/>
          <w:lang w:val="en-GB"/>
        </w:rPr>
      </w:pPr>
    </w:p>
    <w:p w14:paraId="67A75907" w14:textId="77777777" w:rsidR="006E287B" w:rsidRPr="00440071" w:rsidRDefault="006E287B" w:rsidP="006E287B">
      <w:pPr>
        <w:jc w:val="left"/>
        <w:rPr>
          <w:rFonts w:eastAsia="Calibri"/>
          <w:lang w:val="en-GB"/>
        </w:rPr>
      </w:pPr>
      <w:r w:rsidRPr="00440071">
        <w:rPr>
          <w:rFonts w:eastAsia="Calibri"/>
          <w:lang w:val="en-GB"/>
        </w:rPr>
        <w:br w:type="page"/>
      </w:r>
    </w:p>
    <w:p w14:paraId="1A0F4101" w14:textId="77777777" w:rsidR="00D06558" w:rsidRPr="00440071" w:rsidRDefault="00D06558" w:rsidP="009B5B7B">
      <w:pPr>
        <w:numPr>
          <w:ilvl w:val="0"/>
          <w:numId w:val="22"/>
        </w:numPr>
        <w:spacing w:after="200" w:line="276" w:lineRule="auto"/>
        <w:jc w:val="left"/>
        <w:rPr>
          <w:rFonts w:eastAsia="Calibri"/>
          <w:b/>
          <w:lang w:val="en-GB"/>
        </w:rPr>
        <w:sectPr w:rsidR="00D06558" w:rsidRPr="00440071" w:rsidSect="009C71FE">
          <w:footerReference w:type="default" r:id="rId22"/>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793230" w14:paraId="11608C9F" w14:textId="77777777" w:rsidTr="009C71FE">
        <w:tc>
          <w:tcPr>
            <w:tcW w:w="14142" w:type="dxa"/>
            <w:shd w:val="clear" w:color="auto" w:fill="FBD4B4" w:themeFill="accent6" w:themeFillTint="66"/>
          </w:tcPr>
          <w:p w14:paraId="563D8693" w14:textId="77777777" w:rsidR="006E287B" w:rsidRPr="00873CB7" w:rsidRDefault="00C82531" w:rsidP="008E4755">
            <w:pPr>
              <w:pStyle w:val="Paragraphedeliste"/>
              <w:numPr>
                <w:ilvl w:val="0"/>
                <w:numId w:val="30"/>
              </w:numPr>
              <w:jc w:val="left"/>
              <w:rPr>
                <w:b/>
                <w:lang w:val="en-GB"/>
              </w:rPr>
            </w:pPr>
            <w:r w:rsidRPr="00440071">
              <w:rPr>
                <w:b/>
                <w:lang w:val="en-GB"/>
              </w:rPr>
              <w:lastRenderedPageBreak/>
              <w:t>Bill of exchange and promissory note</w:t>
            </w:r>
          </w:p>
        </w:tc>
      </w:tr>
    </w:tbl>
    <w:p w14:paraId="3FFF73B9"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21A380B7" w14:textId="77777777" w:rsidTr="009C71FE">
        <w:tc>
          <w:tcPr>
            <w:tcW w:w="14142" w:type="dxa"/>
            <w:shd w:val="clear" w:color="auto" w:fill="8DB3E2" w:themeFill="text2" w:themeFillTint="66"/>
          </w:tcPr>
          <w:p w14:paraId="46075061" w14:textId="77777777" w:rsidR="006E287B" w:rsidRPr="00440071" w:rsidRDefault="00C82531" w:rsidP="003021B9">
            <w:pPr>
              <w:ind w:left="708"/>
              <w:jc w:val="left"/>
              <w:rPr>
                <w:rFonts w:ascii="Times New Roman" w:hAnsi="Times New Roman"/>
                <w:b/>
                <w:lang w:val="en-GB"/>
              </w:rPr>
            </w:pPr>
            <w:r w:rsidRPr="00440071">
              <w:rPr>
                <w:b/>
                <w:lang w:val="en-GB"/>
              </w:rPr>
              <w:t>4.1. Pre</w:t>
            </w:r>
            <w:r w:rsidR="006E287B" w:rsidRPr="00440071">
              <w:rPr>
                <w:b/>
                <w:lang w:val="en-GB"/>
              </w:rPr>
              <w:t xml:space="preserve">sentation </w:t>
            </w:r>
            <w:r w:rsidRPr="00440071">
              <w:rPr>
                <w:b/>
                <w:lang w:val="en-GB"/>
              </w:rPr>
              <w:t>of the offer</w:t>
            </w:r>
          </w:p>
        </w:tc>
      </w:tr>
    </w:tbl>
    <w:p w14:paraId="188DC067" w14:textId="77777777" w:rsidR="006E287B" w:rsidRPr="00440071" w:rsidRDefault="006E287B" w:rsidP="006E287B">
      <w:pPr>
        <w:jc w:val="left"/>
        <w:rPr>
          <w:rFonts w:eastAsia="Calibri"/>
          <w:szCs w:val="22"/>
          <w:lang w:val="en-GB"/>
        </w:rPr>
      </w:pPr>
    </w:p>
    <w:p w14:paraId="111AF3AE" w14:textId="77777777" w:rsidR="006E287B" w:rsidRPr="00440071" w:rsidRDefault="00C82531" w:rsidP="008E4755">
      <w:pPr>
        <w:numPr>
          <w:ilvl w:val="0"/>
          <w:numId w:val="21"/>
        </w:numPr>
        <w:spacing w:after="200" w:line="276" w:lineRule="auto"/>
        <w:jc w:val="left"/>
        <w:rPr>
          <w:rFonts w:eastAsia="Calibri"/>
          <w:b/>
          <w:lang w:val="en-GB"/>
        </w:rPr>
      </w:pPr>
      <w:r w:rsidRPr="00440071">
        <w:rPr>
          <w:rFonts w:eastAsia="Calibri"/>
          <w:b/>
          <w:lang w:val="en-GB"/>
        </w:rPr>
        <w:t>Description of products and services</w:t>
      </w:r>
    </w:p>
    <w:p w14:paraId="52031FE5" w14:textId="77777777" w:rsidR="006E287B" w:rsidRPr="00440071" w:rsidRDefault="006E287B" w:rsidP="006E287B">
      <w:pPr>
        <w:jc w:val="left"/>
        <w:rPr>
          <w:rFonts w:eastAsia="Calibri"/>
          <w:b/>
          <w:szCs w:val="22"/>
          <w:lang w:val="en-GB"/>
        </w:rPr>
      </w:pPr>
    </w:p>
    <w:tbl>
      <w:tblPr>
        <w:tblStyle w:val="Grilledutableau2"/>
        <w:tblW w:w="0" w:type="auto"/>
        <w:tblLook w:val="04A0" w:firstRow="1" w:lastRow="0" w:firstColumn="1" w:lastColumn="0" w:noHBand="0" w:noVBand="1"/>
      </w:tblPr>
      <w:tblGrid>
        <w:gridCol w:w="1488"/>
        <w:gridCol w:w="2278"/>
        <w:gridCol w:w="1509"/>
        <w:gridCol w:w="1728"/>
        <w:gridCol w:w="2937"/>
        <w:gridCol w:w="4052"/>
      </w:tblGrid>
      <w:tr w:rsidR="00C82531" w:rsidRPr="00793230" w14:paraId="29D794F1" w14:textId="77777777" w:rsidTr="00F35E2A">
        <w:tc>
          <w:tcPr>
            <w:tcW w:w="1501" w:type="dxa"/>
            <w:tcBorders>
              <w:bottom w:val="single" w:sz="4" w:space="0" w:color="auto"/>
            </w:tcBorders>
            <w:shd w:val="clear" w:color="auto" w:fill="D6E3BC" w:themeFill="accent3" w:themeFillTint="66"/>
          </w:tcPr>
          <w:p w14:paraId="5CEB6B2F" w14:textId="77777777" w:rsidR="00C82531" w:rsidRPr="00440071" w:rsidRDefault="00C82531" w:rsidP="00F35E2A">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4E7BBF7E" w14:textId="0EA28435" w:rsidR="00C82531" w:rsidRPr="00440071" w:rsidRDefault="00C82531" w:rsidP="00F35E2A">
            <w:pPr>
              <w:jc w:val="center"/>
              <w:rPr>
                <w:rFonts w:ascii="Times New Roman" w:hAnsi="Times New Roman"/>
                <w:b/>
                <w:lang w:val="en-GB"/>
              </w:rPr>
            </w:pPr>
            <w:r w:rsidRPr="00440071">
              <w:rPr>
                <w:b/>
                <w:lang w:val="en-GB"/>
              </w:rPr>
              <w:t>C</w:t>
            </w:r>
            <w:r w:rsidR="00A86BFC" w:rsidRPr="00440071">
              <w:rPr>
                <w:b/>
                <w:lang w:val="en-GB"/>
              </w:rPr>
              <w:t>h</w:t>
            </w:r>
            <w:r w:rsidRPr="00440071">
              <w:rPr>
                <w:b/>
                <w:lang w:val="en-GB"/>
              </w:rPr>
              <w:t>aracteristics, age and function</w:t>
            </w:r>
            <w:r w:rsidR="00521DB9">
              <w:rPr>
                <w:b/>
                <w:lang w:val="en-GB"/>
              </w:rPr>
              <w:t>alitie</w:t>
            </w:r>
            <w:r w:rsidRPr="00440071">
              <w:rPr>
                <w:b/>
                <w:lang w:val="en-GB"/>
              </w:rPr>
              <w:t xml:space="preserve">s </w:t>
            </w:r>
            <w:r w:rsidR="00512E56">
              <w:rPr>
                <w:b/>
                <w:lang w:val="en-GB"/>
              </w:rPr>
              <w:t>offered</w:t>
            </w:r>
          </w:p>
        </w:tc>
        <w:tc>
          <w:tcPr>
            <w:tcW w:w="1516" w:type="dxa"/>
            <w:tcBorders>
              <w:bottom w:val="single" w:sz="4" w:space="0" w:color="auto"/>
            </w:tcBorders>
            <w:shd w:val="clear" w:color="auto" w:fill="D6E3BC" w:themeFill="accent3" w:themeFillTint="66"/>
          </w:tcPr>
          <w:p w14:paraId="7C6E214E" w14:textId="77777777" w:rsidR="00C82531" w:rsidRPr="00440071" w:rsidRDefault="00C82531" w:rsidP="00F35E2A">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2800BA0E" w14:textId="77777777" w:rsidR="00C82531" w:rsidRPr="00440071" w:rsidRDefault="00C82531" w:rsidP="00F35E2A">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3EEE635C" w14:textId="77777777" w:rsidR="00C82531" w:rsidRPr="00440071" w:rsidRDefault="00C82531" w:rsidP="00F35E2A">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5A6683B5" w14:textId="00C87731" w:rsidR="00C82531" w:rsidRPr="00440071" w:rsidRDefault="00C82531" w:rsidP="00521DB9">
            <w:pPr>
              <w:jc w:val="center"/>
              <w:rPr>
                <w:rFonts w:ascii="Times New Roman" w:hAnsi="Times New Roman"/>
                <w:b/>
                <w:lang w:val="en-GB"/>
              </w:rPr>
            </w:pPr>
            <w:r w:rsidRPr="00440071">
              <w:rPr>
                <w:b/>
                <w:lang w:val="en-GB"/>
              </w:rPr>
              <w:t xml:space="preserve">Comments on </w:t>
            </w:r>
            <w:r w:rsidR="00521DB9">
              <w:rPr>
                <w:b/>
                <w:lang w:val="en-GB"/>
              </w:rPr>
              <w:t>developments</w:t>
            </w:r>
            <w:r w:rsidRPr="00440071">
              <w:rPr>
                <w:b/>
                <w:lang w:val="en-GB"/>
              </w:rPr>
              <w:t xml:space="preserve"> </w:t>
            </w:r>
            <w:r w:rsidR="00521DB9">
              <w:rPr>
                <w:b/>
                <w:lang w:val="en-GB"/>
              </w:rPr>
              <w:t>concerning</w:t>
            </w:r>
            <w:r w:rsidRPr="00440071">
              <w:rPr>
                <w:b/>
                <w:lang w:val="en-GB"/>
              </w:rPr>
              <w:t xml:space="preserve"> technology, </w:t>
            </w:r>
            <w:r w:rsidR="00521DB9">
              <w:rPr>
                <w:b/>
                <w:lang w:val="en-GB"/>
              </w:rPr>
              <w:t>functionalities</w:t>
            </w:r>
            <w:r w:rsidRPr="00440071">
              <w:rPr>
                <w:b/>
                <w:lang w:val="en-GB"/>
              </w:rPr>
              <w:t xml:space="preserve"> and security</w:t>
            </w:r>
          </w:p>
        </w:tc>
      </w:tr>
      <w:tr w:rsidR="00C82531" w:rsidRPr="00793230" w14:paraId="2B3149E1" w14:textId="77777777" w:rsidTr="00F35E2A">
        <w:tc>
          <w:tcPr>
            <w:tcW w:w="14142" w:type="dxa"/>
            <w:gridSpan w:val="6"/>
            <w:shd w:val="pct10" w:color="auto" w:fill="auto"/>
          </w:tcPr>
          <w:p w14:paraId="4E79A164" w14:textId="77777777" w:rsidR="00C82531" w:rsidRPr="00440071" w:rsidRDefault="00C82531" w:rsidP="00F35E2A">
            <w:pPr>
              <w:jc w:val="center"/>
              <w:rPr>
                <w:rFonts w:ascii="Times New Roman" w:hAnsi="Times New Roman"/>
                <w:b/>
                <w:lang w:val="en-GB"/>
              </w:rPr>
            </w:pPr>
          </w:p>
        </w:tc>
      </w:tr>
      <w:tr w:rsidR="00C82531" w:rsidRPr="00793230" w14:paraId="3A8E828B" w14:textId="77777777" w:rsidTr="00F35E2A">
        <w:tc>
          <w:tcPr>
            <w:tcW w:w="1501" w:type="dxa"/>
          </w:tcPr>
          <w:p w14:paraId="1CEBFA55" w14:textId="77777777" w:rsidR="00C82531" w:rsidRPr="00440071" w:rsidRDefault="00C82531" w:rsidP="00F35E2A">
            <w:pPr>
              <w:jc w:val="left"/>
              <w:rPr>
                <w:rFonts w:ascii="Times New Roman" w:hAnsi="Times New Roman"/>
                <w:lang w:val="en-GB"/>
              </w:rPr>
            </w:pPr>
          </w:p>
        </w:tc>
        <w:tc>
          <w:tcPr>
            <w:tcW w:w="2293" w:type="dxa"/>
          </w:tcPr>
          <w:p w14:paraId="23EF4E32" w14:textId="77777777" w:rsidR="00C82531" w:rsidRPr="00440071" w:rsidRDefault="00C82531" w:rsidP="00F35E2A">
            <w:pPr>
              <w:jc w:val="left"/>
              <w:rPr>
                <w:rFonts w:ascii="Times New Roman" w:hAnsi="Times New Roman"/>
                <w:lang w:val="en-GB"/>
              </w:rPr>
            </w:pPr>
          </w:p>
        </w:tc>
        <w:tc>
          <w:tcPr>
            <w:tcW w:w="1516" w:type="dxa"/>
          </w:tcPr>
          <w:p w14:paraId="2E979A4C" w14:textId="77777777" w:rsidR="00C82531" w:rsidRPr="00440071" w:rsidRDefault="00C82531" w:rsidP="00F35E2A">
            <w:pPr>
              <w:jc w:val="left"/>
              <w:rPr>
                <w:rFonts w:ascii="Times New Roman" w:hAnsi="Times New Roman"/>
                <w:lang w:val="en-GB"/>
              </w:rPr>
            </w:pPr>
          </w:p>
        </w:tc>
        <w:tc>
          <w:tcPr>
            <w:tcW w:w="1744" w:type="dxa"/>
          </w:tcPr>
          <w:p w14:paraId="0907300D" w14:textId="77777777" w:rsidR="00C82531" w:rsidRPr="00440071" w:rsidRDefault="00C82531" w:rsidP="00F35E2A">
            <w:pPr>
              <w:jc w:val="left"/>
              <w:rPr>
                <w:rFonts w:ascii="Times New Roman" w:hAnsi="Times New Roman"/>
                <w:lang w:val="en-GB"/>
              </w:rPr>
            </w:pPr>
          </w:p>
        </w:tc>
        <w:tc>
          <w:tcPr>
            <w:tcW w:w="2977" w:type="dxa"/>
          </w:tcPr>
          <w:p w14:paraId="73CB1F69" w14:textId="77777777" w:rsidR="00C82531" w:rsidRPr="00440071" w:rsidRDefault="00C82531" w:rsidP="00F35E2A">
            <w:pPr>
              <w:jc w:val="left"/>
              <w:rPr>
                <w:rFonts w:ascii="Times New Roman" w:hAnsi="Times New Roman"/>
                <w:lang w:val="en-GB"/>
              </w:rPr>
            </w:pPr>
          </w:p>
        </w:tc>
        <w:tc>
          <w:tcPr>
            <w:tcW w:w="4111" w:type="dxa"/>
          </w:tcPr>
          <w:p w14:paraId="5281044B" w14:textId="77777777" w:rsidR="00C82531" w:rsidRPr="00440071" w:rsidRDefault="00C82531" w:rsidP="00F35E2A">
            <w:pPr>
              <w:jc w:val="left"/>
              <w:rPr>
                <w:rFonts w:ascii="Times New Roman" w:hAnsi="Times New Roman"/>
                <w:lang w:val="en-GB"/>
              </w:rPr>
            </w:pPr>
          </w:p>
        </w:tc>
      </w:tr>
      <w:tr w:rsidR="00C82531" w:rsidRPr="00793230" w14:paraId="48925EFA" w14:textId="77777777" w:rsidTr="00F35E2A">
        <w:tc>
          <w:tcPr>
            <w:tcW w:w="1501" w:type="dxa"/>
          </w:tcPr>
          <w:p w14:paraId="0832EB69" w14:textId="77777777" w:rsidR="00C82531" w:rsidRPr="00440071" w:rsidRDefault="00C82531" w:rsidP="00F35E2A">
            <w:pPr>
              <w:jc w:val="left"/>
              <w:rPr>
                <w:rFonts w:ascii="Times New Roman" w:hAnsi="Times New Roman"/>
                <w:lang w:val="en-GB"/>
              </w:rPr>
            </w:pPr>
          </w:p>
        </w:tc>
        <w:tc>
          <w:tcPr>
            <w:tcW w:w="2293" w:type="dxa"/>
          </w:tcPr>
          <w:p w14:paraId="247DD79D" w14:textId="77777777" w:rsidR="00C82531" w:rsidRPr="00440071" w:rsidRDefault="00C82531" w:rsidP="00F35E2A">
            <w:pPr>
              <w:jc w:val="left"/>
              <w:rPr>
                <w:rFonts w:ascii="Times New Roman" w:hAnsi="Times New Roman"/>
                <w:lang w:val="en-GB"/>
              </w:rPr>
            </w:pPr>
          </w:p>
        </w:tc>
        <w:tc>
          <w:tcPr>
            <w:tcW w:w="1516" w:type="dxa"/>
          </w:tcPr>
          <w:p w14:paraId="0AC56BEB" w14:textId="77777777" w:rsidR="00C82531" w:rsidRPr="00440071" w:rsidRDefault="00C82531" w:rsidP="00F35E2A">
            <w:pPr>
              <w:jc w:val="left"/>
              <w:rPr>
                <w:rFonts w:ascii="Times New Roman" w:hAnsi="Times New Roman"/>
                <w:lang w:val="en-GB"/>
              </w:rPr>
            </w:pPr>
          </w:p>
        </w:tc>
        <w:tc>
          <w:tcPr>
            <w:tcW w:w="1744" w:type="dxa"/>
          </w:tcPr>
          <w:p w14:paraId="52C9CD98" w14:textId="77777777" w:rsidR="00C82531" w:rsidRPr="00440071" w:rsidRDefault="00C82531" w:rsidP="00F35E2A">
            <w:pPr>
              <w:jc w:val="left"/>
              <w:rPr>
                <w:rFonts w:ascii="Times New Roman" w:hAnsi="Times New Roman"/>
                <w:lang w:val="en-GB"/>
              </w:rPr>
            </w:pPr>
          </w:p>
        </w:tc>
        <w:tc>
          <w:tcPr>
            <w:tcW w:w="2977" w:type="dxa"/>
          </w:tcPr>
          <w:p w14:paraId="22E1150A" w14:textId="77777777" w:rsidR="00C82531" w:rsidRPr="00440071" w:rsidRDefault="00C82531" w:rsidP="00F35E2A">
            <w:pPr>
              <w:jc w:val="left"/>
              <w:rPr>
                <w:rFonts w:ascii="Times New Roman" w:hAnsi="Times New Roman"/>
                <w:lang w:val="en-GB"/>
              </w:rPr>
            </w:pPr>
          </w:p>
        </w:tc>
        <w:tc>
          <w:tcPr>
            <w:tcW w:w="4111" w:type="dxa"/>
          </w:tcPr>
          <w:p w14:paraId="2FF0EBCA" w14:textId="77777777" w:rsidR="00C82531" w:rsidRPr="00440071" w:rsidRDefault="00C82531" w:rsidP="00F35E2A">
            <w:pPr>
              <w:jc w:val="left"/>
              <w:rPr>
                <w:rFonts w:ascii="Times New Roman" w:hAnsi="Times New Roman"/>
                <w:lang w:val="en-GB"/>
              </w:rPr>
            </w:pPr>
          </w:p>
        </w:tc>
      </w:tr>
      <w:tr w:rsidR="00C82531" w:rsidRPr="00793230" w14:paraId="7BDF7225" w14:textId="77777777" w:rsidTr="00F35E2A">
        <w:tc>
          <w:tcPr>
            <w:tcW w:w="1501" w:type="dxa"/>
            <w:tcBorders>
              <w:bottom w:val="single" w:sz="4" w:space="0" w:color="auto"/>
            </w:tcBorders>
          </w:tcPr>
          <w:p w14:paraId="3252784F" w14:textId="77777777" w:rsidR="00C82531" w:rsidRPr="00440071" w:rsidRDefault="00C82531" w:rsidP="00F35E2A">
            <w:pPr>
              <w:jc w:val="left"/>
              <w:rPr>
                <w:rFonts w:ascii="Times New Roman" w:hAnsi="Times New Roman"/>
                <w:lang w:val="en-GB"/>
              </w:rPr>
            </w:pPr>
          </w:p>
        </w:tc>
        <w:tc>
          <w:tcPr>
            <w:tcW w:w="2293" w:type="dxa"/>
            <w:tcBorders>
              <w:bottom w:val="single" w:sz="4" w:space="0" w:color="auto"/>
            </w:tcBorders>
          </w:tcPr>
          <w:p w14:paraId="20DE4039" w14:textId="77777777" w:rsidR="00C82531" w:rsidRPr="00440071" w:rsidRDefault="00C82531" w:rsidP="00F35E2A">
            <w:pPr>
              <w:jc w:val="left"/>
              <w:rPr>
                <w:rFonts w:ascii="Times New Roman" w:hAnsi="Times New Roman"/>
                <w:lang w:val="en-GB"/>
              </w:rPr>
            </w:pPr>
          </w:p>
        </w:tc>
        <w:tc>
          <w:tcPr>
            <w:tcW w:w="1516" w:type="dxa"/>
            <w:tcBorders>
              <w:bottom w:val="single" w:sz="4" w:space="0" w:color="auto"/>
            </w:tcBorders>
          </w:tcPr>
          <w:p w14:paraId="0952962A" w14:textId="77777777" w:rsidR="00C82531" w:rsidRPr="00440071" w:rsidRDefault="00C82531" w:rsidP="00F35E2A">
            <w:pPr>
              <w:jc w:val="left"/>
              <w:rPr>
                <w:rFonts w:ascii="Times New Roman" w:hAnsi="Times New Roman"/>
                <w:lang w:val="en-GB"/>
              </w:rPr>
            </w:pPr>
          </w:p>
        </w:tc>
        <w:tc>
          <w:tcPr>
            <w:tcW w:w="1744" w:type="dxa"/>
            <w:tcBorders>
              <w:bottom w:val="single" w:sz="4" w:space="0" w:color="auto"/>
            </w:tcBorders>
          </w:tcPr>
          <w:p w14:paraId="4057795D" w14:textId="77777777" w:rsidR="00C82531" w:rsidRPr="00440071" w:rsidRDefault="00C82531" w:rsidP="00F35E2A">
            <w:pPr>
              <w:jc w:val="left"/>
              <w:rPr>
                <w:rFonts w:ascii="Times New Roman" w:hAnsi="Times New Roman"/>
                <w:lang w:val="en-GB"/>
              </w:rPr>
            </w:pPr>
          </w:p>
        </w:tc>
        <w:tc>
          <w:tcPr>
            <w:tcW w:w="2977" w:type="dxa"/>
            <w:tcBorders>
              <w:bottom w:val="single" w:sz="4" w:space="0" w:color="auto"/>
            </w:tcBorders>
          </w:tcPr>
          <w:p w14:paraId="76D7AFC9" w14:textId="77777777" w:rsidR="00C82531" w:rsidRPr="00440071" w:rsidRDefault="00C82531" w:rsidP="00F35E2A">
            <w:pPr>
              <w:jc w:val="left"/>
              <w:rPr>
                <w:rFonts w:ascii="Times New Roman" w:hAnsi="Times New Roman"/>
                <w:lang w:val="en-GB"/>
              </w:rPr>
            </w:pPr>
          </w:p>
        </w:tc>
        <w:tc>
          <w:tcPr>
            <w:tcW w:w="4111" w:type="dxa"/>
            <w:tcBorders>
              <w:bottom w:val="single" w:sz="4" w:space="0" w:color="auto"/>
            </w:tcBorders>
          </w:tcPr>
          <w:p w14:paraId="4B7FAB67" w14:textId="77777777" w:rsidR="00C82531" w:rsidRPr="00440071" w:rsidRDefault="00C82531" w:rsidP="00F35E2A">
            <w:pPr>
              <w:jc w:val="left"/>
              <w:rPr>
                <w:rFonts w:ascii="Times New Roman" w:hAnsi="Times New Roman"/>
                <w:lang w:val="en-GB"/>
              </w:rPr>
            </w:pPr>
          </w:p>
        </w:tc>
      </w:tr>
      <w:tr w:rsidR="00C82531" w:rsidRPr="00793230" w14:paraId="72EA68E3" w14:textId="77777777" w:rsidTr="00F35E2A">
        <w:tc>
          <w:tcPr>
            <w:tcW w:w="1501" w:type="dxa"/>
            <w:tcBorders>
              <w:bottom w:val="single" w:sz="4" w:space="0" w:color="auto"/>
            </w:tcBorders>
          </w:tcPr>
          <w:p w14:paraId="462AEC94" w14:textId="77777777" w:rsidR="00C82531" w:rsidRPr="00440071" w:rsidRDefault="00C82531" w:rsidP="00F35E2A">
            <w:pPr>
              <w:jc w:val="left"/>
              <w:rPr>
                <w:rFonts w:ascii="Times New Roman" w:hAnsi="Times New Roman"/>
                <w:lang w:val="en-GB"/>
              </w:rPr>
            </w:pPr>
          </w:p>
        </w:tc>
        <w:tc>
          <w:tcPr>
            <w:tcW w:w="2293" w:type="dxa"/>
            <w:tcBorders>
              <w:bottom w:val="single" w:sz="4" w:space="0" w:color="auto"/>
            </w:tcBorders>
          </w:tcPr>
          <w:p w14:paraId="77C2BC69" w14:textId="77777777" w:rsidR="00C82531" w:rsidRPr="00440071" w:rsidRDefault="00C82531" w:rsidP="00F35E2A">
            <w:pPr>
              <w:jc w:val="left"/>
              <w:rPr>
                <w:rFonts w:ascii="Times New Roman" w:hAnsi="Times New Roman"/>
                <w:lang w:val="en-GB"/>
              </w:rPr>
            </w:pPr>
          </w:p>
        </w:tc>
        <w:tc>
          <w:tcPr>
            <w:tcW w:w="1516" w:type="dxa"/>
            <w:tcBorders>
              <w:bottom w:val="single" w:sz="4" w:space="0" w:color="auto"/>
            </w:tcBorders>
          </w:tcPr>
          <w:p w14:paraId="04C2EF66" w14:textId="77777777" w:rsidR="00C82531" w:rsidRPr="00440071" w:rsidRDefault="00C82531" w:rsidP="00F35E2A">
            <w:pPr>
              <w:jc w:val="left"/>
              <w:rPr>
                <w:rFonts w:ascii="Times New Roman" w:hAnsi="Times New Roman"/>
                <w:lang w:val="en-GB"/>
              </w:rPr>
            </w:pPr>
          </w:p>
        </w:tc>
        <w:tc>
          <w:tcPr>
            <w:tcW w:w="1744" w:type="dxa"/>
            <w:tcBorders>
              <w:bottom w:val="single" w:sz="4" w:space="0" w:color="auto"/>
            </w:tcBorders>
          </w:tcPr>
          <w:p w14:paraId="4566DB38" w14:textId="77777777" w:rsidR="00C82531" w:rsidRPr="00440071" w:rsidRDefault="00C82531" w:rsidP="00F35E2A">
            <w:pPr>
              <w:jc w:val="left"/>
              <w:rPr>
                <w:rFonts w:ascii="Times New Roman" w:hAnsi="Times New Roman"/>
                <w:lang w:val="en-GB"/>
              </w:rPr>
            </w:pPr>
          </w:p>
        </w:tc>
        <w:tc>
          <w:tcPr>
            <w:tcW w:w="2977" w:type="dxa"/>
            <w:tcBorders>
              <w:bottom w:val="single" w:sz="4" w:space="0" w:color="auto"/>
            </w:tcBorders>
          </w:tcPr>
          <w:p w14:paraId="15F4D1E8" w14:textId="77777777" w:rsidR="00C82531" w:rsidRPr="00440071" w:rsidRDefault="00C82531" w:rsidP="00F35E2A">
            <w:pPr>
              <w:jc w:val="left"/>
              <w:rPr>
                <w:rFonts w:ascii="Times New Roman" w:hAnsi="Times New Roman"/>
                <w:lang w:val="en-GB"/>
              </w:rPr>
            </w:pPr>
          </w:p>
        </w:tc>
        <w:tc>
          <w:tcPr>
            <w:tcW w:w="4111" w:type="dxa"/>
            <w:tcBorders>
              <w:bottom w:val="single" w:sz="4" w:space="0" w:color="auto"/>
            </w:tcBorders>
          </w:tcPr>
          <w:p w14:paraId="6C256D99" w14:textId="77777777" w:rsidR="00C82531" w:rsidRPr="00440071" w:rsidRDefault="00C82531" w:rsidP="00F35E2A">
            <w:pPr>
              <w:jc w:val="left"/>
              <w:rPr>
                <w:rFonts w:ascii="Times New Roman" w:hAnsi="Times New Roman"/>
                <w:lang w:val="en-GB"/>
              </w:rPr>
            </w:pPr>
          </w:p>
        </w:tc>
      </w:tr>
      <w:tr w:rsidR="00C82531" w:rsidRPr="00793230" w14:paraId="073D017C" w14:textId="77777777" w:rsidTr="00F35E2A">
        <w:tc>
          <w:tcPr>
            <w:tcW w:w="1501" w:type="dxa"/>
          </w:tcPr>
          <w:p w14:paraId="25C6B24B" w14:textId="77777777" w:rsidR="00C82531" w:rsidRPr="00440071" w:rsidRDefault="00C82531" w:rsidP="00F35E2A">
            <w:pPr>
              <w:jc w:val="left"/>
              <w:rPr>
                <w:rFonts w:ascii="Times New Roman" w:hAnsi="Times New Roman"/>
                <w:lang w:val="en-GB"/>
              </w:rPr>
            </w:pPr>
          </w:p>
        </w:tc>
        <w:tc>
          <w:tcPr>
            <w:tcW w:w="2293" w:type="dxa"/>
          </w:tcPr>
          <w:p w14:paraId="52B2BB64" w14:textId="77777777" w:rsidR="00C82531" w:rsidRPr="00440071" w:rsidRDefault="00C82531" w:rsidP="00F35E2A">
            <w:pPr>
              <w:jc w:val="left"/>
              <w:rPr>
                <w:rFonts w:ascii="Times New Roman" w:hAnsi="Times New Roman"/>
                <w:lang w:val="en-GB"/>
              </w:rPr>
            </w:pPr>
          </w:p>
        </w:tc>
        <w:tc>
          <w:tcPr>
            <w:tcW w:w="1516" w:type="dxa"/>
          </w:tcPr>
          <w:p w14:paraId="2DCBC47F" w14:textId="77777777" w:rsidR="00C82531" w:rsidRPr="00440071" w:rsidRDefault="00C82531" w:rsidP="00F35E2A">
            <w:pPr>
              <w:jc w:val="left"/>
              <w:rPr>
                <w:rFonts w:ascii="Times New Roman" w:hAnsi="Times New Roman"/>
                <w:lang w:val="en-GB"/>
              </w:rPr>
            </w:pPr>
          </w:p>
        </w:tc>
        <w:tc>
          <w:tcPr>
            <w:tcW w:w="1744" w:type="dxa"/>
          </w:tcPr>
          <w:p w14:paraId="7D3DF574" w14:textId="77777777" w:rsidR="00C82531" w:rsidRPr="00440071" w:rsidRDefault="00C82531" w:rsidP="00F35E2A">
            <w:pPr>
              <w:jc w:val="left"/>
              <w:rPr>
                <w:rFonts w:ascii="Times New Roman" w:hAnsi="Times New Roman"/>
                <w:lang w:val="en-GB"/>
              </w:rPr>
            </w:pPr>
          </w:p>
        </w:tc>
        <w:tc>
          <w:tcPr>
            <w:tcW w:w="2977" w:type="dxa"/>
          </w:tcPr>
          <w:p w14:paraId="4CFE619E" w14:textId="77777777" w:rsidR="00C82531" w:rsidRPr="00440071" w:rsidRDefault="00C82531" w:rsidP="00F35E2A">
            <w:pPr>
              <w:jc w:val="left"/>
              <w:rPr>
                <w:rFonts w:ascii="Times New Roman" w:hAnsi="Times New Roman"/>
                <w:lang w:val="en-GB"/>
              </w:rPr>
            </w:pPr>
          </w:p>
        </w:tc>
        <w:tc>
          <w:tcPr>
            <w:tcW w:w="4111" w:type="dxa"/>
          </w:tcPr>
          <w:p w14:paraId="55F3DB9D" w14:textId="77777777" w:rsidR="00C82531" w:rsidRPr="00440071" w:rsidRDefault="00C82531" w:rsidP="00F35E2A">
            <w:pPr>
              <w:jc w:val="left"/>
              <w:rPr>
                <w:rFonts w:ascii="Times New Roman" w:hAnsi="Times New Roman"/>
                <w:lang w:val="en-GB"/>
              </w:rPr>
            </w:pPr>
          </w:p>
        </w:tc>
      </w:tr>
      <w:tr w:rsidR="00C82531" w:rsidRPr="00793230" w14:paraId="7759B7B5" w14:textId="77777777" w:rsidTr="00F35E2A">
        <w:tc>
          <w:tcPr>
            <w:tcW w:w="1501" w:type="dxa"/>
          </w:tcPr>
          <w:p w14:paraId="4A6EB7A8" w14:textId="77777777" w:rsidR="00C82531" w:rsidRPr="00440071" w:rsidRDefault="00C82531" w:rsidP="00F35E2A">
            <w:pPr>
              <w:jc w:val="left"/>
              <w:rPr>
                <w:rFonts w:ascii="Times New Roman" w:hAnsi="Times New Roman"/>
                <w:lang w:val="en-GB"/>
              </w:rPr>
            </w:pPr>
          </w:p>
        </w:tc>
        <w:tc>
          <w:tcPr>
            <w:tcW w:w="2293" w:type="dxa"/>
          </w:tcPr>
          <w:p w14:paraId="1488780F" w14:textId="77777777" w:rsidR="00C82531" w:rsidRPr="00440071" w:rsidRDefault="00C82531" w:rsidP="00F35E2A">
            <w:pPr>
              <w:jc w:val="left"/>
              <w:rPr>
                <w:rFonts w:ascii="Times New Roman" w:hAnsi="Times New Roman"/>
                <w:lang w:val="en-GB"/>
              </w:rPr>
            </w:pPr>
          </w:p>
        </w:tc>
        <w:tc>
          <w:tcPr>
            <w:tcW w:w="1516" w:type="dxa"/>
          </w:tcPr>
          <w:p w14:paraId="52728AA0" w14:textId="77777777" w:rsidR="00C82531" w:rsidRPr="00440071" w:rsidRDefault="00C82531" w:rsidP="00F35E2A">
            <w:pPr>
              <w:jc w:val="left"/>
              <w:rPr>
                <w:rFonts w:ascii="Times New Roman" w:hAnsi="Times New Roman"/>
                <w:lang w:val="en-GB"/>
              </w:rPr>
            </w:pPr>
          </w:p>
        </w:tc>
        <w:tc>
          <w:tcPr>
            <w:tcW w:w="1744" w:type="dxa"/>
          </w:tcPr>
          <w:p w14:paraId="0F3CF84A" w14:textId="77777777" w:rsidR="00C82531" w:rsidRPr="00440071" w:rsidRDefault="00C82531" w:rsidP="00F35E2A">
            <w:pPr>
              <w:jc w:val="left"/>
              <w:rPr>
                <w:rFonts w:ascii="Times New Roman" w:hAnsi="Times New Roman"/>
                <w:lang w:val="en-GB"/>
              </w:rPr>
            </w:pPr>
          </w:p>
        </w:tc>
        <w:tc>
          <w:tcPr>
            <w:tcW w:w="2977" w:type="dxa"/>
          </w:tcPr>
          <w:p w14:paraId="310DF265" w14:textId="77777777" w:rsidR="00C82531" w:rsidRPr="00440071" w:rsidRDefault="00C82531" w:rsidP="00F35E2A">
            <w:pPr>
              <w:jc w:val="left"/>
              <w:rPr>
                <w:rFonts w:ascii="Times New Roman" w:hAnsi="Times New Roman"/>
                <w:lang w:val="en-GB"/>
              </w:rPr>
            </w:pPr>
          </w:p>
        </w:tc>
        <w:tc>
          <w:tcPr>
            <w:tcW w:w="4111" w:type="dxa"/>
          </w:tcPr>
          <w:p w14:paraId="7F18D96A" w14:textId="77777777" w:rsidR="00C82531" w:rsidRPr="00440071" w:rsidRDefault="00C82531" w:rsidP="00F35E2A">
            <w:pPr>
              <w:jc w:val="left"/>
              <w:rPr>
                <w:rFonts w:ascii="Times New Roman" w:hAnsi="Times New Roman"/>
                <w:lang w:val="en-GB"/>
              </w:rPr>
            </w:pPr>
          </w:p>
        </w:tc>
      </w:tr>
      <w:tr w:rsidR="00C82531" w:rsidRPr="00793230" w14:paraId="18786C66" w14:textId="77777777" w:rsidTr="00F35E2A">
        <w:tc>
          <w:tcPr>
            <w:tcW w:w="1501" w:type="dxa"/>
          </w:tcPr>
          <w:p w14:paraId="47E992DD" w14:textId="77777777" w:rsidR="00C82531" w:rsidRPr="00440071" w:rsidRDefault="00C82531" w:rsidP="00F35E2A">
            <w:pPr>
              <w:jc w:val="left"/>
              <w:rPr>
                <w:rFonts w:ascii="Times New Roman" w:hAnsi="Times New Roman"/>
                <w:lang w:val="en-GB"/>
              </w:rPr>
            </w:pPr>
          </w:p>
        </w:tc>
        <w:tc>
          <w:tcPr>
            <w:tcW w:w="2293" w:type="dxa"/>
          </w:tcPr>
          <w:p w14:paraId="66B408B7" w14:textId="77777777" w:rsidR="00C82531" w:rsidRPr="00440071" w:rsidRDefault="00C82531" w:rsidP="00F35E2A">
            <w:pPr>
              <w:jc w:val="left"/>
              <w:rPr>
                <w:rFonts w:ascii="Times New Roman" w:hAnsi="Times New Roman"/>
                <w:lang w:val="en-GB"/>
              </w:rPr>
            </w:pPr>
          </w:p>
        </w:tc>
        <w:tc>
          <w:tcPr>
            <w:tcW w:w="1516" w:type="dxa"/>
          </w:tcPr>
          <w:p w14:paraId="23BF4BEB" w14:textId="77777777" w:rsidR="00C82531" w:rsidRPr="00440071" w:rsidRDefault="00C82531" w:rsidP="00F35E2A">
            <w:pPr>
              <w:jc w:val="left"/>
              <w:rPr>
                <w:rFonts w:ascii="Times New Roman" w:hAnsi="Times New Roman"/>
                <w:lang w:val="en-GB"/>
              </w:rPr>
            </w:pPr>
          </w:p>
        </w:tc>
        <w:tc>
          <w:tcPr>
            <w:tcW w:w="1744" w:type="dxa"/>
          </w:tcPr>
          <w:p w14:paraId="7CD03E60" w14:textId="77777777" w:rsidR="00C82531" w:rsidRPr="00440071" w:rsidRDefault="00C82531" w:rsidP="00F35E2A">
            <w:pPr>
              <w:jc w:val="left"/>
              <w:rPr>
                <w:rFonts w:ascii="Times New Roman" w:hAnsi="Times New Roman"/>
                <w:lang w:val="en-GB"/>
              </w:rPr>
            </w:pPr>
          </w:p>
        </w:tc>
        <w:tc>
          <w:tcPr>
            <w:tcW w:w="2977" w:type="dxa"/>
          </w:tcPr>
          <w:p w14:paraId="5BF5D811" w14:textId="77777777" w:rsidR="00C82531" w:rsidRPr="00440071" w:rsidRDefault="00C82531" w:rsidP="00F35E2A">
            <w:pPr>
              <w:jc w:val="left"/>
              <w:rPr>
                <w:rFonts w:ascii="Times New Roman" w:hAnsi="Times New Roman"/>
                <w:lang w:val="en-GB"/>
              </w:rPr>
            </w:pPr>
          </w:p>
        </w:tc>
        <w:tc>
          <w:tcPr>
            <w:tcW w:w="4111" w:type="dxa"/>
          </w:tcPr>
          <w:p w14:paraId="016EF34C" w14:textId="77777777" w:rsidR="00C82531" w:rsidRPr="00440071" w:rsidRDefault="00C82531" w:rsidP="00F35E2A">
            <w:pPr>
              <w:jc w:val="left"/>
              <w:rPr>
                <w:rFonts w:ascii="Times New Roman" w:hAnsi="Times New Roman"/>
                <w:lang w:val="en-GB"/>
              </w:rPr>
            </w:pPr>
          </w:p>
        </w:tc>
      </w:tr>
      <w:tr w:rsidR="00C82531" w:rsidRPr="00793230" w14:paraId="788B660D" w14:textId="77777777" w:rsidTr="00F35E2A">
        <w:tc>
          <w:tcPr>
            <w:tcW w:w="1501" w:type="dxa"/>
          </w:tcPr>
          <w:p w14:paraId="5EE34AF6" w14:textId="77777777" w:rsidR="00C82531" w:rsidRPr="00440071" w:rsidRDefault="00C82531" w:rsidP="00F35E2A">
            <w:pPr>
              <w:jc w:val="left"/>
              <w:rPr>
                <w:rFonts w:ascii="Times New Roman" w:hAnsi="Times New Roman"/>
                <w:lang w:val="en-GB"/>
              </w:rPr>
            </w:pPr>
          </w:p>
        </w:tc>
        <w:tc>
          <w:tcPr>
            <w:tcW w:w="2293" w:type="dxa"/>
          </w:tcPr>
          <w:p w14:paraId="50BFB6C4" w14:textId="77777777" w:rsidR="00C82531" w:rsidRPr="00440071" w:rsidRDefault="00C82531" w:rsidP="00F35E2A">
            <w:pPr>
              <w:jc w:val="left"/>
              <w:rPr>
                <w:rFonts w:ascii="Times New Roman" w:hAnsi="Times New Roman"/>
                <w:lang w:val="en-GB"/>
              </w:rPr>
            </w:pPr>
          </w:p>
        </w:tc>
        <w:tc>
          <w:tcPr>
            <w:tcW w:w="1516" w:type="dxa"/>
          </w:tcPr>
          <w:p w14:paraId="65D354DE" w14:textId="77777777" w:rsidR="00C82531" w:rsidRPr="00440071" w:rsidRDefault="00C82531" w:rsidP="00F35E2A">
            <w:pPr>
              <w:jc w:val="left"/>
              <w:rPr>
                <w:rFonts w:ascii="Times New Roman" w:hAnsi="Times New Roman"/>
                <w:lang w:val="en-GB"/>
              </w:rPr>
            </w:pPr>
          </w:p>
        </w:tc>
        <w:tc>
          <w:tcPr>
            <w:tcW w:w="1744" w:type="dxa"/>
          </w:tcPr>
          <w:p w14:paraId="776BB66A" w14:textId="77777777" w:rsidR="00C82531" w:rsidRPr="00440071" w:rsidRDefault="00C82531" w:rsidP="00F35E2A">
            <w:pPr>
              <w:jc w:val="left"/>
              <w:rPr>
                <w:rFonts w:ascii="Times New Roman" w:hAnsi="Times New Roman"/>
                <w:lang w:val="en-GB"/>
              </w:rPr>
            </w:pPr>
          </w:p>
        </w:tc>
        <w:tc>
          <w:tcPr>
            <w:tcW w:w="2977" w:type="dxa"/>
          </w:tcPr>
          <w:p w14:paraId="7A4204AE" w14:textId="77777777" w:rsidR="00C82531" w:rsidRPr="00440071" w:rsidRDefault="00C82531" w:rsidP="00F35E2A">
            <w:pPr>
              <w:jc w:val="left"/>
              <w:rPr>
                <w:rFonts w:ascii="Times New Roman" w:hAnsi="Times New Roman"/>
                <w:lang w:val="en-GB"/>
              </w:rPr>
            </w:pPr>
          </w:p>
        </w:tc>
        <w:tc>
          <w:tcPr>
            <w:tcW w:w="4111" w:type="dxa"/>
          </w:tcPr>
          <w:p w14:paraId="51BA70EF" w14:textId="77777777" w:rsidR="00C82531" w:rsidRPr="00440071" w:rsidRDefault="00C82531" w:rsidP="00F35E2A">
            <w:pPr>
              <w:jc w:val="left"/>
              <w:rPr>
                <w:rFonts w:ascii="Times New Roman" w:hAnsi="Times New Roman"/>
                <w:lang w:val="en-GB"/>
              </w:rPr>
            </w:pPr>
          </w:p>
        </w:tc>
      </w:tr>
      <w:tr w:rsidR="006E287B" w:rsidRPr="00793230" w14:paraId="6F745C7A" w14:textId="77777777" w:rsidTr="009C71FE">
        <w:tc>
          <w:tcPr>
            <w:tcW w:w="1501" w:type="dxa"/>
          </w:tcPr>
          <w:p w14:paraId="16D6E9C6" w14:textId="77777777" w:rsidR="006E287B" w:rsidRPr="00440071" w:rsidRDefault="006E287B" w:rsidP="009C71FE">
            <w:pPr>
              <w:jc w:val="left"/>
              <w:rPr>
                <w:rFonts w:ascii="Times New Roman" w:hAnsi="Times New Roman"/>
                <w:lang w:val="en-GB"/>
              </w:rPr>
            </w:pPr>
          </w:p>
        </w:tc>
        <w:tc>
          <w:tcPr>
            <w:tcW w:w="2293" w:type="dxa"/>
          </w:tcPr>
          <w:p w14:paraId="4DD31DE1" w14:textId="77777777" w:rsidR="006E287B" w:rsidRPr="00440071" w:rsidRDefault="006E287B" w:rsidP="009C71FE">
            <w:pPr>
              <w:jc w:val="left"/>
              <w:rPr>
                <w:rFonts w:ascii="Times New Roman" w:hAnsi="Times New Roman"/>
                <w:lang w:val="en-GB"/>
              </w:rPr>
            </w:pPr>
          </w:p>
        </w:tc>
        <w:tc>
          <w:tcPr>
            <w:tcW w:w="1516" w:type="dxa"/>
          </w:tcPr>
          <w:p w14:paraId="372E2F7C" w14:textId="77777777" w:rsidR="006E287B" w:rsidRPr="00440071" w:rsidRDefault="006E287B" w:rsidP="009C71FE">
            <w:pPr>
              <w:jc w:val="left"/>
              <w:rPr>
                <w:rFonts w:ascii="Times New Roman" w:hAnsi="Times New Roman"/>
                <w:lang w:val="en-GB"/>
              </w:rPr>
            </w:pPr>
          </w:p>
        </w:tc>
        <w:tc>
          <w:tcPr>
            <w:tcW w:w="1744" w:type="dxa"/>
          </w:tcPr>
          <w:p w14:paraId="01E06D5C" w14:textId="77777777" w:rsidR="006E287B" w:rsidRPr="00440071" w:rsidRDefault="006E287B" w:rsidP="009C71FE">
            <w:pPr>
              <w:jc w:val="left"/>
              <w:rPr>
                <w:rFonts w:ascii="Times New Roman" w:hAnsi="Times New Roman"/>
                <w:lang w:val="en-GB"/>
              </w:rPr>
            </w:pPr>
          </w:p>
        </w:tc>
        <w:tc>
          <w:tcPr>
            <w:tcW w:w="2977" w:type="dxa"/>
          </w:tcPr>
          <w:p w14:paraId="19D01693" w14:textId="77777777" w:rsidR="006E287B" w:rsidRPr="00440071" w:rsidRDefault="006E287B" w:rsidP="009C71FE">
            <w:pPr>
              <w:jc w:val="left"/>
              <w:rPr>
                <w:rFonts w:ascii="Times New Roman" w:hAnsi="Times New Roman"/>
                <w:lang w:val="en-GB"/>
              </w:rPr>
            </w:pPr>
          </w:p>
        </w:tc>
        <w:tc>
          <w:tcPr>
            <w:tcW w:w="4111" w:type="dxa"/>
          </w:tcPr>
          <w:p w14:paraId="5EFEC910" w14:textId="77777777" w:rsidR="006E287B" w:rsidRPr="00440071" w:rsidRDefault="006E287B" w:rsidP="009C71FE">
            <w:pPr>
              <w:jc w:val="left"/>
              <w:rPr>
                <w:rFonts w:ascii="Times New Roman" w:hAnsi="Times New Roman"/>
                <w:lang w:val="en-GB"/>
              </w:rPr>
            </w:pPr>
          </w:p>
        </w:tc>
      </w:tr>
      <w:tr w:rsidR="006E287B" w:rsidRPr="00793230" w14:paraId="2FA225BA" w14:textId="77777777" w:rsidTr="009C71FE">
        <w:tc>
          <w:tcPr>
            <w:tcW w:w="1501" w:type="dxa"/>
          </w:tcPr>
          <w:p w14:paraId="5E0CA336" w14:textId="77777777" w:rsidR="006E287B" w:rsidRPr="00440071" w:rsidRDefault="006E287B" w:rsidP="009C71FE">
            <w:pPr>
              <w:jc w:val="left"/>
              <w:rPr>
                <w:rFonts w:ascii="Times New Roman" w:hAnsi="Times New Roman"/>
                <w:lang w:val="en-GB"/>
              </w:rPr>
            </w:pPr>
          </w:p>
        </w:tc>
        <w:tc>
          <w:tcPr>
            <w:tcW w:w="2293" w:type="dxa"/>
          </w:tcPr>
          <w:p w14:paraId="25DE483A" w14:textId="77777777" w:rsidR="006E287B" w:rsidRPr="00440071" w:rsidRDefault="006E287B" w:rsidP="009C71FE">
            <w:pPr>
              <w:jc w:val="left"/>
              <w:rPr>
                <w:rFonts w:ascii="Times New Roman" w:hAnsi="Times New Roman"/>
                <w:lang w:val="en-GB"/>
              </w:rPr>
            </w:pPr>
          </w:p>
        </w:tc>
        <w:tc>
          <w:tcPr>
            <w:tcW w:w="1516" w:type="dxa"/>
          </w:tcPr>
          <w:p w14:paraId="5B85AB57" w14:textId="77777777" w:rsidR="006E287B" w:rsidRPr="00440071" w:rsidRDefault="006E287B" w:rsidP="009C71FE">
            <w:pPr>
              <w:jc w:val="left"/>
              <w:rPr>
                <w:rFonts w:ascii="Times New Roman" w:hAnsi="Times New Roman"/>
                <w:lang w:val="en-GB"/>
              </w:rPr>
            </w:pPr>
          </w:p>
        </w:tc>
        <w:tc>
          <w:tcPr>
            <w:tcW w:w="1744" w:type="dxa"/>
          </w:tcPr>
          <w:p w14:paraId="320B1361" w14:textId="77777777" w:rsidR="006E287B" w:rsidRPr="00440071" w:rsidRDefault="006E287B" w:rsidP="009C71FE">
            <w:pPr>
              <w:jc w:val="left"/>
              <w:rPr>
                <w:rFonts w:ascii="Times New Roman" w:hAnsi="Times New Roman"/>
                <w:lang w:val="en-GB"/>
              </w:rPr>
            </w:pPr>
          </w:p>
        </w:tc>
        <w:tc>
          <w:tcPr>
            <w:tcW w:w="2977" w:type="dxa"/>
          </w:tcPr>
          <w:p w14:paraId="6DF343DB" w14:textId="77777777" w:rsidR="006E287B" w:rsidRPr="00440071" w:rsidRDefault="006E287B" w:rsidP="009C71FE">
            <w:pPr>
              <w:jc w:val="left"/>
              <w:rPr>
                <w:rFonts w:ascii="Times New Roman" w:hAnsi="Times New Roman"/>
                <w:lang w:val="en-GB"/>
              </w:rPr>
            </w:pPr>
          </w:p>
        </w:tc>
        <w:tc>
          <w:tcPr>
            <w:tcW w:w="4111" w:type="dxa"/>
          </w:tcPr>
          <w:p w14:paraId="287F1DAC" w14:textId="77777777" w:rsidR="006E287B" w:rsidRPr="00440071" w:rsidRDefault="006E287B" w:rsidP="009C71FE">
            <w:pPr>
              <w:jc w:val="left"/>
              <w:rPr>
                <w:rFonts w:ascii="Times New Roman" w:hAnsi="Times New Roman"/>
                <w:lang w:val="en-GB"/>
              </w:rPr>
            </w:pPr>
          </w:p>
        </w:tc>
      </w:tr>
      <w:tr w:rsidR="006E287B" w:rsidRPr="00793230" w14:paraId="352E9947" w14:textId="77777777" w:rsidTr="009C71FE">
        <w:tc>
          <w:tcPr>
            <w:tcW w:w="1501" w:type="dxa"/>
          </w:tcPr>
          <w:p w14:paraId="7A8E2D07" w14:textId="77777777" w:rsidR="006E287B" w:rsidRPr="00440071" w:rsidRDefault="006E287B" w:rsidP="009C71FE">
            <w:pPr>
              <w:jc w:val="left"/>
              <w:rPr>
                <w:rFonts w:ascii="Times New Roman" w:hAnsi="Times New Roman"/>
                <w:lang w:val="en-GB"/>
              </w:rPr>
            </w:pPr>
          </w:p>
        </w:tc>
        <w:tc>
          <w:tcPr>
            <w:tcW w:w="2293" w:type="dxa"/>
          </w:tcPr>
          <w:p w14:paraId="3B626B4A" w14:textId="77777777" w:rsidR="006E287B" w:rsidRPr="00440071" w:rsidRDefault="006E287B" w:rsidP="009C71FE">
            <w:pPr>
              <w:jc w:val="left"/>
              <w:rPr>
                <w:rFonts w:ascii="Times New Roman" w:hAnsi="Times New Roman"/>
                <w:lang w:val="en-GB"/>
              </w:rPr>
            </w:pPr>
          </w:p>
        </w:tc>
        <w:tc>
          <w:tcPr>
            <w:tcW w:w="1516" w:type="dxa"/>
          </w:tcPr>
          <w:p w14:paraId="49BAD890" w14:textId="77777777" w:rsidR="006E287B" w:rsidRPr="00440071" w:rsidRDefault="006E287B" w:rsidP="009C71FE">
            <w:pPr>
              <w:jc w:val="left"/>
              <w:rPr>
                <w:rFonts w:ascii="Times New Roman" w:hAnsi="Times New Roman"/>
                <w:lang w:val="en-GB"/>
              </w:rPr>
            </w:pPr>
          </w:p>
        </w:tc>
        <w:tc>
          <w:tcPr>
            <w:tcW w:w="1744" w:type="dxa"/>
          </w:tcPr>
          <w:p w14:paraId="2012EE9F" w14:textId="77777777" w:rsidR="006E287B" w:rsidRPr="00440071" w:rsidRDefault="006E287B" w:rsidP="009C71FE">
            <w:pPr>
              <w:jc w:val="left"/>
              <w:rPr>
                <w:rFonts w:ascii="Times New Roman" w:hAnsi="Times New Roman"/>
                <w:lang w:val="en-GB"/>
              </w:rPr>
            </w:pPr>
          </w:p>
        </w:tc>
        <w:tc>
          <w:tcPr>
            <w:tcW w:w="2977" w:type="dxa"/>
          </w:tcPr>
          <w:p w14:paraId="1159093B" w14:textId="77777777" w:rsidR="006E287B" w:rsidRPr="00440071" w:rsidRDefault="006E287B" w:rsidP="009C71FE">
            <w:pPr>
              <w:jc w:val="left"/>
              <w:rPr>
                <w:rFonts w:ascii="Times New Roman" w:hAnsi="Times New Roman"/>
                <w:lang w:val="en-GB"/>
              </w:rPr>
            </w:pPr>
          </w:p>
        </w:tc>
        <w:tc>
          <w:tcPr>
            <w:tcW w:w="4111" w:type="dxa"/>
          </w:tcPr>
          <w:p w14:paraId="1FC3CA24" w14:textId="77777777" w:rsidR="006E287B" w:rsidRPr="00440071" w:rsidRDefault="006E287B" w:rsidP="009C71FE">
            <w:pPr>
              <w:jc w:val="left"/>
              <w:rPr>
                <w:rFonts w:ascii="Times New Roman" w:hAnsi="Times New Roman"/>
                <w:lang w:val="en-GB"/>
              </w:rPr>
            </w:pPr>
          </w:p>
        </w:tc>
      </w:tr>
    </w:tbl>
    <w:p w14:paraId="57BAF63C" w14:textId="77777777" w:rsidR="006E287B" w:rsidRPr="00440071" w:rsidRDefault="006E287B" w:rsidP="006E287B">
      <w:pPr>
        <w:spacing w:after="200" w:line="276" w:lineRule="auto"/>
        <w:jc w:val="left"/>
        <w:rPr>
          <w:rFonts w:eastAsia="Calibri"/>
          <w:b/>
          <w:lang w:val="en-GB"/>
        </w:rPr>
      </w:pPr>
      <w:r w:rsidRPr="00440071">
        <w:rPr>
          <w:rFonts w:eastAsia="Calibri"/>
          <w:b/>
          <w:lang w:val="en-GB"/>
        </w:rPr>
        <w:br w:type="page"/>
      </w:r>
    </w:p>
    <w:p w14:paraId="3A85338A" w14:textId="77777777" w:rsidR="006E287B" w:rsidRPr="00440071" w:rsidRDefault="006E287B" w:rsidP="006E287B">
      <w:pPr>
        <w:ind w:left="720"/>
        <w:jc w:val="left"/>
        <w:rPr>
          <w:rFonts w:eastAsia="Calibri"/>
          <w:b/>
          <w:lang w:val="en-GB"/>
        </w:rPr>
        <w:sectPr w:rsidR="006E287B" w:rsidRPr="00440071" w:rsidSect="009C71FE">
          <w:footerReference w:type="default" r:id="rId23"/>
          <w:pgSz w:w="16838" w:h="11906" w:orient="landscape"/>
          <w:pgMar w:top="1418" w:right="1418" w:bottom="1418" w:left="1418" w:header="709" w:footer="709" w:gutter="0"/>
          <w:cols w:space="708"/>
          <w:docGrid w:linePitch="360"/>
        </w:sectPr>
      </w:pPr>
    </w:p>
    <w:p w14:paraId="23170383" w14:textId="77777777" w:rsidR="00F35E2A" w:rsidRPr="00440071" w:rsidRDefault="00F35E2A" w:rsidP="008E4755">
      <w:pPr>
        <w:numPr>
          <w:ilvl w:val="0"/>
          <w:numId w:val="21"/>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44EE6BE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793230" w14:paraId="635D2764" w14:textId="77777777" w:rsidTr="009C71FE">
        <w:tc>
          <w:tcPr>
            <w:tcW w:w="9212" w:type="dxa"/>
          </w:tcPr>
          <w:p w14:paraId="13F21F71" w14:textId="5D58EF2D" w:rsidR="006E287B" w:rsidRPr="00440071" w:rsidRDefault="00521DB9" w:rsidP="009C71FE">
            <w:pPr>
              <w:jc w:val="left"/>
              <w:rPr>
                <w:rFonts w:ascii="Times New Roman" w:hAnsi="Times New Roman"/>
                <w:i/>
                <w:lang w:val="en-GB"/>
              </w:rPr>
            </w:pPr>
            <w:r w:rsidRPr="00521DB9">
              <w:rPr>
                <w:i/>
                <w:lang w:val="en-GB"/>
              </w:rPr>
              <w:t xml:space="preserve">Describe short- and medium-term plans for </w:t>
            </w:r>
            <w:r w:rsidR="00191FB4">
              <w:rPr>
                <w:i/>
                <w:lang w:val="en-GB"/>
              </w:rPr>
              <w:t xml:space="preserve">the </w:t>
            </w:r>
            <w:r w:rsidRPr="00521DB9">
              <w:rPr>
                <w:i/>
                <w:lang w:val="en-GB"/>
              </w:rPr>
              <w:t xml:space="preserve">marketing </w:t>
            </w:r>
            <w:r w:rsidR="00191FB4">
              <w:rPr>
                <w:i/>
                <w:lang w:val="en-GB"/>
              </w:rPr>
              <w:t xml:space="preserve">of </w:t>
            </w:r>
            <w:r w:rsidRPr="00521DB9">
              <w:rPr>
                <w:i/>
                <w:lang w:val="en-GB"/>
              </w:rPr>
              <w:t xml:space="preserve">new products/services or </w:t>
            </w:r>
            <w:r w:rsidR="00191FB4">
              <w:rPr>
                <w:i/>
                <w:lang w:val="en-GB"/>
              </w:rPr>
              <w:t>technological upgrades</w:t>
            </w:r>
            <w:r w:rsidR="00191FB4" w:rsidRPr="00521DB9">
              <w:rPr>
                <w:i/>
                <w:lang w:val="en-GB"/>
              </w:rPr>
              <w:t xml:space="preserve"> </w:t>
            </w:r>
            <w:r w:rsidR="00191FB4">
              <w:rPr>
                <w:i/>
                <w:lang w:val="en-GB"/>
              </w:rPr>
              <w:t xml:space="preserve">to </w:t>
            </w:r>
            <w:r w:rsidRPr="00521DB9">
              <w:rPr>
                <w:i/>
                <w:lang w:val="en-GB"/>
              </w:rPr>
              <w:t xml:space="preserve">existing ones in terms of technology, functionality and </w:t>
            </w:r>
            <w:r>
              <w:rPr>
                <w:i/>
                <w:lang w:val="en-GB"/>
              </w:rPr>
              <w:t>security</w:t>
            </w:r>
            <w:r w:rsidRPr="00521DB9">
              <w:rPr>
                <w:i/>
                <w:lang w:val="en-GB"/>
              </w:rPr>
              <w:t xml:space="preserve">. </w:t>
            </w:r>
          </w:p>
          <w:p w14:paraId="4AACFF87" w14:textId="77777777" w:rsidR="006E287B" w:rsidRPr="00440071" w:rsidRDefault="006E287B" w:rsidP="009C71FE">
            <w:pPr>
              <w:jc w:val="left"/>
              <w:rPr>
                <w:rFonts w:ascii="Times New Roman" w:hAnsi="Times New Roman"/>
                <w:lang w:val="en-GB"/>
              </w:rPr>
            </w:pPr>
          </w:p>
          <w:p w14:paraId="69D3B0D6" w14:textId="77777777" w:rsidR="006E287B" w:rsidRPr="00440071" w:rsidRDefault="006E287B" w:rsidP="009C71FE">
            <w:pPr>
              <w:jc w:val="left"/>
              <w:rPr>
                <w:rFonts w:ascii="Times New Roman" w:hAnsi="Times New Roman"/>
                <w:lang w:val="en-GB"/>
              </w:rPr>
            </w:pPr>
          </w:p>
          <w:p w14:paraId="7933F6ED" w14:textId="77777777" w:rsidR="006E287B" w:rsidRPr="00440071" w:rsidRDefault="006E287B" w:rsidP="009C71FE">
            <w:pPr>
              <w:jc w:val="left"/>
              <w:rPr>
                <w:rFonts w:ascii="Times New Roman" w:hAnsi="Times New Roman"/>
                <w:lang w:val="en-GB"/>
              </w:rPr>
            </w:pPr>
          </w:p>
          <w:p w14:paraId="5994E598" w14:textId="77777777" w:rsidR="006E287B" w:rsidRPr="00440071" w:rsidRDefault="006E287B" w:rsidP="009C71FE">
            <w:pPr>
              <w:jc w:val="left"/>
              <w:rPr>
                <w:rFonts w:ascii="Times New Roman" w:hAnsi="Times New Roman"/>
                <w:lang w:val="en-GB"/>
              </w:rPr>
            </w:pPr>
          </w:p>
          <w:p w14:paraId="4038F008" w14:textId="77777777" w:rsidR="006E287B" w:rsidRPr="00440071" w:rsidRDefault="006E287B" w:rsidP="009C71FE">
            <w:pPr>
              <w:jc w:val="left"/>
              <w:rPr>
                <w:rFonts w:ascii="Times New Roman" w:hAnsi="Times New Roman"/>
                <w:lang w:val="en-GB"/>
              </w:rPr>
            </w:pPr>
          </w:p>
        </w:tc>
      </w:tr>
    </w:tbl>
    <w:p w14:paraId="07BD01EC" w14:textId="77777777" w:rsidR="006E287B" w:rsidRPr="00440071" w:rsidRDefault="006E287B" w:rsidP="006E287B">
      <w:pPr>
        <w:jc w:val="left"/>
        <w:rPr>
          <w:rFonts w:eastAsia="Calibri"/>
          <w:szCs w:val="22"/>
          <w:lang w:val="en-GB"/>
        </w:rPr>
      </w:pPr>
    </w:p>
    <w:p w14:paraId="78FF5EFF" w14:textId="77777777" w:rsidR="006E287B" w:rsidRPr="00440071" w:rsidRDefault="006E287B" w:rsidP="006E287B">
      <w:pPr>
        <w:jc w:val="left"/>
        <w:rPr>
          <w:rFonts w:eastAsia="Calibri"/>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793230" w14:paraId="4133FB8B" w14:textId="77777777" w:rsidTr="009C71FE">
        <w:tc>
          <w:tcPr>
            <w:tcW w:w="9212" w:type="dxa"/>
            <w:shd w:val="clear" w:color="auto" w:fill="8DB3E2" w:themeFill="text2" w:themeFillTint="66"/>
          </w:tcPr>
          <w:p w14:paraId="77EC598A" w14:textId="0EF7C60E" w:rsidR="006E287B" w:rsidRPr="00440071" w:rsidRDefault="006E287B" w:rsidP="009C71FE">
            <w:pPr>
              <w:ind w:left="360"/>
              <w:jc w:val="left"/>
              <w:rPr>
                <w:rFonts w:ascii="Times New Roman" w:hAnsi="Times New Roman"/>
                <w:b/>
                <w:lang w:val="en-GB"/>
              </w:rPr>
            </w:pPr>
            <w:r w:rsidRPr="00440071">
              <w:rPr>
                <w:b/>
                <w:lang w:val="en-GB"/>
              </w:rPr>
              <w:t xml:space="preserve">4.2. </w:t>
            </w:r>
            <w:r w:rsidR="006164E9" w:rsidRPr="00440071">
              <w:rPr>
                <w:b/>
                <w:lang w:val="en-GB"/>
              </w:rPr>
              <w:t>Operational</w:t>
            </w:r>
            <w:r w:rsidR="00F35E2A" w:rsidRPr="00440071">
              <w:rPr>
                <w:b/>
                <w:lang w:val="en-GB"/>
              </w:rPr>
              <w:t xml:space="preserve"> organisation </w:t>
            </w:r>
            <w:r w:rsidR="006070BF">
              <w:rPr>
                <w:b/>
                <w:lang w:val="en-GB"/>
              </w:rPr>
              <w:t>of</w:t>
            </w:r>
            <w:r w:rsidR="006070BF" w:rsidRPr="00440071">
              <w:rPr>
                <w:b/>
                <w:lang w:val="en-GB"/>
              </w:rPr>
              <w:t xml:space="preserve"> </w:t>
            </w:r>
            <w:r w:rsidR="00F35E2A" w:rsidRPr="00440071">
              <w:rPr>
                <w:b/>
                <w:lang w:val="en-GB"/>
              </w:rPr>
              <w:t>bill of exchange and promissory note activit</w:t>
            </w:r>
            <w:r w:rsidR="00521DB9">
              <w:rPr>
                <w:b/>
                <w:lang w:val="en-GB"/>
              </w:rPr>
              <w:t>ies</w:t>
            </w:r>
          </w:p>
        </w:tc>
      </w:tr>
    </w:tbl>
    <w:p w14:paraId="0245D971" w14:textId="77777777" w:rsidR="006E287B" w:rsidRPr="00440071" w:rsidRDefault="006E287B" w:rsidP="006E287B">
      <w:pPr>
        <w:jc w:val="left"/>
        <w:rPr>
          <w:rFonts w:eastAsia="Calibri"/>
          <w:lang w:val="en-GB"/>
        </w:rPr>
      </w:pPr>
    </w:p>
    <w:p w14:paraId="4CB384A3" w14:textId="0862FF77" w:rsidR="007C1480" w:rsidRPr="00440071" w:rsidRDefault="00521DB9" w:rsidP="007C1480">
      <w:pPr>
        <w:rPr>
          <w:rFonts w:eastAsia="Calibri"/>
          <w:i/>
          <w:lang w:val="en-GB"/>
        </w:rPr>
      </w:pPr>
      <w:r>
        <w:rPr>
          <w:rFonts w:eastAsia="Calibri"/>
          <w:i/>
          <w:szCs w:val="22"/>
          <w:lang w:val="en-GB"/>
        </w:rPr>
        <w:t>Summarise</w:t>
      </w:r>
      <w:r w:rsidR="007C1480" w:rsidRPr="00440071">
        <w:rPr>
          <w:rFonts w:eastAsia="Calibri"/>
          <w:i/>
          <w:szCs w:val="22"/>
          <w:lang w:val="en-GB"/>
        </w:rPr>
        <w:t xml:space="preserve"> </w:t>
      </w:r>
      <w:r>
        <w:rPr>
          <w:rFonts w:eastAsia="Calibri"/>
          <w:i/>
          <w:szCs w:val="22"/>
          <w:lang w:val="en-GB"/>
        </w:rPr>
        <w:t xml:space="preserve">the </w:t>
      </w:r>
      <w:r w:rsidR="007C1480" w:rsidRPr="00440071">
        <w:rPr>
          <w:rFonts w:eastAsia="Calibri"/>
          <w:i/>
          <w:szCs w:val="22"/>
          <w:lang w:val="en-GB"/>
        </w:rPr>
        <w:t xml:space="preserve">processes </w:t>
      </w:r>
      <w:r>
        <w:rPr>
          <w:rFonts w:eastAsia="Calibri"/>
          <w:i/>
          <w:szCs w:val="22"/>
          <w:lang w:val="en-GB"/>
        </w:rPr>
        <w:t>associated with</w:t>
      </w:r>
      <w:r w:rsidR="00EF2F35">
        <w:rPr>
          <w:rFonts w:eastAsia="Calibri"/>
          <w:i/>
          <w:szCs w:val="22"/>
          <w:lang w:val="en-GB"/>
        </w:rPr>
        <w:t xml:space="preserve"> </w:t>
      </w:r>
      <w:r>
        <w:rPr>
          <w:rFonts w:eastAsia="Calibri"/>
          <w:i/>
          <w:szCs w:val="22"/>
          <w:lang w:val="en-GB"/>
        </w:rPr>
        <w:t xml:space="preserve">payment </w:t>
      </w:r>
      <w:r w:rsidR="00906B14">
        <w:rPr>
          <w:rFonts w:eastAsia="Calibri"/>
          <w:i/>
          <w:szCs w:val="22"/>
          <w:lang w:val="en-GB"/>
        </w:rPr>
        <w:t>means/service</w:t>
      </w:r>
      <w:r w:rsidR="008E4755">
        <w:rPr>
          <w:rFonts w:eastAsia="Calibri"/>
          <w:i/>
          <w:szCs w:val="22"/>
          <w:lang w:val="en-GB"/>
        </w:rPr>
        <w:t>s</w:t>
      </w:r>
      <w:r w:rsidR="00906B14">
        <w:rPr>
          <w:rFonts w:eastAsia="Calibri"/>
          <w:i/>
          <w:szCs w:val="22"/>
          <w:lang w:val="en-GB"/>
        </w:rPr>
        <w:t xml:space="preserve"> from </w:t>
      </w:r>
      <w:r>
        <w:rPr>
          <w:rFonts w:eastAsia="Calibri"/>
          <w:i/>
          <w:szCs w:val="22"/>
          <w:lang w:val="en-GB"/>
        </w:rPr>
        <w:t>issuance</w:t>
      </w:r>
      <w:r w:rsidR="00906B14">
        <w:rPr>
          <w:rFonts w:eastAsia="Calibri"/>
          <w:i/>
          <w:szCs w:val="22"/>
          <w:lang w:val="en-GB"/>
        </w:rPr>
        <w:t xml:space="preserve">/reception to remittance to </w:t>
      </w:r>
      <w:r>
        <w:rPr>
          <w:rFonts w:eastAsia="Calibri"/>
          <w:i/>
          <w:szCs w:val="22"/>
          <w:lang w:val="en-GB"/>
        </w:rPr>
        <w:t xml:space="preserve">exchange/charge to account </w:t>
      </w:r>
      <w:r w:rsidR="00906B14">
        <w:rPr>
          <w:rFonts w:eastAsia="Calibri"/>
          <w:i/>
          <w:szCs w:val="22"/>
          <w:lang w:val="en-GB"/>
        </w:rPr>
        <w:t>systems</w:t>
      </w:r>
      <w:r w:rsidR="008E4755">
        <w:rPr>
          <w:rFonts w:eastAsia="Calibri"/>
          <w:i/>
          <w:szCs w:val="22"/>
          <w:lang w:val="en-GB"/>
        </w:rPr>
        <w:t>,</w:t>
      </w:r>
      <w:r w:rsidR="00906B14">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w:t>
      </w:r>
      <w:proofErr w:type="gramStart"/>
      <w:r w:rsidR="007C1480" w:rsidRPr="00440071">
        <w:rPr>
          <w:rFonts w:eastAsia="Calibri"/>
          <w:i/>
          <w:szCs w:val="22"/>
          <w:lang w:val="en-GB"/>
        </w:rPr>
        <w:t>in particular outsourced</w:t>
      </w:r>
      <w:proofErr w:type="gramEnd"/>
      <w:r w:rsidR="007C1480" w:rsidRPr="00440071">
        <w:rPr>
          <w:rFonts w:eastAsia="Calibri"/>
          <w:i/>
          <w:szCs w:val="22"/>
          <w:lang w:val="en-GB"/>
        </w:rPr>
        <w:t xml:space="preserve"> ones (including </w:t>
      </w:r>
      <w:r w:rsidR="008E4755">
        <w:rPr>
          <w:rFonts w:eastAsia="Calibri"/>
          <w:i/>
          <w:szCs w:val="22"/>
          <w:lang w:val="en-GB"/>
        </w:rPr>
        <w:t xml:space="preserve">those outsourced </w:t>
      </w:r>
      <w:r w:rsidR="007C1480" w:rsidRPr="00440071">
        <w:rPr>
          <w:rFonts w:eastAsia="Calibri"/>
          <w:i/>
          <w:szCs w:val="22"/>
          <w:lang w:val="en-GB"/>
        </w:rPr>
        <w:t>to</w:t>
      </w:r>
      <w:r>
        <w:rPr>
          <w:rFonts w:eastAsia="Calibri"/>
          <w:i/>
          <w:szCs w:val="22"/>
          <w:lang w:val="en-GB"/>
        </w:rPr>
        <w:t xml:space="preserve"> another </w:t>
      </w:r>
      <w:proofErr w:type="spellStart"/>
      <w:r>
        <w:rPr>
          <w:rFonts w:eastAsia="Calibri"/>
          <w:i/>
          <w:szCs w:val="22"/>
          <w:lang w:val="en-GB"/>
        </w:rPr>
        <w:t>entitiy</w:t>
      </w:r>
      <w:proofErr w:type="spellEnd"/>
      <w:r>
        <w:rPr>
          <w:rFonts w:eastAsia="Calibri"/>
          <w:i/>
          <w:szCs w:val="22"/>
          <w:lang w:val="en-GB"/>
        </w:rPr>
        <w:t xml:space="preserve"> of the group</w:t>
      </w:r>
      <w:r w:rsidR="007C1480" w:rsidRPr="00440071">
        <w:rPr>
          <w:rFonts w:eastAsia="Calibri"/>
          <w:i/>
          <w:szCs w:val="22"/>
          <w:lang w:val="en-GB"/>
        </w:rPr>
        <w:t>) and those shared with other institutions</w:t>
      </w:r>
      <w:r w:rsidR="00906B14">
        <w:rPr>
          <w:rFonts w:eastAsia="Calibri"/>
          <w:i/>
          <w:szCs w:val="22"/>
          <w:lang w:val="en-GB"/>
        </w:rPr>
        <w:t xml:space="preserve">. An organisational diagram can be added </w:t>
      </w:r>
      <w:r>
        <w:rPr>
          <w:rFonts w:eastAsia="Calibri"/>
          <w:i/>
          <w:szCs w:val="22"/>
          <w:lang w:val="en-GB"/>
        </w:rPr>
        <w:t>as</w:t>
      </w:r>
      <w:r w:rsidR="00906B14">
        <w:rPr>
          <w:rFonts w:eastAsia="Calibri"/>
          <w:i/>
          <w:szCs w:val="22"/>
          <w:lang w:val="en-GB"/>
        </w:rPr>
        <w:t xml:space="preserve"> necessary.</w:t>
      </w:r>
    </w:p>
    <w:p w14:paraId="1DF45116" w14:textId="77777777" w:rsidR="007C1480" w:rsidRPr="00440071" w:rsidRDefault="007C1480" w:rsidP="007C1480">
      <w:pPr>
        <w:rPr>
          <w:rFonts w:eastAsia="Calibri"/>
          <w:i/>
          <w:szCs w:val="22"/>
          <w:lang w:val="en-GB"/>
        </w:rPr>
      </w:pPr>
      <w:r w:rsidRPr="00440071" w:rsidDel="007C1480">
        <w:rPr>
          <w:rFonts w:eastAsia="Calibri"/>
          <w:i/>
          <w:szCs w:val="22"/>
          <w:lang w:val="en-GB"/>
        </w:rPr>
        <w:t xml:space="preserve"> </w:t>
      </w:r>
    </w:p>
    <w:p w14:paraId="40D78ABD" w14:textId="77777777" w:rsidR="006E287B" w:rsidRPr="00440071" w:rsidRDefault="006E287B" w:rsidP="006E287B">
      <w:pPr>
        <w:rPr>
          <w:rFonts w:eastAsia="Calibri"/>
          <w:i/>
          <w:szCs w:val="22"/>
          <w:lang w:val="en-GB"/>
        </w:rPr>
      </w:pPr>
    </w:p>
    <w:tbl>
      <w:tblPr>
        <w:tblStyle w:val="Grilledutableau2"/>
        <w:tblW w:w="0" w:type="auto"/>
        <w:tblLook w:val="04A0" w:firstRow="1" w:lastRow="0" w:firstColumn="1" w:lastColumn="0" w:noHBand="0" w:noVBand="1"/>
      </w:tblPr>
      <w:tblGrid>
        <w:gridCol w:w="3329"/>
        <w:gridCol w:w="5731"/>
      </w:tblGrid>
      <w:tr w:rsidR="006E287B" w:rsidRPr="00440071" w14:paraId="2276ABDD" w14:textId="77777777" w:rsidTr="009C71FE">
        <w:tc>
          <w:tcPr>
            <w:tcW w:w="3369" w:type="dxa"/>
            <w:tcBorders>
              <w:bottom w:val="single" w:sz="4" w:space="0" w:color="auto"/>
            </w:tcBorders>
            <w:shd w:val="clear" w:color="auto" w:fill="D6E3BC" w:themeFill="accent3" w:themeFillTint="66"/>
          </w:tcPr>
          <w:p w14:paraId="27F25505" w14:textId="77777777" w:rsidR="006E287B" w:rsidRPr="00440071" w:rsidRDefault="006E287B" w:rsidP="009C71FE">
            <w:pPr>
              <w:jc w:val="center"/>
              <w:rPr>
                <w:rFonts w:ascii="Times New Roman" w:hAnsi="Times New Roman"/>
                <w:b/>
                <w:lang w:val="en-GB"/>
              </w:rPr>
            </w:pPr>
            <w:r w:rsidRPr="00440071">
              <w:rPr>
                <w:b/>
                <w:lang w:val="en-GB"/>
              </w:rPr>
              <w:t>Act</w:t>
            </w:r>
            <w:r w:rsidR="00951610" w:rsidRPr="00440071">
              <w:rPr>
                <w:b/>
                <w:lang w:val="en-GB"/>
              </w:rPr>
              <w:t>ors</w:t>
            </w:r>
          </w:p>
        </w:tc>
        <w:tc>
          <w:tcPr>
            <w:tcW w:w="5811" w:type="dxa"/>
            <w:tcBorders>
              <w:bottom w:val="single" w:sz="4" w:space="0" w:color="auto"/>
            </w:tcBorders>
            <w:shd w:val="clear" w:color="auto" w:fill="D6E3BC" w:themeFill="accent3" w:themeFillTint="66"/>
          </w:tcPr>
          <w:p w14:paraId="16B46AEC" w14:textId="77777777" w:rsidR="006E287B" w:rsidRPr="00440071" w:rsidRDefault="00951610"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0B65164E" w14:textId="77777777" w:rsidTr="009C71FE">
        <w:tc>
          <w:tcPr>
            <w:tcW w:w="9180" w:type="dxa"/>
            <w:gridSpan w:val="2"/>
            <w:shd w:val="pct10" w:color="auto" w:fill="auto"/>
          </w:tcPr>
          <w:p w14:paraId="3DAC05BE" w14:textId="47AAB4C5" w:rsidR="006E287B" w:rsidRPr="00440071" w:rsidRDefault="00951610" w:rsidP="00B97A0E">
            <w:pPr>
              <w:jc w:val="center"/>
              <w:rPr>
                <w:rFonts w:ascii="Times New Roman" w:hAnsi="Times New Roman"/>
                <w:b/>
                <w:lang w:val="en-GB"/>
              </w:rPr>
            </w:pPr>
            <w:r w:rsidRPr="00440071">
              <w:rPr>
                <w:b/>
                <w:lang w:val="en-GB"/>
              </w:rPr>
              <w:t>Draw</w:t>
            </w:r>
            <w:r w:rsidR="00B97A0E">
              <w:rPr>
                <w:b/>
                <w:lang w:val="en-GB"/>
              </w:rPr>
              <w:t>ee’s</w:t>
            </w:r>
            <w:r w:rsidRPr="00440071">
              <w:rPr>
                <w:b/>
                <w:lang w:val="en-GB"/>
              </w:rPr>
              <w:t xml:space="preserve"> activity</w:t>
            </w:r>
          </w:p>
        </w:tc>
      </w:tr>
      <w:tr w:rsidR="006E287B" w:rsidRPr="00440071" w14:paraId="295DE238" w14:textId="77777777" w:rsidTr="009C71FE">
        <w:tc>
          <w:tcPr>
            <w:tcW w:w="3369" w:type="dxa"/>
          </w:tcPr>
          <w:p w14:paraId="40155E5E" w14:textId="77777777" w:rsidR="006E287B" w:rsidRPr="00440071" w:rsidRDefault="006E287B" w:rsidP="009C71FE">
            <w:pPr>
              <w:jc w:val="left"/>
              <w:rPr>
                <w:rFonts w:ascii="Times New Roman" w:hAnsi="Times New Roman"/>
                <w:lang w:val="en-GB"/>
              </w:rPr>
            </w:pPr>
          </w:p>
        </w:tc>
        <w:tc>
          <w:tcPr>
            <w:tcW w:w="5811" w:type="dxa"/>
          </w:tcPr>
          <w:p w14:paraId="0ED20030" w14:textId="77777777" w:rsidR="006E287B" w:rsidRPr="00440071" w:rsidRDefault="006E287B" w:rsidP="009C71FE">
            <w:pPr>
              <w:jc w:val="left"/>
              <w:rPr>
                <w:rFonts w:ascii="Times New Roman" w:hAnsi="Times New Roman"/>
                <w:lang w:val="en-GB"/>
              </w:rPr>
            </w:pPr>
          </w:p>
        </w:tc>
      </w:tr>
      <w:tr w:rsidR="006E287B" w:rsidRPr="00440071" w14:paraId="2DFC3CDF" w14:textId="77777777" w:rsidTr="009C71FE">
        <w:tc>
          <w:tcPr>
            <w:tcW w:w="3369" w:type="dxa"/>
          </w:tcPr>
          <w:p w14:paraId="11BC3B57" w14:textId="77777777" w:rsidR="006E287B" w:rsidRPr="00440071" w:rsidRDefault="006E287B" w:rsidP="009C71FE">
            <w:pPr>
              <w:jc w:val="left"/>
              <w:rPr>
                <w:rFonts w:ascii="Times New Roman" w:hAnsi="Times New Roman"/>
                <w:lang w:val="en-GB"/>
              </w:rPr>
            </w:pPr>
          </w:p>
        </w:tc>
        <w:tc>
          <w:tcPr>
            <w:tcW w:w="5811" w:type="dxa"/>
          </w:tcPr>
          <w:p w14:paraId="7D3D2688" w14:textId="77777777" w:rsidR="006E287B" w:rsidRPr="00440071" w:rsidRDefault="006E287B" w:rsidP="009C71FE">
            <w:pPr>
              <w:jc w:val="left"/>
              <w:rPr>
                <w:rFonts w:ascii="Times New Roman" w:hAnsi="Times New Roman"/>
                <w:lang w:val="en-GB"/>
              </w:rPr>
            </w:pPr>
          </w:p>
        </w:tc>
      </w:tr>
      <w:tr w:rsidR="006E287B" w:rsidRPr="00440071" w14:paraId="16A37D8A" w14:textId="77777777" w:rsidTr="009C71FE">
        <w:tc>
          <w:tcPr>
            <w:tcW w:w="3369" w:type="dxa"/>
            <w:tcBorders>
              <w:bottom w:val="single" w:sz="4" w:space="0" w:color="auto"/>
            </w:tcBorders>
          </w:tcPr>
          <w:p w14:paraId="40B80E74"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700F5101" w14:textId="77777777" w:rsidR="006E287B" w:rsidRPr="00440071" w:rsidRDefault="006E287B" w:rsidP="009C71FE">
            <w:pPr>
              <w:jc w:val="left"/>
              <w:rPr>
                <w:rFonts w:ascii="Times New Roman" w:hAnsi="Times New Roman"/>
                <w:lang w:val="en-GB"/>
              </w:rPr>
            </w:pPr>
          </w:p>
        </w:tc>
      </w:tr>
      <w:tr w:rsidR="006E287B" w:rsidRPr="00440071" w14:paraId="2989BABD" w14:textId="77777777" w:rsidTr="009C71FE">
        <w:tc>
          <w:tcPr>
            <w:tcW w:w="9180" w:type="dxa"/>
            <w:gridSpan w:val="2"/>
            <w:shd w:val="pct10" w:color="auto" w:fill="auto"/>
          </w:tcPr>
          <w:p w14:paraId="1913D972" w14:textId="77777777" w:rsidR="006E287B" w:rsidRPr="00440071" w:rsidRDefault="00951610" w:rsidP="00951610">
            <w:pPr>
              <w:jc w:val="center"/>
              <w:rPr>
                <w:rFonts w:ascii="Times New Roman" w:hAnsi="Times New Roman"/>
                <w:b/>
                <w:lang w:val="en-GB"/>
              </w:rPr>
            </w:pPr>
            <w:r w:rsidRPr="00440071">
              <w:rPr>
                <w:b/>
                <w:lang w:val="en-GB"/>
              </w:rPr>
              <w:t>Remitter’s activity</w:t>
            </w:r>
          </w:p>
        </w:tc>
      </w:tr>
      <w:tr w:rsidR="006E287B" w:rsidRPr="00440071" w14:paraId="71E80F1E" w14:textId="77777777" w:rsidTr="009C71FE">
        <w:tc>
          <w:tcPr>
            <w:tcW w:w="3369" w:type="dxa"/>
          </w:tcPr>
          <w:p w14:paraId="23CDB3B6" w14:textId="77777777" w:rsidR="006E287B" w:rsidRPr="00440071" w:rsidRDefault="006E287B" w:rsidP="009C71FE">
            <w:pPr>
              <w:jc w:val="left"/>
              <w:rPr>
                <w:rFonts w:ascii="Times New Roman" w:hAnsi="Times New Roman"/>
                <w:lang w:val="en-GB"/>
              </w:rPr>
            </w:pPr>
          </w:p>
        </w:tc>
        <w:tc>
          <w:tcPr>
            <w:tcW w:w="5811" w:type="dxa"/>
          </w:tcPr>
          <w:p w14:paraId="257418CC" w14:textId="77777777" w:rsidR="006E287B" w:rsidRPr="00440071" w:rsidRDefault="006E287B" w:rsidP="009C71FE">
            <w:pPr>
              <w:jc w:val="left"/>
              <w:rPr>
                <w:rFonts w:ascii="Times New Roman" w:hAnsi="Times New Roman"/>
                <w:lang w:val="en-GB"/>
              </w:rPr>
            </w:pPr>
          </w:p>
        </w:tc>
      </w:tr>
      <w:tr w:rsidR="006E287B" w:rsidRPr="00440071" w14:paraId="5C35AF0D" w14:textId="77777777" w:rsidTr="009C71FE">
        <w:tc>
          <w:tcPr>
            <w:tcW w:w="3369" w:type="dxa"/>
          </w:tcPr>
          <w:p w14:paraId="6E98D6E6" w14:textId="77777777" w:rsidR="006E287B" w:rsidRPr="00440071" w:rsidRDefault="006E287B" w:rsidP="009C71FE">
            <w:pPr>
              <w:jc w:val="left"/>
              <w:rPr>
                <w:rFonts w:ascii="Times New Roman" w:hAnsi="Times New Roman"/>
                <w:lang w:val="en-GB"/>
              </w:rPr>
            </w:pPr>
          </w:p>
        </w:tc>
        <w:tc>
          <w:tcPr>
            <w:tcW w:w="5811" w:type="dxa"/>
          </w:tcPr>
          <w:p w14:paraId="7879300F" w14:textId="77777777" w:rsidR="006E287B" w:rsidRPr="00440071" w:rsidRDefault="006E287B" w:rsidP="009C71FE">
            <w:pPr>
              <w:jc w:val="left"/>
              <w:rPr>
                <w:rFonts w:ascii="Times New Roman" w:hAnsi="Times New Roman"/>
                <w:lang w:val="en-GB"/>
              </w:rPr>
            </w:pPr>
          </w:p>
        </w:tc>
      </w:tr>
      <w:tr w:rsidR="006E287B" w:rsidRPr="00440071" w14:paraId="02FD0A22" w14:textId="77777777" w:rsidTr="009C71FE">
        <w:tc>
          <w:tcPr>
            <w:tcW w:w="3369" w:type="dxa"/>
          </w:tcPr>
          <w:p w14:paraId="12896C74" w14:textId="77777777" w:rsidR="006E287B" w:rsidRPr="00440071" w:rsidRDefault="006E287B" w:rsidP="009C71FE">
            <w:pPr>
              <w:jc w:val="left"/>
              <w:rPr>
                <w:rFonts w:ascii="Times New Roman" w:hAnsi="Times New Roman"/>
                <w:lang w:val="en-GB"/>
              </w:rPr>
            </w:pPr>
          </w:p>
        </w:tc>
        <w:tc>
          <w:tcPr>
            <w:tcW w:w="5811" w:type="dxa"/>
          </w:tcPr>
          <w:p w14:paraId="3D1252BE" w14:textId="77777777" w:rsidR="006E287B" w:rsidRPr="00440071" w:rsidRDefault="006E287B" w:rsidP="009C71FE">
            <w:pPr>
              <w:jc w:val="left"/>
              <w:rPr>
                <w:rFonts w:ascii="Times New Roman" w:hAnsi="Times New Roman"/>
                <w:lang w:val="en-GB"/>
              </w:rPr>
            </w:pPr>
          </w:p>
        </w:tc>
      </w:tr>
    </w:tbl>
    <w:p w14:paraId="407A7C4A" w14:textId="77777777" w:rsidR="006E287B" w:rsidRPr="00440071" w:rsidRDefault="006E287B" w:rsidP="006E287B">
      <w:pPr>
        <w:jc w:val="left"/>
        <w:rPr>
          <w:rFonts w:eastAsia="Calibri"/>
          <w:szCs w:val="22"/>
          <w:lang w:val="en-GB"/>
        </w:rPr>
      </w:pPr>
    </w:p>
    <w:p w14:paraId="35FEF6B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793230" w14:paraId="2DAF260B" w14:textId="77777777" w:rsidTr="009C71FE">
        <w:tc>
          <w:tcPr>
            <w:tcW w:w="9212" w:type="dxa"/>
          </w:tcPr>
          <w:p w14:paraId="3415F02C" w14:textId="36BB451B" w:rsidR="006E287B" w:rsidRPr="00440071" w:rsidRDefault="00521DB9" w:rsidP="009C71FE">
            <w:pPr>
              <w:rPr>
                <w:rFonts w:ascii="Times New Roman" w:hAnsi="Times New Roman"/>
                <w:i/>
                <w:lang w:val="en-GB"/>
              </w:rPr>
            </w:pPr>
            <w:r w:rsidRPr="00521DB9">
              <w:rPr>
                <w:i/>
                <w:lang w:val="en-GB"/>
              </w:rPr>
              <w:t>Describe the organisational changes and/or projects launched or carried out during the year under review or planned for the short</w:t>
            </w:r>
            <w:r w:rsidR="00724181">
              <w:rPr>
                <w:i/>
                <w:lang w:val="en-GB"/>
              </w:rPr>
              <w:t>-</w:t>
            </w:r>
            <w:r w:rsidRPr="00521DB9">
              <w:rPr>
                <w:i/>
                <w:lang w:val="en-GB"/>
              </w:rPr>
              <w:t xml:space="preserve"> and medium</w:t>
            </w:r>
            <w:r w:rsidR="00724181">
              <w:rPr>
                <w:i/>
                <w:lang w:val="en-GB"/>
              </w:rPr>
              <w:t>-</w:t>
            </w:r>
            <w:r w:rsidRPr="00521DB9">
              <w:rPr>
                <w:i/>
                <w:lang w:val="en-GB"/>
              </w:rPr>
              <w:t xml:space="preserve"> term. </w:t>
            </w:r>
          </w:p>
          <w:p w14:paraId="48AB9F6D" w14:textId="77777777" w:rsidR="006E287B" w:rsidRPr="00440071" w:rsidRDefault="006E287B" w:rsidP="009C71FE">
            <w:pPr>
              <w:rPr>
                <w:rFonts w:ascii="Times New Roman" w:hAnsi="Times New Roman"/>
                <w:lang w:val="en-GB"/>
              </w:rPr>
            </w:pPr>
          </w:p>
          <w:p w14:paraId="7B0FF176" w14:textId="77777777" w:rsidR="006E287B" w:rsidRPr="00440071" w:rsidRDefault="006E287B" w:rsidP="009C71FE">
            <w:pPr>
              <w:rPr>
                <w:rFonts w:ascii="Times New Roman" w:hAnsi="Times New Roman"/>
                <w:lang w:val="en-GB"/>
              </w:rPr>
            </w:pPr>
          </w:p>
        </w:tc>
      </w:tr>
    </w:tbl>
    <w:p w14:paraId="3353364F" w14:textId="77777777" w:rsidR="006E287B" w:rsidRPr="00440071" w:rsidRDefault="006E287B" w:rsidP="006E287B">
      <w:pPr>
        <w:jc w:val="left"/>
        <w:rPr>
          <w:rFonts w:eastAsia="Calibri"/>
          <w:szCs w:val="22"/>
          <w:lang w:val="en-GB"/>
        </w:rPr>
      </w:pPr>
    </w:p>
    <w:p w14:paraId="1A574506" w14:textId="77777777" w:rsidR="006E287B" w:rsidRPr="00440071" w:rsidRDefault="006E287B" w:rsidP="006E287B">
      <w:pPr>
        <w:jc w:val="left"/>
        <w:rPr>
          <w:rFonts w:eastAsia="Calibri"/>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793230" w14:paraId="0F64911D" w14:textId="77777777" w:rsidTr="009C71FE">
        <w:tc>
          <w:tcPr>
            <w:tcW w:w="9212" w:type="dxa"/>
            <w:shd w:val="clear" w:color="auto" w:fill="8DB3E2" w:themeFill="text2" w:themeFillTint="66"/>
          </w:tcPr>
          <w:p w14:paraId="20FFC63B" w14:textId="77777777" w:rsidR="006E287B" w:rsidRPr="00440071" w:rsidRDefault="006E287B" w:rsidP="009C71FE">
            <w:pPr>
              <w:ind w:left="360"/>
              <w:jc w:val="left"/>
              <w:rPr>
                <w:rFonts w:ascii="Times New Roman" w:hAnsi="Times New Roman"/>
                <w:b/>
                <w:lang w:val="en-GB"/>
              </w:rPr>
            </w:pPr>
            <w:r w:rsidRPr="00440071">
              <w:rPr>
                <w:b/>
                <w:lang w:val="en-GB"/>
              </w:rPr>
              <w:t xml:space="preserve">4.3. </w:t>
            </w:r>
            <w:r w:rsidR="00264449" w:rsidRPr="00440071">
              <w:rPr>
                <w:b/>
                <w:lang w:val="en-GB"/>
              </w:rPr>
              <w:t>Risk analysis matrix and main fraud incidents</w:t>
            </w:r>
          </w:p>
        </w:tc>
      </w:tr>
    </w:tbl>
    <w:p w14:paraId="201FCA8C" w14:textId="77777777" w:rsidR="006E287B" w:rsidRPr="00440071" w:rsidRDefault="006E287B" w:rsidP="006E287B">
      <w:pPr>
        <w:ind w:left="720"/>
        <w:jc w:val="left"/>
        <w:rPr>
          <w:rFonts w:eastAsia="Calibri"/>
          <w:b/>
          <w:lang w:val="en-GB"/>
        </w:rPr>
      </w:pPr>
    </w:p>
    <w:p w14:paraId="7EAA1B7F" w14:textId="77777777" w:rsidR="006E287B" w:rsidRPr="00895FF9" w:rsidRDefault="00264449" w:rsidP="00904679">
      <w:pPr>
        <w:pStyle w:val="Paragraphedeliste"/>
        <w:numPr>
          <w:ilvl w:val="0"/>
          <w:numId w:val="24"/>
        </w:numPr>
        <w:jc w:val="left"/>
        <w:rPr>
          <w:rFonts w:eastAsia="Calibri"/>
          <w:b/>
          <w:szCs w:val="22"/>
          <w:lang w:val="en-GB"/>
        </w:rPr>
      </w:pPr>
      <w:r w:rsidRPr="00440071">
        <w:rPr>
          <w:rFonts w:eastAsia="Calibri"/>
          <w:b/>
          <w:lang w:val="en-GB"/>
        </w:rPr>
        <w:t>Reminder of applicable fraud typology</w:t>
      </w:r>
    </w:p>
    <w:p w14:paraId="4FBE490B" w14:textId="77777777" w:rsidR="006E287B" w:rsidRPr="00440071" w:rsidRDefault="006E287B" w:rsidP="006E287B">
      <w:pPr>
        <w:jc w:val="left"/>
        <w:rPr>
          <w:rFonts w:eastAsia="Calibri"/>
          <w:b/>
          <w:szCs w:val="22"/>
          <w:lang w:val="en-GB"/>
        </w:rPr>
      </w:pPr>
    </w:p>
    <w:p w14:paraId="23A7EC67" w14:textId="1CAB9883" w:rsidR="00CA63C4" w:rsidRPr="00440071" w:rsidRDefault="00CA63C4" w:rsidP="00CA63C4">
      <w:pPr>
        <w:rPr>
          <w:lang w:val="en-GB"/>
        </w:rPr>
      </w:pPr>
      <w:r>
        <w:rPr>
          <w:lang w:val="en-GB"/>
        </w:rPr>
        <w:t>The analysis is conducted based on the categories and definitions of bill of exchange and promi</w:t>
      </w:r>
      <w:r w:rsidR="00881E5E">
        <w:rPr>
          <w:lang w:val="en-GB"/>
        </w:rPr>
        <w:t>ssory note</w:t>
      </w:r>
      <w:r>
        <w:rPr>
          <w:lang w:val="en-GB"/>
        </w:rPr>
        <w:t xml:space="preserve"> fraud retained for statistical reporting to the Banque de France, which are available on the survey declarant webpage of the Banque de France’s </w:t>
      </w:r>
      <w:proofErr w:type="gramStart"/>
      <w:r>
        <w:rPr>
          <w:lang w:val="en-GB"/>
        </w:rPr>
        <w:t>website :</w:t>
      </w:r>
      <w:proofErr w:type="gramEnd"/>
      <w:r>
        <w:rPr>
          <w:lang w:val="en-GB"/>
        </w:rPr>
        <w:t xml:space="preserve"> Data collection “Inventory of fraud on means of payment”.</w:t>
      </w:r>
    </w:p>
    <w:p w14:paraId="520517A4" w14:textId="77777777" w:rsidR="006E287B" w:rsidRPr="00440071" w:rsidRDefault="006E287B" w:rsidP="006E287B">
      <w:pPr>
        <w:jc w:val="left"/>
        <w:rPr>
          <w:rFonts w:eastAsia="Calibri"/>
          <w:b/>
          <w:szCs w:val="22"/>
          <w:lang w:val="en-GB"/>
        </w:rPr>
      </w:pPr>
    </w:p>
    <w:p w14:paraId="2868D6F4" w14:textId="572D6DE4" w:rsidR="006E287B" w:rsidRPr="00440071" w:rsidRDefault="00580A5E" w:rsidP="00904679">
      <w:pPr>
        <w:numPr>
          <w:ilvl w:val="0"/>
          <w:numId w:val="24"/>
        </w:numPr>
        <w:spacing w:after="200" w:line="276" w:lineRule="auto"/>
        <w:jc w:val="left"/>
        <w:rPr>
          <w:rFonts w:eastAsia="Calibri"/>
          <w:b/>
          <w:szCs w:val="22"/>
          <w:lang w:val="en-GB"/>
        </w:rPr>
      </w:pPr>
      <w:r w:rsidRPr="00440071">
        <w:rPr>
          <w:rFonts w:eastAsia="Calibri"/>
          <w:b/>
          <w:szCs w:val="22"/>
          <w:lang w:val="en-GB"/>
        </w:rPr>
        <w:t xml:space="preserve">Overall </w:t>
      </w:r>
      <w:r w:rsidR="00881E5E">
        <w:rPr>
          <w:rFonts w:eastAsia="Calibri"/>
          <w:b/>
          <w:szCs w:val="22"/>
          <w:lang w:val="en-GB"/>
        </w:rPr>
        <w:t xml:space="preserve">risk </w:t>
      </w:r>
      <w:r w:rsidRPr="00440071">
        <w:rPr>
          <w:rFonts w:eastAsia="Calibri"/>
          <w:b/>
          <w:szCs w:val="22"/>
          <w:lang w:val="en-GB"/>
        </w:rPr>
        <w:t xml:space="preserve">rating </w:t>
      </w:r>
      <w:r w:rsidR="00D2001F">
        <w:rPr>
          <w:rFonts w:eastAsia="Calibri"/>
          <w:b/>
          <w:szCs w:val="22"/>
          <w:lang w:val="en-GB"/>
        </w:rPr>
        <w:t>for</w:t>
      </w:r>
      <w:r w:rsidR="00D2001F" w:rsidRPr="00440071">
        <w:rPr>
          <w:rFonts w:eastAsia="Calibri"/>
          <w:b/>
          <w:szCs w:val="22"/>
          <w:lang w:val="en-GB"/>
        </w:rPr>
        <w:t xml:space="preserve"> </w:t>
      </w:r>
      <w:r w:rsidRPr="00440071">
        <w:rPr>
          <w:rFonts w:eastAsia="Calibri"/>
          <w:b/>
          <w:szCs w:val="22"/>
          <w:lang w:val="en-GB"/>
        </w:rPr>
        <w:t xml:space="preserve">fraud risk </w:t>
      </w:r>
      <w:r w:rsidR="00D2001F">
        <w:rPr>
          <w:rFonts w:eastAsia="Calibri"/>
          <w:b/>
          <w:szCs w:val="22"/>
          <w:lang w:val="en-GB"/>
        </w:rPr>
        <w:t>on</w:t>
      </w:r>
      <w:r w:rsidR="00D2001F" w:rsidRPr="00440071">
        <w:rPr>
          <w:rFonts w:eastAsia="Calibri"/>
          <w:b/>
          <w:szCs w:val="22"/>
          <w:lang w:val="en-GB"/>
        </w:rPr>
        <w:t xml:space="preserve"> </w:t>
      </w:r>
      <w:r w:rsidRPr="00440071">
        <w:rPr>
          <w:rFonts w:eastAsia="Calibri"/>
          <w:b/>
          <w:szCs w:val="22"/>
          <w:lang w:val="en-GB"/>
        </w:rPr>
        <w:t>bill</w:t>
      </w:r>
      <w:r w:rsidR="00904679">
        <w:rPr>
          <w:rFonts w:eastAsia="Calibri"/>
          <w:b/>
          <w:szCs w:val="22"/>
          <w:lang w:val="en-GB"/>
        </w:rPr>
        <w:t>s</w:t>
      </w:r>
      <w:r w:rsidRPr="00440071">
        <w:rPr>
          <w:rFonts w:eastAsia="Calibri"/>
          <w:b/>
          <w:szCs w:val="22"/>
          <w:lang w:val="en-GB"/>
        </w:rPr>
        <w:t xml:space="preserve"> of exchange and promissory note</w:t>
      </w:r>
      <w:r w:rsidR="00904679">
        <w:rPr>
          <w:rFonts w:eastAsia="Calibri"/>
          <w:b/>
          <w:szCs w:val="22"/>
          <w:lang w:val="en-GB"/>
        </w:rPr>
        <w:t>s</w:t>
      </w:r>
      <w:r w:rsidRPr="00440071">
        <w:rPr>
          <w:rFonts w:eastAsia="Calibri"/>
          <w:b/>
          <w:szCs w:val="22"/>
          <w:lang w:val="en-GB"/>
        </w:rPr>
        <w:t xml:space="preserve"> </w:t>
      </w:r>
    </w:p>
    <w:p w14:paraId="590B2974" w14:textId="40409C03" w:rsidR="006E287B" w:rsidRDefault="00580A5E" w:rsidP="006E287B">
      <w:pPr>
        <w:rPr>
          <w:rFonts w:eastAsia="Calibri"/>
          <w:i/>
          <w:szCs w:val="22"/>
          <w:lang w:val="en-GB"/>
        </w:rPr>
      </w:pPr>
      <w:r w:rsidRPr="00440071">
        <w:rPr>
          <w:rFonts w:eastAsia="Calibri"/>
          <w:i/>
          <w:szCs w:val="22"/>
          <w:lang w:val="en-GB"/>
        </w:rPr>
        <w:t xml:space="preserve">The rating matrix used by the institution to assess the fraud risk shall be </w:t>
      </w:r>
      <w:r w:rsidR="00724181">
        <w:rPr>
          <w:rFonts w:eastAsia="Calibri"/>
          <w:i/>
          <w:szCs w:val="22"/>
          <w:lang w:val="en-GB"/>
        </w:rPr>
        <w:t>attached</w:t>
      </w:r>
      <w:r w:rsidRPr="00440071">
        <w:rPr>
          <w:rFonts w:eastAsia="Calibri"/>
          <w:i/>
          <w:szCs w:val="22"/>
          <w:lang w:val="en-GB"/>
        </w:rPr>
        <w:t xml:space="preserve"> in </w:t>
      </w:r>
      <w:r w:rsidR="00724181">
        <w:rPr>
          <w:rFonts w:eastAsia="Calibri"/>
          <w:i/>
          <w:szCs w:val="22"/>
          <w:lang w:val="en-GB"/>
        </w:rPr>
        <w:t>Section</w:t>
      </w:r>
      <w:r w:rsidRPr="00440071">
        <w:rPr>
          <w:rFonts w:eastAsia="Calibri"/>
          <w:i/>
          <w:szCs w:val="22"/>
          <w:lang w:val="en-GB"/>
        </w:rPr>
        <w:t xml:space="preserve"> IV of this Annex</w:t>
      </w:r>
      <w:r w:rsidR="006E287B" w:rsidRPr="00440071">
        <w:rPr>
          <w:rFonts w:eastAsia="Calibri"/>
          <w:i/>
          <w:szCs w:val="22"/>
          <w:lang w:val="en-GB"/>
        </w:rPr>
        <w:t>.</w:t>
      </w:r>
    </w:p>
    <w:p w14:paraId="503793BA" w14:textId="77777777" w:rsidR="00D521E5" w:rsidRDefault="00D521E5" w:rsidP="006E287B">
      <w:pPr>
        <w:rPr>
          <w:rFonts w:eastAsia="Calibri"/>
          <w:b/>
          <w:i/>
          <w:szCs w:val="22"/>
          <w:lang w:val="en-GB"/>
        </w:rPr>
      </w:pPr>
    </w:p>
    <w:p w14:paraId="352546B4" w14:textId="77777777" w:rsidR="00D521E5" w:rsidRDefault="00D521E5" w:rsidP="006E287B">
      <w:pPr>
        <w:rPr>
          <w:rFonts w:eastAsia="Calibri"/>
          <w:b/>
          <w:i/>
          <w:szCs w:val="22"/>
          <w:lang w:val="en-GB"/>
        </w:rPr>
      </w:pPr>
    </w:p>
    <w:p w14:paraId="5B4A00AC" w14:textId="77777777" w:rsidR="00D521E5" w:rsidRPr="00440071" w:rsidRDefault="00D521E5" w:rsidP="006E287B">
      <w:pPr>
        <w:rPr>
          <w:rFonts w:eastAsia="Calibri"/>
          <w:b/>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6E287B" w:rsidRPr="00793230" w14:paraId="7AC4C7E9" w14:textId="77777777" w:rsidTr="009C71FE">
        <w:tc>
          <w:tcPr>
            <w:tcW w:w="2977" w:type="dxa"/>
            <w:shd w:val="clear" w:color="auto" w:fill="F2DBDB" w:themeFill="accent2" w:themeFillTint="33"/>
          </w:tcPr>
          <w:p w14:paraId="1C4226AD" w14:textId="77777777" w:rsidR="00873CB7" w:rsidRPr="006F3AB7" w:rsidRDefault="00580A5E" w:rsidP="00E104A1">
            <w:pPr>
              <w:jc w:val="left"/>
              <w:rPr>
                <w:sz w:val="24"/>
                <w:szCs w:val="24"/>
                <w:u w:val="single"/>
                <w:lang w:val="en-US"/>
              </w:rPr>
            </w:pPr>
            <w:r w:rsidRPr="006F3AB7">
              <w:rPr>
                <w:sz w:val="24"/>
                <w:szCs w:val="24"/>
                <w:u w:val="single"/>
                <w:lang w:val="en-US"/>
              </w:rPr>
              <w:lastRenderedPageBreak/>
              <w:t xml:space="preserve">Gross risk </w:t>
            </w:r>
          </w:p>
          <w:p w14:paraId="30D28507" w14:textId="77777777" w:rsidR="006E287B" w:rsidRPr="00440071" w:rsidRDefault="00580A5E" w:rsidP="00E104A1">
            <w:pPr>
              <w:jc w:val="left"/>
              <w:rPr>
                <w:rFonts w:ascii="Times New Roman" w:hAnsi="Times New Roman"/>
                <w:i/>
                <w:szCs w:val="24"/>
                <w:lang w:val="en-GB"/>
              </w:rPr>
            </w:pPr>
            <w:r w:rsidRPr="006F3AB7">
              <w:rPr>
                <w:i/>
                <w:sz w:val="24"/>
                <w:szCs w:val="24"/>
                <w:lang w:val="en-US"/>
              </w:rPr>
              <w:t>(Risk inhe</w:t>
            </w:r>
            <w:r w:rsidR="006E287B" w:rsidRPr="006F3AB7">
              <w:rPr>
                <w:i/>
                <w:sz w:val="24"/>
                <w:szCs w:val="24"/>
                <w:lang w:val="en-US"/>
              </w:rPr>
              <w:t>rent</w:t>
            </w:r>
            <w:r w:rsidRPr="006F3AB7">
              <w:rPr>
                <w:i/>
                <w:sz w:val="24"/>
                <w:szCs w:val="24"/>
                <w:lang w:val="en-US"/>
              </w:rPr>
              <w:t xml:space="preserve"> before </w:t>
            </w:r>
            <w:r w:rsidR="006B4BBE" w:rsidRPr="006F3AB7">
              <w:rPr>
                <w:i/>
                <w:sz w:val="24"/>
                <w:szCs w:val="24"/>
                <w:lang w:val="en-US"/>
              </w:rPr>
              <w:t xml:space="preserve">coverage </w:t>
            </w:r>
            <w:r w:rsidRPr="006F3AB7">
              <w:rPr>
                <w:i/>
                <w:sz w:val="24"/>
                <w:szCs w:val="24"/>
                <w:lang w:val="en-US"/>
              </w:rPr>
              <w:t>measures</w:t>
            </w:r>
            <w:r w:rsidR="006E287B" w:rsidRPr="006F3AB7">
              <w:rPr>
                <w:i/>
                <w:sz w:val="24"/>
                <w:szCs w:val="24"/>
                <w:lang w:val="en-US"/>
              </w:rPr>
              <w:t>)</w:t>
            </w:r>
          </w:p>
        </w:tc>
        <w:tc>
          <w:tcPr>
            <w:tcW w:w="6237" w:type="dxa"/>
          </w:tcPr>
          <w:p w14:paraId="174630A4" w14:textId="77777777" w:rsidR="006E287B" w:rsidRPr="00440071" w:rsidRDefault="006E287B" w:rsidP="009C71FE">
            <w:pPr>
              <w:jc w:val="left"/>
              <w:rPr>
                <w:rFonts w:ascii="Times New Roman" w:hAnsi="Times New Roman"/>
                <w:szCs w:val="24"/>
                <w:lang w:val="en-GB"/>
              </w:rPr>
            </w:pPr>
          </w:p>
        </w:tc>
      </w:tr>
      <w:tr w:rsidR="006E287B" w:rsidRPr="00793230" w14:paraId="7AF8170A" w14:textId="77777777" w:rsidTr="009C71FE">
        <w:tc>
          <w:tcPr>
            <w:tcW w:w="2977" w:type="dxa"/>
            <w:shd w:val="clear" w:color="auto" w:fill="F2DBDB" w:themeFill="accent2" w:themeFillTint="33"/>
          </w:tcPr>
          <w:p w14:paraId="6A3628A8" w14:textId="77777777" w:rsidR="006E287B" w:rsidRPr="006F3AB7" w:rsidRDefault="00580A5E" w:rsidP="009C71FE">
            <w:pPr>
              <w:jc w:val="left"/>
              <w:rPr>
                <w:sz w:val="24"/>
                <w:szCs w:val="24"/>
                <w:u w:val="single"/>
                <w:lang w:val="en-US"/>
              </w:rPr>
            </w:pPr>
            <w:r w:rsidRPr="006F3AB7">
              <w:rPr>
                <w:sz w:val="24"/>
                <w:szCs w:val="24"/>
                <w:u w:val="single"/>
                <w:lang w:val="en-US"/>
              </w:rPr>
              <w:t>Residua</w:t>
            </w:r>
            <w:r w:rsidR="006E287B" w:rsidRPr="006F3AB7">
              <w:rPr>
                <w:sz w:val="24"/>
                <w:szCs w:val="24"/>
                <w:u w:val="single"/>
                <w:lang w:val="en-US"/>
              </w:rPr>
              <w:t>l</w:t>
            </w:r>
            <w:r w:rsidRPr="006F3AB7">
              <w:rPr>
                <w:sz w:val="24"/>
                <w:szCs w:val="24"/>
                <w:u w:val="single"/>
                <w:lang w:val="en-US"/>
              </w:rPr>
              <w:t xml:space="preserve"> risk</w:t>
            </w:r>
          </w:p>
          <w:p w14:paraId="3AC2AE57" w14:textId="77777777" w:rsidR="006E287B" w:rsidRPr="00440071" w:rsidRDefault="00580A5E" w:rsidP="00E104A1">
            <w:pPr>
              <w:jc w:val="left"/>
              <w:rPr>
                <w:rFonts w:ascii="Times New Roman" w:hAnsi="Times New Roman"/>
                <w:i/>
                <w:szCs w:val="24"/>
                <w:lang w:val="en-GB"/>
              </w:rPr>
            </w:pPr>
            <w:r w:rsidRPr="006F3AB7">
              <w:rPr>
                <w:i/>
                <w:sz w:val="24"/>
                <w:szCs w:val="24"/>
                <w:lang w:val="en-US"/>
              </w:rPr>
              <w:t xml:space="preserve">(Risk remaining after </w:t>
            </w:r>
            <w:r w:rsidR="006B4BBE" w:rsidRPr="006F3AB7">
              <w:rPr>
                <w:i/>
                <w:sz w:val="24"/>
                <w:szCs w:val="24"/>
                <w:lang w:val="en-US"/>
              </w:rPr>
              <w:t xml:space="preserve">coverage </w:t>
            </w:r>
            <w:r w:rsidRPr="006F3AB7">
              <w:rPr>
                <w:i/>
                <w:sz w:val="24"/>
                <w:szCs w:val="24"/>
                <w:lang w:val="en-US"/>
              </w:rPr>
              <w:t>measures</w:t>
            </w:r>
            <w:r w:rsidR="006E287B" w:rsidRPr="006F3AB7">
              <w:rPr>
                <w:i/>
                <w:sz w:val="24"/>
                <w:szCs w:val="24"/>
                <w:lang w:val="en-US"/>
              </w:rPr>
              <w:t>)</w:t>
            </w:r>
          </w:p>
        </w:tc>
        <w:tc>
          <w:tcPr>
            <w:tcW w:w="6237" w:type="dxa"/>
          </w:tcPr>
          <w:p w14:paraId="59A71C5E" w14:textId="77777777" w:rsidR="006E287B" w:rsidRPr="00440071" w:rsidRDefault="006E287B" w:rsidP="009C71FE">
            <w:pPr>
              <w:jc w:val="left"/>
              <w:rPr>
                <w:rFonts w:ascii="Times New Roman" w:hAnsi="Times New Roman"/>
                <w:szCs w:val="24"/>
                <w:lang w:val="en-GB"/>
              </w:rPr>
            </w:pPr>
          </w:p>
        </w:tc>
      </w:tr>
    </w:tbl>
    <w:p w14:paraId="1A98D31F" w14:textId="77777777" w:rsidR="006E287B" w:rsidRPr="00440071" w:rsidRDefault="006E287B" w:rsidP="006E287B">
      <w:pPr>
        <w:ind w:left="360"/>
        <w:jc w:val="left"/>
        <w:rPr>
          <w:rFonts w:eastAsia="Calibri"/>
          <w:szCs w:val="24"/>
          <w:lang w:val="en-GB"/>
        </w:rPr>
      </w:pPr>
    </w:p>
    <w:p w14:paraId="73E802BB" w14:textId="7B1CFA53" w:rsidR="006E287B" w:rsidRPr="00440071" w:rsidRDefault="00904679" w:rsidP="00904679">
      <w:pPr>
        <w:numPr>
          <w:ilvl w:val="0"/>
          <w:numId w:val="24"/>
        </w:numPr>
        <w:spacing w:after="200" w:line="276" w:lineRule="auto"/>
        <w:jc w:val="left"/>
        <w:rPr>
          <w:rFonts w:eastAsia="Calibri"/>
          <w:b/>
          <w:szCs w:val="22"/>
          <w:lang w:val="en-GB"/>
        </w:rPr>
      </w:pPr>
      <w:r>
        <w:rPr>
          <w:rFonts w:eastAsia="Calibri"/>
          <w:b/>
          <w:szCs w:val="22"/>
          <w:lang w:val="en-GB"/>
        </w:rPr>
        <w:t>Fraud risk c</w:t>
      </w:r>
      <w:r w:rsidR="006B4BBE" w:rsidRPr="00440071">
        <w:rPr>
          <w:rFonts w:eastAsia="Calibri"/>
          <w:b/>
          <w:szCs w:val="22"/>
          <w:lang w:val="en-GB"/>
        </w:rPr>
        <w:t>overage</w:t>
      </w:r>
      <w:r w:rsidR="00580A5E" w:rsidRPr="00440071">
        <w:rPr>
          <w:rFonts w:eastAsia="Calibri"/>
          <w:b/>
          <w:szCs w:val="22"/>
          <w:lang w:val="en-GB"/>
        </w:rPr>
        <w:t xml:space="preserve"> measures </w:t>
      </w:r>
    </w:p>
    <w:p w14:paraId="26BDC229" w14:textId="5D848DEB" w:rsidR="006E287B" w:rsidRPr="00440071" w:rsidRDefault="006E287B" w:rsidP="006E287B">
      <w:pPr>
        <w:rPr>
          <w:rFonts w:eastAsia="Calibri"/>
          <w:i/>
          <w:szCs w:val="22"/>
          <w:lang w:val="en-GB"/>
        </w:rPr>
      </w:pPr>
      <w:r w:rsidRPr="00440071">
        <w:rPr>
          <w:rFonts w:eastAsia="Calibri"/>
          <w:i/>
          <w:szCs w:val="22"/>
          <w:lang w:val="en-GB"/>
        </w:rPr>
        <w:t>D</w:t>
      </w:r>
      <w:r w:rsidR="00580A5E" w:rsidRPr="00440071">
        <w:rPr>
          <w:rFonts w:eastAsia="Calibri"/>
          <w:i/>
          <w:szCs w:val="22"/>
          <w:lang w:val="en-GB"/>
        </w:rPr>
        <w:t xml:space="preserve">escribe the </w:t>
      </w:r>
      <w:r w:rsidR="006B4BBE" w:rsidRPr="00440071">
        <w:rPr>
          <w:rFonts w:eastAsia="Calibri"/>
          <w:i/>
          <w:szCs w:val="22"/>
          <w:lang w:val="en-GB"/>
        </w:rPr>
        <w:t>coverage</w:t>
      </w:r>
      <w:r w:rsidR="00580A5E" w:rsidRPr="00440071">
        <w:rPr>
          <w:rFonts w:eastAsia="Calibri"/>
          <w:i/>
          <w:szCs w:val="22"/>
          <w:lang w:val="en-GB"/>
        </w:rPr>
        <w:t xml:space="preserve"> measures </w:t>
      </w:r>
      <w:r w:rsidR="00521DB9">
        <w:rPr>
          <w:rFonts w:eastAsia="Calibri"/>
          <w:i/>
          <w:szCs w:val="22"/>
          <w:lang w:val="en-GB"/>
        </w:rPr>
        <w:t>specifying</w:t>
      </w:r>
      <w:r w:rsidR="00580A5E" w:rsidRPr="00440071">
        <w:rPr>
          <w:rFonts w:eastAsia="Calibri"/>
          <w:i/>
          <w:szCs w:val="22"/>
          <w:lang w:val="en-GB"/>
        </w:rPr>
        <w:t xml:space="preserve">, on the </w:t>
      </w:r>
      <w:r w:rsidR="00E104A1" w:rsidRPr="00440071">
        <w:rPr>
          <w:rFonts w:eastAsia="Calibri"/>
          <w:i/>
          <w:szCs w:val="22"/>
          <w:lang w:val="en-GB"/>
        </w:rPr>
        <w:t xml:space="preserve">one </w:t>
      </w:r>
      <w:r w:rsidR="00580A5E" w:rsidRPr="00440071">
        <w:rPr>
          <w:rFonts w:eastAsia="Calibri"/>
          <w:i/>
          <w:szCs w:val="22"/>
          <w:lang w:val="en-GB"/>
        </w:rPr>
        <w:t>hand,</w:t>
      </w:r>
      <w:r w:rsidR="00521DB9">
        <w:rPr>
          <w:rFonts w:eastAsia="Calibri"/>
          <w:i/>
          <w:szCs w:val="22"/>
          <w:lang w:val="en-GB"/>
        </w:rPr>
        <w:t xml:space="preserve"> </w:t>
      </w:r>
      <w:r w:rsidR="00521DB9" w:rsidRPr="00440071">
        <w:rPr>
          <w:rFonts w:eastAsia="Calibri"/>
          <w:i/>
          <w:szCs w:val="22"/>
          <w:lang w:val="en-GB"/>
        </w:rPr>
        <w:t>in bold</w:t>
      </w:r>
      <w:r w:rsidR="00BE0594">
        <w:rPr>
          <w:rFonts w:eastAsia="Calibri"/>
          <w:i/>
          <w:szCs w:val="22"/>
          <w:lang w:val="en-GB"/>
        </w:rPr>
        <w:t xml:space="preserve"> type</w:t>
      </w:r>
      <w:r w:rsidR="00521DB9">
        <w:rPr>
          <w:rFonts w:eastAsia="Calibri"/>
          <w:i/>
          <w:szCs w:val="22"/>
          <w:lang w:val="en-GB"/>
        </w:rPr>
        <w:t>,</w:t>
      </w:r>
      <w:r w:rsidR="00580A5E" w:rsidRPr="00440071">
        <w:rPr>
          <w:rFonts w:eastAsia="Calibri"/>
          <w:i/>
          <w:szCs w:val="22"/>
          <w:lang w:val="en-GB"/>
        </w:rPr>
        <w:t xml:space="preserve"> those implemented during the financial year</w:t>
      </w:r>
      <w:r w:rsidR="00521DB9">
        <w:rPr>
          <w:rFonts w:eastAsia="Calibri"/>
          <w:i/>
          <w:szCs w:val="22"/>
          <w:lang w:val="en-GB"/>
        </w:rPr>
        <w:t xml:space="preserve"> under </w:t>
      </w:r>
      <w:proofErr w:type="gramStart"/>
      <w:r w:rsidR="00521DB9">
        <w:rPr>
          <w:rFonts w:eastAsia="Calibri"/>
          <w:i/>
          <w:szCs w:val="22"/>
          <w:lang w:val="en-GB"/>
        </w:rPr>
        <w:t>review</w:t>
      </w:r>
      <w:proofErr w:type="gramEnd"/>
      <w:r w:rsidR="00580A5E" w:rsidRPr="00440071">
        <w:rPr>
          <w:rFonts w:eastAsia="Calibri"/>
          <w:i/>
          <w:szCs w:val="22"/>
          <w:lang w:val="en-GB"/>
        </w:rPr>
        <w:t xml:space="preserve"> and</w:t>
      </w:r>
      <w:r w:rsidR="00E104A1" w:rsidRPr="00440071">
        <w:rPr>
          <w:rFonts w:eastAsia="Calibri"/>
          <w:i/>
          <w:szCs w:val="22"/>
          <w:lang w:val="en-GB"/>
        </w:rPr>
        <w:t>,</w:t>
      </w:r>
      <w:r w:rsidR="00580A5E" w:rsidRPr="00440071">
        <w:rPr>
          <w:rFonts w:eastAsia="Calibri"/>
          <w:i/>
          <w:szCs w:val="22"/>
          <w:lang w:val="en-GB"/>
        </w:rPr>
        <w:t xml:space="preserve"> on the</w:t>
      </w:r>
      <w:r w:rsidR="00E104A1" w:rsidRPr="00440071">
        <w:rPr>
          <w:rFonts w:eastAsia="Calibri"/>
          <w:i/>
          <w:szCs w:val="22"/>
          <w:lang w:val="en-GB"/>
        </w:rPr>
        <w:t xml:space="preserve"> other</w:t>
      </w:r>
      <w:r w:rsidR="00521DB9">
        <w:rPr>
          <w:rFonts w:eastAsia="Calibri"/>
          <w:i/>
          <w:szCs w:val="22"/>
          <w:lang w:val="en-GB"/>
        </w:rPr>
        <w:t xml:space="preserve"> hand</w:t>
      </w:r>
      <w:r w:rsidR="00E104A1" w:rsidRPr="00440071">
        <w:rPr>
          <w:rFonts w:eastAsia="Calibri"/>
          <w:i/>
          <w:szCs w:val="22"/>
          <w:lang w:val="en-GB"/>
        </w:rPr>
        <w:t>, those planned</w:t>
      </w:r>
      <w:r w:rsidR="00521DB9">
        <w:rPr>
          <w:rFonts w:eastAsia="Calibri"/>
          <w:i/>
          <w:szCs w:val="22"/>
          <w:lang w:val="en-GB"/>
        </w:rPr>
        <w:t>, in which case include</w:t>
      </w:r>
      <w:r w:rsidR="00E104A1" w:rsidRPr="00440071">
        <w:rPr>
          <w:rFonts w:eastAsia="Calibri"/>
          <w:i/>
          <w:szCs w:val="22"/>
          <w:lang w:val="en-GB"/>
        </w:rPr>
        <w:t xml:space="preserve"> </w:t>
      </w:r>
      <w:r w:rsidR="00580A5E" w:rsidRPr="00440071">
        <w:rPr>
          <w:rFonts w:eastAsia="Calibri"/>
          <w:i/>
          <w:szCs w:val="22"/>
          <w:lang w:val="en-GB"/>
        </w:rPr>
        <w:t xml:space="preserve">their </w:t>
      </w:r>
      <w:r w:rsidR="00521DB9">
        <w:rPr>
          <w:rFonts w:eastAsia="Calibri"/>
          <w:i/>
          <w:szCs w:val="22"/>
          <w:lang w:val="en-GB"/>
        </w:rPr>
        <w:t>implementation deadline</w:t>
      </w:r>
      <w:r w:rsidR="00580A5E" w:rsidRPr="00440071">
        <w:rPr>
          <w:rFonts w:eastAsia="Calibri"/>
          <w:i/>
          <w:szCs w:val="22"/>
          <w:lang w:val="en-GB"/>
        </w:rPr>
        <w:t>.</w:t>
      </w:r>
    </w:p>
    <w:p w14:paraId="58CE6D0B" w14:textId="77777777" w:rsidR="006E287B" w:rsidRPr="00440071" w:rsidRDefault="006E287B" w:rsidP="006E287B">
      <w:pPr>
        <w:rPr>
          <w:rFonts w:eastAsia="Calibri"/>
          <w:i/>
          <w:szCs w:val="22"/>
          <w:lang w:val="en-GB"/>
        </w:rPr>
      </w:pPr>
    </w:p>
    <w:tbl>
      <w:tblPr>
        <w:tblStyle w:val="Grilledutableau2"/>
        <w:tblW w:w="9212" w:type="dxa"/>
        <w:tblLook w:val="04A0" w:firstRow="1" w:lastRow="0" w:firstColumn="1" w:lastColumn="0" w:noHBand="0" w:noVBand="1"/>
      </w:tblPr>
      <w:tblGrid>
        <w:gridCol w:w="2093"/>
        <w:gridCol w:w="1701"/>
        <w:gridCol w:w="5418"/>
      </w:tblGrid>
      <w:tr w:rsidR="00580A5E" w:rsidRPr="00440071" w14:paraId="3EF55D9D" w14:textId="77777777" w:rsidTr="00E26989">
        <w:tc>
          <w:tcPr>
            <w:tcW w:w="2093" w:type="dxa"/>
            <w:shd w:val="clear" w:color="auto" w:fill="D6E3BC" w:themeFill="accent3" w:themeFillTint="66"/>
          </w:tcPr>
          <w:p w14:paraId="023A2A26" w14:textId="77777777" w:rsidR="00580A5E" w:rsidRPr="00440071" w:rsidRDefault="00982048" w:rsidP="009C71FE">
            <w:pPr>
              <w:jc w:val="center"/>
              <w:rPr>
                <w:b/>
                <w:sz w:val="21"/>
                <w:lang w:val="en-GB"/>
              </w:rPr>
            </w:pPr>
            <w:r>
              <w:rPr>
                <w:b/>
                <w:sz w:val="21"/>
                <w:lang w:val="en-GB"/>
              </w:rPr>
              <w:t>Category</w:t>
            </w:r>
            <w:r w:rsidR="00580A5E" w:rsidRPr="00440071">
              <w:rPr>
                <w:b/>
                <w:sz w:val="21"/>
                <w:lang w:val="en-GB"/>
              </w:rPr>
              <w:t xml:space="preserve"> of fraud</w:t>
            </w:r>
          </w:p>
        </w:tc>
        <w:tc>
          <w:tcPr>
            <w:tcW w:w="1701" w:type="dxa"/>
            <w:shd w:val="clear" w:color="auto" w:fill="D6E3BC" w:themeFill="accent3" w:themeFillTint="66"/>
            <w:vAlign w:val="center"/>
          </w:tcPr>
          <w:p w14:paraId="0C6F9D8B" w14:textId="77777777" w:rsidR="00580A5E" w:rsidRPr="00440071" w:rsidRDefault="008054B5" w:rsidP="009C71FE">
            <w:pPr>
              <w:jc w:val="center"/>
              <w:rPr>
                <w:rFonts w:ascii="Times New Roman" w:hAnsi="Times New Roman"/>
                <w:b/>
                <w:sz w:val="21"/>
                <w:lang w:val="en-GB"/>
              </w:rPr>
            </w:pPr>
            <w:r w:rsidRPr="00440071">
              <w:rPr>
                <w:b/>
                <w:sz w:val="21"/>
                <w:lang w:val="en-GB"/>
              </w:rPr>
              <w:t>Initiation channel</w:t>
            </w:r>
          </w:p>
        </w:tc>
        <w:tc>
          <w:tcPr>
            <w:tcW w:w="5418" w:type="dxa"/>
            <w:shd w:val="clear" w:color="auto" w:fill="D6E3BC" w:themeFill="accent3" w:themeFillTint="66"/>
            <w:vAlign w:val="center"/>
          </w:tcPr>
          <w:p w14:paraId="30FB97A5" w14:textId="77777777" w:rsidR="00580A5E" w:rsidRPr="00440071" w:rsidRDefault="008054B5" w:rsidP="009C71FE">
            <w:pPr>
              <w:jc w:val="center"/>
              <w:rPr>
                <w:rFonts w:ascii="Times New Roman" w:hAnsi="Times New Roman"/>
                <w:b/>
                <w:sz w:val="21"/>
                <w:lang w:val="en-GB"/>
              </w:rPr>
            </w:pPr>
            <w:r w:rsidRPr="00440071">
              <w:rPr>
                <w:b/>
                <w:sz w:val="21"/>
                <w:lang w:val="en-GB"/>
              </w:rPr>
              <w:t>Risk mitigation</w:t>
            </w:r>
            <w:r w:rsidR="00580A5E" w:rsidRPr="00440071">
              <w:rPr>
                <w:b/>
                <w:sz w:val="21"/>
                <w:lang w:val="en-GB"/>
              </w:rPr>
              <w:t xml:space="preserve"> measures</w:t>
            </w:r>
          </w:p>
        </w:tc>
      </w:tr>
      <w:tr w:rsidR="00580A5E" w:rsidRPr="00440071" w14:paraId="0DD7CAA4" w14:textId="77777777" w:rsidTr="00E26989">
        <w:tc>
          <w:tcPr>
            <w:tcW w:w="2093" w:type="dxa"/>
          </w:tcPr>
          <w:p w14:paraId="661521F8" w14:textId="6882D6D1" w:rsidR="00580A5E" w:rsidRPr="00440071" w:rsidRDefault="00580A5E" w:rsidP="006C5867">
            <w:pPr>
              <w:jc w:val="left"/>
              <w:rPr>
                <w:lang w:val="en-GB"/>
              </w:rPr>
            </w:pPr>
            <w:r w:rsidRPr="00440071">
              <w:rPr>
                <w:lang w:val="en-GB"/>
              </w:rPr>
              <w:t xml:space="preserve">Theft, loss </w:t>
            </w:r>
          </w:p>
        </w:tc>
        <w:tc>
          <w:tcPr>
            <w:tcW w:w="1701" w:type="dxa"/>
          </w:tcPr>
          <w:p w14:paraId="53C505A7" w14:textId="77777777" w:rsidR="00580A5E" w:rsidRPr="00440071" w:rsidRDefault="00580A5E" w:rsidP="009C71FE">
            <w:pPr>
              <w:jc w:val="left"/>
              <w:rPr>
                <w:rFonts w:ascii="Times New Roman" w:hAnsi="Times New Roman"/>
                <w:b/>
                <w:lang w:val="en-GB"/>
              </w:rPr>
            </w:pPr>
          </w:p>
        </w:tc>
        <w:tc>
          <w:tcPr>
            <w:tcW w:w="5418" w:type="dxa"/>
          </w:tcPr>
          <w:p w14:paraId="4876BA59" w14:textId="77777777" w:rsidR="00580A5E" w:rsidRPr="00440071" w:rsidRDefault="00580A5E" w:rsidP="009C71FE">
            <w:pPr>
              <w:jc w:val="left"/>
              <w:rPr>
                <w:rFonts w:ascii="Times New Roman" w:hAnsi="Times New Roman"/>
                <w:b/>
                <w:lang w:val="en-GB"/>
              </w:rPr>
            </w:pPr>
          </w:p>
        </w:tc>
      </w:tr>
      <w:tr w:rsidR="00580A5E" w:rsidRPr="00440071" w14:paraId="25189951" w14:textId="77777777" w:rsidTr="00E26989">
        <w:tc>
          <w:tcPr>
            <w:tcW w:w="2093" w:type="dxa"/>
          </w:tcPr>
          <w:p w14:paraId="2A85B50B" w14:textId="2222B50E" w:rsidR="00580A5E" w:rsidRPr="00440071" w:rsidRDefault="00580A5E" w:rsidP="009C71FE">
            <w:pPr>
              <w:jc w:val="left"/>
              <w:rPr>
                <w:lang w:val="en-GB"/>
              </w:rPr>
            </w:pPr>
            <w:r w:rsidRPr="00440071">
              <w:rPr>
                <w:lang w:val="en-GB"/>
              </w:rPr>
              <w:t>Counterfeit</w:t>
            </w:r>
            <w:r w:rsidR="0054227E">
              <w:rPr>
                <w:lang w:val="en-GB"/>
              </w:rPr>
              <w:t>ing</w:t>
            </w:r>
          </w:p>
        </w:tc>
        <w:tc>
          <w:tcPr>
            <w:tcW w:w="1701" w:type="dxa"/>
          </w:tcPr>
          <w:p w14:paraId="667F3B10" w14:textId="77777777" w:rsidR="00580A5E" w:rsidRPr="00440071" w:rsidRDefault="00580A5E" w:rsidP="009C71FE">
            <w:pPr>
              <w:jc w:val="left"/>
              <w:rPr>
                <w:rFonts w:ascii="Times New Roman" w:hAnsi="Times New Roman"/>
                <w:b/>
                <w:lang w:val="en-GB"/>
              </w:rPr>
            </w:pPr>
          </w:p>
        </w:tc>
        <w:tc>
          <w:tcPr>
            <w:tcW w:w="5418" w:type="dxa"/>
          </w:tcPr>
          <w:p w14:paraId="3A09CD5F" w14:textId="77777777" w:rsidR="00580A5E" w:rsidRPr="00440071" w:rsidRDefault="00580A5E" w:rsidP="009C71FE">
            <w:pPr>
              <w:jc w:val="left"/>
              <w:rPr>
                <w:rFonts w:ascii="Times New Roman" w:hAnsi="Times New Roman"/>
                <w:b/>
                <w:lang w:val="en-GB"/>
              </w:rPr>
            </w:pPr>
          </w:p>
        </w:tc>
      </w:tr>
      <w:tr w:rsidR="00580A5E" w:rsidRPr="00440071" w14:paraId="44DE7140" w14:textId="77777777" w:rsidTr="00E26989">
        <w:tc>
          <w:tcPr>
            <w:tcW w:w="2093" w:type="dxa"/>
          </w:tcPr>
          <w:p w14:paraId="3BBE902B" w14:textId="4ABFD651" w:rsidR="00580A5E" w:rsidRPr="00440071" w:rsidRDefault="00FC4497" w:rsidP="00A31B0A">
            <w:pPr>
              <w:jc w:val="left"/>
              <w:rPr>
                <w:lang w:val="en-GB"/>
              </w:rPr>
            </w:pPr>
            <w:r>
              <w:rPr>
                <w:lang w:val="en-GB"/>
              </w:rPr>
              <w:t>Forg</w:t>
            </w:r>
            <w:r w:rsidR="00D2001F">
              <w:rPr>
                <w:lang w:val="en-GB"/>
              </w:rPr>
              <w:t>ery</w:t>
            </w:r>
          </w:p>
        </w:tc>
        <w:tc>
          <w:tcPr>
            <w:tcW w:w="1701" w:type="dxa"/>
          </w:tcPr>
          <w:p w14:paraId="18AD9000" w14:textId="77777777" w:rsidR="00580A5E" w:rsidRPr="00440071" w:rsidRDefault="00580A5E" w:rsidP="009C71FE">
            <w:pPr>
              <w:jc w:val="left"/>
              <w:rPr>
                <w:rFonts w:ascii="Times New Roman" w:hAnsi="Times New Roman"/>
                <w:b/>
                <w:lang w:val="en-GB"/>
              </w:rPr>
            </w:pPr>
          </w:p>
        </w:tc>
        <w:tc>
          <w:tcPr>
            <w:tcW w:w="5418" w:type="dxa"/>
          </w:tcPr>
          <w:p w14:paraId="557A0353" w14:textId="77777777" w:rsidR="00580A5E" w:rsidRPr="00440071" w:rsidRDefault="00580A5E" w:rsidP="009C71FE">
            <w:pPr>
              <w:jc w:val="left"/>
              <w:rPr>
                <w:rFonts w:ascii="Times New Roman" w:hAnsi="Times New Roman"/>
                <w:b/>
                <w:lang w:val="en-GB"/>
              </w:rPr>
            </w:pPr>
          </w:p>
        </w:tc>
      </w:tr>
      <w:tr w:rsidR="00580A5E" w:rsidRPr="00440071" w14:paraId="5FFE3F23" w14:textId="77777777" w:rsidTr="00E26989">
        <w:tc>
          <w:tcPr>
            <w:tcW w:w="2093" w:type="dxa"/>
          </w:tcPr>
          <w:p w14:paraId="24AB85E2" w14:textId="38B05618" w:rsidR="00580A5E" w:rsidRPr="00440071" w:rsidRDefault="00580A5E" w:rsidP="00C778A4">
            <w:pPr>
              <w:jc w:val="left"/>
              <w:rPr>
                <w:lang w:val="en-GB"/>
              </w:rPr>
            </w:pPr>
            <w:r w:rsidRPr="00440071">
              <w:rPr>
                <w:lang w:val="en-GB"/>
              </w:rPr>
              <w:t xml:space="preserve">Misappropriation, </w:t>
            </w:r>
            <w:r w:rsidR="00C778A4">
              <w:rPr>
                <w:lang w:val="en-GB"/>
              </w:rPr>
              <w:t>double presentment</w:t>
            </w:r>
          </w:p>
        </w:tc>
        <w:tc>
          <w:tcPr>
            <w:tcW w:w="1701" w:type="dxa"/>
          </w:tcPr>
          <w:p w14:paraId="633BFC93" w14:textId="77777777" w:rsidR="00580A5E" w:rsidRPr="00440071" w:rsidRDefault="00580A5E" w:rsidP="009C71FE">
            <w:pPr>
              <w:jc w:val="left"/>
              <w:rPr>
                <w:rFonts w:ascii="Times New Roman" w:hAnsi="Times New Roman"/>
                <w:b/>
                <w:lang w:val="en-GB"/>
              </w:rPr>
            </w:pPr>
          </w:p>
        </w:tc>
        <w:tc>
          <w:tcPr>
            <w:tcW w:w="5418" w:type="dxa"/>
          </w:tcPr>
          <w:p w14:paraId="0F558C91" w14:textId="77777777" w:rsidR="00580A5E" w:rsidRPr="00440071" w:rsidRDefault="00580A5E" w:rsidP="009C71FE">
            <w:pPr>
              <w:jc w:val="left"/>
              <w:rPr>
                <w:rFonts w:ascii="Times New Roman" w:hAnsi="Times New Roman"/>
                <w:b/>
                <w:lang w:val="en-GB"/>
              </w:rPr>
            </w:pPr>
          </w:p>
        </w:tc>
      </w:tr>
    </w:tbl>
    <w:p w14:paraId="37C8FEDA" w14:textId="77777777" w:rsidR="006E287B" w:rsidRPr="00440071" w:rsidRDefault="006E287B" w:rsidP="006E287B">
      <w:pPr>
        <w:ind w:left="720"/>
        <w:jc w:val="left"/>
        <w:rPr>
          <w:rFonts w:eastAsia="Calibri"/>
          <w:b/>
          <w:szCs w:val="22"/>
          <w:lang w:val="en-GB"/>
        </w:rPr>
      </w:pPr>
    </w:p>
    <w:p w14:paraId="34E5C292" w14:textId="77777777" w:rsidR="006E287B" w:rsidRPr="00440071" w:rsidRDefault="006E287B" w:rsidP="006E287B">
      <w:pPr>
        <w:ind w:left="720"/>
        <w:jc w:val="left"/>
        <w:rPr>
          <w:rFonts w:eastAsia="Calibri"/>
          <w:b/>
          <w:szCs w:val="22"/>
          <w:lang w:val="en-GB"/>
        </w:rPr>
      </w:pPr>
    </w:p>
    <w:p w14:paraId="6D66188E" w14:textId="77777777" w:rsidR="006E287B" w:rsidRPr="00440071" w:rsidRDefault="00E104A1" w:rsidP="00B97A0E">
      <w:pPr>
        <w:numPr>
          <w:ilvl w:val="0"/>
          <w:numId w:val="24"/>
        </w:numPr>
        <w:spacing w:after="200" w:line="276" w:lineRule="auto"/>
        <w:jc w:val="left"/>
        <w:rPr>
          <w:rFonts w:eastAsia="Calibri"/>
          <w:b/>
          <w:szCs w:val="22"/>
          <w:lang w:val="en-GB"/>
        </w:rPr>
      </w:pPr>
      <w:r w:rsidRPr="00440071">
        <w:rPr>
          <w:rFonts w:eastAsia="Calibri"/>
          <w:b/>
          <w:szCs w:val="22"/>
          <w:lang w:val="en-GB"/>
        </w:rPr>
        <w:t>Evolution of gross fraud during the period under review</w:t>
      </w:r>
    </w:p>
    <w:p w14:paraId="00C8DE4D" w14:textId="2B80E4A7" w:rsidR="006E287B" w:rsidRPr="00440071" w:rsidRDefault="00E104A1" w:rsidP="006E287B">
      <w:pPr>
        <w:jc w:val="left"/>
        <w:rPr>
          <w:rFonts w:eastAsia="Calibri"/>
          <w:lang w:val="en-GB"/>
        </w:rPr>
      </w:pPr>
      <w:r w:rsidRPr="00440071">
        <w:rPr>
          <w:rFonts w:eastAsia="Calibri"/>
          <w:lang w:val="en-GB"/>
        </w:rPr>
        <w:t xml:space="preserve">As institution of the </w:t>
      </w:r>
      <w:r w:rsidR="00DB2D61" w:rsidRPr="00440071">
        <w:rPr>
          <w:rFonts w:eastAsia="Calibri"/>
          <w:lang w:val="en-GB"/>
        </w:rPr>
        <w:t>drawe</w:t>
      </w:r>
      <w:r w:rsidR="00B97A0E">
        <w:rPr>
          <w:rFonts w:eastAsia="Calibri"/>
          <w:lang w:val="en-GB"/>
        </w:rPr>
        <w:t>e</w:t>
      </w:r>
      <w:r w:rsidR="006E287B" w:rsidRPr="00440071">
        <w:rPr>
          <w:rFonts w:eastAsia="Calibri"/>
          <w:lang w:val="en-GB"/>
        </w:rPr>
        <w:t>:</w:t>
      </w:r>
    </w:p>
    <w:p w14:paraId="3504D3DD"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793230" w14:paraId="3C4224FE" w14:textId="77777777" w:rsidTr="009C71FE">
        <w:tc>
          <w:tcPr>
            <w:tcW w:w="2376" w:type="dxa"/>
            <w:shd w:val="clear" w:color="auto" w:fill="D6E3BC" w:themeFill="accent3" w:themeFillTint="66"/>
            <w:vAlign w:val="center"/>
          </w:tcPr>
          <w:p w14:paraId="15409F5A" w14:textId="77777777" w:rsidR="006E287B" w:rsidRPr="00440071" w:rsidRDefault="00982048" w:rsidP="009C71FE">
            <w:pPr>
              <w:jc w:val="center"/>
              <w:rPr>
                <w:b/>
                <w:sz w:val="21"/>
                <w:lang w:val="en-GB"/>
              </w:rPr>
            </w:pPr>
            <w:r>
              <w:rPr>
                <w:b/>
                <w:sz w:val="21"/>
                <w:lang w:val="en-GB"/>
              </w:rPr>
              <w:t>Category</w:t>
            </w:r>
            <w:r w:rsidR="008054B5" w:rsidRPr="00440071">
              <w:rPr>
                <w:b/>
                <w:sz w:val="21"/>
                <w:lang w:val="en-GB"/>
              </w:rPr>
              <w:t xml:space="preserve"> of fraud</w:t>
            </w:r>
          </w:p>
        </w:tc>
        <w:tc>
          <w:tcPr>
            <w:tcW w:w="1985" w:type="dxa"/>
            <w:shd w:val="clear" w:color="auto" w:fill="D6E3BC" w:themeFill="accent3" w:themeFillTint="66"/>
            <w:vAlign w:val="center"/>
          </w:tcPr>
          <w:p w14:paraId="6B2E0B68" w14:textId="77777777" w:rsidR="006E287B" w:rsidRPr="00440071" w:rsidRDefault="008054B5" w:rsidP="009C71FE">
            <w:pPr>
              <w:jc w:val="center"/>
              <w:rPr>
                <w:b/>
                <w:sz w:val="21"/>
                <w:lang w:val="en-GB"/>
              </w:rPr>
            </w:pPr>
            <w:r w:rsidRPr="00440071">
              <w:rPr>
                <w:b/>
                <w:sz w:val="21"/>
                <w:lang w:val="en-GB"/>
              </w:rPr>
              <w:t>Initiation channels</w:t>
            </w:r>
          </w:p>
        </w:tc>
        <w:tc>
          <w:tcPr>
            <w:tcW w:w="4851" w:type="dxa"/>
            <w:shd w:val="clear" w:color="auto" w:fill="D6E3BC" w:themeFill="accent3" w:themeFillTint="66"/>
            <w:vAlign w:val="center"/>
          </w:tcPr>
          <w:p w14:paraId="607896D1" w14:textId="77777777" w:rsidR="006E287B" w:rsidRPr="00440071" w:rsidRDefault="006E287B" w:rsidP="009C71FE">
            <w:pPr>
              <w:jc w:val="center"/>
              <w:rPr>
                <w:b/>
                <w:sz w:val="21"/>
                <w:lang w:val="en-GB"/>
              </w:rPr>
            </w:pPr>
            <w:r w:rsidRPr="00440071">
              <w:rPr>
                <w:b/>
                <w:sz w:val="21"/>
                <w:szCs w:val="21"/>
                <w:lang w:val="en-GB"/>
              </w:rPr>
              <w:t xml:space="preserve">Description </w:t>
            </w:r>
            <w:r w:rsidR="00E104A1" w:rsidRPr="00440071">
              <w:rPr>
                <w:b/>
                <w:sz w:val="21"/>
                <w:szCs w:val="21"/>
                <w:lang w:val="en-GB"/>
              </w:rPr>
              <w:t>of the main cases of fraud encountered</w:t>
            </w:r>
            <w:r w:rsidRPr="00440071">
              <w:rPr>
                <w:b/>
                <w:sz w:val="21"/>
                <w:szCs w:val="21"/>
                <w:lang w:val="en-GB"/>
              </w:rPr>
              <w:t xml:space="preserve"> </w:t>
            </w:r>
          </w:p>
          <w:p w14:paraId="0D3EC617" w14:textId="77777777" w:rsidR="006E287B" w:rsidRPr="00440071" w:rsidRDefault="00DB2D61" w:rsidP="00DB2D61">
            <w:pPr>
              <w:jc w:val="center"/>
              <w:rPr>
                <w:b/>
                <w:sz w:val="21"/>
                <w:lang w:val="en-GB"/>
              </w:rPr>
            </w:pPr>
            <w:r w:rsidRPr="00440071">
              <w:rPr>
                <w:b/>
                <w:sz w:val="21"/>
                <w:szCs w:val="21"/>
                <w:lang w:val="en-GB"/>
              </w:rPr>
              <w:t>(having regard to their amount and/or frequency)</w:t>
            </w:r>
          </w:p>
        </w:tc>
      </w:tr>
      <w:tr w:rsidR="006E287B" w:rsidRPr="00793230" w14:paraId="3341DA18" w14:textId="77777777" w:rsidTr="009C71FE">
        <w:tc>
          <w:tcPr>
            <w:tcW w:w="2376" w:type="dxa"/>
          </w:tcPr>
          <w:p w14:paraId="5091E66F" w14:textId="77777777" w:rsidR="006E287B" w:rsidRPr="00440071" w:rsidRDefault="006E287B" w:rsidP="009C71FE">
            <w:pPr>
              <w:jc w:val="left"/>
              <w:rPr>
                <w:rFonts w:ascii="Times New Roman" w:hAnsi="Times New Roman"/>
                <w:b/>
                <w:lang w:val="en-GB"/>
              </w:rPr>
            </w:pPr>
          </w:p>
        </w:tc>
        <w:tc>
          <w:tcPr>
            <w:tcW w:w="1985" w:type="dxa"/>
          </w:tcPr>
          <w:p w14:paraId="08421914" w14:textId="77777777" w:rsidR="006E287B" w:rsidRPr="00440071" w:rsidRDefault="006E287B" w:rsidP="009C71FE">
            <w:pPr>
              <w:jc w:val="left"/>
              <w:rPr>
                <w:rFonts w:ascii="Times New Roman" w:hAnsi="Times New Roman"/>
                <w:b/>
                <w:lang w:val="en-GB"/>
              </w:rPr>
            </w:pPr>
          </w:p>
        </w:tc>
        <w:tc>
          <w:tcPr>
            <w:tcW w:w="4851" w:type="dxa"/>
          </w:tcPr>
          <w:p w14:paraId="6AC8C531" w14:textId="77777777" w:rsidR="006E287B" w:rsidRPr="00440071" w:rsidRDefault="006E287B" w:rsidP="009C71FE">
            <w:pPr>
              <w:jc w:val="left"/>
              <w:rPr>
                <w:rFonts w:ascii="Times New Roman" w:hAnsi="Times New Roman"/>
                <w:b/>
                <w:lang w:val="en-GB"/>
              </w:rPr>
            </w:pPr>
          </w:p>
        </w:tc>
      </w:tr>
      <w:tr w:rsidR="006E287B" w:rsidRPr="00793230" w14:paraId="0F7B9379" w14:textId="77777777" w:rsidTr="009C71FE">
        <w:tc>
          <w:tcPr>
            <w:tcW w:w="2376" w:type="dxa"/>
          </w:tcPr>
          <w:p w14:paraId="005896C6" w14:textId="77777777" w:rsidR="006E287B" w:rsidRPr="00440071" w:rsidRDefault="006E287B" w:rsidP="009C71FE">
            <w:pPr>
              <w:jc w:val="left"/>
              <w:rPr>
                <w:rFonts w:ascii="Times New Roman" w:hAnsi="Times New Roman"/>
                <w:b/>
                <w:lang w:val="en-GB"/>
              </w:rPr>
            </w:pPr>
          </w:p>
        </w:tc>
        <w:tc>
          <w:tcPr>
            <w:tcW w:w="1985" w:type="dxa"/>
          </w:tcPr>
          <w:p w14:paraId="619CEB6A" w14:textId="77777777" w:rsidR="006E287B" w:rsidRPr="00440071" w:rsidRDefault="006E287B" w:rsidP="009C71FE">
            <w:pPr>
              <w:jc w:val="left"/>
              <w:rPr>
                <w:rFonts w:ascii="Times New Roman" w:hAnsi="Times New Roman"/>
                <w:b/>
                <w:lang w:val="en-GB"/>
              </w:rPr>
            </w:pPr>
          </w:p>
        </w:tc>
        <w:tc>
          <w:tcPr>
            <w:tcW w:w="4851" w:type="dxa"/>
          </w:tcPr>
          <w:p w14:paraId="5C003845" w14:textId="77777777" w:rsidR="006E287B" w:rsidRPr="00440071" w:rsidRDefault="006E287B" w:rsidP="009C71FE">
            <w:pPr>
              <w:jc w:val="left"/>
              <w:rPr>
                <w:rFonts w:ascii="Times New Roman" w:hAnsi="Times New Roman"/>
                <w:b/>
                <w:lang w:val="en-GB"/>
              </w:rPr>
            </w:pPr>
          </w:p>
        </w:tc>
      </w:tr>
      <w:tr w:rsidR="006E287B" w:rsidRPr="00793230" w14:paraId="6FDB0B21" w14:textId="77777777" w:rsidTr="009C71FE">
        <w:tc>
          <w:tcPr>
            <w:tcW w:w="2376" w:type="dxa"/>
          </w:tcPr>
          <w:p w14:paraId="12D54BB9" w14:textId="77777777" w:rsidR="006E287B" w:rsidRPr="00440071" w:rsidRDefault="006E287B" w:rsidP="009C71FE">
            <w:pPr>
              <w:jc w:val="left"/>
              <w:rPr>
                <w:rFonts w:ascii="Times New Roman" w:hAnsi="Times New Roman"/>
                <w:b/>
                <w:lang w:val="en-GB"/>
              </w:rPr>
            </w:pPr>
          </w:p>
        </w:tc>
        <w:tc>
          <w:tcPr>
            <w:tcW w:w="1985" w:type="dxa"/>
          </w:tcPr>
          <w:p w14:paraId="1BC6A59E" w14:textId="77777777" w:rsidR="006E287B" w:rsidRPr="00440071" w:rsidRDefault="006E287B" w:rsidP="009C71FE">
            <w:pPr>
              <w:jc w:val="left"/>
              <w:rPr>
                <w:rFonts w:ascii="Times New Roman" w:hAnsi="Times New Roman"/>
                <w:b/>
                <w:lang w:val="en-GB"/>
              </w:rPr>
            </w:pPr>
          </w:p>
        </w:tc>
        <w:tc>
          <w:tcPr>
            <w:tcW w:w="4851" w:type="dxa"/>
          </w:tcPr>
          <w:p w14:paraId="2ECC54B9" w14:textId="77777777" w:rsidR="006E287B" w:rsidRPr="00440071" w:rsidRDefault="006E287B" w:rsidP="009C71FE">
            <w:pPr>
              <w:jc w:val="left"/>
              <w:rPr>
                <w:rFonts w:ascii="Times New Roman" w:hAnsi="Times New Roman"/>
                <w:b/>
                <w:lang w:val="en-GB"/>
              </w:rPr>
            </w:pPr>
          </w:p>
        </w:tc>
      </w:tr>
      <w:tr w:rsidR="006E287B" w:rsidRPr="00793230" w14:paraId="705899B6" w14:textId="77777777" w:rsidTr="009C71FE">
        <w:tc>
          <w:tcPr>
            <w:tcW w:w="2376" w:type="dxa"/>
          </w:tcPr>
          <w:p w14:paraId="4146ED98" w14:textId="77777777" w:rsidR="006E287B" w:rsidRPr="00440071" w:rsidRDefault="006E287B" w:rsidP="009C71FE">
            <w:pPr>
              <w:jc w:val="left"/>
              <w:rPr>
                <w:rFonts w:ascii="Times New Roman" w:hAnsi="Times New Roman"/>
                <w:b/>
                <w:lang w:val="en-GB"/>
              </w:rPr>
            </w:pPr>
          </w:p>
        </w:tc>
        <w:tc>
          <w:tcPr>
            <w:tcW w:w="1985" w:type="dxa"/>
          </w:tcPr>
          <w:p w14:paraId="5915BCC1" w14:textId="77777777" w:rsidR="006E287B" w:rsidRPr="00440071" w:rsidRDefault="006E287B" w:rsidP="009C71FE">
            <w:pPr>
              <w:jc w:val="left"/>
              <w:rPr>
                <w:rFonts w:ascii="Times New Roman" w:hAnsi="Times New Roman"/>
                <w:b/>
                <w:lang w:val="en-GB"/>
              </w:rPr>
            </w:pPr>
          </w:p>
        </w:tc>
        <w:tc>
          <w:tcPr>
            <w:tcW w:w="4851" w:type="dxa"/>
          </w:tcPr>
          <w:p w14:paraId="31F71E77" w14:textId="77777777" w:rsidR="006E287B" w:rsidRPr="00440071" w:rsidRDefault="006E287B" w:rsidP="009C71FE">
            <w:pPr>
              <w:jc w:val="left"/>
              <w:rPr>
                <w:rFonts w:ascii="Times New Roman" w:hAnsi="Times New Roman"/>
                <w:b/>
                <w:lang w:val="en-GB"/>
              </w:rPr>
            </w:pPr>
          </w:p>
        </w:tc>
      </w:tr>
      <w:tr w:rsidR="006E287B" w:rsidRPr="00793230" w14:paraId="72D46945" w14:textId="77777777" w:rsidTr="009C71FE">
        <w:tc>
          <w:tcPr>
            <w:tcW w:w="2376" w:type="dxa"/>
          </w:tcPr>
          <w:p w14:paraId="120DDD32" w14:textId="77777777" w:rsidR="006E287B" w:rsidRPr="00440071" w:rsidRDefault="006E287B" w:rsidP="009C71FE">
            <w:pPr>
              <w:jc w:val="left"/>
              <w:rPr>
                <w:rFonts w:ascii="Times New Roman" w:hAnsi="Times New Roman"/>
                <w:b/>
                <w:lang w:val="en-GB"/>
              </w:rPr>
            </w:pPr>
          </w:p>
        </w:tc>
        <w:tc>
          <w:tcPr>
            <w:tcW w:w="1985" w:type="dxa"/>
          </w:tcPr>
          <w:p w14:paraId="38EB873A" w14:textId="77777777" w:rsidR="006E287B" w:rsidRPr="00440071" w:rsidRDefault="006E287B" w:rsidP="009C71FE">
            <w:pPr>
              <w:jc w:val="left"/>
              <w:rPr>
                <w:rFonts w:ascii="Times New Roman" w:hAnsi="Times New Roman"/>
                <w:b/>
                <w:lang w:val="en-GB"/>
              </w:rPr>
            </w:pPr>
          </w:p>
        </w:tc>
        <w:tc>
          <w:tcPr>
            <w:tcW w:w="4851" w:type="dxa"/>
          </w:tcPr>
          <w:p w14:paraId="3EAFA186" w14:textId="77777777" w:rsidR="006E287B" w:rsidRPr="00440071" w:rsidRDefault="006E287B" w:rsidP="009C71FE">
            <w:pPr>
              <w:jc w:val="left"/>
              <w:rPr>
                <w:rFonts w:ascii="Times New Roman" w:hAnsi="Times New Roman"/>
                <w:b/>
                <w:lang w:val="en-GB"/>
              </w:rPr>
            </w:pPr>
          </w:p>
        </w:tc>
      </w:tr>
    </w:tbl>
    <w:p w14:paraId="59D762DE" w14:textId="77777777" w:rsidR="006E287B" w:rsidRPr="00440071" w:rsidRDefault="006E287B" w:rsidP="006E287B">
      <w:pPr>
        <w:jc w:val="left"/>
        <w:rPr>
          <w:rFonts w:eastAsia="Calibri"/>
          <w:b/>
          <w:szCs w:val="22"/>
          <w:lang w:val="en-GB"/>
        </w:rPr>
      </w:pPr>
    </w:p>
    <w:p w14:paraId="36F8C095" w14:textId="77777777" w:rsidR="006E287B" w:rsidRPr="00440071" w:rsidRDefault="00DB2D61" w:rsidP="006E287B">
      <w:pPr>
        <w:jc w:val="left"/>
        <w:rPr>
          <w:rFonts w:eastAsia="Calibri"/>
          <w:lang w:val="en-GB"/>
        </w:rPr>
      </w:pPr>
      <w:r w:rsidRPr="00440071">
        <w:rPr>
          <w:rFonts w:eastAsia="Calibri"/>
          <w:lang w:val="en-GB"/>
        </w:rPr>
        <w:t xml:space="preserve">As </w:t>
      </w:r>
      <w:r w:rsidR="006164E9" w:rsidRPr="00440071">
        <w:rPr>
          <w:rFonts w:eastAsia="Calibri"/>
          <w:lang w:val="en-GB"/>
        </w:rPr>
        <w:t>institution</w:t>
      </w:r>
      <w:r w:rsidRPr="00440071">
        <w:rPr>
          <w:rFonts w:eastAsia="Calibri"/>
          <w:lang w:val="en-GB"/>
        </w:rPr>
        <w:t xml:space="preserve"> of the remitter</w:t>
      </w:r>
      <w:r w:rsidR="006E287B" w:rsidRPr="00440071">
        <w:rPr>
          <w:rFonts w:eastAsia="Calibri"/>
          <w:lang w:val="en-GB"/>
        </w:rPr>
        <w:t>:</w:t>
      </w:r>
    </w:p>
    <w:p w14:paraId="0000D71E"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0"/>
        <w:gridCol w:w="1961"/>
        <w:gridCol w:w="4759"/>
      </w:tblGrid>
      <w:tr w:rsidR="006E287B" w:rsidRPr="00793230" w14:paraId="4450C904" w14:textId="77777777" w:rsidTr="009C71FE">
        <w:tc>
          <w:tcPr>
            <w:tcW w:w="2376" w:type="dxa"/>
            <w:shd w:val="clear" w:color="auto" w:fill="D6E3BC" w:themeFill="accent3" w:themeFillTint="66"/>
            <w:vAlign w:val="center"/>
          </w:tcPr>
          <w:p w14:paraId="3B495C36" w14:textId="77777777" w:rsidR="006E287B" w:rsidRPr="00440071" w:rsidRDefault="00982048" w:rsidP="009C71FE">
            <w:pPr>
              <w:jc w:val="center"/>
              <w:rPr>
                <w:rFonts w:ascii="Times New Roman" w:hAnsi="Times New Roman"/>
                <w:b/>
                <w:lang w:val="en-GB"/>
              </w:rPr>
            </w:pPr>
            <w:r>
              <w:rPr>
                <w:b/>
                <w:lang w:val="en-GB"/>
              </w:rPr>
              <w:t>Category</w:t>
            </w:r>
            <w:r w:rsidR="008054B5" w:rsidRPr="00440071">
              <w:rPr>
                <w:b/>
                <w:lang w:val="en-GB"/>
              </w:rPr>
              <w:t xml:space="preserve"> of fraud</w:t>
            </w:r>
          </w:p>
        </w:tc>
        <w:tc>
          <w:tcPr>
            <w:tcW w:w="1985" w:type="dxa"/>
            <w:shd w:val="clear" w:color="auto" w:fill="D6E3BC" w:themeFill="accent3" w:themeFillTint="66"/>
            <w:vAlign w:val="center"/>
          </w:tcPr>
          <w:p w14:paraId="086353F2" w14:textId="77777777" w:rsidR="006E287B" w:rsidRPr="00440071" w:rsidRDefault="008054B5" w:rsidP="009C71FE">
            <w:pPr>
              <w:jc w:val="center"/>
              <w:rPr>
                <w:rFonts w:ascii="Times New Roman" w:hAnsi="Times New Roman"/>
                <w:b/>
                <w:lang w:val="en-GB"/>
              </w:rPr>
            </w:pPr>
            <w:r w:rsidRPr="00440071">
              <w:rPr>
                <w:b/>
                <w:lang w:val="en-GB"/>
              </w:rPr>
              <w:t>Initiation channels</w:t>
            </w:r>
          </w:p>
        </w:tc>
        <w:tc>
          <w:tcPr>
            <w:tcW w:w="4851" w:type="dxa"/>
            <w:shd w:val="clear" w:color="auto" w:fill="D6E3BC" w:themeFill="accent3" w:themeFillTint="66"/>
            <w:vAlign w:val="center"/>
          </w:tcPr>
          <w:p w14:paraId="65982163" w14:textId="77777777" w:rsidR="00DB2D61" w:rsidRPr="00440071" w:rsidRDefault="00DB2D61" w:rsidP="00DB2D61">
            <w:pPr>
              <w:jc w:val="center"/>
              <w:rPr>
                <w:rFonts w:ascii="Times New Roman" w:hAnsi="Times New Roman"/>
                <w:b/>
                <w:sz w:val="21"/>
                <w:szCs w:val="21"/>
                <w:lang w:val="en-GB"/>
              </w:rPr>
            </w:pPr>
            <w:r w:rsidRPr="00440071">
              <w:rPr>
                <w:b/>
                <w:sz w:val="21"/>
                <w:szCs w:val="21"/>
                <w:lang w:val="en-GB"/>
              </w:rPr>
              <w:t xml:space="preserve">Description of the main cases of fraud encountered </w:t>
            </w:r>
          </w:p>
          <w:p w14:paraId="1845AED4" w14:textId="77777777" w:rsidR="006E287B" w:rsidRPr="00440071" w:rsidRDefault="00DB2D61" w:rsidP="00DB2D61">
            <w:pPr>
              <w:jc w:val="center"/>
              <w:rPr>
                <w:rFonts w:ascii="Times New Roman" w:hAnsi="Times New Roman"/>
                <w:b/>
                <w:sz w:val="21"/>
                <w:szCs w:val="21"/>
                <w:lang w:val="en-GB"/>
              </w:rPr>
            </w:pPr>
            <w:r w:rsidRPr="00440071">
              <w:rPr>
                <w:b/>
                <w:sz w:val="21"/>
                <w:szCs w:val="21"/>
                <w:lang w:val="en-GB"/>
              </w:rPr>
              <w:t>(having regard to their amount and/or frequency)</w:t>
            </w:r>
          </w:p>
        </w:tc>
      </w:tr>
      <w:tr w:rsidR="006E287B" w:rsidRPr="00793230" w14:paraId="65914630" w14:textId="77777777" w:rsidTr="009C71FE">
        <w:tc>
          <w:tcPr>
            <w:tcW w:w="2376" w:type="dxa"/>
          </w:tcPr>
          <w:p w14:paraId="6A3C7BA9" w14:textId="77777777" w:rsidR="006E287B" w:rsidRPr="00440071" w:rsidRDefault="006E287B" w:rsidP="009C71FE">
            <w:pPr>
              <w:jc w:val="left"/>
              <w:rPr>
                <w:rFonts w:ascii="Times New Roman" w:hAnsi="Times New Roman"/>
                <w:b/>
                <w:lang w:val="en-GB"/>
              </w:rPr>
            </w:pPr>
          </w:p>
        </w:tc>
        <w:tc>
          <w:tcPr>
            <w:tcW w:w="1985" w:type="dxa"/>
          </w:tcPr>
          <w:p w14:paraId="2D61011A" w14:textId="77777777" w:rsidR="006E287B" w:rsidRPr="00440071" w:rsidRDefault="006E287B" w:rsidP="009C71FE">
            <w:pPr>
              <w:jc w:val="left"/>
              <w:rPr>
                <w:rFonts w:ascii="Times New Roman" w:hAnsi="Times New Roman"/>
                <w:b/>
                <w:lang w:val="en-GB"/>
              </w:rPr>
            </w:pPr>
          </w:p>
        </w:tc>
        <w:tc>
          <w:tcPr>
            <w:tcW w:w="4851" w:type="dxa"/>
          </w:tcPr>
          <w:p w14:paraId="7D73FBD6" w14:textId="77777777" w:rsidR="006E287B" w:rsidRPr="00440071" w:rsidRDefault="006E287B" w:rsidP="009C71FE">
            <w:pPr>
              <w:jc w:val="left"/>
              <w:rPr>
                <w:rFonts w:ascii="Times New Roman" w:hAnsi="Times New Roman"/>
                <w:b/>
                <w:lang w:val="en-GB"/>
              </w:rPr>
            </w:pPr>
          </w:p>
        </w:tc>
      </w:tr>
      <w:tr w:rsidR="006E287B" w:rsidRPr="00793230" w14:paraId="1792E64E" w14:textId="77777777" w:rsidTr="009C71FE">
        <w:tc>
          <w:tcPr>
            <w:tcW w:w="2376" w:type="dxa"/>
          </w:tcPr>
          <w:p w14:paraId="113E8C9C" w14:textId="77777777" w:rsidR="006E287B" w:rsidRPr="00440071" w:rsidRDefault="006E287B" w:rsidP="009C71FE">
            <w:pPr>
              <w:jc w:val="left"/>
              <w:rPr>
                <w:rFonts w:ascii="Times New Roman" w:hAnsi="Times New Roman"/>
                <w:b/>
                <w:lang w:val="en-GB"/>
              </w:rPr>
            </w:pPr>
          </w:p>
        </w:tc>
        <w:tc>
          <w:tcPr>
            <w:tcW w:w="1985" w:type="dxa"/>
          </w:tcPr>
          <w:p w14:paraId="27A5091A" w14:textId="77777777" w:rsidR="006E287B" w:rsidRPr="00440071" w:rsidRDefault="006E287B" w:rsidP="009C71FE">
            <w:pPr>
              <w:jc w:val="left"/>
              <w:rPr>
                <w:rFonts w:ascii="Times New Roman" w:hAnsi="Times New Roman"/>
                <w:b/>
                <w:lang w:val="en-GB"/>
              </w:rPr>
            </w:pPr>
          </w:p>
        </w:tc>
        <w:tc>
          <w:tcPr>
            <w:tcW w:w="4851" w:type="dxa"/>
          </w:tcPr>
          <w:p w14:paraId="015AE86A" w14:textId="77777777" w:rsidR="006E287B" w:rsidRPr="00440071" w:rsidRDefault="006E287B" w:rsidP="009C71FE">
            <w:pPr>
              <w:jc w:val="left"/>
              <w:rPr>
                <w:rFonts w:ascii="Times New Roman" w:hAnsi="Times New Roman"/>
                <w:b/>
                <w:lang w:val="en-GB"/>
              </w:rPr>
            </w:pPr>
          </w:p>
        </w:tc>
      </w:tr>
      <w:tr w:rsidR="006E287B" w:rsidRPr="00793230" w14:paraId="53033D8B" w14:textId="77777777" w:rsidTr="009C71FE">
        <w:tc>
          <w:tcPr>
            <w:tcW w:w="2376" w:type="dxa"/>
          </w:tcPr>
          <w:p w14:paraId="7999EFDD" w14:textId="77777777" w:rsidR="006E287B" w:rsidRPr="00440071" w:rsidRDefault="006E287B" w:rsidP="009C71FE">
            <w:pPr>
              <w:jc w:val="left"/>
              <w:rPr>
                <w:rFonts w:ascii="Times New Roman" w:hAnsi="Times New Roman"/>
                <w:b/>
                <w:lang w:val="en-GB"/>
              </w:rPr>
            </w:pPr>
          </w:p>
        </w:tc>
        <w:tc>
          <w:tcPr>
            <w:tcW w:w="1985" w:type="dxa"/>
          </w:tcPr>
          <w:p w14:paraId="2193D91A" w14:textId="77777777" w:rsidR="006E287B" w:rsidRPr="00440071" w:rsidRDefault="006E287B" w:rsidP="009C71FE">
            <w:pPr>
              <w:jc w:val="left"/>
              <w:rPr>
                <w:rFonts w:ascii="Times New Roman" w:hAnsi="Times New Roman"/>
                <w:b/>
                <w:lang w:val="en-GB"/>
              </w:rPr>
            </w:pPr>
          </w:p>
        </w:tc>
        <w:tc>
          <w:tcPr>
            <w:tcW w:w="4851" w:type="dxa"/>
          </w:tcPr>
          <w:p w14:paraId="3FFC7437" w14:textId="77777777" w:rsidR="006E287B" w:rsidRPr="00440071" w:rsidRDefault="006E287B" w:rsidP="009C71FE">
            <w:pPr>
              <w:jc w:val="left"/>
              <w:rPr>
                <w:rFonts w:ascii="Times New Roman" w:hAnsi="Times New Roman"/>
                <w:b/>
                <w:lang w:val="en-GB"/>
              </w:rPr>
            </w:pPr>
          </w:p>
        </w:tc>
      </w:tr>
      <w:tr w:rsidR="006E287B" w:rsidRPr="00793230" w14:paraId="5EBCFCA1" w14:textId="77777777" w:rsidTr="009C71FE">
        <w:tc>
          <w:tcPr>
            <w:tcW w:w="2376" w:type="dxa"/>
          </w:tcPr>
          <w:p w14:paraId="3E5CD5FD" w14:textId="77777777" w:rsidR="006E287B" w:rsidRPr="00440071" w:rsidRDefault="006E287B" w:rsidP="009C71FE">
            <w:pPr>
              <w:jc w:val="left"/>
              <w:rPr>
                <w:rFonts w:ascii="Times New Roman" w:hAnsi="Times New Roman"/>
                <w:b/>
                <w:lang w:val="en-GB"/>
              </w:rPr>
            </w:pPr>
          </w:p>
        </w:tc>
        <w:tc>
          <w:tcPr>
            <w:tcW w:w="1985" w:type="dxa"/>
          </w:tcPr>
          <w:p w14:paraId="0A8A123F" w14:textId="77777777" w:rsidR="006E287B" w:rsidRPr="00440071" w:rsidRDefault="006E287B" w:rsidP="009C71FE">
            <w:pPr>
              <w:jc w:val="left"/>
              <w:rPr>
                <w:rFonts w:ascii="Times New Roman" w:hAnsi="Times New Roman"/>
                <w:b/>
                <w:lang w:val="en-GB"/>
              </w:rPr>
            </w:pPr>
          </w:p>
        </w:tc>
        <w:tc>
          <w:tcPr>
            <w:tcW w:w="4851" w:type="dxa"/>
          </w:tcPr>
          <w:p w14:paraId="6DEAAB5D" w14:textId="77777777" w:rsidR="006E287B" w:rsidRPr="00440071" w:rsidRDefault="006E287B" w:rsidP="009C71FE">
            <w:pPr>
              <w:jc w:val="left"/>
              <w:rPr>
                <w:rFonts w:ascii="Times New Roman" w:hAnsi="Times New Roman"/>
                <w:b/>
                <w:lang w:val="en-GB"/>
              </w:rPr>
            </w:pPr>
          </w:p>
        </w:tc>
      </w:tr>
      <w:tr w:rsidR="006E287B" w:rsidRPr="00793230" w14:paraId="4E7FD940" w14:textId="77777777" w:rsidTr="009C71FE">
        <w:tc>
          <w:tcPr>
            <w:tcW w:w="2376" w:type="dxa"/>
          </w:tcPr>
          <w:p w14:paraId="1334916B" w14:textId="77777777" w:rsidR="006E287B" w:rsidRPr="00440071" w:rsidRDefault="006E287B" w:rsidP="009C71FE">
            <w:pPr>
              <w:jc w:val="left"/>
              <w:rPr>
                <w:rFonts w:ascii="Times New Roman" w:hAnsi="Times New Roman"/>
                <w:b/>
                <w:lang w:val="en-GB"/>
              </w:rPr>
            </w:pPr>
          </w:p>
        </w:tc>
        <w:tc>
          <w:tcPr>
            <w:tcW w:w="1985" w:type="dxa"/>
          </w:tcPr>
          <w:p w14:paraId="62BB830C" w14:textId="77777777" w:rsidR="006E287B" w:rsidRPr="00440071" w:rsidRDefault="006E287B" w:rsidP="009C71FE">
            <w:pPr>
              <w:jc w:val="left"/>
              <w:rPr>
                <w:rFonts w:ascii="Times New Roman" w:hAnsi="Times New Roman"/>
                <w:b/>
                <w:lang w:val="en-GB"/>
              </w:rPr>
            </w:pPr>
          </w:p>
        </w:tc>
        <w:tc>
          <w:tcPr>
            <w:tcW w:w="4851" w:type="dxa"/>
          </w:tcPr>
          <w:p w14:paraId="4E9F40A5" w14:textId="77777777" w:rsidR="006E287B" w:rsidRPr="00440071" w:rsidRDefault="006E287B" w:rsidP="009C71FE">
            <w:pPr>
              <w:jc w:val="left"/>
              <w:rPr>
                <w:rFonts w:ascii="Times New Roman" w:hAnsi="Times New Roman"/>
                <w:b/>
                <w:lang w:val="en-GB"/>
              </w:rPr>
            </w:pPr>
          </w:p>
        </w:tc>
      </w:tr>
    </w:tbl>
    <w:p w14:paraId="71F2A4DA" w14:textId="77777777" w:rsidR="00FC4497" w:rsidRDefault="00FC4497" w:rsidP="006E287B">
      <w:pPr>
        <w:jc w:val="left"/>
        <w:rPr>
          <w:rFonts w:eastAsia="Calibri"/>
          <w:b/>
          <w:szCs w:val="22"/>
          <w:lang w:val="en-GB"/>
        </w:rPr>
      </w:pPr>
    </w:p>
    <w:p w14:paraId="5E53BFAC" w14:textId="77777777" w:rsidR="006A70F0" w:rsidRDefault="006A70F0" w:rsidP="006E287B">
      <w:pPr>
        <w:jc w:val="left"/>
        <w:rPr>
          <w:rFonts w:eastAsia="Calibri"/>
          <w:b/>
          <w:szCs w:val="22"/>
          <w:lang w:val="en-GB"/>
        </w:rPr>
      </w:pPr>
    </w:p>
    <w:p w14:paraId="1CEF676D" w14:textId="77777777" w:rsidR="006A70F0" w:rsidRDefault="006A70F0" w:rsidP="006E287B">
      <w:pPr>
        <w:jc w:val="left"/>
        <w:rPr>
          <w:rFonts w:eastAsia="Calibri"/>
          <w:b/>
          <w:szCs w:val="22"/>
          <w:lang w:val="en-GB"/>
        </w:rPr>
      </w:pPr>
    </w:p>
    <w:p w14:paraId="13AFD1AE" w14:textId="77777777" w:rsidR="006A70F0" w:rsidRDefault="006A70F0" w:rsidP="006E287B">
      <w:pPr>
        <w:jc w:val="left"/>
        <w:rPr>
          <w:rFonts w:eastAsia="Calibri"/>
          <w:b/>
          <w:szCs w:val="22"/>
          <w:lang w:val="en-GB"/>
        </w:rPr>
      </w:pPr>
    </w:p>
    <w:p w14:paraId="6E3AD31A" w14:textId="77777777" w:rsidR="006A70F0" w:rsidRDefault="006A70F0" w:rsidP="006E287B">
      <w:pPr>
        <w:jc w:val="left"/>
        <w:rPr>
          <w:rFonts w:eastAsia="Calibri"/>
          <w:b/>
          <w:szCs w:val="22"/>
          <w:lang w:val="en-GB"/>
        </w:rPr>
      </w:pPr>
    </w:p>
    <w:p w14:paraId="584C18EA" w14:textId="77777777" w:rsidR="006A70F0" w:rsidRDefault="006A70F0" w:rsidP="006E287B">
      <w:pPr>
        <w:jc w:val="left"/>
        <w:rPr>
          <w:rFonts w:eastAsia="Calibri"/>
          <w:b/>
          <w:szCs w:val="22"/>
          <w:lang w:val="en-GB"/>
        </w:rPr>
      </w:pPr>
    </w:p>
    <w:p w14:paraId="02E4C3B4" w14:textId="77777777" w:rsidR="006A70F0" w:rsidRDefault="006A70F0" w:rsidP="006E287B">
      <w:pPr>
        <w:jc w:val="left"/>
        <w:rPr>
          <w:rFonts w:eastAsia="Calibri"/>
          <w:b/>
          <w:szCs w:val="22"/>
          <w:lang w:val="en-GB"/>
        </w:rPr>
      </w:pPr>
    </w:p>
    <w:p w14:paraId="04BED5CA" w14:textId="77777777" w:rsidR="006A70F0" w:rsidRDefault="006A70F0" w:rsidP="006E287B">
      <w:pPr>
        <w:jc w:val="left"/>
        <w:rPr>
          <w:rFonts w:eastAsia="Calibri"/>
          <w:b/>
          <w:szCs w:val="22"/>
          <w:lang w:val="en-GB"/>
        </w:rPr>
      </w:pPr>
    </w:p>
    <w:p w14:paraId="62E6BC22" w14:textId="77777777" w:rsidR="006A70F0" w:rsidRDefault="006A70F0" w:rsidP="006E287B">
      <w:pPr>
        <w:jc w:val="left"/>
        <w:rPr>
          <w:rFonts w:eastAsia="Calibri"/>
          <w:b/>
          <w:szCs w:val="22"/>
          <w:lang w:val="en-GB"/>
        </w:rPr>
      </w:pPr>
    </w:p>
    <w:p w14:paraId="63ECD0BF" w14:textId="77777777" w:rsidR="006A70F0" w:rsidRPr="00440071" w:rsidRDefault="006A70F0" w:rsidP="006E287B">
      <w:pPr>
        <w:jc w:val="left"/>
        <w:rPr>
          <w:rFonts w:eastAsia="Calibri"/>
          <w:b/>
          <w:szCs w:val="22"/>
          <w:lang w:val="en-GB"/>
        </w:rPr>
      </w:pPr>
    </w:p>
    <w:p w14:paraId="33D8AEED" w14:textId="77777777" w:rsidR="006E287B" w:rsidRPr="00440071" w:rsidRDefault="00DB2D61" w:rsidP="00B97A0E">
      <w:pPr>
        <w:numPr>
          <w:ilvl w:val="0"/>
          <w:numId w:val="24"/>
        </w:numPr>
        <w:spacing w:after="200" w:line="276" w:lineRule="auto"/>
        <w:jc w:val="left"/>
        <w:rPr>
          <w:rFonts w:eastAsia="Calibri"/>
          <w:b/>
          <w:szCs w:val="22"/>
          <w:lang w:val="en-GB"/>
        </w:rPr>
      </w:pPr>
      <w:r w:rsidRPr="00440071">
        <w:rPr>
          <w:rFonts w:eastAsia="Calibri"/>
          <w:b/>
          <w:szCs w:val="22"/>
          <w:lang w:val="en-GB"/>
        </w:rPr>
        <w:lastRenderedPageBreak/>
        <w:t>Pre</w:t>
      </w:r>
      <w:r w:rsidR="006E287B" w:rsidRPr="00440071">
        <w:rPr>
          <w:rFonts w:eastAsia="Calibri"/>
          <w:b/>
          <w:szCs w:val="22"/>
          <w:lang w:val="en-GB"/>
        </w:rPr>
        <w:t>sentation</w:t>
      </w:r>
      <w:r w:rsidRPr="00440071">
        <w:rPr>
          <w:rFonts w:eastAsia="Calibri"/>
          <w:b/>
          <w:szCs w:val="22"/>
          <w:lang w:val="en-GB"/>
        </w:rPr>
        <w:t xml:space="preserve"> of emerging risks</w:t>
      </w:r>
    </w:p>
    <w:tbl>
      <w:tblPr>
        <w:tblStyle w:val="Grilledutableau2"/>
        <w:tblW w:w="0" w:type="auto"/>
        <w:tblLook w:val="04A0" w:firstRow="1" w:lastRow="0" w:firstColumn="1" w:lastColumn="0" w:noHBand="0" w:noVBand="1"/>
      </w:tblPr>
      <w:tblGrid>
        <w:gridCol w:w="9060"/>
      </w:tblGrid>
      <w:tr w:rsidR="006E287B" w:rsidRPr="00793230" w14:paraId="103F9434" w14:textId="77777777" w:rsidTr="009C71FE">
        <w:tc>
          <w:tcPr>
            <w:tcW w:w="9210" w:type="dxa"/>
          </w:tcPr>
          <w:p w14:paraId="1ABB7D50" w14:textId="676D1B96" w:rsidR="006E287B" w:rsidRPr="00440071" w:rsidRDefault="006E287B" w:rsidP="009C71FE">
            <w:pPr>
              <w:jc w:val="left"/>
              <w:rPr>
                <w:rFonts w:ascii="Times New Roman" w:hAnsi="Times New Roman"/>
                <w:i/>
                <w:lang w:val="en-GB"/>
              </w:rPr>
            </w:pPr>
            <w:r w:rsidRPr="00440071">
              <w:rPr>
                <w:i/>
                <w:lang w:val="en-GB"/>
              </w:rPr>
              <w:t>D</w:t>
            </w:r>
            <w:r w:rsidR="00DB2D61" w:rsidRPr="00440071">
              <w:rPr>
                <w:i/>
                <w:lang w:val="en-GB"/>
              </w:rPr>
              <w:t xml:space="preserve">escribe the new scenarios of </w:t>
            </w:r>
            <w:r w:rsidR="006164E9" w:rsidRPr="00440071">
              <w:rPr>
                <w:i/>
                <w:lang w:val="en-GB"/>
              </w:rPr>
              <w:t>fraud</w:t>
            </w:r>
            <w:r w:rsidR="00DB2D61" w:rsidRPr="00440071">
              <w:rPr>
                <w:i/>
                <w:lang w:val="en-GB"/>
              </w:rPr>
              <w:t xml:space="preserve"> encountered</w:t>
            </w:r>
            <w:r w:rsidR="00906B14">
              <w:rPr>
                <w:i/>
                <w:lang w:val="en-GB"/>
              </w:rPr>
              <w:t xml:space="preserve"> during the financial year under review</w:t>
            </w:r>
            <w:r w:rsidR="00DB2D61" w:rsidRPr="00440071">
              <w:rPr>
                <w:i/>
                <w:lang w:val="en-GB"/>
              </w:rPr>
              <w:t xml:space="preserve">. </w:t>
            </w:r>
          </w:p>
          <w:p w14:paraId="25C316EB" w14:textId="77777777" w:rsidR="006E287B" w:rsidRPr="00440071" w:rsidRDefault="006E287B" w:rsidP="009C71FE">
            <w:pPr>
              <w:jc w:val="left"/>
              <w:rPr>
                <w:rFonts w:ascii="Times New Roman" w:hAnsi="Times New Roman"/>
                <w:i/>
                <w:lang w:val="en-GB"/>
              </w:rPr>
            </w:pPr>
          </w:p>
          <w:p w14:paraId="4852F955" w14:textId="09C32913" w:rsidR="006E287B" w:rsidRDefault="006E287B" w:rsidP="009C71FE">
            <w:pPr>
              <w:jc w:val="left"/>
              <w:rPr>
                <w:rFonts w:ascii="Times New Roman" w:hAnsi="Times New Roman"/>
                <w:i/>
                <w:lang w:val="en-GB"/>
              </w:rPr>
            </w:pPr>
          </w:p>
          <w:p w14:paraId="1F0B64A5" w14:textId="58FFBF01" w:rsidR="00FC4497" w:rsidRDefault="00FC4497" w:rsidP="009C71FE">
            <w:pPr>
              <w:jc w:val="left"/>
              <w:rPr>
                <w:rFonts w:ascii="Times New Roman" w:hAnsi="Times New Roman"/>
                <w:i/>
                <w:lang w:val="en-GB"/>
              </w:rPr>
            </w:pPr>
          </w:p>
          <w:p w14:paraId="664F6ED0" w14:textId="3ADF2694" w:rsidR="00FC4497" w:rsidRDefault="00FC4497" w:rsidP="009C71FE">
            <w:pPr>
              <w:jc w:val="left"/>
              <w:rPr>
                <w:rFonts w:ascii="Times New Roman" w:hAnsi="Times New Roman"/>
                <w:i/>
                <w:lang w:val="en-GB"/>
              </w:rPr>
            </w:pPr>
          </w:p>
          <w:p w14:paraId="1DD7C08D" w14:textId="2E8F4F69" w:rsidR="00FC4497" w:rsidRDefault="00FC4497" w:rsidP="009C71FE">
            <w:pPr>
              <w:jc w:val="left"/>
              <w:rPr>
                <w:rFonts w:ascii="Times New Roman" w:hAnsi="Times New Roman"/>
                <w:i/>
                <w:lang w:val="en-GB"/>
              </w:rPr>
            </w:pPr>
          </w:p>
          <w:p w14:paraId="4AE62E3C" w14:textId="77777777" w:rsidR="00FC4497" w:rsidRDefault="00FC4497" w:rsidP="009C71FE">
            <w:pPr>
              <w:jc w:val="left"/>
              <w:rPr>
                <w:rFonts w:ascii="Times New Roman" w:hAnsi="Times New Roman"/>
                <w:i/>
                <w:lang w:val="en-GB"/>
              </w:rPr>
            </w:pPr>
          </w:p>
          <w:p w14:paraId="20B7ACE7" w14:textId="77777777" w:rsidR="006A70F0" w:rsidRDefault="006A70F0" w:rsidP="009C71FE">
            <w:pPr>
              <w:jc w:val="left"/>
              <w:rPr>
                <w:rFonts w:ascii="Times New Roman" w:hAnsi="Times New Roman"/>
                <w:i/>
                <w:lang w:val="en-GB"/>
              </w:rPr>
            </w:pPr>
          </w:p>
          <w:p w14:paraId="202845FE" w14:textId="77777777" w:rsidR="006A70F0" w:rsidRDefault="006A70F0" w:rsidP="009C71FE">
            <w:pPr>
              <w:jc w:val="left"/>
              <w:rPr>
                <w:rFonts w:ascii="Times New Roman" w:hAnsi="Times New Roman"/>
                <w:i/>
                <w:lang w:val="en-GB"/>
              </w:rPr>
            </w:pPr>
          </w:p>
          <w:p w14:paraId="00150222" w14:textId="77777777" w:rsidR="006A70F0" w:rsidRDefault="006A70F0" w:rsidP="009C71FE">
            <w:pPr>
              <w:jc w:val="left"/>
              <w:rPr>
                <w:rFonts w:ascii="Times New Roman" w:hAnsi="Times New Roman"/>
                <w:i/>
                <w:lang w:val="en-GB"/>
              </w:rPr>
            </w:pPr>
          </w:p>
          <w:p w14:paraId="280B2D2E" w14:textId="77777777" w:rsidR="006A70F0" w:rsidRPr="00440071" w:rsidRDefault="006A70F0" w:rsidP="009C71FE">
            <w:pPr>
              <w:jc w:val="left"/>
              <w:rPr>
                <w:rFonts w:ascii="Times New Roman" w:hAnsi="Times New Roman"/>
                <w:i/>
                <w:lang w:val="en-GB"/>
              </w:rPr>
            </w:pPr>
          </w:p>
          <w:p w14:paraId="3234020E" w14:textId="77777777" w:rsidR="006E287B" w:rsidRPr="00440071" w:rsidRDefault="006E287B" w:rsidP="009C71FE">
            <w:pPr>
              <w:jc w:val="left"/>
              <w:rPr>
                <w:rFonts w:ascii="Times New Roman" w:hAnsi="Times New Roman"/>
                <w:i/>
                <w:lang w:val="en-GB"/>
              </w:rPr>
            </w:pPr>
          </w:p>
        </w:tc>
      </w:tr>
    </w:tbl>
    <w:p w14:paraId="72253C72" w14:textId="77777777" w:rsidR="006E287B" w:rsidRPr="00440071" w:rsidRDefault="006E287B" w:rsidP="006E287B">
      <w:pPr>
        <w:jc w:val="left"/>
        <w:rPr>
          <w:rFonts w:eastAsia="Calibri"/>
          <w:lang w:val="en-GB"/>
        </w:rPr>
        <w:sectPr w:rsidR="006E287B" w:rsidRPr="00440071" w:rsidSect="009C71FE">
          <w:footerReference w:type="default" r:id="rId24"/>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873CB7" w14:paraId="497C6164" w14:textId="77777777" w:rsidTr="009C71FE">
        <w:tc>
          <w:tcPr>
            <w:tcW w:w="14142" w:type="dxa"/>
            <w:shd w:val="clear" w:color="auto" w:fill="FBD4B4" w:themeFill="accent6" w:themeFillTint="66"/>
          </w:tcPr>
          <w:p w14:paraId="198CCC0A" w14:textId="77777777" w:rsidR="006E287B" w:rsidRPr="00873CB7" w:rsidRDefault="00DB2D61" w:rsidP="00B97A0E">
            <w:pPr>
              <w:pStyle w:val="Paragraphedeliste"/>
              <w:numPr>
                <w:ilvl w:val="0"/>
                <w:numId w:val="30"/>
              </w:numPr>
              <w:jc w:val="left"/>
              <w:rPr>
                <w:b/>
                <w:lang w:val="en-GB"/>
              </w:rPr>
            </w:pPr>
            <w:r w:rsidRPr="00440071">
              <w:rPr>
                <w:b/>
                <w:lang w:val="en-GB"/>
              </w:rPr>
              <w:lastRenderedPageBreak/>
              <w:t>Che</w:t>
            </w:r>
            <w:r w:rsidR="006E287B" w:rsidRPr="00440071">
              <w:rPr>
                <w:b/>
                <w:lang w:val="en-GB"/>
              </w:rPr>
              <w:t>que</w:t>
            </w:r>
          </w:p>
        </w:tc>
      </w:tr>
    </w:tbl>
    <w:p w14:paraId="43B1174A"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0C3918A0" w14:textId="77777777" w:rsidTr="009C71FE">
        <w:tc>
          <w:tcPr>
            <w:tcW w:w="14142" w:type="dxa"/>
            <w:shd w:val="clear" w:color="auto" w:fill="8DB3E2" w:themeFill="text2" w:themeFillTint="66"/>
          </w:tcPr>
          <w:p w14:paraId="7BD7432D" w14:textId="77777777" w:rsidR="006E287B" w:rsidRPr="00440071" w:rsidRDefault="006E287B" w:rsidP="009C71FE">
            <w:pPr>
              <w:ind w:left="360"/>
              <w:jc w:val="left"/>
              <w:rPr>
                <w:rFonts w:ascii="Times New Roman" w:hAnsi="Times New Roman"/>
                <w:b/>
                <w:lang w:val="en-GB"/>
              </w:rPr>
            </w:pPr>
            <w:r w:rsidRPr="00440071">
              <w:rPr>
                <w:b/>
                <w:lang w:val="en-GB"/>
              </w:rPr>
              <w:t xml:space="preserve">5.1. </w:t>
            </w:r>
            <w:r w:rsidR="00957060" w:rsidRPr="00440071">
              <w:rPr>
                <w:b/>
                <w:lang w:val="en-GB"/>
              </w:rPr>
              <w:t>Presentation of the offer</w:t>
            </w:r>
          </w:p>
        </w:tc>
      </w:tr>
    </w:tbl>
    <w:p w14:paraId="05726E99" w14:textId="77777777" w:rsidR="006E287B" w:rsidRPr="00440071" w:rsidRDefault="006E287B" w:rsidP="006E287B">
      <w:pPr>
        <w:jc w:val="left"/>
        <w:rPr>
          <w:rFonts w:eastAsia="Calibri"/>
          <w:szCs w:val="22"/>
          <w:lang w:val="en-GB"/>
        </w:rPr>
      </w:pPr>
    </w:p>
    <w:p w14:paraId="1209871A" w14:textId="77777777" w:rsidR="00B728AB" w:rsidRPr="00440071" w:rsidRDefault="00B728AB" w:rsidP="00B97A0E">
      <w:pPr>
        <w:numPr>
          <w:ilvl w:val="0"/>
          <w:numId w:val="25"/>
        </w:numPr>
        <w:spacing w:after="200" w:line="276" w:lineRule="auto"/>
        <w:jc w:val="left"/>
        <w:rPr>
          <w:rFonts w:eastAsia="Calibri"/>
          <w:b/>
          <w:lang w:val="en-GB"/>
        </w:rPr>
      </w:pPr>
      <w:r w:rsidRPr="00440071">
        <w:rPr>
          <w:rFonts w:eastAsia="Calibri"/>
          <w:b/>
          <w:lang w:val="en-GB"/>
        </w:rPr>
        <w:t>Description of products and services</w:t>
      </w:r>
    </w:p>
    <w:p w14:paraId="1290A7A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57"/>
        <w:gridCol w:w="2240"/>
        <w:gridCol w:w="1476"/>
        <w:gridCol w:w="2070"/>
        <w:gridCol w:w="2839"/>
        <w:gridCol w:w="3910"/>
      </w:tblGrid>
      <w:tr w:rsidR="00B728AB" w:rsidRPr="00793230" w14:paraId="6D7339EB" w14:textId="77777777" w:rsidTr="009C71FE">
        <w:tc>
          <w:tcPr>
            <w:tcW w:w="1501" w:type="dxa"/>
            <w:tcBorders>
              <w:bottom w:val="single" w:sz="4" w:space="0" w:color="auto"/>
            </w:tcBorders>
            <w:shd w:val="clear" w:color="auto" w:fill="D6E3BC" w:themeFill="accent3" w:themeFillTint="66"/>
          </w:tcPr>
          <w:p w14:paraId="527D1FF0" w14:textId="77777777" w:rsidR="00B728AB" w:rsidRPr="00440071" w:rsidRDefault="00B728AB"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253F2BB5" w14:textId="29F92830" w:rsidR="00B728AB" w:rsidRPr="00440071" w:rsidRDefault="00B728AB"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 xml:space="preserve">aracteristics, age and </w:t>
            </w:r>
            <w:r w:rsidR="00E81945">
              <w:rPr>
                <w:b/>
                <w:lang w:val="en-GB"/>
              </w:rPr>
              <w:t>functionalities</w:t>
            </w:r>
            <w:r w:rsidR="00E81945" w:rsidRPr="00440071">
              <w:rPr>
                <w:b/>
                <w:lang w:val="en-GB"/>
              </w:rPr>
              <w:t xml:space="preserve"> </w:t>
            </w:r>
            <w:r w:rsidR="00B0665C">
              <w:rPr>
                <w:b/>
                <w:lang w:val="en-GB"/>
              </w:rPr>
              <w:t>offered</w:t>
            </w:r>
          </w:p>
        </w:tc>
        <w:tc>
          <w:tcPr>
            <w:tcW w:w="1516" w:type="dxa"/>
            <w:tcBorders>
              <w:bottom w:val="single" w:sz="4" w:space="0" w:color="auto"/>
            </w:tcBorders>
            <w:shd w:val="clear" w:color="auto" w:fill="D6E3BC" w:themeFill="accent3" w:themeFillTint="66"/>
          </w:tcPr>
          <w:p w14:paraId="037C795A" w14:textId="77777777" w:rsidR="00B728AB" w:rsidRPr="00440071" w:rsidRDefault="007850C5" w:rsidP="009C71FE">
            <w:pPr>
              <w:jc w:val="center"/>
              <w:rPr>
                <w:rFonts w:ascii="Times New Roman" w:hAnsi="Times New Roman"/>
                <w:b/>
                <w:lang w:val="en-GB"/>
              </w:rPr>
            </w:pPr>
            <w:r w:rsidRPr="00440071">
              <w:rPr>
                <w:b/>
                <w:lang w:val="en-GB"/>
              </w:rPr>
              <w:t xml:space="preserve">Clients </w:t>
            </w:r>
            <w:r w:rsidR="00B728AB" w:rsidRPr="00440071">
              <w:rPr>
                <w:b/>
                <w:lang w:val="en-GB"/>
              </w:rPr>
              <w:t>targeted</w:t>
            </w:r>
          </w:p>
        </w:tc>
        <w:tc>
          <w:tcPr>
            <w:tcW w:w="1744" w:type="dxa"/>
            <w:tcBorders>
              <w:bottom w:val="single" w:sz="4" w:space="0" w:color="auto"/>
            </w:tcBorders>
            <w:shd w:val="clear" w:color="auto" w:fill="D6E3BC" w:themeFill="accent3" w:themeFillTint="66"/>
          </w:tcPr>
          <w:p w14:paraId="594826D1" w14:textId="44B566CD" w:rsidR="00B728AB" w:rsidRPr="00440071" w:rsidRDefault="006C5867" w:rsidP="009C71FE">
            <w:pPr>
              <w:jc w:val="center"/>
              <w:rPr>
                <w:rFonts w:ascii="Times New Roman" w:hAnsi="Times New Roman"/>
                <w:b/>
                <w:lang w:val="en-GB"/>
              </w:rPr>
            </w:pPr>
            <w:r>
              <w:rPr>
                <w:b/>
                <w:lang w:val="en-GB"/>
              </w:rPr>
              <w:t>Delivery/remittance</w:t>
            </w:r>
            <w:r w:rsidRPr="00440071">
              <w:rPr>
                <w:b/>
                <w:lang w:val="en-GB"/>
              </w:rPr>
              <w:t xml:space="preserve"> </w:t>
            </w:r>
            <w:r w:rsidR="00B728AB" w:rsidRPr="00440071">
              <w:rPr>
                <w:b/>
                <w:lang w:val="en-GB"/>
              </w:rPr>
              <w:t xml:space="preserve">channel </w:t>
            </w:r>
          </w:p>
        </w:tc>
        <w:tc>
          <w:tcPr>
            <w:tcW w:w="2977" w:type="dxa"/>
            <w:tcBorders>
              <w:bottom w:val="single" w:sz="4" w:space="0" w:color="auto"/>
            </w:tcBorders>
            <w:shd w:val="clear" w:color="auto" w:fill="D6E3BC" w:themeFill="accent3" w:themeFillTint="66"/>
          </w:tcPr>
          <w:p w14:paraId="400617D0" w14:textId="77777777" w:rsidR="00B728AB" w:rsidRPr="00440071" w:rsidRDefault="00B728AB"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4CC5204" w14:textId="590C6A41" w:rsidR="00B728AB" w:rsidRPr="00440071" w:rsidRDefault="00B728AB" w:rsidP="00521DB9">
            <w:pPr>
              <w:jc w:val="center"/>
              <w:rPr>
                <w:rFonts w:ascii="Times New Roman" w:hAnsi="Times New Roman"/>
                <w:b/>
                <w:lang w:val="en-GB"/>
              </w:rPr>
            </w:pPr>
            <w:r w:rsidRPr="00440071">
              <w:rPr>
                <w:b/>
                <w:lang w:val="en-GB"/>
              </w:rPr>
              <w:t xml:space="preserve">Comments on </w:t>
            </w:r>
            <w:r w:rsidR="00521DB9">
              <w:rPr>
                <w:b/>
                <w:lang w:val="en-GB"/>
              </w:rPr>
              <w:t>developments</w:t>
            </w:r>
            <w:r w:rsidRPr="00440071">
              <w:rPr>
                <w:b/>
                <w:lang w:val="en-GB"/>
              </w:rPr>
              <w:t xml:space="preserve"> regarding technology, functions and security</w:t>
            </w:r>
          </w:p>
        </w:tc>
      </w:tr>
      <w:tr w:rsidR="006E287B" w:rsidRPr="00793230" w14:paraId="2A16EE2B" w14:textId="77777777" w:rsidTr="009C71FE">
        <w:tc>
          <w:tcPr>
            <w:tcW w:w="1501" w:type="dxa"/>
          </w:tcPr>
          <w:p w14:paraId="7881DDBC" w14:textId="77777777" w:rsidR="006E287B" w:rsidRPr="00440071" w:rsidRDefault="006E287B" w:rsidP="009C71FE">
            <w:pPr>
              <w:jc w:val="left"/>
              <w:rPr>
                <w:rFonts w:ascii="Times New Roman" w:hAnsi="Times New Roman"/>
                <w:lang w:val="en-GB"/>
              </w:rPr>
            </w:pPr>
          </w:p>
        </w:tc>
        <w:tc>
          <w:tcPr>
            <w:tcW w:w="2293" w:type="dxa"/>
          </w:tcPr>
          <w:p w14:paraId="29246EC2" w14:textId="77777777" w:rsidR="006E287B" w:rsidRPr="00440071" w:rsidRDefault="006E287B" w:rsidP="009C71FE">
            <w:pPr>
              <w:jc w:val="left"/>
              <w:rPr>
                <w:rFonts w:ascii="Times New Roman" w:hAnsi="Times New Roman"/>
                <w:lang w:val="en-GB"/>
              </w:rPr>
            </w:pPr>
          </w:p>
        </w:tc>
        <w:tc>
          <w:tcPr>
            <w:tcW w:w="1516" w:type="dxa"/>
          </w:tcPr>
          <w:p w14:paraId="75B9CCE2" w14:textId="77777777" w:rsidR="006E287B" w:rsidRPr="00440071" w:rsidRDefault="006E287B" w:rsidP="009C71FE">
            <w:pPr>
              <w:jc w:val="left"/>
              <w:rPr>
                <w:rFonts w:ascii="Times New Roman" w:hAnsi="Times New Roman"/>
                <w:lang w:val="en-GB"/>
              </w:rPr>
            </w:pPr>
          </w:p>
        </w:tc>
        <w:tc>
          <w:tcPr>
            <w:tcW w:w="1744" w:type="dxa"/>
          </w:tcPr>
          <w:p w14:paraId="73F5F415" w14:textId="77777777" w:rsidR="006E287B" w:rsidRPr="00440071" w:rsidRDefault="006E287B" w:rsidP="009C71FE">
            <w:pPr>
              <w:jc w:val="left"/>
              <w:rPr>
                <w:rFonts w:ascii="Times New Roman" w:hAnsi="Times New Roman"/>
                <w:lang w:val="en-GB"/>
              </w:rPr>
            </w:pPr>
          </w:p>
        </w:tc>
        <w:tc>
          <w:tcPr>
            <w:tcW w:w="2977" w:type="dxa"/>
          </w:tcPr>
          <w:p w14:paraId="3DA1BEBE" w14:textId="77777777" w:rsidR="006E287B" w:rsidRPr="00440071" w:rsidRDefault="006E287B" w:rsidP="009C71FE">
            <w:pPr>
              <w:jc w:val="left"/>
              <w:rPr>
                <w:rFonts w:ascii="Times New Roman" w:hAnsi="Times New Roman"/>
                <w:lang w:val="en-GB"/>
              </w:rPr>
            </w:pPr>
          </w:p>
        </w:tc>
        <w:tc>
          <w:tcPr>
            <w:tcW w:w="4111" w:type="dxa"/>
          </w:tcPr>
          <w:p w14:paraId="011F5545" w14:textId="77777777" w:rsidR="006E287B" w:rsidRPr="00440071" w:rsidRDefault="006E287B" w:rsidP="009C71FE">
            <w:pPr>
              <w:jc w:val="left"/>
              <w:rPr>
                <w:rFonts w:ascii="Times New Roman" w:hAnsi="Times New Roman"/>
                <w:lang w:val="en-GB"/>
              </w:rPr>
            </w:pPr>
          </w:p>
        </w:tc>
      </w:tr>
      <w:tr w:rsidR="006E287B" w:rsidRPr="00793230" w14:paraId="1226BBA6" w14:textId="77777777" w:rsidTr="009C71FE">
        <w:tc>
          <w:tcPr>
            <w:tcW w:w="1501" w:type="dxa"/>
          </w:tcPr>
          <w:p w14:paraId="4CBBA0A4" w14:textId="77777777" w:rsidR="006E287B" w:rsidRPr="00440071" w:rsidRDefault="006E287B" w:rsidP="009C71FE">
            <w:pPr>
              <w:jc w:val="left"/>
              <w:rPr>
                <w:rFonts w:ascii="Times New Roman" w:hAnsi="Times New Roman"/>
                <w:lang w:val="en-GB"/>
              </w:rPr>
            </w:pPr>
          </w:p>
        </w:tc>
        <w:tc>
          <w:tcPr>
            <w:tcW w:w="2293" w:type="dxa"/>
          </w:tcPr>
          <w:p w14:paraId="550EA1AF" w14:textId="77777777" w:rsidR="006E287B" w:rsidRPr="00440071" w:rsidRDefault="006E287B" w:rsidP="009C71FE">
            <w:pPr>
              <w:jc w:val="left"/>
              <w:rPr>
                <w:rFonts w:ascii="Times New Roman" w:hAnsi="Times New Roman"/>
                <w:lang w:val="en-GB"/>
              </w:rPr>
            </w:pPr>
          </w:p>
        </w:tc>
        <w:tc>
          <w:tcPr>
            <w:tcW w:w="1516" w:type="dxa"/>
          </w:tcPr>
          <w:p w14:paraId="2D5DA086" w14:textId="77777777" w:rsidR="006E287B" w:rsidRPr="00440071" w:rsidRDefault="006E287B" w:rsidP="009C71FE">
            <w:pPr>
              <w:jc w:val="left"/>
              <w:rPr>
                <w:rFonts w:ascii="Times New Roman" w:hAnsi="Times New Roman"/>
                <w:lang w:val="en-GB"/>
              </w:rPr>
            </w:pPr>
          </w:p>
        </w:tc>
        <w:tc>
          <w:tcPr>
            <w:tcW w:w="1744" w:type="dxa"/>
          </w:tcPr>
          <w:p w14:paraId="7BE4085F" w14:textId="77777777" w:rsidR="006E287B" w:rsidRPr="00440071" w:rsidRDefault="006E287B" w:rsidP="009C71FE">
            <w:pPr>
              <w:jc w:val="left"/>
              <w:rPr>
                <w:rFonts w:ascii="Times New Roman" w:hAnsi="Times New Roman"/>
                <w:lang w:val="en-GB"/>
              </w:rPr>
            </w:pPr>
          </w:p>
        </w:tc>
        <w:tc>
          <w:tcPr>
            <w:tcW w:w="2977" w:type="dxa"/>
          </w:tcPr>
          <w:p w14:paraId="76222097" w14:textId="77777777" w:rsidR="006E287B" w:rsidRPr="00440071" w:rsidRDefault="006E287B" w:rsidP="009C71FE">
            <w:pPr>
              <w:jc w:val="left"/>
              <w:rPr>
                <w:rFonts w:ascii="Times New Roman" w:hAnsi="Times New Roman"/>
                <w:lang w:val="en-GB"/>
              </w:rPr>
            </w:pPr>
          </w:p>
        </w:tc>
        <w:tc>
          <w:tcPr>
            <w:tcW w:w="4111" w:type="dxa"/>
          </w:tcPr>
          <w:p w14:paraId="16493945" w14:textId="77777777" w:rsidR="006E287B" w:rsidRPr="00440071" w:rsidRDefault="006E287B" w:rsidP="009C71FE">
            <w:pPr>
              <w:jc w:val="left"/>
              <w:rPr>
                <w:rFonts w:ascii="Times New Roman" w:hAnsi="Times New Roman"/>
                <w:lang w:val="en-GB"/>
              </w:rPr>
            </w:pPr>
          </w:p>
        </w:tc>
      </w:tr>
      <w:tr w:rsidR="006E287B" w:rsidRPr="00793230" w14:paraId="1F77D062" w14:textId="77777777" w:rsidTr="009C71FE">
        <w:tc>
          <w:tcPr>
            <w:tcW w:w="1501" w:type="dxa"/>
            <w:tcBorders>
              <w:bottom w:val="single" w:sz="4" w:space="0" w:color="auto"/>
            </w:tcBorders>
          </w:tcPr>
          <w:p w14:paraId="72F98FE4"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6B120DB2"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2EA446D9"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F3EBCEF"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4E30F50"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5CF5EE2" w14:textId="77777777" w:rsidR="006E287B" w:rsidRPr="00440071" w:rsidRDefault="006E287B" w:rsidP="009C71FE">
            <w:pPr>
              <w:jc w:val="left"/>
              <w:rPr>
                <w:rFonts w:ascii="Times New Roman" w:hAnsi="Times New Roman"/>
                <w:lang w:val="en-GB"/>
              </w:rPr>
            </w:pPr>
          </w:p>
        </w:tc>
      </w:tr>
      <w:tr w:rsidR="006E287B" w:rsidRPr="00793230" w14:paraId="483A51E0" w14:textId="77777777" w:rsidTr="009C71FE">
        <w:tc>
          <w:tcPr>
            <w:tcW w:w="1501" w:type="dxa"/>
            <w:tcBorders>
              <w:bottom w:val="single" w:sz="4" w:space="0" w:color="auto"/>
            </w:tcBorders>
          </w:tcPr>
          <w:p w14:paraId="5281EFA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DD2DDE3"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D97249A"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2A6431A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0D21B3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76A6890" w14:textId="77777777" w:rsidR="006E287B" w:rsidRPr="00440071" w:rsidRDefault="006E287B" w:rsidP="009C71FE">
            <w:pPr>
              <w:jc w:val="left"/>
              <w:rPr>
                <w:rFonts w:ascii="Times New Roman" w:hAnsi="Times New Roman"/>
                <w:lang w:val="en-GB"/>
              </w:rPr>
            </w:pPr>
          </w:p>
        </w:tc>
      </w:tr>
      <w:tr w:rsidR="006E287B" w:rsidRPr="00793230" w14:paraId="7BA402A8" w14:textId="77777777" w:rsidTr="009C71FE">
        <w:tc>
          <w:tcPr>
            <w:tcW w:w="1501" w:type="dxa"/>
            <w:tcBorders>
              <w:bottom w:val="single" w:sz="4" w:space="0" w:color="auto"/>
            </w:tcBorders>
          </w:tcPr>
          <w:p w14:paraId="0063D81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164C7E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2561747"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BC7DAA4"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D1B7515"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0167869E" w14:textId="77777777" w:rsidR="006E287B" w:rsidRPr="00440071" w:rsidRDefault="006E287B" w:rsidP="009C71FE">
            <w:pPr>
              <w:jc w:val="left"/>
              <w:rPr>
                <w:rFonts w:ascii="Times New Roman" w:hAnsi="Times New Roman"/>
                <w:lang w:val="en-GB"/>
              </w:rPr>
            </w:pPr>
          </w:p>
        </w:tc>
      </w:tr>
      <w:tr w:rsidR="006E287B" w:rsidRPr="00793230" w14:paraId="79F1AD8D" w14:textId="77777777" w:rsidTr="009C71FE">
        <w:tc>
          <w:tcPr>
            <w:tcW w:w="1501" w:type="dxa"/>
            <w:tcBorders>
              <w:bottom w:val="single" w:sz="4" w:space="0" w:color="auto"/>
            </w:tcBorders>
          </w:tcPr>
          <w:p w14:paraId="5E06EE20"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AEA3A2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6C700E2"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B798F7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3182300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A7A8949" w14:textId="77777777" w:rsidR="006E287B" w:rsidRPr="00440071" w:rsidRDefault="006E287B" w:rsidP="009C71FE">
            <w:pPr>
              <w:jc w:val="left"/>
              <w:rPr>
                <w:rFonts w:ascii="Times New Roman" w:hAnsi="Times New Roman"/>
                <w:lang w:val="en-GB"/>
              </w:rPr>
            </w:pPr>
          </w:p>
        </w:tc>
      </w:tr>
      <w:tr w:rsidR="006E287B" w:rsidRPr="00793230" w14:paraId="42178EB0" w14:textId="77777777" w:rsidTr="009C71FE">
        <w:tc>
          <w:tcPr>
            <w:tcW w:w="1501" w:type="dxa"/>
            <w:tcBorders>
              <w:bottom w:val="single" w:sz="4" w:space="0" w:color="auto"/>
            </w:tcBorders>
          </w:tcPr>
          <w:p w14:paraId="479BF9FA"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5D1BA1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9DE09F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631D066"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7014E0AC"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BFC1DFE" w14:textId="77777777" w:rsidR="006E287B" w:rsidRPr="00440071" w:rsidRDefault="006E287B" w:rsidP="009C71FE">
            <w:pPr>
              <w:jc w:val="left"/>
              <w:rPr>
                <w:rFonts w:ascii="Times New Roman" w:hAnsi="Times New Roman"/>
                <w:lang w:val="en-GB"/>
              </w:rPr>
            </w:pPr>
          </w:p>
        </w:tc>
      </w:tr>
      <w:tr w:rsidR="006E287B" w:rsidRPr="00793230" w14:paraId="55F0E226" w14:textId="77777777" w:rsidTr="009C71FE">
        <w:tc>
          <w:tcPr>
            <w:tcW w:w="1501" w:type="dxa"/>
          </w:tcPr>
          <w:p w14:paraId="1CC9C1B1" w14:textId="77777777" w:rsidR="006E287B" w:rsidRPr="00440071" w:rsidRDefault="006E287B" w:rsidP="009C71FE">
            <w:pPr>
              <w:jc w:val="left"/>
              <w:rPr>
                <w:rFonts w:ascii="Times New Roman" w:hAnsi="Times New Roman"/>
                <w:lang w:val="en-GB"/>
              </w:rPr>
            </w:pPr>
          </w:p>
        </w:tc>
        <w:tc>
          <w:tcPr>
            <w:tcW w:w="2293" w:type="dxa"/>
          </w:tcPr>
          <w:p w14:paraId="03186F48" w14:textId="77777777" w:rsidR="006E287B" w:rsidRPr="00440071" w:rsidRDefault="006E287B" w:rsidP="009C71FE">
            <w:pPr>
              <w:jc w:val="left"/>
              <w:rPr>
                <w:rFonts w:ascii="Times New Roman" w:hAnsi="Times New Roman"/>
                <w:lang w:val="en-GB"/>
              </w:rPr>
            </w:pPr>
          </w:p>
        </w:tc>
        <w:tc>
          <w:tcPr>
            <w:tcW w:w="1516" w:type="dxa"/>
          </w:tcPr>
          <w:p w14:paraId="5B71D7AD" w14:textId="77777777" w:rsidR="006E287B" w:rsidRPr="00440071" w:rsidRDefault="006E287B" w:rsidP="009C71FE">
            <w:pPr>
              <w:jc w:val="left"/>
              <w:rPr>
                <w:rFonts w:ascii="Times New Roman" w:hAnsi="Times New Roman"/>
                <w:lang w:val="en-GB"/>
              </w:rPr>
            </w:pPr>
          </w:p>
        </w:tc>
        <w:tc>
          <w:tcPr>
            <w:tcW w:w="1744" w:type="dxa"/>
          </w:tcPr>
          <w:p w14:paraId="396BDC5F" w14:textId="77777777" w:rsidR="006E287B" w:rsidRPr="00440071" w:rsidRDefault="006E287B" w:rsidP="009C71FE">
            <w:pPr>
              <w:jc w:val="left"/>
              <w:rPr>
                <w:rFonts w:ascii="Times New Roman" w:hAnsi="Times New Roman"/>
                <w:lang w:val="en-GB"/>
              </w:rPr>
            </w:pPr>
          </w:p>
        </w:tc>
        <w:tc>
          <w:tcPr>
            <w:tcW w:w="2977" w:type="dxa"/>
          </w:tcPr>
          <w:p w14:paraId="79F1EECB" w14:textId="77777777" w:rsidR="006E287B" w:rsidRPr="00440071" w:rsidRDefault="006E287B" w:rsidP="009C71FE">
            <w:pPr>
              <w:jc w:val="left"/>
              <w:rPr>
                <w:rFonts w:ascii="Times New Roman" w:hAnsi="Times New Roman"/>
                <w:lang w:val="en-GB"/>
              </w:rPr>
            </w:pPr>
          </w:p>
        </w:tc>
        <w:tc>
          <w:tcPr>
            <w:tcW w:w="4111" w:type="dxa"/>
          </w:tcPr>
          <w:p w14:paraId="5162CA1F" w14:textId="77777777" w:rsidR="006E287B" w:rsidRPr="00440071" w:rsidRDefault="006E287B" w:rsidP="009C71FE">
            <w:pPr>
              <w:jc w:val="left"/>
              <w:rPr>
                <w:rFonts w:ascii="Times New Roman" w:hAnsi="Times New Roman"/>
                <w:lang w:val="en-GB"/>
              </w:rPr>
            </w:pPr>
          </w:p>
        </w:tc>
      </w:tr>
      <w:tr w:rsidR="006E287B" w:rsidRPr="00793230" w14:paraId="0E051F77" w14:textId="77777777" w:rsidTr="009C71FE">
        <w:tc>
          <w:tcPr>
            <w:tcW w:w="1501" w:type="dxa"/>
          </w:tcPr>
          <w:p w14:paraId="1520B24F" w14:textId="77777777" w:rsidR="006E287B" w:rsidRPr="00440071" w:rsidRDefault="006E287B" w:rsidP="009C71FE">
            <w:pPr>
              <w:jc w:val="left"/>
              <w:rPr>
                <w:rFonts w:ascii="Times New Roman" w:hAnsi="Times New Roman"/>
                <w:lang w:val="en-GB"/>
              </w:rPr>
            </w:pPr>
          </w:p>
        </w:tc>
        <w:tc>
          <w:tcPr>
            <w:tcW w:w="2293" w:type="dxa"/>
          </w:tcPr>
          <w:p w14:paraId="226546C2" w14:textId="77777777" w:rsidR="006E287B" w:rsidRPr="00440071" w:rsidRDefault="006E287B" w:rsidP="009C71FE">
            <w:pPr>
              <w:jc w:val="left"/>
              <w:rPr>
                <w:rFonts w:ascii="Times New Roman" w:hAnsi="Times New Roman"/>
                <w:lang w:val="en-GB"/>
              </w:rPr>
            </w:pPr>
          </w:p>
        </w:tc>
        <w:tc>
          <w:tcPr>
            <w:tcW w:w="1516" w:type="dxa"/>
          </w:tcPr>
          <w:p w14:paraId="225853F3" w14:textId="77777777" w:rsidR="006E287B" w:rsidRPr="00440071" w:rsidRDefault="006E287B" w:rsidP="009C71FE">
            <w:pPr>
              <w:jc w:val="left"/>
              <w:rPr>
                <w:rFonts w:ascii="Times New Roman" w:hAnsi="Times New Roman"/>
                <w:lang w:val="en-GB"/>
              </w:rPr>
            </w:pPr>
          </w:p>
        </w:tc>
        <w:tc>
          <w:tcPr>
            <w:tcW w:w="1744" w:type="dxa"/>
          </w:tcPr>
          <w:p w14:paraId="31995217" w14:textId="77777777" w:rsidR="006E287B" w:rsidRPr="00440071" w:rsidRDefault="006E287B" w:rsidP="009C71FE">
            <w:pPr>
              <w:jc w:val="left"/>
              <w:rPr>
                <w:rFonts w:ascii="Times New Roman" w:hAnsi="Times New Roman"/>
                <w:lang w:val="en-GB"/>
              </w:rPr>
            </w:pPr>
          </w:p>
        </w:tc>
        <w:tc>
          <w:tcPr>
            <w:tcW w:w="2977" w:type="dxa"/>
          </w:tcPr>
          <w:p w14:paraId="61EF1AC3" w14:textId="77777777" w:rsidR="006E287B" w:rsidRPr="00440071" w:rsidRDefault="006E287B" w:rsidP="009C71FE">
            <w:pPr>
              <w:jc w:val="left"/>
              <w:rPr>
                <w:rFonts w:ascii="Times New Roman" w:hAnsi="Times New Roman"/>
                <w:lang w:val="en-GB"/>
              </w:rPr>
            </w:pPr>
          </w:p>
        </w:tc>
        <w:tc>
          <w:tcPr>
            <w:tcW w:w="4111" w:type="dxa"/>
          </w:tcPr>
          <w:p w14:paraId="2CE2A5F3" w14:textId="77777777" w:rsidR="006E287B" w:rsidRPr="00440071" w:rsidRDefault="006E287B" w:rsidP="009C71FE">
            <w:pPr>
              <w:jc w:val="left"/>
              <w:rPr>
                <w:rFonts w:ascii="Times New Roman" w:hAnsi="Times New Roman"/>
                <w:lang w:val="en-GB"/>
              </w:rPr>
            </w:pPr>
          </w:p>
        </w:tc>
      </w:tr>
      <w:tr w:rsidR="006E287B" w:rsidRPr="00793230" w14:paraId="3C0F9417" w14:textId="77777777" w:rsidTr="009C71FE">
        <w:tc>
          <w:tcPr>
            <w:tcW w:w="1501" w:type="dxa"/>
          </w:tcPr>
          <w:p w14:paraId="7594D6F1" w14:textId="77777777" w:rsidR="006E287B" w:rsidRPr="00440071" w:rsidRDefault="006E287B" w:rsidP="009C71FE">
            <w:pPr>
              <w:jc w:val="left"/>
              <w:rPr>
                <w:rFonts w:ascii="Times New Roman" w:hAnsi="Times New Roman"/>
                <w:lang w:val="en-GB"/>
              </w:rPr>
            </w:pPr>
          </w:p>
        </w:tc>
        <w:tc>
          <w:tcPr>
            <w:tcW w:w="2293" w:type="dxa"/>
          </w:tcPr>
          <w:p w14:paraId="6A06DD06" w14:textId="77777777" w:rsidR="006E287B" w:rsidRPr="00440071" w:rsidRDefault="006E287B" w:rsidP="009C71FE">
            <w:pPr>
              <w:jc w:val="left"/>
              <w:rPr>
                <w:rFonts w:ascii="Times New Roman" w:hAnsi="Times New Roman"/>
                <w:lang w:val="en-GB"/>
              </w:rPr>
            </w:pPr>
          </w:p>
        </w:tc>
        <w:tc>
          <w:tcPr>
            <w:tcW w:w="1516" w:type="dxa"/>
          </w:tcPr>
          <w:p w14:paraId="245A2A97" w14:textId="77777777" w:rsidR="006E287B" w:rsidRPr="00440071" w:rsidRDefault="006E287B" w:rsidP="009C71FE">
            <w:pPr>
              <w:jc w:val="left"/>
              <w:rPr>
                <w:rFonts w:ascii="Times New Roman" w:hAnsi="Times New Roman"/>
                <w:lang w:val="en-GB"/>
              </w:rPr>
            </w:pPr>
          </w:p>
        </w:tc>
        <w:tc>
          <w:tcPr>
            <w:tcW w:w="1744" w:type="dxa"/>
          </w:tcPr>
          <w:p w14:paraId="32209C8D" w14:textId="77777777" w:rsidR="006E287B" w:rsidRPr="00440071" w:rsidRDefault="006E287B" w:rsidP="009C71FE">
            <w:pPr>
              <w:jc w:val="left"/>
              <w:rPr>
                <w:rFonts w:ascii="Times New Roman" w:hAnsi="Times New Roman"/>
                <w:lang w:val="en-GB"/>
              </w:rPr>
            </w:pPr>
          </w:p>
        </w:tc>
        <w:tc>
          <w:tcPr>
            <w:tcW w:w="2977" w:type="dxa"/>
          </w:tcPr>
          <w:p w14:paraId="2822A1D2" w14:textId="77777777" w:rsidR="006E287B" w:rsidRPr="00440071" w:rsidRDefault="006E287B" w:rsidP="009C71FE">
            <w:pPr>
              <w:jc w:val="left"/>
              <w:rPr>
                <w:rFonts w:ascii="Times New Roman" w:hAnsi="Times New Roman"/>
                <w:lang w:val="en-GB"/>
              </w:rPr>
            </w:pPr>
          </w:p>
        </w:tc>
        <w:tc>
          <w:tcPr>
            <w:tcW w:w="4111" w:type="dxa"/>
          </w:tcPr>
          <w:p w14:paraId="53A6AB89" w14:textId="77777777" w:rsidR="006E287B" w:rsidRPr="00440071" w:rsidRDefault="006E287B" w:rsidP="009C71FE">
            <w:pPr>
              <w:jc w:val="left"/>
              <w:rPr>
                <w:rFonts w:ascii="Times New Roman" w:hAnsi="Times New Roman"/>
                <w:lang w:val="en-GB"/>
              </w:rPr>
            </w:pPr>
          </w:p>
        </w:tc>
      </w:tr>
      <w:tr w:rsidR="006E287B" w:rsidRPr="00793230" w14:paraId="15D17E36" w14:textId="77777777" w:rsidTr="009C71FE">
        <w:tc>
          <w:tcPr>
            <w:tcW w:w="1501" w:type="dxa"/>
          </w:tcPr>
          <w:p w14:paraId="3CB110B8" w14:textId="77777777" w:rsidR="006E287B" w:rsidRPr="00440071" w:rsidRDefault="006E287B" w:rsidP="009C71FE">
            <w:pPr>
              <w:jc w:val="left"/>
              <w:rPr>
                <w:rFonts w:ascii="Times New Roman" w:hAnsi="Times New Roman"/>
                <w:lang w:val="en-GB"/>
              </w:rPr>
            </w:pPr>
          </w:p>
        </w:tc>
        <w:tc>
          <w:tcPr>
            <w:tcW w:w="2293" w:type="dxa"/>
          </w:tcPr>
          <w:p w14:paraId="6FDB3EEE" w14:textId="77777777" w:rsidR="006E287B" w:rsidRPr="00440071" w:rsidRDefault="006E287B" w:rsidP="009C71FE">
            <w:pPr>
              <w:jc w:val="left"/>
              <w:rPr>
                <w:rFonts w:ascii="Times New Roman" w:hAnsi="Times New Roman"/>
                <w:lang w:val="en-GB"/>
              </w:rPr>
            </w:pPr>
          </w:p>
        </w:tc>
        <w:tc>
          <w:tcPr>
            <w:tcW w:w="1516" w:type="dxa"/>
          </w:tcPr>
          <w:p w14:paraId="490A135E" w14:textId="77777777" w:rsidR="006E287B" w:rsidRPr="00440071" w:rsidRDefault="006E287B" w:rsidP="009C71FE">
            <w:pPr>
              <w:jc w:val="left"/>
              <w:rPr>
                <w:rFonts w:ascii="Times New Roman" w:hAnsi="Times New Roman"/>
                <w:lang w:val="en-GB"/>
              </w:rPr>
            </w:pPr>
          </w:p>
        </w:tc>
        <w:tc>
          <w:tcPr>
            <w:tcW w:w="1744" w:type="dxa"/>
          </w:tcPr>
          <w:p w14:paraId="2295CE00" w14:textId="77777777" w:rsidR="006E287B" w:rsidRPr="00440071" w:rsidRDefault="006E287B" w:rsidP="009C71FE">
            <w:pPr>
              <w:jc w:val="left"/>
              <w:rPr>
                <w:rFonts w:ascii="Times New Roman" w:hAnsi="Times New Roman"/>
                <w:lang w:val="en-GB"/>
              </w:rPr>
            </w:pPr>
          </w:p>
        </w:tc>
        <w:tc>
          <w:tcPr>
            <w:tcW w:w="2977" w:type="dxa"/>
          </w:tcPr>
          <w:p w14:paraId="680C8919" w14:textId="77777777" w:rsidR="006E287B" w:rsidRPr="00440071" w:rsidRDefault="006E287B" w:rsidP="009C71FE">
            <w:pPr>
              <w:jc w:val="left"/>
              <w:rPr>
                <w:rFonts w:ascii="Times New Roman" w:hAnsi="Times New Roman"/>
                <w:lang w:val="en-GB"/>
              </w:rPr>
            </w:pPr>
          </w:p>
        </w:tc>
        <w:tc>
          <w:tcPr>
            <w:tcW w:w="4111" w:type="dxa"/>
          </w:tcPr>
          <w:p w14:paraId="43F47FA4" w14:textId="77777777" w:rsidR="006E287B" w:rsidRPr="00440071" w:rsidRDefault="006E287B" w:rsidP="009C71FE">
            <w:pPr>
              <w:jc w:val="left"/>
              <w:rPr>
                <w:rFonts w:ascii="Times New Roman" w:hAnsi="Times New Roman"/>
                <w:lang w:val="en-GB"/>
              </w:rPr>
            </w:pPr>
          </w:p>
        </w:tc>
      </w:tr>
    </w:tbl>
    <w:p w14:paraId="20E3A9F9" w14:textId="77777777" w:rsidR="006E287B" w:rsidRPr="00440071" w:rsidRDefault="006E287B" w:rsidP="006E287B">
      <w:pPr>
        <w:spacing w:after="200" w:line="276" w:lineRule="auto"/>
        <w:jc w:val="left"/>
        <w:rPr>
          <w:rFonts w:eastAsia="Calibri"/>
          <w:b/>
          <w:lang w:val="en-GB"/>
        </w:rPr>
      </w:pPr>
      <w:r w:rsidRPr="00440071">
        <w:rPr>
          <w:rFonts w:eastAsia="Calibri"/>
          <w:b/>
          <w:lang w:val="en-GB"/>
        </w:rPr>
        <w:br w:type="page"/>
      </w:r>
    </w:p>
    <w:p w14:paraId="58FC6C74" w14:textId="77777777" w:rsidR="006E287B" w:rsidRPr="00440071" w:rsidRDefault="006E287B" w:rsidP="006E287B">
      <w:pPr>
        <w:ind w:left="720"/>
        <w:jc w:val="left"/>
        <w:rPr>
          <w:rFonts w:eastAsia="Calibri"/>
          <w:lang w:val="en-GB"/>
        </w:rPr>
        <w:sectPr w:rsidR="006E287B" w:rsidRPr="00440071" w:rsidSect="009C71FE">
          <w:footerReference w:type="default" r:id="rId25"/>
          <w:pgSz w:w="16838" w:h="11906" w:orient="landscape"/>
          <w:pgMar w:top="1418" w:right="1418" w:bottom="1418" w:left="1418" w:header="709" w:footer="709" w:gutter="0"/>
          <w:cols w:space="708"/>
          <w:docGrid w:linePitch="360"/>
        </w:sectPr>
      </w:pPr>
    </w:p>
    <w:p w14:paraId="66D9846A" w14:textId="77777777" w:rsidR="00B728AB" w:rsidRPr="007C0DFE" w:rsidRDefault="00B728AB" w:rsidP="00B97A0E">
      <w:pPr>
        <w:numPr>
          <w:ilvl w:val="0"/>
          <w:numId w:val="25"/>
        </w:numPr>
        <w:spacing w:after="200" w:line="276" w:lineRule="auto"/>
        <w:jc w:val="left"/>
        <w:rPr>
          <w:rFonts w:eastAsia="Calibri"/>
          <w:b/>
          <w:lang w:val="en-GB"/>
        </w:rPr>
      </w:pPr>
      <w:r w:rsidRPr="007C0DFE">
        <w:rPr>
          <w:rFonts w:eastAsia="Calibri"/>
          <w:b/>
          <w:szCs w:val="22"/>
          <w:lang w:val="en-GB"/>
        </w:rPr>
        <w:lastRenderedPageBreak/>
        <w:t>Planned projects for products and services</w:t>
      </w:r>
    </w:p>
    <w:p w14:paraId="41B9D463" w14:textId="77777777" w:rsidR="006E287B" w:rsidRPr="00440071" w:rsidRDefault="006E287B" w:rsidP="006E287B">
      <w:pPr>
        <w:ind w:left="720"/>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793230" w14:paraId="42779B3C" w14:textId="77777777" w:rsidTr="009C71FE">
        <w:tc>
          <w:tcPr>
            <w:tcW w:w="9212" w:type="dxa"/>
          </w:tcPr>
          <w:p w14:paraId="1115B9CD" w14:textId="2B838ED1" w:rsidR="00B728AB" w:rsidRPr="00440071" w:rsidRDefault="00EF2F35" w:rsidP="00B728AB">
            <w:pPr>
              <w:rPr>
                <w:rFonts w:ascii="Times New Roman" w:hAnsi="Times New Roman"/>
                <w:i/>
                <w:lang w:val="en-GB"/>
              </w:rPr>
            </w:pPr>
            <w:r w:rsidRPr="00440071">
              <w:rPr>
                <w:i/>
                <w:lang w:val="en-GB"/>
              </w:rPr>
              <w:t>D</w:t>
            </w:r>
            <w:r w:rsidR="00521DB9" w:rsidRPr="00521DB9">
              <w:rPr>
                <w:i/>
                <w:lang w:val="en-GB"/>
              </w:rPr>
              <w:t xml:space="preserve">escribe plans for </w:t>
            </w:r>
            <w:r w:rsidR="00862D23">
              <w:rPr>
                <w:i/>
                <w:lang w:val="en-GB"/>
              </w:rPr>
              <w:t xml:space="preserve">the </w:t>
            </w:r>
            <w:r w:rsidR="00521DB9" w:rsidRPr="00521DB9">
              <w:rPr>
                <w:i/>
                <w:lang w:val="en-GB"/>
              </w:rPr>
              <w:t xml:space="preserve">marketing </w:t>
            </w:r>
            <w:r w:rsidR="00862D23">
              <w:rPr>
                <w:i/>
                <w:lang w:val="en-GB"/>
              </w:rPr>
              <w:t xml:space="preserve">of </w:t>
            </w:r>
            <w:r w:rsidR="00521DB9" w:rsidRPr="00521DB9">
              <w:rPr>
                <w:i/>
                <w:lang w:val="en-GB"/>
              </w:rPr>
              <w:t xml:space="preserve">new products/services or </w:t>
            </w:r>
            <w:r w:rsidR="00D555A5">
              <w:rPr>
                <w:i/>
                <w:lang w:val="en-GB"/>
              </w:rPr>
              <w:t xml:space="preserve">changes </w:t>
            </w:r>
            <w:r w:rsidR="00862D23">
              <w:rPr>
                <w:i/>
                <w:lang w:val="en-GB"/>
              </w:rPr>
              <w:t>to</w:t>
            </w:r>
            <w:r w:rsidR="00521DB9" w:rsidRPr="00521DB9">
              <w:rPr>
                <w:i/>
                <w:lang w:val="en-GB"/>
              </w:rPr>
              <w:t xml:space="preserve"> existing ones in terms of technology, functionality and </w:t>
            </w:r>
            <w:r w:rsidR="00D81B4C">
              <w:rPr>
                <w:i/>
                <w:lang w:val="en-GB"/>
              </w:rPr>
              <w:t>security</w:t>
            </w:r>
            <w:r w:rsidR="00D81B4C" w:rsidRPr="00521DB9">
              <w:rPr>
                <w:i/>
                <w:lang w:val="en-GB"/>
              </w:rPr>
              <w:t xml:space="preserve"> </w:t>
            </w:r>
            <w:r w:rsidR="00521DB9" w:rsidRPr="00521DB9">
              <w:rPr>
                <w:i/>
                <w:lang w:val="en-GB"/>
              </w:rPr>
              <w:t>over the short</w:t>
            </w:r>
            <w:r w:rsidR="00724181">
              <w:rPr>
                <w:i/>
                <w:lang w:val="en-GB"/>
              </w:rPr>
              <w:t>- and medium-</w:t>
            </w:r>
            <w:r w:rsidR="00521DB9" w:rsidRPr="00521DB9">
              <w:rPr>
                <w:i/>
                <w:lang w:val="en-GB"/>
              </w:rPr>
              <w:t>term.</w:t>
            </w:r>
            <w:r w:rsidR="00B728AB" w:rsidRPr="00440071">
              <w:rPr>
                <w:i/>
                <w:lang w:val="en-GB"/>
              </w:rPr>
              <w:t xml:space="preserve"> </w:t>
            </w:r>
          </w:p>
          <w:p w14:paraId="0985AD2A" w14:textId="77777777" w:rsidR="006E287B" w:rsidRPr="00440071" w:rsidRDefault="006E287B" w:rsidP="009C71FE">
            <w:pPr>
              <w:jc w:val="left"/>
              <w:rPr>
                <w:rFonts w:ascii="Times New Roman" w:hAnsi="Times New Roman"/>
                <w:lang w:val="en-GB"/>
              </w:rPr>
            </w:pPr>
          </w:p>
          <w:p w14:paraId="6850E6DE" w14:textId="77777777" w:rsidR="006E287B" w:rsidRPr="00440071" w:rsidRDefault="006E287B" w:rsidP="009C71FE">
            <w:pPr>
              <w:jc w:val="left"/>
              <w:rPr>
                <w:rFonts w:ascii="Times New Roman" w:hAnsi="Times New Roman"/>
                <w:lang w:val="en-GB"/>
              </w:rPr>
            </w:pPr>
          </w:p>
          <w:p w14:paraId="02B5BED9" w14:textId="77777777" w:rsidR="006E287B" w:rsidRPr="00440071" w:rsidRDefault="006E287B" w:rsidP="009C71FE">
            <w:pPr>
              <w:jc w:val="left"/>
              <w:rPr>
                <w:rFonts w:ascii="Times New Roman" w:hAnsi="Times New Roman"/>
                <w:lang w:val="en-GB"/>
              </w:rPr>
            </w:pPr>
          </w:p>
          <w:p w14:paraId="11674966" w14:textId="77777777" w:rsidR="006E287B" w:rsidRPr="00440071" w:rsidRDefault="006E287B" w:rsidP="009C71FE">
            <w:pPr>
              <w:jc w:val="left"/>
              <w:rPr>
                <w:rFonts w:ascii="Times New Roman" w:hAnsi="Times New Roman"/>
                <w:lang w:val="en-GB"/>
              </w:rPr>
            </w:pPr>
          </w:p>
        </w:tc>
      </w:tr>
    </w:tbl>
    <w:p w14:paraId="018B1ABA" w14:textId="77777777" w:rsidR="006E287B" w:rsidRPr="00440071" w:rsidRDefault="006E287B" w:rsidP="006E287B">
      <w:pPr>
        <w:jc w:val="left"/>
        <w:rPr>
          <w:rFonts w:eastAsia="Calibri"/>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793230" w14:paraId="4C7D753D" w14:textId="77777777" w:rsidTr="009C71FE">
        <w:tc>
          <w:tcPr>
            <w:tcW w:w="9212" w:type="dxa"/>
            <w:shd w:val="clear" w:color="auto" w:fill="8DB3E2" w:themeFill="text2" w:themeFillTint="66"/>
          </w:tcPr>
          <w:p w14:paraId="508D0173" w14:textId="526BB147" w:rsidR="006E287B" w:rsidRPr="00440071" w:rsidRDefault="006E287B" w:rsidP="00521DB9">
            <w:pPr>
              <w:ind w:left="360"/>
              <w:jc w:val="left"/>
              <w:rPr>
                <w:rFonts w:ascii="Times New Roman" w:hAnsi="Times New Roman"/>
                <w:b/>
                <w:lang w:val="en-GB"/>
              </w:rPr>
            </w:pPr>
            <w:r w:rsidRPr="00440071">
              <w:rPr>
                <w:b/>
                <w:lang w:val="en-GB"/>
              </w:rPr>
              <w:t xml:space="preserve">5.2. </w:t>
            </w:r>
            <w:r w:rsidR="006164E9" w:rsidRPr="00440071">
              <w:rPr>
                <w:b/>
                <w:lang w:val="en-GB"/>
              </w:rPr>
              <w:t>Operational</w:t>
            </w:r>
            <w:r w:rsidR="006C5742">
              <w:rPr>
                <w:b/>
                <w:lang w:val="en-GB"/>
              </w:rPr>
              <w:t xml:space="preserve"> organisation of cheque </w:t>
            </w:r>
            <w:r w:rsidR="00521DB9">
              <w:rPr>
                <w:b/>
                <w:lang w:val="en-GB"/>
              </w:rPr>
              <w:t>activities</w:t>
            </w:r>
          </w:p>
        </w:tc>
      </w:tr>
    </w:tbl>
    <w:p w14:paraId="04079003" w14:textId="77777777" w:rsidR="006E287B" w:rsidRPr="00440071" w:rsidRDefault="006E287B" w:rsidP="006E287B">
      <w:pPr>
        <w:jc w:val="left"/>
        <w:rPr>
          <w:rFonts w:eastAsia="Calibri"/>
          <w:szCs w:val="24"/>
          <w:lang w:val="en-GB"/>
        </w:rPr>
      </w:pPr>
    </w:p>
    <w:p w14:paraId="312C7751" w14:textId="115A64C0" w:rsidR="00906B14" w:rsidRPr="00440071" w:rsidRDefault="00521DB9" w:rsidP="00906B14">
      <w:pPr>
        <w:rPr>
          <w:rFonts w:eastAsia="Calibri"/>
          <w:i/>
          <w:lang w:val="en-GB"/>
        </w:rPr>
      </w:pPr>
      <w:r>
        <w:rPr>
          <w:rFonts w:eastAsia="Calibri"/>
          <w:i/>
          <w:szCs w:val="22"/>
          <w:lang w:val="en-GB"/>
        </w:rPr>
        <w:t>Summarise</w:t>
      </w:r>
      <w:r w:rsidR="007C1480" w:rsidRPr="00440071">
        <w:rPr>
          <w:rFonts w:eastAsia="Calibri"/>
          <w:i/>
          <w:szCs w:val="22"/>
          <w:lang w:val="en-GB"/>
        </w:rPr>
        <w:t xml:space="preserve"> </w:t>
      </w:r>
      <w:r>
        <w:rPr>
          <w:rFonts w:eastAsia="Calibri"/>
          <w:i/>
          <w:szCs w:val="22"/>
          <w:lang w:val="en-GB"/>
        </w:rPr>
        <w:t>the</w:t>
      </w:r>
      <w:r w:rsidR="007C1480" w:rsidRPr="00440071">
        <w:rPr>
          <w:rFonts w:eastAsia="Calibri"/>
          <w:i/>
          <w:szCs w:val="22"/>
          <w:lang w:val="en-GB"/>
        </w:rPr>
        <w:t xml:space="preserve"> processes </w:t>
      </w:r>
      <w:r>
        <w:rPr>
          <w:rFonts w:eastAsia="Calibri"/>
          <w:i/>
          <w:szCs w:val="22"/>
          <w:lang w:val="en-GB"/>
        </w:rPr>
        <w:t>associated with</w:t>
      </w:r>
      <w:r w:rsidR="00EF2F35">
        <w:rPr>
          <w:rFonts w:eastAsia="Calibri"/>
          <w:i/>
          <w:szCs w:val="22"/>
          <w:lang w:val="en-GB"/>
        </w:rPr>
        <w:t xml:space="preserve"> </w:t>
      </w:r>
      <w:r>
        <w:rPr>
          <w:rFonts w:eastAsia="Calibri"/>
          <w:i/>
          <w:szCs w:val="22"/>
          <w:lang w:val="en-GB"/>
        </w:rPr>
        <w:t xml:space="preserve">payment </w:t>
      </w:r>
      <w:r w:rsidR="00906B14">
        <w:rPr>
          <w:rFonts w:eastAsia="Calibri"/>
          <w:i/>
          <w:szCs w:val="22"/>
          <w:lang w:val="en-GB"/>
        </w:rPr>
        <w:t>means/service</w:t>
      </w:r>
      <w:r w:rsidR="00EF2F35">
        <w:rPr>
          <w:rFonts w:eastAsia="Calibri"/>
          <w:i/>
          <w:szCs w:val="22"/>
          <w:lang w:val="en-GB"/>
        </w:rPr>
        <w:t>s</w:t>
      </w:r>
      <w:r w:rsidR="00906B14">
        <w:rPr>
          <w:rFonts w:eastAsia="Calibri"/>
          <w:i/>
          <w:szCs w:val="22"/>
          <w:lang w:val="en-GB"/>
        </w:rPr>
        <w:t xml:space="preserve"> from </w:t>
      </w:r>
      <w:r>
        <w:rPr>
          <w:rFonts w:eastAsia="Calibri"/>
          <w:i/>
          <w:szCs w:val="22"/>
          <w:lang w:val="en-GB"/>
        </w:rPr>
        <w:t>issuance</w:t>
      </w:r>
      <w:r w:rsidR="00906B14">
        <w:rPr>
          <w:rFonts w:eastAsia="Calibri"/>
          <w:i/>
          <w:szCs w:val="22"/>
          <w:lang w:val="en-GB"/>
        </w:rPr>
        <w:t>/</w:t>
      </w:r>
      <w:r w:rsidR="00641D79">
        <w:rPr>
          <w:rFonts w:eastAsia="Calibri"/>
          <w:i/>
          <w:szCs w:val="22"/>
          <w:lang w:val="en-GB"/>
        </w:rPr>
        <w:t xml:space="preserve">receipt </w:t>
      </w:r>
      <w:r w:rsidR="00906B14">
        <w:rPr>
          <w:rFonts w:eastAsia="Calibri"/>
          <w:i/>
          <w:szCs w:val="22"/>
          <w:lang w:val="en-GB"/>
        </w:rPr>
        <w:t xml:space="preserve">to remittance to </w:t>
      </w:r>
      <w:r>
        <w:rPr>
          <w:rFonts w:eastAsia="Calibri"/>
          <w:i/>
          <w:szCs w:val="22"/>
          <w:lang w:val="en-GB"/>
        </w:rPr>
        <w:t xml:space="preserve">exchange/charge to account </w:t>
      </w:r>
      <w:r w:rsidR="00906B14">
        <w:rPr>
          <w:rFonts w:eastAsia="Calibri"/>
          <w:i/>
          <w:szCs w:val="22"/>
          <w:lang w:val="en-GB"/>
        </w:rPr>
        <w:t>systems</w:t>
      </w:r>
      <w:r w:rsidR="00EF2F35">
        <w:rPr>
          <w:rFonts w:eastAsia="Calibri"/>
          <w:i/>
          <w:szCs w:val="22"/>
          <w:lang w:val="en-GB"/>
        </w:rPr>
        <w:t>,</w:t>
      </w:r>
      <w:r w:rsidR="00906B14">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w:t>
      </w:r>
      <w:proofErr w:type="gramStart"/>
      <w:r w:rsidR="007C1480" w:rsidRPr="00440071">
        <w:rPr>
          <w:rFonts w:eastAsia="Calibri"/>
          <w:i/>
          <w:szCs w:val="22"/>
          <w:lang w:val="en-GB"/>
        </w:rPr>
        <w:t>in particular outsourced</w:t>
      </w:r>
      <w:proofErr w:type="gramEnd"/>
      <w:r w:rsidR="007C1480" w:rsidRPr="00440071">
        <w:rPr>
          <w:rFonts w:eastAsia="Calibri"/>
          <w:i/>
          <w:szCs w:val="22"/>
          <w:lang w:val="en-GB"/>
        </w:rPr>
        <w:t xml:space="preserve"> ones (including</w:t>
      </w:r>
      <w:r w:rsidR="00EF2F35">
        <w:rPr>
          <w:rFonts w:eastAsia="Calibri"/>
          <w:i/>
          <w:szCs w:val="22"/>
          <w:lang w:val="en-GB"/>
        </w:rPr>
        <w:t xml:space="preserve"> those outsourced</w:t>
      </w:r>
      <w:r w:rsidR="007C1480" w:rsidRPr="00440071">
        <w:rPr>
          <w:rFonts w:eastAsia="Calibri"/>
          <w:i/>
          <w:szCs w:val="22"/>
          <w:lang w:val="en-GB"/>
        </w:rPr>
        <w:t xml:space="preserve"> to</w:t>
      </w:r>
      <w:r>
        <w:rPr>
          <w:rFonts w:eastAsia="Calibri"/>
          <w:i/>
          <w:szCs w:val="22"/>
          <w:lang w:val="en-GB"/>
        </w:rPr>
        <w:t xml:space="preserve"> another</w:t>
      </w:r>
      <w:r w:rsidR="00A11038">
        <w:rPr>
          <w:rFonts w:eastAsia="Calibri"/>
          <w:i/>
          <w:szCs w:val="22"/>
          <w:lang w:val="en-GB"/>
        </w:rPr>
        <w:t xml:space="preserve"> entity</w:t>
      </w:r>
      <w:r>
        <w:rPr>
          <w:rFonts w:eastAsia="Calibri"/>
          <w:i/>
          <w:szCs w:val="22"/>
          <w:lang w:val="en-GB"/>
        </w:rPr>
        <w:t xml:space="preserve"> of</w:t>
      </w:r>
      <w:r w:rsidR="007C1480" w:rsidRPr="00440071">
        <w:rPr>
          <w:rFonts w:eastAsia="Calibri"/>
          <w:i/>
          <w:szCs w:val="22"/>
          <w:lang w:val="en-GB"/>
        </w:rPr>
        <w:t xml:space="preserve"> the group) and those shared with other institutions</w:t>
      </w:r>
      <w:r w:rsidR="00906B14">
        <w:rPr>
          <w:rFonts w:eastAsia="Calibri"/>
          <w:i/>
          <w:szCs w:val="22"/>
          <w:lang w:val="en-GB"/>
        </w:rPr>
        <w:t xml:space="preserve">. An organisational diagram can be added </w:t>
      </w:r>
      <w:r>
        <w:rPr>
          <w:rFonts w:eastAsia="Calibri"/>
          <w:i/>
          <w:szCs w:val="22"/>
          <w:lang w:val="en-GB"/>
        </w:rPr>
        <w:t>as</w:t>
      </w:r>
      <w:r w:rsidR="00906B14">
        <w:rPr>
          <w:rFonts w:eastAsia="Calibri"/>
          <w:i/>
          <w:szCs w:val="22"/>
          <w:lang w:val="en-GB"/>
        </w:rPr>
        <w:t xml:space="preserve"> necessary.</w:t>
      </w:r>
    </w:p>
    <w:p w14:paraId="11EA290F" w14:textId="77777777" w:rsidR="006E287B" w:rsidRPr="00440071" w:rsidRDefault="006E287B" w:rsidP="006E287B">
      <w:pPr>
        <w:jc w:val="left"/>
        <w:rPr>
          <w:rFonts w:eastAsia="Calibri"/>
          <w:i/>
          <w:szCs w:val="22"/>
          <w:lang w:val="en-GB"/>
        </w:rPr>
      </w:pPr>
    </w:p>
    <w:tbl>
      <w:tblPr>
        <w:tblStyle w:val="Grilledutableau2"/>
        <w:tblW w:w="0" w:type="auto"/>
        <w:tblLook w:val="04A0" w:firstRow="1" w:lastRow="0" w:firstColumn="1" w:lastColumn="0" w:noHBand="0" w:noVBand="1"/>
      </w:tblPr>
      <w:tblGrid>
        <w:gridCol w:w="3329"/>
        <w:gridCol w:w="5731"/>
      </w:tblGrid>
      <w:tr w:rsidR="006E287B" w:rsidRPr="00440071" w14:paraId="1E3DDBC5" w14:textId="77777777" w:rsidTr="009C71FE">
        <w:tc>
          <w:tcPr>
            <w:tcW w:w="3369" w:type="dxa"/>
            <w:tcBorders>
              <w:bottom w:val="single" w:sz="4" w:space="0" w:color="auto"/>
            </w:tcBorders>
            <w:shd w:val="clear" w:color="auto" w:fill="D6E3BC" w:themeFill="accent3" w:themeFillTint="66"/>
          </w:tcPr>
          <w:p w14:paraId="5F35D4A0" w14:textId="77777777" w:rsidR="006E287B" w:rsidRPr="00440071" w:rsidRDefault="00B728AB"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2F2AF676" w14:textId="77777777" w:rsidR="006E287B" w:rsidRPr="00440071" w:rsidRDefault="00B728AB"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0DA4EDF4" w14:textId="77777777" w:rsidTr="009C71FE">
        <w:tc>
          <w:tcPr>
            <w:tcW w:w="9180" w:type="dxa"/>
            <w:gridSpan w:val="2"/>
            <w:shd w:val="pct10" w:color="auto" w:fill="auto"/>
          </w:tcPr>
          <w:p w14:paraId="4624D24F" w14:textId="65E7227C" w:rsidR="006E287B" w:rsidRPr="00440071" w:rsidRDefault="00B728AB" w:rsidP="009C71FE">
            <w:pPr>
              <w:jc w:val="center"/>
              <w:rPr>
                <w:rFonts w:ascii="Times New Roman" w:hAnsi="Times New Roman"/>
                <w:b/>
                <w:lang w:val="en-GB"/>
              </w:rPr>
            </w:pPr>
            <w:r w:rsidRPr="00440071">
              <w:rPr>
                <w:b/>
                <w:lang w:val="en-GB"/>
              </w:rPr>
              <w:t>Issuer activity</w:t>
            </w:r>
          </w:p>
        </w:tc>
      </w:tr>
      <w:tr w:rsidR="006E287B" w:rsidRPr="00440071" w14:paraId="4BCB4E3B" w14:textId="77777777" w:rsidTr="009C71FE">
        <w:tc>
          <w:tcPr>
            <w:tcW w:w="3369" w:type="dxa"/>
          </w:tcPr>
          <w:p w14:paraId="0B496789" w14:textId="77777777" w:rsidR="006E287B" w:rsidRPr="00440071" w:rsidRDefault="006E287B" w:rsidP="009C71FE">
            <w:pPr>
              <w:jc w:val="left"/>
              <w:rPr>
                <w:rFonts w:ascii="Times New Roman" w:hAnsi="Times New Roman"/>
                <w:lang w:val="en-GB"/>
              </w:rPr>
            </w:pPr>
          </w:p>
        </w:tc>
        <w:tc>
          <w:tcPr>
            <w:tcW w:w="5811" w:type="dxa"/>
          </w:tcPr>
          <w:p w14:paraId="1A15A799" w14:textId="77777777" w:rsidR="006E287B" w:rsidRPr="00440071" w:rsidRDefault="006E287B" w:rsidP="009C71FE">
            <w:pPr>
              <w:jc w:val="left"/>
              <w:rPr>
                <w:rFonts w:ascii="Times New Roman" w:hAnsi="Times New Roman"/>
                <w:lang w:val="en-GB"/>
              </w:rPr>
            </w:pPr>
          </w:p>
        </w:tc>
      </w:tr>
      <w:tr w:rsidR="006E287B" w:rsidRPr="00440071" w14:paraId="689385C5" w14:textId="77777777" w:rsidTr="009C71FE">
        <w:tc>
          <w:tcPr>
            <w:tcW w:w="3369" w:type="dxa"/>
          </w:tcPr>
          <w:p w14:paraId="5185095F" w14:textId="77777777" w:rsidR="006E287B" w:rsidRPr="00440071" w:rsidRDefault="006E287B" w:rsidP="009C71FE">
            <w:pPr>
              <w:jc w:val="left"/>
              <w:rPr>
                <w:rFonts w:ascii="Times New Roman" w:hAnsi="Times New Roman"/>
                <w:lang w:val="en-GB"/>
              </w:rPr>
            </w:pPr>
          </w:p>
        </w:tc>
        <w:tc>
          <w:tcPr>
            <w:tcW w:w="5811" w:type="dxa"/>
          </w:tcPr>
          <w:p w14:paraId="77C5567A" w14:textId="77777777" w:rsidR="006E287B" w:rsidRPr="00440071" w:rsidRDefault="006E287B" w:rsidP="009C71FE">
            <w:pPr>
              <w:jc w:val="left"/>
              <w:rPr>
                <w:rFonts w:ascii="Times New Roman" w:hAnsi="Times New Roman"/>
                <w:lang w:val="en-GB"/>
              </w:rPr>
            </w:pPr>
          </w:p>
        </w:tc>
      </w:tr>
      <w:tr w:rsidR="006E287B" w:rsidRPr="00440071" w14:paraId="17E4D415" w14:textId="77777777" w:rsidTr="009C71FE">
        <w:tc>
          <w:tcPr>
            <w:tcW w:w="3369" w:type="dxa"/>
            <w:tcBorders>
              <w:bottom w:val="single" w:sz="4" w:space="0" w:color="auto"/>
            </w:tcBorders>
          </w:tcPr>
          <w:p w14:paraId="7E7FD5B7"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0936D70D" w14:textId="77777777" w:rsidR="006E287B" w:rsidRPr="00440071" w:rsidRDefault="006E287B" w:rsidP="009C71FE">
            <w:pPr>
              <w:jc w:val="left"/>
              <w:rPr>
                <w:rFonts w:ascii="Times New Roman" w:hAnsi="Times New Roman"/>
                <w:lang w:val="en-GB"/>
              </w:rPr>
            </w:pPr>
          </w:p>
        </w:tc>
      </w:tr>
      <w:tr w:rsidR="006E287B" w:rsidRPr="00440071" w14:paraId="2C70215E" w14:textId="77777777" w:rsidTr="009C71FE">
        <w:tc>
          <w:tcPr>
            <w:tcW w:w="9180" w:type="dxa"/>
            <w:gridSpan w:val="2"/>
            <w:shd w:val="pct10" w:color="auto" w:fill="auto"/>
          </w:tcPr>
          <w:p w14:paraId="40A8F29C" w14:textId="3F937BB7" w:rsidR="006E287B" w:rsidRPr="00440071" w:rsidRDefault="00B728AB" w:rsidP="00B728AB">
            <w:pPr>
              <w:jc w:val="center"/>
              <w:rPr>
                <w:rFonts w:ascii="Times New Roman" w:hAnsi="Times New Roman"/>
                <w:b/>
                <w:lang w:val="en-GB"/>
              </w:rPr>
            </w:pPr>
            <w:r w:rsidRPr="00440071">
              <w:rPr>
                <w:b/>
                <w:lang w:val="en-GB"/>
              </w:rPr>
              <w:t>Remitter activity</w:t>
            </w:r>
          </w:p>
        </w:tc>
      </w:tr>
      <w:tr w:rsidR="006E287B" w:rsidRPr="00440071" w14:paraId="025821A6" w14:textId="77777777" w:rsidTr="009C71FE">
        <w:tc>
          <w:tcPr>
            <w:tcW w:w="3369" w:type="dxa"/>
          </w:tcPr>
          <w:p w14:paraId="64BCCCB1" w14:textId="77777777" w:rsidR="006E287B" w:rsidRPr="00440071" w:rsidRDefault="006E287B" w:rsidP="009C71FE">
            <w:pPr>
              <w:jc w:val="left"/>
              <w:rPr>
                <w:rFonts w:ascii="Times New Roman" w:hAnsi="Times New Roman"/>
                <w:lang w:val="en-GB"/>
              </w:rPr>
            </w:pPr>
          </w:p>
        </w:tc>
        <w:tc>
          <w:tcPr>
            <w:tcW w:w="5811" w:type="dxa"/>
          </w:tcPr>
          <w:p w14:paraId="3A058F52" w14:textId="77777777" w:rsidR="006E287B" w:rsidRPr="00440071" w:rsidRDefault="006E287B" w:rsidP="009C71FE">
            <w:pPr>
              <w:jc w:val="left"/>
              <w:rPr>
                <w:rFonts w:ascii="Times New Roman" w:hAnsi="Times New Roman"/>
                <w:lang w:val="en-GB"/>
              </w:rPr>
            </w:pPr>
          </w:p>
        </w:tc>
      </w:tr>
      <w:tr w:rsidR="006E287B" w:rsidRPr="00440071" w14:paraId="4B18998B" w14:textId="77777777" w:rsidTr="009C71FE">
        <w:tc>
          <w:tcPr>
            <w:tcW w:w="3369" w:type="dxa"/>
          </w:tcPr>
          <w:p w14:paraId="0A0F7D27" w14:textId="77777777" w:rsidR="006E287B" w:rsidRPr="00440071" w:rsidRDefault="006E287B" w:rsidP="009C71FE">
            <w:pPr>
              <w:jc w:val="left"/>
              <w:rPr>
                <w:rFonts w:ascii="Times New Roman" w:hAnsi="Times New Roman"/>
                <w:lang w:val="en-GB"/>
              </w:rPr>
            </w:pPr>
          </w:p>
        </w:tc>
        <w:tc>
          <w:tcPr>
            <w:tcW w:w="5811" w:type="dxa"/>
          </w:tcPr>
          <w:p w14:paraId="0F40FC38" w14:textId="77777777" w:rsidR="006E287B" w:rsidRPr="00440071" w:rsidRDefault="006E287B" w:rsidP="009C71FE">
            <w:pPr>
              <w:jc w:val="left"/>
              <w:rPr>
                <w:rFonts w:ascii="Times New Roman" w:hAnsi="Times New Roman"/>
                <w:lang w:val="en-GB"/>
              </w:rPr>
            </w:pPr>
          </w:p>
        </w:tc>
      </w:tr>
      <w:tr w:rsidR="006E287B" w:rsidRPr="00440071" w14:paraId="65416632" w14:textId="77777777" w:rsidTr="009C71FE">
        <w:tc>
          <w:tcPr>
            <w:tcW w:w="3369" w:type="dxa"/>
          </w:tcPr>
          <w:p w14:paraId="09C756B5" w14:textId="77777777" w:rsidR="006E287B" w:rsidRPr="00440071" w:rsidRDefault="006E287B" w:rsidP="009C71FE">
            <w:pPr>
              <w:jc w:val="left"/>
              <w:rPr>
                <w:rFonts w:ascii="Times New Roman" w:hAnsi="Times New Roman"/>
                <w:lang w:val="en-GB"/>
              </w:rPr>
            </w:pPr>
          </w:p>
        </w:tc>
        <w:tc>
          <w:tcPr>
            <w:tcW w:w="5811" w:type="dxa"/>
          </w:tcPr>
          <w:p w14:paraId="3F561A72" w14:textId="77777777" w:rsidR="006E287B" w:rsidRPr="00440071" w:rsidRDefault="006E287B" w:rsidP="009C71FE">
            <w:pPr>
              <w:jc w:val="left"/>
              <w:rPr>
                <w:rFonts w:ascii="Times New Roman" w:hAnsi="Times New Roman"/>
                <w:lang w:val="en-GB"/>
              </w:rPr>
            </w:pPr>
          </w:p>
        </w:tc>
      </w:tr>
    </w:tbl>
    <w:p w14:paraId="18FA83C1"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793230" w14:paraId="3C5BC1A9" w14:textId="77777777" w:rsidTr="009C71FE">
        <w:tc>
          <w:tcPr>
            <w:tcW w:w="9212" w:type="dxa"/>
          </w:tcPr>
          <w:p w14:paraId="5D9D32B1" w14:textId="77777777" w:rsidR="00B728AB" w:rsidRPr="00440071" w:rsidRDefault="00B728AB" w:rsidP="00B728A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72AE9740" w14:textId="77777777" w:rsidR="006E287B" w:rsidRPr="00440071" w:rsidRDefault="006E287B" w:rsidP="009C71FE">
            <w:pPr>
              <w:rPr>
                <w:rFonts w:ascii="Times New Roman" w:hAnsi="Times New Roman"/>
                <w:i/>
                <w:lang w:val="en-GB"/>
              </w:rPr>
            </w:pPr>
          </w:p>
          <w:p w14:paraId="2EED621F" w14:textId="77777777" w:rsidR="006E287B" w:rsidRPr="00440071" w:rsidRDefault="006E287B" w:rsidP="009C71FE">
            <w:pPr>
              <w:rPr>
                <w:rFonts w:ascii="Times New Roman" w:hAnsi="Times New Roman"/>
                <w:lang w:val="en-GB"/>
              </w:rPr>
            </w:pPr>
          </w:p>
          <w:p w14:paraId="63D9FA14" w14:textId="77777777" w:rsidR="006E287B" w:rsidRPr="00440071" w:rsidRDefault="006E287B" w:rsidP="009C71FE">
            <w:pPr>
              <w:rPr>
                <w:rFonts w:ascii="Times New Roman" w:hAnsi="Times New Roman"/>
                <w:lang w:val="en-GB"/>
              </w:rPr>
            </w:pPr>
          </w:p>
        </w:tc>
      </w:tr>
    </w:tbl>
    <w:p w14:paraId="2721358E" w14:textId="77777777" w:rsidR="006E287B" w:rsidRDefault="006E287B" w:rsidP="006E287B">
      <w:pPr>
        <w:jc w:val="left"/>
        <w:rPr>
          <w:rFonts w:eastAsia="Calibri"/>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7106E8" w:rsidRPr="00793230" w14:paraId="4D9FF829" w14:textId="77777777" w:rsidTr="006164E9">
        <w:tc>
          <w:tcPr>
            <w:tcW w:w="9212" w:type="dxa"/>
            <w:shd w:val="clear" w:color="auto" w:fill="8DB3E2" w:themeFill="text2" w:themeFillTint="66"/>
          </w:tcPr>
          <w:p w14:paraId="4010552A" w14:textId="32544B64" w:rsidR="007106E8" w:rsidRPr="00440071" w:rsidRDefault="007106E8" w:rsidP="00521DB9">
            <w:pPr>
              <w:ind w:left="360"/>
              <w:jc w:val="left"/>
              <w:rPr>
                <w:rFonts w:ascii="Times New Roman" w:hAnsi="Times New Roman"/>
                <w:b/>
                <w:lang w:val="en-GB"/>
              </w:rPr>
            </w:pPr>
            <w:r w:rsidRPr="00440071">
              <w:rPr>
                <w:b/>
                <w:lang w:val="en-GB"/>
              </w:rPr>
              <w:t>5.</w:t>
            </w:r>
            <w:r>
              <w:rPr>
                <w:b/>
                <w:lang w:val="en-GB"/>
              </w:rPr>
              <w:t xml:space="preserve">3. </w:t>
            </w:r>
            <w:r w:rsidR="006C5867">
              <w:rPr>
                <w:b/>
                <w:lang w:val="en-GB"/>
              </w:rPr>
              <w:t xml:space="preserve">Risk analysis </w:t>
            </w:r>
            <w:r w:rsidR="00521DB9">
              <w:rPr>
                <w:b/>
                <w:lang w:val="en-GB"/>
              </w:rPr>
              <w:t>matrix</w:t>
            </w:r>
            <w:r w:rsidR="006C5867">
              <w:rPr>
                <w:b/>
                <w:lang w:val="en-GB"/>
              </w:rPr>
              <w:t xml:space="preserve"> and main fraud incidents</w:t>
            </w:r>
          </w:p>
        </w:tc>
      </w:tr>
    </w:tbl>
    <w:p w14:paraId="0D0016D0" w14:textId="77777777" w:rsidR="006E287B" w:rsidRPr="00440071" w:rsidRDefault="006E287B" w:rsidP="006E287B">
      <w:pPr>
        <w:jc w:val="left"/>
        <w:rPr>
          <w:rFonts w:eastAsia="Calibri"/>
          <w:szCs w:val="24"/>
          <w:lang w:val="en-GB"/>
        </w:rPr>
      </w:pPr>
    </w:p>
    <w:p w14:paraId="5777DBD7" w14:textId="77777777" w:rsidR="006E287B" w:rsidRPr="000B17BC" w:rsidRDefault="00B728AB" w:rsidP="00EF2F35">
      <w:pPr>
        <w:pStyle w:val="Paragraphedeliste"/>
        <w:numPr>
          <w:ilvl w:val="0"/>
          <w:numId w:val="26"/>
        </w:numPr>
        <w:jc w:val="left"/>
        <w:rPr>
          <w:rFonts w:eastAsia="Calibri"/>
          <w:b/>
          <w:szCs w:val="22"/>
          <w:lang w:val="en-GB"/>
        </w:rPr>
      </w:pPr>
      <w:r w:rsidRPr="00440071">
        <w:rPr>
          <w:rFonts w:eastAsia="Calibri"/>
          <w:b/>
          <w:lang w:val="en-GB"/>
        </w:rPr>
        <w:t>Reminder of applicable fraud typology</w:t>
      </w:r>
    </w:p>
    <w:p w14:paraId="2C399C60" w14:textId="77777777" w:rsidR="007106E8" w:rsidRPr="00440071" w:rsidRDefault="007106E8" w:rsidP="006E287B">
      <w:pPr>
        <w:ind w:left="720"/>
        <w:contextualSpacing/>
        <w:jc w:val="left"/>
        <w:rPr>
          <w:rFonts w:eastAsia="Calibri"/>
          <w:b/>
          <w:szCs w:val="22"/>
          <w:lang w:val="en-GB"/>
        </w:rPr>
      </w:pPr>
    </w:p>
    <w:p w14:paraId="570310D3" w14:textId="77777777" w:rsidR="002843A1" w:rsidRPr="00440071" w:rsidRDefault="002843A1" w:rsidP="002843A1">
      <w:pPr>
        <w:rPr>
          <w:lang w:val="en-GB"/>
        </w:rPr>
      </w:pPr>
      <w:r>
        <w:rPr>
          <w:lang w:val="en-GB"/>
        </w:rPr>
        <w:t xml:space="preserve">The analysis is conducted based on the categories and definitions of cheque fraud retained for statistical reporting to the Banque de France, which are available on the survey declarant webpage of the Banque de France’s </w:t>
      </w:r>
      <w:proofErr w:type="gramStart"/>
      <w:r>
        <w:rPr>
          <w:lang w:val="en-GB"/>
        </w:rPr>
        <w:t>website :</w:t>
      </w:r>
      <w:proofErr w:type="gramEnd"/>
      <w:r>
        <w:rPr>
          <w:lang w:val="en-GB"/>
        </w:rPr>
        <w:t xml:space="preserve"> Data collection “Inventory of fraud on means of payment”.</w:t>
      </w:r>
    </w:p>
    <w:p w14:paraId="68370A3A" w14:textId="77777777" w:rsidR="006E287B" w:rsidRPr="00440071" w:rsidRDefault="006E287B" w:rsidP="006E287B">
      <w:pPr>
        <w:jc w:val="left"/>
        <w:rPr>
          <w:rFonts w:eastAsia="Calibri"/>
          <w:b/>
          <w:lang w:val="en-GB"/>
        </w:rPr>
      </w:pPr>
    </w:p>
    <w:p w14:paraId="22902F3C" w14:textId="23CB7E4F" w:rsidR="006E287B" w:rsidRPr="00440071" w:rsidRDefault="00210D7D" w:rsidP="00EF2F35">
      <w:pPr>
        <w:numPr>
          <w:ilvl w:val="0"/>
          <w:numId w:val="26"/>
        </w:numPr>
        <w:spacing w:after="200" w:line="276" w:lineRule="auto"/>
        <w:contextualSpacing/>
        <w:jc w:val="left"/>
        <w:rPr>
          <w:rFonts w:eastAsia="Calibri"/>
          <w:b/>
          <w:szCs w:val="22"/>
          <w:lang w:val="en-GB"/>
        </w:rPr>
      </w:pPr>
      <w:r>
        <w:rPr>
          <w:rFonts w:eastAsia="Calibri"/>
          <w:b/>
          <w:szCs w:val="22"/>
          <w:lang w:val="en-GB"/>
        </w:rPr>
        <w:t>Overall</w:t>
      </w:r>
      <w:r w:rsidR="000A059B">
        <w:rPr>
          <w:rFonts w:eastAsia="Calibri"/>
          <w:b/>
          <w:szCs w:val="22"/>
          <w:lang w:val="en-GB"/>
        </w:rPr>
        <w:t xml:space="preserve"> risk rating</w:t>
      </w:r>
      <w:r>
        <w:rPr>
          <w:rFonts w:eastAsia="Calibri"/>
          <w:b/>
          <w:szCs w:val="22"/>
          <w:lang w:val="en-GB"/>
        </w:rPr>
        <w:t xml:space="preserve"> </w:t>
      </w:r>
      <w:r w:rsidR="000A059B">
        <w:rPr>
          <w:rFonts w:eastAsia="Calibri"/>
          <w:b/>
          <w:szCs w:val="22"/>
          <w:lang w:val="en-GB"/>
        </w:rPr>
        <w:t xml:space="preserve">for </w:t>
      </w:r>
      <w:r>
        <w:rPr>
          <w:rFonts w:eastAsia="Calibri"/>
          <w:b/>
          <w:szCs w:val="22"/>
          <w:lang w:val="en-GB"/>
        </w:rPr>
        <w:t>cheque</w:t>
      </w:r>
      <w:r w:rsidR="000A059B">
        <w:rPr>
          <w:rFonts w:eastAsia="Calibri"/>
          <w:b/>
          <w:szCs w:val="22"/>
          <w:lang w:val="en-GB"/>
        </w:rPr>
        <w:t xml:space="preserve"> fraud</w:t>
      </w:r>
    </w:p>
    <w:p w14:paraId="1070D44F" w14:textId="7D94C5D1" w:rsidR="006E287B" w:rsidRDefault="006E287B" w:rsidP="006E287B">
      <w:pPr>
        <w:jc w:val="left"/>
        <w:rPr>
          <w:rFonts w:eastAsia="Calibri"/>
          <w:b/>
          <w:szCs w:val="22"/>
          <w:lang w:val="en-GB"/>
        </w:rPr>
      </w:pPr>
    </w:p>
    <w:p w14:paraId="4F75D6D7" w14:textId="7E8A07E6" w:rsidR="00210D7D" w:rsidRPr="00210D7D" w:rsidRDefault="00210D7D" w:rsidP="006E287B">
      <w:pPr>
        <w:jc w:val="left"/>
        <w:rPr>
          <w:rFonts w:eastAsia="Calibri"/>
          <w:i/>
          <w:szCs w:val="22"/>
          <w:lang w:val="en-GB"/>
        </w:rPr>
      </w:pPr>
      <w:r w:rsidRPr="00210D7D">
        <w:rPr>
          <w:rFonts w:eastAsia="Calibri"/>
          <w:i/>
          <w:szCs w:val="22"/>
          <w:lang w:val="en-GB"/>
        </w:rPr>
        <w:t xml:space="preserve">With reference to the scoring matrix used by the institution to assess the </w:t>
      </w:r>
      <w:r w:rsidR="00BE0594">
        <w:rPr>
          <w:rFonts w:eastAsia="Calibri"/>
          <w:i/>
          <w:szCs w:val="22"/>
          <w:lang w:val="en-GB"/>
        </w:rPr>
        <w:t>fraud risk,</w:t>
      </w:r>
      <w:r w:rsidRPr="00210D7D">
        <w:rPr>
          <w:rFonts w:eastAsia="Calibri"/>
          <w:i/>
          <w:szCs w:val="22"/>
          <w:lang w:val="en-GB"/>
        </w:rPr>
        <w:t xml:space="preserve"> to be disclosed in </w:t>
      </w:r>
      <w:r w:rsidR="00724181">
        <w:rPr>
          <w:rFonts w:eastAsia="Calibri"/>
          <w:i/>
          <w:szCs w:val="22"/>
          <w:lang w:val="en-GB"/>
        </w:rPr>
        <w:t>S</w:t>
      </w:r>
      <w:r w:rsidR="00BE0594">
        <w:rPr>
          <w:rFonts w:eastAsia="Calibri"/>
          <w:i/>
          <w:szCs w:val="22"/>
          <w:lang w:val="en-GB"/>
        </w:rPr>
        <w:t>ection</w:t>
      </w:r>
      <w:r w:rsidRPr="00210D7D">
        <w:rPr>
          <w:rFonts w:eastAsia="Calibri"/>
          <w:i/>
          <w:szCs w:val="22"/>
          <w:lang w:val="en-GB"/>
        </w:rPr>
        <w:t xml:space="preserve"> V of this Annex.</w:t>
      </w:r>
    </w:p>
    <w:p w14:paraId="2E3F262F" w14:textId="77777777" w:rsidR="00210D7D" w:rsidRDefault="00210D7D" w:rsidP="006E287B">
      <w:pPr>
        <w:jc w:val="left"/>
        <w:rPr>
          <w:rFonts w:eastAsia="Calibri"/>
          <w:b/>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210D7D" w:rsidRPr="00793230" w14:paraId="74BCA159" w14:textId="77777777" w:rsidTr="006C5742">
        <w:tc>
          <w:tcPr>
            <w:tcW w:w="2977" w:type="dxa"/>
            <w:shd w:val="clear" w:color="auto" w:fill="F2DBDB" w:themeFill="accent2" w:themeFillTint="33"/>
          </w:tcPr>
          <w:p w14:paraId="75F99C26" w14:textId="77777777" w:rsidR="00210D7D" w:rsidRPr="006F3AB7" w:rsidRDefault="00210D7D" w:rsidP="00B637BD">
            <w:pPr>
              <w:jc w:val="left"/>
              <w:rPr>
                <w:sz w:val="24"/>
                <w:szCs w:val="24"/>
                <w:u w:val="single"/>
                <w:lang w:val="en-US"/>
              </w:rPr>
            </w:pPr>
            <w:r w:rsidRPr="006F3AB7">
              <w:rPr>
                <w:sz w:val="24"/>
                <w:szCs w:val="24"/>
                <w:u w:val="single"/>
                <w:lang w:val="en-US"/>
              </w:rPr>
              <w:t xml:space="preserve">Gross risk </w:t>
            </w:r>
          </w:p>
          <w:p w14:paraId="03E86428" w14:textId="77777777" w:rsidR="00210D7D" w:rsidRPr="00440071" w:rsidRDefault="00210D7D" w:rsidP="00B637BD">
            <w:pPr>
              <w:jc w:val="left"/>
              <w:rPr>
                <w:rFonts w:ascii="Times New Roman" w:hAnsi="Times New Roman"/>
                <w:i/>
                <w:szCs w:val="24"/>
                <w:lang w:val="en-GB"/>
              </w:rPr>
            </w:pPr>
            <w:r w:rsidRPr="006F3AB7">
              <w:rPr>
                <w:i/>
                <w:sz w:val="24"/>
                <w:szCs w:val="24"/>
                <w:lang w:val="en-US"/>
              </w:rPr>
              <w:t>(Risk inherent before coverage measures)</w:t>
            </w:r>
          </w:p>
        </w:tc>
        <w:tc>
          <w:tcPr>
            <w:tcW w:w="6237" w:type="dxa"/>
            <w:shd w:val="clear" w:color="auto" w:fill="auto"/>
          </w:tcPr>
          <w:p w14:paraId="0556F9DF" w14:textId="77777777" w:rsidR="00210D7D" w:rsidRPr="00440071" w:rsidRDefault="00210D7D" w:rsidP="00B637BD">
            <w:pPr>
              <w:jc w:val="left"/>
              <w:rPr>
                <w:rFonts w:ascii="Times New Roman" w:hAnsi="Times New Roman"/>
                <w:szCs w:val="24"/>
                <w:lang w:val="en-GB"/>
              </w:rPr>
            </w:pPr>
          </w:p>
        </w:tc>
      </w:tr>
      <w:tr w:rsidR="00210D7D" w:rsidRPr="00793230" w14:paraId="6C420FE7" w14:textId="77777777" w:rsidTr="006C5742">
        <w:tc>
          <w:tcPr>
            <w:tcW w:w="2977" w:type="dxa"/>
            <w:shd w:val="clear" w:color="auto" w:fill="F2DBDB" w:themeFill="accent2" w:themeFillTint="33"/>
          </w:tcPr>
          <w:p w14:paraId="0386BC29" w14:textId="77777777" w:rsidR="00210D7D" w:rsidRPr="006F3AB7" w:rsidRDefault="00210D7D" w:rsidP="00B637BD">
            <w:pPr>
              <w:jc w:val="left"/>
              <w:rPr>
                <w:sz w:val="24"/>
                <w:szCs w:val="24"/>
                <w:u w:val="single"/>
                <w:lang w:val="en-US"/>
              </w:rPr>
            </w:pPr>
            <w:r w:rsidRPr="006F3AB7">
              <w:rPr>
                <w:sz w:val="24"/>
                <w:szCs w:val="24"/>
                <w:u w:val="single"/>
                <w:lang w:val="en-US"/>
              </w:rPr>
              <w:t>Residual risk</w:t>
            </w:r>
          </w:p>
          <w:p w14:paraId="62ED28DD" w14:textId="77777777" w:rsidR="00210D7D" w:rsidRPr="00440071" w:rsidRDefault="00210D7D" w:rsidP="00B637BD">
            <w:pPr>
              <w:jc w:val="left"/>
              <w:rPr>
                <w:rFonts w:ascii="Times New Roman" w:hAnsi="Times New Roman"/>
                <w:i/>
                <w:szCs w:val="24"/>
                <w:lang w:val="en-GB"/>
              </w:rPr>
            </w:pPr>
            <w:r w:rsidRPr="006F3AB7">
              <w:rPr>
                <w:i/>
                <w:sz w:val="24"/>
                <w:szCs w:val="24"/>
                <w:lang w:val="en-US"/>
              </w:rPr>
              <w:t>(Risk remaining after coverage measures)</w:t>
            </w:r>
          </w:p>
        </w:tc>
        <w:tc>
          <w:tcPr>
            <w:tcW w:w="6237" w:type="dxa"/>
            <w:shd w:val="clear" w:color="auto" w:fill="auto"/>
          </w:tcPr>
          <w:p w14:paraId="3F459A6D" w14:textId="77777777" w:rsidR="00210D7D" w:rsidRPr="00440071" w:rsidRDefault="00210D7D" w:rsidP="00B637BD">
            <w:pPr>
              <w:jc w:val="left"/>
              <w:rPr>
                <w:rFonts w:ascii="Times New Roman" w:hAnsi="Times New Roman"/>
                <w:szCs w:val="24"/>
                <w:lang w:val="en-GB"/>
              </w:rPr>
            </w:pPr>
          </w:p>
        </w:tc>
      </w:tr>
    </w:tbl>
    <w:p w14:paraId="38F0A076" w14:textId="7E305487" w:rsidR="00210D7D" w:rsidRDefault="00210D7D" w:rsidP="006E287B">
      <w:pPr>
        <w:jc w:val="left"/>
        <w:rPr>
          <w:rFonts w:eastAsia="Calibri"/>
          <w:b/>
          <w:szCs w:val="22"/>
          <w:lang w:val="en-GB"/>
        </w:rPr>
      </w:pPr>
    </w:p>
    <w:p w14:paraId="1F27B97A" w14:textId="2BF0983F" w:rsidR="00210D7D" w:rsidRPr="00425E26" w:rsidRDefault="00425E26" w:rsidP="00425E26">
      <w:pPr>
        <w:pStyle w:val="Paragraphedeliste"/>
        <w:numPr>
          <w:ilvl w:val="0"/>
          <w:numId w:val="26"/>
        </w:numPr>
        <w:jc w:val="left"/>
        <w:rPr>
          <w:rFonts w:eastAsia="Calibri"/>
          <w:b/>
          <w:szCs w:val="22"/>
          <w:lang w:val="en-GB"/>
        </w:rPr>
      </w:pPr>
      <w:r>
        <w:rPr>
          <w:rFonts w:eastAsia="Calibri"/>
          <w:b/>
          <w:szCs w:val="22"/>
          <w:lang w:val="en-GB"/>
        </w:rPr>
        <w:t xml:space="preserve">Risk coverage measures </w:t>
      </w:r>
      <w:r w:rsidR="00BB17B7">
        <w:rPr>
          <w:rFonts w:eastAsia="Calibri"/>
          <w:b/>
          <w:szCs w:val="22"/>
          <w:lang w:val="en-GB"/>
        </w:rPr>
        <w:t>in place for</w:t>
      </w:r>
      <w:r>
        <w:rPr>
          <w:rFonts w:eastAsia="Calibri"/>
          <w:b/>
          <w:szCs w:val="22"/>
          <w:lang w:val="en-GB"/>
        </w:rPr>
        <w:t xml:space="preserve"> fraud risk</w:t>
      </w:r>
    </w:p>
    <w:p w14:paraId="1D619F52" w14:textId="6B0A10E8" w:rsidR="00210D7D" w:rsidRDefault="00210D7D" w:rsidP="006E287B">
      <w:pPr>
        <w:jc w:val="left"/>
        <w:rPr>
          <w:rFonts w:eastAsia="Calibri"/>
          <w:b/>
          <w:szCs w:val="22"/>
          <w:lang w:val="en-GB"/>
        </w:rPr>
      </w:pPr>
    </w:p>
    <w:p w14:paraId="7C378D96" w14:textId="4E3DACF2" w:rsidR="00210D7D" w:rsidRDefault="00425E26" w:rsidP="006E287B">
      <w:pPr>
        <w:jc w:val="left"/>
        <w:rPr>
          <w:rFonts w:eastAsia="Calibri"/>
          <w:i/>
          <w:szCs w:val="22"/>
          <w:lang w:val="en-GB"/>
        </w:rPr>
      </w:pPr>
      <w:r w:rsidRPr="00425E26">
        <w:rPr>
          <w:rFonts w:eastAsia="Calibri"/>
          <w:i/>
          <w:szCs w:val="22"/>
          <w:lang w:val="en-GB"/>
        </w:rPr>
        <w:t>Description of</w:t>
      </w:r>
      <w:r w:rsidR="00F30728">
        <w:rPr>
          <w:rFonts w:eastAsia="Calibri"/>
          <w:i/>
          <w:szCs w:val="22"/>
          <w:lang w:val="en-GB"/>
        </w:rPr>
        <w:t xml:space="preserve"> coverage measures</w:t>
      </w:r>
      <w:r>
        <w:rPr>
          <w:rFonts w:eastAsia="Calibri"/>
          <w:i/>
          <w:szCs w:val="22"/>
          <w:lang w:val="en-GB"/>
        </w:rPr>
        <w:t xml:space="preserve"> indicating on the one hand, in bold type, measures taken during the financial year under review, and, on the other hand, measures that are under consideration, including the associated implementation deadline.</w:t>
      </w:r>
    </w:p>
    <w:p w14:paraId="1EB0EEA5" w14:textId="55C01BBA" w:rsidR="00425E26" w:rsidRDefault="00425E26" w:rsidP="006E287B">
      <w:pPr>
        <w:jc w:val="left"/>
        <w:rPr>
          <w:rFonts w:eastAsia="Calibri"/>
          <w:i/>
          <w:szCs w:val="22"/>
          <w:lang w:val="en-GB"/>
        </w:rPr>
      </w:pPr>
    </w:p>
    <w:p w14:paraId="5A27E012" w14:textId="790C5AE6" w:rsidR="001A0AA5" w:rsidRDefault="00425E26" w:rsidP="006E287B">
      <w:pPr>
        <w:jc w:val="left"/>
        <w:rPr>
          <w:rFonts w:eastAsia="Calibri"/>
          <w:szCs w:val="22"/>
          <w:lang w:val="en-GB"/>
        </w:rPr>
      </w:pPr>
      <w:r>
        <w:rPr>
          <w:rFonts w:eastAsia="Calibri"/>
          <w:szCs w:val="22"/>
          <w:lang w:val="en-GB"/>
        </w:rPr>
        <w:t>As the institution of the drawe</w:t>
      </w:r>
      <w:r w:rsidR="004C54F0">
        <w:rPr>
          <w:rFonts w:eastAsia="Calibri"/>
          <w:szCs w:val="22"/>
          <w:lang w:val="en-GB"/>
        </w:rPr>
        <w:t>e</w:t>
      </w:r>
      <w:r>
        <w:rPr>
          <w:rFonts w:eastAsia="Calibri"/>
          <w:szCs w:val="22"/>
          <w:lang w:val="en-GB"/>
        </w:rPr>
        <w:t>:</w:t>
      </w:r>
    </w:p>
    <w:p w14:paraId="35FFD0C8" w14:textId="77777777" w:rsidR="001A0AA5" w:rsidRDefault="001A0AA5"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1A0AA5" w:rsidRPr="00440071" w14:paraId="16F883D1" w14:textId="77777777" w:rsidTr="00B637BD">
        <w:tc>
          <w:tcPr>
            <w:tcW w:w="2350" w:type="dxa"/>
            <w:shd w:val="clear" w:color="auto" w:fill="D6E3BC" w:themeFill="accent3" w:themeFillTint="66"/>
            <w:vAlign w:val="center"/>
          </w:tcPr>
          <w:p w14:paraId="7218F241" w14:textId="77777777" w:rsidR="001A0AA5" w:rsidRPr="00440071" w:rsidRDefault="001A0AA5"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4212AB43" w14:textId="375F8D63" w:rsidR="001A0AA5" w:rsidRPr="00440071" w:rsidRDefault="001A0AA5" w:rsidP="00B637BD">
            <w:pPr>
              <w:jc w:val="center"/>
              <w:rPr>
                <w:rFonts w:ascii="Times New Roman" w:hAnsi="Times New Roman"/>
                <w:b/>
                <w:lang w:val="en-GB"/>
              </w:rPr>
            </w:pPr>
            <w:r>
              <w:rPr>
                <w:b/>
                <w:lang w:val="en-GB"/>
              </w:rPr>
              <w:t xml:space="preserve">Delivery channel used for </w:t>
            </w:r>
            <w:r w:rsidR="00CD25FF">
              <w:rPr>
                <w:b/>
                <w:lang w:val="en-GB"/>
              </w:rPr>
              <w:t xml:space="preserve">cheque </w:t>
            </w:r>
            <w:r>
              <w:rPr>
                <w:b/>
                <w:lang w:val="en-GB"/>
              </w:rPr>
              <w:t>forms</w:t>
            </w:r>
          </w:p>
        </w:tc>
        <w:tc>
          <w:tcPr>
            <w:tcW w:w="4724" w:type="dxa"/>
            <w:shd w:val="clear" w:color="auto" w:fill="D6E3BC" w:themeFill="accent3" w:themeFillTint="66"/>
            <w:vAlign w:val="center"/>
          </w:tcPr>
          <w:p w14:paraId="614108B9" w14:textId="77777777" w:rsidR="001A0AA5" w:rsidRPr="00440071" w:rsidRDefault="001A0AA5" w:rsidP="00B637BD">
            <w:pPr>
              <w:jc w:val="center"/>
              <w:rPr>
                <w:rFonts w:ascii="Times New Roman" w:hAnsi="Times New Roman"/>
                <w:b/>
                <w:lang w:val="en-GB"/>
              </w:rPr>
            </w:pPr>
            <w:r>
              <w:rPr>
                <w:b/>
                <w:lang w:val="en-GB"/>
              </w:rPr>
              <w:t>Coverage measures</w:t>
            </w:r>
          </w:p>
        </w:tc>
      </w:tr>
      <w:tr w:rsidR="001A0AA5" w:rsidRPr="00440071" w14:paraId="69B505AA" w14:textId="77777777" w:rsidTr="00B637BD">
        <w:tc>
          <w:tcPr>
            <w:tcW w:w="2350" w:type="dxa"/>
          </w:tcPr>
          <w:p w14:paraId="56E59DE6"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41E76A81" w14:textId="77777777" w:rsidR="001A0AA5" w:rsidRPr="00440071" w:rsidRDefault="001A0AA5" w:rsidP="00B637BD">
            <w:pPr>
              <w:jc w:val="left"/>
              <w:rPr>
                <w:rFonts w:ascii="Times New Roman" w:hAnsi="Times New Roman"/>
                <w:b/>
                <w:lang w:val="en-GB"/>
              </w:rPr>
            </w:pPr>
          </w:p>
        </w:tc>
        <w:tc>
          <w:tcPr>
            <w:tcW w:w="4724" w:type="dxa"/>
          </w:tcPr>
          <w:p w14:paraId="65EDAA8E" w14:textId="77777777" w:rsidR="001A0AA5" w:rsidRPr="00440071" w:rsidRDefault="001A0AA5" w:rsidP="00B637BD">
            <w:pPr>
              <w:jc w:val="left"/>
              <w:rPr>
                <w:rFonts w:ascii="Times New Roman" w:hAnsi="Times New Roman"/>
                <w:b/>
                <w:lang w:val="en-GB"/>
              </w:rPr>
            </w:pPr>
          </w:p>
        </w:tc>
      </w:tr>
      <w:tr w:rsidR="001A0AA5" w:rsidRPr="00440071" w14:paraId="65C34D51" w14:textId="77777777" w:rsidTr="00B637BD">
        <w:tc>
          <w:tcPr>
            <w:tcW w:w="2350" w:type="dxa"/>
          </w:tcPr>
          <w:p w14:paraId="60A7432A"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0BC89E7E" w14:textId="77777777" w:rsidR="001A0AA5" w:rsidRPr="00440071" w:rsidRDefault="001A0AA5" w:rsidP="00B637BD">
            <w:pPr>
              <w:jc w:val="left"/>
              <w:rPr>
                <w:rFonts w:ascii="Times New Roman" w:hAnsi="Times New Roman"/>
                <w:b/>
                <w:lang w:val="en-GB"/>
              </w:rPr>
            </w:pPr>
          </w:p>
        </w:tc>
        <w:tc>
          <w:tcPr>
            <w:tcW w:w="4724" w:type="dxa"/>
          </w:tcPr>
          <w:p w14:paraId="2A750165" w14:textId="77777777" w:rsidR="001A0AA5" w:rsidRPr="00440071" w:rsidRDefault="001A0AA5" w:rsidP="00B637BD">
            <w:pPr>
              <w:jc w:val="left"/>
              <w:rPr>
                <w:rFonts w:ascii="Times New Roman" w:hAnsi="Times New Roman"/>
                <w:b/>
                <w:lang w:val="en-GB"/>
              </w:rPr>
            </w:pPr>
          </w:p>
        </w:tc>
      </w:tr>
      <w:tr w:rsidR="001A0AA5" w:rsidRPr="00440071" w14:paraId="4A6CFD95" w14:textId="77777777" w:rsidTr="00B637BD">
        <w:tc>
          <w:tcPr>
            <w:tcW w:w="2350" w:type="dxa"/>
          </w:tcPr>
          <w:p w14:paraId="1079FD29" w14:textId="5A780D28" w:rsidR="001A0AA5" w:rsidRPr="00425E26" w:rsidRDefault="00FC4497" w:rsidP="00B637BD">
            <w:pPr>
              <w:jc w:val="left"/>
              <w:rPr>
                <w:rFonts w:ascii="Times New Roman" w:hAnsi="Times New Roman"/>
                <w:lang w:val="en-GB"/>
              </w:rPr>
            </w:pPr>
            <w:r>
              <w:rPr>
                <w:rFonts w:ascii="Times New Roman" w:hAnsi="Times New Roman"/>
                <w:lang w:val="en-GB"/>
              </w:rPr>
              <w:t>Forg</w:t>
            </w:r>
            <w:r w:rsidR="00982D27">
              <w:rPr>
                <w:rFonts w:ascii="Times New Roman" w:hAnsi="Times New Roman"/>
                <w:lang w:val="en-GB"/>
              </w:rPr>
              <w:t>ery</w:t>
            </w:r>
          </w:p>
        </w:tc>
        <w:tc>
          <w:tcPr>
            <w:tcW w:w="1986" w:type="dxa"/>
          </w:tcPr>
          <w:p w14:paraId="32F1D47A" w14:textId="77777777" w:rsidR="001A0AA5" w:rsidRPr="00440071" w:rsidRDefault="001A0AA5" w:rsidP="00B637BD">
            <w:pPr>
              <w:jc w:val="left"/>
              <w:rPr>
                <w:rFonts w:ascii="Times New Roman" w:hAnsi="Times New Roman"/>
                <w:b/>
                <w:lang w:val="en-GB"/>
              </w:rPr>
            </w:pPr>
          </w:p>
        </w:tc>
        <w:tc>
          <w:tcPr>
            <w:tcW w:w="4724" w:type="dxa"/>
          </w:tcPr>
          <w:p w14:paraId="02712A36" w14:textId="77777777" w:rsidR="001A0AA5" w:rsidRPr="00440071" w:rsidRDefault="001A0AA5" w:rsidP="00B637BD">
            <w:pPr>
              <w:jc w:val="left"/>
              <w:rPr>
                <w:rFonts w:ascii="Times New Roman" w:hAnsi="Times New Roman"/>
                <w:b/>
                <w:lang w:val="en-GB"/>
              </w:rPr>
            </w:pPr>
          </w:p>
        </w:tc>
      </w:tr>
      <w:tr w:rsidR="001A0AA5" w:rsidRPr="00440071" w14:paraId="15037E59" w14:textId="77777777" w:rsidTr="00B637BD">
        <w:tc>
          <w:tcPr>
            <w:tcW w:w="2350" w:type="dxa"/>
          </w:tcPr>
          <w:p w14:paraId="52491E2A"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5A17045A" w14:textId="77777777" w:rsidR="001A0AA5" w:rsidRPr="00440071" w:rsidRDefault="001A0AA5" w:rsidP="00B637BD">
            <w:pPr>
              <w:jc w:val="left"/>
              <w:rPr>
                <w:rFonts w:ascii="Times New Roman" w:hAnsi="Times New Roman"/>
                <w:b/>
                <w:lang w:val="en-GB"/>
              </w:rPr>
            </w:pPr>
          </w:p>
        </w:tc>
        <w:tc>
          <w:tcPr>
            <w:tcW w:w="4724" w:type="dxa"/>
          </w:tcPr>
          <w:p w14:paraId="400EDB65" w14:textId="77777777" w:rsidR="001A0AA5" w:rsidRPr="00440071" w:rsidRDefault="001A0AA5" w:rsidP="00B637BD">
            <w:pPr>
              <w:jc w:val="left"/>
              <w:rPr>
                <w:rFonts w:ascii="Times New Roman" w:hAnsi="Times New Roman"/>
                <w:b/>
                <w:lang w:val="en-GB"/>
              </w:rPr>
            </w:pPr>
          </w:p>
        </w:tc>
      </w:tr>
    </w:tbl>
    <w:p w14:paraId="4C0D4E7A" w14:textId="77777777" w:rsidR="001A0AA5" w:rsidRPr="00425E26" w:rsidRDefault="001A0AA5" w:rsidP="006E287B">
      <w:pPr>
        <w:jc w:val="left"/>
        <w:rPr>
          <w:rFonts w:eastAsia="Calibri"/>
          <w:szCs w:val="22"/>
          <w:lang w:val="en-GB"/>
        </w:rPr>
      </w:pPr>
    </w:p>
    <w:p w14:paraId="2903F8CF" w14:textId="2A3EA796" w:rsidR="001A0AA5" w:rsidRPr="00440071" w:rsidRDefault="001A0AA5" w:rsidP="006E287B">
      <w:pPr>
        <w:jc w:val="left"/>
        <w:rPr>
          <w:rFonts w:eastAsia="Calibri"/>
          <w:b/>
          <w:szCs w:val="22"/>
          <w:lang w:val="en-GB"/>
        </w:rPr>
      </w:pPr>
      <w:r w:rsidRPr="001A0AA5">
        <w:rPr>
          <w:rFonts w:eastAsia="Calibri"/>
          <w:szCs w:val="22"/>
          <w:lang w:val="en-GB"/>
        </w:rPr>
        <w:t>As the institution of the remitter</w:t>
      </w:r>
      <w:r>
        <w:rPr>
          <w:rFonts w:eastAsia="Calibri"/>
          <w:szCs w:val="22"/>
          <w:lang w:val="en-GB"/>
        </w:rPr>
        <w:t xml:space="preserve"> (including </w:t>
      </w:r>
      <w:r w:rsidR="00E90B9A">
        <w:rPr>
          <w:rFonts w:eastAsia="Calibri"/>
          <w:szCs w:val="22"/>
          <w:lang w:val="en-GB"/>
        </w:rPr>
        <w:t xml:space="preserve">measures to prevent </w:t>
      </w:r>
      <w:r>
        <w:rPr>
          <w:rFonts w:eastAsia="Calibri"/>
          <w:szCs w:val="22"/>
          <w:lang w:val="en-GB"/>
        </w:rPr>
        <w:t>fraudulent remittances made through the remitting customer)</w:t>
      </w:r>
      <w:r w:rsidRPr="001A0AA5">
        <w:rPr>
          <w:rFonts w:eastAsia="Calibri"/>
          <w:szCs w:val="22"/>
          <w:lang w:val="en-GB"/>
        </w:rPr>
        <w:t>:</w:t>
      </w:r>
    </w:p>
    <w:tbl>
      <w:tblPr>
        <w:tblStyle w:val="Grilledutableau2"/>
        <w:tblW w:w="0" w:type="auto"/>
        <w:tblLook w:val="04A0" w:firstRow="1" w:lastRow="0" w:firstColumn="1" w:lastColumn="0" w:noHBand="0" w:noVBand="1"/>
      </w:tblPr>
      <w:tblGrid>
        <w:gridCol w:w="2350"/>
        <w:gridCol w:w="1986"/>
        <w:gridCol w:w="4724"/>
      </w:tblGrid>
      <w:tr w:rsidR="006E287B" w:rsidRPr="001013A6" w14:paraId="18FABF88" w14:textId="77777777" w:rsidTr="00194934">
        <w:tc>
          <w:tcPr>
            <w:tcW w:w="2350" w:type="dxa"/>
            <w:shd w:val="clear" w:color="auto" w:fill="D6E3BC" w:themeFill="accent3" w:themeFillTint="66"/>
            <w:vAlign w:val="center"/>
          </w:tcPr>
          <w:p w14:paraId="538DA76D" w14:textId="77777777" w:rsidR="006E287B" w:rsidRPr="00440071" w:rsidRDefault="007106E8" w:rsidP="009C71FE">
            <w:pPr>
              <w:jc w:val="center"/>
              <w:rPr>
                <w:rFonts w:ascii="Times New Roman" w:hAnsi="Times New Roman"/>
                <w:b/>
                <w:lang w:val="en-GB"/>
              </w:rPr>
            </w:pPr>
            <w:r>
              <w:rPr>
                <w:b/>
                <w:lang w:val="en-GB"/>
              </w:rPr>
              <w:t>Category</w:t>
            </w:r>
            <w:r w:rsidR="00B728AB" w:rsidRPr="00440071">
              <w:rPr>
                <w:b/>
                <w:lang w:val="en-GB"/>
              </w:rPr>
              <w:t xml:space="preserve"> of fraud</w:t>
            </w:r>
          </w:p>
        </w:tc>
        <w:tc>
          <w:tcPr>
            <w:tcW w:w="1986" w:type="dxa"/>
            <w:shd w:val="clear" w:color="auto" w:fill="D6E3BC" w:themeFill="accent3" w:themeFillTint="66"/>
            <w:vAlign w:val="center"/>
          </w:tcPr>
          <w:p w14:paraId="7C5CDA6F" w14:textId="4BD43A2E" w:rsidR="006E287B" w:rsidRPr="00440071" w:rsidRDefault="001A0AA5" w:rsidP="001A0AA5">
            <w:pPr>
              <w:jc w:val="center"/>
              <w:rPr>
                <w:rFonts w:ascii="Times New Roman" w:hAnsi="Times New Roman"/>
                <w:b/>
                <w:lang w:val="en-GB"/>
              </w:rPr>
            </w:pPr>
            <w:r>
              <w:rPr>
                <w:b/>
                <w:lang w:val="en-GB"/>
              </w:rPr>
              <w:t>Remittance channel</w:t>
            </w:r>
          </w:p>
        </w:tc>
        <w:tc>
          <w:tcPr>
            <w:tcW w:w="4724" w:type="dxa"/>
            <w:shd w:val="clear" w:color="auto" w:fill="D6E3BC" w:themeFill="accent3" w:themeFillTint="66"/>
            <w:vAlign w:val="center"/>
          </w:tcPr>
          <w:p w14:paraId="3190BEF6" w14:textId="0501DA13" w:rsidR="006E287B" w:rsidRPr="00440071" w:rsidRDefault="00425E26" w:rsidP="009C71FE">
            <w:pPr>
              <w:jc w:val="center"/>
              <w:rPr>
                <w:rFonts w:ascii="Times New Roman" w:hAnsi="Times New Roman"/>
                <w:b/>
                <w:lang w:val="en-GB"/>
              </w:rPr>
            </w:pPr>
            <w:r>
              <w:rPr>
                <w:b/>
                <w:lang w:val="en-GB"/>
              </w:rPr>
              <w:t>Coverage measures</w:t>
            </w:r>
          </w:p>
        </w:tc>
      </w:tr>
      <w:tr w:rsidR="006E287B" w:rsidRPr="001013A6" w14:paraId="6DC32E67" w14:textId="77777777" w:rsidTr="00194934">
        <w:tc>
          <w:tcPr>
            <w:tcW w:w="2350" w:type="dxa"/>
          </w:tcPr>
          <w:p w14:paraId="669287EA" w14:textId="05450229" w:rsidR="006E287B" w:rsidRPr="00425E26" w:rsidRDefault="00425E26" w:rsidP="009C71FE">
            <w:pPr>
              <w:jc w:val="left"/>
              <w:rPr>
                <w:rFonts w:ascii="Times New Roman" w:hAnsi="Times New Roman"/>
                <w:lang w:val="en-GB"/>
              </w:rPr>
            </w:pPr>
            <w:r w:rsidRPr="00425E26">
              <w:rPr>
                <w:rFonts w:ascii="Times New Roman" w:hAnsi="Times New Roman"/>
                <w:lang w:val="en-GB"/>
              </w:rPr>
              <w:t>Theft, loss</w:t>
            </w:r>
          </w:p>
        </w:tc>
        <w:tc>
          <w:tcPr>
            <w:tcW w:w="1986" w:type="dxa"/>
          </w:tcPr>
          <w:p w14:paraId="1E750F1A" w14:textId="77777777" w:rsidR="006E287B" w:rsidRPr="00440071" w:rsidRDefault="006E287B" w:rsidP="009C71FE">
            <w:pPr>
              <w:jc w:val="left"/>
              <w:rPr>
                <w:rFonts w:ascii="Times New Roman" w:hAnsi="Times New Roman"/>
                <w:b/>
                <w:lang w:val="en-GB"/>
              </w:rPr>
            </w:pPr>
          </w:p>
        </w:tc>
        <w:tc>
          <w:tcPr>
            <w:tcW w:w="4724" w:type="dxa"/>
          </w:tcPr>
          <w:p w14:paraId="0BD10BED" w14:textId="77777777" w:rsidR="006E287B" w:rsidRPr="00440071" w:rsidRDefault="006E287B" w:rsidP="009C71FE">
            <w:pPr>
              <w:jc w:val="left"/>
              <w:rPr>
                <w:rFonts w:ascii="Times New Roman" w:hAnsi="Times New Roman"/>
                <w:b/>
                <w:lang w:val="en-GB"/>
              </w:rPr>
            </w:pPr>
          </w:p>
        </w:tc>
      </w:tr>
      <w:tr w:rsidR="006E287B" w:rsidRPr="001013A6" w14:paraId="47569840" w14:textId="77777777" w:rsidTr="00194934">
        <w:tc>
          <w:tcPr>
            <w:tcW w:w="2350" w:type="dxa"/>
          </w:tcPr>
          <w:p w14:paraId="73D8252B" w14:textId="59CB0E6F" w:rsidR="006E287B" w:rsidRPr="00425E26" w:rsidRDefault="00425E26" w:rsidP="009C71FE">
            <w:pPr>
              <w:jc w:val="left"/>
              <w:rPr>
                <w:rFonts w:ascii="Times New Roman" w:hAnsi="Times New Roman"/>
                <w:lang w:val="en-GB"/>
              </w:rPr>
            </w:pPr>
            <w:r w:rsidRPr="00425E26">
              <w:rPr>
                <w:rFonts w:ascii="Times New Roman" w:hAnsi="Times New Roman"/>
                <w:lang w:val="en-GB"/>
              </w:rPr>
              <w:t>Counterfeiting</w:t>
            </w:r>
          </w:p>
        </w:tc>
        <w:tc>
          <w:tcPr>
            <w:tcW w:w="1986" w:type="dxa"/>
          </w:tcPr>
          <w:p w14:paraId="4616D749" w14:textId="77777777" w:rsidR="006E287B" w:rsidRPr="00440071" w:rsidRDefault="006E287B" w:rsidP="009C71FE">
            <w:pPr>
              <w:jc w:val="left"/>
              <w:rPr>
                <w:rFonts w:ascii="Times New Roman" w:hAnsi="Times New Roman"/>
                <w:b/>
                <w:lang w:val="en-GB"/>
              </w:rPr>
            </w:pPr>
          </w:p>
        </w:tc>
        <w:tc>
          <w:tcPr>
            <w:tcW w:w="4724" w:type="dxa"/>
          </w:tcPr>
          <w:p w14:paraId="754DDE50" w14:textId="77777777" w:rsidR="006E287B" w:rsidRPr="00440071" w:rsidRDefault="006E287B" w:rsidP="009C71FE">
            <w:pPr>
              <w:jc w:val="left"/>
              <w:rPr>
                <w:rFonts w:ascii="Times New Roman" w:hAnsi="Times New Roman"/>
                <w:b/>
                <w:lang w:val="en-GB"/>
              </w:rPr>
            </w:pPr>
          </w:p>
        </w:tc>
      </w:tr>
      <w:tr w:rsidR="006E287B" w:rsidRPr="001013A6" w14:paraId="55E449F8" w14:textId="77777777" w:rsidTr="00194934">
        <w:tc>
          <w:tcPr>
            <w:tcW w:w="2350" w:type="dxa"/>
          </w:tcPr>
          <w:p w14:paraId="601BAC62" w14:textId="18AF88FB" w:rsidR="006E287B" w:rsidRPr="00425E26" w:rsidRDefault="00FC4497" w:rsidP="009C71FE">
            <w:pPr>
              <w:jc w:val="left"/>
              <w:rPr>
                <w:rFonts w:ascii="Times New Roman" w:hAnsi="Times New Roman"/>
                <w:lang w:val="en-GB"/>
              </w:rPr>
            </w:pPr>
            <w:r>
              <w:rPr>
                <w:rFonts w:ascii="Times New Roman" w:hAnsi="Times New Roman"/>
                <w:lang w:val="en-GB"/>
              </w:rPr>
              <w:t>Forg</w:t>
            </w:r>
            <w:r w:rsidR="002039F6">
              <w:rPr>
                <w:rFonts w:ascii="Times New Roman" w:hAnsi="Times New Roman"/>
                <w:lang w:val="en-GB"/>
              </w:rPr>
              <w:t>ery</w:t>
            </w:r>
          </w:p>
        </w:tc>
        <w:tc>
          <w:tcPr>
            <w:tcW w:w="1986" w:type="dxa"/>
          </w:tcPr>
          <w:p w14:paraId="20B12357" w14:textId="77777777" w:rsidR="006E287B" w:rsidRPr="00440071" w:rsidRDefault="006E287B" w:rsidP="009C71FE">
            <w:pPr>
              <w:jc w:val="left"/>
              <w:rPr>
                <w:rFonts w:ascii="Times New Roman" w:hAnsi="Times New Roman"/>
                <w:b/>
                <w:lang w:val="en-GB"/>
              </w:rPr>
            </w:pPr>
          </w:p>
        </w:tc>
        <w:tc>
          <w:tcPr>
            <w:tcW w:w="4724" w:type="dxa"/>
          </w:tcPr>
          <w:p w14:paraId="46A57E1F" w14:textId="77777777" w:rsidR="006E287B" w:rsidRPr="00440071" w:rsidRDefault="006E287B" w:rsidP="009C71FE">
            <w:pPr>
              <w:jc w:val="left"/>
              <w:rPr>
                <w:rFonts w:ascii="Times New Roman" w:hAnsi="Times New Roman"/>
                <w:b/>
                <w:lang w:val="en-GB"/>
              </w:rPr>
            </w:pPr>
          </w:p>
        </w:tc>
      </w:tr>
      <w:tr w:rsidR="006E287B" w:rsidRPr="001013A6" w14:paraId="6694DDE8" w14:textId="77777777" w:rsidTr="00194934">
        <w:tc>
          <w:tcPr>
            <w:tcW w:w="2350" w:type="dxa"/>
          </w:tcPr>
          <w:p w14:paraId="31F69FB6" w14:textId="7F47635C" w:rsidR="006E287B" w:rsidRPr="00425E26" w:rsidRDefault="00425E26" w:rsidP="009C71FE">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5D59E32E" w14:textId="77777777" w:rsidR="006E287B" w:rsidRPr="00440071" w:rsidRDefault="006E287B" w:rsidP="009C71FE">
            <w:pPr>
              <w:jc w:val="left"/>
              <w:rPr>
                <w:rFonts w:ascii="Times New Roman" w:hAnsi="Times New Roman"/>
                <w:b/>
                <w:lang w:val="en-GB"/>
              </w:rPr>
            </w:pPr>
          </w:p>
        </w:tc>
        <w:tc>
          <w:tcPr>
            <w:tcW w:w="4724" w:type="dxa"/>
          </w:tcPr>
          <w:p w14:paraId="5C6D4249" w14:textId="77777777" w:rsidR="006E287B" w:rsidRPr="00440071" w:rsidRDefault="006E287B" w:rsidP="009C71FE">
            <w:pPr>
              <w:jc w:val="left"/>
              <w:rPr>
                <w:rFonts w:ascii="Times New Roman" w:hAnsi="Times New Roman"/>
                <w:b/>
                <w:lang w:val="en-GB"/>
              </w:rPr>
            </w:pPr>
          </w:p>
        </w:tc>
      </w:tr>
    </w:tbl>
    <w:p w14:paraId="32118FFA" w14:textId="139B71E3" w:rsidR="00194934" w:rsidRDefault="00194934" w:rsidP="008B732C">
      <w:pPr>
        <w:jc w:val="left"/>
        <w:rPr>
          <w:rFonts w:eastAsia="Calibri"/>
          <w:b/>
          <w:lang w:val="en-GB"/>
        </w:rPr>
      </w:pPr>
    </w:p>
    <w:p w14:paraId="4D6CD07B" w14:textId="7AB5F5ED" w:rsidR="00194934" w:rsidRPr="00194934" w:rsidRDefault="00194934" w:rsidP="00194934">
      <w:pPr>
        <w:pStyle w:val="Paragraphedeliste"/>
        <w:numPr>
          <w:ilvl w:val="0"/>
          <w:numId w:val="26"/>
        </w:numPr>
        <w:jc w:val="left"/>
        <w:rPr>
          <w:rFonts w:eastAsia="Calibri"/>
          <w:b/>
          <w:lang w:val="en-GB"/>
        </w:rPr>
      </w:pPr>
      <w:r>
        <w:rPr>
          <w:rFonts w:eastAsia="Calibri"/>
          <w:b/>
          <w:lang w:val="en-GB"/>
        </w:rPr>
        <w:t>Evolution of gross fraud during the period under review</w:t>
      </w:r>
    </w:p>
    <w:p w14:paraId="404C5539" w14:textId="395EA205" w:rsidR="00194934" w:rsidRDefault="00194934" w:rsidP="008B732C">
      <w:pPr>
        <w:jc w:val="left"/>
        <w:rPr>
          <w:rFonts w:eastAsia="Calibri"/>
          <w:b/>
          <w:lang w:val="en-GB"/>
        </w:rPr>
      </w:pPr>
    </w:p>
    <w:p w14:paraId="1BB238A2" w14:textId="530A7F1A" w:rsidR="00194934" w:rsidRDefault="00194934" w:rsidP="00194934">
      <w:pPr>
        <w:jc w:val="left"/>
        <w:rPr>
          <w:rFonts w:eastAsia="Calibri"/>
          <w:szCs w:val="22"/>
          <w:lang w:val="en-GB"/>
        </w:rPr>
      </w:pPr>
      <w:r>
        <w:rPr>
          <w:rFonts w:eastAsia="Calibri"/>
          <w:szCs w:val="22"/>
          <w:lang w:val="en-GB"/>
        </w:rPr>
        <w:t>As the institution of the drawe</w:t>
      </w:r>
      <w:r w:rsidR="00D60D4C">
        <w:rPr>
          <w:rFonts w:eastAsia="Calibri"/>
          <w:szCs w:val="22"/>
          <w:lang w:val="en-GB"/>
        </w:rPr>
        <w:t>e</w:t>
      </w:r>
      <w:r>
        <w:rPr>
          <w:rFonts w:eastAsia="Calibri"/>
          <w:szCs w:val="22"/>
          <w:lang w:val="en-GB"/>
        </w:rPr>
        <w:t>:</w:t>
      </w:r>
    </w:p>
    <w:tbl>
      <w:tblPr>
        <w:tblStyle w:val="Grilledutableau2"/>
        <w:tblW w:w="0" w:type="auto"/>
        <w:tblLook w:val="04A0" w:firstRow="1" w:lastRow="0" w:firstColumn="1" w:lastColumn="0" w:noHBand="0" w:noVBand="1"/>
      </w:tblPr>
      <w:tblGrid>
        <w:gridCol w:w="2350"/>
        <w:gridCol w:w="1986"/>
        <w:gridCol w:w="4724"/>
      </w:tblGrid>
      <w:tr w:rsidR="00194934" w:rsidRPr="00793230" w14:paraId="7FFB51F7" w14:textId="77777777" w:rsidTr="00B637BD">
        <w:tc>
          <w:tcPr>
            <w:tcW w:w="2350" w:type="dxa"/>
            <w:shd w:val="clear" w:color="auto" w:fill="D6E3BC" w:themeFill="accent3" w:themeFillTint="66"/>
            <w:vAlign w:val="center"/>
          </w:tcPr>
          <w:p w14:paraId="1F335062" w14:textId="77777777" w:rsidR="00194934" w:rsidRPr="00440071" w:rsidRDefault="00194934"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0E9F758E" w14:textId="06CAA70C" w:rsidR="00194934" w:rsidRPr="00440071" w:rsidRDefault="00194934" w:rsidP="00B637BD">
            <w:pPr>
              <w:jc w:val="center"/>
              <w:rPr>
                <w:rFonts w:ascii="Times New Roman" w:hAnsi="Times New Roman"/>
                <w:b/>
                <w:lang w:val="en-GB"/>
              </w:rPr>
            </w:pPr>
            <w:r>
              <w:rPr>
                <w:b/>
                <w:lang w:val="en-GB"/>
              </w:rPr>
              <w:t xml:space="preserve">Delivery channel used for </w:t>
            </w:r>
            <w:r w:rsidR="00D440ED">
              <w:rPr>
                <w:b/>
                <w:lang w:val="en-GB"/>
              </w:rPr>
              <w:t xml:space="preserve">cheque </w:t>
            </w:r>
            <w:r>
              <w:rPr>
                <w:b/>
                <w:lang w:val="en-GB"/>
              </w:rPr>
              <w:t>forms</w:t>
            </w:r>
          </w:p>
        </w:tc>
        <w:tc>
          <w:tcPr>
            <w:tcW w:w="4724" w:type="dxa"/>
            <w:shd w:val="clear" w:color="auto" w:fill="D6E3BC" w:themeFill="accent3" w:themeFillTint="66"/>
            <w:vAlign w:val="center"/>
          </w:tcPr>
          <w:p w14:paraId="166D73AC" w14:textId="4A823703" w:rsidR="00194934" w:rsidRPr="00440071" w:rsidRDefault="004A2C39" w:rsidP="004A2C39">
            <w:pPr>
              <w:jc w:val="center"/>
              <w:rPr>
                <w:rFonts w:ascii="Times New Roman" w:hAnsi="Times New Roman"/>
                <w:b/>
                <w:lang w:val="en-GB"/>
              </w:rPr>
            </w:pPr>
            <w:r>
              <w:rPr>
                <w:b/>
                <w:lang w:val="en-GB"/>
              </w:rPr>
              <w:t xml:space="preserve">Description of the main cases of fraud </w:t>
            </w:r>
            <w:proofErr w:type="spellStart"/>
            <w:r>
              <w:rPr>
                <w:b/>
                <w:lang w:val="en-GB"/>
              </w:rPr>
              <w:t>uncountered</w:t>
            </w:r>
            <w:proofErr w:type="spellEnd"/>
            <w:r>
              <w:rPr>
                <w:b/>
                <w:lang w:val="en-GB"/>
              </w:rPr>
              <w:t xml:space="preserve"> (in terms of amount and/or frequency)</w:t>
            </w:r>
          </w:p>
        </w:tc>
      </w:tr>
      <w:tr w:rsidR="00194934" w:rsidRPr="00440071" w14:paraId="2C3CB430" w14:textId="77777777" w:rsidTr="00B637BD">
        <w:tc>
          <w:tcPr>
            <w:tcW w:w="2350" w:type="dxa"/>
          </w:tcPr>
          <w:p w14:paraId="678471AE"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5F0A1147" w14:textId="77777777" w:rsidR="00194934" w:rsidRPr="00440071" w:rsidRDefault="00194934" w:rsidP="00B637BD">
            <w:pPr>
              <w:jc w:val="left"/>
              <w:rPr>
                <w:rFonts w:ascii="Times New Roman" w:hAnsi="Times New Roman"/>
                <w:b/>
                <w:lang w:val="en-GB"/>
              </w:rPr>
            </w:pPr>
          </w:p>
        </w:tc>
        <w:tc>
          <w:tcPr>
            <w:tcW w:w="4724" w:type="dxa"/>
          </w:tcPr>
          <w:p w14:paraId="2045AE4E" w14:textId="77777777" w:rsidR="00194934" w:rsidRPr="00440071" w:rsidRDefault="00194934" w:rsidP="00B637BD">
            <w:pPr>
              <w:jc w:val="left"/>
              <w:rPr>
                <w:rFonts w:ascii="Times New Roman" w:hAnsi="Times New Roman"/>
                <w:b/>
                <w:lang w:val="en-GB"/>
              </w:rPr>
            </w:pPr>
          </w:p>
        </w:tc>
      </w:tr>
      <w:tr w:rsidR="00194934" w:rsidRPr="00440071" w14:paraId="5ED8B365" w14:textId="77777777" w:rsidTr="00B637BD">
        <w:tc>
          <w:tcPr>
            <w:tcW w:w="2350" w:type="dxa"/>
          </w:tcPr>
          <w:p w14:paraId="2FD964B7"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41F97AB3" w14:textId="77777777" w:rsidR="00194934" w:rsidRPr="00440071" w:rsidRDefault="00194934" w:rsidP="00B637BD">
            <w:pPr>
              <w:jc w:val="left"/>
              <w:rPr>
                <w:rFonts w:ascii="Times New Roman" w:hAnsi="Times New Roman"/>
                <w:b/>
                <w:lang w:val="en-GB"/>
              </w:rPr>
            </w:pPr>
          </w:p>
        </w:tc>
        <w:tc>
          <w:tcPr>
            <w:tcW w:w="4724" w:type="dxa"/>
          </w:tcPr>
          <w:p w14:paraId="1AE5040A" w14:textId="77777777" w:rsidR="00194934" w:rsidRPr="00440071" w:rsidRDefault="00194934" w:rsidP="00B637BD">
            <w:pPr>
              <w:jc w:val="left"/>
              <w:rPr>
                <w:rFonts w:ascii="Times New Roman" w:hAnsi="Times New Roman"/>
                <w:b/>
                <w:lang w:val="en-GB"/>
              </w:rPr>
            </w:pPr>
          </w:p>
        </w:tc>
      </w:tr>
      <w:tr w:rsidR="00194934" w:rsidRPr="00440071" w14:paraId="0AFAF913" w14:textId="77777777" w:rsidTr="00B637BD">
        <w:tc>
          <w:tcPr>
            <w:tcW w:w="2350" w:type="dxa"/>
          </w:tcPr>
          <w:p w14:paraId="3A6719A3" w14:textId="25C515D4" w:rsidR="00194934" w:rsidRPr="00425E26" w:rsidRDefault="00FC4497" w:rsidP="00B637BD">
            <w:pPr>
              <w:jc w:val="left"/>
              <w:rPr>
                <w:rFonts w:ascii="Times New Roman" w:hAnsi="Times New Roman"/>
                <w:lang w:val="en-GB"/>
              </w:rPr>
            </w:pPr>
            <w:r>
              <w:rPr>
                <w:rFonts w:ascii="Times New Roman" w:hAnsi="Times New Roman"/>
                <w:lang w:val="en-GB"/>
              </w:rPr>
              <w:t>Forg</w:t>
            </w:r>
            <w:r w:rsidR="00D440ED">
              <w:rPr>
                <w:rFonts w:ascii="Times New Roman" w:hAnsi="Times New Roman"/>
                <w:lang w:val="en-GB"/>
              </w:rPr>
              <w:t>ery</w:t>
            </w:r>
          </w:p>
        </w:tc>
        <w:tc>
          <w:tcPr>
            <w:tcW w:w="1986" w:type="dxa"/>
          </w:tcPr>
          <w:p w14:paraId="204F43EE" w14:textId="77777777" w:rsidR="00194934" w:rsidRPr="00440071" w:rsidRDefault="00194934" w:rsidP="00B637BD">
            <w:pPr>
              <w:jc w:val="left"/>
              <w:rPr>
                <w:rFonts w:ascii="Times New Roman" w:hAnsi="Times New Roman"/>
                <w:b/>
                <w:lang w:val="en-GB"/>
              </w:rPr>
            </w:pPr>
          </w:p>
        </w:tc>
        <w:tc>
          <w:tcPr>
            <w:tcW w:w="4724" w:type="dxa"/>
          </w:tcPr>
          <w:p w14:paraId="1BEDC067" w14:textId="77777777" w:rsidR="00194934" w:rsidRPr="00440071" w:rsidRDefault="00194934" w:rsidP="00B637BD">
            <w:pPr>
              <w:jc w:val="left"/>
              <w:rPr>
                <w:rFonts w:ascii="Times New Roman" w:hAnsi="Times New Roman"/>
                <w:b/>
                <w:lang w:val="en-GB"/>
              </w:rPr>
            </w:pPr>
          </w:p>
        </w:tc>
      </w:tr>
      <w:tr w:rsidR="00194934" w:rsidRPr="00440071" w14:paraId="798AB3E0" w14:textId="77777777" w:rsidTr="00B637BD">
        <w:tc>
          <w:tcPr>
            <w:tcW w:w="2350" w:type="dxa"/>
          </w:tcPr>
          <w:p w14:paraId="59321695"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7199334F" w14:textId="77777777" w:rsidR="00194934" w:rsidRPr="00440071" w:rsidRDefault="00194934" w:rsidP="00B637BD">
            <w:pPr>
              <w:jc w:val="left"/>
              <w:rPr>
                <w:rFonts w:ascii="Times New Roman" w:hAnsi="Times New Roman"/>
                <w:b/>
                <w:lang w:val="en-GB"/>
              </w:rPr>
            </w:pPr>
          </w:p>
        </w:tc>
        <w:tc>
          <w:tcPr>
            <w:tcW w:w="4724" w:type="dxa"/>
          </w:tcPr>
          <w:p w14:paraId="1D524E18" w14:textId="77777777" w:rsidR="00194934" w:rsidRPr="00440071" w:rsidRDefault="00194934" w:rsidP="00B637BD">
            <w:pPr>
              <w:jc w:val="left"/>
              <w:rPr>
                <w:rFonts w:ascii="Times New Roman" w:hAnsi="Times New Roman"/>
                <w:b/>
                <w:lang w:val="en-GB"/>
              </w:rPr>
            </w:pPr>
          </w:p>
        </w:tc>
      </w:tr>
    </w:tbl>
    <w:p w14:paraId="7E7A748D" w14:textId="3A36A663" w:rsidR="00194934" w:rsidRDefault="00194934" w:rsidP="008B732C">
      <w:pPr>
        <w:jc w:val="left"/>
        <w:rPr>
          <w:rFonts w:eastAsia="Calibri"/>
          <w:b/>
          <w:lang w:val="en-GB"/>
        </w:rPr>
      </w:pPr>
    </w:p>
    <w:p w14:paraId="0B09A8F6" w14:textId="3CFF4168" w:rsidR="004A2C39" w:rsidRDefault="004A2C39" w:rsidP="004A2C39">
      <w:pPr>
        <w:jc w:val="left"/>
        <w:rPr>
          <w:rFonts w:eastAsia="Calibri"/>
          <w:szCs w:val="22"/>
          <w:lang w:val="en-GB"/>
        </w:rPr>
      </w:pPr>
      <w:r>
        <w:rPr>
          <w:rFonts w:eastAsia="Calibri"/>
          <w:szCs w:val="22"/>
          <w:lang w:val="en-GB"/>
        </w:rPr>
        <w:t>As the institution of the remitter:</w:t>
      </w:r>
    </w:p>
    <w:tbl>
      <w:tblPr>
        <w:tblStyle w:val="Grilledutableau2"/>
        <w:tblW w:w="0" w:type="auto"/>
        <w:tblLook w:val="04A0" w:firstRow="1" w:lastRow="0" w:firstColumn="1" w:lastColumn="0" w:noHBand="0" w:noVBand="1"/>
      </w:tblPr>
      <w:tblGrid>
        <w:gridCol w:w="2350"/>
        <w:gridCol w:w="1986"/>
        <w:gridCol w:w="4724"/>
      </w:tblGrid>
      <w:tr w:rsidR="004A2C39" w:rsidRPr="00793230" w14:paraId="14CA9CC1" w14:textId="77777777" w:rsidTr="00B637BD">
        <w:tc>
          <w:tcPr>
            <w:tcW w:w="2350" w:type="dxa"/>
            <w:shd w:val="clear" w:color="auto" w:fill="D6E3BC" w:themeFill="accent3" w:themeFillTint="66"/>
            <w:vAlign w:val="center"/>
          </w:tcPr>
          <w:p w14:paraId="0CA3A386" w14:textId="77777777" w:rsidR="004A2C39" w:rsidRPr="00440071" w:rsidRDefault="004A2C39"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7CC505B5" w14:textId="0ECDC0E2" w:rsidR="004A2C39" w:rsidRPr="00440071" w:rsidRDefault="004A2C39" w:rsidP="004A2C39">
            <w:pPr>
              <w:jc w:val="center"/>
              <w:rPr>
                <w:rFonts w:ascii="Times New Roman" w:hAnsi="Times New Roman"/>
                <w:b/>
                <w:lang w:val="en-GB"/>
              </w:rPr>
            </w:pPr>
            <w:r>
              <w:rPr>
                <w:b/>
                <w:lang w:val="en-GB"/>
              </w:rPr>
              <w:t xml:space="preserve">Remittance channel </w:t>
            </w:r>
          </w:p>
        </w:tc>
        <w:tc>
          <w:tcPr>
            <w:tcW w:w="4724" w:type="dxa"/>
            <w:shd w:val="clear" w:color="auto" w:fill="D6E3BC" w:themeFill="accent3" w:themeFillTint="66"/>
            <w:vAlign w:val="center"/>
          </w:tcPr>
          <w:p w14:paraId="2D78F7E3" w14:textId="77777777" w:rsidR="004A2C39" w:rsidRPr="00440071" w:rsidRDefault="004A2C39" w:rsidP="00B637BD">
            <w:pPr>
              <w:jc w:val="center"/>
              <w:rPr>
                <w:rFonts w:ascii="Times New Roman" w:hAnsi="Times New Roman"/>
                <w:b/>
                <w:lang w:val="en-GB"/>
              </w:rPr>
            </w:pPr>
            <w:r>
              <w:rPr>
                <w:b/>
                <w:lang w:val="en-GB"/>
              </w:rPr>
              <w:t xml:space="preserve">Description of the main cases of fraud </w:t>
            </w:r>
            <w:proofErr w:type="spellStart"/>
            <w:r>
              <w:rPr>
                <w:b/>
                <w:lang w:val="en-GB"/>
              </w:rPr>
              <w:t>uncountered</w:t>
            </w:r>
            <w:proofErr w:type="spellEnd"/>
            <w:r>
              <w:rPr>
                <w:b/>
                <w:lang w:val="en-GB"/>
              </w:rPr>
              <w:t xml:space="preserve"> (in terms of amount and/or frequency)</w:t>
            </w:r>
          </w:p>
        </w:tc>
      </w:tr>
      <w:tr w:rsidR="004A2C39" w:rsidRPr="00440071" w14:paraId="6F108C80" w14:textId="77777777" w:rsidTr="00B637BD">
        <w:tc>
          <w:tcPr>
            <w:tcW w:w="2350" w:type="dxa"/>
          </w:tcPr>
          <w:p w14:paraId="3BEC510F"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73EE8815" w14:textId="77777777" w:rsidR="004A2C39" w:rsidRPr="00440071" w:rsidRDefault="004A2C39" w:rsidP="00B637BD">
            <w:pPr>
              <w:jc w:val="left"/>
              <w:rPr>
                <w:rFonts w:ascii="Times New Roman" w:hAnsi="Times New Roman"/>
                <w:b/>
                <w:lang w:val="en-GB"/>
              </w:rPr>
            </w:pPr>
          </w:p>
        </w:tc>
        <w:tc>
          <w:tcPr>
            <w:tcW w:w="4724" w:type="dxa"/>
          </w:tcPr>
          <w:p w14:paraId="20E79374" w14:textId="77777777" w:rsidR="004A2C39" w:rsidRPr="00440071" w:rsidRDefault="004A2C39" w:rsidP="00B637BD">
            <w:pPr>
              <w:jc w:val="left"/>
              <w:rPr>
                <w:rFonts w:ascii="Times New Roman" w:hAnsi="Times New Roman"/>
                <w:b/>
                <w:lang w:val="en-GB"/>
              </w:rPr>
            </w:pPr>
          </w:p>
        </w:tc>
      </w:tr>
      <w:tr w:rsidR="004A2C39" w:rsidRPr="00440071" w14:paraId="7B6CCBB2" w14:textId="77777777" w:rsidTr="00B637BD">
        <w:tc>
          <w:tcPr>
            <w:tcW w:w="2350" w:type="dxa"/>
          </w:tcPr>
          <w:p w14:paraId="68EAEFA7"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17F8BBE7" w14:textId="77777777" w:rsidR="004A2C39" w:rsidRPr="00440071" w:rsidRDefault="004A2C39" w:rsidP="00B637BD">
            <w:pPr>
              <w:jc w:val="left"/>
              <w:rPr>
                <w:rFonts w:ascii="Times New Roman" w:hAnsi="Times New Roman"/>
                <w:b/>
                <w:lang w:val="en-GB"/>
              </w:rPr>
            </w:pPr>
          </w:p>
        </w:tc>
        <w:tc>
          <w:tcPr>
            <w:tcW w:w="4724" w:type="dxa"/>
          </w:tcPr>
          <w:p w14:paraId="3C4D456A" w14:textId="77777777" w:rsidR="004A2C39" w:rsidRPr="00440071" w:rsidRDefault="004A2C39" w:rsidP="00B637BD">
            <w:pPr>
              <w:jc w:val="left"/>
              <w:rPr>
                <w:rFonts w:ascii="Times New Roman" w:hAnsi="Times New Roman"/>
                <w:b/>
                <w:lang w:val="en-GB"/>
              </w:rPr>
            </w:pPr>
          </w:p>
        </w:tc>
      </w:tr>
      <w:tr w:rsidR="004A2C39" w:rsidRPr="00440071" w14:paraId="4894413D" w14:textId="77777777" w:rsidTr="00B637BD">
        <w:tc>
          <w:tcPr>
            <w:tcW w:w="2350" w:type="dxa"/>
          </w:tcPr>
          <w:p w14:paraId="17CF63DA" w14:textId="43D39555" w:rsidR="004A2C39" w:rsidRPr="00425E26" w:rsidRDefault="00FC4497" w:rsidP="00B637BD">
            <w:pPr>
              <w:jc w:val="left"/>
              <w:rPr>
                <w:rFonts w:ascii="Times New Roman" w:hAnsi="Times New Roman"/>
                <w:lang w:val="en-GB"/>
              </w:rPr>
            </w:pPr>
            <w:r>
              <w:rPr>
                <w:rFonts w:ascii="Times New Roman" w:hAnsi="Times New Roman"/>
                <w:lang w:val="en-GB"/>
              </w:rPr>
              <w:t>Forg</w:t>
            </w:r>
            <w:r w:rsidR="00D440ED">
              <w:rPr>
                <w:rFonts w:ascii="Times New Roman" w:hAnsi="Times New Roman"/>
                <w:lang w:val="en-GB"/>
              </w:rPr>
              <w:t>ery</w:t>
            </w:r>
          </w:p>
        </w:tc>
        <w:tc>
          <w:tcPr>
            <w:tcW w:w="1986" w:type="dxa"/>
          </w:tcPr>
          <w:p w14:paraId="0A366329" w14:textId="77777777" w:rsidR="004A2C39" w:rsidRPr="00440071" w:rsidRDefault="004A2C39" w:rsidP="00B637BD">
            <w:pPr>
              <w:jc w:val="left"/>
              <w:rPr>
                <w:rFonts w:ascii="Times New Roman" w:hAnsi="Times New Roman"/>
                <w:b/>
                <w:lang w:val="en-GB"/>
              </w:rPr>
            </w:pPr>
          </w:p>
        </w:tc>
        <w:tc>
          <w:tcPr>
            <w:tcW w:w="4724" w:type="dxa"/>
          </w:tcPr>
          <w:p w14:paraId="6386E1E0" w14:textId="77777777" w:rsidR="004A2C39" w:rsidRPr="00440071" w:rsidRDefault="004A2C39" w:rsidP="00B637BD">
            <w:pPr>
              <w:jc w:val="left"/>
              <w:rPr>
                <w:rFonts w:ascii="Times New Roman" w:hAnsi="Times New Roman"/>
                <w:b/>
                <w:lang w:val="en-GB"/>
              </w:rPr>
            </w:pPr>
          </w:p>
        </w:tc>
      </w:tr>
      <w:tr w:rsidR="004A2C39" w:rsidRPr="00440071" w14:paraId="6DB321B7" w14:textId="77777777" w:rsidTr="00B637BD">
        <w:tc>
          <w:tcPr>
            <w:tcW w:w="2350" w:type="dxa"/>
          </w:tcPr>
          <w:p w14:paraId="7A97AC74"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27BFE28A" w14:textId="77777777" w:rsidR="004A2C39" w:rsidRPr="00440071" w:rsidRDefault="004A2C39" w:rsidP="00B637BD">
            <w:pPr>
              <w:jc w:val="left"/>
              <w:rPr>
                <w:rFonts w:ascii="Times New Roman" w:hAnsi="Times New Roman"/>
                <w:b/>
                <w:lang w:val="en-GB"/>
              </w:rPr>
            </w:pPr>
          </w:p>
        </w:tc>
        <w:tc>
          <w:tcPr>
            <w:tcW w:w="4724" w:type="dxa"/>
          </w:tcPr>
          <w:p w14:paraId="0762A07A" w14:textId="77777777" w:rsidR="004A2C39" w:rsidRPr="00440071" w:rsidRDefault="004A2C39" w:rsidP="00B637BD">
            <w:pPr>
              <w:jc w:val="left"/>
              <w:rPr>
                <w:rFonts w:ascii="Times New Roman" w:hAnsi="Times New Roman"/>
                <w:b/>
                <w:lang w:val="en-GB"/>
              </w:rPr>
            </w:pPr>
          </w:p>
        </w:tc>
      </w:tr>
    </w:tbl>
    <w:p w14:paraId="5D99F795" w14:textId="0C57DD44" w:rsidR="00194934" w:rsidRDefault="00194934" w:rsidP="008B732C">
      <w:pPr>
        <w:jc w:val="left"/>
        <w:rPr>
          <w:rFonts w:eastAsia="Calibri"/>
          <w:b/>
          <w:lang w:val="en-GB"/>
        </w:rPr>
      </w:pPr>
    </w:p>
    <w:p w14:paraId="2015DA31" w14:textId="77777777" w:rsidR="00D55711" w:rsidRDefault="00D55711" w:rsidP="008B732C">
      <w:pPr>
        <w:jc w:val="left"/>
        <w:rPr>
          <w:rFonts w:eastAsia="Calibri"/>
          <w:b/>
          <w:lang w:val="en-GB"/>
        </w:rPr>
      </w:pPr>
    </w:p>
    <w:p w14:paraId="668B6266" w14:textId="77777777" w:rsidR="00D55711" w:rsidRDefault="00D55711" w:rsidP="008B732C">
      <w:pPr>
        <w:jc w:val="left"/>
        <w:rPr>
          <w:rFonts w:eastAsia="Calibri"/>
          <w:b/>
          <w:lang w:val="en-GB"/>
        </w:rPr>
      </w:pPr>
    </w:p>
    <w:p w14:paraId="2E22ED74" w14:textId="77777777" w:rsidR="00D55711" w:rsidRDefault="00D55711" w:rsidP="008B732C">
      <w:pPr>
        <w:jc w:val="left"/>
        <w:rPr>
          <w:rFonts w:eastAsia="Calibri"/>
          <w:b/>
          <w:lang w:val="en-GB"/>
        </w:rPr>
      </w:pPr>
    </w:p>
    <w:p w14:paraId="21D01E45" w14:textId="1871BC9F" w:rsidR="00194934" w:rsidRDefault="004A2C39" w:rsidP="004A2C39">
      <w:pPr>
        <w:pStyle w:val="Paragraphedeliste"/>
        <w:numPr>
          <w:ilvl w:val="0"/>
          <w:numId w:val="26"/>
        </w:numPr>
        <w:jc w:val="left"/>
        <w:rPr>
          <w:rFonts w:eastAsia="Calibri"/>
          <w:b/>
          <w:lang w:val="en-GB"/>
        </w:rPr>
      </w:pPr>
      <w:r>
        <w:rPr>
          <w:rFonts w:eastAsia="Calibri"/>
          <w:b/>
          <w:lang w:val="en-GB"/>
        </w:rPr>
        <w:lastRenderedPageBreak/>
        <w:t>Presentation of emerging risks</w:t>
      </w:r>
    </w:p>
    <w:p w14:paraId="5E5DE4D8" w14:textId="77777777" w:rsidR="004A2C39" w:rsidRPr="004A2C39" w:rsidRDefault="004A2C39" w:rsidP="004A2C39">
      <w:pPr>
        <w:jc w:val="left"/>
        <w:rPr>
          <w:rFonts w:eastAsia="Calibri"/>
          <w:b/>
          <w:lang w:val="en-GB"/>
        </w:rPr>
      </w:pPr>
    </w:p>
    <w:p w14:paraId="49CBF915" w14:textId="0C23F20A" w:rsidR="00194934" w:rsidRPr="004A2C39" w:rsidRDefault="004A2C39" w:rsidP="004A2C39">
      <w:pPr>
        <w:pBdr>
          <w:top w:val="single" w:sz="4" w:space="1" w:color="auto"/>
          <w:left w:val="single" w:sz="4" w:space="4" w:color="auto"/>
          <w:bottom w:val="single" w:sz="4" w:space="1" w:color="auto"/>
          <w:right w:val="single" w:sz="4" w:space="4" w:color="auto"/>
        </w:pBdr>
        <w:jc w:val="left"/>
        <w:rPr>
          <w:rFonts w:eastAsia="Calibri"/>
          <w:i/>
          <w:lang w:val="en-GB"/>
        </w:rPr>
      </w:pPr>
      <w:r w:rsidRPr="004A2C39">
        <w:rPr>
          <w:rFonts w:eastAsia="Calibri"/>
          <w:i/>
          <w:lang w:val="en-GB"/>
        </w:rPr>
        <w:t xml:space="preserve">Describe the new fraud scenarios encountered during the financial year under review. </w:t>
      </w:r>
    </w:p>
    <w:p w14:paraId="49D852EE" w14:textId="5B4FC935"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1EE6D62A" w14:textId="1D30205B"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A55FEDA" w14:textId="5E72D073"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75B3BCC4" w14:textId="586B6292"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06ACC07" w14:textId="2F2F30F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4076BB0A" w14:textId="66B0D37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28ADDD2B" w14:textId="4B81F3D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374D061" w14:textId="77777777"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797F8995" w14:textId="441C04F1" w:rsidR="00194934" w:rsidRDefault="00194934" w:rsidP="008B732C">
      <w:pPr>
        <w:jc w:val="left"/>
        <w:rPr>
          <w:rFonts w:eastAsia="Calibri"/>
          <w:b/>
          <w:lang w:val="en-GB"/>
        </w:rPr>
      </w:pPr>
    </w:p>
    <w:p w14:paraId="01F66493" w14:textId="659D1678" w:rsidR="00194934" w:rsidRDefault="00194934" w:rsidP="008B732C">
      <w:pPr>
        <w:jc w:val="left"/>
        <w:rPr>
          <w:rFonts w:eastAsia="Calibri"/>
          <w:b/>
          <w:lang w:val="en-GB"/>
        </w:rPr>
      </w:pPr>
    </w:p>
    <w:p w14:paraId="5673D54E" w14:textId="7FEE8727" w:rsidR="00194934" w:rsidRDefault="00194934" w:rsidP="008B732C">
      <w:pPr>
        <w:jc w:val="left"/>
        <w:rPr>
          <w:rFonts w:eastAsia="Calibri"/>
          <w:b/>
          <w:lang w:val="en-GB"/>
        </w:rPr>
      </w:pPr>
    </w:p>
    <w:p w14:paraId="7CC3E82A" w14:textId="0FFECA21" w:rsidR="00194934" w:rsidRDefault="00194934" w:rsidP="008B732C">
      <w:pPr>
        <w:jc w:val="left"/>
        <w:rPr>
          <w:rFonts w:eastAsia="Calibri"/>
          <w:b/>
          <w:lang w:val="en-GB"/>
        </w:rPr>
      </w:pPr>
    </w:p>
    <w:p w14:paraId="3C9D17F3" w14:textId="0502C792" w:rsidR="00194934" w:rsidRDefault="00194934" w:rsidP="008B732C">
      <w:pPr>
        <w:jc w:val="left"/>
        <w:rPr>
          <w:rFonts w:eastAsia="Calibri"/>
          <w:b/>
          <w:lang w:val="en-GB"/>
        </w:rPr>
      </w:pPr>
    </w:p>
    <w:p w14:paraId="56AEF252" w14:textId="7E80349D" w:rsidR="00194934" w:rsidRDefault="00194934" w:rsidP="008B732C">
      <w:pPr>
        <w:jc w:val="left"/>
        <w:rPr>
          <w:rFonts w:eastAsia="Calibri"/>
          <w:b/>
          <w:lang w:val="en-GB"/>
        </w:rPr>
      </w:pPr>
    </w:p>
    <w:p w14:paraId="176F57C2" w14:textId="72835D9E" w:rsidR="00194934" w:rsidRDefault="00194934" w:rsidP="008B732C">
      <w:pPr>
        <w:jc w:val="left"/>
        <w:rPr>
          <w:rFonts w:eastAsia="Calibri"/>
          <w:b/>
          <w:lang w:val="en-GB"/>
        </w:rPr>
      </w:pPr>
    </w:p>
    <w:p w14:paraId="34AB7434" w14:textId="36E5844B" w:rsidR="00194934" w:rsidRDefault="00194934" w:rsidP="008B732C">
      <w:pPr>
        <w:jc w:val="left"/>
        <w:rPr>
          <w:rFonts w:eastAsia="Calibri"/>
          <w:b/>
          <w:lang w:val="en-GB"/>
        </w:rPr>
      </w:pPr>
    </w:p>
    <w:p w14:paraId="1E10FC1A" w14:textId="7A20FEFE" w:rsidR="00194934" w:rsidRDefault="00194934" w:rsidP="008B732C">
      <w:pPr>
        <w:jc w:val="left"/>
        <w:rPr>
          <w:rFonts w:eastAsia="Calibri"/>
          <w:b/>
          <w:lang w:val="en-GB"/>
        </w:rPr>
      </w:pPr>
    </w:p>
    <w:p w14:paraId="5EE35640" w14:textId="16157315" w:rsidR="00194934" w:rsidRDefault="00194934" w:rsidP="008B732C">
      <w:pPr>
        <w:jc w:val="left"/>
        <w:rPr>
          <w:rFonts w:eastAsia="Calibri"/>
          <w:b/>
          <w:lang w:val="en-GB"/>
        </w:rPr>
      </w:pPr>
    </w:p>
    <w:p w14:paraId="4FECA4C0" w14:textId="17063E2A" w:rsidR="00194934" w:rsidRDefault="00194934" w:rsidP="008B732C">
      <w:pPr>
        <w:jc w:val="left"/>
        <w:rPr>
          <w:rFonts w:eastAsia="Calibri"/>
          <w:b/>
          <w:lang w:val="en-GB"/>
        </w:rPr>
      </w:pPr>
    </w:p>
    <w:p w14:paraId="658B95BE" w14:textId="66AA9818" w:rsidR="00194934" w:rsidRDefault="00194934" w:rsidP="008B732C">
      <w:pPr>
        <w:jc w:val="left"/>
        <w:rPr>
          <w:rFonts w:eastAsia="Calibri"/>
          <w:b/>
          <w:lang w:val="en-GB"/>
        </w:rPr>
      </w:pPr>
    </w:p>
    <w:p w14:paraId="3999BB31" w14:textId="651BF5ED" w:rsidR="00194934" w:rsidRDefault="00194934" w:rsidP="008B732C">
      <w:pPr>
        <w:jc w:val="left"/>
        <w:rPr>
          <w:rFonts w:eastAsia="Calibri"/>
          <w:b/>
          <w:lang w:val="en-GB"/>
        </w:rPr>
      </w:pPr>
    </w:p>
    <w:p w14:paraId="7CB67C28" w14:textId="5B993055" w:rsidR="00194934" w:rsidRDefault="00194934" w:rsidP="008B732C">
      <w:pPr>
        <w:jc w:val="left"/>
        <w:rPr>
          <w:rFonts w:eastAsia="Calibri"/>
          <w:b/>
          <w:lang w:val="en-GB"/>
        </w:rPr>
      </w:pPr>
    </w:p>
    <w:p w14:paraId="3CAB1BD3" w14:textId="48377A2A" w:rsidR="00194934" w:rsidRPr="00440071" w:rsidRDefault="00194934" w:rsidP="008B732C">
      <w:pPr>
        <w:jc w:val="left"/>
        <w:rPr>
          <w:rFonts w:eastAsia="Calibri"/>
          <w:b/>
          <w:lang w:val="en-GB"/>
        </w:rPr>
        <w:sectPr w:rsidR="00194934" w:rsidRPr="00440071" w:rsidSect="009C71FE">
          <w:footerReference w:type="default" r:id="rId26"/>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4A2C39" w14:paraId="1CF7C6B1" w14:textId="77777777" w:rsidTr="009C71FE">
        <w:tc>
          <w:tcPr>
            <w:tcW w:w="14142" w:type="dxa"/>
            <w:shd w:val="clear" w:color="auto" w:fill="FBD4B4" w:themeFill="accent6" w:themeFillTint="66"/>
          </w:tcPr>
          <w:p w14:paraId="6609B1D3" w14:textId="60B8DBEA" w:rsidR="006E287B" w:rsidRPr="00873CB7" w:rsidRDefault="006E287B" w:rsidP="009B5B7B">
            <w:pPr>
              <w:pStyle w:val="Paragraphedeliste"/>
              <w:numPr>
                <w:ilvl w:val="0"/>
                <w:numId w:val="30"/>
              </w:numPr>
              <w:jc w:val="left"/>
              <w:rPr>
                <w:b/>
                <w:lang w:val="en-GB"/>
              </w:rPr>
            </w:pPr>
            <w:r w:rsidRPr="00440071">
              <w:rPr>
                <w:b/>
                <w:lang w:val="en-GB"/>
              </w:rPr>
              <w:lastRenderedPageBreak/>
              <w:br w:type="page"/>
            </w:r>
            <w:r w:rsidR="002F2BC9" w:rsidRPr="00440071">
              <w:rPr>
                <w:b/>
                <w:lang w:val="en-GB"/>
              </w:rPr>
              <w:t>Electronic money</w:t>
            </w:r>
          </w:p>
        </w:tc>
      </w:tr>
    </w:tbl>
    <w:p w14:paraId="688E4260"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A2C39" w14:paraId="5CED8A4E" w14:textId="77777777" w:rsidTr="009C71FE">
        <w:tc>
          <w:tcPr>
            <w:tcW w:w="14142" w:type="dxa"/>
            <w:shd w:val="clear" w:color="auto" w:fill="8DB3E2" w:themeFill="text2" w:themeFillTint="66"/>
          </w:tcPr>
          <w:p w14:paraId="3495410E" w14:textId="77777777" w:rsidR="006E287B" w:rsidRPr="00440071" w:rsidRDefault="006E287B" w:rsidP="009C71FE">
            <w:pPr>
              <w:ind w:left="360"/>
              <w:jc w:val="left"/>
              <w:rPr>
                <w:rFonts w:ascii="Times New Roman" w:hAnsi="Times New Roman"/>
                <w:b/>
                <w:lang w:val="en-GB"/>
              </w:rPr>
            </w:pPr>
            <w:r w:rsidRPr="00440071">
              <w:rPr>
                <w:b/>
                <w:lang w:val="en-GB"/>
              </w:rPr>
              <w:t xml:space="preserve">6.1. </w:t>
            </w:r>
            <w:r w:rsidR="002F2BC9" w:rsidRPr="00440071">
              <w:rPr>
                <w:b/>
                <w:lang w:val="en-GB"/>
              </w:rPr>
              <w:t>Presentation of the offer</w:t>
            </w:r>
          </w:p>
        </w:tc>
      </w:tr>
    </w:tbl>
    <w:p w14:paraId="1FDFB279" w14:textId="77777777" w:rsidR="006E287B" w:rsidRPr="00440071" w:rsidRDefault="006E287B" w:rsidP="006E287B">
      <w:pPr>
        <w:ind w:left="720"/>
        <w:jc w:val="left"/>
        <w:rPr>
          <w:rFonts w:eastAsia="Calibri"/>
          <w:szCs w:val="22"/>
          <w:lang w:val="en-GB"/>
        </w:rPr>
      </w:pPr>
    </w:p>
    <w:p w14:paraId="63CE8127" w14:textId="77777777" w:rsidR="006E287B" w:rsidRPr="00440071" w:rsidRDefault="006E287B" w:rsidP="009B5B7B">
      <w:pPr>
        <w:numPr>
          <w:ilvl w:val="1"/>
          <w:numId w:val="13"/>
        </w:numPr>
        <w:spacing w:after="200" w:line="276" w:lineRule="auto"/>
        <w:ind w:left="714" w:hanging="357"/>
        <w:jc w:val="left"/>
        <w:rPr>
          <w:rFonts w:eastAsia="Calibri"/>
          <w:b/>
          <w:lang w:val="en-GB"/>
        </w:rPr>
      </w:pPr>
      <w:r w:rsidRPr="00440071">
        <w:rPr>
          <w:rFonts w:eastAsia="Calibri"/>
          <w:b/>
          <w:lang w:val="en-GB"/>
        </w:rPr>
        <w:t xml:space="preserve">Description </w:t>
      </w:r>
      <w:r w:rsidR="002F2BC9" w:rsidRPr="00440071">
        <w:rPr>
          <w:rFonts w:eastAsia="Calibri"/>
          <w:b/>
          <w:szCs w:val="22"/>
          <w:lang w:val="en-GB"/>
        </w:rPr>
        <w:t>of products and</w:t>
      </w:r>
      <w:r w:rsidRPr="00440071">
        <w:rPr>
          <w:rFonts w:eastAsia="Calibri"/>
          <w:b/>
          <w:lang w:val="en-GB"/>
        </w:rPr>
        <w:t xml:space="preserve"> services</w:t>
      </w:r>
    </w:p>
    <w:p w14:paraId="043DB407"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9"/>
        <w:gridCol w:w="2278"/>
        <w:gridCol w:w="1509"/>
        <w:gridCol w:w="1729"/>
        <w:gridCol w:w="2938"/>
        <w:gridCol w:w="4049"/>
      </w:tblGrid>
      <w:tr w:rsidR="006E287B" w:rsidRPr="00793230" w14:paraId="5D5E3695" w14:textId="77777777" w:rsidTr="009C71FE">
        <w:tc>
          <w:tcPr>
            <w:tcW w:w="1501" w:type="dxa"/>
            <w:tcBorders>
              <w:bottom w:val="single" w:sz="4" w:space="0" w:color="auto"/>
            </w:tcBorders>
            <w:shd w:val="clear" w:color="auto" w:fill="D6E3BC" w:themeFill="accent3" w:themeFillTint="66"/>
          </w:tcPr>
          <w:p w14:paraId="4E301183" w14:textId="77777777" w:rsidR="006E287B" w:rsidRPr="00440071" w:rsidRDefault="002F2BC9"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251CA56F" w14:textId="4C5C34E2" w:rsidR="006E287B" w:rsidRPr="00440071" w:rsidRDefault="002F2BC9"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 xml:space="preserve">aracteristics, age and functions </w:t>
            </w:r>
            <w:r w:rsidR="00C0354B">
              <w:rPr>
                <w:b/>
                <w:lang w:val="en-GB"/>
              </w:rPr>
              <w:t>offered</w:t>
            </w:r>
          </w:p>
        </w:tc>
        <w:tc>
          <w:tcPr>
            <w:tcW w:w="1516" w:type="dxa"/>
            <w:tcBorders>
              <w:bottom w:val="single" w:sz="4" w:space="0" w:color="auto"/>
            </w:tcBorders>
            <w:shd w:val="clear" w:color="auto" w:fill="D6E3BC" w:themeFill="accent3" w:themeFillTint="66"/>
          </w:tcPr>
          <w:p w14:paraId="57035ACE" w14:textId="77777777" w:rsidR="006E287B" w:rsidRPr="00440071" w:rsidRDefault="002F2BC9" w:rsidP="009C71FE">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36BF759E" w14:textId="77777777" w:rsidR="006E287B" w:rsidRPr="00440071" w:rsidRDefault="00B728AB" w:rsidP="009C71FE">
            <w:pPr>
              <w:jc w:val="center"/>
              <w:rPr>
                <w:rFonts w:ascii="Times New Roman" w:hAnsi="Times New Roman"/>
                <w:b/>
                <w:lang w:val="en-GB"/>
              </w:rPr>
            </w:pPr>
            <w:r w:rsidRPr="00440071">
              <w:rPr>
                <w:b/>
                <w:lang w:val="en-GB"/>
              </w:rPr>
              <w:t>Initiation channel</w:t>
            </w:r>
            <w:r w:rsidR="002F2BC9" w:rsidRPr="00440071">
              <w:rPr>
                <w:b/>
                <w:lang w:val="en-GB"/>
              </w:rPr>
              <w:t xml:space="preserve"> </w:t>
            </w:r>
          </w:p>
        </w:tc>
        <w:tc>
          <w:tcPr>
            <w:tcW w:w="2977" w:type="dxa"/>
            <w:tcBorders>
              <w:bottom w:val="single" w:sz="4" w:space="0" w:color="auto"/>
            </w:tcBorders>
            <w:shd w:val="clear" w:color="auto" w:fill="D6E3BC" w:themeFill="accent3" w:themeFillTint="66"/>
          </w:tcPr>
          <w:p w14:paraId="6A0FEDA3" w14:textId="77777777" w:rsidR="006E287B" w:rsidRPr="00440071" w:rsidRDefault="002F2BC9"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001C6BBF" w14:textId="77777777" w:rsidR="006E287B" w:rsidRPr="00440071" w:rsidRDefault="002F2BC9" w:rsidP="009C71FE">
            <w:pPr>
              <w:jc w:val="center"/>
              <w:rPr>
                <w:rFonts w:ascii="Times New Roman" w:hAnsi="Times New Roman"/>
                <w:b/>
                <w:lang w:val="en-GB"/>
              </w:rPr>
            </w:pPr>
            <w:r w:rsidRPr="00440071">
              <w:rPr>
                <w:b/>
                <w:lang w:val="en-GB"/>
              </w:rPr>
              <w:t>Comments on evolutions regarding technology, functions and security</w:t>
            </w:r>
          </w:p>
        </w:tc>
      </w:tr>
      <w:tr w:rsidR="006E287B" w:rsidRPr="00793230" w14:paraId="7A7E899C" w14:textId="77777777" w:rsidTr="009C71FE">
        <w:tc>
          <w:tcPr>
            <w:tcW w:w="1501" w:type="dxa"/>
          </w:tcPr>
          <w:p w14:paraId="0260D4D1" w14:textId="77777777" w:rsidR="006E287B" w:rsidRPr="00440071" w:rsidRDefault="006E287B" w:rsidP="009C71FE">
            <w:pPr>
              <w:jc w:val="left"/>
              <w:rPr>
                <w:rFonts w:ascii="Times New Roman" w:hAnsi="Times New Roman"/>
                <w:lang w:val="en-GB"/>
              </w:rPr>
            </w:pPr>
          </w:p>
          <w:p w14:paraId="57D0F9E4" w14:textId="77777777" w:rsidR="006E287B" w:rsidRPr="00440071" w:rsidRDefault="006E287B" w:rsidP="009C71FE">
            <w:pPr>
              <w:jc w:val="left"/>
              <w:rPr>
                <w:rFonts w:ascii="Times New Roman" w:hAnsi="Times New Roman"/>
                <w:lang w:val="en-GB"/>
              </w:rPr>
            </w:pPr>
          </w:p>
        </w:tc>
        <w:tc>
          <w:tcPr>
            <w:tcW w:w="2293" w:type="dxa"/>
          </w:tcPr>
          <w:p w14:paraId="070F80DE" w14:textId="77777777" w:rsidR="006E287B" w:rsidRPr="00440071" w:rsidRDefault="006E287B" w:rsidP="009C71FE">
            <w:pPr>
              <w:jc w:val="left"/>
              <w:rPr>
                <w:rFonts w:ascii="Times New Roman" w:hAnsi="Times New Roman"/>
                <w:lang w:val="en-GB"/>
              </w:rPr>
            </w:pPr>
          </w:p>
        </w:tc>
        <w:tc>
          <w:tcPr>
            <w:tcW w:w="1516" w:type="dxa"/>
          </w:tcPr>
          <w:p w14:paraId="78CF7161" w14:textId="77777777" w:rsidR="006E287B" w:rsidRPr="00440071" w:rsidRDefault="006E287B" w:rsidP="009C71FE">
            <w:pPr>
              <w:jc w:val="left"/>
              <w:rPr>
                <w:rFonts w:ascii="Times New Roman" w:hAnsi="Times New Roman"/>
                <w:lang w:val="en-GB"/>
              </w:rPr>
            </w:pPr>
          </w:p>
        </w:tc>
        <w:tc>
          <w:tcPr>
            <w:tcW w:w="1744" w:type="dxa"/>
          </w:tcPr>
          <w:p w14:paraId="493D80F0" w14:textId="77777777" w:rsidR="006E287B" w:rsidRPr="00440071" w:rsidRDefault="006E287B" w:rsidP="009C71FE">
            <w:pPr>
              <w:jc w:val="left"/>
              <w:rPr>
                <w:rFonts w:ascii="Times New Roman" w:hAnsi="Times New Roman"/>
                <w:lang w:val="en-GB"/>
              </w:rPr>
            </w:pPr>
          </w:p>
        </w:tc>
        <w:tc>
          <w:tcPr>
            <w:tcW w:w="2977" w:type="dxa"/>
          </w:tcPr>
          <w:p w14:paraId="578843D7" w14:textId="77777777" w:rsidR="006E287B" w:rsidRPr="00440071" w:rsidRDefault="006E287B" w:rsidP="009C71FE">
            <w:pPr>
              <w:jc w:val="left"/>
              <w:rPr>
                <w:rFonts w:ascii="Times New Roman" w:hAnsi="Times New Roman"/>
                <w:lang w:val="en-GB"/>
              </w:rPr>
            </w:pPr>
          </w:p>
        </w:tc>
        <w:tc>
          <w:tcPr>
            <w:tcW w:w="4111" w:type="dxa"/>
          </w:tcPr>
          <w:p w14:paraId="219F61FA" w14:textId="77777777" w:rsidR="006E287B" w:rsidRPr="00440071" w:rsidRDefault="006E287B" w:rsidP="009C71FE">
            <w:pPr>
              <w:jc w:val="left"/>
              <w:rPr>
                <w:rFonts w:ascii="Times New Roman" w:hAnsi="Times New Roman"/>
                <w:lang w:val="en-GB"/>
              </w:rPr>
            </w:pPr>
          </w:p>
        </w:tc>
      </w:tr>
      <w:tr w:rsidR="006E287B" w:rsidRPr="00793230" w14:paraId="5250FAA0" w14:textId="77777777" w:rsidTr="009C71FE">
        <w:tc>
          <w:tcPr>
            <w:tcW w:w="1501" w:type="dxa"/>
          </w:tcPr>
          <w:p w14:paraId="6372250C" w14:textId="77777777" w:rsidR="006E287B" w:rsidRPr="00440071" w:rsidRDefault="006E287B" w:rsidP="009C71FE">
            <w:pPr>
              <w:jc w:val="left"/>
              <w:rPr>
                <w:rFonts w:ascii="Times New Roman" w:hAnsi="Times New Roman"/>
                <w:lang w:val="en-GB"/>
              </w:rPr>
            </w:pPr>
          </w:p>
          <w:p w14:paraId="2D043579" w14:textId="77777777" w:rsidR="006E287B" w:rsidRPr="00440071" w:rsidRDefault="006E287B" w:rsidP="009C71FE">
            <w:pPr>
              <w:jc w:val="left"/>
              <w:rPr>
                <w:rFonts w:ascii="Times New Roman" w:hAnsi="Times New Roman"/>
                <w:lang w:val="en-GB"/>
              </w:rPr>
            </w:pPr>
          </w:p>
        </w:tc>
        <w:tc>
          <w:tcPr>
            <w:tcW w:w="2293" w:type="dxa"/>
          </w:tcPr>
          <w:p w14:paraId="15841CF4" w14:textId="77777777" w:rsidR="006E287B" w:rsidRPr="00440071" w:rsidRDefault="006E287B" w:rsidP="009C71FE">
            <w:pPr>
              <w:jc w:val="left"/>
              <w:rPr>
                <w:rFonts w:ascii="Times New Roman" w:hAnsi="Times New Roman"/>
                <w:lang w:val="en-GB"/>
              </w:rPr>
            </w:pPr>
          </w:p>
        </w:tc>
        <w:tc>
          <w:tcPr>
            <w:tcW w:w="1516" w:type="dxa"/>
          </w:tcPr>
          <w:p w14:paraId="085786C0" w14:textId="77777777" w:rsidR="006E287B" w:rsidRPr="00440071" w:rsidRDefault="006E287B" w:rsidP="009C71FE">
            <w:pPr>
              <w:jc w:val="left"/>
              <w:rPr>
                <w:rFonts w:ascii="Times New Roman" w:hAnsi="Times New Roman"/>
                <w:lang w:val="en-GB"/>
              </w:rPr>
            </w:pPr>
          </w:p>
        </w:tc>
        <w:tc>
          <w:tcPr>
            <w:tcW w:w="1744" w:type="dxa"/>
          </w:tcPr>
          <w:p w14:paraId="20D91984" w14:textId="77777777" w:rsidR="006E287B" w:rsidRPr="00440071" w:rsidRDefault="006E287B" w:rsidP="009C71FE">
            <w:pPr>
              <w:jc w:val="left"/>
              <w:rPr>
                <w:rFonts w:ascii="Times New Roman" w:hAnsi="Times New Roman"/>
                <w:lang w:val="en-GB"/>
              </w:rPr>
            </w:pPr>
          </w:p>
        </w:tc>
        <w:tc>
          <w:tcPr>
            <w:tcW w:w="2977" w:type="dxa"/>
          </w:tcPr>
          <w:p w14:paraId="43B4A569" w14:textId="77777777" w:rsidR="006E287B" w:rsidRPr="00440071" w:rsidRDefault="006E287B" w:rsidP="009C71FE">
            <w:pPr>
              <w:jc w:val="left"/>
              <w:rPr>
                <w:rFonts w:ascii="Times New Roman" w:hAnsi="Times New Roman"/>
                <w:lang w:val="en-GB"/>
              </w:rPr>
            </w:pPr>
          </w:p>
        </w:tc>
        <w:tc>
          <w:tcPr>
            <w:tcW w:w="4111" w:type="dxa"/>
          </w:tcPr>
          <w:p w14:paraId="043A796D" w14:textId="77777777" w:rsidR="006E287B" w:rsidRPr="00440071" w:rsidRDefault="006E287B" w:rsidP="009C71FE">
            <w:pPr>
              <w:jc w:val="left"/>
              <w:rPr>
                <w:rFonts w:ascii="Times New Roman" w:hAnsi="Times New Roman"/>
                <w:lang w:val="en-GB"/>
              </w:rPr>
            </w:pPr>
          </w:p>
        </w:tc>
      </w:tr>
      <w:tr w:rsidR="006E287B" w:rsidRPr="00793230" w14:paraId="4D909BE0" w14:textId="77777777" w:rsidTr="009C71FE">
        <w:tc>
          <w:tcPr>
            <w:tcW w:w="1501" w:type="dxa"/>
            <w:tcBorders>
              <w:bottom w:val="single" w:sz="4" w:space="0" w:color="auto"/>
            </w:tcBorders>
          </w:tcPr>
          <w:p w14:paraId="07ABB687" w14:textId="77777777" w:rsidR="006E287B" w:rsidRPr="00440071" w:rsidRDefault="006E287B" w:rsidP="009C71FE">
            <w:pPr>
              <w:jc w:val="left"/>
              <w:rPr>
                <w:rFonts w:ascii="Times New Roman" w:hAnsi="Times New Roman"/>
                <w:lang w:val="en-GB"/>
              </w:rPr>
            </w:pPr>
          </w:p>
          <w:p w14:paraId="618609D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6E33A0A4"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4DA6AE3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0E771AF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A52A0D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1EF23965" w14:textId="77777777" w:rsidR="006E287B" w:rsidRPr="00440071" w:rsidRDefault="006E287B" w:rsidP="009C71FE">
            <w:pPr>
              <w:jc w:val="left"/>
              <w:rPr>
                <w:rFonts w:ascii="Times New Roman" w:hAnsi="Times New Roman"/>
                <w:lang w:val="en-GB"/>
              </w:rPr>
            </w:pPr>
          </w:p>
        </w:tc>
      </w:tr>
      <w:tr w:rsidR="006E287B" w:rsidRPr="00793230" w14:paraId="7B3DBF74" w14:textId="77777777" w:rsidTr="009C71FE">
        <w:tc>
          <w:tcPr>
            <w:tcW w:w="1501" w:type="dxa"/>
            <w:tcBorders>
              <w:bottom w:val="single" w:sz="4" w:space="0" w:color="auto"/>
            </w:tcBorders>
          </w:tcPr>
          <w:p w14:paraId="3FB8C574" w14:textId="77777777" w:rsidR="006E287B" w:rsidRPr="00440071" w:rsidRDefault="006E287B" w:rsidP="009C71FE">
            <w:pPr>
              <w:jc w:val="left"/>
              <w:rPr>
                <w:rFonts w:ascii="Times New Roman" w:hAnsi="Times New Roman"/>
                <w:lang w:val="en-GB"/>
              </w:rPr>
            </w:pPr>
          </w:p>
          <w:p w14:paraId="2E7BCE4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EA468A8"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44FD51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5AEA7F3"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786DF1E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CE57EC9" w14:textId="77777777" w:rsidR="006E287B" w:rsidRPr="00440071" w:rsidRDefault="006E287B" w:rsidP="009C71FE">
            <w:pPr>
              <w:jc w:val="left"/>
              <w:rPr>
                <w:rFonts w:ascii="Times New Roman" w:hAnsi="Times New Roman"/>
                <w:lang w:val="en-GB"/>
              </w:rPr>
            </w:pPr>
          </w:p>
        </w:tc>
      </w:tr>
      <w:tr w:rsidR="006E287B" w:rsidRPr="00793230" w14:paraId="40761B7A" w14:textId="77777777" w:rsidTr="009C71FE">
        <w:tc>
          <w:tcPr>
            <w:tcW w:w="1501" w:type="dxa"/>
          </w:tcPr>
          <w:p w14:paraId="0AE6CE90" w14:textId="77777777" w:rsidR="006E287B" w:rsidRPr="00440071" w:rsidRDefault="006E287B" w:rsidP="009C71FE">
            <w:pPr>
              <w:jc w:val="left"/>
              <w:rPr>
                <w:rFonts w:ascii="Times New Roman" w:hAnsi="Times New Roman"/>
                <w:lang w:val="en-GB"/>
              </w:rPr>
            </w:pPr>
          </w:p>
          <w:p w14:paraId="538F22E2" w14:textId="77777777" w:rsidR="006E287B" w:rsidRPr="00440071" w:rsidRDefault="006E287B" w:rsidP="009C71FE">
            <w:pPr>
              <w:jc w:val="left"/>
              <w:rPr>
                <w:rFonts w:ascii="Times New Roman" w:hAnsi="Times New Roman"/>
                <w:lang w:val="en-GB"/>
              </w:rPr>
            </w:pPr>
          </w:p>
        </w:tc>
        <w:tc>
          <w:tcPr>
            <w:tcW w:w="2293" w:type="dxa"/>
          </w:tcPr>
          <w:p w14:paraId="353A1743" w14:textId="77777777" w:rsidR="006E287B" w:rsidRPr="00440071" w:rsidRDefault="006E287B" w:rsidP="009C71FE">
            <w:pPr>
              <w:jc w:val="left"/>
              <w:rPr>
                <w:rFonts w:ascii="Times New Roman" w:hAnsi="Times New Roman"/>
                <w:lang w:val="en-GB"/>
              </w:rPr>
            </w:pPr>
          </w:p>
        </w:tc>
        <w:tc>
          <w:tcPr>
            <w:tcW w:w="1516" w:type="dxa"/>
          </w:tcPr>
          <w:p w14:paraId="109B330B" w14:textId="77777777" w:rsidR="006E287B" w:rsidRPr="00440071" w:rsidRDefault="006E287B" w:rsidP="009C71FE">
            <w:pPr>
              <w:jc w:val="left"/>
              <w:rPr>
                <w:rFonts w:ascii="Times New Roman" w:hAnsi="Times New Roman"/>
                <w:lang w:val="en-GB"/>
              </w:rPr>
            </w:pPr>
          </w:p>
        </w:tc>
        <w:tc>
          <w:tcPr>
            <w:tcW w:w="1744" w:type="dxa"/>
          </w:tcPr>
          <w:p w14:paraId="2D01EE56" w14:textId="77777777" w:rsidR="006E287B" w:rsidRPr="00440071" w:rsidRDefault="006E287B" w:rsidP="009C71FE">
            <w:pPr>
              <w:jc w:val="left"/>
              <w:rPr>
                <w:rFonts w:ascii="Times New Roman" w:hAnsi="Times New Roman"/>
                <w:lang w:val="en-GB"/>
              </w:rPr>
            </w:pPr>
          </w:p>
        </w:tc>
        <w:tc>
          <w:tcPr>
            <w:tcW w:w="2977" w:type="dxa"/>
          </w:tcPr>
          <w:p w14:paraId="3E211BB4" w14:textId="77777777" w:rsidR="006E287B" w:rsidRPr="00440071" w:rsidRDefault="006E287B" w:rsidP="009C71FE">
            <w:pPr>
              <w:jc w:val="left"/>
              <w:rPr>
                <w:rFonts w:ascii="Times New Roman" w:hAnsi="Times New Roman"/>
                <w:lang w:val="en-GB"/>
              </w:rPr>
            </w:pPr>
          </w:p>
        </w:tc>
        <w:tc>
          <w:tcPr>
            <w:tcW w:w="4111" w:type="dxa"/>
          </w:tcPr>
          <w:p w14:paraId="1730A6A7" w14:textId="77777777" w:rsidR="006E287B" w:rsidRPr="00440071" w:rsidRDefault="006E287B" w:rsidP="009C71FE">
            <w:pPr>
              <w:jc w:val="left"/>
              <w:rPr>
                <w:rFonts w:ascii="Times New Roman" w:hAnsi="Times New Roman"/>
                <w:lang w:val="en-GB"/>
              </w:rPr>
            </w:pPr>
          </w:p>
        </w:tc>
      </w:tr>
      <w:tr w:rsidR="006E287B" w:rsidRPr="00793230" w14:paraId="6CA1B388" w14:textId="77777777" w:rsidTr="009C71FE">
        <w:tc>
          <w:tcPr>
            <w:tcW w:w="1501" w:type="dxa"/>
          </w:tcPr>
          <w:p w14:paraId="0E08E3C0" w14:textId="77777777" w:rsidR="006E287B" w:rsidRPr="00440071" w:rsidRDefault="006E287B" w:rsidP="009C71FE">
            <w:pPr>
              <w:jc w:val="left"/>
              <w:rPr>
                <w:rFonts w:ascii="Times New Roman" w:hAnsi="Times New Roman"/>
                <w:lang w:val="en-GB"/>
              </w:rPr>
            </w:pPr>
          </w:p>
          <w:p w14:paraId="0615FAB8" w14:textId="77777777" w:rsidR="006E287B" w:rsidRPr="00440071" w:rsidRDefault="006E287B" w:rsidP="009C71FE">
            <w:pPr>
              <w:jc w:val="left"/>
              <w:rPr>
                <w:rFonts w:ascii="Times New Roman" w:hAnsi="Times New Roman"/>
                <w:lang w:val="en-GB"/>
              </w:rPr>
            </w:pPr>
          </w:p>
        </w:tc>
        <w:tc>
          <w:tcPr>
            <w:tcW w:w="2293" w:type="dxa"/>
          </w:tcPr>
          <w:p w14:paraId="144020A4" w14:textId="77777777" w:rsidR="006E287B" w:rsidRPr="00440071" w:rsidRDefault="006E287B" w:rsidP="009C71FE">
            <w:pPr>
              <w:jc w:val="left"/>
              <w:rPr>
                <w:rFonts w:ascii="Times New Roman" w:hAnsi="Times New Roman"/>
                <w:lang w:val="en-GB"/>
              </w:rPr>
            </w:pPr>
          </w:p>
        </w:tc>
        <w:tc>
          <w:tcPr>
            <w:tcW w:w="1516" w:type="dxa"/>
          </w:tcPr>
          <w:p w14:paraId="7B30E51A" w14:textId="77777777" w:rsidR="006E287B" w:rsidRPr="00440071" w:rsidRDefault="006E287B" w:rsidP="009C71FE">
            <w:pPr>
              <w:jc w:val="left"/>
              <w:rPr>
                <w:rFonts w:ascii="Times New Roman" w:hAnsi="Times New Roman"/>
                <w:lang w:val="en-GB"/>
              </w:rPr>
            </w:pPr>
          </w:p>
        </w:tc>
        <w:tc>
          <w:tcPr>
            <w:tcW w:w="1744" w:type="dxa"/>
          </w:tcPr>
          <w:p w14:paraId="1DD2191F" w14:textId="77777777" w:rsidR="006E287B" w:rsidRPr="00440071" w:rsidRDefault="006E287B" w:rsidP="009C71FE">
            <w:pPr>
              <w:jc w:val="left"/>
              <w:rPr>
                <w:rFonts w:ascii="Times New Roman" w:hAnsi="Times New Roman"/>
                <w:lang w:val="en-GB"/>
              </w:rPr>
            </w:pPr>
          </w:p>
        </w:tc>
        <w:tc>
          <w:tcPr>
            <w:tcW w:w="2977" w:type="dxa"/>
          </w:tcPr>
          <w:p w14:paraId="201A8BB6" w14:textId="77777777" w:rsidR="006E287B" w:rsidRPr="00440071" w:rsidRDefault="006E287B" w:rsidP="009C71FE">
            <w:pPr>
              <w:jc w:val="left"/>
              <w:rPr>
                <w:rFonts w:ascii="Times New Roman" w:hAnsi="Times New Roman"/>
                <w:lang w:val="en-GB"/>
              </w:rPr>
            </w:pPr>
          </w:p>
        </w:tc>
        <w:tc>
          <w:tcPr>
            <w:tcW w:w="4111" w:type="dxa"/>
          </w:tcPr>
          <w:p w14:paraId="356E899A" w14:textId="77777777" w:rsidR="006E287B" w:rsidRPr="00440071" w:rsidRDefault="006E287B" w:rsidP="009C71FE">
            <w:pPr>
              <w:jc w:val="left"/>
              <w:rPr>
                <w:rFonts w:ascii="Times New Roman" w:hAnsi="Times New Roman"/>
                <w:lang w:val="en-GB"/>
              </w:rPr>
            </w:pPr>
          </w:p>
        </w:tc>
      </w:tr>
      <w:tr w:rsidR="006E287B" w:rsidRPr="00793230" w14:paraId="2117C6D1" w14:textId="77777777" w:rsidTr="009C71FE">
        <w:tc>
          <w:tcPr>
            <w:tcW w:w="1501" w:type="dxa"/>
          </w:tcPr>
          <w:p w14:paraId="12715967" w14:textId="77777777" w:rsidR="006E287B" w:rsidRPr="00440071" w:rsidRDefault="006E287B" w:rsidP="009C71FE">
            <w:pPr>
              <w:jc w:val="left"/>
              <w:rPr>
                <w:rFonts w:ascii="Times New Roman" w:hAnsi="Times New Roman"/>
                <w:lang w:val="en-GB"/>
              </w:rPr>
            </w:pPr>
          </w:p>
          <w:p w14:paraId="217F7499" w14:textId="77777777" w:rsidR="006E287B" w:rsidRPr="00440071" w:rsidRDefault="006E287B" w:rsidP="009C71FE">
            <w:pPr>
              <w:jc w:val="left"/>
              <w:rPr>
                <w:rFonts w:ascii="Times New Roman" w:hAnsi="Times New Roman"/>
                <w:lang w:val="en-GB"/>
              </w:rPr>
            </w:pPr>
          </w:p>
        </w:tc>
        <w:tc>
          <w:tcPr>
            <w:tcW w:w="2293" w:type="dxa"/>
          </w:tcPr>
          <w:p w14:paraId="31A8E38E" w14:textId="77777777" w:rsidR="006E287B" w:rsidRPr="00440071" w:rsidRDefault="006E287B" w:rsidP="009C71FE">
            <w:pPr>
              <w:jc w:val="left"/>
              <w:rPr>
                <w:rFonts w:ascii="Times New Roman" w:hAnsi="Times New Roman"/>
                <w:lang w:val="en-GB"/>
              </w:rPr>
            </w:pPr>
          </w:p>
        </w:tc>
        <w:tc>
          <w:tcPr>
            <w:tcW w:w="1516" w:type="dxa"/>
          </w:tcPr>
          <w:p w14:paraId="372E8D7C" w14:textId="77777777" w:rsidR="006E287B" w:rsidRPr="00440071" w:rsidRDefault="006E287B" w:rsidP="009C71FE">
            <w:pPr>
              <w:jc w:val="left"/>
              <w:rPr>
                <w:rFonts w:ascii="Times New Roman" w:hAnsi="Times New Roman"/>
                <w:lang w:val="en-GB"/>
              </w:rPr>
            </w:pPr>
          </w:p>
        </w:tc>
        <w:tc>
          <w:tcPr>
            <w:tcW w:w="1744" w:type="dxa"/>
          </w:tcPr>
          <w:p w14:paraId="0FF6B228" w14:textId="77777777" w:rsidR="006E287B" w:rsidRPr="00440071" w:rsidRDefault="006E287B" w:rsidP="009C71FE">
            <w:pPr>
              <w:jc w:val="left"/>
              <w:rPr>
                <w:rFonts w:ascii="Times New Roman" w:hAnsi="Times New Roman"/>
                <w:lang w:val="en-GB"/>
              </w:rPr>
            </w:pPr>
          </w:p>
        </w:tc>
        <w:tc>
          <w:tcPr>
            <w:tcW w:w="2977" w:type="dxa"/>
          </w:tcPr>
          <w:p w14:paraId="061D4F6C" w14:textId="77777777" w:rsidR="006E287B" w:rsidRPr="00440071" w:rsidRDefault="006E287B" w:rsidP="009C71FE">
            <w:pPr>
              <w:jc w:val="left"/>
              <w:rPr>
                <w:rFonts w:ascii="Times New Roman" w:hAnsi="Times New Roman"/>
                <w:lang w:val="en-GB"/>
              </w:rPr>
            </w:pPr>
          </w:p>
        </w:tc>
        <w:tc>
          <w:tcPr>
            <w:tcW w:w="4111" w:type="dxa"/>
          </w:tcPr>
          <w:p w14:paraId="2D7CA020" w14:textId="77777777" w:rsidR="006E287B" w:rsidRPr="00440071" w:rsidRDefault="006E287B" w:rsidP="009C71FE">
            <w:pPr>
              <w:jc w:val="left"/>
              <w:rPr>
                <w:rFonts w:ascii="Times New Roman" w:hAnsi="Times New Roman"/>
                <w:lang w:val="en-GB"/>
              </w:rPr>
            </w:pPr>
          </w:p>
        </w:tc>
      </w:tr>
      <w:tr w:rsidR="006E287B" w:rsidRPr="00793230" w14:paraId="12846480" w14:textId="77777777" w:rsidTr="009C71FE">
        <w:tc>
          <w:tcPr>
            <w:tcW w:w="1501" w:type="dxa"/>
          </w:tcPr>
          <w:p w14:paraId="2832F594" w14:textId="77777777" w:rsidR="006E287B" w:rsidRPr="00440071" w:rsidRDefault="006E287B" w:rsidP="009C71FE">
            <w:pPr>
              <w:jc w:val="left"/>
              <w:rPr>
                <w:rFonts w:ascii="Times New Roman" w:hAnsi="Times New Roman"/>
                <w:lang w:val="en-GB"/>
              </w:rPr>
            </w:pPr>
          </w:p>
          <w:p w14:paraId="4603E457" w14:textId="77777777" w:rsidR="006E287B" w:rsidRPr="00440071" w:rsidRDefault="006E287B" w:rsidP="009C71FE">
            <w:pPr>
              <w:jc w:val="left"/>
              <w:rPr>
                <w:rFonts w:ascii="Times New Roman" w:hAnsi="Times New Roman"/>
                <w:lang w:val="en-GB"/>
              </w:rPr>
            </w:pPr>
          </w:p>
        </w:tc>
        <w:tc>
          <w:tcPr>
            <w:tcW w:w="2293" w:type="dxa"/>
          </w:tcPr>
          <w:p w14:paraId="1E5BB294" w14:textId="77777777" w:rsidR="006E287B" w:rsidRPr="00440071" w:rsidRDefault="006E287B" w:rsidP="009C71FE">
            <w:pPr>
              <w:jc w:val="left"/>
              <w:rPr>
                <w:rFonts w:ascii="Times New Roman" w:hAnsi="Times New Roman"/>
                <w:lang w:val="en-GB"/>
              </w:rPr>
            </w:pPr>
          </w:p>
        </w:tc>
        <w:tc>
          <w:tcPr>
            <w:tcW w:w="1516" w:type="dxa"/>
          </w:tcPr>
          <w:p w14:paraId="3EDE8A7E" w14:textId="77777777" w:rsidR="006E287B" w:rsidRPr="00440071" w:rsidRDefault="006E287B" w:rsidP="009C71FE">
            <w:pPr>
              <w:jc w:val="left"/>
              <w:rPr>
                <w:rFonts w:ascii="Times New Roman" w:hAnsi="Times New Roman"/>
                <w:lang w:val="en-GB"/>
              </w:rPr>
            </w:pPr>
          </w:p>
        </w:tc>
        <w:tc>
          <w:tcPr>
            <w:tcW w:w="1744" w:type="dxa"/>
          </w:tcPr>
          <w:p w14:paraId="7A73DC7C" w14:textId="77777777" w:rsidR="006E287B" w:rsidRPr="00440071" w:rsidRDefault="006E287B" w:rsidP="009C71FE">
            <w:pPr>
              <w:jc w:val="left"/>
              <w:rPr>
                <w:rFonts w:ascii="Times New Roman" w:hAnsi="Times New Roman"/>
                <w:lang w:val="en-GB"/>
              </w:rPr>
            </w:pPr>
          </w:p>
        </w:tc>
        <w:tc>
          <w:tcPr>
            <w:tcW w:w="2977" w:type="dxa"/>
          </w:tcPr>
          <w:p w14:paraId="49DE83A6" w14:textId="77777777" w:rsidR="006E287B" w:rsidRPr="00440071" w:rsidRDefault="006E287B" w:rsidP="009C71FE">
            <w:pPr>
              <w:jc w:val="left"/>
              <w:rPr>
                <w:rFonts w:ascii="Times New Roman" w:hAnsi="Times New Roman"/>
                <w:lang w:val="en-GB"/>
              </w:rPr>
            </w:pPr>
          </w:p>
        </w:tc>
        <w:tc>
          <w:tcPr>
            <w:tcW w:w="4111" w:type="dxa"/>
          </w:tcPr>
          <w:p w14:paraId="786D41DB" w14:textId="77777777" w:rsidR="006E287B" w:rsidRPr="00440071" w:rsidRDefault="006E287B" w:rsidP="009C71FE">
            <w:pPr>
              <w:jc w:val="left"/>
              <w:rPr>
                <w:rFonts w:ascii="Times New Roman" w:hAnsi="Times New Roman"/>
                <w:lang w:val="en-GB"/>
              </w:rPr>
            </w:pPr>
          </w:p>
        </w:tc>
      </w:tr>
    </w:tbl>
    <w:p w14:paraId="7C103260"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27"/>
          <w:pgSz w:w="16838" w:h="11906" w:orient="landscape"/>
          <w:pgMar w:top="1418" w:right="1418" w:bottom="1418" w:left="1418" w:header="709" w:footer="709" w:gutter="0"/>
          <w:cols w:space="708"/>
          <w:docGrid w:linePitch="360"/>
        </w:sectPr>
      </w:pPr>
      <w:r w:rsidRPr="00440071">
        <w:rPr>
          <w:rFonts w:eastAsia="Calibri"/>
          <w:b/>
          <w:lang w:val="en-GB"/>
        </w:rPr>
        <w:br w:type="page"/>
      </w:r>
    </w:p>
    <w:p w14:paraId="14698FB4" w14:textId="77777777" w:rsidR="002F2BC9" w:rsidRPr="00440071" w:rsidRDefault="002F2BC9" w:rsidP="00EF2F35">
      <w:pPr>
        <w:numPr>
          <w:ilvl w:val="1"/>
          <w:numId w:val="13"/>
        </w:numPr>
        <w:spacing w:after="200" w:line="276" w:lineRule="auto"/>
        <w:jc w:val="left"/>
        <w:rPr>
          <w:rFonts w:eastAsia="Calibri"/>
          <w:b/>
          <w:lang w:val="en-GB"/>
        </w:rPr>
      </w:pPr>
      <w:r w:rsidRPr="00440071">
        <w:rPr>
          <w:rFonts w:eastAsia="Calibri"/>
          <w:b/>
          <w:szCs w:val="22"/>
          <w:lang w:val="en-GB"/>
        </w:rPr>
        <w:lastRenderedPageBreak/>
        <w:t>Planned projects for products and services</w:t>
      </w:r>
    </w:p>
    <w:p w14:paraId="30BAA590"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6E287B" w:rsidRPr="00793230" w14:paraId="2074E835" w14:textId="77777777" w:rsidTr="009C71FE">
        <w:tc>
          <w:tcPr>
            <w:tcW w:w="9212" w:type="dxa"/>
          </w:tcPr>
          <w:p w14:paraId="39EC67DF" w14:textId="0567CB47" w:rsidR="006E287B" w:rsidRPr="00440071" w:rsidRDefault="00BE0594" w:rsidP="009C71FE">
            <w:pPr>
              <w:rPr>
                <w:rFonts w:ascii="Times New Roman" w:hAnsi="Times New Roman"/>
                <w:i/>
                <w:lang w:val="en-GB"/>
              </w:rPr>
            </w:pPr>
            <w:r w:rsidRPr="00BE0594">
              <w:rPr>
                <w:i/>
                <w:lang w:val="en-GB"/>
              </w:rPr>
              <w:t xml:space="preserve">Describe plans for </w:t>
            </w:r>
            <w:r w:rsidR="00322B3E">
              <w:rPr>
                <w:i/>
                <w:lang w:val="en-GB"/>
              </w:rPr>
              <w:t xml:space="preserve">the </w:t>
            </w:r>
            <w:r w:rsidRPr="00BE0594">
              <w:rPr>
                <w:i/>
                <w:lang w:val="en-GB"/>
              </w:rPr>
              <w:t>marketing</w:t>
            </w:r>
            <w:r w:rsidR="00322B3E">
              <w:rPr>
                <w:i/>
                <w:lang w:val="en-GB"/>
              </w:rPr>
              <w:t xml:space="preserve"> of</w:t>
            </w:r>
            <w:r w:rsidRPr="00BE0594">
              <w:rPr>
                <w:i/>
                <w:lang w:val="en-GB"/>
              </w:rPr>
              <w:t xml:space="preserve"> new products/services or </w:t>
            </w:r>
            <w:r w:rsidR="00322B3E">
              <w:rPr>
                <w:i/>
                <w:lang w:val="en-GB"/>
              </w:rPr>
              <w:t>changes to</w:t>
            </w:r>
            <w:r w:rsidR="00322B3E" w:rsidRPr="00BE0594">
              <w:rPr>
                <w:i/>
                <w:lang w:val="en-GB"/>
              </w:rPr>
              <w:t xml:space="preserve"> </w:t>
            </w:r>
            <w:r w:rsidRPr="00BE0594">
              <w:rPr>
                <w:i/>
                <w:lang w:val="en-GB"/>
              </w:rPr>
              <w:t xml:space="preserve">existing ones in terms of technology, functionality and </w:t>
            </w:r>
            <w:r>
              <w:rPr>
                <w:i/>
                <w:lang w:val="en-GB"/>
              </w:rPr>
              <w:t>security</w:t>
            </w:r>
            <w:r w:rsidRPr="00BE0594">
              <w:rPr>
                <w:i/>
                <w:lang w:val="en-GB"/>
              </w:rPr>
              <w:t xml:space="preserve"> over the short</w:t>
            </w:r>
            <w:r w:rsidR="00296BF2">
              <w:rPr>
                <w:i/>
                <w:lang w:val="en-GB"/>
              </w:rPr>
              <w:t>- and medium-</w:t>
            </w:r>
            <w:r w:rsidRPr="00BE0594">
              <w:rPr>
                <w:i/>
                <w:lang w:val="en-GB"/>
              </w:rPr>
              <w:t xml:space="preserve">term. </w:t>
            </w:r>
          </w:p>
          <w:p w14:paraId="3D599A59" w14:textId="77777777" w:rsidR="006E287B" w:rsidRPr="00440071" w:rsidRDefault="006E287B" w:rsidP="009C71FE">
            <w:pPr>
              <w:jc w:val="left"/>
              <w:rPr>
                <w:rFonts w:ascii="Times New Roman" w:hAnsi="Times New Roman"/>
                <w:i/>
                <w:lang w:val="en-GB"/>
              </w:rPr>
            </w:pPr>
          </w:p>
          <w:p w14:paraId="318314FC" w14:textId="77777777" w:rsidR="006E287B" w:rsidRPr="00440071" w:rsidRDefault="006E287B" w:rsidP="009C71FE">
            <w:pPr>
              <w:jc w:val="left"/>
              <w:rPr>
                <w:rFonts w:ascii="Times New Roman" w:hAnsi="Times New Roman"/>
                <w:lang w:val="en-GB"/>
              </w:rPr>
            </w:pPr>
          </w:p>
          <w:p w14:paraId="0CC8DA6C" w14:textId="77777777" w:rsidR="006E287B" w:rsidRPr="00440071" w:rsidRDefault="006E287B" w:rsidP="009C71FE">
            <w:pPr>
              <w:jc w:val="left"/>
              <w:rPr>
                <w:rFonts w:ascii="Times New Roman" w:hAnsi="Times New Roman"/>
                <w:lang w:val="en-GB"/>
              </w:rPr>
            </w:pPr>
          </w:p>
          <w:p w14:paraId="107010AB" w14:textId="77777777" w:rsidR="006E287B" w:rsidRPr="00440071" w:rsidRDefault="006E287B" w:rsidP="009C71FE">
            <w:pPr>
              <w:jc w:val="left"/>
              <w:rPr>
                <w:rFonts w:ascii="Times New Roman" w:hAnsi="Times New Roman"/>
                <w:lang w:val="en-GB"/>
              </w:rPr>
            </w:pPr>
          </w:p>
          <w:p w14:paraId="363C22C6" w14:textId="77777777" w:rsidR="006E287B" w:rsidRPr="00440071" w:rsidRDefault="006E287B" w:rsidP="009C71FE">
            <w:pPr>
              <w:jc w:val="left"/>
              <w:rPr>
                <w:rFonts w:ascii="Times New Roman" w:hAnsi="Times New Roman"/>
                <w:lang w:val="en-GB"/>
              </w:rPr>
            </w:pPr>
          </w:p>
          <w:p w14:paraId="3C0ED7AD" w14:textId="77777777" w:rsidR="006E287B" w:rsidRPr="00440071" w:rsidRDefault="006E287B" w:rsidP="009C71FE">
            <w:pPr>
              <w:jc w:val="left"/>
              <w:rPr>
                <w:rFonts w:ascii="Times New Roman" w:hAnsi="Times New Roman"/>
                <w:lang w:val="en-GB"/>
              </w:rPr>
            </w:pPr>
          </w:p>
        </w:tc>
      </w:tr>
    </w:tbl>
    <w:p w14:paraId="3FFD035C"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793230" w14:paraId="2BC665AE" w14:textId="77777777" w:rsidTr="009C71FE">
        <w:tc>
          <w:tcPr>
            <w:tcW w:w="9212" w:type="dxa"/>
            <w:shd w:val="clear" w:color="auto" w:fill="8DB3E2" w:themeFill="text2" w:themeFillTint="66"/>
          </w:tcPr>
          <w:p w14:paraId="6876AC8C" w14:textId="32A3086D" w:rsidR="006E287B" w:rsidRPr="00440071" w:rsidRDefault="006E287B" w:rsidP="009C71FE">
            <w:pPr>
              <w:ind w:left="360"/>
              <w:jc w:val="left"/>
              <w:rPr>
                <w:rFonts w:ascii="Times New Roman" w:hAnsi="Times New Roman"/>
                <w:b/>
                <w:lang w:val="en-GB"/>
              </w:rPr>
            </w:pPr>
            <w:r w:rsidRPr="00440071">
              <w:rPr>
                <w:b/>
                <w:lang w:val="en-GB"/>
              </w:rPr>
              <w:t xml:space="preserve">6.2. </w:t>
            </w:r>
            <w:r w:rsidR="006164E9" w:rsidRPr="00440071">
              <w:rPr>
                <w:b/>
                <w:lang w:val="en-GB"/>
              </w:rPr>
              <w:t>Operational</w:t>
            </w:r>
            <w:r w:rsidR="002F2BC9" w:rsidRPr="00440071">
              <w:rPr>
                <w:b/>
                <w:lang w:val="en-GB"/>
              </w:rPr>
              <w:t xml:space="preserve"> </w:t>
            </w:r>
            <w:r w:rsidR="008F4796" w:rsidRPr="00440071">
              <w:rPr>
                <w:b/>
                <w:lang w:val="en-GB"/>
              </w:rPr>
              <w:t xml:space="preserve">organisation </w:t>
            </w:r>
            <w:r w:rsidR="006B17CA">
              <w:rPr>
                <w:b/>
                <w:lang w:val="en-GB"/>
              </w:rPr>
              <w:t>of</w:t>
            </w:r>
            <w:r w:rsidR="006B17CA" w:rsidRPr="00440071">
              <w:rPr>
                <w:b/>
                <w:lang w:val="en-GB"/>
              </w:rPr>
              <w:t xml:space="preserve"> </w:t>
            </w:r>
            <w:r w:rsidR="002F2BC9" w:rsidRPr="00440071">
              <w:rPr>
                <w:b/>
                <w:lang w:val="en-GB"/>
              </w:rPr>
              <w:t>electronic money</w:t>
            </w:r>
            <w:r w:rsidR="006B17CA">
              <w:rPr>
                <w:b/>
                <w:lang w:val="en-GB"/>
              </w:rPr>
              <w:t xml:space="preserve"> activities</w:t>
            </w:r>
          </w:p>
        </w:tc>
      </w:tr>
    </w:tbl>
    <w:p w14:paraId="7537907C" w14:textId="77777777" w:rsidR="006E287B" w:rsidRPr="00440071" w:rsidRDefault="006E287B" w:rsidP="006E287B">
      <w:pPr>
        <w:jc w:val="left"/>
        <w:rPr>
          <w:rFonts w:eastAsia="Calibri"/>
          <w:lang w:val="en-GB"/>
        </w:rPr>
      </w:pPr>
    </w:p>
    <w:p w14:paraId="6FAEE1CD" w14:textId="59626A85" w:rsidR="00631346" w:rsidRPr="00440071" w:rsidRDefault="00BE0594" w:rsidP="00631346">
      <w:pPr>
        <w:rPr>
          <w:rFonts w:eastAsia="Calibri"/>
          <w:i/>
          <w:lang w:val="en-GB"/>
        </w:rPr>
      </w:pPr>
      <w:r>
        <w:rPr>
          <w:rFonts w:eastAsia="Calibri"/>
          <w:i/>
          <w:szCs w:val="22"/>
          <w:lang w:val="en-GB"/>
        </w:rPr>
        <w:t>Summarise the</w:t>
      </w:r>
      <w:r w:rsidR="007C1480" w:rsidRPr="00440071">
        <w:rPr>
          <w:rFonts w:eastAsia="Calibri"/>
          <w:i/>
          <w:szCs w:val="22"/>
          <w:lang w:val="en-GB"/>
        </w:rPr>
        <w:t xml:space="preserve"> processes </w:t>
      </w:r>
      <w:r>
        <w:rPr>
          <w:rFonts w:eastAsia="Calibri"/>
          <w:i/>
          <w:szCs w:val="22"/>
          <w:lang w:val="en-GB"/>
        </w:rPr>
        <w:t>associated with the</w:t>
      </w:r>
      <w:r w:rsidR="00EF2F35">
        <w:rPr>
          <w:rFonts w:eastAsia="Calibri"/>
          <w:i/>
          <w:szCs w:val="22"/>
          <w:lang w:val="en-GB"/>
        </w:rPr>
        <w:t xml:space="preserve"> </w:t>
      </w:r>
      <w:r>
        <w:rPr>
          <w:rFonts w:eastAsia="Calibri"/>
          <w:i/>
          <w:szCs w:val="22"/>
          <w:lang w:val="en-GB"/>
        </w:rPr>
        <w:t xml:space="preserve">payment </w:t>
      </w:r>
      <w:r w:rsidR="00631346">
        <w:rPr>
          <w:rFonts w:eastAsia="Calibri"/>
          <w:i/>
          <w:szCs w:val="22"/>
          <w:lang w:val="en-GB"/>
        </w:rPr>
        <w:t>means/service</w:t>
      </w:r>
      <w:r>
        <w:rPr>
          <w:rFonts w:eastAsia="Calibri"/>
          <w:i/>
          <w:szCs w:val="22"/>
          <w:lang w:val="en-GB"/>
        </w:rPr>
        <w:t>,</w:t>
      </w:r>
      <w:r w:rsidR="00631346">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w:t>
      </w:r>
      <w:proofErr w:type="gramStart"/>
      <w:r w:rsidR="007C1480" w:rsidRPr="00440071">
        <w:rPr>
          <w:rFonts w:eastAsia="Calibri"/>
          <w:i/>
          <w:szCs w:val="22"/>
          <w:lang w:val="en-GB"/>
        </w:rPr>
        <w:t>in particular outsourced</w:t>
      </w:r>
      <w:proofErr w:type="gramEnd"/>
      <w:r w:rsidR="007C1480" w:rsidRPr="00440071">
        <w:rPr>
          <w:rFonts w:eastAsia="Calibri"/>
          <w:i/>
          <w:szCs w:val="22"/>
          <w:lang w:val="en-GB"/>
        </w:rPr>
        <w:t xml:space="preserve"> ones (including </w:t>
      </w:r>
      <w:r w:rsidR="00EF2F35">
        <w:rPr>
          <w:rFonts w:eastAsia="Calibri"/>
          <w:i/>
          <w:szCs w:val="22"/>
          <w:lang w:val="en-GB"/>
        </w:rPr>
        <w:t xml:space="preserve">those outsourced </w:t>
      </w:r>
      <w:r w:rsidR="007C1480" w:rsidRPr="00440071">
        <w:rPr>
          <w:rFonts w:eastAsia="Calibri"/>
          <w:i/>
          <w:szCs w:val="22"/>
          <w:lang w:val="en-GB"/>
        </w:rPr>
        <w:t>to</w:t>
      </w:r>
      <w:r>
        <w:rPr>
          <w:rFonts w:eastAsia="Calibri"/>
          <w:i/>
          <w:szCs w:val="22"/>
          <w:lang w:val="en-GB"/>
        </w:rPr>
        <w:t xml:space="preserve"> </w:t>
      </w:r>
      <w:r w:rsidR="00FF41AC">
        <w:rPr>
          <w:rFonts w:eastAsia="Calibri"/>
          <w:i/>
          <w:szCs w:val="22"/>
          <w:lang w:val="en-GB"/>
        </w:rPr>
        <w:t xml:space="preserve">other entities </w:t>
      </w:r>
      <w:r>
        <w:rPr>
          <w:rFonts w:eastAsia="Calibri"/>
          <w:i/>
          <w:szCs w:val="22"/>
          <w:lang w:val="en-GB"/>
        </w:rPr>
        <w:t>of</w:t>
      </w:r>
      <w:r w:rsidR="007C1480" w:rsidRPr="00440071">
        <w:rPr>
          <w:rFonts w:eastAsia="Calibri"/>
          <w:i/>
          <w:szCs w:val="22"/>
          <w:lang w:val="en-GB"/>
        </w:rPr>
        <w:t xml:space="preserve"> the group) and those shared with other institutions</w:t>
      </w:r>
      <w:r w:rsidR="00631346">
        <w:rPr>
          <w:rFonts w:eastAsia="Calibri"/>
          <w:i/>
          <w:szCs w:val="22"/>
          <w:lang w:val="en-GB"/>
        </w:rPr>
        <w:t xml:space="preserve">. An organisational diagram can be added </w:t>
      </w:r>
      <w:r>
        <w:rPr>
          <w:rFonts w:eastAsia="Calibri"/>
          <w:i/>
          <w:szCs w:val="22"/>
          <w:lang w:val="en-GB"/>
        </w:rPr>
        <w:t>as</w:t>
      </w:r>
      <w:r w:rsidR="00631346">
        <w:rPr>
          <w:rFonts w:eastAsia="Calibri"/>
          <w:i/>
          <w:szCs w:val="22"/>
          <w:lang w:val="en-GB"/>
        </w:rPr>
        <w:t xml:space="preserve"> necessary.</w:t>
      </w:r>
    </w:p>
    <w:p w14:paraId="23195FF3" w14:textId="77777777" w:rsidR="007C1480" w:rsidRPr="00440071" w:rsidRDefault="007C1480" w:rsidP="007C1480">
      <w:pPr>
        <w:rPr>
          <w:rFonts w:eastAsia="Calibri"/>
          <w:i/>
          <w:lang w:val="en-GB"/>
        </w:rPr>
      </w:pPr>
    </w:p>
    <w:p w14:paraId="1F82A51A" w14:textId="77777777" w:rsidR="006E287B" w:rsidRPr="00440071" w:rsidRDefault="007C1480" w:rsidP="006E287B">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4BAE5334" w14:textId="77777777" w:rsidTr="009C71FE">
        <w:tc>
          <w:tcPr>
            <w:tcW w:w="3369" w:type="dxa"/>
            <w:tcBorders>
              <w:bottom w:val="single" w:sz="4" w:space="0" w:color="auto"/>
            </w:tcBorders>
            <w:shd w:val="clear" w:color="auto" w:fill="D6E3BC" w:themeFill="accent3" w:themeFillTint="66"/>
          </w:tcPr>
          <w:p w14:paraId="72049648" w14:textId="77777777" w:rsidR="006E287B" w:rsidRPr="00440071" w:rsidRDefault="006E287B" w:rsidP="009C71FE">
            <w:pPr>
              <w:jc w:val="center"/>
              <w:rPr>
                <w:rFonts w:ascii="Times New Roman" w:hAnsi="Times New Roman"/>
                <w:b/>
                <w:lang w:val="en-GB"/>
              </w:rPr>
            </w:pPr>
            <w:r w:rsidRPr="00440071">
              <w:rPr>
                <w:b/>
                <w:lang w:val="en-GB"/>
              </w:rPr>
              <w:t>Act</w:t>
            </w:r>
            <w:r w:rsidR="002F2BC9" w:rsidRPr="00440071">
              <w:rPr>
                <w:b/>
                <w:lang w:val="en-GB"/>
              </w:rPr>
              <w:t>ors</w:t>
            </w:r>
          </w:p>
        </w:tc>
        <w:tc>
          <w:tcPr>
            <w:tcW w:w="5811" w:type="dxa"/>
            <w:tcBorders>
              <w:bottom w:val="single" w:sz="4" w:space="0" w:color="auto"/>
            </w:tcBorders>
            <w:shd w:val="clear" w:color="auto" w:fill="D6E3BC" w:themeFill="accent3" w:themeFillTint="66"/>
          </w:tcPr>
          <w:p w14:paraId="35063F12" w14:textId="77777777" w:rsidR="006E287B" w:rsidRPr="00440071" w:rsidRDefault="002F2BC9"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18766455" w14:textId="77777777" w:rsidTr="009C71FE">
        <w:tc>
          <w:tcPr>
            <w:tcW w:w="3369" w:type="dxa"/>
          </w:tcPr>
          <w:p w14:paraId="79BADE89" w14:textId="77777777" w:rsidR="006E287B" w:rsidRPr="00440071" w:rsidRDefault="006E287B" w:rsidP="009C71FE">
            <w:pPr>
              <w:jc w:val="left"/>
              <w:rPr>
                <w:rFonts w:ascii="Times New Roman" w:hAnsi="Times New Roman"/>
                <w:lang w:val="en-GB"/>
              </w:rPr>
            </w:pPr>
          </w:p>
        </w:tc>
        <w:tc>
          <w:tcPr>
            <w:tcW w:w="5811" w:type="dxa"/>
          </w:tcPr>
          <w:p w14:paraId="10F81626" w14:textId="77777777" w:rsidR="006E287B" w:rsidRPr="00440071" w:rsidRDefault="006E287B" w:rsidP="009C71FE">
            <w:pPr>
              <w:jc w:val="left"/>
              <w:rPr>
                <w:rFonts w:ascii="Times New Roman" w:hAnsi="Times New Roman"/>
                <w:lang w:val="en-GB"/>
              </w:rPr>
            </w:pPr>
          </w:p>
        </w:tc>
      </w:tr>
      <w:tr w:rsidR="006E287B" w:rsidRPr="00440071" w14:paraId="3091CED9" w14:textId="77777777" w:rsidTr="009C71FE">
        <w:tc>
          <w:tcPr>
            <w:tcW w:w="3369" w:type="dxa"/>
          </w:tcPr>
          <w:p w14:paraId="10F3D105" w14:textId="77777777" w:rsidR="006E287B" w:rsidRPr="00440071" w:rsidRDefault="006E287B" w:rsidP="009C71FE">
            <w:pPr>
              <w:jc w:val="left"/>
              <w:rPr>
                <w:rFonts w:ascii="Times New Roman" w:hAnsi="Times New Roman"/>
                <w:lang w:val="en-GB"/>
              </w:rPr>
            </w:pPr>
          </w:p>
        </w:tc>
        <w:tc>
          <w:tcPr>
            <w:tcW w:w="5811" w:type="dxa"/>
          </w:tcPr>
          <w:p w14:paraId="74A672DF" w14:textId="77777777" w:rsidR="006E287B" w:rsidRPr="00440071" w:rsidRDefault="006E287B" w:rsidP="009C71FE">
            <w:pPr>
              <w:jc w:val="left"/>
              <w:rPr>
                <w:rFonts w:ascii="Times New Roman" w:hAnsi="Times New Roman"/>
                <w:lang w:val="en-GB"/>
              </w:rPr>
            </w:pPr>
          </w:p>
        </w:tc>
      </w:tr>
      <w:tr w:rsidR="006E287B" w:rsidRPr="00440071" w14:paraId="4C249038" w14:textId="77777777" w:rsidTr="009C71FE">
        <w:tc>
          <w:tcPr>
            <w:tcW w:w="3369" w:type="dxa"/>
            <w:tcBorders>
              <w:bottom w:val="single" w:sz="4" w:space="0" w:color="auto"/>
            </w:tcBorders>
          </w:tcPr>
          <w:p w14:paraId="64B91BCB"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2C6C2718" w14:textId="77777777" w:rsidR="006E287B" w:rsidRPr="00440071" w:rsidRDefault="006E287B" w:rsidP="009C71FE">
            <w:pPr>
              <w:jc w:val="left"/>
              <w:rPr>
                <w:rFonts w:ascii="Times New Roman" w:hAnsi="Times New Roman"/>
                <w:lang w:val="en-GB"/>
              </w:rPr>
            </w:pPr>
          </w:p>
        </w:tc>
      </w:tr>
      <w:tr w:rsidR="006E287B" w:rsidRPr="00440071" w14:paraId="33C9434D" w14:textId="77777777" w:rsidTr="009C71FE">
        <w:tc>
          <w:tcPr>
            <w:tcW w:w="3369" w:type="dxa"/>
          </w:tcPr>
          <w:p w14:paraId="31BD9FA4" w14:textId="77777777" w:rsidR="006E287B" w:rsidRPr="00440071" w:rsidRDefault="006E287B" w:rsidP="009C71FE">
            <w:pPr>
              <w:jc w:val="left"/>
              <w:rPr>
                <w:rFonts w:ascii="Times New Roman" w:hAnsi="Times New Roman"/>
                <w:lang w:val="en-GB"/>
              </w:rPr>
            </w:pPr>
          </w:p>
        </w:tc>
        <w:tc>
          <w:tcPr>
            <w:tcW w:w="5811" w:type="dxa"/>
          </w:tcPr>
          <w:p w14:paraId="52A2349D" w14:textId="77777777" w:rsidR="006E287B" w:rsidRPr="00440071" w:rsidRDefault="006E287B" w:rsidP="009C71FE">
            <w:pPr>
              <w:jc w:val="left"/>
              <w:rPr>
                <w:rFonts w:ascii="Times New Roman" w:hAnsi="Times New Roman"/>
                <w:lang w:val="en-GB"/>
              </w:rPr>
            </w:pPr>
          </w:p>
        </w:tc>
      </w:tr>
      <w:tr w:rsidR="006E287B" w:rsidRPr="00440071" w14:paraId="1647FFB8" w14:textId="77777777" w:rsidTr="009C71FE">
        <w:tc>
          <w:tcPr>
            <w:tcW w:w="3369" w:type="dxa"/>
          </w:tcPr>
          <w:p w14:paraId="4B27B9C3" w14:textId="77777777" w:rsidR="006E287B" w:rsidRPr="00440071" w:rsidRDefault="006E287B" w:rsidP="009C71FE">
            <w:pPr>
              <w:jc w:val="left"/>
              <w:rPr>
                <w:rFonts w:ascii="Times New Roman" w:hAnsi="Times New Roman"/>
                <w:lang w:val="en-GB"/>
              </w:rPr>
            </w:pPr>
          </w:p>
        </w:tc>
        <w:tc>
          <w:tcPr>
            <w:tcW w:w="5811" w:type="dxa"/>
          </w:tcPr>
          <w:p w14:paraId="4E0E510B" w14:textId="77777777" w:rsidR="006E287B" w:rsidRPr="00440071" w:rsidRDefault="006E287B" w:rsidP="009C71FE">
            <w:pPr>
              <w:jc w:val="left"/>
              <w:rPr>
                <w:rFonts w:ascii="Times New Roman" w:hAnsi="Times New Roman"/>
                <w:lang w:val="en-GB"/>
              </w:rPr>
            </w:pPr>
          </w:p>
        </w:tc>
      </w:tr>
      <w:tr w:rsidR="006E287B" w:rsidRPr="00440071" w14:paraId="721CFEE0" w14:textId="77777777" w:rsidTr="009C71FE">
        <w:tc>
          <w:tcPr>
            <w:tcW w:w="3369" w:type="dxa"/>
          </w:tcPr>
          <w:p w14:paraId="6329FED2" w14:textId="77777777" w:rsidR="006E287B" w:rsidRPr="00440071" w:rsidRDefault="006E287B" w:rsidP="009C71FE">
            <w:pPr>
              <w:jc w:val="left"/>
              <w:rPr>
                <w:rFonts w:ascii="Times New Roman" w:hAnsi="Times New Roman"/>
                <w:lang w:val="en-GB"/>
              </w:rPr>
            </w:pPr>
          </w:p>
        </w:tc>
        <w:tc>
          <w:tcPr>
            <w:tcW w:w="5811" w:type="dxa"/>
          </w:tcPr>
          <w:p w14:paraId="5D21BB58" w14:textId="77777777" w:rsidR="006E287B" w:rsidRPr="00440071" w:rsidRDefault="006E287B" w:rsidP="009C71FE">
            <w:pPr>
              <w:jc w:val="left"/>
              <w:rPr>
                <w:rFonts w:ascii="Times New Roman" w:hAnsi="Times New Roman"/>
                <w:lang w:val="en-GB"/>
              </w:rPr>
            </w:pPr>
          </w:p>
        </w:tc>
      </w:tr>
    </w:tbl>
    <w:p w14:paraId="5D6AC465" w14:textId="77777777" w:rsidR="006E287B" w:rsidRPr="00440071" w:rsidRDefault="006E287B" w:rsidP="006E287B">
      <w:pPr>
        <w:jc w:val="left"/>
        <w:rPr>
          <w:rFonts w:eastAsia="Calibri"/>
          <w:szCs w:val="22"/>
          <w:lang w:val="en-GB"/>
        </w:rPr>
      </w:pPr>
    </w:p>
    <w:p w14:paraId="63FD3B9E"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793230" w14:paraId="20BF192F" w14:textId="77777777" w:rsidTr="009C71FE">
        <w:tc>
          <w:tcPr>
            <w:tcW w:w="9212" w:type="dxa"/>
          </w:tcPr>
          <w:p w14:paraId="04E50FF1" w14:textId="77777777" w:rsidR="002F2BC9" w:rsidRPr="00440071" w:rsidRDefault="002F2BC9" w:rsidP="002F2BC9">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62A14779" w14:textId="77777777" w:rsidR="006E287B" w:rsidRPr="00440071" w:rsidRDefault="006E287B" w:rsidP="009C71FE">
            <w:pPr>
              <w:rPr>
                <w:rFonts w:ascii="Times New Roman" w:hAnsi="Times New Roman"/>
                <w:i/>
                <w:lang w:val="en-GB"/>
              </w:rPr>
            </w:pPr>
          </w:p>
          <w:p w14:paraId="603FCC44" w14:textId="77777777" w:rsidR="006E287B" w:rsidRPr="00440071" w:rsidRDefault="006E287B" w:rsidP="009C71FE">
            <w:pPr>
              <w:rPr>
                <w:rFonts w:ascii="Times New Roman" w:hAnsi="Times New Roman"/>
                <w:i/>
                <w:lang w:val="en-GB"/>
              </w:rPr>
            </w:pPr>
          </w:p>
          <w:p w14:paraId="0A8C2858" w14:textId="77777777" w:rsidR="006E287B" w:rsidRPr="00440071" w:rsidRDefault="006E287B" w:rsidP="009C71FE">
            <w:pPr>
              <w:rPr>
                <w:rFonts w:ascii="Times New Roman" w:hAnsi="Times New Roman"/>
                <w:i/>
                <w:lang w:val="en-GB"/>
              </w:rPr>
            </w:pPr>
          </w:p>
          <w:p w14:paraId="3DF47111" w14:textId="77777777" w:rsidR="006E287B" w:rsidRPr="00440071" w:rsidRDefault="006E287B" w:rsidP="009C71FE">
            <w:pPr>
              <w:rPr>
                <w:rFonts w:ascii="Times New Roman" w:hAnsi="Times New Roman"/>
                <w:lang w:val="en-GB"/>
              </w:rPr>
            </w:pPr>
          </w:p>
          <w:p w14:paraId="65A25C62" w14:textId="77777777" w:rsidR="006E287B" w:rsidRPr="00440071" w:rsidRDefault="006E287B" w:rsidP="009C71FE">
            <w:pPr>
              <w:rPr>
                <w:rFonts w:ascii="Times New Roman" w:hAnsi="Times New Roman"/>
                <w:lang w:val="en-GB"/>
              </w:rPr>
            </w:pPr>
          </w:p>
        </w:tc>
      </w:tr>
    </w:tbl>
    <w:p w14:paraId="5E35E408" w14:textId="77777777" w:rsidR="006E287B" w:rsidRPr="00440071" w:rsidRDefault="006E287B" w:rsidP="006E287B">
      <w:pPr>
        <w:jc w:val="left"/>
        <w:rPr>
          <w:rFonts w:eastAsia="Calibri"/>
          <w:lang w:val="en-GB"/>
        </w:rPr>
      </w:pPr>
    </w:p>
    <w:p w14:paraId="5479FD71"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793230" w14:paraId="094C71F7" w14:textId="77777777" w:rsidTr="009C71FE">
        <w:tc>
          <w:tcPr>
            <w:tcW w:w="9212" w:type="dxa"/>
            <w:shd w:val="clear" w:color="auto" w:fill="8DB3E2" w:themeFill="text2" w:themeFillTint="66"/>
          </w:tcPr>
          <w:p w14:paraId="66FCBF86" w14:textId="77777777" w:rsidR="006E287B" w:rsidRPr="00440071" w:rsidRDefault="006E287B" w:rsidP="009C71FE">
            <w:pPr>
              <w:ind w:left="360"/>
              <w:jc w:val="left"/>
              <w:rPr>
                <w:rFonts w:ascii="Times New Roman" w:hAnsi="Times New Roman"/>
                <w:b/>
                <w:lang w:val="en-GB"/>
              </w:rPr>
            </w:pPr>
            <w:r w:rsidRPr="00440071">
              <w:rPr>
                <w:b/>
                <w:lang w:val="en-GB"/>
              </w:rPr>
              <w:t xml:space="preserve">6.3. Description </w:t>
            </w:r>
            <w:r w:rsidR="008B732C" w:rsidRPr="00440071">
              <w:rPr>
                <w:b/>
                <w:lang w:val="en-GB"/>
              </w:rPr>
              <w:t xml:space="preserve">of </w:t>
            </w:r>
            <w:proofErr w:type="spellStart"/>
            <w:r w:rsidR="008B732C" w:rsidRPr="00440071">
              <w:rPr>
                <w:b/>
                <w:lang w:val="en-GB"/>
              </w:rPr>
              <w:t>main</w:t>
            </w:r>
            <w:proofErr w:type="spellEnd"/>
            <w:r w:rsidR="008B732C" w:rsidRPr="00440071">
              <w:rPr>
                <w:b/>
                <w:lang w:val="en-GB"/>
              </w:rPr>
              <w:t xml:space="preserve"> fraud</w:t>
            </w:r>
            <w:r w:rsidRPr="00440071">
              <w:rPr>
                <w:b/>
                <w:lang w:val="en-GB"/>
              </w:rPr>
              <w:t xml:space="preserve"> incidents </w:t>
            </w:r>
          </w:p>
        </w:tc>
      </w:tr>
    </w:tbl>
    <w:p w14:paraId="54BCD4FD" w14:textId="77777777" w:rsidR="006E287B" w:rsidRPr="00440071" w:rsidRDefault="006E287B" w:rsidP="006E287B">
      <w:pPr>
        <w:jc w:val="left"/>
        <w:rPr>
          <w:rFonts w:eastAsia="Calibri"/>
          <w:lang w:val="en-GB"/>
        </w:rPr>
      </w:pPr>
    </w:p>
    <w:p w14:paraId="6B43D9F4" w14:textId="77777777" w:rsidR="006E287B" w:rsidRPr="00440071" w:rsidRDefault="008B732C" w:rsidP="006E287B">
      <w:pPr>
        <w:jc w:val="left"/>
        <w:rPr>
          <w:rFonts w:eastAsia="Calibri"/>
          <w:szCs w:val="22"/>
          <w:lang w:val="en-GB"/>
        </w:rPr>
      </w:pPr>
      <w:r w:rsidRPr="00440071">
        <w:rPr>
          <w:rFonts w:eastAsia="Calibri"/>
          <w:szCs w:val="22"/>
          <w:lang w:val="en-GB"/>
        </w:rPr>
        <w:t xml:space="preserve">Main fraud incidents </w:t>
      </w:r>
      <w:r w:rsidR="006164E9" w:rsidRPr="00440071">
        <w:rPr>
          <w:rFonts w:eastAsia="Calibri"/>
          <w:szCs w:val="22"/>
          <w:lang w:val="en-GB"/>
        </w:rPr>
        <w:t>encountered:</w:t>
      </w:r>
    </w:p>
    <w:p w14:paraId="250D62FF"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1"/>
        <w:gridCol w:w="1960"/>
        <w:gridCol w:w="4759"/>
      </w:tblGrid>
      <w:tr w:rsidR="006E287B" w:rsidRPr="00793230" w14:paraId="59D0C6E5" w14:textId="77777777" w:rsidTr="009C71FE">
        <w:tc>
          <w:tcPr>
            <w:tcW w:w="2376" w:type="dxa"/>
            <w:shd w:val="clear" w:color="auto" w:fill="D6E3BC" w:themeFill="accent3" w:themeFillTint="66"/>
            <w:vAlign w:val="center"/>
          </w:tcPr>
          <w:p w14:paraId="0D9BA622" w14:textId="77777777" w:rsidR="006E287B" w:rsidRPr="00440071" w:rsidRDefault="0033066D" w:rsidP="009C71FE">
            <w:pPr>
              <w:jc w:val="center"/>
              <w:rPr>
                <w:rFonts w:ascii="Times New Roman" w:hAnsi="Times New Roman"/>
                <w:b/>
                <w:lang w:val="en-GB"/>
              </w:rPr>
            </w:pPr>
            <w:r>
              <w:rPr>
                <w:b/>
                <w:lang w:val="en-GB"/>
              </w:rPr>
              <w:t>Category</w:t>
            </w:r>
            <w:r w:rsidR="008B732C" w:rsidRPr="00440071">
              <w:rPr>
                <w:b/>
                <w:lang w:val="en-GB"/>
              </w:rPr>
              <w:t xml:space="preserve"> of fraud</w:t>
            </w:r>
          </w:p>
        </w:tc>
        <w:tc>
          <w:tcPr>
            <w:tcW w:w="1985" w:type="dxa"/>
            <w:shd w:val="clear" w:color="auto" w:fill="D6E3BC" w:themeFill="accent3" w:themeFillTint="66"/>
            <w:vAlign w:val="center"/>
          </w:tcPr>
          <w:p w14:paraId="2741237F" w14:textId="77777777" w:rsidR="006E287B" w:rsidRPr="00440071" w:rsidRDefault="008B732C" w:rsidP="009C71FE">
            <w:pPr>
              <w:jc w:val="center"/>
              <w:rPr>
                <w:rFonts w:ascii="Times New Roman" w:hAnsi="Times New Roman"/>
                <w:b/>
                <w:lang w:val="en-GB"/>
              </w:rPr>
            </w:pPr>
            <w:r w:rsidRPr="00440071">
              <w:rPr>
                <w:b/>
                <w:lang w:val="en-GB"/>
              </w:rPr>
              <w:t>Initiation channel</w:t>
            </w:r>
          </w:p>
        </w:tc>
        <w:tc>
          <w:tcPr>
            <w:tcW w:w="4851" w:type="dxa"/>
            <w:shd w:val="clear" w:color="auto" w:fill="D6E3BC" w:themeFill="accent3" w:themeFillTint="66"/>
            <w:vAlign w:val="center"/>
          </w:tcPr>
          <w:p w14:paraId="08FB7B02" w14:textId="77777777" w:rsidR="008B732C" w:rsidRPr="00440071" w:rsidRDefault="008B732C" w:rsidP="00756928">
            <w:pPr>
              <w:jc w:val="center"/>
              <w:rPr>
                <w:rFonts w:ascii="Times New Roman" w:hAnsi="Times New Roman"/>
                <w:b/>
                <w:lang w:val="en-GB"/>
              </w:rPr>
            </w:pPr>
            <w:r w:rsidRPr="00440071">
              <w:rPr>
                <w:b/>
                <w:lang w:val="en-GB"/>
              </w:rPr>
              <w:t xml:space="preserve">Description of the main cases encountered </w:t>
            </w:r>
          </w:p>
          <w:p w14:paraId="32AAB439" w14:textId="77777777" w:rsidR="006E287B" w:rsidRPr="00440071" w:rsidRDefault="008B732C" w:rsidP="009C71FE">
            <w:pPr>
              <w:jc w:val="center"/>
              <w:rPr>
                <w:rFonts w:ascii="Times New Roman" w:hAnsi="Times New Roman"/>
                <w:b/>
                <w:lang w:val="en-GB"/>
              </w:rPr>
            </w:pPr>
            <w:r w:rsidRPr="00440071">
              <w:rPr>
                <w:b/>
                <w:lang w:val="en-GB"/>
              </w:rPr>
              <w:t>(having regard to their amount and/or frequency)</w:t>
            </w:r>
          </w:p>
        </w:tc>
      </w:tr>
      <w:tr w:rsidR="006E287B" w:rsidRPr="00793230" w14:paraId="5A25DAE0" w14:textId="77777777" w:rsidTr="009C71FE">
        <w:tc>
          <w:tcPr>
            <w:tcW w:w="2376" w:type="dxa"/>
          </w:tcPr>
          <w:p w14:paraId="396B3761" w14:textId="77777777" w:rsidR="006E287B" w:rsidRPr="00440071" w:rsidRDefault="006E287B" w:rsidP="009C71FE">
            <w:pPr>
              <w:jc w:val="left"/>
              <w:rPr>
                <w:rFonts w:ascii="Times New Roman" w:hAnsi="Times New Roman"/>
                <w:b/>
                <w:lang w:val="en-GB"/>
              </w:rPr>
            </w:pPr>
          </w:p>
        </w:tc>
        <w:tc>
          <w:tcPr>
            <w:tcW w:w="1985" w:type="dxa"/>
          </w:tcPr>
          <w:p w14:paraId="61384533" w14:textId="77777777" w:rsidR="006E287B" w:rsidRPr="00440071" w:rsidRDefault="006E287B" w:rsidP="009C71FE">
            <w:pPr>
              <w:jc w:val="left"/>
              <w:rPr>
                <w:rFonts w:ascii="Times New Roman" w:hAnsi="Times New Roman"/>
                <w:b/>
                <w:lang w:val="en-GB"/>
              </w:rPr>
            </w:pPr>
          </w:p>
        </w:tc>
        <w:tc>
          <w:tcPr>
            <w:tcW w:w="4851" w:type="dxa"/>
          </w:tcPr>
          <w:p w14:paraId="46C3A1E0" w14:textId="77777777" w:rsidR="006E287B" w:rsidRPr="00440071" w:rsidRDefault="006E287B" w:rsidP="009C71FE">
            <w:pPr>
              <w:jc w:val="left"/>
              <w:rPr>
                <w:rFonts w:ascii="Times New Roman" w:hAnsi="Times New Roman"/>
                <w:b/>
                <w:lang w:val="en-GB"/>
              </w:rPr>
            </w:pPr>
          </w:p>
        </w:tc>
      </w:tr>
      <w:tr w:rsidR="006E287B" w:rsidRPr="00793230" w14:paraId="284224CB" w14:textId="77777777" w:rsidTr="009C71FE">
        <w:tc>
          <w:tcPr>
            <w:tcW w:w="2376" w:type="dxa"/>
          </w:tcPr>
          <w:p w14:paraId="794AAEAB" w14:textId="77777777" w:rsidR="006E287B" w:rsidRPr="00440071" w:rsidRDefault="006E287B" w:rsidP="009C71FE">
            <w:pPr>
              <w:jc w:val="left"/>
              <w:rPr>
                <w:rFonts w:ascii="Times New Roman" w:hAnsi="Times New Roman"/>
                <w:b/>
                <w:lang w:val="en-GB"/>
              </w:rPr>
            </w:pPr>
          </w:p>
        </w:tc>
        <w:tc>
          <w:tcPr>
            <w:tcW w:w="1985" w:type="dxa"/>
          </w:tcPr>
          <w:p w14:paraId="411BDA85" w14:textId="77777777" w:rsidR="006E287B" w:rsidRPr="00440071" w:rsidRDefault="006E287B" w:rsidP="009C71FE">
            <w:pPr>
              <w:jc w:val="left"/>
              <w:rPr>
                <w:rFonts w:ascii="Times New Roman" w:hAnsi="Times New Roman"/>
                <w:b/>
                <w:lang w:val="en-GB"/>
              </w:rPr>
            </w:pPr>
          </w:p>
        </w:tc>
        <w:tc>
          <w:tcPr>
            <w:tcW w:w="4851" w:type="dxa"/>
          </w:tcPr>
          <w:p w14:paraId="649AF8A8" w14:textId="77777777" w:rsidR="006E287B" w:rsidRPr="00440071" w:rsidRDefault="006E287B" w:rsidP="009C71FE">
            <w:pPr>
              <w:jc w:val="left"/>
              <w:rPr>
                <w:rFonts w:ascii="Times New Roman" w:hAnsi="Times New Roman"/>
                <w:b/>
                <w:lang w:val="en-GB"/>
              </w:rPr>
            </w:pPr>
          </w:p>
        </w:tc>
      </w:tr>
      <w:tr w:rsidR="006E287B" w:rsidRPr="00793230" w14:paraId="57BDB1E8" w14:textId="77777777" w:rsidTr="009C71FE">
        <w:tc>
          <w:tcPr>
            <w:tcW w:w="2376" w:type="dxa"/>
          </w:tcPr>
          <w:p w14:paraId="0C8A3878" w14:textId="77777777" w:rsidR="006E287B" w:rsidRPr="00440071" w:rsidRDefault="006E287B" w:rsidP="009C71FE">
            <w:pPr>
              <w:jc w:val="left"/>
              <w:rPr>
                <w:rFonts w:ascii="Times New Roman" w:hAnsi="Times New Roman"/>
                <w:b/>
                <w:lang w:val="en-GB"/>
              </w:rPr>
            </w:pPr>
          </w:p>
        </w:tc>
        <w:tc>
          <w:tcPr>
            <w:tcW w:w="1985" w:type="dxa"/>
          </w:tcPr>
          <w:p w14:paraId="2DA51A54" w14:textId="77777777" w:rsidR="006E287B" w:rsidRPr="00440071" w:rsidRDefault="006E287B" w:rsidP="009C71FE">
            <w:pPr>
              <w:jc w:val="left"/>
              <w:rPr>
                <w:rFonts w:ascii="Times New Roman" w:hAnsi="Times New Roman"/>
                <w:b/>
                <w:lang w:val="en-GB"/>
              </w:rPr>
            </w:pPr>
          </w:p>
        </w:tc>
        <w:tc>
          <w:tcPr>
            <w:tcW w:w="4851" w:type="dxa"/>
          </w:tcPr>
          <w:p w14:paraId="31EFCDFA" w14:textId="77777777" w:rsidR="006E287B" w:rsidRPr="00440071" w:rsidRDefault="006E287B" w:rsidP="009C71FE">
            <w:pPr>
              <w:jc w:val="left"/>
              <w:rPr>
                <w:rFonts w:ascii="Times New Roman" w:hAnsi="Times New Roman"/>
                <w:b/>
                <w:lang w:val="en-GB"/>
              </w:rPr>
            </w:pPr>
          </w:p>
        </w:tc>
      </w:tr>
      <w:tr w:rsidR="006E287B" w:rsidRPr="00793230" w14:paraId="4ADE40B3" w14:textId="77777777" w:rsidTr="009C71FE">
        <w:tc>
          <w:tcPr>
            <w:tcW w:w="2376" w:type="dxa"/>
          </w:tcPr>
          <w:p w14:paraId="235EF311" w14:textId="77777777" w:rsidR="006E287B" w:rsidRPr="00440071" w:rsidRDefault="006E287B" w:rsidP="009C71FE">
            <w:pPr>
              <w:jc w:val="left"/>
              <w:rPr>
                <w:rFonts w:ascii="Times New Roman" w:hAnsi="Times New Roman"/>
                <w:b/>
                <w:lang w:val="en-GB"/>
              </w:rPr>
            </w:pPr>
          </w:p>
        </w:tc>
        <w:tc>
          <w:tcPr>
            <w:tcW w:w="1985" w:type="dxa"/>
          </w:tcPr>
          <w:p w14:paraId="0C9F883A" w14:textId="77777777" w:rsidR="006E287B" w:rsidRPr="00440071" w:rsidRDefault="006E287B" w:rsidP="009C71FE">
            <w:pPr>
              <w:jc w:val="left"/>
              <w:rPr>
                <w:rFonts w:ascii="Times New Roman" w:hAnsi="Times New Roman"/>
                <w:b/>
                <w:lang w:val="en-GB"/>
              </w:rPr>
            </w:pPr>
          </w:p>
        </w:tc>
        <w:tc>
          <w:tcPr>
            <w:tcW w:w="4851" w:type="dxa"/>
          </w:tcPr>
          <w:p w14:paraId="5F39E39F" w14:textId="77777777" w:rsidR="006E287B" w:rsidRPr="00440071" w:rsidRDefault="006E287B" w:rsidP="009C71FE">
            <w:pPr>
              <w:jc w:val="left"/>
              <w:rPr>
                <w:rFonts w:ascii="Times New Roman" w:hAnsi="Times New Roman"/>
                <w:b/>
                <w:lang w:val="en-GB"/>
              </w:rPr>
            </w:pPr>
          </w:p>
        </w:tc>
      </w:tr>
      <w:tr w:rsidR="006E287B" w:rsidRPr="00793230" w14:paraId="2645A1E0" w14:textId="77777777" w:rsidTr="009C71FE">
        <w:tc>
          <w:tcPr>
            <w:tcW w:w="2376" w:type="dxa"/>
          </w:tcPr>
          <w:p w14:paraId="4B64E91F" w14:textId="77777777" w:rsidR="006E287B" w:rsidRPr="00440071" w:rsidRDefault="006E287B" w:rsidP="009C71FE">
            <w:pPr>
              <w:jc w:val="left"/>
              <w:rPr>
                <w:rFonts w:ascii="Times New Roman" w:hAnsi="Times New Roman"/>
                <w:b/>
                <w:lang w:val="en-GB"/>
              </w:rPr>
            </w:pPr>
          </w:p>
        </w:tc>
        <w:tc>
          <w:tcPr>
            <w:tcW w:w="1985" w:type="dxa"/>
          </w:tcPr>
          <w:p w14:paraId="795018C9" w14:textId="77777777" w:rsidR="006E287B" w:rsidRPr="00440071" w:rsidRDefault="006E287B" w:rsidP="009C71FE">
            <w:pPr>
              <w:jc w:val="left"/>
              <w:rPr>
                <w:rFonts w:ascii="Times New Roman" w:hAnsi="Times New Roman"/>
                <w:b/>
                <w:lang w:val="en-GB"/>
              </w:rPr>
            </w:pPr>
          </w:p>
        </w:tc>
        <w:tc>
          <w:tcPr>
            <w:tcW w:w="4851" w:type="dxa"/>
          </w:tcPr>
          <w:p w14:paraId="10D3BEA6" w14:textId="77777777" w:rsidR="006E287B" w:rsidRPr="00440071" w:rsidRDefault="006E287B" w:rsidP="009C71FE">
            <w:pPr>
              <w:jc w:val="left"/>
              <w:rPr>
                <w:rFonts w:ascii="Times New Roman" w:hAnsi="Times New Roman"/>
                <w:b/>
                <w:lang w:val="en-GB"/>
              </w:rPr>
            </w:pPr>
          </w:p>
        </w:tc>
      </w:tr>
    </w:tbl>
    <w:p w14:paraId="585FD15C" w14:textId="77777777" w:rsidR="00631346" w:rsidRDefault="00631346" w:rsidP="006E287B">
      <w:pPr>
        <w:jc w:val="left"/>
        <w:rPr>
          <w:rFonts w:eastAsia="Calibri"/>
          <w:b/>
          <w:lang w:val="en-GB"/>
        </w:rPr>
      </w:pPr>
    </w:p>
    <w:p w14:paraId="6EEF9F18" w14:textId="77777777" w:rsidR="000755A0" w:rsidRPr="00631346" w:rsidRDefault="00631346" w:rsidP="009B5B7B">
      <w:pPr>
        <w:pStyle w:val="Paragraphedeliste"/>
        <w:numPr>
          <w:ilvl w:val="1"/>
          <w:numId w:val="16"/>
        </w:numPr>
        <w:jc w:val="left"/>
        <w:rPr>
          <w:rFonts w:eastAsia="Calibri"/>
          <w:b/>
          <w:lang w:val="en-GB"/>
        </w:rPr>
      </w:pPr>
      <w:r>
        <w:rPr>
          <w:rFonts w:eastAsia="Calibri"/>
          <w:b/>
          <w:lang w:val="en-GB"/>
        </w:rPr>
        <w:br w:type="page"/>
      </w:r>
    </w:p>
    <w:p w14:paraId="79B75267" w14:textId="77777777" w:rsidR="000755A0" w:rsidRPr="00631346" w:rsidRDefault="000755A0" w:rsidP="000755A0">
      <w:pPr>
        <w:jc w:val="left"/>
        <w:rPr>
          <w:rFonts w:eastAsia="Calibri"/>
          <w:b/>
          <w:lang w:val="en-GB"/>
        </w:rPr>
        <w:sectPr w:rsidR="000755A0" w:rsidRPr="00631346" w:rsidSect="009C71FE">
          <w:footerReference w:type="default" r:id="rId28"/>
          <w:pgSz w:w="11906" w:h="16838"/>
          <w:pgMar w:top="1418" w:right="1418" w:bottom="1418" w:left="1418" w:header="709" w:footer="709" w:gutter="0"/>
          <w:cols w:space="708"/>
          <w:docGrid w:linePitch="360"/>
        </w:sectPr>
      </w:pPr>
    </w:p>
    <w:p w14:paraId="08E12ED6" w14:textId="36982A39" w:rsidR="00631346" w:rsidRPr="00631346" w:rsidRDefault="00FF41AC" w:rsidP="00485EA5">
      <w:pPr>
        <w:pStyle w:val="Paragraphedeliste"/>
        <w:numPr>
          <w:ilvl w:val="0"/>
          <w:numId w:val="30"/>
        </w:numPr>
        <w:pBdr>
          <w:top w:val="single" w:sz="4" w:space="1" w:color="auto"/>
          <w:bottom w:val="single" w:sz="4" w:space="1" w:color="auto"/>
        </w:pBdr>
        <w:shd w:val="clear" w:color="auto" w:fill="FBD4B4" w:themeFill="accent6" w:themeFillTint="66"/>
        <w:jc w:val="left"/>
        <w:rPr>
          <w:rFonts w:ascii="Calibri" w:eastAsia="Calibri" w:hAnsi="Calibri"/>
          <w:b/>
          <w:szCs w:val="22"/>
          <w:lang w:val="en-GB"/>
        </w:rPr>
      </w:pPr>
      <w:r>
        <w:rPr>
          <w:rFonts w:ascii="Calibri" w:eastAsia="Calibri" w:hAnsi="Calibri"/>
          <w:b/>
          <w:szCs w:val="22"/>
          <w:lang w:val="en-GB"/>
        </w:rPr>
        <w:lastRenderedPageBreak/>
        <w:t xml:space="preserve">Account information and </w:t>
      </w:r>
      <w:r w:rsidR="000A0DC7">
        <w:rPr>
          <w:rFonts w:ascii="Calibri" w:eastAsia="Calibri" w:hAnsi="Calibri"/>
          <w:b/>
          <w:szCs w:val="22"/>
          <w:lang w:val="en-GB"/>
        </w:rPr>
        <w:t>payment initiation s</w:t>
      </w:r>
      <w:r w:rsidR="006B05DF" w:rsidRPr="006B05DF">
        <w:rPr>
          <w:rFonts w:ascii="Calibri" w:eastAsia="Calibri" w:hAnsi="Calibri"/>
          <w:b/>
          <w:szCs w:val="22"/>
          <w:lang w:val="en-GB"/>
        </w:rPr>
        <w:t xml:space="preserve">ervices </w:t>
      </w:r>
    </w:p>
    <w:p w14:paraId="41CE6D22" w14:textId="77777777" w:rsidR="006E287B" w:rsidRDefault="006E287B" w:rsidP="006E287B">
      <w:pPr>
        <w:jc w:val="left"/>
        <w:rPr>
          <w:rFonts w:eastAsia="Calibri"/>
          <w:b/>
          <w:lang w:val="en-GB"/>
        </w:rPr>
      </w:pPr>
    </w:p>
    <w:p w14:paraId="273D7D55" w14:textId="77777777" w:rsidR="00631346" w:rsidRPr="00631346" w:rsidRDefault="00631346" w:rsidP="00631346">
      <w:pPr>
        <w:pBdr>
          <w:top w:val="single" w:sz="4" w:space="1" w:color="auto"/>
          <w:bottom w:val="single" w:sz="4" w:space="1" w:color="auto"/>
        </w:pBdr>
        <w:shd w:val="clear" w:color="auto" w:fill="8DB3E2" w:themeFill="text2" w:themeFillTint="66"/>
        <w:ind w:left="360"/>
        <w:jc w:val="left"/>
        <w:rPr>
          <w:rFonts w:ascii="Calibri" w:eastAsia="Calibri" w:hAnsi="Calibri"/>
          <w:b/>
          <w:szCs w:val="22"/>
          <w:lang w:val="en-GB"/>
        </w:rPr>
      </w:pPr>
      <w:r w:rsidRPr="00631346">
        <w:rPr>
          <w:rFonts w:ascii="Calibri" w:eastAsia="Calibri" w:hAnsi="Calibri"/>
          <w:b/>
          <w:szCs w:val="22"/>
          <w:lang w:val="en-GB"/>
        </w:rPr>
        <w:t xml:space="preserve">7.1 </w:t>
      </w:r>
      <w:r>
        <w:rPr>
          <w:rFonts w:ascii="Calibri" w:eastAsia="Calibri" w:hAnsi="Calibri"/>
          <w:b/>
          <w:szCs w:val="22"/>
          <w:lang w:val="en-GB"/>
        </w:rPr>
        <w:t xml:space="preserve">Presentation of the </w:t>
      </w:r>
      <w:r w:rsidR="006B05DF">
        <w:rPr>
          <w:rFonts w:ascii="Calibri" w:eastAsia="Calibri" w:hAnsi="Calibri"/>
          <w:b/>
          <w:szCs w:val="22"/>
          <w:lang w:val="en-GB"/>
        </w:rPr>
        <w:t>offer</w:t>
      </w:r>
      <w:r w:rsidR="000755A0">
        <w:rPr>
          <w:rFonts w:ascii="Calibri" w:eastAsia="Calibri" w:hAnsi="Calibri"/>
          <w:b/>
          <w:szCs w:val="22"/>
          <w:lang w:val="en-GB"/>
        </w:rPr>
        <w:t xml:space="preserve"> </w:t>
      </w:r>
    </w:p>
    <w:p w14:paraId="7CFDE065" w14:textId="77777777" w:rsidR="00631346" w:rsidRDefault="00631346" w:rsidP="006E287B">
      <w:pPr>
        <w:jc w:val="left"/>
        <w:rPr>
          <w:rFonts w:eastAsia="Calibri"/>
          <w:b/>
          <w:lang w:val="en-GB"/>
        </w:rPr>
      </w:pPr>
    </w:p>
    <w:p w14:paraId="32967D93" w14:textId="77777777" w:rsidR="0004239D" w:rsidRDefault="00631346" w:rsidP="00485EA5">
      <w:pPr>
        <w:pStyle w:val="Paragraphedeliste"/>
        <w:numPr>
          <w:ilvl w:val="0"/>
          <w:numId w:val="32"/>
        </w:numPr>
        <w:jc w:val="left"/>
        <w:rPr>
          <w:rFonts w:eastAsia="Calibri"/>
          <w:b/>
          <w:lang w:val="en-GB"/>
        </w:rPr>
      </w:pPr>
      <w:r w:rsidRPr="00631346">
        <w:rPr>
          <w:rFonts w:eastAsia="Calibri"/>
          <w:b/>
          <w:lang w:val="en-GB"/>
        </w:rPr>
        <w:t xml:space="preserve">Description of </w:t>
      </w:r>
      <w:r w:rsidR="006B05DF">
        <w:rPr>
          <w:rFonts w:eastAsia="Calibri"/>
          <w:b/>
          <w:lang w:val="en-GB"/>
        </w:rPr>
        <w:t>the</w:t>
      </w:r>
      <w:r w:rsidR="00873CB7">
        <w:rPr>
          <w:rFonts w:eastAsia="Calibri"/>
          <w:b/>
          <w:lang w:val="en-GB"/>
        </w:rPr>
        <w:t xml:space="preserve"> service offer</w:t>
      </w:r>
    </w:p>
    <w:p w14:paraId="525C460B" w14:textId="77777777" w:rsidR="0004239D" w:rsidRDefault="0004239D" w:rsidP="00873CB7">
      <w:pPr>
        <w:jc w:val="left"/>
        <w:rPr>
          <w:rFonts w:eastAsia="Calibri"/>
          <w:b/>
          <w:lang w:val="en-GB"/>
        </w:rPr>
      </w:pPr>
    </w:p>
    <w:tbl>
      <w:tblPr>
        <w:tblStyle w:val="Grilledutableau2"/>
        <w:tblW w:w="0" w:type="auto"/>
        <w:tblLook w:val="04A0" w:firstRow="1" w:lastRow="0" w:firstColumn="1" w:lastColumn="0" w:noHBand="0" w:noVBand="1"/>
      </w:tblPr>
      <w:tblGrid>
        <w:gridCol w:w="1489"/>
        <w:gridCol w:w="2265"/>
        <w:gridCol w:w="1510"/>
        <w:gridCol w:w="1730"/>
        <w:gridCol w:w="2942"/>
        <w:gridCol w:w="4056"/>
      </w:tblGrid>
      <w:tr w:rsidR="000755A0" w:rsidRPr="00793230" w14:paraId="2643FCB1" w14:textId="77777777" w:rsidTr="008B076D">
        <w:tc>
          <w:tcPr>
            <w:tcW w:w="1501" w:type="dxa"/>
            <w:tcBorders>
              <w:bottom w:val="single" w:sz="4" w:space="0" w:color="auto"/>
            </w:tcBorders>
            <w:shd w:val="clear" w:color="auto" w:fill="D6E3BC" w:themeFill="accent3" w:themeFillTint="66"/>
          </w:tcPr>
          <w:p w14:paraId="38F80570" w14:textId="77777777" w:rsidR="000755A0" w:rsidRPr="00440071" w:rsidRDefault="006B05DF" w:rsidP="008B076D">
            <w:pPr>
              <w:jc w:val="center"/>
              <w:rPr>
                <w:rFonts w:ascii="Times New Roman" w:hAnsi="Times New Roman"/>
                <w:b/>
                <w:lang w:val="en-GB"/>
              </w:rPr>
            </w:pPr>
            <w:r>
              <w:rPr>
                <w:b/>
                <w:lang w:val="en-GB"/>
              </w:rPr>
              <w:t>S</w:t>
            </w:r>
            <w:r w:rsidR="000755A0" w:rsidRPr="00440071">
              <w:rPr>
                <w:b/>
                <w:lang w:val="en-GB"/>
              </w:rPr>
              <w:t>ervice</w:t>
            </w:r>
          </w:p>
        </w:tc>
        <w:tc>
          <w:tcPr>
            <w:tcW w:w="2293" w:type="dxa"/>
            <w:tcBorders>
              <w:bottom w:val="single" w:sz="4" w:space="0" w:color="auto"/>
            </w:tcBorders>
            <w:shd w:val="clear" w:color="auto" w:fill="D6E3BC" w:themeFill="accent3" w:themeFillTint="66"/>
          </w:tcPr>
          <w:p w14:paraId="1DF573AE" w14:textId="77777777" w:rsidR="000755A0" w:rsidRPr="00440071" w:rsidRDefault="00473763" w:rsidP="00473763">
            <w:pPr>
              <w:jc w:val="center"/>
              <w:rPr>
                <w:rFonts w:ascii="Times New Roman" w:hAnsi="Times New Roman"/>
                <w:b/>
                <w:lang w:val="en-GB"/>
              </w:rPr>
            </w:pPr>
            <w:r>
              <w:rPr>
                <w:b/>
                <w:lang w:val="en-GB"/>
              </w:rPr>
              <w:t xml:space="preserve">Scope of </w:t>
            </w:r>
            <w:r w:rsidR="006B05DF">
              <w:rPr>
                <w:b/>
                <w:lang w:val="en-GB"/>
              </w:rPr>
              <w:t>activity</w:t>
            </w:r>
          </w:p>
        </w:tc>
        <w:tc>
          <w:tcPr>
            <w:tcW w:w="1516" w:type="dxa"/>
            <w:tcBorders>
              <w:bottom w:val="single" w:sz="4" w:space="0" w:color="auto"/>
            </w:tcBorders>
            <w:shd w:val="clear" w:color="auto" w:fill="D6E3BC" w:themeFill="accent3" w:themeFillTint="66"/>
          </w:tcPr>
          <w:p w14:paraId="6C639374" w14:textId="77777777" w:rsidR="000755A0" w:rsidRPr="00440071" w:rsidRDefault="000755A0" w:rsidP="008B076D">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431CC0A7" w14:textId="77777777" w:rsidR="000755A0" w:rsidRPr="00440071" w:rsidRDefault="000755A0" w:rsidP="008B076D">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411795B8" w14:textId="77777777" w:rsidR="000755A0" w:rsidRPr="00440071" w:rsidRDefault="000755A0" w:rsidP="008B076D">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0D77F86" w14:textId="77777777" w:rsidR="000755A0" w:rsidRPr="00440071" w:rsidRDefault="000755A0" w:rsidP="008B076D">
            <w:pPr>
              <w:jc w:val="center"/>
              <w:rPr>
                <w:rFonts w:ascii="Times New Roman" w:hAnsi="Times New Roman"/>
                <w:b/>
                <w:lang w:val="en-GB"/>
              </w:rPr>
            </w:pPr>
            <w:r w:rsidRPr="00440071">
              <w:rPr>
                <w:b/>
                <w:lang w:val="en-GB"/>
              </w:rPr>
              <w:t>Comments on evolutions regarding technology, functions and security</w:t>
            </w:r>
          </w:p>
        </w:tc>
      </w:tr>
      <w:tr w:rsidR="000755A0" w:rsidRPr="00793230" w14:paraId="2AFD7546" w14:textId="77777777" w:rsidTr="008B076D">
        <w:tc>
          <w:tcPr>
            <w:tcW w:w="1501" w:type="dxa"/>
          </w:tcPr>
          <w:p w14:paraId="1941D0F2" w14:textId="77777777" w:rsidR="000755A0" w:rsidRPr="00440071" w:rsidRDefault="000755A0" w:rsidP="008B076D">
            <w:pPr>
              <w:jc w:val="left"/>
              <w:rPr>
                <w:rFonts w:ascii="Times New Roman" w:hAnsi="Times New Roman"/>
                <w:lang w:val="en-GB"/>
              </w:rPr>
            </w:pPr>
          </w:p>
          <w:p w14:paraId="0CF981B3" w14:textId="77777777" w:rsidR="000755A0" w:rsidRPr="00440071" w:rsidRDefault="000755A0" w:rsidP="008B076D">
            <w:pPr>
              <w:jc w:val="left"/>
              <w:rPr>
                <w:rFonts w:ascii="Times New Roman" w:hAnsi="Times New Roman"/>
                <w:lang w:val="en-GB"/>
              </w:rPr>
            </w:pPr>
          </w:p>
        </w:tc>
        <w:tc>
          <w:tcPr>
            <w:tcW w:w="2293" w:type="dxa"/>
          </w:tcPr>
          <w:p w14:paraId="5AF162D4" w14:textId="77777777" w:rsidR="000755A0" w:rsidRPr="00440071" w:rsidRDefault="000755A0" w:rsidP="008B076D">
            <w:pPr>
              <w:jc w:val="left"/>
              <w:rPr>
                <w:rFonts w:ascii="Times New Roman" w:hAnsi="Times New Roman"/>
                <w:lang w:val="en-GB"/>
              </w:rPr>
            </w:pPr>
          </w:p>
        </w:tc>
        <w:tc>
          <w:tcPr>
            <w:tcW w:w="1516" w:type="dxa"/>
          </w:tcPr>
          <w:p w14:paraId="79693EB2" w14:textId="77777777" w:rsidR="000755A0" w:rsidRPr="00440071" w:rsidRDefault="000755A0" w:rsidP="008B076D">
            <w:pPr>
              <w:jc w:val="left"/>
              <w:rPr>
                <w:rFonts w:ascii="Times New Roman" w:hAnsi="Times New Roman"/>
                <w:lang w:val="en-GB"/>
              </w:rPr>
            </w:pPr>
          </w:p>
        </w:tc>
        <w:tc>
          <w:tcPr>
            <w:tcW w:w="1744" w:type="dxa"/>
          </w:tcPr>
          <w:p w14:paraId="55973124" w14:textId="77777777" w:rsidR="000755A0" w:rsidRPr="00440071" w:rsidRDefault="000755A0" w:rsidP="008B076D">
            <w:pPr>
              <w:jc w:val="left"/>
              <w:rPr>
                <w:rFonts w:ascii="Times New Roman" w:hAnsi="Times New Roman"/>
                <w:lang w:val="en-GB"/>
              </w:rPr>
            </w:pPr>
          </w:p>
        </w:tc>
        <w:tc>
          <w:tcPr>
            <w:tcW w:w="2977" w:type="dxa"/>
          </w:tcPr>
          <w:p w14:paraId="2445234C" w14:textId="77777777" w:rsidR="000755A0" w:rsidRPr="00440071" w:rsidRDefault="000755A0" w:rsidP="008B076D">
            <w:pPr>
              <w:jc w:val="left"/>
              <w:rPr>
                <w:rFonts w:ascii="Times New Roman" w:hAnsi="Times New Roman"/>
                <w:lang w:val="en-GB"/>
              </w:rPr>
            </w:pPr>
          </w:p>
        </w:tc>
        <w:tc>
          <w:tcPr>
            <w:tcW w:w="4111" w:type="dxa"/>
          </w:tcPr>
          <w:p w14:paraId="0B67DFB2" w14:textId="77777777" w:rsidR="000755A0" w:rsidRPr="00440071" w:rsidRDefault="000755A0" w:rsidP="008B076D">
            <w:pPr>
              <w:jc w:val="left"/>
              <w:rPr>
                <w:rFonts w:ascii="Times New Roman" w:hAnsi="Times New Roman"/>
                <w:lang w:val="en-GB"/>
              </w:rPr>
            </w:pPr>
          </w:p>
        </w:tc>
      </w:tr>
      <w:tr w:rsidR="000755A0" w:rsidRPr="00793230" w14:paraId="1E61B924" w14:textId="77777777" w:rsidTr="008B076D">
        <w:tc>
          <w:tcPr>
            <w:tcW w:w="1501" w:type="dxa"/>
          </w:tcPr>
          <w:p w14:paraId="5888CE74" w14:textId="77777777" w:rsidR="000755A0" w:rsidRPr="00440071" w:rsidRDefault="000755A0" w:rsidP="008B076D">
            <w:pPr>
              <w:jc w:val="left"/>
              <w:rPr>
                <w:rFonts w:ascii="Times New Roman" w:hAnsi="Times New Roman"/>
                <w:lang w:val="en-GB"/>
              </w:rPr>
            </w:pPr>
          </w:p>
          <w:p w14:paraId="136511AF" w14:textId="77777777" w:rsidR="000755A0" w:rsidRPr="00440071" w:rsidRDefault="000755A0" w:rsidP="008B076D">
            <w:pPr>
              <w:jc w:val="left"/>
              <w:rPr>
                <w:rFonts w:ascii="Times New Roman" w:hAnsi="Times New Roman"/>
                <w:lang w:val="en-GB"/>
              </w:rPr>
            </w:pPr>
          </w:p>
        </w:tc>
        <w:tc>
          <w:tcPr>
            <w:tcW w:w="2293" w:type="dxa"/>
          </w:tcPr>
          <w:p w14:paraId="27641C60" w14:textId="77777777" w:rsidR="000755A0" w:rsidRPr="00440071" w:rsidRDefault="000755A0" w:rsidP="008B076D">
            <w:pPr>
              <w:jc w:val="left"/>
              <w:rPr>
                <w:rFonts w:ascii="Times New Roman" w:hAnsi="Times New Roman"/>
                <w:lang w:val="en-GB"/>
              </w:rPr>
            </w:pPr>
          </w:p>
        </w:tc>
        <w:tc>
          <w:tcPr>
            <w:tcW w:w="1516" w:type="dxa"/>
          </w:tcPr>
          <w:p w14:paraId="46A15263" w14:textId="77777777" w:rsidR="000755A0" w:rsidRPr="00440071" w:rsidRDefault="000755A0" w:rsidP="008B076D">
            <w:pPr>
              <w:jc w:val="left"/>
              <w:rPr>
                <w:rFonts w:ascii="Times New Roman" w:hAnsi="Times New Roman"/>
                <w:lang w:val="en-GB"/>
              </w:rPr>
            </w:pPr>
          </w:p>
        </w:tc>
        <w:tc>
          <w:tcPr>
            <w:tcW w:w="1744" w:type="dxa"/>
          </w:tcPr>
          <w:p w14:paraId="35E26CB1" w14:textId="77777777" w:rsidR="000755A0" w:rsidRPr="00440071" w:rsidRDefault="000755A0" w:rsidP="008B076D">
            <w:pPr>
              <w:jc w:val="left"/>
              <w:rPr>
                <w:rFonts w:ascii="Times New Roman" w:hAnsi="Times New Roman"/>
                <w:lang w:val="en-GB"/>
              </w:rPr>
            </w:pPr>
          </w:p>
        </w:tc>
        <w:tc>
          <w:tcPr>
            <w:tcW w:w="2977" w:type="dxa"/>
          </w:tcPr>
          <w:p w14:paraId="4A709C24" w14:textId="77777777" w:rsidR="000755A0" w:rsidRPr="00440071" w:rsidRDefault="000755A0" w:rsidP="008B076D">
            <w:pPr>
              <w:jc w:val="left"/>
              <w:rPr>
                <w:rFonts w:ascii="Times New Roman" w:hAnsi="Times New Roman"/>
                <w:lang w:val="en-GB"/>
              </w:rPr>
            </w:pPr>
          </w:p>
        </w:tc>
        <w:tc>
          <w:tcPr>
            <w:tcW w:w="4111" w:type="dxa"/>
          </w:tcPr>
          <w:p w14:paraId="5D22E2C0" w14:textId="77777777" w:rsidR="000755A0" w:rsidRPr="00440071" w:rsidRDefault="000755A0" w:rsidP="008B076D">
            <w:pPr>
              <w:jc w:val="left"/>
              <w:rPr>
                <w:rFonts w:ascii="Times New Roman" w:hAnsi="Times New Roman"/>
                <w:lang w:val="en-GB"/>
              </w:rPr>
            </w:pPr>
          </w:p>
        </w:tc>
      </w:tr>
      <w:tr w:rsidR="000755A0" w:rsidRPr="00793230" w14:paraId="3A69819A" w14:textId="77777777" w:rsidTr="008B076D">
        <w:tc>
          <w:tcPr>
            <w:tcW w:w="1501" w:type="dxa"/>
            <w:tcBorders>
              <w:bottom w:val="single" w:sz="4" w:space="0" w:color="auto"/>
            </w:tcBorders>
          </w:tcPr>
          <w:p w14:paraId="2608684E" w14:textId="77777777" w:rsidR="000755A0" w:rsidRPr="00440071" w:rsidRDefault="000755A0" w:rsidP="008B076D">
            <w:pPr>
              <w:jc w:val="left"/>
              <w:rPr>
                <w:rFonts w:ascii="Times New Roman" w:hAnsi="Times New Roman"/>
                <w:lang w:val="en-GB"/>
              </w:rPr>
            </w:pPr>
          </w:p>
          <w:p w14:paraId="2B964417"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3EBEF255"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3E6387C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0B5C185D"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671F5710"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385BF241" w14:textId="77777777" w:rsidR="000755A0" w:rsidRPr="00440071" w:rsidRDefault="000755A0" w:rsidP="008B076D">
            <w:pPr>
              <w:jc w:val="left"/>
              <w:rPr>
                <w:rFonts w:ascii="Times New Roman" w:hAnsi="Times New Roman"/>
                <w:lang w:val="en-GB"/>
              </w:rPr>
            </w:pPr>
          </w:p>
        </w:tc>
      </w:tr>
      <w:tr w:rsidR="000755A0" w:rsidRPr="00793230" w14:paraId="36131CE1" w14:textId="77777777" w:rsidTr="008B076D">
        <w:tc>
          <w:tcPr>
            <w:tcW w:w="1501" w:type="dxa"/>
            <w:tcBorders>
              <w:bottom w:val="single" w:sz="4" w:space="0" w:color="auto"/>
            </w:tcBorders>
          </w:tcPr>
          <w:p w14:paraId="7C9DD08D" w14:textId="77777777" w:rsidR="000755A0" w:rsidRPr="00440071" w:rsidRDefault="000755A0" w:rsidP="008B076D">
            <w:pPr>
              <w:jc w:val="left"/>
              <w:rPr>
                <w:rFonts w:ascii="Times New Roman" w:hAnsi="Times New Roman"/>
                <w:lang w:val="en-GB"/>
              </w:rPr>
            </w:pPr>
          </w:p>
          <w:p w14:paraId="4D56A8BC"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10940359"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1951390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5C04ED19"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4408BD16"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1E4AC924" w14:textId="77777777" w:rsidR="000755A0" w:rsidRPr="00440071" w:rsidRDefault="000755A0" w:rsidP="008B076D">
            <w:pPr>
              <w:jc w:val="left"/>
              <w:rPr>
                <w:rFonts w:ascii="Times New Roman" w:hAnsi="Times New Roman"/>
                <w:lang w:val="en-GB"/>
              </w:rPr>
            </w:pPr>
          </w:p>
        </w:tc>
      </w:tr>
      <w:tr w:rsidR="000755A0" w:rsidRPr="00793230" w14:paraId="2E1A168D" w14:textId="77777777" w:rsidTr="008B076D">
        <w:tc>
          <w:tcPr>
            <w:tcW w:w="1501" w:type="dxa"/>
          </w:tcPr>
          <w:p w14:paraId="1647C36D" w14:textId="77777777" w:rsidR="000755A0" w:rsidRPr="00440071" w:rsidRDefault="000755A0" w:rsidP="008B076D">
            <w:pPr>
              <w:jc w:val="left"/>
              <w:rPr>
                <w:rFonts w:ascii="Times New Roman" w:hAnsi="Times New Roman"/>
                <w:lang w:val="en-GB"/>
              </w:rPr>
            </w:pPr>
          </w:p>
          <w:p w14:paraId="5A20DE59" w14:textId="77777777" w:rsidR="000755A0" w:rsidRPr="00440071" w:rsidRDefault="000755A0" w:rsidP="008B076D">
            <w:pPr>
              <w:jc w:val="left"/>
              <w:rPr>
                <w:rFonts w:ascii="Times New Roman" w:hAnsi="Times New Roman"/>
                <w:lang w:val="en-GB"/>
              </w:rPr>
            </w:pPr>
          </w:p>
        </w:tc>
        <w:tc>
          <w:tcPr>
            <w:tcW w:w="2293" w:type="dxa"/>
          </w:tcPr>
          <w:p w14:paraId="39FEED8D" w14:textId="77777777" w:rsidR="000755A0" w:rsidRPr="00440071" w:rsidRDefault="000755A0" w:rsidP="008B076D">
            <w:pPr>
              <w:jc w:val="left"/>
              <w:rPr>
                <w:rFonts w:ascii="Times New Roman" w:hAnsi="Times New Roman"/>
                <w:lang w:val="en-GB"/>
              </w:rPr>
            </w:pPr>
          </w:p>
        </w:tc>
        <w:tc>
          <w:tcPr>
            <w:tcW w:w="1516" w:type="dxa"/>
          </w:tcPr>
          <w:p w14:paraId="03EBFF4F" w14:textId="77777777" w:rsidR="000755A0" w:rsidRPr="00440071" w:rsidRDefault="000755A0" w:rsidP="008B076D">
            <w:pPr>
              <w:jc w:val="left"/>
              <w:rPr>
                <w:rFonts w:ascii="Times New Roman" w:hAnsi="Times New Roman"/>
                <w:lang w:val="en-GB"/>
              </w:rPr>
            </w:pPr>
          </w:p>
        </w:tc>
        <w:tc>
          <w:tcPr>
            <w:tcW w:w="1744" w:type="dxa"/>
          </w:tcPr>
          <w:p w14:paraId="0FAE3F50" w14:textId="77777777" w:rsidR="000755A0" w:rsidRPr="00440071" w:rsidRDefault="000755A0" w:rsidP="008B076D">
            <w:pPr>
              <w:jc w:val="left"/>
              <w:rPr>
                <w:rFonts w:ascii="Times New Roman" w:hAnsi="Times New Roman"/>
                <w:lang w:val="en-GB"/>
              </w:rPr>
            </w:pPr>
          </w:p>
        </w:tc>
        <w:tc>
          <w:tcPr>
            <w:tcW w:w="2977" w:type="dxa"/>
          </w:tcPr>
          <w:p w14:paraId="2ABF89B9" w14:textId="77777777" w:rsidR="000755A0" w:rsidRPr="00440071" w:rsidRDefault="000755A0" w:rsidP="008B076D">
            <w:pPr>
              <w:jc w:val="left"/>
              <w:rPr>
                <w:rFonts w:ascii="Times New Roman" w:hAnsi="Times New Roman"/>
                <w:lang w:val="en-GB"/>
              </w:rPr>
            </w:pPr>
          </w:p>
        </w:tc>
        <w:tc>
          <w:tcPr>
            <w:tcW w:w="4111" w:type="dxa"/>
          </w:tcPr>
          <w:p w14:paraId="111357C0" w14:textId="77777777" w:rsidR="000755A0" w:rsidRPr="00440071" w:rsidRDefault="000755A0" w:rsidP="008B076D">
            <w:pPr>
              <w:jc w:val="left"/>
              <w:rPr>
                <w:rFonts w:ascii="Times New Roman" w:hAnsi="Times New Roman"/>
                <w:lang w:val="en-GB"/>
              </w:rPr>
            </w:pPr>
          </w:p>
        </w:tc>
      </w:tr>
      <w:tr w:rsidR="000755A0" w:rsidRPr="00793230" w14:paraId="6EEC40B5" w14:textId="77777777" w:rsidTr="008B076D">
        <w:tc>
          <w:tcPr>
            <w:tcW w:w="1501" w:type="dxa"/>
          </w:tcPr>
          <w:p w14:paraId="39DFE2BC" w14:textId="77777777" w:rsidR="000755A0" w:rsidRPr="00440071" w:rsidRDefault="000755A0" w:rsidP="008B076D">
            <w:pPr>
              <w:jc w:val="left"/>
              <w:rPr>
                <w:rFonts w:ascii="Times New Roman" w:hAnsi="Times New Roman"/>
                <w:lang w:val="en-GB"/>
              </w:rPr>
            </w:pPr>
          </w:p>
          <w:p w14:paraId="5D0A1306" w14:textId="77777777" w:rsidR="000755A0" w:rsidRPr="00440071" w:rsidRDefault="000755A0" w:rsidP="008B076D">
            <w:pPr>
              <w:jc w:val="left"/>
              <w:rPr>
                <w:rFonts w:ascii="Times New Roman" w:hAnsi="Times New Roman"/>
                <w:lang w:val="en-GB"/>
              </w:rPr>
            </w:pPr>
          </w:p>
        </w:tc>
        <w:tc>
          <w:tcPr>
            <w:tcW w:w="2293" w:type="dxa"/>
          </w:tcPr>
          <w:p w14:paraId="6688A704" w14:textId="77777777" w:rsidR="000755A0" w:rsidRPr="00440071" w:rsidRDefault="000755A0" w:rsidP="008B076D">
            <w:pPr>
              <w:jc w:val="left"/>
              <w:rPr>
                <w:rFonts w:ascii="Times New Roman" w:hAnsi="Times New Roman"/>
                <w:lang w:val="en-GB"/>
              </w:rPr>
            </w:pPr>
          </w:p>
        </w:tc>
        <w:tc>
          <w:tcPr>
            <w:tcW w:w="1516" w:type="dxa"/>
          </w:tcPr>
          <w:p w14:paraId="237C3C7E" w14:textId="77777777" w:rsidR="000755A0" w:rsidRPr="00440071" w:rsidRDefault="000755A0" w:rsidP="008B076D">
            <w:pPr>
              <w:jc w:val="left"/>
              <w:rPr>
                <w:rFonts w:ascii="Times New Roman" w:hAnsi="Times New Roman"/>
                <w:lang w:val="en-GB"/>
              </w:rPr>
            </w:pPr>
          </w:p>
        </w:tc>
        <w:tc>
          <w:tcPr>
            <w:tcW w:w="1744" w:type="dxa"/>
          </w:tcPr>
          <w:p w14:paraId="702960CC" w14:textId="77777777" w:rsidR="000755A0" w:rsidRPr="00440071" w:rsidRDefault="000755A0" w:rsidP="008B076D">
            <w:pPr>
              <w:jc w:val="left"/>
              <w:rPr>
                <w:rFonts w:ascii="Times New Roman" w:hAnsi="Times New Roman"/>
                <w:lang w:val="en-GB"/>
              </w:rPr>
            </w:pPr>
          </w:p>
        </w:tc>
        <w:tc>
          <w:tcPr>
            <w:tcW w:w="2977" w:type="dxa"/>
          </w:tcPr>
          <w:p w14:paraId="7E7366B2" w14:textId="77777777" w:rsidR="000755A0" w:rsidRPr="00440071" w:rsidRDefault="000755A0" w:rsidP="008B076D">
            <w:pPr>
              <w:jc w:val="left"/>
              <w:rPr>
                <w:rFonts w:ascii="Times New Roman" w:hAnsi="Times New Roman"/>
                <w:lang w:val="en-GB"/>
              </w:rPr>
            </w:pPr>
          </w:p>
        </w:tc>
        <w:tc>
          <w:tcPr>
            <w:tcW w:w="4111" w:type="dxa"/>
          </w:tcPr>
          <w:p w14:paraId="2C37ACC8" w14:textId="77777777" w:rsidR="000755A0" w:rsidRPr="00440071" w:rsidRDefault="000755A0" w:rsidP="008B076D">
            <w:pPr>
              <w:jc w:val="left"/>
              <w:rPr>
                <w:rFonts w:ascii="Times New Roman" w:hAnsi="Times New Roman"/>
                <w:lang w:val="en-GB"/>
              </w:rPr>
            </w:pPr>
          </w:p>
        </w:tc>
      </w:tr>
      <w:tr w:rsidR="000755A0" w:rsidRPr="00793230" w14:paraId="79D4E2B5" w14:textId="77777777" w:rsidTr="008B076D">
        <w:tc>
          <w:tcPr>
            <w:tcW w:w="1501" w:type="dxa"/>
          </w:tcPr>
          <w:p w14:paraId="787B479A" w14:textId="77777777" w:rsidR="000755A0" w:rsidRPr="00440071" w:rsidRDefault="000755A0" w:rsidP="008B076D">
            <w:pPr>
              <w:jc w:val="left"/>
              <w:rPr>
                <w:rFonts w:ascii="Times New Roman" w:hAnsi="Times New Roman"/>
                <w:lang w:val="en-GB"/>
              </w:rPr>
            </w:pPr>
          </w:p>
          <w:p w14:paraId="2C76D5DC" w14:textId="77777777" w:rsidR="000755A0" w:rsidRPr="00440071" w:rsidRDefault="000755A0" w:rsidP="008B076D">
            <w:pPr>
              <w:jc w:val="left"/>
              <w:rPr>
                <w:rFonts w:ascii="Times New Roman" w:hAnsi="Times New Roman"/>
                <w:lang w:val="en-GB"/>
              </w:rPr>
            </w:pPr>
          </w:p>
        </w:tc>
        <w:tc>
          <w:tcPr>
            <w:tcW w:w="2293" w:type="dxa"/>
          </w:tcPr>
          <w:p w14:paraId="65F71696" w14:textId="77777777" w:rsidR="000755A0" w:rsidRPr="00440071" w:rsidRDefault="000755A0" w:rsidP="008B076D">
            <w:pPr>
              <w:jc w:val="left"/>
              <w:rPr>
                <w:rFonts w:ascii="Times New Roman" w:hAnsi="Times New Roman"/>
                <w:lang w:val="en-GB"/>
              </w:rPr>
            </w:pPr>
          </w:p>
        </w:tc>
        <w:tc>
          <w:tcPr>
            <w:tcW w:w="1516" w:type="dxa"/>
          </w:tcPr>
          <w:p w14:paraId="532A6523" w14:textId="77777777" w:rsidR="000755A0" w:rsidRPr="00440071" w:rsidRDefault="000755A0" w:rsidP="008B076D">
            <w:pPr>
              <w:jc w:val="left"/>
              <w:rPr>
                <w:rFonts w:ascii="Times New Roman" w:hAnsi="Times New Roman"/>
                <w:lang w:val="en-GB"/>
              </w:rPr>
            </w:pPr>
          </w:p>
        </w:tc>
        <w:tc>
          <w:tcPr>
            <w:tcW w:w="1744" w:type="dxa"/>
          </w:tcPr>
          <w:p w14:paraId="1C76D818" w14:textId="77777777" w:rsidR="000755A0" w:rsidRPr="00440071" w:rsidRDefault="000755A0" w:rsidP="008B076D">
            <w:pPr>
              <w:jc w:val="left"/>
              <w:rPr>
                <w:rFonts w:ascii="Times New Roman" w:hAnsi="Times New Roman"/>
                <w:lang w:val="en-GB"/>
              </w:rPr>
            </w:pPr>
          </w:p>
        </w:tc>
        <w:tc>
          <w:tcPr>
            <w:tcW w:w="2977" w:type="dxa"/>
          </w:tcPr>
          <w:p w14:paraId="164CC52C" w14:textId="77777777" w:rsidR="000755A0" w:rsidRPr="00440071" w:rsidRDefault="000755A0" w:rsidP="008B076D">
            <w:pPr>
              <w:jc w:val="left"/>
              <w:rPr>
                <w:rFonts w:ascii="Times New Roman" w:hAnsi="Times New Roman"/>
                <w:lang w:val="en-GB"/>
              </w:rPr>
            </w:pPr>
          </w:p>
        </w:tc>
        <w:tc>
          <w:tcPr>
            <w:tcW w:w="4111" w:type="dxa"/>
          </w:tcPr>
          <w:p w14:paraId="1A34E228" w14:textId="77777777" w:rsidR="000755A0" w:rsidRPr="00440071" w:rsidRDefault="000755A0" w:rsidP="008B076D">
            <w:pPr>
              <w:jc w:val="left"/>
              <w:rPr>
                <w:rFonts w:ascii="Times New Roman" w:hAnsi="Times New Roman"/>
                <w:lang w:val="en-GB"/>
              </w:rPr>
            </w:pPr>
          </w:p>
        </w:tc>
      </w:tr>
      <w:tr w:rsidR="000755A0" w:rsidRPr="00793230" w14:paraId="5D21C17C" w14:textId="77777777" w:rsidTr="008B076D">
        <w:tc>
          <w:tcPr>
            <w:tcW w:w="1501" w:type="dxa"/>
          </w:tcPr>
          <w:p w14:paraId="770A3336" w14:textId="77777777" w:rsidR="000755A0" w:rsidRPr="00440071" w:rsidRDefault="000755A0" w:rsidP="008B076D">
            <w:pPr>
              <w:jc w:val="left"/>
              <w:rPr>
                <w:rFonts w:ascii="Times New Roman" w:hAnsi="Times New Roman"/>
                <w:lang w:val="en-GB"/>
              </w:rPr>
            </w:pPr>
          </w:p>
          <w:p w14:paraId="5D5B8963" w14:textId="77777777" w:rsidR="000755A0" w:rsidRPr="00440071" w:rsidRDefault="000755A0" w:rsidP="008B076D">
            <w:pPr>
              <w:jc w:val="left"/>
              <w:rPr>
                <w:rFonts w:ascii="Times New Roman" w:hAnsi="Times New Roman"/>
                <w:lang w:val="en-GB"/>
              </w:rPr>
            </w:pPr>
          </w:p>
        </w:tc>
        <w:tc>
          <w:tcPr>
            <w:tcW w:w="2293" w:type="dxa"/>
          </w:tcPr>
          <w:p w14:paraId="1BB29507" w14:textId="77777777" w:rsidR="000755A0" w:rsidRPr="00440071" w:rsidRDefault="000755A0" w:rsidP="008B076D">
            <w:pPr>
              <w:jc w:val="left"/>
              <w:rPr>
                <w:rFonts w:ascii="Times New Roman" w:hAnsi="Times New Roman"/>
                <w:lang w:val="en-GB"/>
              </w:rPr>
            </w:pPr>
          </w:p>
        </w:tc>
        <w:tc>
          <w:tcPr>
            <w:tcW w:w="1516" w:type="dxa"/>
          </w:tcPr>
          <w:p w14:paraId="2D0BDCE6" w14:textId="77777777" w:rsidR="000755A0" w:rsidRPr="00440071" w:rsidRDefault="000755A0" w:rsidP="008B076D">
            <w:pPr>
              <w:jc w:val="left"/>
              <w:rPr>
                <w:rFonts w:ascii="Times New Roman" w:hAnsi="Times New Roman"/>
                <w:lang w:val="en-GB"/>
              </w:rPr>
            </w:pPr>
          </w:p>
        </w:tc>
        <w:tc>
          <w:tcPr>
            <w:tcW w:w="1744" w:type="dxa"/>
          </w:tcPr>
          <w:p w14:paraId="3B26359A" w14:textId="77777777" w:rsidR="000755A0" w:rsidRPr="00440071" w:rsidRDefault="000755A0" w:rsidP="008B076D">
            <w:pPr>
              <w:jc w:val="left"/>
              <w:rPr>
                <w:rFonts w:ascii="Times New Roman" w:hAnsi="Times New Roman"/>
                <w:lang w:val="en-GB"/>
              </w:rPr>
            </w:pPr>
          </w:p>
        </w:tc>
        <w:tc>
          <w:tcPr>
            <w:tcW w:w="2977" w:type="dxa"/>
          </w:tcPr>
          <w:p w14:paraId="43E32AD0" w14:textId="77777777" w:rsidR="000755A0" w:rsidRPr="00440071" w:rsidRDefault="000755A0" w:rsidP="008B076D">
            <w:pPr>
              <w:jc w:val="left"/>
              <w:rPr>
                <w:rFonts w:ascii="Times New Roman" w:hAnsi="Times New Roman"/>
                <w:lang w:val="en-GB"/>
              </w:rPr>
            </w:pPr>
          </w:p>
        </w:tc>
        <w:tc>
          <w:tcPr>
            <w:tcW w:w="4111" w:type="dxa"/>
          </w:tcPr>
          <w:p w14:paraId="7CEE4D8B" w14:textId="77777777" w:rsidR="000755A0" w:rsidRPr="00440071" w:rsidRDefault="000755A0" w:rsidP="008B076D">
            <w:pPr>
              <w:jc w:val="left"/>
              <w:rPr>
                <w:rFonts w:ascii="Times New Roman" w:hAnsi="Times New Roman"/>
                <w:lang w:val="en-GB"/>
              </w:rPr>
            </w:pPr>
          </w:p>
        </w:tc>
      </w:tr>
    </w:tbl>
    <w:p w14:paraId="730892C7" w14:textId="77777777" w:rsidR="006B05DF" w:rsidRPr="006B05DF" w:rsidRDefault="006B05DF" w:rsidP="00485EA5">
      <w:pPr>
        <w:pStyle w:val="Paragraphedeliste"/>
        <w:numPr>
          <w:ilvl w:val="0"/>
          <w:numId w:val="33"/>
        </w:numPr>
        <w:jc w:val="left"/>
        <w:rPr>
          <w:rFonts w:eastAsia="Calibri"/>
          <w:b/>
          <w:lang w:val="en-GB"/>
        </w:rPr>
        <w:sectPr w:rsidR="006B05DF" w:rsidRPr="006B05DF" w:rsidSect="008B076D">
          <w:footerReference w:type="default" r:id="rId29"/>
          <w:pgSz w:w="16838" w:h="11906" w:orient="landscape"/>
          <w:pgMar w:top="1418" w:right="1418" w:bottom="1418" w:left="1418" w:header="709" w:footer="709" w:gutter="0"/>
          <w:cols w:space="708"/>
          <w:docGrid w:linePitch="360"/>
        </w:sectPr>
      </w:pPr>
      <w:r>
        <w:rPr>
          <w:rFonts w:eastAsia="Calibri"/>
          <w:b/>
          <w:lang w:val="en-GB"/>
        </w:rPr>
        <w:br w:type="page"/>
      </w:r>
    </w:p>
    <w:p w14:paraId="2AF3C93E" w14:textId="7FEE2F0C" w:rsidR="002E30ED" w:rsidRDefault="002E30ED" w:rsidP="00485EA5">
      <w:pPr>
        <w:pStyle w:val="Paragraphedeliste"/>
        <w:numPr>
          <w:ilvl w:val="0"/>
          <w:numId w:val="33"/>
        </w:numPr>
        <w:jc w:val="left"/>
        <w:rPr>
          <w:rFonts w:eastAsia="Calibri"/>
          <w:b/>
          <w:lang w:val="en-GB"/>
        </w:rPr>
      </w:pPr>
      <w:r>
        <w:rPr>
          <w:rFonts w:eastAsia="Calibri"/>
          <w:b/>
          <w:lang w:val="en-GB"/>
        </w:rPr>
        <w:lastRenderedPageBreak/>
        <w:t xml:space="preserve">Planned projects </w:t>
      </w:r>
      <w:r w:rsidR="008C1FC2">
        <w:rPr>
          <w:rFonts w:eastAsia="Calibri"/>
          <w:b/>
          <w:lang w:val="en-GB"/>
        </w:rPr>
        <w:t>for the service offer</w:t>
      </w:r>
      <w:r w:rsidR="000F0880">
        <w:rPr>
          <w:rFonts w:eastAsia="Calibri"/>
          <w:b/>
          <w:lang w:val="en-GB"/>
        </w:rPr>
        <w:t>ing</w:t>
      </w:r>
    </w:p>
    <w:p w14:paraId="657C0731" w14:textId="77777777" w:rsidR="0004239D" w:rsidRDefault="0004239D"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8C1FC2" w:rsidRPr="00793230" w14:paraId="1688864D" w14:textId="77777777" w:rsidTr="008B076D">
        <w:tc>
          <w:tcPr>
            <w:tcW w:w="9212" w:type="dxa"/>
          </w:tcPr>
          <w:p w14:paraId="6ED111C0" w14:textId="6D6BA5CE" w:rsidR="008C1FC2" w:rsidRPr="00440071" w:rsidRDefault="00BE0594" w:rsidP="008B076D">
            <w:pPr>
              <w:rPr>
                <w:rFonts w:ascii="Times New Roman" w:hAnsi="Times New Roman"/>
                <w:i/>
                <w:lang w:val="en-GB"/>
              </w:rPr>
            </w:pPr>
            <w:r w:rsidRPr="00BE0594">
              <w:rPr>
                <w:i/>
                <w:lang w:val="en-GB"/>
              </w:rPr>
              <w:t xml:space="preserve">Describe the technological, functional and </w:t>
            </w:r>
            <w:r>
              <w:rPr>
                <w:i/>
                <w:lang w:val="en-GB"/>
              </w:rPr>
              <w:t>security</w:t>
            </w:r>
            <w:r w:rsidRPr="00BE0594">
              <w:rPr>
                <w:i/>
                <w:lang w:val="en-GB"/>
              </w:rPr>
              <w:t xml:space="preserve"> </w:t>
            </w:r>
            <w:r w:rsidR="000F0880">
              <w:rPr>
                <w:i/>
                <w:lang w:val="en-GB"/>
              </w:rPr>
              <w:t>changes to the existing offer</w:t>
            </w:r>
            <w:r w:rsidR="000F0880" w:rsidRPr="00BE0594">
              <w:rPr>
                <w:i/>
                <w:lang w:val="en-GB"/>
              </w:rPr>
              <w:t xml:space="preserve"> </w:t>
            </w:r>
            <w:r w:rsidRPr="00BE0594">
              <w:rPr>
                <w:i/>
                <w:lang w:val="en-GB"/>
              </w:rPr>
              <w:t xml:space="preserve">planned </w:t>
            </w:r>
            <w:r w:rsidR="00F21C1F">
              <w:rPr>
                <w:i/>
                <w:lang w:val="en-GB"/>
              </w:rPr>
              <w:t>in</w:t>
            </w:r>
            <w:r w:rsidRPr="00BE0594">
              <w:rPr>
                <w:i/>
                <w:lang w:val="en-GB"/>
              </w:rPr>
              <w:t xml:space="preserve"> the short</w:t>
            </w:r>
            <w:r w:rsidR="00296BF2">
              <w:rPr>
                <w:i/>
                <w:lang w:val="en-GB"/>
              </w:rPr>
              <w:t>- and medium-</w:t>
            </w:r>
            <w:r w:rsidRPr="00BE0594">
              <w:rPr>
                <w:i/>
                <w:lang w:val="en-GB"/>
              </w:rPr>
              <w:t xml:space="preserve">term. </w:t>
            </w:r>
          </w:p>
          <w:p w14:paraId="65A2D5F4" w14:textId="77777777" w:rsidR="008C1FC2" w:rsidRPr="00440071" w:rsidRDefault="008C1FC2" w:rsidP="008B076D">
            <w:pPr>
              <w:jc w:val="left"/>
              <w:rPr>
                <w:rFonts w:ascii="Times New Roman" w:hAnsi="Times New Roman"/>
                <w:i/>
                <w:lang w:val="en-GB"/>
              </w:rPr>
            </w:pPr>
          </w:p>
          <w:p w14:paraId="32F6DE5D" w14:textId="77777777" w:rsidR="008C1FC2" w:rsidRPr="00440071" w:rsidRDefault="008C1FC2" w:rsidP="008B076D">
            <w:pPr>
              <w:jc w:val="left"/>
              <w:rPr>
                <w:rFonts w:ascii="Times New Roman" w:hAnsi="Times New Roman"/>
                <w:lang w:val="en-GB"/>
              </w:rPr>
            </w:pPr>
          </w:p>
          <w:p w14:paraId="43BD5EC4" w14:textId="77777777" w:rsidR="008C1FC2" w:rsidRPr="00440071" w:rsidRDefault="008C1FC2" w:rsidP="008B076D">
            <w:pPr>
              <w:jc w:val="left"/>
              <w:rPr>
                <w:rFonts w:ascii="Times New Roman" w:hAnsi="Times New Roman"/>
                <w:lang w:val="en-GB"/>
              </w:rPr>
            </w:pPr>
          </w:p>
          <w:p w14:paraId="52E95BE5" w14:textId="77777777" w:rsidR="008C1FC2" w:rsidRPr="00440071" w:rsidRDefault="008C1FC2" w:rsidP="008B076D">
            <w:pPr>
              <w:jc w:val="left"/>
              <w:rPr>
                <w:rFonts w:ascii="Times New Roman" w:hAnsi="Times New Roman"/>
                <w:lang w:val="en-GB"/>
              </w:rPr>
            </w:pPr>
          </w:p>
          <w:p w14:paraId="5D774019" w14:textId="77777777" w:rsidR="008C1FC2" w:rsidRPr="00440071" w:rsidRDefault="008C1FC2" w:rsidP="008B076D">
            <w:pPr>
              <w:jc w:val="left"/>
              <w:rPr>
                <w:rFonts w:ascii="Times New Roman" w:hAnsi="Times New Roman"/>
                <w:lang w:val="en-GB"/>
              </w:rPr>
            </w:pPr>
          </w:p>
          <w:p w14:paraId="42E2EC1A" w14:textId="77777777" w:rsidR="008C1FC2" w:rsidRPr="00440071" w:rsidRDefault="008C1FC2" w:rsidP="008B076D">
            <w:pPr>
              <w:jc w:val="left"/>
              <w:rPr>
                <w:rFonts w:ascii="Times New Roman" w:hAnsi="Times New Roman"/>
                <w:lang w:val="en-GB"/>
              </w:rPr>
            </w:pPr>
          </w:p>
        </w:tc>
      </w:tr>
    </w:tbl>
    <w:p w14:paraId="0E94FE2F" w14:textId="77777777" w:rsidR="008C1FC2" w:rsidRPr="00440071" w:rsidRDefault="008C1FC2" w:rsidP="00873CB7">
      <w:pPr>
        <w:jc w:val="left"/>
        <w:rPr>
          <w:b/>
          <w:lang w:val="en-GB"/>
        </w:rPr>
      </w:pPr>
    </w:p>
    <w:p w14:paraId="04E80C1F" w14:textId="7E3C0FB4" w:rsidR="008C1FC2" w:rsidRPr="00873CB7" w:rsidRDefault="008C1FC2" w:rsidP="008C1FC2">
      <w:pPr>
        <w:pBdr>
          <w:top w:val="single" w:sz="4" w:space="0" w:color="auto"/>
          <w:bottom w:val="single" w:sz="4" w:space="1" w:color="auto"/>
        </w:pBdr>
        <w:shd w:val="clear" w:color="auto" w:fill="8DB3E2" w:themeFill="text2" w:themeFillTint="66"/>
        <w:ind w:left="360"/>
        <w:jc w:val="left"/>
        <w:rPr>
          <w:rFonts w:asciiTheme="minorHAnsi" w:hAnsiTheme="minorHAnsi"/>
          <w:b/>
          <w:lang w:val="en-GB"/>
        </w:rPr>
      </w:pPr>
      <w:r w:rsidRPr="00873CB7">
        <w:rPr>
          <w:rFonts w:asciiTheme="minorHAnsi" w:eastAsia="Calibri" w:hAnsiTheme="minorHAnsi"/>
          <w:b/>
          <w:lang w:val="en-US"/>
        </w:rPr>
        <w:t xml:space="preserve">7.2 </w:t>
      </w:r>
      <w:r w:rsidRPr="00873CB7">
        <w:rPr>
          <w:rFonts w:asciiTheme="minorHAnsi" w:hAnsiTheme="minorHAnsi"/>
          <w:b/>
          <w:lang w:val="en-GB"/>
        </w:rPr>
        <w:t xml:space="preserve">Operational organisation </w:t>
      </w:r>
      <w:r w:rsidR="00485EA5">
        <w:rPr>
          <w:rFonts w:asciiTheme="minorHAnsi" w:hAnsiTheme="minorHAnsi"/>
          <w:b/>
          <w:lang w:val="en-GB"/>
        </w:rPr>
        <w:t>of</w:t>
      </w:r>
      <w:r w:rsidR="00485EA5" w:rsidRPr="00873CB7">
        <w:rPr>
          <w:rFonts w:asciiTheme="minorHAnsi" w:hAnsiTheme="minorHAnsi"/>
          <w:b/>
          <w:lang w:val="en-GB"/>
        </w:rPr>
        <w:t xml:space="preserve"> </w:t>
      </w:r>
      <w:r w:rsidRPr="00873CB7">
        <w:rPr>
          <w:rFonts w:asciiTheme="minorHAnsi" w:hAnsiTheme="minorHAnsi"/>
          <w:b/>
          <w:lang w:val="en-GB"/>
        </w:rPr>
        <w:t>the offer</w:t>
      </w:r>
    </w:p>
    <w:p w14:paraId="5525B9D5" w14:textId="77777777" w:rsidR="008C1FC2" w:rsidRDefault="008C1FC2" w:rsidP="006B05DF">
      <w:pPr>
        <w:jc w:val="left"/>
        <w:rPr>
          <w:rFonts w:eastAsia="Calibri"/>
          <w:b/>
          <w:lang w:val="en-GB"/>
        </w:rPr>
      </w:pPr>
    </w:p>
    <w:p w14:paraId="2356FF8A" w14:textId="770C0518" w:rsidR="008B076D" w:rsidRPr="00440071" w:rsidRDefault="00F21C1F" w:rsidP="008B076D">
      <w:pPr>
        <w:rPr>
          <w:rFonts w:eastAsia="Calibri"/>
          <w:i/>
          <w:lang w:val="en-GB"/>
        </w:rPr>
      </w:pPr>
      <w:r>
        <w:rPr>
          <w:rFonts w:eastAsia="Calibri"/>
          <w:i/>
          <w:szCs w:val="22"/>
          <w:lang w:val="en-GB"/>
        </w:rPr>
        <w:t>Summarise</w:t>
      </w:r>
      <w:r w:rsidR="008B076D" w:rsidRPr="00440071">
        <w:rPr>
          <w:rFonts w:eastAsia="Calibri"/>
          <w:i/>
          <w:szCs w:val="22"/>
          <w:lang w:val="en-GB"/>
        </w:rPr>
        <w:t xml:space="preserve"> </w:t>
      </w:r>
      <w:r>
        <w:rPr>
          <w:rFonts w:eastAsia="Calibri"/>
          <w:i/>
          <w:szCs w:val="22"/>
          <w:lang w:val="en-GB"/>
        </w:rPr>
        <w:t xml:space="preserve">the </w:t>
      </w:r>
      <w:r w:rsidR="008B076D" w:rsidRPr="00440071">
        <w:rPr>
          <w:rFonts w:eastAsia="Calibri"/>
          <w:i/>
          <w:szCs w:val="22"/>
          <w:lang w:val="en-GB"/>
        </w:rPr>
        <w:t xml:space="preserve">processes </w:t>
      </w:r>
      <w:r>
        <w:rPr>
          <w:rFonts w:eastAsia="Calibri"/>
          <w:i/>
          <w:szCs w:val="22"/>
          <w:lang w:val="en-GB"/>
        </w:rPr>
        <w:t>associated with the provision of</w:t>
      </w:r>
      <w:r w:rsidR="00485EA5">
        <w:rPr>
          <w:rFonts w:eastAsia="Calibri"/>
          <w:i/>
          <w:szCs w:val="22"/>
          <w:lang w:val="en-GB"/>
        </w:rPr>
        <w:t xml:space="preserve"> account information </w:t>
      </w:r>
      <w:r w:rsidR="00BE55B3">
        <w:rPr>
          <w:rFonts w:eastAsia="Calibri"/>
          <w:i/>
          <w:szCs w:val="22"/>
          <w:lang w:val="en-GB"/>
        </w:rPr>
        <w:t xml:space="preserve">services </w:t>
      </w:r>
      <w:r w:rsidR="008B076D" w:rsidRPr="008B076D">
        <w:rPr>
          <w:rFonts w:eastAsia="Calibri"/>
          <w:i/>
          <w:szCs w:val="22"/>
          <w:lang w:val="en-GB"/>
        </w:rPr>
        <w:t xml:space="preserve">and payment initiation </w:t>
      </w:r>
      <w:r w:rsidR="00485EA5">
        <w:rPr>
          <w:rFonts w:eastAsia="Calibri"/>
          <w:i/>
          <w:szCs w:val="22"/>
          <w:lang w:val="en-GB"/>
        </w:rPr>
        <w:t>services</w:t>
      </w:r>
      <w:r>
        <w:rPr>
          <w:rFonts w:eastAsia="Calibri"/>
          <w:i/>
          <w:szCs w:val="22"/>
          <w:lang w:val="en-GB"/>
        </w:rPr>
        <w:t>,</w:t>
      </w:r>
      <w:r w:rsidR="00485EA5">
        <w:rPr>
          <w:rFonts w:eastAsia="Calibri"/>
          <w:i/>
          <w:szCs w:val="22"/>
          <w:lang w:val="en-GB"/>
        </w:rPr>
        <w:t xml:space="preserve"> </w:t>
      </w:r>
      <w:r>
        <w:rPr>
          <w:rFonts w:eastAsia="Calibri"/>
          <w:i/>
          <w:szCs w:val="22"/>
          <w:lang w:val="en-GB"/>
        </w:rPr>
        <w:t>specifying</w:t>
      </w:r>
      <w:r w:rsidR="008B076D" w:rsidRPr="00440071">
        <w:rPr>
          <w:rFonts w:eastAsia="Calibri"/>
          <w:i/>
          <w:szCs w:val="22"/>
          <w:lang w:val="en-GB"/>
        </w:rPr>
        <w:t xml:space="preserve"> </w:t>
      </w:r>
      <w:proofErr w:type="gramStart"/>
      <w:r w:rsidR="008B076D" w:rsidRPr="00440071">
        <w:rPr>
          <w:rFonts w:eastAsia="Calibri"/>
          <w:i/>
          <w:szCs w:val="22"/>
          <w:lang w:val="en-GB"/>
        </w:rPr>
        <w:t xml:space="preserve">in particular </w:t>
      </w:r>
      <w:r w:rsidR="00485EA5">
        <w:rPr>
          <w:rFonts w:eastAsia="Calibri"/>
          <w:i/>
          <w:szCs w:val="22"/>
          <w:lang w:val="en-GB"/>
        </w:rPr>
        <w:t>the</w:t>
      </w:r>
      <w:proofErr w:type="gramEnd"/>
      <w:r w:rsidR="00485EA5">
        <w:rPr>
          <w:rFonts w:eastAsia="Calibri"/>
          <w:i/>
          <w:szCs w:val="22"/>
          <w:lang w:val="en-GB"/>
        </w:rPr>
        <w:t xml:space="preserve"> </w:t>
      </w:r>
      <w:r>
        <w:rPr>
          <w:rFonts w:eastAsia="Calibri"/>
          <w:i/>
          <w:szCs w:val="22"/>
          <w:lang w:val="en-GB"/>
        </w:rPr>
        <w:t xml:space="preserve">methods used to </w:t>
      </w:r>
      <w:r w:rsidR="008B076D">
        <w:rPr>
          <w:rFonts w:eastAsia="Calibri"/>
          <w:i/>
          <w:szCs w:val="22"/>
          <w:lang w:val="en-GB"/>
        </w:rPr>
        <w:t xml:space="preserve">access information on accounts </w:t>
      </w:r>
      <w:r w:rsidR="00485EA5">
        <w:rPr>
          <w:rFonts w:eastAsia="Calibri"/>
          <w:i/>
          <w:szCs w:val="22"/>
          <w:lang w:val="en-GB"/>
        </w:rPr>
        <w:t xml:space="preserve">along </w:t>
      </w:r>
      <w:r w:rsidR="008B076D">
        <w:rPr>
          <w:rFonts w:eastAsia="Calibri"/>
          <w:i/>
          <w:szCs w:val="22"/>
          <w:lang w:val="en-GB"/>
        </w:rPr>
        <w:t>with</w:t>
      </w:r>
      <w:r w:rsidR="00485EA5">
        <w:rPr>
          <w:rFonts w:eastAsia="Calibri"/>
          <w:i/>
          <w:szCs w:val="22"/>
          <w:lang w:val="en-GB"/>
        </w:rPr>
        <w:t xml:space="preserve"> the</w:t>
      </w:r>
      <w:r w:rsidR="008B076D">
        <w:rPr>
          <w:rFonts w:eastAsia="Calibri"/>
          <w:i/>
          <w:szCs w:val="22"/>
          <w:lang w:val="en-GB"/>
        </w:rPr>
        <w:t xml:space="preserve"> </w:t>
      </w:r>
      <w:r w:rsidR="004F4249">
        <w:rPr>
          <w:rFonts w:eastAsia="Calibri"/>
          <w:i/>
          <w:szCs w:val="22"/>
          <w:lang w:val="en-GB"/>
        </w:rPr>
        <w:t xml:space="preserve">associated security measures as well as </w:t>
      </w:r>
      <w:r w:rsidR="008B076D" w:rsidRPr="00440071">
        <w:rPr>
          <w:rFonts w:eastAsia="Calibri"/>
          <w:i/>
          <w:szCs w:val="22"/>
          <w:lang w:val="en-GB"/>
        </w:rPr>
        <w:t xml:space="preserve">outsourced </w:t>
      </w:r>
      <w:r w:rsidR="004F4249">
        <w:rPr>
          <w:rFonts w:eastAsia="Calibri"/>
          <w:i/>
          <w:szCs w:val="22"/>
          <w:lang w:val="en-GB"/>
        </w:rPr>
        <w:t xml:space="preserve">processes </w:t>
      </w:r>
      <w:r w:rsidR="008B076D" w:rsidRPr="00440071">
        <w:rPr>
          <w:rFonts w:eastAsia="Calibri"/>
          <w:i/>
          <w:szCs w:val="22"/>
          <w:lang w:val="en-GB"/>
        </w:rPr>
        <w:t>(including</w:t>
      </w:r>
      <w:r w:rsidR="00485EA5">
        <w:rPr>
          <w:rFonts w:eastAsia="Calibri"/>
          <w:i/>
          <w:szCs w:val="22"/>
          <w:lang w:val="en-GB"/>
        </w:rPr>
        <w:t xml:space="preserve"> those outsourced</w:t>
      </w:r>
      <w:r w:rsidR="008B076D" w:rsidRPr="00440071">
        <w:rPr>
          <w:rFonts w:eastAsia="Calibri"/>
          <w:i/>
          <w:szCs w:val="22"/>
          <w:lang w:val="en-GB"/>
        </w:rPr>
        <w:t xml:space="preserve"> to </w:t>
      </w:r>
      <w:r w:rsidR="00C6114C">
        <w:rPr>
          <w:rFonts w:eastAsia="Calibri"/>
          <w:i/>
          <w:szCs w:val="22"/>
          <w:lang w:val="en-GB"/>
        </w:rPr>
        <w:t xml:space="preserve">another </w:t>
      </w:r>
      <w:r w:rsidR="00F33A65">
        <w:rPr>
          <w:rFonts w:eastAsia="Calibri"/>
          <w:i/>
          <w:szCs w:val="22"/>
          <w:lang w:val="en-GB"/>
        </w:rPr>
        <w:t xml:space="preserve">entity </w:t>
      </w:r>
      <w:r w:rsidR="00C6114C">
        <w:rPr>
          <w:rFonts w:eastAsia="Calibri"/>
          <w:i/>
          <w:szCs w:val="22"/>
          <w:lang w:val="en-GB"/>
        </w:rPr>
        <w:t xml:space="preserve">of </w:t>
      </w:r>
      <w:r w:rsidR="008B076D" w:rsidRPr="00440071">
        <w:rPr>
          <w:rFonts w:eastAsia="Calibri"/>
          <w:i/>
          <w:szCs w:val="22"/>
          <w:lang w:val="en-GB"/>
        </w:rPr>
        <w:t>the group) and those shared with other institutions</w:t>
      </w:r>
      <w:r w:rsidR="008B076D">
        <w:rPr>
          <w:rFonts w:eastAsia="Calibri"/>
          <w:i/>
          <w:szCs w:val="22"/>
          <w:lang w:val="en-GB"/>
        </w:rPr>
        <w:t xml:space="preserve">. An organisational diagram can be added </w:t>
      </w:r>
      <w:r>
        <w:rPr>
          <w:rFonts w:eastAsia="Calibri"/>
          <w:i/>
          <w:szCs w:val="22"/>
          <w:lang w:val="en-GB"/>
        </w:rPr>
        <w:t>as</w:t>
      </w:r>
      <w:r w:rsidR="008B076D">
        <w:rPr>
          <w:rFonts w:eastAsia="Calibri"/>
          <w:i/>
          <w:szCs w:val="22"/>
          <w:lang w:val="en-GB"/>
        </w:rPr>
        <w:t xml:space="preserve"> necessary.</w:t>
      </w:r>
    </w:p>
    <w:p w14:paraId="5B961ED5" w14:textId="77777777" w:rsidR="008B076D" w:rsidRDefault="008B076D" w:rsidP="006B05DF">
      <w:pPr>
        <w:jc w:val="left"/>
        <w:rPr>
          <w:rFonts w:eastAsia="Calibri"/>
          <w:b/>
          <w:lang w:val="en-GB"/>
        </w:rPr>
      </w:pPr>
    </w:p>
    <w:tbl>
      <w:tblPr>
        <w:tblStyle w:val="Grilledutableau2"/>
        <w:tblW w:w="0" w:type="auto"/>
        <w:tblLook w:val="04A0" w:firstRow="1" w:lastRow="0" w:firstColumn="1" w:lastColumn="0" w:noHBand="0" w:noVBand="1"/>
      </w:tblPr>
      <w:tblGrid>
        <w:gridCol w:w="3334"/>
        <w:gridCol w:w="5726"/>
      </w:tblGrid>
      <w:tr w:rsidR="004F4249" w:rsidRPr="00440071" w14:paraId="729ED99D" w14:textId="77777777" w:rsidTr="00D6538B">
        <w:tc>
          <w:tcPr>
            <w:tcW w:w="3369" w:type="dxa"/>
            <w:tcBorders>
              <w:bottom w:val="single" w:sz="4" w:space="0" w:color="auto"/>
            </w:tcBorders>
            <w:shd w:val="clear" w:color="auto" w:fill="D6E3BC" w:themeFill="accent3" w:themeFillTint="66"/>
          </w:tcPr>
          <w:p w14:paraId="2929B915" w14:textId="77777777" w:rsidR="004F4249" w:rsidRPr="00440071" w:rsidRDefault="00BE55B3" w:rsidP="00D6538B">
            <w:pPr>
              <w:jc w:val="center"/>
              <w:rPr>
                <w:rFonts w:ascii="Times New Roman" w:hAnsi="Times New Roman"/>
                <w:b/>
                <w:lang w:val="en-GB"/>
              </w:rPr>
            </w:pPr>
            <w:r>
              <w:rPr>
                <w:b/>
                <w:lang w:val="en-GB"/>
              </w:rPr>
              <w:t>Participants</w:t>
            </w:r>
          </w:p>
        </w:tc>
        <w:tc>
          <w:tcPr>
            <w:tcW w:w="5811" w:type="dxa"/>
            <w:tcBorders>
              <w:bottom w:val="single" w:sz="4" w:space="0" w:color="auto"/>
            </w:tcBorders>
            <w:shd w:val="clear" w:color="auto" w:fill="D6E3BC" w:themeFill="accent3" w:themeFillTint="66"/>
          </w:tcPr>
          <w:p w14:paraId="40AE1D17" w14:textId="77777777" w:rsidR="004F4249" w:rsidRPr="00440071" w:rsidRDefault="004F4249" w:rsidP="00D6538B">
            <w:pPr>
              <w:jc w:val="center"/>
              <w:rPr>
                <w:rFonts w:ascii="Times New Roman" w:hAnsi="Times New Roman"/>
                <w:b/>
                <w:lang w:val="en-GB"/>
              </w:rPr>
            </w:pPr>
            <w:r w:rsidRPr="00440071">
              <w:rPr>
                <w:b/>
                <w:lang w:val="en-GB"/>
              </w:rPr>
              <w:t>Roles</w:t>
            </w:r>
          </w:p>
        </w:tc>
      </w:tr>
      <w:tr w:rsidR="004F4249" w:rsidRPr="00440071" w14:paraId="7CA5D168" w14:textId="77777777" w:rsidTr="00D6538B">
        <w:tc>
          <w:tcPr>
            <w:tcW w:w="3369" w:type="dxa"/>
          </w:tcPr>
          <w:p w14:paraId="530F4934" w14:textId="77777777" w:rsidR="004F4249" w:rsidRPr="00440071" w:rsidRDefault="004F4249" w:rsidP="00D6538B">
            <w:pPr>
              <w:jc w:val="left"/>
              <w:rPr>
                <w:rFonts w:ascii="Times New Roman" w:hAnsi="Times New Roman"/>
                <w:lang w:val="en-GB"/>
              </w:rPr>
            </w:pPr>
          </w:p>
        </w:tc>
        <w:tc>
          <w:tcPr>
            <w:tcW w:w="5811" w:type="dxa"/>
          </w:tcPr>
          <w:p w14:paraId="0C7842C2" w14:textId="77777777" w:rsidR="004F4249" w:rsidRPr="00440071" w:rsidRDefault="004F4249" w:rsidP="00D6538B">
            <w:pPr>
              <w:jc w:val="left"/>
              <w:rPr>
                <w:rFonts w:ascii="Times New Roman" w:hAnsi="Times New Roman"/>
                <w:lang w:val="en-GB"/>
              </w:rPr>
            </w:pPr>
          </w:p>
        </w:tc>
      </w:tr>
      <w:tr w:rsidR="004F4249" w:rsidRPr="00440071" w14:paraId="69F47A7B" w14:textId="77777777" w:rsidTr="00D6538B">
        <w:tc>
          <w:tcPr>
            <w:tcW w:w="3369" w:type="dxa"/>
          </w:tcPr>
          <w:p w14:paraId="005F872F" w14:textId="77777777" w:rsidR="004F4249" w:rsidRPr="00440071" w:rsidRDefault="004F4249" w:rsidP="00D6538B">
            <w:pPr>
              <w:jc w:val="left"/>
              <w:rPr>
                <w:rFonts w:ascii="Times New Roman" w:hAnsi="Times New Roman"/>
                <w:lang w:val="en-GB"/>
              </w:rPr>
            </w:pPr>
          </w:p>
        </w:tc>
        <w:tc>
          <w:tcPr>
            <w:tcW w:w="5811" w:type="dxa"/>
          </w:tcPr>
          <w:p w14:paraId="6BD1C80D" w14:textId="77777777" w:rsidR="004F4249" w:rsidRPr="00440071" w:rsidRDefault="004F4249" w:rsidP="00D6538B">
            <w:pPr>
              <w:jc w:val="left"/>
              <w:rPr>
                <w:rFonts w:ascii="Times New Roman" w:hAnsi="Times New Roman"/>
                <w:lang w:val="en-GB"/>
              </w:rPr>
            </w:pPr>
          </w:p>
        </w:tc>
      </w:tr>
      <w:tr w:rsidR="004F4249" w:rsidRPr="00440071" w14:paraId="6F102D70" w14:textId="77777777" w:rsidTr="00D6538B">
        <w:tc>
          <w:tcPr>
            <w:tcW w:w="3369" w:type="dxa"/>
            <w:tcBorders>
              <w:bottom w:val="single" w:sz="4" w:space="0" w:color="auto"/>
            </w:tcBorders>
          </w:tcPr>
          <w:p w14:paraId="630BAE27" w14:textId="77777777" w:rsidR="004F4249" w:rsidRPr="00440071" w:rsidRDefault="004F4249" w:rsidP="00D6538B">
            <w:pPr>
              <w:jc w:val="left"/>
              <w:rPr>
                <w:rFonts w:ascii="Times New Roman" w:hAnsi="Times New Roman"/>
                <w:lang w:val="en-GB"/>
              </w:rPr>
            </w:pPr>
          </w:p>
        </w:tc>
        <w:tc>
          <w:tcPr>
            <w:tcW w:w="5811" w:type="dxa"/>
            <w:tcBorders>
              <w:bottom w:val="single" w:sz="4" w:space="0" w:color="auto"/>
            </w:tcBorders>
          </w:tcPr>
          <w:p w14:paraId="5224F678" w14:textId="77777777" w:rsidR="004F4249" w:rsidRPr="00440071" w:rsidRDefault="004F4249" w:rsidP="00D6538B">
            <w:pPr>
              <w:jc w:val="left"/>
              <w:rPr>
                <w:rFonts w:ascii="Times New Roman" w:hAnsi="Times New Roman"/>
                <w:lang w:val="en-GB"/>
              </w:rPr>
            </w:pPr>
          </w:p>
        </w:tc>
      </w:tr>
      <w:tr w:rsidR="004F4249" w:rsidRPr="00440071" w14:paraId="3A56A44A" w14:textId="77777777" w:rsidTr="00D6538B">
        <w:tc>
          <w:tcPr>
            <w:tcW w:w="3369" w:type="dxa"/>
          </w:tcPr>
          <w:p w14:paraId="5AAC0557" w14:textId="77777777" w:rsidR="004F4249" w:rsidRPr="00440071" w:rsidRDefault="004F4249" w:rsidP="00D6538B">
            <w:pPr>
              <w:jc w:val="left"/>
              <w:rPr>
                <w:rFonts w:ascii="Times New Roman" w:hAnsi="Times New Roman"/>
                <w:lang w:val="en-GB"/>
              </w:rPr>
            </w:pPr>
          </w:p>
        </w:tc>
        <w:tc>
          <w:tcPr>
            <w:tcW w:w="5811" w:type="dxa"/>
          </w:tcPr>
          <w:p w14:paraId="1455CAED" w14:textId="77777777" w:rsidR="004F4249" w:rsidRPr="00440071" w:rsidRDefault="004F4249" w:rsidP="00D6538B">
            <w:pPr>
              <w:jc w:val="left"/>
              <w:rPr>
                <w:rFonts w:ascii="Times New Roman" w:hAnsi="Times New Roman"/>
                <w:lang w:val="en-GB"/>
              </w:rPr>
            </w:pPr>
          </w:p>
        </w:tc>
      </w:tr>
      <w:tr w:rsidR="004F4249" w:rsidRPr="00440071" w14:paraId="71A2E077" w14:textId="77777777" w:rsidTr="00D6538B">
        <w:tc>
          <w:tcPr>
            <w:tcW w:w="3369" w:type="dxa"/>
          </w:tcPr>
          <w:p w14:paraId="28E97B95" w14:textId="77777777" w:rsidR="004F4249" w:rsidRPr="00440071" w:rsidRDefault="004F4249" w:rsidP="00D6538B">
            <w:pPr>
              <w:jc w:val="left"/>
              <w:rPr>
                <w:rFonts w:ascii="Times New Roman" w:hAnsi="Times New Roman"/>
                <w:lang w:val="en-GB"/>
              </w:rPr>
            </w:pPr>
          </w:p>
        </w:tc>
        <w:tc>
          <w:tcPr>
            <w:tcW w:w="5811" w:type="dxa"/>
          </w:tcPr>
          <w:p w14:paraId="2036CEA9" w14:textId="77777777" w:rsidR="004F4249" w:rsidRPr="00440071" w:rsidRDefault="004F4249" w:rsidP="00D6538B">
            <w:pPr>
              <w:jc w:val="left"/>
              <w:rPr>
                <w:rFonts w:ascii="Times New Roman" w:hAnsi="Times New Roman"/>
                <w:lang w:val="en-GB"/>
              </w:rPr>
            </w:pPr>
          </w:p>
        </w:tc>
      </w:tr>
      <w:tr w:rsidR="004F4249" w:rsidRPr="00440071" w14:paraId="690B8D6D" w14:textId="77777777" w:rsidTr="00D6538B">
        <w:tc>
          <w:tcPr>
            <w:tcW w:w="3369" w:type="dxa"/>
          </w:tcPr>
          <w:p w14:paraId="108A227B" w14:textId="77777777" w:rsidR="004F4249" w:rsidRPr="00440071" w:rsidRDefault="004F4249" w:rsidP="00D6538B">
            <w:pPr>
              <w:jc w:val="left"/>
              <w:rPr>
                <w:rFonts w:ascii="Times New Roman" w:hAnsi="Times New Roman"/>
                <w:lang w:val="en-GB"/>
              </w:rPr>
            </w:pPr>
          </w:p>
        </w:tc>
        <w:tc>
          <w:tcPr>
            <w:tcW w:w="5811" w:type="dxa"/>
          </w:tcPr>
          <w:p w14:paraId="1E5975DE" w14:textId="77777777" w:rsidR="004F4249" w:rsidRPr="00440071" w:rsidRDefault="004F4249" w:rsidP="00D6538B">
            <w:pPr>
              <w:jc w:val="left"/>
              <w:rPr>
                <w:rFonts w:ascii="Times New Roman" w:hAnsi="Times New Roman"/>
                <w:lang w:val="en-GB"/>
              </w:rPr>
            </w:pPr>
          </w:p>
        </w:tc>
      </w:tr>
    </w:tbl>
    <w:p w14:paraId="7B3D8F3F" w14:textId="77777777" w:rsidR="004F4249" w:rsidRDefault="004F4249" w:rsidP="006B05DF">
      <w:pPr>
        <w:jc w:val="left"/>
        <w:rPr>
          <w:rFonts w:eastAsia="Calibri"/>
          <w:b/>
          <w:lang w:val="en-GB"/>
        </w:rPr>
      </w:pPr>
    </w:p>
    <w:p w14:paraId="03AD5F5F" w14:textId="77777777" w:rsidR="004F4249" w:rsidRDefault="004F4249"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4F4249" w:rsidRPr="00793230" w14:paraId="6AB3CE01" w14:textId="77777777" w:rsidTr="00D6538B">
        <w:tc>
          <w:tcPr>
            <w:tcW w:w="9212" w:type="dxa"/>
          </w:tcPr>
          <w:p w14:paraId="2D30802D" w14:textId="77777777" w:rsidR="004F4249" w:rsidRPr="00440071" w:rsidRDefault="004F4249" w:rsidP="00D6538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8B20ED2" w14:textId="77777777" w:rsidR="004F4249" w:rsidRPr="00440071" w:rsidRDefault="004F4249" w:rsidP="00D6538B">
            <w:pPr>
              <w:rPr>
                <w:rFonts w:ascii="Times New Roman" w:hAnsi="Times New Roman"/>
                <w:i/>
                <w:lang w:val="en-GB"/>
              </w:rPr>
            </w:pPr>
          </w:p>
          <w:p w14:paraId="21EF6B47" w14:textId="77777777" w:rsidR="004F4249" w:rsidRPr="00440071" w:rsidRDefault="004F4249" w:rsidP="00D6538B">
            <w:pPr>
              <w:rPr>
                <w:rFonts w:ascii="Times New Roman" w:hAnsi="Times New Roman"/>
                <w:i/>
                <w:lang w:val="en-GB"/>
              </w:rPr>
            </w:pPr>
          </w:p>
          <w:p w14:paraId="78F3463A" w14:textId="77777777" w:rsidR="004F4249" w:rsidRPr="00440071" w:rsidRDefault="004F4249" w:rsidP="00D6538B">
            <w:pPr>
              <w:rPr>
                <w:rFonts w:ascii="Times New Roman" w:hAnsi="Times New Roman"/>
                <w:i/>
                <w:lang w:val="en-GB"/>
              </w:rPr>
            </w:pPr>
          </w:p>
          <w:p w14:paraId="27DA0B32" w14:textId="77777777" w:rsidR="004F4249" w:rsidRPr="00440071" w:rsidRDefault="004F4249" w:rsidP="00D6538B">
            <w:pPr>
              <w:rPr>
                <w:rFonts w:ascii="Times New Roman" w:hAnsi="Times New Roman"/>
                <w:lang w:val="en-GB"/>
              </w:rPr>
            </w:pPr>
          </w:p>
          <w:p w14:paraId="72EC34D5" w14:textId="77777777" w:rsidR="004F4249" w:rsidRPr="00440071" w:rsidRDefault="004F4249" w:rsidP="00D6538B">
            <w:pPr>
              <w:rPr>
                <w:rFonts w:ascii="Times New Roman" w:hAnsi="Times New Roman"/>
                <w:lang w:val="en-GB"/>
              </w:rPr>
            </w:pPr>
          </w:p>
        </w:tc>
      </w:tr>
    </w:tbl>
    <w:p w14:paraId="0EF2FBAB" w14:textId="77777777" w:rsidR="004F4249" w:rsidRDefault="004F4249" w:rsidP="006B05DF">
      <w:pPr>
        <w:jc w:val="left"/>
        <w:rPr>
          <w:rFonts w:eastAsia="Calibri"/>
          <w:b/>
          <w:lang w:val="en-US"/>
        </w:rPr>
      </w:pPr>
    </w:p>
    <w:p w14:paraId="1AAD99E7" w14:textId="77777777" w:rsidR="004F4249" w:rsidRPr="00873CB7" w:rsidRDefault="004F4249" w:rsidP="006B05DF">
      <w:pPr>
        <w:jc w:val="left"/>
        <w:rPr>
          <w:rFonts w:eastAsia="Calibri"/>
          <w:b/>
          <w:lang w:val="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4F4249" w:rsidRPr="00793230" w14:paraId="462CB000" w14:textId="77777777" w:rsidTr="00D6538B">
        <w:tc>
          <w:tcPr>
            <w:tcW w:w="9212" w:type="dxa"/>
            <w:shd w:val="clear" w:color="auto" w:fill="8DB3E2" w:themeFill="text2" w:themeFillTint="66"/>
          </w:tcPr>
          <w:p w14:paraId="10F5F109" w14:textId="0EF7ADB5" w:rsidR="004F4249" w:rsidRPr="00440071" w:rsidRDefault="004F4249" w:rsidP="00485EA5">
            <w:pPr>
              <w:ind w:left="360"/>
              <w:jc w:val="left"/>
              <w:rPr>
                <w:rFonts w:ascii="Times New Roman" w:hAnsi="Times New Roman"/>
                <w:b/>
                <w:lang w:val="en-GB"/>
              </w:rPr>
            </w:pPr>
            <w:r>
              <w:rPr>
                <w:b/>
                <w:lang w:val="en-GB"/>
              </w:rPr>
              <w:t>7</w:t>
            </w:r>
            <w:r w:rsidRPr="00440071">
              <w:rPr>
                <w:b/>
                <w:lang w:val="en-GB"/>
              </w:rPr>
              <w:t xml:space="preserve">.3. Description of </w:t>
            </w:r>
            <w:r>
              <w:rPr>
                <w:b/>
                <w:lang w:val="en-GB"/>
              </w:rPr>
              <w:t xml:space="preserve">protection measures </w:t>
            </w:r>
            <w:r w:rsidR="00485EA5">
              <w:rPr>
                <w:b/>
                <w:lang w:val="en-GB"/>
              </w:rPr>
              <w:t xml:space="preserve">for </w:t>
            </w:r>
            <w:r>
              <w:rPr>
                <w:b/>
                <w:lang w:val="en-GB"/>
              </w:rPr>
              <w:t>sensitive payment data</w:t>
            </w:r>
          </w:p>
        </w:tc>
      </w:tr>
    </w:tbl>
    <w:p w14:paraId="3B68BFA6" w14:textId="77777777" w:rsidR="004F4249" w:rsidRDefault="004F4249" w:rsidP="006B05DF">
      <w:pPr>
        <w:jc w:val="left"/>
        <w:rPr>
          <w:rFonts w:eastAsia="Calibri"/>
          <w:b/>
          <w:lang w:val="en-US"/>
        </w:rPr>
      </w:pPr>
    </w:p>
    <w:tbl>
      <w:tblPr>
        <w:tblStyle w:val="Grilledutableau2"/>
        <w:tblW w:w="0" w:type="auto"/>
        <w:tblLook w:val="04A0" w:firstRow="1" w:lastRow="0" w:firstColumn="1" w:lastColumn="0" w:noHBand="0" w:noVBand="1"/>
      </w:tblPr>
      <w:tblGrid>
        <w:gridCol w:w="9060"/>
      </w:tblGrid>
      <w:tr w:rsidR="004F4249" w:rsidRPr="00793230" w14:paraId="09FE3781" w14:textId="77777777" w:rsidTr="00D6538B">
        <w:tc>
          <w:tcPr>
            <w:tcW w:w="9212" w:type="dxa"/>
          </w:tcPr>
          <w:p w14:paraId="3C8D205E" w14:textId="77777777" w:rsidR="004F4249" w:rsidRPr="00440071" w:rsidRDefault="004F4249" w:rsidP="00D6538B">
            <w:pPr>
              <w:rPr>
                <w:rFonts w:ascii="Times New Roman" w:hAnsi="Times New Roman"/>
                <w:i/>
                <w:lang w:val="en-GB"/>
              </w:rPr>
            </w:pPr>
            <w:r w:rsidRPr="00440071">
              <w:rPr>
                <w:i/>
                <w:lang w:val="en-GB"/>
              </w:rPr>
              <w:t xml:space="preserve">Describe </w:t>
            </w:r>
            <w:r>
              <w:rPr>
                <w:i/>
                <w:lang w:val="en-GB"/>
              </w:rPr>
              <w:t xml:space="preserve">measures in place to </w:t>
            </w:r>
            <w:r w:rsidR="00E8631C">
              <w:rPr>
                <w:i/>
                <w:lang w:val="en-GB"/>
              </w:rPr>
              <w:t>ensure</w:t>
            </w:r>
            <w:r>
              <w:rPr>
                <w:i/>
                <w:lang w:val="en-GB"/>
              </w:rPr>
              <w:t xml:space="preserve"> the confidentiality and integrity of sensitive payment data</w:t>
            </w:r>
            <w:r w:rsidRPr="00440071">
              <w:rPr>
                <w:i/>
                <w:lang w:val="en-GB"/>
              </w:rPr>
              <w:t>.</w:t>
            </w:r>
          </w:p>
          <w:p w14:paraId="0D1F808E" w14:textId="77777777" w:rsidR="004F4249" w:rsidRPr="00440071" w:rsidRDefault="004F4249" w:rsidP="00D6538B">
            <w:pPr>
              <w:rPr>
                <w:rFonts w:ascii="Times New Roman" w:hAnsi="Times New Roman"/>
                <w:i/>
                <w:lang w:val="en-GB"/>
              </w:rPr>
            </w:pPr>
          </w:p>
          <w:p w14:paraId="0C93893A" w14:textId="77777777" w:rsidR="004F4249" w:rsidRPr="00440071" w:rsidRDefault="004F4249" w:rsidP="00D6538B">
            <w:pPr>
              <w:rPr>
                <w:rFonts w:ascii="Times New Roman" w:hAnsi="Times New Roman"/>
                <w:i/>
                <w:lang w:val="en-GB"/>
              </w:rPr>
            </w:pPr>
          </w:p>
          <w:p w14:paraId="13042E0B" w14:textId="77777777" w:rsidR="004F4249" w:rsidRPr="00440071" w:rsidRDefault="004F4249" w:rsidP="00D6538B">
            <w:pPr>
              <w:rPr>
                <w:rFonts w:ascii="Times New Roman" w:hAnsi="Times New Roman"/>
                <w:i/>
                <w:lang w:val="en-GB"/>
              </w:rPr>
            </w:pPr>
          </w:p>
          <w:p w14:paraId="226729C6" w14:textId="77777777" w:rsidR="004F4249" w:rsidRPr="00440071" w:rsidRDefault="004F4249" w:rsidP="00D6538B">
            <w:pPr>
              <w:rPr>
                <w:rFonts w:ascii="Times New Roman" w:hAnsi="Times New Roman"/>
                <w:lang w:val="en-GB"/>
              </w:rPr>
            </w:pPr>
          </w:p>
          <w:p w14:paraId="6ABA593C" w14:textId="77777777" w:rsidR="004F4249" w:rsidRPr="00440071" w:rsidRDefault="004F4249" w:rsidP="00D6538B">
            <w:pPr>
              <w:rPr>
                <w:rFonts w:ascii="Times New Roman" w:hAnsi="Times New Roman"/>
                <w:lang w:val="en-GB"/>
              </w:rPr>
            </w:pPr>
          </w:p>
        </w:tc>
      </w:tr>
    </w:tbl>
    <w:p w14:paraId="78A40822" w14:textId="77777777" w:rsidR="004F4249" w:rsidRDefault="004F4249" w:rsidP="006B05DF">
      <w:pPr>
        <w:jc w:val="left"/>
        <w:rPr>
          <w:rFonts w:eastAsia="Calibri"/>
          <w:b/>
          <w:lang w:val="en-US"/>
        </w:rPr>
      </w:pPr>
    </w:p>
    <w:p w14:paraId="47D8EA00" w14:textId="77777777" w:rsidR="006E287B" w:rsidRPr="006B05DF" w:rsidRDefault="006E287B" w:rsidP="009B5B7B">
      <w:pPr>
        <w:pStyle w:val="Paragraphedeliste"/>
        <w:numPr>
          <w:ilvl w:val="0"/>
          <w:numId w:val="33"/>
        </w:numPr>
        <w:jc w:val="left"/>
        <w:rPr>
          <w:rFonts w:eastAsia="Calibri"/>
          <w:b/>
          <w:lang w:val="en-GB"/>
        </w:rPr>
        <w:sectPr w:rsidR="006E287B" w:rsidRPr="006B05DF" w:rsidSect="006B05DF">
          <w:footerReference w:type="default" r:id="rId30"/>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6E287B" w:rsidRPr="00793230" w14:paraId="7BCC1104" w14:textId="77777777" w:rsidTr="009C71FE">
        <w:tc>
          <w:tcPr>
            <w:tcW w:w="14567" w:type="dxa"/>
            <w:shd w:val="clear" w:color="auto" w:fill="FFFFFF" w:themeFill="background1"/>
          </w:tcPr>
          <w:p w14:paraId="6795E055" w14:textId="0FCD884A" w:rsidR="006E287B" w:rsidRPr="00440071" w:rsidRDefault="006E287B" w:rsidP="00C6114C">
            <w:pPr>
              <w:jc w:val="left"/>
              <w:rPr>
                <w:rFonts w:ascii="Times New Roman" w:hAnsi="Times New Roman"/>
                <w:b/>
                <w:smallCaps/>
                <w:color w:val="1F497D"/>
                <w:sz w:val="28"/>
                <w:lang w:val="en-GB"/>
              </w:rPr>
            </w:pPr>
            <w:r w:rsidRPr="00440071">
              <w:rPr>
                <w:b/>
                <w:smallCaps/>
                <w:color w:val="1F497D"/>
                <w:sz w:val="28"/>
                <w:lang w:val="en-GB"/>
              </w:rPr>
              <w:lastRenderedPageBreak/>
              <w:t>II - Pr</w:t>
            </w:r>
            <w:r w:rsidR="00785A65" w:rsidRPr="00440071">
              <w:rPr>
                <w:b/>
                <w:smallCaps/>
                <w:color w:val="1F497D"/>
                <w:sz w:val="28"/>
                <w:lang w:val="en-GB"/>
              </w:rPr>
              <w:t>e</w:t>
            </w:r>
            <w:r w:rsidRPr="00440071">
              <w:rPr>
                <w:b/>
                <w:smallCaps/>
                <w:color w:val="1F497D"/>
                <w:sz w:val="28"/>
                <w:lang w:val="en-GB"/>
              </w:rPr>
              <w:t xml:space="preserve">sentation </w:t>
            </w:r>
            <w:r w:rsidR="00785A65" w:rsidRPr="00440071">
              <w:rPr>
                <w:b/>
                <w:smallCaps/>
                <w:color w:val="1F497D"/>
                <w:sz w:val="28"/>
                <w:lang w:val="en-GB"/>
              </w:rPr>
              <w:t xml:space="preserve">of the results of periodic control </w:t>
            </w:r>
            <w:r w:rsidR="00C6114C">
              <w:rPr>
                <w:b/>
                <w:smallCaps/>
                <w:color w:val="1F497D"/>
                <w:sz w:val="28"/>
                <w:lang w:val="en-GB"/>
              </w:rPr>
              <w:t>actions carried out on</w:t>
            </w:r>
            <w:r w:rsidR="00785A65" w:rsidRPr="00440071">
              <w:rPr>
                <w:b/>
                <w:smallCaps/>
                <w:color w:val="1F497D"/>
                <w:sz w:val="28"/>
                <w:lang w:val="en-GB"/>
              </w:rPr>
              <w:t xml:space="preserve"> the scope of non-cash means of payment</w:t>
            </w:r>
            <w:r w:rsidR="005F7E6D">
              <w:rPr>
                <w:b/>
                <w:smallCaps/>
                <w:color w:val="1F497D"/>
                <w:sz w:val="28"/>
                <w:lang w:val="en-GB"/>
              </w:rPr>
              <w:t xml:space="preserve"> and access to accounts</w:t>
            </w:r>
          </w:p>
        </w:tc>
      </w:tr>
    </w:tbl>
    <w:p w14:paraId="5EB5B51F" w14:textId="77777777" w:rsidR="006E287B" w:rsidRPr="00440071" w:rsidRDefault="006E287B" w:rsidP="006E287B">
      <w:pPr>
        <w:jc w:val="left"/>
        <w:rPr>
          <w:rFonts w:eastAsia="Calibri"/>
          <w:i/>
          <w:lang w:val="en-GB"/>
        </w:rPr>
      </w:pPr>
    </w:p>
    <w:p w14:paraId="7BF24B09" w14:textId="7BF33EA1" w:rsidR="006E287B" w:rsidRPr="00440071" w:rsidRDefault="00785A65" w:rsidP="006E287B">
      <w:pPr>
        <w:spacing w:after="200" w:line="276" w:lineRule="auto"/>
        <w:jc w:val="left"/>
        <w:rPr>
          <w:rFonts w:eastAsia="Calibri"/>
          <w:i/>
          <w:lang w:val="en-GB"/>
        </w:rPr>
      </w:pPr>
      <w:r w:rsidRPr="00440071">
        <w:rPr>
          <w:rFonts w:eastAsia="Calibri"/>
          <w:i/>
          <w:szCs w:val="22"/>
          <w:lang w:val="en-GB"/>
        </w:rPr>
        <w:t xml:space="preserve">Describe the results of periodic control </w:t>
      </w:r>
      <w:r w:rsidR="00C6114C">
        <w:rPr>
          <w:rFonts w:eastAsia="Calibri"/>
          <w:i/>
          <w:szCs w:val="22"/>
          <w:lang w:val="en-GB"/>
        </w:rPr>
        <w:t>actions</w:t>
      </w:r>
      <w:r w:rsidRPr="00440071">
        <w:rPr>
          <w:rFonts w:eastAsia="Calibri"/>
          <w:i/>
          <w:szCs w:val="22"/>
          <w:lang w:val="en-GB"/>
        </w:rPr>
        <w:t xml:space="preserve"> carried out over the year under revie</w:t>
      </w:r>
      <w:r w:rsidR="009E0D94" w:rsidRPr="00440071">
        <w:rPr>
          <w:rFonts w:eastAsia="Calibri"/>
          <w:i/>
          <w:szCs w:val="22"/>
          <w:lang w:val="en-GB"/>
        </w:rPr>
        <w:t>w</w:t>
      </w:r>
      <w:r w:rsidRPr="00440071">
        <w:rPr>
          <w:rFonts w:eastAsia="Calibri"/>
          <w:i/>
          <w:szCs w:val="22"/>
          <w:lang w:val="en-GB"/>
        </w:rPr>
        <w:t xml:space="preserve"> in the scope of non-cash means of payment</w:t>
      </w:r>
      <w:r w:rsidR="003E6199">
        <w:rPr>
          <w:rFonts w:eastAsia="Calibri"/>
          <w:i/>
          <w:szCs w:val="22"/>
          <w:lang w:val="en-GB"/>
        </w:rPr>
        <w:t xml:space="preserve"> (including int</w:t>
      </w:r>
      <w:r w:rsidR="00C6114C">
        <w:rPr>
          <w:rFonts w:eastAsia="Calibri"/>
          <w:i/>
          <w:szCs w:val="22"/>
          <w:lang w:val="en-GB"/>
        </w:rPr>
        <w:t>er general inspection</w:t>
      </w:r>
      <w:r w:rsidR="003E6199">
        <w:rPr>
          <w:rFonts w:eastAsia="Calibri"/>
          <w:i/>
          <w:szCs w:val="22"/>
          <w:lang w:val="en-GB"/>
        </w:rPr>
        <w:t xml:space="preserve"> missions carried out</w:t>
      </w:r>
      <w:r w:rsidR="0040639B">
        <w:rPr>
          <w:rFonts w:eastAsia="Calibri"/>
          <w:i/>
          <w:szCs w:val="22"/>
          <w:lang w:val="en-GB"/>
        </w:rPr>
        <w:t xml:space="preserve"> on </w:t>
      </w:r>
      <w:r w:rsidR="00485EA5">
        <w:rPr>
          <w:rFonts w:eastAsia="Calibri"/>
          <w:i/>
          <w:szCs w:val="22"/>
          <w:lang w:val="en-GB"/>
        </w:rPr>
        <w:t xml:space="preserve">the </w:t>
      </w:r>
      <w:r w:rsidR="007C3D53">
        <w:rPr>
          <w:rFonts w:eastAsia="Calibri"/>
          <w:i/>
          <w:szCs w:val="22"/>
          <w:lang w:val="en-GB"/>
        </w:rPr>
        <w:t>providers of outsourced core services)</w:t>
      </w:r>
      <w:r w:rsidRPr="00440071">
        <w:rPr>
          <w:rFonts w:eastAsia="Calibri"/>
          <w:i/>
          <w:szCs w:val="22"/>
          <w:lang w:val="en-GB"/>
        </w:rPr>
        <w:t>.</w:t>
      </w:r>
    </w:p>
    <w:tbl>
      <w:tblPr>
        <w:tblStyle w:val="Grilledutableau2"/>
        <w:tblW w:w="14567" w:type="dxa"/>
        <w:tblLook w:val="04A0" w:firstRow="1" w:lastRow="0" w:firstColumn="1" w:lastColumn="0" w:noHBand="0" w:noVBand="1"/>
      </w:tblPr>
      <w:tblGrid>
        <w:gridCol w:w="2376"/>
        <w:gridCol w:w="4111"/>
        <w:gridCol w:w="8080"/>
      </w:tblGrid>
      <w:tr w:rsidR="006E287B" w:rsidRPr="00793230" w14:paraId="10DFEDCD" w14:textId="77777777" w:rsidTr="009C71FE">
        <w:tc>
          <w:tcPr>
            <w:tcW w:w="2376" w:type="dxa"/>
            <w:shd w:val="clear" w:color="auto" w:fill="FBD4B4" w:themeFill="accent6" w:themeFillTint="66"/>
            <w:vAlign w:val="center"/>
          </w:tcPr>
          <w:p w14:paraId="1935A43D" w14:textId="77777777" w:rsidR="006E287B" w:rsidRPr="00440071" w:rsidRDefault="00785A65" w:rsidP="009C71FE">
            <w:pPr>
              <w:jc w:val="center"/>
              <w:rPr>
                <w:rFonts w:ascii="Times New Roman" w:hAnsi="Times New Roman"/>
                <w:b/>
                <w:lang w:val="en-GB"/>
              </w:rPr>
            </w:pPr>
            <w:r w:rsidRPr="00440071">
              <w:rPr>
                <w:b/>
                <w:lang w:val="en-GB"/>
              </w:rPr>
              <w:t>Mission statement</w:t>
            </w:r>
          </w:p>
        </w:tc>
        <w:tc>
          <w:tcPr>
            <w:tcW w:w="4111" w:type="dxa"/>
            <w:shd w:val="clear" w:color="auto" w:fill="FBD4B4" w:themeFill="accent6" w:themeFillTint="66"/>
            <w:vAlign w:val="center"/>
          </w:tcPr>
          <w:p w14:paraId="39EA7753" w14:textId="77777777" w:rsidR="006E287B" w:rsidRPr="00440071" w:rsidRDefault="00785A65" w:rsidP="009C71FE">
            <w:pPr>
              <w:jc w:val="center"/>
              <w:rPr>
                <w:rFonts w:ascii="Times New Roman" w:hAnsi="Times New Roman"/>
                <w:b/>
                <w:lang w:val="en-GB"/>
              </w:rPr>
            </w:pPr>
            <w:r w:rsidRPr="00440071">
              <w:rPr>
                <w:b/>
                <w:lang w:val="en-GB"/>
              </w:rPr>
              <w:t>Scope and goals of the mission</w:t>
            </w:r>
          </w:p>
        </w:tc>
        <w:tc>
          <w:tcPr>
            <w:tcW w:w="8080" w:type="dxa"/>
            <w:shd w:val="clear" w:color="auto" w:fill="FBD4B4" w:themeFill="accent6" w:themeFillTint="66"/>
            <w:vAlign w:val="center"/>
          </w:tcPr>
          <w:p w14:paraId="72F089B6" w14:textId="3AED05DA" w:rsidR="006E287B" w:rsidRPr="00440071" w:rsidRDefault="00785A65" w:rsidP="00485EA5">
            <w:pPr>
              <w:jc w:val="center"/>
              <w:rPr>
                <w:rFonts w:ascii="Times New Roman" w:hAnsi="Times New Roman"/>
                <w:b/>
                <w:lang w:val="en-GB"/>
              </w:rPr>
            </w:pPr>
            <w:r w:rsidRPr="00440071">
              <w:rPr>
                <w:b/>
                <w:lang w:val="en-GB"/>
              </w:rPr>
              <w:t xml:space="preserve">Main </w:t>
            </w:r>
            <w:r w:rsidR="00C04AD7">
              <w:rPr>
                <w:b/>
                <w:lang w:val="en-GB"/>
              </w:rPr>
              <w:t>findings</w:t>
            </w:r>
            <w:r w:rsidR="00C04AD7" w:rsidRPr="00440071">
              <w:rPr>
                <w:b/>
                <w:lang w:val="en-GB"/>
              </w:rPr>
              <w:t xml:space="preserve"> </w:t>
            </w:r>
            <w:r w:rsidRPr="00440071">
              <w:rPr>
                <w:b/>
                <w:lang w:val="en-GB"/>
              </w:rPr>
              <w:t xml:space="preserve">and recommendations in terms of security </w:t>
            </w:r>
            <w:r w:rsidR="00485EA5">
              <w:rPr>
                <w:b/>
                <w:lang w:val="en-GB"/>
              </w:rPr>
              <w:t>for</w:t>
            </w:r>
            <w:r w:rsidR="00485EA5" w:rsidRPr="00440071">
              <w:rPr>
                <w:b/>
                <w:lang w:val="en-GB"/>
              </w:rPr>
              <w:t xml:space="preserve"> </w:t>
            </w:r>
            <w:r w:rsidRPr="00440071">
              <w:rPr>
                <w:b/>
                <w:lang w:val="en-GB"/>
              </w:rPr>
              <w:t xml:space="preserve">non-cash means of payment and </w:t>
            </w:r>
            <w:r w:rsidR="00485EA5">
              <w:rPr>
                <w:b/>
                <w:lang w:val="en-GB"/>
              </w:rPr>
              <w:t>implementation deadline</w:t>
            </w:r>
            <w:r w:rsidRPr="00440071">
              <w:rPr>
                <w:b/>
                <w:lang w:val="en-GB"/>
              </w:rPr>
              <w:t xml:space="preserve"> </w:t>
            </w:r>
          </w:p>
        </w:tc>
      </w:tr>
      <w:tr w:rsidR="006E287B" w:rsidRPr="00793230" w14:paraId="0711FF6B" w14:textId="77777777" w:rsidTr="009C71FE">
        <w:tc>
          <w:tcPr>
            <w:tcW w:w="2376" w:type="dxa"/>
          </w:tcPr>
          <w:p w14:paraId="79B28D7D" w14:textId="77777777" w:rsidR="006E287B" w:rsidRPr="00440071" w:rsidRDefault="006E287B" w:rsidP="009C71FE">
            <w:pPr>
              <w:jc w:val="left"/>
              <w:rPr>
                <w:rFonts w:ascii="Times New Roman" w:hAnsi="Times New Roman"/>
                <w:b/>
                <w:lang w:val="en-GB"/>
              </w:rPr>
            </w:pPr>
          </w:p>
          <w:p w14:paraId="51EAE135" w14:textId="77777777" w:rsidR="006E287B" w:rsidRPr="00440071" w:rsidRDefault="006E287B" w:rsidP="009C71FE">
            <w:pPr>
              <w:jc w:val="left"/>
              <w:rPr>
                <w:rFonts w:ascii="Times New Roman" w:hAnsi="Times New Roman"/>
                <w:b/>
                <w:lang w:val="en-GB"/>
              </w:rPr>
            </w:pPr>
          </w:p>
          <w:p w14:paraId="3ACE7E34" w14:textId="77777777" w:rsidR="006E287B" w:rsidRPr="00440071" w:rsidRDefault="006E287B" w:rsidP="009C71FE">
            <w:pPr>
              <w:jc w:val="left"/>
              <w:rPr>
                <w:rFonts w:ascii="Times New Roman" w:hAnsi="Times New Roman"/>
                <w:b/>
                <w:lang w:val="en-GB"/>
              </w:rPr>
            </w:pPr>
          </w:p>
          <w:p w14:paraId="1ECC6377" w14:textId="77777777" w:rsidR="006E287B" w:rsidRPr="00440071" w:rsidRDefault="006E287B" w:rsidP="009C71FE">
            <w:pPr>
              <w:jc w:val="left"/>
              <w:rPr>
                <w:rFonts w:ascii="Times New Roman" w:hAnsi="Times New Roman"/>
                <w:b/>
                <w:lang w:val="en-GB"/>
              </w:rPr>
            </w:pPr>
          </w:p>
          <w:p w14:paraId="22108627" w14:textId="77777777" w:rsidR="006E287B" w:rsidRPr="00440071" w:rsidRDefault="006E287B" w:rsidP="009C71FE">
            <w:pPr>
              <w:jc w:val="left"/>
              <w:rPr>
                <w:rFonts w:ascii="Times New Roman" w:hAnsi="Times New Roman"/>
                <w:b/>
                <w:lang w:val="en-GB"/>
              </w:rPr>
            </w:pPr>
          </w:p>
          <w:p w14:paraId="6EF7494D" w14:textId="77777777" w:rsidR="006E287B" w:rsidRPr="00440071" w:rsidRDefault="006E287B" w:rsidP="009C71FE">
            <w:pPr>
              <w:jc w:val="left"/>
              <w:rPr>
                <w:rFonts w:ascii="Times New Roman" w:hAnsi="Times New Roman"/>
                <w:b/>
                <w:lang w:val="en-GB"/>
              </w:rPr>
            </w:pPr>
          </w:p>
          <w:p w14:paraId="1FC40596" w14:textId="77777777" w:rsidR="006E287B" w:rsidRPr="00440071" w:rsidRDefault="006E287B" w:rsidP="009C71FE">
            <w:pPr>
              <w:jc w:val="left"/>
              <w:rPr>
                <w:rFonts w:ascii="Times New Roman" w:hAnsi="Times New Roman"/>
                <w:b/>
                <w:lang w:val="en-GB"/>
              </w:rPr>
            </w:pPr>
          </w:p>
        </w:tc>
        <w:tc>
          <w:tcPr>
            <w:tcW w:w="4111" w:type="dxa"/>
          </w:tcPr>
          <w:p w14:paraId="3E1713A6" w14:textId="77777777" w:rsidR="006E287B" w:rsidRPr="00440071" w:rsidRDefault="006E287B" w:rsidP="009C71FE">
            <w:pPr>
              <w:jc w:val="left"/>
              <w:rPr>
                <w:rFonts w:ascii="Times New Roman" w:hAnsi="Times New Roman"/>
                <w:b/>
                <w:lang w:val="en-GB"/>
              </w:rPr>
            </w:pPr>
          </w:p>
        </w:tc>
        <w:tc>
          <w:tcPr>
            <w:tcW w:w="8080" w:type="dxa"/>
          </w:tcPr>
          <w:p w14:paraId="16599E13" w14:textId="77777777" w:rsidR="006E287B" w:rsidRPr="00440071" w:rsidRDefault="006E287B" w:rsidP="009C71FE">
            <w:pPr>
              <w:jc w:val="left"/>
              <w:rPr>
                <w:rFonts w:ascii="Times New Roman" w:hAnsi="Times New Roman"/>
                <w:b/>
                <w:lang w:val="en-GB"/>
              </w:rPr>
            </w:pPr>
          </w:p>
        </w:tc>
      </w:tr>
      <w:tr w:rsidR="006E287B" w:rsidRPr="00793230" w14:paraId="2C330F53" w14:textId="77777777" w:rsidTr="009C71FE">
        <w:tc>
          <w:tcPr>
            <w:tcW w:w="2376" w:type="dxa"/>
          </w:tcPr>
          <w:p w14:paraId="58806E68" w14:textId="77777777" w:rsidR="006E287B" w:rsidRPr="00440071" w:rsidRDefault="006E287B" w:rsidP="009C71FE">
            <w:pPr>
              <w:jc w:val="left"/>
              <w:rPr>
                <w:rFonts w:ascii="Times New Roman" w:hAnsi="Times New Roman"/>
                <w:lang w:val="en-GB"/>
              </w:rPr>
            </w:pPr>
          </w:p>
          <w:p w14:paraId="52187102" w14:textId="77777777" w:rsidR="006E287B" w:rsidRPr="00440071" w:rsidRDefault="006E287B" w:rsidP="009C71FE">
            <w:pPr>
              <w:jc w:val="left"/>
              <w:rPr>
                <w:rFonts w:ascii="Times New Roman" w:hAnsi="Times New Roman"/>
                <w:lang w:val="en-GB"/>
              </w:rPr>
            </w:pPr>
          </w:p>
          <w:p w14:paraId="0EB442C8" w14:textId="77777777" w:rsidR="006E287B" w:rsidRPr="00440071" w:rsidRDefault="006E287B" w:rsidP="009C71FE">
            <w:pPr>
              <w:jc w:val="left"/>
              <w:rPr>
                <w:rFonts w:ascii="Times New Roman" w:hAnsi="Times New Roman"/>
                <w:lang w:val="en-GB"/>
              </w:rPr>
            </w:pPr>
          </w:p>
          <w:p w14:paraId="34729918" w14:textId="77777777" w:rsidR="006E287B" w:rsidRPr="00440071" w:rsidRDefault="006E287B" w:rsidP="009C71FE">
            <w:pPr>
              <w:jc w:val="left"/>
              <w:rPr>
                <w:rFonts w:ascii="Times New Roman" w:hAnsi="Times New Roman"/>
                <w:lang w:val="en-GB"/>
              </w:rPr>
            </w:pPr>
          </w:p>
          <w:p w14:paraId="2B680E87" w14:textId="77777777" w:rsidR="006E287B" w:rsidRPr="00440071" w:rsidRDefault="006E287B" w:rsidP="009C71FE">
            <w:pPr>
              <w:jc w:val="left"/>
              <w:rPr>
                <w:rFonts w:ascii="Times New Roman" w:hAnsi="Times New Roman"/>
                <w:lang w:val="en-GB"/>
              </w:rPr>
            </w:pPr>
          </w:p>
          <w:p w14:paraId="52021E98" w14:textId="77777777" w:rsidR="006E287B" w:rsidRPr="00440071" w:rsidRDefault="006E287B" w:rsidP="009C71FE">
            <w:pPr>
              <w:jc w:val="left"/>
              <w:rPr>
                <w:rFonts w:ascii="Times New Roman" w:hAnsi="Times New Roman"/>
                <w:lang w:val="en-GB"/>
              </w:rPr>
            </w:pPr>
          </w:p>
        </w:tc>
        <w:tc>
          <w:tcPr>
            <w:tcW w:w="4111" w:type="dxa"/>
          </w:tcPr>
          <w:p w14:paraId="365C86FC" w14:textId="77777777" w:rsidR="006E287B" w:rsidRPr="00440071" w:rsidRDefault="006E287B" w:rsidP="009C71FE">
            <w:pPr>
              <w:jc w:val="left"/>
              <w:rPr>
                <w:rFonts w:ascii="Times New Roman" w:hAnsi="Times New Roman"/>
                <w:lang w:val="en-GB"/>
              </w:rPr>
            </w:pPr>
          </w:p>
          <w:p w14:paraId="16B33C41" w14:textId="77777777" w:rsidR="006E287B" w:rsidRPr="00440071" w:rsidRDefault="006E287B" w:rsidP="009C71FE">
            <w:pPr>
              <w:jc w:val="left"/>
              <w:rPr>
                <w:rFonts w:ascii="Times New Roman" w:hAnsi="Times New Roman"/>
                <w:lang w:val="en-GB"/>
              </w:rPr>
            </w:pPr>
          </w:p>
          <w:p w14:paraId="751B40C2" w14:textId="77777777" w:rsidR="006E287B" w:rsidRPr="00440071" w:rsidRDefault="006E287B" w:rsidP="009C71FE">
            <w:pPr>
              <w:jc w:val="left"/>
              <w:rPr>
                <w:rFonts w:ascii="Times New Roman" w:hAnsi="Times New Roman"/>
                <w:lang w:val="en-GB"/>
              </w:rPr>
            </w:pPr>
          </w:p>
          <w:p w14:paraId="319046B1" w14:textId="77777777" w:rsidR="006E287B" w:rsidRPr="00440071" w:rsidRDefault="006E287B" w:rsidP="009C71FE">
            <w:pPr>
              <w:jc w:val="left"/>
              <w:rPr>
                <w:rFonts w:ascii="Times New Roman" w:hAnsi="Times New Roman"/>
                <w:lang w:val="en-GB"/>
              </w:rPr>
            </w:pPr>
          </w:p>
          <w:p w14:paraId="06F4C3A7" w14:textId="77777777" w:rsidR="006E287B" w:rsidRPr="00440071" w:rsidRDefault="006E287B" w:rsidP="009C71FE">
            <w:pPr>
              <w:jc w:val="left"/>
              <w:rPr>
                <w:rFonts w:ascii="Times New Roman" w:hAnsi="Times New Roman"/>
                <w:lang w:val="en-GB"/>
              </w:rPr>
            </w:pPr>
          </w:p>
          <w:p w14:paraId="77029EDA" w14:textId="77777777" w:rsidR="006E287B" w:rsidRPr="00440071" w:rsidRDefault="006E287B" w:rsidP="009C71FE">
            <w:pPr>
              <w:jc w:val="left"/>
              <w:rPr>
                <w:rFonts w:ascii="Times New Roman" w:hAnsi="Times New Roman"/>
                <w:lang w:val="en-GB"/>
              </w:rPr>
            </w:pPr>
          </w:p>
          <w:p w14:paraId="3A951273" w14:textId="77777777" w:rsidR="006E287B" w:rsidRPr="00440071" w:rsidRDefault="006E287B" w:rsidP="009C71FE">
            <w:pPr>
              <w:jc w:val="left"/>
              <w:rPr>
                <w:rFonts w:ascii="Times New Roman" w:hAnsi="Times New Roman"/>
                <w:lang w:val="en-GB"/>
              </w:rPr>
            </w:pPr>
          </w:p>
          <w:p w14:paraId="03F185FF" w14:textId="77777777" w:rsidR="006E287B" w:rsidRPr="00440071" w:rsidRDefault="006E287B" w:rsidP="009C71FE">
            <w:pPr>
              <w:jc w:val="left"/>
              <w:rPr>
                <w:rFonts w:ascii="Times New Roman" w:hAnsi="Times New Roman"/>
                <w:lang w:val="en-GB"/>
              </w:rPr>
            </w:pPr>
          </w:p>
        </w:tc>
        <w:tc>
          <w:tcPr>
            <w:tcW w:w="8080" w:type="dxa"/>
          </w:tcPr>
          <w:p w14:paraId="63AE2E4C" w14:textId="77777777" w:rsidR="006E287B" w:rsidRPr="00440071" w:rsidRDefault="006E287B" w:rsidP="009C71FE">
            <w:pPr>
              <w:jc w:val="left"/>
              <w:rPr>
                <w:rFonts w:ascii="Times New Roman" w:hAnsi="Times New Roman"/>
                <w:lang w:val="en-GB"/>
              </w:rPr>
            </w:pPr>
          </w:p>
        </w:tc>
      </w:tr>
      <w:tr w:rsidR="006E287B" w:rsidRPr="00793230" w14:paraId="53E45CAE" w14:textId="77777777" w:rsidTr="009C71FE">
        <w:tc>
          <w:tcPr>
            <w:tcW w:w="2376" w:type="dxa"/>
          </w:tcPr>
          <w:p w14:paraId="3DDFA457" w14:textId="77777777" w:rsidR="006E287B" w:rsidRPr="00440071" w:rsidRDefault="006E287B" w:rsidP="009C71FE">
            <w:pPr>
              <w:jc w:val="left"/>
              <w:rPr>
                <w:rFonts w:ascii="Times New Roman" w:hAnsi="Times New Roman"/>
                <w:lang w:val="en-GB"/>
              </w:rPr>
            </w:pPr>
          </w:p>
        </w:tc>
        <w:tc>
          <w:tcPr>
            <w:tcW w:w="4111" w:type="dxa"/>
          </w:tcPr>
          <w:p w14:paraId="47B0787E" w14:textId="77777777" w:rsidR="006E287B" w:rsidRPr="00440071" w:rsidRDefault="006E287B" w:rsidP="009C71FE">
            <w:pPr>
              <w:jc w:val="left"/>
              <w:rPr>
                <w:rFonts w:ascii="Times New Roman" w:hAnsi="Times New Roman"/>
                <w:lang w:val="en-GB"/>
              </w:rPr>
            </w:pPr>
          </w:p>
          <w:p w14:paraId="580B6046" w14:textId="77777777" w:rsidR="006E287B" w:rsidRPr="00440071" w:rsidRDefault="006E287B" w:rsidP="009C71FE">
            <w:pPr>
              <w:jc w:val="left"/>
              <w:rPr>
                <w:rFonts w:ascii="Times New Roman" w:hAnsi="Times New Roman"/>
                <w:lang w:val="en-GB"/>
              </w:rPr>
            </w:pPr>
          </w:p>
          <w:p w14:paraId="477949DA" w14:textId="77777777" w:rsidR="006E287B" w:rsidRPr="00440071" w:rsidRDefault="006E287B" w:rsidP="009C71FE">
            <w:pPr>
              <w:jc w:val="left"/>
              <w:rPr>
                <w:rFonts w:ascii="Times New Roman" w:hAnsi="Times New Roman"/>
                <w:lang w:val="en-GB"/>
              </w:rPr>
            </w:pPr>
          </w:p>
          <w:p w14:paraId="131303AB" w14:textId="77777777" w:rsidR="006E287B" w:rsidRPr="00440071" w:rsidRDefault="006E287B" w:rsidP="009C71FE">
            <w:pPr>
              <w:jc w:val="left"/>
              <w:rPr>
                <w:rFonts w:ascii="Times New Roman" w:hAnsi="Times New Roman"/>
                <w:lang w:val="en-GB"/>
              </w:rPr>
            </w:pPr>
          </w:p>
          <w:p w14:paraId="5B8077EF" w14:textId="77777777" w:rsidR="006E287B" w:rsidRPr="00440071" w:rsidRDefault="006E287B" w:rsidP="009C71FE">
            <w:pPr>
              <w:jc w:val="left"/>
              <w:rPr>
                <w:rFonts w:ascii="Times New Roman" w:hAnsi="Times New Roman"/>
                <w:lang w:val="en-GB"/>
              </w:rPr>
            </w:pPr>
          </w:p>
          <w:p w14:paraId="6A85EA3B" w14:textId="77777777" w:rsidR="006E287B" w:rsidRPr="00440071" w:rsidRDefault="006E287B" w:rsidP="009C71FE">
            <w:pPr>
              <w:jc w:val="left"/>
              <w:rPr>
                <w:rFonts w:ascii="Times New Roman" w:hAnsi="Times New Roman"/>
                <w:lang w:val="en-GB"/>
              </w:rPr>
            </w:pPr>
          </w:p>
          <w:p w14:paraId="2E77D48B" w14:textId="77777777" w:rsidR="006E287B" w:rsidRPr="00440071" w:rsidRDefault="006E287B" w:rsidP="009C71FE">
            <w:pPr>
              <w:jc w:val="left"/>
              <w:rPr>
                <w:rFonts w:ascii="Times New Roman" w:hAnsi="Times New Roman"/>
                <w:lang w:val="en-GB"/>
              </w:rPr>
            </w:pPr>
          </w:p>
          <w:p w14:paraId="46219CAE" w14:textId="77777777" w:rsidR="006E287B" w:rsidRPr="00440071" w:rsidRDefault="006E287B" w:rsidP="009C71FE">
            <w:pPr>
              <w:jc w:val="left"/>
              <w:rPr>
                <w:rFonts w:ascii="Times New Roman" w:hAnsi="Times New Roman"/>
                <w:lang w:val="en-GB"/>
              </w:rPr>
            </w:pPr>
          </w:p>
          <w:p w14:paraId="1284A44B" w14:textId="77777777" w:rsidR="006E287B" w:rsidRPr="00440071" w:rsidRDefault="006E287B" w:rsidP="009C71FE">
            <w:pPr>
              <w:jc w:val="left"/>
              <w:rPr>
                <w:rFonts w:ascii="Times New Roman" w:hAnsi="Times New Roman"/>
                <w:lang w:val="en-GB"/>
              </w:rPr>
            </w:pPr>
          </w:p>
        </w:tc>
        <w:tc>
          <w:tcPr>
            <w:tcW w:w="8080" w:type="dxa"/>
          </w:tcPr>
          <w:p w14:paraId="059F8600" w14:textId="77777777" w:rsidR="006E287B" w:rsidRPr="00440071" w:rsidRDefault="006E287B" w:rsidP="009C71FE">
            <w:pPr>
              <w:jc w:val="left"/>
              <w:rPr>
                <w:rFonts w:ascii="Times New Roman" w:hAnsi="Times New Roman"/>
                <w:lang w:val="en-GB"/>
              </w:rPr>
            </w:pPr>
          </w:p>
        </w:tc>
      </w:tr>
    </w:tbl>
    <w:p w14:paraId="7AC45F44"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31"/>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6E287B" w:rsidRPr="00793230" w14:paraId="350D018E" w14:textId="77777777" w:rsidTr="009C71FE">
        <w:tc>
          <w:tcPr>
            <w:tcW w:w="14567" w:type="dxa"/>
            <w:gridSpan w:val="4"/>
            <w:shd w:val="clear" w:color="auto" w:fill="FFFFFF" w:themeFill="background1"/>
          </w:tcPr>
          <w:p w14:paraId="5A87AEA9" w14:textId="070A8B9C" w:rsidR="006E287B" w:rsidRDefault="006E287B" w:rsidP="0048363D">
            <w:pPr>
              <w:jc w:val="left"/>
              <w:rPr>
                <w:b/>
                <w:smallCaps/>
                <w:color w:val="1F497D"/>
                <w:sz w:val="28"/>
                <w:shd w:val="clear" w:color="auto" w:fill="FFFF00"/>
                <w:lang w:val="en-GB"/>
              </w:rPr>
            </w:pPr>
            <w:r w:rsidRPr="00440071">
              <w:rPr>
                <w:b/>
                <w:smallCaps/>
                <w:color w:val="1F497D"/>
                <w:sz w:val="28"/>
                <w:lang w:val="en-GB"/>
              </w:rPr>
              <w:lastRenderedPageBreak/>
              <w:br w:type="page"/>
              <w:t xml:space="preserve">III </w:t>
            </w:r>
            <w:r w:rsidR="0033294E" w:rsidRPr="00440071">
              <w:rPr>
                <w:b/>
                <w:smallCaps/>
                <w:color w:val="1F497D"/>
                <w:sz w:val="28"/>
                <w:lang w:val="en-GB"/>
              </w:rPr>
              <w:t>–</w:t>
            </w:r>
            <w:r w:rsidRPr="00440071">
              <w:rPr>
                <w:b/>
                <w:smallCaps/>
                <w:color w:val="1F497D"/>
                <w:sz w:val="28"/>
                <w:lang w:val="en-GB"/>
              </w:rPr>
              <w:t xml:space="preserve"> </w:t>
            </w:r>
            <w:r w:rsidR="0033294E" w:rsidRPr="006D0D7C">
              <w:rPr>
                <w:b/>
                <w:smallCaps/>
                <w:color w:val="1F497D"/>
                <w:sz w:val="28"/>
                <w:lang w:val="en-GB"/>
              </w:rPr>
              <w:t xml:space="preserve">Assessment of compliance with recommendations </w:t>
            </w:r>
            <w:r w:rsidR="0023763D" w:rsidRPr="006D0D7C">
              <w:rPr>
                <w:b/>
                <w:smallCaps/>
                <w:color w:val="1F497D"/>
                <w:sz w:val="28"/>
                <w:lang w:val="en-GB"/>
              </w:rPr>
              <w:t xml:space="preserve">issued by </w:t>
            </w:r>
            <w:r w:rsidR="0033294E" w:rsidRPr="006D0D7C">
              <w:rPr>
                <w:b/>
                <w:smallCaps/>
                <w:color w:val="1F497D"/>
                <w:sz w:val="28"/>
                <w:lang w:val="en-GB"/>
              </w:rPr>
              <w:t xml:space="preserve">external entities </w:t>
            </w:r>
            <w:r w:rsidR="00262A60" w:rsidRPr="006D0D7C">
              <w:rPr>
                <w:b/>
                <w:smallCaps/>
                <w:color w:val="1F497D"/>
                <w:sz w:val="28"/>
                <w:lang w:val="en-GB"/>
              </w:rPr>
              <w:t>on</w:t>
            </w:r>
            <w:r w:rsidR="0033294E" w:rsidRPr="006D0D7C">
              <w:rPr>
                <w:b/>
                <w:smallCaps/>
                <w:color w:val="1F497D"/>
                <w:sz w:val="28"/>
                <w:lang w:val="en-GB"/>
              </w:rPr>
              <w:t xml:space="preserve"> </w:t>
            </w:r>
            <w:r w:rsidR="00485EA5" w:rsidRPr="006D0D7C">
              <w:rPr>
                <w:b/>
                <w:smallCaps/>
                <w:color w:val="1F497D"/>
                <w:sz w:val="28"/>
                <w:lang w:val="en-GB"/>
              </w:rPr>
              <w:t xml:space="preserve">the </w:t>
            </w:r>
            <w:r w:rsidR="0033294E" w:rsidRPr="006D0D7C">
              <w:rPr>
                <w:b/>
                <w:smallCaps/>
                <w:color w:val="1F497D"/>
                <w:sz w:val="28"/>
                <w:lang w:val="en-GB"/>
              </w:rPr>
              <w:t>security of non-cash means of payment</w:t>
            </w:r>
            <w:r w:rsidR="005F7E6D" w:rsidRPr="006D0D7C">
              <w:rPr>
                <w:b/>
                <w:smallCaps/>
                <w:color w:val="1F497D"/>
                <w:sz w:val="28"/>
                <w:lang w:val="en-GB"/>
              </w:rPr>
              <w:t xml:space="preserve"> and account access</w:t>
            </w:r>
          </w:p>
          <w:p w14:paraId="2996B8F8" w14:textId="77777777" w:rsidR="0048363D" w:rsidRDefault="0048363D" w:rsidP="0048363D">
            <w:pPr>
              <w:jc w:val="left"/>
              <w:rPr>
                <w:b/>
                <w:smallCaps/>
                <w:color w:val="1F497D"/>
                <w:sz w:val="28"/>
                <w:shd w:val="clear" w:color="auto" w:fill="FFFF00"/>
                <w:lang w:val="en-GB"/>
              </w:rPr>
            </w:pPr>
          </w:p>
          <w:p w14:paraId="058EAA3E" w14:textId="307D484C" w:rsidR="0048363D" w:rsidRPr="00E570F5" w:rsidRDefault="0082530E" w:rsidP="0048363D">
            <w:pPr>
              <w:jc w:val="left"/>
              <w:rPr>
                <w:i/>
                <w:szCs w:val="24"/>
                <w:lang w:val="en-US"/>
              </w:rPr>
            </w:pPr>
            <w:r>
              <w:rPr>
                <w:i/>
                <w:szCs w:val="24"/>
                <w:lang w:val="en-GB"/>
              </w:rPr>
              <w:t xml:space="preserve">The recommendations set out below, issued over the past few years by the </w:t>
            </w:r>
            <w:r w:rsidRPr="00C85025">
              <w:rPr>
                <w:i/>
                <w:szCs w:val="24"/>
                <w:lang w:val="en-US"/>
              </w:rPr>
              <w:t>Observatory for the Security of Payment Means (</w:t>
            </w:r>
            <w:r>
              <w:rPr>
                <w:i/>
                <w:szCs w:val="24"/>
                <w:lang w:val="en-US"/>
              </w:rPr>
              <w:t>OSMP), are systematically included in each edition of the OSMP’s annual report</w:t>
            </w:r>
            <w:r w:rsidRPr="0077757C">
              <w:rPr>
                <w:i/>
                <w:szCs w:val="24"/>
                <w:lang w:val="en-US"/>
              </w:rPr>
              <w:t xml:space="preserve">. </w:t>
            </w:r>
            <w:r w:rsidRPr="00657C8D">
              <w:rPr>
                <w:i/>
                <w:szCs w:val="24"/>
                <w:lang w:val="en-US"/>
              </w:rPr>
              <w:t xml:space="preserve">They serve as a basis for </w:t>
            </w:r>
            <w:r>
              <w:rPr>
                <w:i/>
                <w:szCs w:val="24"/>
                <w:lang w:val="en-US"/>
              </w:rPr>
              <w:t>the collection of</w:t>
            </w:r>
            <w:r w:rsidRPr="00657C8D">
              <w:rPr>
                <w:i/>
                <w:szCs w:val="24"/>
                <w:lang w:val="en-US"/>
              </w:rPr>
              <w:t xml:space="preserve"> self-</w:t>
            </w:r>
            <w:r>
              <w:rPr>
                <w:i/>
                <w:szCs w:val="24"/>
                <w:lang w:val="en-US"/>
              </w:rPr>
              <w:t>assessments</w:t>
            </w:r>
            <w:r w:rsidRPr="00657C8D">
              <w:rPr>
                <w:i/>
                <w:szCs w:val="24"/>
                <w:lang w:val="en-US"/>
              </w:rPr>
              <w:t xml:space="preserve"> </w:t>
            </w:r>
            <w:r>
              <w:rPr>
                <w:i/>
                <w:szCs w:val="24"/>
                <w:lang w:val="en-US"/>
              </w:rPr>
              <w:t>carried out by</w:t>
            </w:r>
            <w:r w:rsidRPr="00657C8D">
              <w:rPr>
                <w:i/>
                <w:szCs w:val="24"/>
                <w:lang w:val="en-US"/>
              </w:rPr>
              <w:t xml:space="preserve"> PSPs concerning the </w:t>
            </w:r>
            <w:r>
              <w:rPr>
                <w:i/>
                <w:szCs w:val="24"/>
                <w:lang w:val="en-US"/>
              </w:rPr>
              <w:t>recommendations</w:t>
            </w:r>
            <w:r w:rsidRPr="00657C8D">
              <w:rPr>
                <w:i/>
                <w:szCs w:val="24"/>
                <w:lang w:val="en-US"/>
              </w:rPr>
              <w:t xml:space="preserve"> </w:t>
            </w:r>
            <w:r>
              <w:rPr>
                <w:i/>
                <w:szCs w:val="24"/>
                <w:lang w:val="en-US"/>
              </w:rPr>
              <w:t xml:space="preserve">that </w:t>
            </w:r>
            <w:r w:rsidR="00465657">
              <w:rPr>
                <w:i/>
                <w:szCs w:val="24"/>
                <w:lang w:val="en-US"/>
              </w:rPr>
              <w:t>are applicable to them</w:t>
            </w:r>
            <w:r w:rsidRPr="00657C8D">
              <w:rPr>
                <w:i/>
                <w:szCs w:val="24"/>
                <w:lang w:val="en-US"/>
              </w:rPr>
              <w:t>.</w:t>
            </w:r>
          </w:p>
          <w:p w14:paraId="22446615" w14:textId="77777777" w:rsidR="006E287B" w:rsidRPr="00440071" w:rsidRDefault="006E287B" w:rsidP="009C71FE">
            <w:pPr>
              <w:jc w:val="left"/>
              <w:rPr>
                <w:rFonts w:ascii="Times New Roman" w:hAnsi="Times New Roman"/>
                <w:b/>
                <w:smallCaps/>
                <w:color w:val="1F497D"/>
                <w:sz w:val="28"/>
                <w:lang w:val="en-GB"/>
              </w:rPr>
            </w:pPr>
          </w:p>
        </w:tc>
      </w:tr>
      <w:tr w:rsidR="006E287B" w:rsidRPr="00793230" w14:paraId="3D81D1FF"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4F017AD4" w14:textId="1CB13D19" w:rsidR="006E287B" w:rsidRPr="00440071" w:rsidRDefault="009414D9" w:rsidP="009C71FE">
            <w:pPr>
              <w:jc w:val="center"/>
              <w:rPr>
                <w:rFonts w:ascii="Times New Roman" w:hAnsi="Times New Roman"/>
                <w:b/>
                <w:lang w:val="en-GB"/>
              </w:rPr>
            </w:pPr>
            <w:r w:rsidRPr="00440071">
              <w:rPr>
                <w:b/>
                <w:lang w:val="en-GB"/>
              </w:rPr>
              <w:t>Recommendation</w:t>
            </w:r>
            <w:r w:rsidR="00EA460E">
              <w:rPr>
                <w:b/>
                <w:lang w:val="en-GB"/>
              </w:rPr>
              <w:t>s</w:t>
            </w:r>
            <w:r w:rsidRPr="00440071">
              <w:rPr>
                <w:b/>
                <w:lang w:val="en-GB"/>
              </w:rPr>
              <w:t xml:space="preserve"> </w:t>
            </w:r>
          </w:p>
        </w:tc>
        <w:tc>
          <w:tcPr>
            <w:tcW w:w="1418" w:type="dxa"/>
            <w:vMerge w:val="restart"/>
            <w:shd w:val="clear" w:color="auto" w:fill="D6E3BC" w:themeFill="accent3" w:themeFillTint="66"/>
            <w:vAlign w:val="center"/>
          </w:tcPr>
          <w:p w14:paraId="06D1F37B" w14:textId="71C8C10A" w:rsidR="006E287B" w:rsidRPr="00440071" w:rsidRDefault="00F652E9" w:rsidP="009C71FE">
            <w:pPr>
              <w:jc w:val="center"/>
              <w:rPr>
                <w:rFonts w:ascii="Times New Roman" w:hAnsi="Times New Roman"/>
                <w:b/>
                <w:lang w:val="en-GB"/>
              </w:rPr>
            </w:pPr>
            <w:r w:rsidRPr="00440071">
              <w:rPr>
                <w:b/>
                <w:lang w:val="en-GB"/>
              </w:rPr>
              <w:t xml:space="preserve">Issuing </w:t>
            </w:r>
            <w:r w:rsidR="00EA460E">
              <w:rPr>
                <w:b/>
                <w:lang w:val="en-GB"/>
              </w:rPr>
              <w:t>body</w:t>
            </w:r>
          </w:p>
        </w:tc>
        <w:tc>
          <w:tcPr>
            <w:tcW w:w="6804" w:type="dxa"/>
            <w:gridSpan w:val="2"/>
            <w:tcBorders>
              <w:bottom w:val="single" w:sz="4" w:space="0" w:color="auto"/>
            </w:tcBorders>
            <w:shd w:val="clear" w:color="auto" w:fill="D6E3BC" w:themeFill="accent3" w:themeFillTint="66"/>
            <w:vAlign w:val="center"/>
          </w:tcPr>
          <w:p w14:paraId="3F766EB4" w14:textId="7F0D6337" w:rsidR="006E287B" w:rsidRPr="00440071" w:rsidRDefault="00F652E9" w:rsidP="009C71FE">
            <w:pPr>
              <w:jc w:val="center"/>
              <w:rPr>
                <w:rFonts w:ascii="Times New Roman" w:hAnsi="Times New Roman"/>
                <w:b/>
                <w:lang w:val="en-GB"/>
              </w:rPr>
            </w:pPr>
            <w:r w:rsidRPr="00440071">
              <w:rPr>
                <w:b/>
                <w:lang w:val="en-GB"/>
              </w:rPr>
              <w:t xml:space="preserve">Answer </w:t>
            </w:r>
            <w:r w:rsidR="00431BC1">
              <w:rPr>
                <w:b/>
                <w:lang w:val="en-GB"/>
              </w:rPr>
              <w:t>provided by</w:t>
            </w:r>
            <w:r w:rsidR="00431BC1" w:rsidRPr="00440071">
              <w:rPr>
                <w:b/>
                <w:lang w:val="en-GB"/>
              </w:rPr>
              <w:t xml:space="preserve"> </w:t>
            </w:r>
            <w:r w:rsidRPr="00440071">
              <w:rPr>
                <w:b/>
                <w:lang w:val="en-GB"/>
              </w:rPr>
              <w:t>the institution</w:t>
            </w:r>
          </w:p>
        </w:tc>
      </w:tr>
      <w:tr w:rsidR="006E287B" w:rsidRPr="00793230" w14:paraId="5158EC66"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3861FEFA" w14:textId="77777777" w:rsidR="006E287B" w:rsidRPr="00440071" w:rsidRDefault="006E287B" w:rsidP="009C71FE">
            <w:pPr>
              <w:jc w:val="center"/>
              <w:rPr>
                <w:rFonts w:ascii="Times New Roman" w:hAnsi="Times New Roman"/>
                <w:b/>
                <w:lang w:val="en-GB"/>
              </w:rPr>
            </w:pPr>
          </w:p>
        </w:tc>
        <w:tc>
          <w:tcPr>
            <w:tcW w:w="1418" w:type="dxa"/>
            <w:vMerge/>
            <w:tcBorders>
              <w:bottom w:val="single" w:sz="4" w:space="0" w:color="auto"/>
            </w:tcBorders>
            <w:shd w:val="clear" w:color="auto" w:fill="D6E3BC" w:themeFill="accent3" w:themeFillTint="66"/>
            <w:vAlign w:val="center"/>
          </w:tcPr>
          <w:p w14:paraId="227F8068" w14:textId="77777777" w:rsidR="006E287B" w:rsidRPr="00440071" w:rsidRDefault="006E287B" w:rsidP="009C71FE">
            <w:pPr>
              <w:jc w:val="center"/>
              <w:rPr>
                <w:rFonts w:ascii="Times New Roman" w:hAnsi="Times New Roman"/>
                <w:b/>
                <w:lang w:val="en-GB"/>
              </w:rPr>
            </w:pPr>
          </w:p>
        </w:tc>
        <w:tc>
          <w:tcPr>
            <w:tcW w:w="1559" w:type="dxa"/>
            <w:tcBorders>
              <w:bottom w:val="single" w:sz="4" w:space="0" w:color="auto"/>
            </w:tcBorders>
            <w:shd w:val="clear" w:color="auto" w:fill="D6E3BC" w:themeFill="accent3" w:themeFillTint="66"/>
            <w:vAlign w:val="center"/>
          </w:tcPr>
          <w:p w14:paraId="106DE97B" w14:textId="6DDDF791" w:rsidR="006E287B" w:rsidRPr="00440071" w:rsidRDefault="00431BC1" w:rsidP="009C71FE">
            <w:pPr>
              <w:jc w:val="center"/>
              <w:rPr>
                <w:rFonts w:ascii="Times New Roman" w:hAnsi="Times New Roman"/>
                <w:b/>
                <w:lang w:val="en-GB"/>
              </w:rPr>
            </w:pPr>
            <w:r>
              <w:rPr>
                <w:b/>
                <w:lang w:val="en-GB"/>
              </w:rPr>
              <w:t>Assessment of c</w:t>
            </w:r>
            <w:r w:rsidR="00F652E9" w:rsidRPr="00440071">
              <w:rPr>
                <w:b/>
                <w:lang w:val="en-GB"/>
              </w:rPr>
              <w:t xml:space="preserve">ompliance </w:t>
            </w:r>
          </w:p>
          <w:p w14:paraId="63A2C309" w14:textId="3297B989" w:rsidR="006E287B" w:rsidRPr="00440071" w:rsidRDefault="00F652E9" w:rsidP="009C71FE">
            <w:pPr>
              <w:jc w:val="center"/>
              <w:rPr>
                <w:rFonts w:ascii="Times New Roman" w:hAnsi="Times New Roman"/>
                <w:b/>
                <w:lang w:val="en-GB"/>
              </w:rPr>
            </w:pPr>
            <w:r w:rsidRPr="00440071">
              <w:rPr>
                <w:lang w:val="en-GB"/>
              </w:rPr>
              <w:t>(yes / partial / no</w:t>
            </w:r>
            <w:r w:rsidR="006E287B" w:rsidRPr="00440071">
              <w:rPr>
                <w:lang w:val="en-GB"/>
              </w:rPr>
              <w:t xml:space="preserve"> / N.</w:t>
            </w:r>
            <w:r w:rsidR="00431BC1">
              <w:rPr>
                <w:lang w:val="en-GB"/>
              </w:rPr>
              <w:t>A</w:t>
            </w:r>
            <w:r w:rsidR="006E287B" w:rsidRPr="00440071">
              <w:rPr>
                <w:lang w:val="en-GB"/>
              </w:rPr>
              <w:t>.)</w:t>
            </w:r>
          </w:p>
        </w:tc>
        <w:tc>
          <w:tcPr>
            <w:tcW w:w="5245" w:type="dxa"/>
            <w:tcBorders>
              <w:bottom w:val="single" w:sz="4" w:space="0" w:color="auto"/>
            </w:tcBorders>
            <w:shd w:val="clear" w:color="auto" w:fill="D6E3BC" w:themeFill="accent3" w:themeFillTint="66"/>
            <w:vAlign w:val="center"/>
          </w:tcPr>
          <w:p w14:paraId="762128AD" w14:textId="386D9B83" w:rsidR="006E287B" w:rsidRDefault="00F652E9" w:rsidP="009C71FE">
            <w:pPr>
              <w:jc w:val="center"/>
              <w:rPr>
                <w:b/>
                <w:lang w:val="en-GB"/>
              </w:rPr>
            </w:pPr>
            <w:r w:rsidRPr="00440071">
              <w:rPr>
                <w:b/>
                <w:lang w:val="en-GB"/>
              </w:rPr>
              <w:t xml:space="preserve">Comments </w:t>
            </w:r>
            <w:r w:rsidR="00431BC1">
              <w:rPr>
                <w:b/>
                <w:lang w:val="en-GB"/>
              </w:rPr>
              <w:t>on</w:t>
            </w:r>
            <w:r w:rsidR="00431BC1" w:rsidRPr="00440071">
              <w:rPr>
                <w:b/>
                <w:lang w:val="en-GB"/>
              </w:rPr>
              <w:t xml:space="preserve"> </w:t>
            </w:r>
            <w:r w:rsidRPr="00440071">
              <w:rPr>
                <w:b/>
                <w:lang w:val="en-GB"/>
              </w:rPr>
              <w:t>the assessment</w:t>
            </w:r>
          </w:p>
          <w:p w14:paraId="71227113" w14:textId="0C755A32" w:rsidR="009253ED" w:rsidRPr="00440071" w:rsidRDefault="009253ED" w:rsidP="009C71FE">
            <w:pPr>
              <w:jc w:val="center"/>
              <w:rPr>
                <w:rFonts w:ascii="Times New Roman" w:hAnsi="Times New Roman"/>
                <w:b/>
                <w:lang w:val="en-GB"/>
              </w:rPr>
            </w:pPr>
            <w:r>
              <w:rPr>
                <w:b/>
                <w:lang w:val="en-GB"/>
              </w:rPr>
              <w:t xml:space="preserve">(in </w:t>
            </w:r>
            <w:r w:rsidR="00431BC1">
              <w:rPr>
                <w:b/>
                <w:lang w:val="en-GB"/>
              </w:rPr>
              <w:t xml:space="preserve">the event </w:t>
            </w:r>
            <w:r>
              <w:rPr>
                <w:b/>
                <w:lang w:val="en-GB"/>
              </w:rPr>
              <w:t>of non-compliance or partial compliance</w:t>
            </w:r>
            <w:r w:rsidR="00C658C1">
              <w:rPr>
                <w:b/>
                <w:lang w:val="en-GB"/>
              </w:rPr>
              <w:t>)</w:t>
            </w:r>
            <w:r>
              <w:rPr>
                <w:b/>
                <w:lang w:val="en-GB"/>
              </w:rPr>
              <w:t xml:space="preserve"> </w:t>
            </w:r>
          </w:p>
        </w:tc>
      </w:tr>
      <w:tr w:rsidR="006E287B" w:rsidRPr="00793230" w14:paraId="71F6E077"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50408D0D" w14:textId="0F4D3721" w:rsidR="006E287B" w:rsidRPr="00440071" w:rsidRDefault="00F9438E" w:rsidP="00DC6934">
            <w:pPr>
              <w:rPr>
                <w:rFonts w:ascii="Times New Roman" w:hAnsi="Times New Roman"/>
                <w:lang w:val="en-GB"/>
              </w:rPr>
            </w:pPr>
            <w:r w:rsidRPr="005565FD">
              <w:rPr>
                <w:b/>
                <w:bCs/>
                <w:lang w:val="en-GB"/>
              </w:rPr>
              <w:t>Studies</w:t>
            </w:r>
            <w:r>
              <w:rPr>
                <w:lang w:val="en-GB"/>
              </w:rPr>
              <w:t xml:space="preserve"> </w:t>
            </w:r>
            <w:r w:rsidR="006B1609" w:rsidRPr="00AF5109">
              <w:rPr>
                <w:b/>
                <w:szCs w:val="24"/>
                <w:lang w:val="en-US"/>
              </w:rPr>
              <w:t>d</w:t>
            </w:r>
            <w:r w:rsidR="006B1609">
              <w:rPr>
                <w:b/>
                <w:szCs w:val="24"/>
                <w:lang w:val="en-US"/>
              </w:rPr>
              <w:t xml:space="preserve">erived from the technological watch carried out by </w:t>
            </w:r>
            <w:r w:rsidR="006B1609" w:rsidRPr="00AF5109">
              <w:rPr>
                <w:b/>
                <w:bCs/>
                <w:iCs/>
                <w:szCs w:val="24"/>
                <w:lang w:val="en-GB"/>
              </w:rPr>
              <w:t xml:space="preserve">the </w:t>
            </w:r>
            <w:r w:rsidR="006B1609" w:rsidRPr="001036DD">
              <w:rPr>
                <w:b/>
                <w:bCs/>
                <w:iCs/>
                <w:szCs w:val="24"/>
                <w:lang w:val="en-US"/>
              </w:rPr>
              <w:t>Observatory for the Security of Payment Means</w:t>
            </w:r>
            <w:r w:rsidR="006B1609" w:rsidRPr="00AF5109">
              <w:rPr>
                <w:b/>
                <w:szCs w:val="24"/>
                <w:lang w:val="en-US"/>
              </w:rPr>
              <w:t xml:space="preserve"> (OSMP)</w:t>
            </w:r>
            <w:r w:rsidR="00793B79" w:rsidRPr="00440071">
              <w:rPr>
                <w:lang w:val="en-GB"/>
              </w:rPr>
              <w:t xml:space="preserve"> </w:t>
            </w:r>
          </w:p>
        </w:tc>
        <w:tc>
          <w:tcPr>
            <w:tcW w:w="1418" w:type="dxa"/>
            <w:vAlign w:val="center"/>
          </w:tcPr>
          <w:p w14:paraId="577002F0" w14:textId="3DA29EC9" w:rsidR="006E287B" w:rsidRPr="00440071" w:rsidRDefault="006E287B" w:rsidP="009C71FE">
            <w:pPr>
              <w:jc w:val="center"/>
              <w:rPr>
                <w:rFonts w:ascii="Times New Roman" w:hAnsi="Times New Roman"/>
                <w:lang w:val="en-GB"/>
              </w:rPr>
            </w:pPr>
          </w:p>
        </w:tc>
        <w:tc>
          <w:tcPr>
            <w:tcW w:w="1559" w:type="dxa"/>
          </w:tcPr>
          <w:p w14:paraId="7F2D9B82" w14:textId="77777777" w:rsidR="006E287B" w:rsidRPr="00440071" w:rsidRDefault="006E287B" w:rsidP="009C71FE">
            <w:pPr>
              <w:jc w:val="left"/>
              <w:rPr>
                <w:rFonts w:ascii="Times New Roman" w:hAnsi="Times New Roman"/>
                <w:szCs w:val="24"/>
                <w:lang w:val="en-GB"/>
              </w:rPr>
            </w:pPr>
          </w:p>
        </w:tc>
        <w:tc>
          <w:tcPr>
            <w:tcW w:w="5245" w:type="dxa"/>
          </w:tcPr>
          <w:p w14:paraId="13B3C0C4" w14:textId="77777777" w:rsidR="006E287B" w:rsidRPr="00440071" w:rsidRDefault="006E287B" w:rsidP="009C71FE">
            <w:pPr>
              <w:jc w:val="left"/>
              <w:rPr>
                <w:rFonts w:ascii="Times New Roman" w:hAnsi="Times New Roman"/>
                <w:szCs w:val="24"/>
                <w:lang w:val="en-GB"/>
              </w:rPr>
            </w:pPr>
          </w:p>
        </w:tc>
      </w:tr>
      <w:tr w:rsidR="006E287B" w:rsidRPr="0004067C" w14:paraId="3B18DD3B"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3B2BFC3C" w14:textId="1C40C442" w:rsidR="006E287B" w:rsidRPr="00440071" w:rsidRDefault="006606FA" w:rsidP="00DC6934">
            <w:pPr>
              <w:rPr>
                <w:rFonts w:ascii="Times New Roman" w:hAnsi="Times New Roman"/>
                <w:lang w:val="en-GB"/>
              </w:rPr>
            </w:pPr>
            <w:r w:rsidRPr="00954D80">
              <w:rPr>
                <w:szCs w:val="24"/>
                <w:lang w:val="en-US"/>
              </w:rPr>
              <w:t>Quantum computing and the security of bank card payment systems (annual report 2023)</w:t>
            </w:r>
          </w:p>
        </w:tc>
        <w:tc>
          <w:tcPr>
            <w:tcW w:w="1418" w:type="dxa"/>
            <w:tcBorders>
              <w:bottom w:val="single" w:sz="4" w:space="0" w:color="auto"/>
            </w:tcBorders>
            <w:vAlign w:val="center"/>
          </w:tcPr>
          <w:p w14:paraId="217854A7" w14:textId="3914B142" w:rsidR="006E287B" w:rsidRPr="00440071" w:rsidRDefault="00C6178C" w:rsidP="009C71FE">
            <w:pPr>
              <w:jc w:val="center"/>
              <w:rPr>
                <w:rFonts w:ascii="Times New Roman" w:hAnsi="Times New Roman"/>
                <w:lang w:val="en-GB"/>
              </w:rPr>
            </w:pPr>
            <w:r>
              <w:rPr>
                <w:lang w:val="en-GB"/>
              </w:rPr>
              <w:t>OSMP</w:t>
            </w:r>
          </w:p>
        </w:tc>
        <w:tc>
          <w:tcPr>
            <w:tcW w:w="1559" w:type="dxa"/>
            <w:tcBorders>
              <w:bottom w:val="single" w:sz="4" w:space="0" w:color="auto"/>
            </w:tcBorders>
          </w:tcPr>
          <w:p w14:paraId="20544FC1"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5D8464B8" w14:textId="77777777" w:rsidR="006E287B" w:rsidRPr="00440071" w:rsidRDefault="006E287B" w:rsidP="009C71FE">
            <w:pPr>
              <w:jc w:val="left"/>
              <w:rPr>
                <w:rFonts w:ascii="Times New Roman" w:hAnsi="Times New Roman"/>
                <w:szCs w:val="24"/>
                <w:lang w:val="en-GB"/>
              </w:rPr>
            </w:pPr>
          </w:p>
        </w:tc>
      </w:tr>
      <w:tr w:rsidR="00C6178C" w:rsidRPr="0004067C" w14:paraId="4FAFC3C9"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41133D76" w14:textId="48C984D7" w:rsidR="00C6178C" w:rsidRPr="00954D80" w:rsidRDefault="00E61AB5" w:rsidP="00DC6934">
            <w:pPr>
              <w:rPr>
                <w:szCs w:val="24"/>
                <w:lang w:val="en-US"/>
              </w:rPr>
            </w:pPr>
            <w:r w:rsidRPr="007A2228">
              <w:rPr>
                <w:szCs w:val="24"/>
                <w:lang w:val="en-US"/>
              </w:rPr>
              <w:t xml:space="preserve">Payment acceptance solutions for smartphones </w:t>
            </w:r>
            <w:r>
              <w:rPr>
                <w:szCs w:val="24"/>
                <w:lang w:val="en-US"/>
              </w:rPr>
              <w:t>or</w:t>
            </w:r>
            <w:r w:rsidRPr="007A2228">
              <w:rPr>
                <w:szCs w:val="24"/>
                <w:lang w:val="en-US"/>
              </w:rPr>
              <w:t xml:space="preserve"> tab</w:t>
            </w:r>
            <w:r>
              <w:rPr>
                <w:szCs w:val="24"/>
                <w:lang w:val="en-US"/>
              </w:rPr>
              <w:t>lets</w:t>
            </w:r>
            <w:r w:rsidRPr="007A2228">
              <w:rPr>
                <w:szCs w:val="24"/>
                <w:lang w:val="en-US"/>
              </w:rPr>
              <w:t xml:space="preserve"> (annual report 2022)</w:t>
            </w:r>
          </w:p>
        </w:tc>
        <w:tc>
          <w:tcPr>
            <w:tcW w:w="1418" w:type="dxa"/>
            <w:tcBorders>
              <w:bottom w:val="single" w:sz="4" w:space="0" w:color="auto"/>
            </w:tcBorders>
            <w:vAlign w:val="center"/>
          </w:tcPr>
          <w:p w14:paraId="1A29A2CC" w14:textId="0A0295E7" w:rsidR="00C6178C" w:rsidRPr="00440071" w:rsidDel="00C6178C" w:rsidRDefault="00876064" w:rsidP="009C71FE">
            <w:pPr>
              <w:jc w:val="center"/>
              <w:rPr>
                <w:lang w:val="en-GB"/>
              </w:rPr>
            </w:pPr>
            <w:r w:rsidRPr="00F72133">
              <w:rPr>
                <w:szCs w:val="24"/>
              </w:rPr>
              <w:t>OSMP</w:t>
            </w:r>
          </w:p>
        </w:tc>
        <w:tc>
          <w:tcPr>
            <w:tcW w:w="1559" w:type="dxa"/>
            <w:tcBorders>
              <w:bottom w:val="single" w:sz="4" w:space="0" w:color="auto"/>
            </w:tcBorders>
          </w:tcPr>
          <w:p w14:paraId="4A573829" w14:textId="77777777" w:rsidR="00C6178C" w:rsidRPr="00440071" w:rsidRDefault="00C6178C" w:rsidP="009C71FE">
            <w:pPr>
              <w:jc w:val="left"/>
              <w:rPr>
                <w:szCs w:val="24"/>
                <w:lang w:val="en-GB"/>
              </w:rPr>
            </w:pPr>
          </w:p>
        </w:tc>
        <w:tc>
          <w:tcPr>
            <w:tcW w:w="5245" w:type="dxa"/>
            <w:tcBorders>
              <w:bottom w:val="single" w:sz="4" w:space="0" w:color="auto"/>
            </w:tcBorders>
          </w:tcPr>
          <w:p w14:paraId="0F1264C0" w14:textId="77777777" w:rsidR="00C6178C" w:rsidRPr="00440071" w:rsidRDefault="00C6178C" w:rsidP="009C71FE">
            <w:pPr>
              <w:jc w:val="left"/>
              <w:rPr>
                <w:szCs w:val="24"/>
                <w:lang w:val="en-GB"/>
              </w:rPr>
            </w:pPr>
          </w:p>
        </w:tc>
      </w:tr>
      <w:tr w:rsidR="00C6178C" w:rsidRPr="0004067C" w14:paraId="310946F4"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71FC7BDA" w14:textId="45CEC46A" w:rsidR="00C6178C" w:rsidRPr="005565FD" w:rsidRDefault="004912BF" w:rsidP="00DC6934">
            <w:pPr>
              <w:rPr>
                <w:rFonts w:ascii="Times New Roman" w:eastAsia="Times New Roman" w:hAnsi="Times New Roman"/>
                <w:szCs w:val="24"/>
                <w:lang w:val="en-US"/>
              </w:rPr>
            </w:pPr>
            <w:r w:rsidRPr="00BC33B4">
              <w:rPr>
                <w:szCs w:val="24"/>
                <w:lang w:val="en-US"/>
              </w:rPr>
              <w:t>Digital identity and payment security (</w:t>
            </w:r>
            <w:r>
              <w:rPr>
                <w:szCs w:val="24"/>
                <w:lang w:val="en-US"/>
              </w:rPr>
              <w:t>annual report</w:t>
            </w:r>
            <w:r w:rsidRPr="00BC33B4">
              <w:rPr>
                <w:szCs w:val="24"/>
                <w:lang w:val="en-US"/>
              </w:rPr>
              <w:t xml:space="preserve"> 2021)</w:t>
            </w:r>
          </w:p>
        </w:tc>
        <w:tc>
          <w:tcPr>
            <w:tcW w:w="1418" w:type="dxa"/>
            <w:tcBorders>
              <w:bottom w:val="single" w:sz="4" w:space="0" w:color="auto"/>
            </w:tcBorders>
            <w:vAlign w:val="center"/>
          </w:tcPr>
          <w:p w14:paraId="7E2855D3" w14:textId="00EEB771" w:rsidR="00C6178C" w:rsidRPr="00440071" w:rsidDel="00C6178C" w:rsidRDefault="00876064" w:rsidP="009C71FE">
            <w:pPr>
              <w:jc w:val="center"/>
              <w:rPr>
                <w:lang w:val="en-GB"/>
              </w:rPr>
            </w:pPr>
            <w:r w:rsidRPr="00F72133">
              <w:rPr>
                <w:szCs w:val="24"/>
              </w:rPr>
              <w:t>OSMP</w:t>
            </w:r>
          </w:p>
        </w:tc>
        <w:tc>
          <w:tcPr>
            <w:tcW w:w="1559" w:type="dxa"/>
            <w:tcBorders>
              <w:bottom w:val="single" w:sz="4" w:space="0" w:color="auto"/>
            </w:tcBorders>
          </w:tcPr>
          <w:p w14:paraId="6C7174C3" w14:textId="77777777" w:rsidR="00C6178C" w:rsidRPr="00440071" w:rsidRDefault="00C6178C" w:rsidP="009C71FE">
            <w:pPr>
              <w:jc w:val="left"/>
              <w:rPr>
                <w:szCs w:val="24"/>
                <w:lang w:val="en-GB"/>
              </w:rPr>
            </w:pPr>
          </w:p>
        </w:tc>
        <w:tc>
          <w:tcPr>
            <w:tcW w:w="5245" w:type="dxa"/>
            <w:tcBorders>
              <w:bottom w:val="single" w:sz="4" w:space="0" w:color="auto"/>
            </w:tcBorders>
          </w:tcPr>
          <w:p w14:paraId="57995972" w14:textId="77777777" w:rsidR="00C6178C" w:rsidRPr="00440071" w:rsidRDefault="00C6178C" w:rsidP="009C71FE">
            <w:pPr>
              <w:jc w:val="left"/>
              <w:rPr>
                <w:szCs w:val="24"/>
                <w:lang w:val="en-GB"/>
              </w:rPr>
            </w:pPr>
          </w:p>
        </w:tc>
      </w:tr>
      <w:tr w:rsidR="00C6178C" w:rsidRPr="0004067C" w14:paraId="15C22C58"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73B76673" w14:textId="6D3FDE39" w:rsidR="00C6178C" w:rsidRPr="005565FD" w:rsidRDefault="0058551D" w:rsidP="00DC6934">
            <w:pPr>
              <w:rPr>
                <w:rFonts w:ascii="Times New Roman" w:eastAsia="Times New Roman" w:hAnsi="Times New Roman"/>
                <w:szCs w:val="24"/>
                <w:lang w:val="en-US"/>
              </w:rPr>
            </w:pPr>
            <w:r w:rsidRPr="00AB2F77">
              <w:rPr>
                <w:szCs w:val="24"/>
                <w:lang w:val="en-US"/>
              </w:rPr>
              <w:t>Real-time payment security (</w:t>
            </w:r>
            <w:r>
              <w:rPr>
                <w:szCs w:val="24"/>
                <w:lang w:val="en-US"/>
              </w:rPr>
              <w:t>annual report</w:t>
            </w:r>
            <w:r w:rsidRPr="00AB2F77">
              <w:rPr>
                <w:szCs w:val="24"/>
                <w:lang w:val="en-US"/>
              </w:rPr>
              <w:t xml:space="preserve"> 2020)</w:t>
            </w:r>
          </w:p>
        </w:tc>
        <w:tc>
          <w:tcPr>
            <w:tcW w:w="1418" w:type="dxa"/>
            <w:tcBorders>
              <w:bottom w:val="single" w:sz="4" w:space="0" w:color="auto"/>
            </w:tcBorders>
            <w:vAlign w:val="center"/>
          </w:tcPr>
          <w:p w14:paraId="5DE23AC5" w14:textId="709C130F" w:rsidR="00C6178C" w:rsidRPr="00440071" w:rsidDel="00C6178C" w:rsidRDefault="00876064" w:rsidP="009C71FE">
            <w:pPr>
              <w:jc w:val="center"/>
              <w:rPr>
                <w:lang w:val="en-GB"/>
              </w:rPr>
            </w:pPr>
            <w:r w:rsidRPr="00F72133">
              <w:rPr>
                <w:szCs w:val="24"/>
              </w:rPr>
              <w:t>OSMP</w:t>
            </w:r>
          </w:p>
        </w:tc>
        <w:tc>
          <w:tcPr>
            <w:tcW w:w="1559" w:type="dxa"/>
            <w:tcBorders>
              <w:bottom w:val="single" w:sz="4" w:space="0" w:color="auto"/>
            </w:tcBorders>
          </w:tcPr>
          <w:p w14:paraId="4AF56E1C" w14:textId="77777777" w:rsidR="00C6178C" w:rsidRPr="00440071" w:rsidRDefault="00C6178C" w:rsidP="009C71FE">
            <w:pPr>
              <w:jc w:val="left"/>
              <w:rPr>
                <w:szCs w:val="24"/>
                <w:lang w:val="en-GB"/>
              </w:rPr>
            </w:pPr>
          </w:p>
        </w:tc>
        <w:tc>
          <w:tcPr>
            <w:tcW w:w="5245" w:type="dxa"/>
            <w:tcBorders>
              <w:bottom w:val="single" w:sz="4" w:space="0" w:color="auto"/>
            </w:tcBorders>
          </w:tcPr>
          <w:p w14:paraId="448DFA25" w14:textId="77777777" w:rsidR="00C6178C" w:rsidRPr="00440071" w:rsidRDefault="00C6178C" w:rsidP="009C71FE">
            <w:pPr>
              <w:jc w:val="left"/>
              <w:rPr>
                <w:szCs w:val="24"/>
                <w:lang w:val="en-GB"/>
              </w:rPr>
            </w:pPr>
          </w:p>
        </w:tc>
      </w:tr>
      <w:tr w:rsidR="00C6178C" w:rsidRPr="0004067C" w14:paraId="57FE4B32"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1F839BD2" w14:textId="51F90C57" w:rsidR="00C6178C" w:rsidRPr="00954D80" w:rsidRDefault="00D42500" w:rsidP="00DC6934">
            <w:pPr>
              <w:rPr>
                <w:szCs w:val="24"/>
                <w:lang w:val="en-US"/>
              </w:rPr>
            </w:pPr>
            <w:r w:rsidRPr="007B4543">
              <w:rPr>
                <w:szCs w:val="24"/>
                <w:lang w:val="en-US"/>
              </w:rPr>
              <w:t>Payment data security (</w:t>
            </w:r>
            <w:r>
              <w:rPr>
                <w:szCs w:val="24"/>
                <w:lang w:val="en-US"/>
              </w:rPr>
              <w:t>annual report</w:t>
            </w:r>
            <w:r w:rsidRPr="007B4543">
              <w:rPr>
                <w:szCs w:val="24"/>
                <w:lang w:val="en-US"/>
              </w:rPr>
              <w:t xml:space="preserve"> 2019)</w:t>
            </w:r>
          </w:p>
        </w:tc>
        <w:tc>
          <w:tcPr>
            <w:tcW w:w="1418" w:type="dxa"/>
            <w:tcBorders>
              <w:bottom w:val="single" w:sz="4" w:space="0" w:color="auto"/>
            </w:tcBorders>
            <w:vAlign w:val="center"/>
          </w:tcPr>
          <w:p w14:paraId="16FD8A34" w14:textId="115FA7C1" w:rsidR="00C6178C" w:rsidRPr="00440071" w:rsidDel="00C6178C" w:rsidRDefault="00876064" w:rsidP="009C71FE">
            <w:pPr>
              <w:jc w:val="center"/>
              <w:rPr>
                <w:lang w:val="en-GB"/>
              </w:rPr>
            </w:pPr>
            <w:r w:rsidRPr="00F72133">
              <w:rPr>
                <w:szCs w:val="24"/>
              </w:rPr>
              <w:t>OSMP</w:t>
            </w:r>
          </w:p>
        </w:tc>
        <w:tc>
          <w:tcPr>
            <w:tcW w:w="1559" w:type="dxa"/>
            <w:tcBorders>
              <w:bottom w:val="single" w:sz="4" w:space="0" w:color="auto"/>
            </w:tcBorders>
          </w:tcPr>
          <w:p w14:paraId="17ABA83D" w14:textId="77777777" w:rsidR="00C6178C" w:rsidRPr="00440071" w:rsidRDefault="00C6178C" w:rsidP="009C71FE">
            <w:pPr>
              <w:jc w:val="left"/>
              <w:rPr>
                <w:szCs w:val="24"/>
                <w:lang w:val="en-GB"/>
              </w:rPr>
            </w:pPr>
          </w:p>
        </w:tc>
        <w:tc>
          <w:tcPr>
            <w:tcW w:w="5245" w:type="dxa"/>
            <w:tcBorders>
              <w:bottom w:val="single" w:sz="4" w:space="0" w:color="auto"/>
            </w:tcBorders>
          </w:tcPr>
          <w:p w14:paraId="2F61DA3E" w14:textId="77777777" w:rsidR="00C6178C" w:rsidRPr="00440071" w:rsidRDefault="00C6178C" w:rsidP="009C71FE">
            <w:pPr>
              <w:jc w:val="left"/>
              <w:rPr>
                <w:szCs w:val="24"/>
                <w:lang w:val="en-GB"/>
              </w:rPr>
            </w:pPr>
          </w:p>
        </w:tc>
      </w:tr>
      <w:tr w:rsidR="00C6178C" w:rsidRPr="0004067C" w14:paraId="286B3D2B"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7E25E11B" w14:textId="15FA0BAD" w:rsidR="00C6178C" w:rsidRPr="00954D80" w:rsidRDefault="0062591A" w:rsidP="00DC6934">
            <w:pPr>
              <w:rPr>
                <w:szCs w:val="24"/>
                <w:lang w:val="en-US"/>
              </w:rPr>
            </w:pPr>
            <w:r w:rsidRPr="00DA6238">
              <w:rPr>
                <w:szCs w:val="24"/>
                <w:lang w:val="en-US"/>
              </w:rPr>
              <w:t>Mobile payment security (annual report 2018)</w:t>
            </w:r>
          </w:p>
        </w:tc>
        <w:tc>
          <w:tcPr>
            <w:tcW w:w="1418" w:type="dxa"/>
            <w:tcBorders>
              <w:bottom w:val="single" w:sz="4" w:space="0" w:color="auto"/>
            </w:tcBorders>
            <w:vAlign w:val="center"/>
          </w:tcPr>
          <w:p w14:paraId="0E39C412" w14:textId="6985C0F1" w:rsidR="00C6178C" w:rsidRPr="00440071" w:rsidDel="00C6178C" w:rsidRDefault="00876064" w:rsidP="009C71FE">
            <w:pPr>
              <w:jc w:val="center"/>
              <w:rPr>
                <w:lang w:val="en-GB"/>
              </w:rPr>
            </w:pPr>
            <w:r w:rsidRPr="00F72133">
              <w:rPr>
                <w:szCs w:val="24"/>
              </w:rPr>
              <w:t>OSMP</w:t>
            </w:r>
          </w:p>
        </w:tc>
        <w:tc>
          <w:tcPr>
            <w:tcW w:w="1559" w:type="dxa"/>
            <w:tcBorders>
              <w:bottom w:val="single" w:sz="4" w:space="0" w:color="auto"/>
            </w:tcBorders>
          </w:tcPr>
          <w:p w14:paraId="5923925F" w14:textId="77777777" w:rsidR="00C6178C" w:rsidRPr="00440071" w:rsidRDefault="00C6178C" w:rsidP="009C71FE">
            <w:pPr>
              <w:jc w:val="left"/>
              <w:rPr>
                <w:szCs w:val="24"/>
                <w:lang w:val="en-GB"/>
              </w:rPr>
            </w:pPr>
          </w:p>
        </w:tc>
        <w:tc>
          <w:tcPr>
            <w:tcW w:w="5245" w:type="dxa"/>
            <w:tcBorders>
              <w:bottom w:val="single" w:sz="4" w:space="0" w:color="auto"/>
            </w:tcBorders>
          </w:tcPr>
          <w:p w14:paraId="44B32A51" w14:textId="77777777" w:rsidR="00C6178C" w:rsidRPr="00440071" w:rsidRDefault="00C6178C" w:rsidP="009C71FE">
            <w:pPr>
              <w:jc w:val="left"/>
              <w:rPr>
                <w:szCs w:val="24"/>
                <w:lang w:val="en-GB"/>
              </w:rPr>
            </w:pPr>
          </w:p>
        </w:tc>
      </w:tr>
      <w:tr w:rsidR="006E287B" w:rsidRPr="00440071" w14:paraId="66EA6E5E" w14:textId="77777777" w:rsidTr="00556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43EBF9F9" w14:textId="38816E86" w:rsidR="006E287B" w:rsidRPr="00440071" w:rsidRDefault="00906A58" w:rsidP="00DC6934">
            <w:pPr>
              <w:rPr>
                <w:rFonts w:ascii="Times New Roman" w:hAnsi="Times New Roman"/>
                <w:lang w:val="en-GB"/>
              </w:rPr>
            </w:pPr>
            <w:r w:rsidRPr="005249A4">
              <w:rPr>
                <w:b/>
                <w:szCs w:val="24"/>
                <w:lang w:val="en-US"/>
              </w:rPr>
              <w:t xml:space="preserve"> Occasional papers by the </w:t>
            </w:r>
            <w:r w:rsidRPr="001036DD">
              <w:rPr>
                <w:b/>
                <w:bCs/>
                <w:iCs/>
                <w:szCs w:val="24"/>
                <w:lang w:val="en-US"/>
              </w:rPr>
              <w:t>Observatory for the Security of Payment Means</w:t>
            </w:r>
            <w:r w:rsidRPr="00AF5109">
              <w:rPr>
                <w:b/>
                <w:szCs w:val="24"/>
                <w:lang w:val="en-US"/>
              </w:rPr>
              <w:t xml:space="preserve"> (OSMP)</w:t>
            </w:r>
          </w:p>
        </w:tc>
        <w:tc>
          <w:tcPr>
            <w:tcW w:w="1418" w:type="dxa"/>
            <w:vAlign w:val="center"/>
          </w:tcPr>
          <w:p w14:paraId="4EE1A19E" w14:textId="0F4D4EB5" w:rsidR="006E287B" w:rsidRPr="00440071" w:rsidRDefault="00E8631C" w:rsidP="009C71FE">
            <w:pPr>
              <w:jc w:val="center"/>
              <w:rPr>
                <w:rFonts w:ascii="Times New Roman" w:hAnsi="Times New Roman"/>
                <w:lang w:val="en-GB"/>
              </w:rPr>
            </w:pPr>
            <w:r>
              <w:rPr>
                <w:lang w:val="en-GB"/>
              </w:rPr>
              <w:t>OSMP</w:t>
            </w:r>
          </w:p>
        </w:tc>
        <w:tc>
          <w:tcPr>
            <w:tcW w:w="1559" w:type="dxa"/>
          </w:tcPr>
          <w:p w14:paraId="41021446" w14:textId="77777777" w:rsidR="006E287B" w:rsidRPr="00440071" w:rsidRDefault="006E287B" w:rsidP="009C71FE">
            <w:pPr>
              <w:jc w:val="left"/>
              <w:rPr>
                <w:rFonts w:ascii="Times New Roman" w:hAnsi="Times New Roman"/>
                <w:szCs w:val="24"/>
                <w:lang w:val="en-GB"/>
              </w:rPr>
            </w:pPr>
          </w:p>
        </w:tc>
        <w:tc>
          <w:tcPr>
            <w:tcW w:w="5245" w:type="dxa"/>
          </w:tcPr>
          <w:p w14:paraId="07D08E29" w14:textId="77777777" w:rsidR="006E287B" w:rsidRPr="00440071" w:rsidRDefault="006E287B" w:rsidP="009C71FE">
            <w:pPr>
              <w:jc w:val="left"/>
              <w:rPr>
                <w:rFonts w:ascii="Times New Roman" w:hAnsi="Times New Roman"/>
                <w:szCs w:val="24"/>
                <w:lang w:val="en-GB"/>
              </w:rPr>
            </w:pPr>
          </w:p>
        </w:tc>
      </w:tr>
      <w:tr w:rsidR="00906A58" w:rsidRPr="00440071" w14:paraId="232C5731" w14:textId="77777777" w:rsidTr="00556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323F9FDE" w14:textId="505E0FDA" w:rsidR="00906A58" w:rsidDel="0062591A" w:rsidRDefault="00D84166" w:rsidP="00DC6934">
            <w:pPr>
              <w:rPr>
                <w:lang w:val="en-GB"/>
              </w:rPr>
            </w:pPr>
            <w:r>
              <w:rPr>
                <w:szCs w:val="24"/>
                <w:lang w:val="en-US"/>
              </w:rPr>
              <w:t>Non-</w:t>
            </w:r>
            <w:r w:rsidRPr="00653DAD">
              <w:rPr>
                <w:szCs w:val="24"/>
                <w:lang w:val="en-US"/>
              </w:rPr>
              <w:t xml:space="preserve">authenticated </w:t>
            </w:r>
            <w:r>
              <w:rPr>
                <w:szCs w:val="24"/>
                <w:lang w:val="en-US"/>
              </w:rPr>
              <w:t xml:space="preserve">remote card </w:t>
            </w:r>
            <w:r w:rsidRPr="00653DAD">
              <w:rPr>
                <w:szCs w:val="24"/>
                <w:lang w:val="en-US"/>
              </w:rPr>
              <w:t xml:space="preserve">payments issued without using </w:t>
            </w:r>
            <w:r>
              <w:rPr>
                <w:szCs w:val="24"/>
                <w:lang w:val="en-US"/>
              </w:rPr>
              <w:t xml:space="preserve">the 3-D Secure protocol </w:t>
            </w:r>
            <w:r w:rsidRPr="00653DAD">
              <w:rPr>
                <w:szCs w:val="24"/>
                <w:lang w:val="en-US"/>
              </w:rPr>
              <w:t>(</w:t>
            </w:r>
            <w:r>
              <w:rPr>
                <w:szCs w:val="24"/>
                <w:lang w:val="en-US"/>
              </w:rPr>
              <w:t>annual report</w:t>
            </w:r>
            <w:r w:rsidRPr="00653DAD">
              <w:rPr>
                <w:szCs w:val="24"/>
                <w:lang w:val="en-US"/>
              </w:rPr>
              <w:t xml:space="preserve"> 2023)</w:t>
            </w:r>
          </w:p>
        </w:tc>
        <w:tc>
          <w:tcPr>
            <w:tcW w:w="1418" w:type="dxa"/>
            <w:vAlign w:val="center"/>
          </w:tcPr>
          <w:p w14:paraId="4DE4E010" w14:textId="558A0FE7" w:rsidR="00906A58" w:rsidRDefault="001F5220" w:rsidP="009C71FE">
            <w:pPr>
              <w:jc w:val="center"/>
              <w:rPr>
                <w:lang w:val="en-GB"/>
              </w:rPr>
            </w:pPr>
            <w:r w:rsidRPr="00F72133">
              <w:rPr>
                <w:szCs w:val="24"/>
              </w:rPr>
              <w:t>OSMP</w:t>
            </w:r>
          </w:p>
        </w:tc>
        <w:tc>
          <w:tcPr>
            <w:tcW w:w="1559" w:type="dxa"/>
          </w:tcPr>
          <w:p w14:paraId="6074AC8A" w14:textId="77777777" w:rsidR="00906A58" w:rsidRPr="00440071" w:rsidRDefault="00906A58" w:rsidP="009C71FE">
            <w:pPr>
              <w:jc w:val="left"/>
              <w:rPr>
                <w:szCs w:val="24"/>
                <w:lang w:val="en-GB"/>
              </w:rPr>
            </w:pPr>
          </w:p>
        </w:tc>
        <w:tc>
          <w:tcPr>
            <w:tcW w:w="5245" w:type="dxa"/>
          </w:tcPr>
          <w:p w14:paraId="770C0518" w14:textId="77777777" w:rsidR="00906A58" w:rsidRPr="00440071" w:rsidRDefault="00906A58" w:rsidP="009C71FE">
            <w:pPr>
              <w:jc w:val="left"/>
              <w:rPr>
                <w:szCs w:val="24"/>
                <w:lang w:val="en-GB"/>
              </w:rPr>
            </w:pPr>
          </w:p>
        </w:tc>
      </w:tr>
      <w:tr w:rsidR="00906A58" w:rsidRPr="00440071" w14:paraId="5BB04FD4" w14:textId="77777777" w:rsidTr="00556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20587CEC" w14:textId="7102BD26" w:rsidR="00906A58" w:rsidDel="0062591A" w:rsidRDefault="005C5A79" w:rsidP="00DC6934">
            <w:pPr>
              <w:rPr>
                <w:lang w:val="en-GB"/>
              </w:rPr>
            </w:pPr>
            <w:r w:rsidRPr="00461C69">
              <w:rPr>
                <w:szCs w:val="24"/>
                <w:lang w:val="en-US"/>
              </w:rPr>
              <w:t>SEPA payment security (annual report 2023)</w:t>
            </w:r>
          </w:p>
        </w:tc>
        <w:tc>
          <w:tcPr>
            <w:tcW w:w="1418" w:type="dxa"/>
            <w:vAlign w:val="center"/>
          </w:tcPr>
          <w:p w14:paraId="7DBD35B5" w14:textId="1F18584D" w:rsidR="00906A58" w:rsidRDefault="001F5220" w:rsidP="009C71FE">
            <w:pPr>
              <w:jc w:val="center"/>
              <w:rPr>
                <w:lang w:val="en-GB"/>
              </w:rPr>
            </w:pPr>
            <w:r w:rsidRPr="00F72133">
              <w:rPr>
                <w:szCs w:val="24"/>
              </w:rPr>
              <w:t>OSMP</w:t>
            </w:r>
          </w:p>
        </w:tc>
        <w:tc>
          <w:tcPr>
            <w:tcW w:w="1559" w:type="dxa"/>
          </w:tcPr>
          <w:p w14:paraId="5EC267FF" w14:textId="77777777" w:rsidR="00906A58" w:rsidRPr="00440071" w:rsidRDefault="00906A58" w:rsidP="009C71FE">
            <w:pPr>
              <w:jc w:val="left"/>
              <w:rPr>
                <w:szCs w:val="24"/>
                <w:lang w:val="en-GB"/>
              </w:rPr>
            </w:pPr>
          </w:p>
        </w:tc>
        <w:tc>
          <w:tcPr>
            <w:tcW w:w="5245" w:type="dxa"/>
          </w:tcPr>
          <w:p w14:paraId="631C9C98" w14:textId="77777777" w:rsidR="00906A58" w:rsidRPr="00440071" w:rsidRDefault="00906A58" w:rsidP="009C71FE">
            <w:pPr>
              <w:jc w:val="left"/>
              <w:rPr>
                <w:szCs w:val="24"/>
                <w:lang w:val="en-GB"/>
              </w:rPr>
            </w:pPr>
          </w:p>
        </w:tc>
      </w:tr>
      <w:tr w:rsidR="00906A58" w:rsidRPr="00440071" w14:paraId="784FFB43" w14:textId="77777777" w:rsidTr="005565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075915ED" w14:textId="5FD7E41F" w:rsidR="00906A58" w:rsidDel="0062591A" w:rsidRDefault="00742388" w:rsidP="00DC6934">
            <w:pPr>
              <w:rPr>
                <w:lang w:val="en-GB"/>
              </w:rPr>
            </w:pPr>
            <w:r w:rsidRPr="00DD2FE8">
              <w:rPr>
                <w:szCs w:val="24"/>
                <w:lang w:val="en-US"/>
              </w:rPr>
              <w:t>Reimbursement of fraudulent payment transactions (annual report 2022)</w:t>
            </w:r>
          </w:p>
        </w:tc>
        <w:tc>
          <w:tcPr>
            <w:tcW w:w="1418" w:type="dxa"/>
            <w:vAlign w:val="center"/>
          </w:tcPr>
          <w:p w14:paraId="7FAACB9B" w14:textId="0065746F" w:rsidR="00906A58" w:rsidRDefault="001F5220" w:rsidP="009C71FE">
            <w:pPr>
              <w:jc w:val="center"/>
              <w:rPr>
                <w:lang w:val="en-GB"/>
              </w:rPr>
            </w:pPr>
            <w:r w:rsidRPr="00F72133">
              <w:rPr>
                <w:szCs w:val="24"/>
              </w:rPr>
              <w:t>OSMP</w:t>
            </w:r>
          </w:p>
        </w:tc>
        <w:tc>
          <w:tcPr>
            <w:tcW w:w="1559" w:type="dxa"/>
          </w:tcPr>
          <w:p w14:paraId="56520772" w14:textId="77777777" w:rsidR="00906A58" w:rsidRPr="00440071" w:rsidRDefault="00906A58" w:rsidP="009C71FE">
            <w:pPr>
              <w:jc w:val="left"/>
              <w:rPr>
                <w:szCs w:val="24"/>
                <w:lang w:val="en-GB"/>
              </w:rPr>
            </w:pPr>
          </w:p>
        </w:tc>
        <w:tc>
          <w:tcPr>
            <w:tcW w:w="5245" w:type="dxa"/>
          </w:tcPr>
          <w:p w14:paraId="23F49049" w14:textId="77777777" w:rsidR="00906A58" w:rsidRPr="00440071" w:rsidRDefault="00906A58" w:rsidP="009C71FE">
            <w:pPr>
              <w:jc w:val="left"/>
              <w:rPr>
                <w:szCs w:val="24"/>
                <w:lang w:val="en-GB"/>
              </w:rPr>
            </w:pPr>
          </w:p>
        </w:tc>
      </w:tr>
      <w:tr w:rsidR="00F96EFA" w:rsidRPr="00440071" w14:paraId="0CDB5E5F"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42DC6628" w14:textId="3DA55A7D" w:rsidR="00F96EFA" w:rsidRPr="005565FD" w:rsidDel="0062591A" w:rsidRDefault="00241A65" w:rsidP="00DC6934">
            <w:pPr>
              <w:rPr>
                <w:rFonts w:ascii="Times New Roman" w:eastAsia="Times New Roman" w:hAnsi="Times New Roman"/>
                <w:szCs w:val="24"/>
                <w:lang w:val="en-US"/>
              </w:rPr>
            </w:pPr>
            <w:r w:rsidRPr="009F6DFB">
              <w:rPr>
                <w:szCs w:val="24"/>
                <w:lang w:val="en-US"/>
              </w:rPr>
              <w:t>Security of cheque payment transactions (</w:t>
            </w:r>
            <w:r>
              <w:rPr>
                <w:szCs w:val="24"/>
                <w:lang w:val="en-US"/>
              </w:rPr>
              <w:t>annual</w:t>
            </w:r>
            <w:r w:rsidRPr="009F6DFB">
              <w:rPr>
                <w:szCs w:val="24"/>
                <w:lang w:val="en-US"/>
              </w:rPr>
              <w:t xml:space="preserve"> </w:t>
            </w:r>
            <w:r>
              <w:rPr>
                <w:szCs w:val="24"/>
                <w:lang w:val="en-US"/>
              </w:rPr>
              <w:t>report</w:t>
            </w:r>
            <w:r w:rsidRPr="009F6DFB">
              <w:rPr>
                <w:szCs w:val="24"/>
                <w:lang w:val="en-US"/>
              </w:rPr>
              <w:t xml:space="preserve"> 2020)</w:t>
            </w:r>
          </w:p>
        </w:tc>
        <w:tc>
          <w:tcPr>
            <w:tcW w:w="1418" w:type="dxa"/>
            <w:tcBorders>
              <w:bottom w:val="single" w:sz="4" w:space="0" w:color="auto"/>
            </w:tcBorders>
            <w:vAlign w:val="center"/>
          </w:tcPr>
          <w:p w14:paraId="1C47DE95" w14:textId="6C116AD9" w:rsidR="00F96EFA" w:rsidRDefault="001F5220" w:rsidP="009C71FE">
            <w:pPr>
              <w:jc w:val="center"/>
              <w:rPr>
                <w:lang w:val="en-GB"/>
              </w:rPr>
            </w:pPr>
            <w:r w:rsidRPr="00F72133">
              <w:rPr>
                <w:szCs w:val="24"/>
              </w:rPr>
              <w:t>OSMP</w:t>
            </w:r>
          </w:p>
        </w:tc>
        <w:tc>
          <w:tcPr>
            <w:tcW w:w="1559" w:type="dxa"/>
            <w:tcBorders>
              <w:bottom w:val="single" w:sz="4" w:space="0" w:color="auto"/>
            </w:tcBorders>
          </w:tcPr>
          <w:p w14:paraId="0C32A9A3" w14:textId="77777777" w:rsidR="00F96EFA" w:rsidRPr="00440071" w:rsidRDefault="00F96EFA" w:rsidP="009C71FE">
            <w:pPr>
              <w:jc w:val="left"/>
              <w:rPr>
                <w:szCs w:val="24"/>
                <w:lang w:val="en-GB"/>
              </w:rPr>
            </w:pPr>
          </w:p>
        </w:tc>
        <w:tc>
          <w:tcPr>
            <w:tcW w:w="5245" w:type="dxa"/>
            <w:tcBorders>
              <w:bottom w:val="single" w:sz="4" w:space="0" w:color="auto"/>
            </w:tcBorders>
          </w:tcPr>
          <w:p w14:paraId="0EA28BD7" w14:textId="77777777" w:rsidR="00F96EFA" w:rsidRPr="00440071" w:rsidRDefault="00F96EFA" w:rsidP="009C71FE">
            <w:pPr>
              <w:jc w:val="left"/>
              <w:rPr>
                <w:szCs w:val="24"/>
                <w:lang w:val="en-GB"/>
              </w:rPr>
            </w:pPr>
          </w:p>
        </w:tc>
      </w:tr>
    </w:tbl>
    <w:p w14:paraId="4A99042F" w14:textId="77777777" w:rsidR="006E287B" w:rsidRPr="00440071" w:rsidRDefault="006E287B" w:rsidP="006E287B">
      <w:pPr>
        <w:rPr>
          <w:lang w:val="en-GB"/>
        </w:rPr>
      </w:pPr>
    </w:p>
    <w:p w14:paraId="0AB57A6B" w14:textId="77777777" w:rsidR="004E1173" w:rsidRDefault="004E1173" w:rsidP="006E287B">
      <w:pPr>
        <w:spacing w:after="200" w:line="276" w:lineRule="auto"/>
        <w:jc w:val="left"/>
        <w:rPr>
          <w:rFonts w:eastAsia="Calibri"/>
          <w:szCs w:val="24"/>
          <w:lang w:val="en-GB"/>
        </w:rPr>
      </w:pPr>
    </w:p>
    <w:p w14:paraId="6F25FF95" w14:textId="7F5DB748" w:rsidR="00C02333" w:rsidRDefault="004E1173" w:rsidP="00C02333">
      <w:pPr>
        <w:jc w:val="left"/>
        <w:rPr>
          <w:rFonts w:ascii="Calibri" w:eastAsia="Calibri" w:hAnsi="Calibri"/>
          <w:b/>
          <w:smallCaps/>
          <w:color w:val="1F497D"/>
          <w:sz w:val="28"/>
          <w:szCs w:val="22"/>
          <w:lang w:val="en-GB"/>
        </w:rPr>
      </w:pPr>
      <w:r>
        <w:rPr>
          <w:rFonts w:eastAsia="Calibri"/>
          <w:szCs w:val="24"/>
          <w:lang w:val="en-GB"/>
        </w:rPr>
        <w:br w:type="page"/>
      </w:r>
      <w:r w:rsidR="00C02333" w:rsidRPr="00A31447">
        <w:rPr>
          <w:rFonts w:ascii="Calibri" w:eastAsia="Calibri" w:hAnsi="Calibri"/>
          <w:b/>
          <w:smallCaps/>
          <w:color w:val="1F497D"/>
          <w:sz w:val="28"/>
          <w:szCs w:val="22"/>
          <w:lang w:val="en-GB"/>
        </w:rPr>
        <w:lastRenderedPageBreak/>
        <w:t>IV – Audit report on the implementation of security measures provided for in RTS (Regulatory Technical Standards)</w:t>
      </w:r>
    </w:p>
    <w:p w14:paraId="1FCAF77C" w14:textId="36089F04" w:rsidR="00C02333" w:rsidRDefault="00C6114C" w:rsidP="00C02333">
      <w:pPr>
        <w:jc w:val="left"/>
        <w:rPr>
          <w:rFonts w:eastAsia="Calibri"/>
          <w:i/>
          <w:szCs w:val="24"/>
          <w:lang w:val="en-GB"/>
        </w:rPr>
      </w:pPr>
      <w:r>
        <w:rPr>
          <w:rFonts w:eastAsia="Calibri"/>
          <w:i/>
          <w:szCs w:val="24"/>
          <w:lang w:val="en-GB"/>
        </w:rPr>
        <w:t>For</w:t>
      </w:r>
      <w:r w:rsidR="00670919" w:rsidRPr="001F756F">
        <w:rPr>
          <w:rFonts w:eastAsia="Calibri"/>
          <w:i/>
          <w:szCs w:val="24"/>
          <w:lang w:val="en-GB"/>
        </w:rPr>
        <w:t xml:space="preserve"> </w:t>
      </w:r>
      <w:r w:rsidR="00C02333" w:rsidRPr="001F756F">
        <w:rPr>
          <w:rFonts w:eastAsia="Calibri"/>
          <w:i/>
          <w:szCs w:val="24"/>
          <w:lang w:val="en-GB"/>
        </w:rPr>
        <w:t xml:space="preserve">the </w:t>
      </w:r>
      <w:r w:rsidR="00670919">
        <w:rPr>
          <w:rFonts w:eastAsia="Calibri"/>
          <w:i/>
          <w:szCs w:val="24"/>
          <w:lang w:val="en-GB"/>
        </w:rPr>
        <w:t>section</w:t>
      </w:r>
      <w:r w:rsidR="00670919" w:rsidRPr="001F756F">
        <w:rPr>
          <w:rFonts w:eastAsia="Calibri"/>
          <w:i/>
          <w:szCs w:val="24"/>
          <w:lang w:val="en-GB"/>
        </w:rPr>
        <w:t xml:space="preserve"> </w:t>
      </w:r>
      <w:r w:rsidR="00670919">
        <w:rPr>
          <w:rFonts w:eastAsia="Calibri"/>
          <w:i/>
          <w:szCs w:val="24"/>
          <w:lang w:val="en-GB"/>
        </w:rPr>
        <w:t>dedicated to</w:t>
      </w:r>
      <w:r w:rsidR="00C02333" w:rsidRPr="001F756F">
        <w:rPr>
          <w:rFonts w:eastAsia="Calibri"/>
          <w:i/>
          <w:szCs w:val="24"/>
          <w:lang w:val="en-GB"/>
        </w:rPr>
        <w:t xml:space="preserve"> common and secure communication standards, institution </w:t>
      </w:r>
      <w:r w:rsidR="00B95B28">
        <w:rPr>
          <w:rFonts w:eastAsia="Calibri"/>
          <w:i/>
          <w:szCs w:val="24"/>
          <w:lang w:val="en-GB"/>
        </w:rPr>
        <w:t>should fil</w:t>
      </w:r>
      <w:r w:rsidR="00E33C1C">
        <w:rPr>
          <w:rFonts w:eastAsia="Calibri"/>
          <w:i/>
          <w:szCs w:val="24"/>
          <w:lang w:val="en-GB"/>
        </w:rPr>
        <w:t>l</w:t>
      </w:r>
      <w:r w:rsidR="00B95B28">
        <w:rPr>
          <w:rFonts w:eastAsia="Calibri"/>
          <w:i/>
          <w:szCs w:val="24"/>
          <w:lang w:val="en-GB"/>
        </w:rPr>
        <w:t xml:space="preserve"> </w:t>
      </w:r>
      <w:r w:rsidR="00E33C1C">
        <w:rPr>
          <w:rFonts w:eastAsia="Calibri"/>
          <w:i/>
          <w:szCs w:val="24"/>
          <w:lang w:val="en-GB"/>
        </w:rPr>
        <w:t>in</w:t>
      </w:r>
      <w:r w:rsidR="00C02333" w:rsidRPr="001F756F">
        <w:rPr>
          <w:rFonts w:eastAsia="Calibri"/>
          <w:i/>
          <w:szCs w:val="24"/>
          <w:lang w:val="en-GB"/>
        </w:rPr>
        <w:t xml:space="preserve"> the questionnaire </w:t>
      </w:r>
      <w:r w:rsidR="003160DB">
        <w:rPr>
          <w:rFonts w:eastAsia="Calibri"/>
          <w:i/>
          <w:szCs w:val="24"/>
          <w:lang w:val="en-GB"/>
        </w:rPr>
        <w:t>depending on</w:t>
      </w:r>
      <w:r w:rsidR="009E7694">
        <w:rPr>
          <w:rFonts w:eastAsia="Calibri"/>
          <w:i/>
          <w:szCs w:val="24"/>
          <w:lang w:val="en-GB"/>
        </w:rPr>
        <w:t xml:space="preserve"> </w:t>
      </w:r>
      <w:r w:rsidR="00C02333" w:rsidRPr="001F756F">
        <w:rPr>
          <w:rFonts w:eastAsia="Calibri"/>
          <w:i/>
          <w:szCs w:val="24"/>
          <w:lang w:val="en-GB"/>
        </w:rPr>
        <w:t xml:space="preserve">the access interface solution </w:t>
      </w:r>
      <w:r>
        <w:rPr>
          <w:rFonts w:eastAsia="Calibri"/>
          <w:i/>
          <w:szCs w:val="24"/>
          <w:lang w:val="en-GB"/>
        </w:rPr>
        <w:t>implemented</w:t>
      </w:r>
      <w:r w:rsidR="00C02333" w:rsidRPr="001F756F">
        <w:rPr>
          <w:rFonts w:eastAsia="Calibri"/>
          <w:i/>
          <w:szCs w:val="24"/>
          <w:lang w:val="en-GB"/>
        </w:rPr>
        <w:t xml:space="preserve"> for third</w:t>
      </w:r>
      <w:r w:rsidR="00AC0C03">
        <w:rPr>
          <w:rFonts w:eastAsia="Calibri"/>
          <w:i/>
          <w:szCs w:val="24"/>
          <w:lang w:val="en-GB"/>
        </w:rPr>
        <w:t>-</w:t>
      </w:r>
      <w:r w:rsidR="00C02333" w:rsidRPr="001F756F">
        <w:rPr>
          <w:rFonts w:eastAsia="Calibri"/>
          <w:i/>
          <w:szCs w:val="24"/>
          <w:lang w:val="en-GB"/>
        </w:rPr>
        <w:t>party PSP</w:t>
      </w:r>
      <w:r w:rsidR="00250448">
        <w:rPr>
          <w:rFonts w:eastAsia="Calibri"/>
          <w:i/>
          <w:szCs w:val="24"/>
          <w:lang w:val="en-GB"/>
        </w:rPr>
        <w:t>s</w:t>
      </w:r>
      <w:r w:rsidR="00C02333" w:rsidRPr="001F756F">
        <w:rPr>
          <w:rFonts w:eastAsia="Calibri"/>
          <w:i/>
          <w:szCs w:val="24"/>
          <w:lang w:val="en-GB"/>
        </w:rPr>
        <w:t xml:space="preserve">. </w:t>
      </w:r>
    </w:p>
    <w:p w14:paraId="4885095E" w14:textId="77777777" w:rsidR="00C02333" w:rsidRDefault="00C02333" w:rsidP="00C02333">
      <w:pPr>
        <w:jc w:val="left"/>
        <w:rPr>
          <w:rFonts w:eastAsia="Calibri"/>
          <w:i/>
          <w:szCs w:val="24"/>
          <w:lang w:val="en-GB"/>
        </w:rPr>
      </w:pPr>
    </w:p>
    <w:p w14:paraId="32C53344" w14:textId="77777777" w:rsidR="00C02333" w:rsidRDefault="00C02333" w:rsidP="00C02333">
      <w:pPr>
        <w:jc w:val="left"/>
        <w:rPr>
          <w:rFonts w:eastAsia="Calibri"/>
          <w:i/>
          <w:szCs w:val="24"/>
          <w:lang w:val="en-GB"/>
        </w:rPr>
      </w:pPr>
    </w:p>
    <w:tbl>
      <w:tblPr>
        <w:tblStyle w:val="Grilledutableau"/>
        <w:tblW w:w="0" w:type="auto"/>
        <w:tblLook w:val="04A0" w:firstRow="1" w:lastRow="0" w:firstColumn="1" w:lastColumn="0" w:noHBand="0" w:noVBand="1"/>
      </w:tblPr>
      <w:tblGrid>
        <w:gridCol w:w="2828"/>
        <w:gridCol w:w="2828"/>
        <w:gridCol w:w="2674"/>
        <w:gridCol w:w="4394"/>
      </w:tblGrid>
      <w:tr w:rsidR="00C02333" w:rsidRPr="00A95F55" w14:paraId="709DCC60" w14:textId="77777777" w:rsidTr="00A95F55">
        <w:trPr>
          <w:trHeight w:val="1038"/>
        </w:trPr>
        <w:tc>
          <w:tcPr>
            <w:tcW w:w="2828" w:type="dxa"/>
            <w:shd w:val="clear" w:color="auto" w:fill="D6E3BC" w:themeFill="accent3" w:themeFillTint="66"/>
          </w:tcPr>
          <w:p w14:paraId="524C828E" w14:textId="01923578"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Ref. Articles</w:t>
            </w:r>
            <w:r w:rsidR="00BD094A">
              <w:rPr>
                <w:rFonts w:asciiTheme="minorHAnsi" w:eastAsia="Calibri" w:hAnsiTheme="minorHAnsi" w:cstheme="minorHAnsi"/>
                <w:b/>
                <w:sz w:val="24"/>
                <w:szCs w:val="24"/>
                <w:lang w:val="en-GB"/>
              </w:rPr>
              <w:t xml:space="preserve"> </w:t>
            </w:r>
            <w:r w:rsidR="00BD094A" w:rsidRPr="00A95F55">
              <w:rPr>
                <w:rFonts w:asciiTheme="minorHAnsi" w:eastAsia="Calibri" w:hAnsiTheme="minorHAnsi" w:cstheme="minorHAnsi"/>
                <w:b/>
                <w:sz w:val="24"/>
                <w:szCs w:val="24"/>
                <w:lang w:val="en-GB"/>
              </w:rPr>
              <w:t>(EU)</w:t>
            </w:r>
          </w:p>
          <w:p w14:paraId="5C396D08" w14:textId="0580D468" w:rsidR="00C02333" w:rsidRPr="00A95F55" w:rsidRDefault="00C02333" w:rsidP="00BD094A">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Regulation 2018/389</w:t>
            </w:r>
          </w:p>
        </w:tc>
        <w:tc>
          <w:tcPr>
            <w:tcW w:w="2828" w:type="dxa"/>
            <w:vMerge w:val="restart"/>
            <w:shd w:val="clear" w:color="auto" w:fill="D6E3BC" w:themeFill="accent3" w:themeFillTint="66"/>
          </w:tcPr>
          <w:p w14:paraId="2218B7E1" w14:textId="77777777" w:rsidR="00C02333" w:rsidRPr="00A95F55" w:rsidRDefault="00C02333" w:rsidP="00A95F55">
            <w:pPr>
              <w:jc w:val="center"/>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Questions asked to PSP</w:t>
            </w:r>
          </w:p>
        </w:tc>
        <w:tc>
          <w:tcPr>
            <w:tcW w:w="7068" w:type="dxa"/>
            <w:gridSpan w:val="2"/>
            <w:shd w:val="clear" w:color="auto" w:fill="D6E3BC" w:themeFill="accent3" w:themeFillTint="66"/>
          </w:tcPr>
          <w:p w14:paraId="295302C3" w14:textId="77777777" w:rsidR="00C02333" w:rsidRPr="00A95F55" w:rsidRDefault="00C02333" w:rsidP="00A95F55">
            <w:pPr>
              <w:jc w:val="center"/>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Assessment of compliance</w:t>
            </w:r>
          </w:p>
        </w:tc>
      </w:tr>
      <w:tr w:rsidR="00C02333" w:rsidRPr="00793230" w14:paraId="214C38C3" w14:textId="77777777" w:rsidTr="00A95F55">
        <w:tc>
          <w:tcPr>
            <w:tcW w:w="2828" w:type="dxa"/>
            <w:shd w:val="clear" w:color="auto" w:fill="D6E3BC" w:themeFill="accent3" w:themeFillTint="66"/>
          </w:tcPr>
          <w:p w14:paraId="70B68166" w14:textId="77777777" w:rsidR="00C02333" w:rsidRPr="00A95F55" w:rsidRDefault="00C02333" w:rsidP="00C02333">
            <w:pPr>
              <w:jc w:val="left"/>
              <w:rPr>
                <w:rFonts w:asciiTheme="minorHAnsi" w:eastAsia="Calibri" w:hAnsiTheme="minorHAnsi" w:cstheme="minorHAnsi"/>
                <w:b/>
                <w:sz w:val="24"/>
                <w:szCs w:val="24"/>
                <w:lang w:val="en-GB"/>
              </w:rPr>
            </w:pPr>
          </w:p>
        </w:tc>
        <w:tc>
          <w:tcPr>
            <w:tcW w:w="2828" w:type="dxa"/>
            <w:vMerge/>
            <w:shd w:val="clear" w:color="auto" w:fill="D6E3BC" w:themeFill="accent3" w:themeFillTint="66"/>
          </w:tcPr>
          <w:p w14:paraId="248F1015" w14:textId="77777777" w:rsidR="00C02333" w:rsidRPr="00A95F55" w:rsidRDefault="00C02333" w:rsidP="00C02333">
            <w:pPr>
              <w:jc w:val="left"/>
              <w:rPr>
                <w:rFonts w:asciiTheme="minorHAnsi" w:eastAsia="Calibri" w:hAnsiTheme="minorHAnsi" w:cstheme="minorHAnsi"/>
                <w:b/>
                <w:sz w:val="24"/>
                <w:szCs w:val="24"/>
                <w:lang w:val="en-GB"/>
              </w:rPr>
            </w:pPr>
          </w:p>
        </w:tc>
        <w:tc>
          <w:tcPr>
            <w:tcW w:w="2674" w:type="dxa"/>
            <w:shd w:val="clear" w:color="auto" w:fill="D6E3BC" w:themeFill="accent3" w:themeFillTint="66"/>
          </w:tcPr>
          <w:p w14:paraId="1F68AA02" w14:textId="7411FBAD"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Yes / partially / No / N</w:t>
            </w:r>
            <w:r w:rsidR="0003190D">
              <w:rPr>
                <w:rFonts w:asciiTheme="minorHAnsi" w:eastAsia="Calibri" w:hAnsiTheme="minorHAnsi" w:cstheme="minorHAnsi"/>
                <w:b/>
                <w:sz w:val="24"/>
                <w:szCs w:val="24"/>
                <w:lang w:val="en-GB"/>
              </w:rPr>
              <w:t>/A</w:t>
            </w:r>
          </w:p>
        </w:tc>
        <w:tc>
          <w:tcPr>
            <w:tcW w:w="4394" w:type="dxa"/>
            <w:shd w:val="clear" w:color="auto" w:fill="D6E3BC" w:themeFill="accent3" w:themeFillTint="66"/>
          </w:tcPr>
          <w:p w14:paraId="0D4EC0EF" w14:textId="060A65B4" w:rsidR="00C02333" w:rsidRPr="00A95F55" w:rsidRDefault="00C02333" w:rsidP="009F47A4">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 xml:space="preserve">For each security measure, </w:t>
            </w:r>
            <w:r w:rsidR="00D44844">
              <w:rPr>
                <w:rFonts w:asciiTheme="minorHAnsi" w:eastAsia="Calibri" w:hAnsiTheme="minorHAnsi" w:cstheme="minorHAnsi"/>
                <w:b/>
                <w:sz w:val="24"/>
                <w:szCs w:val="24"/>
                <w:lang w:val="en-GB"/>
              </w:rPr>
              <w:t>specify</w:t>
            </w:r>
            <w:r w:rsidRPr="00A95F55">
              <w:rPr>
                <w:rFonts w:asciiTheme="minorHAnsi" w:eastAsia="Calibri" w:hAnsiTheme="minorHAnsi" w:cstheme="minorHAnsi"/>
                <w:b/>
                <w:sz w:val="24"/>
                <w:szCs w:val="24"/>
                <w:lang w:val="en-GB"/>
              </w:rPr>
              <w:t xml:space="preserve"> the conditions for implementation. In </w:t>
            </w:r>
            <w:r w:rsidR="00A7135A">
              <w:rPr>
                <w:rFonts w:asciiTheme="minorHAnsi" w:eastAsia="Calibri" w:hAnsiTheme="minorHAnsi" w:cstheme="minorHAnsi"/>
                <w:b/>
                <w:sz w:val="24"/>
                <w:szCs w:val="24"/>
                <w:lang w:val="en-GB"/>
              </w:rPr>
              <w:t>the event</w:t>
            </w:r>
            <w:r w:rsidR="00A7135A" w:rsidRPr="00A95F55">
              <w:rPr>
                <w:rFonts w:asciiTheme="minorHAnsi" w:eastAsia="Calibri" w:hAnsiTheme="minorHAnsi" w:cstheme="minorHAnsi"/>
                <w:b/>
                <w:sz w:val="24"/>
                <w:szCs w:val="24"/>
                <w:lang w:val="en-GB"/>
              </w:rPr>
              <w:t xml:space="preserve"> </w:t>
            </w:r>
            <w:r w:rsidRPr="00A95F55">
              <w:rPr>
                <w:rFonts w:asciiTheme="minorHAnsi" w:eastAsia="Calibri" w:hAnsiTheme="minorHAnsi" w:cstheme="minorHAnsi"/>
                <w:b/>
                <w:sz w:val="24"/>
                <w:szCs w:val="24"/>
                <w:lang w:val="en-GB"/>
              </w:rPr>
              <w:t xml:space="preserve">of non-compliance or partial compliance, present the </w:t>
            </w:r>
            <w:r w:rsidR="00A7135A">
              <w:rPr>
                <w:rFonts w:asciiTheme="minorHAnsi" w:eastAsia="Calibri" w:hAnsiTheme="minorHAnsi" w:cstheme="minorHAnsi"/>
                <w:b/>
                <w:sz w:val="24"/>
                <w:szCs w:val="24"/>
                <w:lang w:val="en-GB"/>
              </w:rPr>
              <w:t xml:space="preserve">remedial </w:t>
            </w:r>
            <w:r w:rsidRPr="00A95F55">
              <w:rPr>
                <w:rFonts w:asciiTheme="minorHAnsi" w:eastAsia="Calibri" w:hAnsiTheme="minorHAnsi" w:cstheme="minorHAnsi"/>
                <w:b/>
                <w:sz w:val="24"/>
                <w:szCs w:val="24"/>
                <w:lang w:val="en-GB"/>
              </w:rPr>
              <w:t xml:space="preserve">action plan envisaged </w:t>
            </w:r>
            <w:r w:rsidR="009E7694">
              <w:rPr>
                <w:rFonts w:asciiTheme="minorHAnsi" w:eastAsia="Calibri" w:hAnsiTheme="minorHAnsi" w:cstheme="minorHAnsi"/>
                <w:b/>
                <w:sz w:val="24"/>
                <w:szCs w:val="24"/>
                <w:lang w:val="en-GB"/>
              </w:rPr>
              <w:t xml:space="preserve">along </w:t>
            </w:r>
            <w:r w:rsidRPr="00A95F55">
              <w:rPr>
                <w:rFonts w:asciiTheme="minorHAnsi" w:eastAsia="Calibri" w:hAnsiTheme="minorHAnsi" w:cstheme="minorHAnsi"/>
                <w:b/>
                <w:sz w:val="24"/>
                <w:szCs w:val="24"/>
                <w:lang w:val="en-GB"/>
              </w:rPr>
              <w:t xml:space="preserve">with </w:t>
            </w:r>
            <w:r w:rsidR="00E33BE9">
              <w:rPr>
                <w:rFonts w:asciiTheme="minorHAnsi" w:eastAsia="Calibri" w:hAnsiTheme="minorHAnsi" w:cstheme="minorHAnsi"/>
                <w:b/>
                <w:sz w:val="24"/>
                <w:szCs w:val="24"/>
                <w:lang w:val="en-GB"/>
              </w:rPr>
              <w:t xml:space="preserve">its </w:t>
            </w:r>
            <w:r w:rsidRPr="00A95F55">
              <w:rPr>
                <w:rFonts w:asciiTheme="minorHAnsi" w:eastAsia="Calibri" w:hAnsiTheme="minorHAnsi" w:cstheme="minorHAnsi"/>
                <w:b/>
                <w:sz w:val="24"/>
                <w:szCs w:val="24"/>
                <w:lang w:val="en-GB"/>
              </w:rPr>
              <w:t>implementation deadlines. If the</w:t>
            </w:r>
            <w:r w:rsidR="009F47A4">
              <w:rPr>
                <w:rFonts w:asciiTheme="minorHAnsi" w:eastAsia="Calibri" w:hAnsiTheme="minorHAnsi" w:cstheme="minorHAnsi"/>
                <w:b/>
                <w:sz w:val="24"/>
                <w:szCs w:val="24"/>
                <w:lang w:val="en-GB"/>
              </w:rPr>
              <w:t xml:space="preserve"> security measure does not apply to the</w:t>
            </w:r>
            <w:r w:rsidRPr="00A95F55">
              <w:rPr>
                <w:rFonts w:asciiTheme="minorHAnsi" w:eastAsia="Calibri" w:hAnsiTheme="minorHAnsi" w:cstheme="minorHAnsi"/>
                <w:b/>
                <w:sz w:val="24"/>
                <w:szCs w:val="24"/>
                <w:lang w:val="en-GB"/>
              </w:rPr>
              <w:t xml:space="preserve"> PSP (</w:t>
            </w:r>
            <w:r w:rsidR="00290564">
              <w:rPr>
                <w:rFonts w:asciiTheme="minorHAnsi" w:eastAsia="Calibri" w:hAnsiTheme="minorHAnsi" w:cstheme="minorHAnsi"/>
                <w:b/>
                <w:sz w:val="24"/>
                <w:szCs w:val="24"/>
                <w:lang w:val="en-GB"/>
              </w:rPr>
              <w:t>N/A</w:t>
            </w:r>
            <w:r w:rsidRPr="00A95F55">
              <w:rPr>
                <w:rFonts w:asciiTheme="minorHAnsi" w:eastAsia="Calibri" w:hAnsiTheme="minorHAnsi" w:cstheme="minorHAnsi"/>
                <w:b/>
                <w:sz w:val="24"/>
                <w:szCs w:val="24"/>
                <w:lang w:val="en-GB"/>
              </w:rPr>
              <w:t xml:space="preserve">), </w:t>
            </w:r>
            <w:r w:rsidR="00290564">
              <w:rPr>
                <w:rFonts w:asciiTheme="minorHAnsi" w:eastAsia="Calibri" w:hAnsiTheme="minorHAnsi" w:cstheme="minorHAnsi"/>
                <w:b/>
                <w:sz w:val="24"/>
                <w:szCs w:val="24"/>
                <w:lang w:val="en-GB"/>
              </w:rPr>
              <w:t>provide a justification</w:t>
            </w:r>
            <w:r w:rsidRPr="00A95F55">
              <w:rPr>
                <w:rFonts w:asciiTheme="minorHAnsi" w:eastAsia="Calibri" w:hAnsiTheme="minorHAnsi" w:cstheme="minorHAnsi"/>
                <w:b/>
                <w:sz w:val="24"/>
                <w:szCs w:val="24"/>
                <w:lang w:val="en-GB"/>
              </w:rPr>
              <w:t>.</w:t>
            </w:r>
          </w:p>
        </w:tc>
      </w:tr>
      <w:tr w:rsidR="00C02333" w:rsidRPr="00793230" w14:paraId="693A532B" w14:textId="77777777" w:rsidTr="00A95F55">
        <w:tc>
          <w:tcPr>
            <w:tcW w:w="12724" w:type="dxa"/>
            <w:gridSpan w:val="4"/>
            <w:shd w:val="clear" w:color="auto" w:fill="8DB3E2" w:themeFill="text2" w:themeFillTint="66"/>
          </w:tcPr>
          <w:p w14:paraId="042A6391" w14:textId="083D3E01" w:rsidR="00C02333" w:rsidRPr="00A95F55" w:rsidRDefault="00C6114C" w:rsidP="004900C5">
            <w:pPr>
              <w:jc w:val="left"/>
              <w:rPr>
                <w:rFonts w:asciiTheme="minorHAnsi" w:eastAsia="Calibri" w:hAnsiTheme="minorHAnsi" w:cstheme="minorHAnsi"/>
                <w:b/>
                <w:sz w:val="24"/>
                <w:szCs w:val="24"/>
                <w:lang w:val="en-GB"/>
              </w:rPr>
            </w:pPr>
            <w:r>
              <w:rPr>
                <w:rFonts w:asciiTheme="minorHAnsi" w:eastAsia="Calibri" w:hAnsiTheme="minorHAnsi" w:cstheme="minorHAnsi"/>
                <w:b/>
                <w:sz w:val="24"/>
                <w:szCs w:val="24"/>
                <w:lang w:val="en-GB"/>
              </w:rPr>
              <w:t xml:space="preserve">Security measures for </w:t>
            </w:r>
            <w:r w:rsidR="004900C5">
              <w:rPr>
                <w:rFonts w:asciiTheme="minorHAnsi" w:eastAsia="Calibri" w:hAnsiTheme="minorHAnsi" w:cstheme="minorHAnsi"/>
                <w:b/>
                <w:sz w:val="24"/>
                <w:szCs w:val="24"/>
                <w:lang w:val="en-GB"/>
              </w:rPr>
              <w:t>the application of</w:t>
            </w:r>
            <w:r>
              <w:rPr>
                <w:rFonts w:asciiTheme="minorHAnsi" w:eastAsia="Calibri" w:hAnsiTheme="minorHAnsi" w:cstheme="minorHAnsi"/>
                <w:b/>
                <w:sz w:val="24"/>
                <w:szCs w:val="24"/>
                <w:lang w:val="en-GB"/>
              </w:rPr>
              <w:t xml:space="preserve"> </w:t>
            </w:r>
            <w:r w:rsidR="00C02333" w:rsidRPr="00A95F55">
              <w:rPr>
                <w:rFonts w:asciiTheme="minorHAnsi" w:hAnsiTheme="minorHAnsi" w:cstheme="minorHAnsi"/>
                <w:b/>
                <w:sz w:val="24"/>
                <w:szCs w:val="24"/>
                <w:lang w:val="en-GB"/>
              </w:rPr>
              <w:t>strong customer authentication</w:t>
            </w:r>
            <w:r>
              <w:rPr>
                <w:rFonts w:asciiTheme="minorHAnsi" w:hAnsiTheme="minorHAnsi" w:cstheme="minorHAnsi"/>
                <w:b/>
                <w:sz w:val="24"/>
                <w:szCs w:val="24"/>
                <w:lang w:val="en-GB"/>
              </w:rPr>
              <w:t xml:space="preserve"> procedure</w:t>
            </w:r>
            <w:r w:rsidR="004F7D15">
              <w:rPr>
                <w:rFonts w:asciiTheme="minorHAnsi" w:hAnsiTheme="minorHAnsi" w:cstheme="minorHAnsi"/>
                <w:b/>
                <w:sz w:val="24"/>
                <w:szCs w:val="24"/>
                <w:lang w:val="en-GB"/>
              </w:rPr>
              <w:t>s</w:t>
            </w:r>
          </w:p>
        </w:tc>
      </w:tr>
      <w:tr w:rsidR="00C02333" w:rsidRPr="00A95F55" w14:paraId="6A717DBC" w14:textId="77777777" w:rsidTr="00A95F55">
        <w:tc>
          <w:tcPr>
            <w:tcW w:w="12724" w:type="dxa"/>
            <w:gridSpan w:val="4"/>
            <w:shd w:val="clear" w:color="auto" w:fill="FBD4B4" w:themeFill="accent6" w:themeFillTint="66"/>
          </w:tcPr>
          <w:p w14:paraId="7D9579E0"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Authentication code</w:t>
            </w:r>
          </w:p>
        </w:tc>
      </w:tr>
      <w:tr w:rsidR="00C02333" w:rsidRPr="00793230" w14:paraId="7B603C6D" w14:textId="77777777" w:rsidTr="00C02333">
        <w:tc>
          <w:tcPr>
            <w:tcW w:w="2828" w:type="dxa"/>
          </w:tcPr>
          <w:p w14:paraId="1EF17CC6" w14:textId="77777777" w:rsidR="00C02333" w:rsidRPr="00A95F55" w:rsidRDefault="00C02333" w:rsidP="00A95F55">
            <w:pPr>
              <w:jc w:val="center"/>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4</w:t>
            </w:r>
          </w:p>
        </w:tc>
        <w:tc>
          <w:tcPr>
            <w:tcW w:w="2828" w:type="dxa"/>
          </w:tcPr>
          <w:p w14:paraId="314C8BDA" w14:textId="0CA69B18"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When the PSP applies the strong customer authentication</w:t>
            </w:r>
            <w:r w:rsidR="004E4752">
              <w:rPr>
                <w:rFonts w:asciiTheme="minorHAnsi" w:eastAsia="Calibri" w:hAnsiTheme="minorHAnsi" w:cstheme="minorHAnsi"/>
                <w:szCs w:val="24"/>
                <w:lang w:val="en-GB"/>
              </w:rPr>
              <w:t xml:space="preserve"> procedure</w:t>
            </w:r>
            <w:r w:rsidRPr="00A95F55">
              <w:rPr>
                <w:rFonts w:asciiTheme="minorHAnsi" w:eastAsia="Calibri" w:hAnsiTheme="minorHAnsi" w:cstheme="minorHAnsi"/>
                <w:szCs w:val="24"/>
                <w:lang w:val="en-GB"/>
              </w:rPr>
              <w:t xml:space="preserve">, is </w:t>
            </w:r>
            <w:r w:rsidR="000D251E">
              <w:rPr>
                <w:rFonts w:asciiTheme="minorHAnsi" w:eastAsia="Calibri" w:hAnsiTheme="minorHAnsi" w:cstheme="minorHAnsi"/>
                <w:szCs w:val="24"/>
                <w:lang w:val="en-GB"/>
              </w:rPr>
              <w:t>it effectively</w:t>
            </w:r>
            <w:r w:rsidR="000D251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based on two or several items categorised as “knowledge”, “possession” and “inherence”, and does it generate an authentication code?</w:t>
            </w:r>
          </w:p>
        </w:tc>
        <w:tc>
          <w:tcPr>
            <w:tcW w:w="2674" w:type="dxa"/>
          </w:tcPr>
          <w:p w14:paraId="609DEE74"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25D1C430"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46695AC6" w14:textId="77777777" w:rsidTr="00C02333">
        <w:tc>
          <w:tcPr>
            <w:tcW w:w="2828" w:type="dxa"/>
          </w:tcPr>
          <w:p w14:paraId="35FB1D61"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7DA2EEC5" w14:textId="2933EF9B"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authentication code accepted </w:t>
            </w:r>
            <w:r w:rsidR="000D251E">
              <w:rPr>
                <w:rFonts w:asciiTheme="minorHAnsi" w:eastAsia="Calibri" w:hAnsiTheme="minorHAnsi" w:cstheme="minorHAnsi"/>
                <w:szCs w:val="24"/>
                <w:lang w:val="en-GB"/>
              </w:rPr>
              <w:t xml:space="preserve">only once </w:t>
            </w:r>
            <w:r w:rsidR="009E7694" w:rsidRPr="00A95F55">
              <w:rPr>
                <w:rFonts w:asciiTheme="minorHAnsi" w:eastAsia="Calibri" w:hAnsiTheme="minorHAnsi" w:cstheme="minorHAnsi"/>
                <w:szCs w:val="24"/>
                <w:lang w:val="en-GB"/>
              </w:rPr>
              <w:t xml:space="preserve">by the PSP </w:t>
            </w:r>
            <w:r w:rsidRPr="00A95F55">
              <w:rPr>
                <w:rFonts w:asciiTheme="minorHAnsi" w:eastAsia="Calibri" w:hAnsiTheme="minorHAnsi" w:cstheme="minorHAnsi"/>
                <w:szCs w:val="24"/>
                <w:lang w:val="en-GB"/>
              </w:rPr>
              <w:t xml:space="preserve">when the payer uses this </w:t>
            </w:r>
            <w:r w:rsidRPr="00A95F55">
              <w:rPr>
                <w:rFonts w:asciiTheme="minorHAnsi" w:eastAsia="Calibri" w:hAnsiTheme="minorHAnsi" w:cstheme="minorHAnsi"/>
                <w:szCs w:val="24"/>
                <w:lang w:val="en-GB"/>
              </w:rPr>
              <w:lastRenderedPageBreak/>
              <w:t xml:space="preserve">code in the </w:t>
            </w:r>
            <w:r w:rsidR="00E16ED9">
              <w:rPr>
                <w:rFonts w:asciiTheme="minorHAnsi" w:eastAsia="Calibri" w:hAnsiTheme="minorHAnsi" w:cstheme="minorHAnsi"/>
                <w:szCs w:val="24"/>
                <w:lang w:val="en-GB"/>
              </w:rPr>
              <w:t xml:space="preserve">following </w:t>
            </w:r>
            <w:r w:rsidRPr="00A95F55">
              <w:rPr>
                <w:rFonts w:asciiTheme="minorHAnsi" w:eastAsia="Calibri" w:hAnsiTheme="minorHAnsi" w:cstheme="minorHAnsi"/>
                <w:szCs w:val="24"/>
                <w:lang w:val="en-GB"/>
              </w:rPr>
              <w:t>situation</w:t>
            </w:r>
            <w:r w:rsidR="00E16ED9">
              <w:rPr>
                <w:rFonts w:asciiTheme="minorHAnsi" w:eastAsia="Calibri" w:hAnsiTheme="minorHAnsi" w:cstheme="minorHAnsi"/>
                <w:szCs w:val="24"/>
                <w:lang w:val="en-GB"/>
              </w:rPr>
              <w:t>s</w:t>
            </w:r>
            <w:r w:rsidRPr="00A95F55">
              <w:rPr>
                <w:rFonts w:asciiTheme="minorHAnsi" w:eastAsia="Calibri" w:hAnsiTheme="minorHAnsi" w:cstheme="minorHAnsi"/>
                <w:szCs w:val="24"/>
                <w:lang w:val="en-GB"/>
              </w:rPr>
              <w:t>?</w:t>
            </w:r>
          </w:p>
          <w:p w14:paraId="6EAF0847" w14:textId="10B1B85F" w:rsidR="00C02333" w:rsidRPr="00A95F55" w:rsidRDefault="000D251E" w:rsidP="009E7694">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To</w:t>
            </w:r>
            <w:r w:rsidRPr="00A95F55">
              <w:rPr>
                <w:rFonts w:asciiTheme="minorHAnsi" w:eastAsia="Calibri" w:hAnsiTheme="minorHAnsi" w:cstheme="minorHAnsi"/>
                <w:szCs w:val="24"/>
                <w:lang w:val="en-GB"/>
              </w:rPr>
              <w:t xml:space="preserve"> </w:t>
            </w:r>
            <w:r w:rsidR="00667EE0">
              <w:rPr>
                <w:rFonts w:asciiTheme="minorHAnsi" w:eastAsia="Calibri" w:hAnsiTheme="minorHAnsi" w:cstheme="minorHAnsi"/>
                <w:szCs w:val="24"/>
                <w:lang w:val="en-GB"/>
              </w:rPr>
              <w:t xml:space="preserve">access </w:t>
            </w:r>
            <w:r w:rsidR="00C02333" w:rsidRPr="00A95F55">
              <w:rPr>
                <w:rFonts w:asciiTheme="minorHAnsi" w:eastAsia="Calibri" w:hAnsiTheme="minorHAnsi" w:cstheme="minorHAnsi"/>
                <w:szCs w:val="24"/>
                <w:lang w:val="en-GB"/>
              </w:rPr>
              <w:t xml:space="preserve">its online payment </w:t>
            </w:r>
            <w:proofErr w:type="gramStart"/>
            <w:r w:rsidR="00C02333" w:rsidRPr="00A95F55">
              <w:rPr>
                <w:rFonts w:asciiTheme="minorHAnsi" w:eastAsia="Calibri" w:hAnsiTheme="minorHAnsi" w:cstheme="minorHAnsi"/>
                <w:szCs w:val="24"/>
                <w:lang w:val="en-GB"/>
              </w:rPr>
              <w:t>account;</w:t>
            </w:r>
            <w:proofErr w:type="gramEnd"/>
          </w:p>
          <w:p w14:paraId="4BDD90CA" w14:textId="3E1075A2" w:rsidR="00C02333" w:rsidRPr="00A95F55" w:rsidRDefault="00D1375B" w:rsidP="009E7694">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To initiate</w:t>
            </w:r>
            <w:r w:rsidR="00C02333" w:rsidRPr="00A95F55">
              <w:rPr>
                <w:rFonts w:asciiTheme="minorHAnsi" w:eastAsia="Calibri" w:hAnsiTheme="minorHAnsi" w:cstheme="minorHAnsi"/>
                <w:szCs w:val="24"/>
                <w:lang w:val="en-GB"/>
              </w:rPr>
              <w:t xml:space="preserve"> an electronic payment </w:t>
            </w:r>
            <w:proofErr w:type="gramStart"/>
            <w:r w:rsidR="009E7694">
              <w:rPr>
                <w:rFonts w:asciiTheme="minorHAnsi" w:eastAsia="Calibri" w:hAnsiTheme="minorHAnsi" w:cstheme="minorHAnsi"/>
                <w:szCs w:val="24"/>
                <w:lang w:val="en-GB"/>
              </w:rPr>
              <w:t>transaction</w:t>
            </w:r>
            <w:r w:rsidR="00C02333" w:rsidRPr="00A95F55">
              <w:rPr>
                <w:rFonts w:asciiTheme="minorHAnsi" w:eastAsia="Calibri" w:hAnsiTheme="minorHAnsi" w:cstheme="minorHAnsi"/>
                <w:szCs w:val="24"/>
                <w:lang w:val="en-GB"/>
              </w:rPr>
              <w:t>;</w:t>
            </w:r>
            <w:proofErr w:type="gramEnd"/>
          </w:p>
          <w:p w14:paraId="0E087F1C" w14:textId="519CAE9C" w:rsidR="00C02333" w:rsidRPr="00A95F55" w:rsidRDefault="00D1375B" w:rsidP="00667EE0">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To perform</w:t>
            </w:r>
            <w:r w:rsidR="00C02333" w:rsidRPr="00A95F55">
              <w:rPr>
                <w:rFonts w:asciiTheme="minorHAnsi" w:eastAsia="Calibri" w:hAnsiTheme="minorHAnsi" w:cstheme="minorHAnsi"/>
                <w:szCs w:val="24"/>
                <w:lang w:val="en-GB"/>
              </w:rPr>
              <w:t xml:space="preserve"> an action, </w:t>
            </w:r>
            <w:r w:rsidR="009E7694">
              <w:rPr>
                <w:rFonts w:asciiTheme="minorHAnsi" w:eastAsia="Calibri" w:hAnsiTheme="minorHAnsi" w:cstheme="minorHAnsi"/>
                <w:szCs w:val="24"/>
                <w:lang w:val="en-GB"/>
              </w:rPr>
              <w:t>using</w:t>
            </w:r>
            <w:r w:rsidR="00C02333" w:rsidRPr="00A95F55">
              <w:rPr>
                <w:rFonts w:asciiTheme="minorHAnsi" w:eastAsia="Calibri" w:hAnsiTheme="minorHAnsi" w:cstheme="minorHAnsi"/>
                <w:szCs w:val="24"/>
                <w:lang w:val="en-GB"/>
              </w:rPr>
              <w:t xml:space="preserve"> a </w:t>
            </w:r>
            <w:r w:rsidR="00045C5A">
              <w:rPr>
                <w:rFonts w:asciiTheme="minorHAnsi" w:eastAsia="Calibri" w:hAnsiTheme="minorHAnsi" w:cstheme="minorHAnsi"/>
                <w:szCs w:val="24"/>
                <w:lang w:val="en-GB"/>
              </w:rPr>
              <w:t>remote</w:t>
            </w:r>
            <w:r w:rsidR="00045C5A" w:rsidRPr="00A95F55">
              <w:rPr>
                <w:rFonts w:asciiTheme="minorHAnsi" w:eastAsia="Calibri" w:hAnsiTheme="minorHAnsi" w:cstheme="minorHAnsi"/>
                <w:szCs w:val="24"/>
                <w:lang w:val="en-GB"/>
              </w:rPr>
              <w:t xml:space="preserve"> </w:t>
            </w:r>
            <w:r w:rsidR="00C02333" w:rsidRPr="00A95F55">
              <w:rPr>
                <w:rFonts w:asciiTheme="minorHAnsi" w:eastAsia="Calibri" w:hAnsiTheme="minorHAnsi" w:cstheme="minorHAnsi"/>
                <w:szCs w:val="24"/>
                <w:lang w:val="en-GB"/>
              </w:rPr>
              <w:t xml:space="preserve">communication </w:t>
            </w:r>
            <w:r w:rsidR="00045C5A">
              <w:rPr>
                <w:rFonts w:asciiTheme="minorHAnsi" w:eastAsia="Calibri" w:hAnsiTheme="minorHAnsi" w:cstheme="minorHAnsi"/>
                <w:szCs w:val="24"/>
                <w:lang w:val="en-GB"/>
              </w:rPr>
              <w:t xml:space="preserve">channel </w:t>
            </w:r>
            <w:r w:rsidR="00C02333" w:rsidRPr="00A95F55">
              <w:rPr>
                <w:rFonts w:asciiTheme="minorHAnsi" w:eastAsia="Calibri" w:hAnsiTheme="minorHAnsi" w:cstheme="minorHAnsi"/>
                <w:szCs w:val="24"/>
                <w:lang w:val="en-GB"/>
              </w:rPr>
              <w:t xml:space="preserve">likely to </w:t>
            </w:r>
            <w:r w:rsidR="007C36B3">
              <w:rPr>
                <w:rFonts w:asciiTheme="minorHAnsi" w:eastAsia="Calibri" w:hAnsiTheme="minorHAnsi" w:cstheme="minorHAnsi"/>
                <w:szCs w:val="24"/>
                <w:lang w:val="en-GB"/>
              </w:rPr>
              <w:t>involve</w:t>
            </w:r>
            <w:r w:rsidR="007C36B3" w:rsidRPr="00A95F55">
              <w:rPr>
                <w:rFonts w:asciiTheme="minorHAnsi" w:eastAsia="Calibri" w:hAnsiTheme="minorHAnsi" w:cstheme="minorHAnsi"/>
                <w:szCs w:val="24"/>
                <w:lang w:val="en-GB"/>
              </w:rPr>
              <w:t xml:space="preserve"> </w:t>
            </w:r>
            <w:r w:rsidR="00C02333" w:rsidRPr="00A95F55">
              <w:rPr>
                <w:rFonts w:asciiTheme="minorHAnsi" w:eastAsia="Calibri" w:hAnsiTheme="minorHAnsi" w:cstheme="minorHAnsi"/>
                <w:szCs w:val="24"/>
                <w:lang w:val="en-GB"/>
              </w:rPr>
              <w:t xml:space="preserve">a risk of </w:t>
            </w:r>
            <w:r w:rsidR="007155E4">
              <w:rPr>
                <w:rFonts w:asciiTheme="minorHAnsi" w:eastAsia="Calibri" w:hAnsiTheme="minorHAnsi" w:cstheme="minorHAnsi"/>
                <w:szCs w:val="24"/>
                <w:lang w:val="en-GB"/>
              </w:rPr>
              <w:t xml:space="preserve">payment </w:t>
            </w:r>
            <w:r w:rsidR="00C02333" w:rsidRPr="00A95F55">
              <w:rPr>
                <w:rFonts w:asciiTheme="minorHAnsi" w:eastAsia="Calibri" w:hAnsiTheme="minorHAnsi" w:cstheme="minorHAnsi"/>
                <w:szCs w:val="24"/>
                <w:lang w:val="en-GB"/>
              </w:rPr>
              <w:t xml:space="preserve">fraud or any other </w:t>
            </w:r>
            <w:r w:rsidR="009E7694">
              <w:rPr>
                <w:rFonts w:asciiTheme="minorHAnsi" w:eastAsia="Calibri" w:hAnsiTheme="minorHAnsi" w:cstheme="minorHAnsi"/>
                <w:szCs w:val="24"/>
                <w:lang w:val="en-GB"/>
              </w:rPr>
              <w:t>misuse</w:t>
            </w:r>
            <w:r w:rsidR="00C02333" w:rsidRPr="00A95F55">
              <w:rPr>
                <w:rFonts w:asciiTheme="minorHAnsi" w:eastAsia="Calibri" w:hAnsiTheme="minorHAnsi" w:cstheme="minorHAnsi"/>
                <w:szCs w:val="24"/>
                <w:lang w:val="en-GB"/>
              </w:rPr>
              <w:t>.</w:t>
            </w:r>
          </w:p>
        </w:tc>
        <w:tc>
          <w:tcPr>
            <w:tcW w:w="2674" w:type="dxa"/>
          </w:tcPr>
          <w:p w14:paraId="770113F5"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F67A672"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72797A89" w14:textId="77777777" w:rsidTr="00C02333">
        <w:tc>
          <w:tcPr>
            <w:tcW w:w="2828" w:type="dxa"/>
          </w:tcPr>
          <w:p w14:paraId="52CC4568"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018F7AB4" w14:textId="5392B1D1" w:rsidR="00C02333" w:rsidRPr="00A95F55" w:rsidRDefault="001937FC"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Does </w:t>
            </w:r>
            <w:r w:rsidR="00D326BC">
              <w:rPr>
                <w:rFonts w:asciiTheme="minorHAnsi" w:eastAsia="Calibri" w:hAnsiTheme="minorHAnsi" w:cstheme="minorHAnsi"/>
                <w:szCs w:val="24"/>
                <w:lang w:val="en-GB"/>
              </w:rPr>
              <w:t xml:space="preserve">the PSP </w:t>
            </w:r>
            <w:r>
              <w:rPr>
                <w:rFonts w:asciiTheme="minorHAnsi" w:eastAsia="Calibri" w:hAnsiTheme="minorHAnsi" w:cstheme="minorHAnsi"/>
                <w:szCs w:val="24"/>
                <w:lang w:val="en-GB"/>
              </w:rPr>
              <w:t xml:space="preserve">have </w:t>
            </w:r>
            <w:r w:rsidR="00C02333" w:rsidRPr="00A95F55">
              <w:rPr>
                <w:rFonts w:asciiTheme="minorHAnsi" w:eastAsia="Calibri" w:hAnsiTheme="minorHAnsi" w:cstheme="minorHAnsi"/>
                <w:szCs w:val="24"/>
                <w:lang w:val="en-GB"/>
              </w:rPr>
              <w:t>security measures</w:t>
            </w:r>
            <w:r>
              <w:rPr>
                <w:rFonts w:asciiTheme="minorHAnsi" w:eastAsia="Calibri" w:hAnsiTheme="minorHAnsi" w:cstheme="minorHAnsi"/>
                <w:szCs w:val="24"/>
                <w:lang w:val="en-GB"/>
              </w:rPr>
              <w:t xml:space="preserve"> in place</w:t>
            </w:r>
            <w:r w:rsidR="00C02333" w:rsidRPr="00A95F55">
              <w:rPr>
                <w:rFonts w:asciiTheme="minorHAnsi" w:eastAsia="Calibri" w:hAnsiTheme="minorHAnsi" w:cstheme="minorHAnsi"/>
                <w:szCs w:val="24"/>
                <w:lang w:val="en-GB"/>
              </w:rPr>
              <w:t xml:space="preserve"> </w:t>
            </w:r>
            <w:r w:rsidR="001A7844">
              <w:rPr>
                <w:rFonts w:asciiTheme="minorHAnsi" w:eastAsia="Calibri" w:hAnsiTheme="minorHAnsi" w:cstheme="minorHAnsi"/>
                <w:szCs w:val="24"/>
                <w:lang w:val="en-GB"/>
              </w:rPr>
              <w:t>to ensure</w:t>
            </w:r>
            <w:r w:rsidR="001A7844" w:rsidRPr="00A95F55">
              <w:rPr>
                <w:rFonts w:asciiTheme="minorHAnsi" w:eastAsia="Calibri" w:hAnsiTheme="minorHAnsi" w:cstheme="minorHAnsi"/>
                <w:szCs w:val="24"/>
                <w:lang w:val="en-GB"/>
              </w:rPr>
              <w:t xml:space="preserve"> </w:t>
            </w:r>
            <w:r w:rsidR="009E7694">
              <w:rPr>
                <w:rFonts w:asciiTheme="minorHAnsi" w:eastAsia="Calibri" w:hAnsiTheme="minorHAnsi" w:cstheme="minorHAnsi"/>
                <w:szCs w:val="24"/>
                <w:lang w:val="en-GB"/>
              </w:rPr>
              <w:t>compliance with</w:t>
            </w:r>
            <w:r w:rsidR="00C02333" w:rsidRPr="00A95F55">
              <w:rPr>
                <w:rFonts w:asciiTheme="minorHAnsi" w:eastAsia="Calibri" w:hAnsiTheme="minorHAnsi" w:cstheme="minorHAnsi"/>
                <w:szCs w:val="24"/>
                <w:lang w:val="en-GB"/>
              </w:rPr>
              <w:t xml:space="preserve"> each requirement listed below?</w:t>
            </w:r>
          </w:p>
          <w:p w14:paraId="78630FA6" w14:textId="7C17B3F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No information</w:t>
            </w:r>
            <w:r w:rsidR="001E1EB6">
              <w:rPr>
                <w:rFonts w:asciiTheme="minorHAnsi" w:eastAsia="Calibri" w:hAnsiTheme="minorHAnsi" w:cstheme="minorHAnsi"/>
                <w:szCs w:val="24"/>
                <w:lang w:val="en-GB"/>
              </w:rPr>
              <w:t xml:space="preserve"> on one of the items categorised</w:t>
            </w:r>
            <w:r w:rsidRPr="00A95F55">
              <w:rPr>
                <w:rFonts w:asciiTheme="minorHAnsi" w:eastAsia="Calibri" w:hAnsiTheme="minorHAnsi" w:cstheme="minorHAnsi"/>
                <w:szCs w:val="24"/>
                <w:lang w:val="en-GB"/>
              </w:rPr>
              <w:t xml:space="preserve"> as “knowledge”, “possession” and “inherence” can be </w:t>
            </w:r>
            <w:r w:rsidR="00E4474D">
              <w:rPr>
                <w:rFonts w:asciiTheme="minorHAnsi" w:eastAsia="Calibri" w:hAnsiTheme="minorHAnsi" w:cstheme="minorHAnsi"/>
                <w:szCs w:val="24"/>
                <w:lang w:val="en-GB"/>
              </w:rPr>
              <w:t>inferred</w:t>
            </w:r>
            <w:r w:rsidRPr="00A95F55">
              <w:rPr>
                <w:rFonts w:asciiTheme="minorHAnsi" w:eastAsia="Calibri" w:hAnsiTheme="minorHAnsi" w:cstheme="minorHAnsi"/>
                <w:szCs w:val="24"/>
                <w:lang w:val="en-GB"/>
              </w:rPr>
              <w:t xml:space="preserve"> from the disclosure of an authentication </w:t>
            </w:r>
            <w:proofErr w:type="gramStart"/>
            <w:r w:rsidRPr="00A95F55">
              <w:rPr>
                <w:rFonts w:asciiTheme="minorHAnsi" w:eastAsia="Calibri" w:hAnsiTheme="minorHAnsi" w:cstheme="minorHAnsi"/>
                <w:szCs w:val="24"/>
                <w:lang w:val="en-GB"/>
              </w:rPr>
              <w:t>code;</w:t>
            </w:r>
            <w:proofErr w:type="gramEnd"/>
          </w:p>
          <w:p w14:paraId="0B5C3F5B" w14:textId="098F575F"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It is not possible to generate a new authentication code based on another </w:t>
            </w:r>
            <w:r w:rsidR="00A24064">
              <w:rPr>
                <w:rFonts w:asciiTheme="minorHAnsi" w:eastAsia="Calibri" w:hAnsiTheme="minorHAnsi" w:cstheme="minorHAnsi"/>
                <w:szCs w:val="24"/>
                <w:lang w:val="en-GB"/>
              </w:rPr>
              <w:t xml:space="preserve">previously generated </w:t>
            </w:r>
            <w:r w:rsidRPr="00A95F55">
              <w:rPr>
                <w:rFonts w:asciiTheme="minorHAnsi" w:eastAsia="Calibri" w:hAnsiTheme="minorHAnsi" w:cstheme="minorHAnsi"/>
                <w:szCs w:val="24"/>
                <w:lang w:val="en-GB"/>
              </w:rPr>
              <w:t xml:space="preserve">authentication </w:t>
            </w:r>
            <w:proofErr w:type="gramStart"/>
            <w:r w:rsidRPr="00A95F55">
              <w:rPr>
                <w:rFonts w:asciiTheme="minorHAnsi" w:eastAsia="Calibri" w:hAnsiTheme="minorHAnsi" w:cstheme="minorHAnsi"/>
                <w:szCs w:val="24"/>
                <w:lang w:val="en-GB"/>
              </w:rPr>
              <w:t>code;</w:t>
            </w:r>
            <w:proofErr w:type="gramEnd"/>
          </w:p>
          <w:p w14:paraId="6CF74239" w14:textId="1BC81956" w:rsidR="00C02333" w:rsidRPr="00A95F55" w:rsidRDefault="00C02333" w:rsidP="00E4474D">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authentication code cannot be </w:t>
            </w:r>
            <w:r w:rsidR="00E4474D">
              <w:rPr>
                <w:rFonts w:asciiTheme="minorHAnsi" w:eastAsia="Calibri" w:hAnsiTheme="minorHAnsi" w:cstheme="minorHAnsi"/>
                <w:szCs w:val="24"/>
                <w:lang w:val="en-GB"/>
              </w:rPr>
              <w:t>forged</w:t>
            </w:r>
            <w:r w:rsidRPr="00A95F55">
              <w:rPr>
                <w:rFonts w:asciiTheme="minorHAnsi" w:eastAsia="Calibri" w:hAnsiTheme="minorHAnsi" w:cstheme="minorHAnsi"/>
                <w:szCs w:val="24"/>
                <w:lang w:val="en-GB"/>
              </w:rPr>
              <w:t xml:space="preserve">. </w:t>
            </w:r>
          </w:p>
        </w:tc>
        <w:tc>
          <w:tcPr>
            <w:tcW w:w="2674" w:type="dxa"/>
          </w:tcPr>
          <w:p w14:paraId="64B47F7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B89D9E7"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40C555EB" w14:textId="77777777" w:rsidTr="00C02333">
        <w:tc>
          <w:tcPr>
            <w:tcW w:w="2828" w:type="dxa"/>
          </w:tcPr>
          <w:p w14:paraId="395ED148"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058F8636" w14:textId="7494511C"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Does the PSP</w:t>
            </w:r>
            <w:r w:rsidR="001E1EB6">
              <w:rPr>
                <w:rFonts w:asciiTheme="minorHAnsi" w:eastAsia="Calibri" w:hAnsiTheme="minorHAnsi" w:cstheme="minorHAnsi"/>
                <w:szCs w:val="24"/>
                <w:lang w:val="en-GB"/>
              </w:rPr>
              <w:t xml:space="preserve"> ensure that authentication</w:t>
            </w:r>
            <w:r w:rsidRPr="00A95F55">
              <w:rPr>
                <w:rFonts w:asciiTheme="minorHAnsi" w:eastAsia="Calibri" w:hAnsiTheme="minorHAnsi" w:cstheme="minorHAnsi"/>
                <w:szCs w:val="24"/>
                <w:lang w:val="en-GB"/>
              </w:rPr>
              <w:t xml:space="preserve"> </w:t>
            </w:r>
            <w:r w:rsidR="002337BD">
              <w:rPr>
                <w:rFonts w:asciiTheme="minorHAnsi" w:eastAsia="Calibri" w:hAnsiTheme="minorHAnsi" w:cstheme="minorHAnsi"/>
                <w:szCs w:val="24"/>
                <w:lang w:val="en-GB"/>
              </w:rPr>
              <w:t xml:space="preserve">carried out </w:t>
            </w:r>
            <w:r w:rsidRPr="00A95F55">
              <w:rPr>
                <w:rFonts w:asciiTheme="minorHAnsi" w:eastAsia="Calibri" w:hAnsiTheme="minorHAnsi" w:cstheme="minorHAnsi"/>
                <w:szCs w:val="24"/>
                <w:lang w:val="en-GB"/>
              </w:rPr>
              <w:t>through the generation of an authentication code integrate each of the measures listed below?</w:t>
            </w:r>
          </w:p>
          <w:p w14:paraId="6E1C6AEE" w14:textId="426CDDA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authentication for remote access, remote electronic </w:t>
            </w:r>
            <w:r w:rsidR="00617276">
              <w:rPr>
                <w:rFonts w:asciiTheme="minorHAnsi" w:eastAsia="Calibri" w:hAnsiTheme="minorHAnsi" w:cstheme="minorHAnsi"/>
                <w:szCs w:val="24"/>
                <w:lang w:val="en-GB"/>
              </w:rPr>
              <w:t>payment and every other action</w:t>
            </w:r>
            <w:r w:rsidRPr="00A95F55">
              <w:rPr>
                <w:rFonts w:asciiTheme="minorHAnsi" w:eastAsia="Calibri" w:hAnsiTheme="minorHAnsi" w:cstheme="minorHAnsi"/>
                <w:szCs w:val="24"/>
                <w:lang w:val="en-GB"/>
              </w:rPr>
              <w:t xml:space="preserve"> </w:t>
            </w:r>
            <w:r w:rsidR="000E15DB">
              <w:rPr>
                <w:rFonts w:asciiTheme="minorHAnsi" w:eastAsia="Calibri" w:hAnsiTheme="minorHAnsi" w:cstheme="minorHAnsi"/>
                <w:szCs w:val="24"/>
                <w:lang w:val="en-GB"/>
              </w:rPr>
              <w:t>through a</w:t>
            </w:r>
            <w:r w:rsidR="000E15DB"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remote </w:t>
            </w:r>
            <w:r w:rsidR="00E009B1">
              <w:rPr>
                <w:rFonts w:asciiTheme="minorHAnsi" w:eastAsia="Calibri" w:hAnsiTheme="minorHAnsi" w:cstheme="minorHAnsi"/>
                <w:szCs w:val="24"/>
                <w:lang w:val="en-GB"/>
              </w:rPr>
              <w:t>communication channel</w:t>
            </w:r>
            <w:r w:rsidRPr="00A95F55">
              <w:rPr>
                <w:rFonts w:asciiTheme="minorHAnsi" w:eastAsia="Calibri" w:hAnsiTheme="minorHAnsi" w:cstheme="minorHAnsi"/>
                <w:szCs w:val="24"/>
                <w:lang w:val="en-GB"/>
              </w:rPr>
              <w:t xml:space="preserve"> </w:t>
            </w:r>
            <w:r w:rsidR="00D264E4">
              <w:rPr>
                <w:rFonts w:asciiTheme="minorHAnsi" w:eastAsia="Calibri" w:hAnsiTheme="minorHAnsi" w:cstheme="minorHAnsi"/>
                <w:szCs w:val="24"/>
                <w:lang w:val="en-GB"/>
              </w:rPr>
              <w:t>that may</w:t>
            </w:r>
            <w:r w:rsidRPr="00A95F55">
              <w:rPr>
                <w:rFonts w:asciiTheme="minorHAnsi" w:eastAsia="Calibri" w:hAnsiTheme="minorHAnsi" w:cstheme="minorHAnsi"/>
                <w:szCs w:val="24"/>
                <w:lang w:val="en-GB"/>
              </w:rPr>
              <w:t xml:space="preserve"> involve a </w:t>
            </w:r>
            <w:r w:rsidR="0006362B">
              <w:rPr>
                <w:rFonts w:asciiTheme="minorHAnsi" w:eastAsia="Calibri" w:hAnsiTheme="minorHAnsi" w:cstheme="minorHAnsi"/>
                <w:szCs w:val="24"/>
                <w:lang w:val="en-GB"/>
              </w:rPr>
              <w:t xml:space="preserve">risk of </w:t>
            </w:r>
            <w:r w:rsidR="00E009B1">
              <w:rPr>
                <w:rFonts w:asciiTheme="minorHAnsi" w:eastAsia="Calibri" w:hAnsiTheme="minorHAnsi" w:cstheme="minorHAnsi"/>
                <w:szCs w:val="24"/>
                <w:lang w:val="en-GB"/>
              </w:rPr>
              <w:t>pa</w:t>
            </w:r>
            <w:r w:rsidR="00C31B10">
              <w:rPr>
                <w:rFonts w:asciiTheme="minorHAnsi" w:eastAsia="Calibri" w:hAnsiTheme="minorHAnsi" w:cstheme="minorHAnsi"/>
                <w:szCs w:val="24"/>
                <w:lang w:val="en-GB"/>
              </w:rPr>
              <w:t>y</w:t>
            </w:r>
            <w:r w:rsidR="00E009B1">
              <w:rPr>
                <w:rFonts w:asciiTheme="minorHAnsi" w:eastAsia="Calibri" w:hAnsiTheme="minorHAnsi" w:cstheme="minorHAnsi"/>
                <w:szCs w:val="24"/>
                <w:lang w:val="en-GB"/>
              </w:rPr>
              <w:t>ment</w:t>
            </w:r>
            <w:r w:rsidR="00C31B10">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fraud or any other misuse </w:t>
            </w:r>
            <w:r w:rsidR="0006362B">
              <w:rPr>
                <w:rFonts w:asciiTheme="minorHAnsi" w:eastAsia="Calibri" w:hAnsiTheme="minorHAnsi" w:cstheme="minorHAnsi"/>
                <w:szCs w:val="24"/>
                <w:lang w:val="en-GB"/>
              </w:rPr>
              <w:t>does</w:t>
            </w:r>
            <w:r w:rsidR="00705D56">
              <w:rPr>
                <w:rFonts w:asciiTheme="minorHAnsi" w:eastAsia="Calibri" w:hAnsiTheme="minorHAnsi" w:cstheme="minorHAnsi"/>
                <w:szCs w:val="24"/>
                <w:lang w:val="en-GB"/>
              </w:rPr>
              <w:t xml:space="preserve"> </w:t>
            </w:r>
            <w:r w:rsidR="0006362B">
              <w:rPr>
                <w:rFonts w:asciiTheme="minorHAnsi" w:eastAsia="Calibri" w:hAnsiTheme="minorHAnsi" w:cstheme="minorHAnsi"/>
                <w:szCs w:val="24"/>
                <w:lang w:val="en-GB"/>
              </w:rPr>
              <w:t>not result in the genera</w:t>
            </w:r>
            <w:r w:rsidR="008A7881">
              <w:rPr>
                <w:rFonts w:asciiTheme="minorHAnsi" w:eastAsia="Calibri" w:hAnsiTheme="minorHAnsi" w:cstheme="minorHAnsi"/>
                <w:szCs w:val="24"/>
                <w:lang w:val="en-GB"/>
              </w:rPr>
              <w:t>tion of</w:t>
            </w:r>
            <w:r w:rsidR="0006362B"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an authentication code, it is not possible to determine which </w:t>
            </w:r>
            <w:r w:rsidR="008A7881">
              <w:rPr>
                <w:rFonts w:asciiTheme="minorHAnsi" w:eastAsia="Calibri" w:hAnsiTheme="minorHAnsi" w:cstheme="minorHAnsi"/>
                <w:szCs w:val="24"/>
                <w:lang w:val="en-GB"/>
              </w:rPr>
              <w:t>authentication factor</w:t>
            </w:r>
            <w:r w:rsidR="008A7881"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(knowledge, possession and inherence) </w:t>
            </w:r>
            <w:r w:rsidR="008A7881">
              <w:rPr>
                <w:rFonts w:asciiTheme="minorHAnsi" w:eastAsia="Calibri" w:hAnsiTheme="minorHAnsi" w:cstheme="minorHAnsi"/>
                <w:szCs w:val="24"/>
                <w:lang w:val="en-GB"/>
              </w:rPr>
              <w:t>was</w:t>
            </w:r>
            <w:r w:rsidR="008A7881" w:rsidRPr="00A95F55">
              <w:rPr>
                <w:rFonts w:asciiTheme="minorHAnsi" w:eastAsia="Calibri" w:hAnsiTheme="minorHAnsi" w:cstheme="minorHAnsi"/>
                <w:szCs w:val="24"/>
                <w:lang w:val="en-GB"/>
              </w:rPr>
              <w:t xml:space="preserve"> </w:t>
            </w:r>
            <w:proofErr w:type="gramStart"/>
            <w:r w:rsidRPr="00A95F55">
              <w:rPr>
                <w:rFonts w:asciiTheme="minorHAnsi" w:eastAsia="Calibri" w:hAnsiTheme="minorHAnsi" w:cstheme="minorHAnsi"/>
                <w:szCs w:val="24"/>
                <w:lang w:val="en-GB"/>
              </w:rPr>
              <w:t>incorrect;</w:t>
            </w:r>
            <w:proofErr w:type="gramEnd"/>
          </w:p>
          <w:p w14:paraId="533F17D5" w14:textId="011B0636"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number of consecutive unsuccessful authentication attempts </w:t>
            </w:r>
            <w:r w:rsidR="00EC52B2">
              <w:rPr>
                <w:rFonts w:asciiTheme="minorHAnsi" w:eastAsia="Calibri" w:hAnsiTheme="minorHAnsi" w:cstheme="minorHAnsi"/>
                <w:szCs w:val="24"/>
                <w:lang w:val="en-GB"/>
              </w:rPr>
              <w:t>after</w:t>
            </w:r>
            <w:r w:rsidR="00EC52B2"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which the actions </w:t>
            </w:r>
            <w:r w:rsidR="00EC52B2">
              <w:rPr>
                <w:rFonts w:asciiTheme="minorHAnsi" w:eastAsia="Calibri" w:hAnsiTheme="minorHAnsi" w:cstheme="minorHAnsi"/>
                <w:szCs w:val="24"/>
                <w:lang w:val="en-GB"/>
              </w:rPr>
              <w:t>referred to</w:t>
            </w:r>
            <w:r w:rsidRPr="00A95F55">
              <w:rPr>
                <w:rFonts w:asciiTheme="minorHAnsi" w:eastAsia="Calibri" w:hAnsiTheme="minorHAnsi" w:cstheme="minorHAnsi"/>
                <w:szCs w:val="24"/>
                <w:lang w:val="en-GB"/>
              </w:rPr>
              <w:t xml:space="preserve"> in Article 97(1) of </w:t>
            </w:r>
            <w:r w:rsidR="00BD094A" w:rsidRPr="00A95F55">
              <w:rPr>
                <w:rFonts w:asciiTheme="minorHAnsi" w:eastAsia="Calibri" w:hAnsiTheme="minorHAnsi" w:cstheme="minorHAnsi"/>
                <w:szCs w:val="24"/>
                <w:lang w:val="en-GB"/>
              </w:rPr>
              <w:t xml:space="preserve">(EU) </w:t>
            </w:r>
            <w:r w:rsidRPr="00A95F55">
              <w:rPr>
                <w:rFonts w:asciiTheme="minorHAnsi" w:eastAsia="Calibri" w:hAnsiTheme="minorHAnsi" w:cstheme="minorHAnsi"/>
                <w:szCs w:val="24"/>
                <w:lang w:val="en-GB"/>
              </w:rPr>
              <w:t xml:space="preserve">Directive No 2015/2366 are </w:t>
            </w:r>
            <w:r w:rsidR="00EC52B2">
              <w:rPr>
                <w:rFonts w:asciiTheme="minorHAnsi" w:eastAsia="Calibri" w:hAnsiTheme="minorHAnsi" w:cstheme="minorHAnsi"/>
                <w:szCs w:val="24"/>
                <w:lang w:val="en-GB"/>
              </w:rPr>
              <w:t xml:space="preserve">temporarily or </w:t>
            </w:r>
            <w:r w:rsidR="008C3953">
              <w:rPr>
                <w:rFonts w:asciiTheme="minorHAnsi" w:eastAsia="Calibri" w:hAnsiTheme="minorHAnsi" w:cstheme="minorHAnsi"/>
                <w:szCs w:val="24"/>
                <w:lang w:val="en-GB"/>
              </w:rPr>
              <w:lastRenderedPageBreak/>
              <w:t xml:space="preserve">permanently </w:t>
            </w:r>
            <w:r w:rsidRPr="00A95F55">
              <w:rPr>
                <w:rFonts w:asciiTheme="minorHAnsi" w:eastAsia="Calibri" w:hAnsiTheme="minorHAnsi" w:cstheme="minorHAnsi"/>
                <w:szCs w:val="24"/>
                <w:lang w:val="en-GB"/>
              </w:rPr>
              <w:t xml:space="preserve">blocked </w:t>
            </w:r>
            <w:r w:rsidR="00ED1525">
              <w:rPr>
                <w:rFonts w:asciiTheme="minorHAnsi" w:eastAsia="Calibri" w:hAnsiTheme="minorHAnsi" w:cstheme="minorHAnsi"/>
                <w:szCs w:val="24"/>
                <w:lang w:val="en-GB"/>
              </w:rPr>
              <w:t xml:space="preserve">does </w:t>
            </w:r>
            <w:r w:rsidRPr="00A95F55">
              <w:rPr>
                <w:rFonts w:asciiTheme="minorHAnsi" w:eastAsia="Calibri" w:hAnsiTheme="minorHAnsi" w:cstheme="minorHAnsi"/>
                <w:szCs w:val="24"/>
                <w:lang w:val="en-GB"/>
              </w:rPr>
              <w:t xml:space="preserve">not exceed five </w:t>
            </w:r>
            <w:r w:rsidR="004D345D">
              <w:rPr>
                <w:rFonts w:asciiTheme="minorHAnsi" w:eastAsia="Calibri" w:hAnsiTheme="minorHAnsi" w:cstheme="minorHAnsi"/>
                <w:szCs w:val="24"/>
                <w:lang w:val="en-GB"/>
              </w:rPr>
              <w:t>with</w:t>
            </w:r>
            <w:r w:rsidRPr="00A95F55">
              <w:rPr>
                <w:rFonts w:asciiTheme="minorHAnsi" w:eastAsia="Calibri" w:hAnsiTheme="minorHAnsi" w:cstheme="minorHAnsi"/>
                <w:szCs w:val="24"/>
                <w:lang w:val="en-GB"/>
              </w:rPr>
              <w:t xml:space="preserve">in a </w:t>
            </w:r>
            <w:r w:rsidR="003703F3">
              <w:rPr>
                <w:rFonts w:asciiTheme="minorHAnsi" w:eastAsia="Calibri" w:hAnsiTheme="minorHAnsi" w:cstheme="minorHAnsi"/>
                <w:szCs w:val="24"/>
                <w:lang w:val="en-GB"/>
              </w:rPr>
              <w:t>specified</w:t>
            </w:r>
            <w:r w:rsidR="003703F3" w:rsidRPr="00A95F55">
              <w:rPr>
                <w:rFonts w:asciiTheme="minorHAnsi" w:eastAsia="Calibri" w:hAnsiTheme="minorHAnsi" w:cstheme="minorHAnsi"/>
                <w:szCs w:val="24"/>
                <w:lang w:val="en-GB"/>
              </w:rPr>
              <w:t xml:space="preserve"> </w:t>
            </w:r>
            <w:proofErr w:type="gramStart"/>
            <w:r w:rsidRPr="00A95F55">
              <w:rPr>
                <w:rFonts w:asciiTheme="minorHAnsi" w:eastAsia="Calibri" w:hAnsiTheme="minorHAnsi" w:cstheme="minorHAnsi"/>
                <w:szCs w:val="24"/>
                <w:lang w:val="en-GB"/>
              </w:rPr>
              <w:t>period;</w:t>
            </w:r>
            <w:proofErr w:type="gramEnd"/>
          </w:p>
          <w:p w14:paraId="36822B75" w14:textId="291D2FCB"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Communication sessions are </w:t>
            </w:r>
            <w:r w:rsidR="003703F3">
              <w:rPr>
                <w:rFonts w:asciiTheme="minorHAnsi" w:eastAsia="Calibri" w:hAnsiTheme="minorHAnsi" w:cstheme="minorHAnsi"/>
                <w:szCs w:val="24"/>
                <w:lang w:val="en-GB"/>
              </w:rPr>
              <w:t>secured</w:t>
            </w:r>
            <w:r w:rsidR="003703F3"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against interception of authentication data </w:t>
            </w:r>
            <w:r w:rsidR="006367C5">
              <w:rPr>
                <w:rFonts w:asciiTheme="minorHAnsi" w:eastAsia="Calibri" w:hAnsiTheme="minorHAnsi" w:cstheme="minorHAnsi"/>
                <w:szCs w:val="24"/>
                <w:lang w:val="en-GB"/>
              </w:rPr>
              <w:t>transmitted</w:t>
            </w:r>
            <w:r w:rsidR="006367C5"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during the authentication </w:t>
            </w:r>
            <w:r w:rsidR="00617276">
              <w:rPr>
                <w:rFonts w:asciiTheme="minorHAnsi" w:eastAsia="Calibri" w:hAnsiTheme="minorHAnsi" w:cstheme="minorHAnsi"/>
                <w:szCs w:val="24"/>
                <w:lang w:val="en-GB"/>
              </w:rPr>
              <w:t xml:space="preserve">process </w:t>
            </w:r>
            <w:r w:rsidRPr="00A95F55">
              <w:rPr>
                <w:rFonts w:asciiTheme="minorHAnsi" w:eastAsia="Calibri" w:hAnsiTheme="minorHAnsi" w:cstheme="minorHAnsi"/>
                <w:szCs w:val="24"/>
                <w:lang w:val="en-GB"/>
              </w:rPr>
              <w:t xml:space="preserve">and </w:t>
            </w:r>
            <w:r w:rsidR="00617276">
              <w:rPr>
                <w:rFonts w:asciiTheme="minorHAnsi" w:eastAsia="Calibri" w:hAnsiTheme="minorHAnsi" w:cstheme="minorHAnsi"/>
                <w:szCs w:val="24"/>
                <w:lang w:val="en-GB"/>
              </w:rPr>
              <w:t xml:space="preserve">against </w:t>
            </w:r>
            <w:r w:rsidRPr="00A95F55">
              <w:rPr>
                <w:rFonts w:asciiTheme="minorHAnsi" w:eastAsia="Calibri" w:hAnsiTheme="minorHAnsi" w:cstheme="minorHAnsi"/>
                <w:szCs w:val="24"/>
                <w:lang w:val="en-GB"/>
              </w:rPr>
              <w:t xml:space="preserve">manipulation by unauthorised third </w:t>
            </w:r>
            <w:proofErr w:type="gramStart"/>
            <w:r w:rsidRPr="00A95F55">
              <w:rPr>
                <w:rFonts w:asciiTheme="minorHAnsi" w:eastAsia="Calibri" w:hAnsiTheme="minorHAnsi" w:cstheme="minorHAnsi"/>
                <w:szCs w:val="24"/>
                <w:lang w:val="en-GB"/>
              </w:rPr>
              <w:t>parties</w:t>
            </w:r>
            <w:r w:rsidR="00C6114C">
              <w:rPr>
                <w:rFonts w:asciiTheme="minorHAnsi" w:eastAsia="Calibri" w:hAnsiTheme="minorHAnsi" w:cstheme="minorHAnsi"/>
                <w:szCs w:val="24"/>
                <w:lang w:val="en-GB"/>
              </w:rPr>
              <w:t>;</w:t>
            </w:r>
            <w:proofErr w:type="gramEnd"/>
          </w:p>
          <w:p w14:paraId="3ACA029E" w14:textId="08D36716"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The payer's maximum period of inactivity</w:t>
            </w:r>
            <w:r w:rsidR="00360B17">
              <w:rPr>
                <w:rFonts w:asciiTheme="minorHAnsi" w:eastAsia="Calibri" w:hAnsiTheme="minorHAnsi" w:cstheme="minorHAnsi"/>
                <w:szCs w:val="24"/>
                <w:lang w:val="en-GB"/>
              </w:rPr>
              <w:t xml:space="preserve"> before session timeout</w:t>
            </w:r>
            <w:r w:rsidRPr="00A95F55">
              <w:rPr>
                <w:rFonts w:asciiTheme="minorHAnsi" w:eastAsia="Calibri" w:hAnsiTheme="minorHAnsi" w:cstheme="minorHAnsi"/>
                <w:szCs w:val="24"/>
                <w:lang w:val="en-GB"/>
              </w:rPr>
              <w:t xml:space="preserve">, </w:t>
            </w:r>
            <w:r w:rsidR="00360B17">
              <w:rPr>
                <w:rFonts w:asciiTheme="minorHAnsi" w:eastAsia="Calibri" w:hAnsiTheme="minorHAnsi" w:cstheme="minorHAnsi"/>
                <w:szCs w:val="24"/>
                <w:lang w:val="en-GB"/>
              </w:rPr>
              <w:t>followin</w:t>
            </w:r>
            <w:r w:rsidR="003A4C0F">
              <w:rPr>
                <w:rFonts w:asciiTheme="minorHAnsi" w:eastAsia="Calibri" w:hAnsiTheme="minorHAnsi" w:cstheme="minorHAnsi"/>
                <w:szCs w:val="24"/>
                <w:lang w:val="en-GB"/>
              </w:rPr>
              <w:t xml:space="preserve">g successful authentication </w:t>
            </w:r>
            <w:r w:rsidRPr="00A95F55">
              <w:rPr>
                <w:rFonts w:asciiTheme="minorHAnsi" w:eastAsia="Calibri" w:hAnsiTheme="minorHAnsi" w:cstheme="minorHAnsi"/>
                <w:szCs w:val="24"/>
                <w:lang w:val="en-GB"/>
              </w:rPr>
              <w:t>to</w:t>
            </w:r>
            <w:r w:rsidR="003A4C0F">
              <w:rPr>
                <w:rFonts w:asciiTheme="minorHAnsi" w:eastAsia="Calibri" w:hAnsiTheme="minorHAnsi" w:cstheme="minorHAnsi"/>
                <w:szCs w:val="24"/>
                <w:lang w:val="en-GB"/>
              </w:rPr>
              <w:t xml:space="preserve"> that payer’s </w:t>
            </w:r>
            <w:r w:rsidRPr="00A95F55">
              <w:rPr>
                <w:rFonts w:asciiTheme="minorHAnsi" w:eastAsia="Calibri" w:hAnsiTheme="minorHAnsi" w:cstheme="minorHAnsi"/>
                <w:szCs w:val="24"/>
                <w:lang w:val="en-GB"/>
              </w:rPr>
              <w:t>online payment account, does not exceed five minutes</w:t>
            </w:r>
            <w:r w:rsidR="00C6114C">
              <w:rPr>
                <w:rFonts w:asciiTheme="minorHAnsi" w:eastAsia="Calibri" w:hAnsiTheme="minorHAnsi" w:cstheme="minorHAnsi"/>
                <w:szCs w:val="24"/>
                <w:lang w:val="en-GB"/>
              </w:rPr>
              <w:t>.</w:t>
            </w:r>
          </w:p>
        </w:tc>
        <w:tc>
          <w:tcPr>
            <w:tcW w:w="2674" w:type="dxa"/>
          </w:tcPr>
          <w:p w14:paraId="72D33C7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2CC29B1C"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242D7A40" w14:textId="77777777" w:rsidTr="00C02333">
        <w:tc>
          <w:tcPr>
            <w:tcW w:w="2828" w:type="dxa"/>
          </w:tcPr>
          <w:p w14:paraId="6D7DDC8E"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108318AB" w14:textId="226143E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In the event of </w:t>
            </w:r>
            <w:r w:rsidR="003A4C0F">
              <w:rPr>
                <w:rFonts w:asciiTheme="minorHAnsi" w:eastAsia="Calibri" w:hAnsiTheme="minorHAnsi" w:cstheme="minorHAnsi"/>
                <w:szCs w:val="24"/>
                <w:lang w:val="en-GB"/>
              </w:rPr>
              <w:t xml:space="preserve">a </w:t>
            </w:r>
            <w:r w:rsidRPr="00A95F55">
              <w:rPr>
                <w:rFonts w:asciiTheme="minorHAnsi" w:eastAsia="Calibri" w:hAnsiTheme="minorHAnsi" w:cstheme="minorHAnsi"/>
                <w:szCs w:val="24"/>
                <w:lang w:val="en-GB"/>
              </w:rPr>
              <w:t xml:space="preserve">temporary </w:t>
            </w:r>
            <w:r w:rsidR="00F067AB">
              <w:rPr>
                <w:rFonts w:asciiTheme="minorHAnsi" w:eastAsia="Calibri" w:hAnsiTheme="minorHAnsi" w:cstheme="minorHAnsi"/>
                <w:szCs w:val="24"/>
                <w:lang w:val="en-GB"/>
              </w:rPr>
              <w:t>lockout</w:t>
            </w:r>
            <w:r w:rsidR="00F067AB"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following unsuccessful authentication attempts, </w:t>
            </w:r>
            <w:r w:rsidR="00F067AB">
              <w:rPr>
                <w:rFonts w:asciiTheme="minorHAnsi" w:eastAsia="Calibri" w:hAnsiTheme="minorHAnsi" w:cstheme="minorHAnsi"/>
                <w:szCs w:val="24"/>
                <w:lang w:val="en-GB"/>
              </w:rPr>
              <w:t>are</w:t>
            </w:r>
            <w:r w:rsidR="009E7694"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the </w:t>
            </w:r>
            <w:r w:rsidR="00B0532F">
              <w:rPr>
                <w:rFonts w:asciiTheme="minorHAnsi" w:eastAsia="Calibri" w:hAnsiTheme="minorHAnsi" w:cstheme="minorHAnsi"/>
                <w:szCs w:val="24"/>
                <w:lang w:val="en-GB"/>
              </w:rPr>
              <w:t xml:space="preserve">account lockout </w:t>
            </w:r>
            <w:r w:rsidRPr="00A95F55">
              <w:rPr>
                <w:rFonts w:asciiTheme="minorHAnsi" w:eastAsia="Calibri" w:hAnsiTheme="minorHAnsi" w:cstheme="minorHAnsi"/>
                <w:szCs w:val="24"/>
                <w:lang w:val="en-GB"/>
              </w:rPr>
              <w:t xml:space="preserve">duration and the number of </w:t>
            </w:r>
            <w:r w:rsidR="00B0532F">
              <w:rPr>
                <w:rFonts w:asciiTheme="minorHAnsi" w:eastAsia="Calibri" w:hAnsiTheme="minorHAnsi" w:cstheme="minorHAnsi"/>
                <w:szCs w:val="24"/>
                <w:lang w:val="en-GB"/>
              </w:rPr>
              <w:t xml:space="preserve">additional </w:t>
            </w:r>
            <w:r w:rsidR="004D345D">
              <w:rPr>
                <w:rFonts w:asciiTheme="minorHAnsi" w:eastAsia="Calibri" w:hAnsiTheme="minorHAnsi" w:cstheme="minorHAnsi"/>
                <w:szCs w:val="24"/>
                <w:lang w:val="en-GB"/>
              </w:rPr>
              <w:t>retries</w:t>
            </w:r>
            <w:r w:rsidRPr="00A95F55">
              <w:rPr>
                <w:rFonts w:asciiTheme="minorHAnsi" w:eastAsia="Calibri" w:hAnsiTheme="minorHAnsi" w:cstheme="minorHAnsi"/>
                <w:szCs w:val="24"/>
                <w:lang w:val="en-GB"/>
              </w:rPr>
              <w:t xml:space="preserve"> determined </w:t>
            </w:r>
            <w:r w:rsidR="00B0532F">
              <w:rPr>
                <w:rFonts w:asciiTheme="minorHAnsi" w:eastAsia="Calibri" w:hAnsiTheme="minorHAnsi" w:cstheme="minorHAnsi"/>
                <w:szCs w:val="24"/>
                <w:lang w:val="en-GB"/>
              </w:rPr>
              <w:t>based on</w:t>
            </w:r>
            <w:r w:rsidRPr="00A95F55">
              <w:rPr>
                <w:rFonts w:asciiTheme="minorHAnsi" w:eastAsia="Calibri" w:hAnsiTheme="minorHAnsi" w:cstheme="minorHAnsi"/>
                <w:szCs w:val="24"/>
                <w:lang w:val="en-GB"/>
              </w:rPr>
              <w:t xml:space="preserve"> the features of the service provided to the payer and</w:t>
            </w:r>
            <w:r w:rsidR="00574DFE">
              <w:rPr>
                <w:rFonts w:asciiTheme="minorHAnsi" w:eastAsia="Calibri" w:hAnsiTheme="minorHAnsi" w:cstheme="minorHAnsi"/>
                <w:szCs w:val="24"/>
                <w:lang w:val="en-GB"/>
              </w:rPr>
              <w:t xml:space="preserve"> </w:t>
            </w:r>
            <w:r w:rsidR="00B44D97">
              <w:rPr>
                <w:rFonts w:asciiTheme="minorHAnsi" w:eastAsia="Calibri" w:hAnsiTheme="minorHAnsi" w:cstheme="minorHAnsi"/>
                <w:szCs w:val="24"/>
                <w:lang w:val="en-GB"/>
              </w:rPr>
              <w:t>the</w:t>
            </w:r>
            <w:r w:rsidR="00B44D97"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associated risks, </w:t>
            </w:r>
            <w:proofErr w:type="gramStart"/>
            <w:r w:rsidRPr="00A95F55">
              <w:rPr>
                <w:rFonts w:asciiTheme="minorHAnsi" w:eastAsia="Calibri" w:hAnsiTheme="minorHAnsi" w:cstheme="minorHAnsi"/>
                <w:szCs w:val="24"/>
                <w:lang w:val="en-GB"/>
              </w:rPr>
              <w:t>taking into account</w:t>
            </w:r>
            <w:proofErr w:type="gramEnd"/>
            <w:r w:rsidRPr="00A95F55">
              <w:rPr>
                <w:rFonts w:asciiTheme="minorHAnsi" w:eastAsia="Calibri" w:hAnsiTheme="minorHAnsi" w:cstheme="minorHAnsi"/>
                <w:szCs w:val="24"/>
                <w:lang w:val="en-GB"/>
              </w:rPr>
              <w:t xml:space="preserve">, at a minimum, </w:t>
            </w:r>
            <w:r w:rsidRPr="00A95F55">
              <w:rPr>
                <w:rFonts w:asciiTheme="minorHAnsi" w:eastAsia="Calibri" w:hAnsiTheme="minorHAnsi" w:cstheme="minorHAnsi"/>
                <w:szCs w:val="24"/>
                <w:lang w:val="en-GB"/>
              </w:rPr>
              <w:lastRenderedPageBreak/>
              <w:t xml:space="preserve">the factors set out in Article 2 (2) of </w:t>
            </w:r>
            <w:r w:rsidR="00C6114C">
              <w:rPr>
                <w:rFonts w:asciiTheme="minorHAnsi" w:eastAsia="Calibri" w:hAnsiTheme="minorHAnsi" w:cstheme="minorHAnsi"/>
                <w:szCs w:val="24"/>
                <w:lang w:val="en-GB"/>
              </w:rPr>
              <w:t xml:space="preserve">the </w:t>
            </w:r>
            <w:r w:rsidRPr="00A95F55">
              <w:rPr>
                <w:rFonts w:asciiTheme="minorHAnsi" w:eastAsia="Calibri" w:hAnsiTheme="minorHAnsi" w:cstheme="minorHAnsi"/>
                <w:szCs w:val="24"/>
                <w:lang w:val="en-GB"/>
              </w:rPr>
              <w:t>RTS?</w:t>
            </w:r>
          </w:p>
          <w:p w14:paraId="10560CF3" w14:textId="77777777" w:rsidR="00C02333" w:rsidRPr="00A95F55" w:rsidRDefault="00C02333" w:rsidP="00C02333">
            <w:pPr>
              <w:jc w:val="left"/>
              <w:rPr>
                <w:rFonts w:asciiTheme="minorHAnsi" w:eastAsia="Calibri" w:hAnsiTheme="minorHAnsi" w:cstheme="minorHAnsi"/>
                <w:szCs w:val="24"/>
                <w:lang w:val="en-GB"/>
              </w:rPr>
            </w:pPr>
          </w:p>
          <w:p w14:paraId="503B7BED" w14:textId="4DE13974" w:rsidR="00C02333" w:rsidRPr="00A95F55" w:rsidRDefault="00C02333" w:rsidP="00BA27FC">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payer </w:t>
            </w:r>
            <w:r w:rsidR="007B5168">
              <w:rPr>
                <w:rFonts w:asciiTheme="minorHAnsi" w:eastAsia="Calibri" w:hAnsiTheme="minorHAnsi" w:cstheme="minorHAnsi"/>
                <w:szCs w:val="24"/>
                <w:lang w:val="en-GB"/>
              </w:rPr>
              <w:t xml:space="preserve">duly </w:t>
            </w:r>
            <w:r w:rsidR="00B44D97">
              <w:rPr>
                <w:rFonts w:asciiTheme="minorHAnsi" w:eastAsia="Calibri" w:hAnsiTheme="minorHAnsi" w:cstheme="minorHAnsi"/>
                <w:szCs w:val="24"/>
                <w:lang w:val="en-GB"/>
              </w:rPr>
              <w:t>notified</w:t>
            </w:r>
            <w:r w:rsidR="00B44D97"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before the </w:t>
            </w:r>
            <w:r w:rsidR="007B5168">
              <w:rPr>
                <w:rFonts w:asciiTheme="minorHAnsi" w:eastAsia="Calibri" w:hAnsiTheme="minorHAnsi" w:cstheme="minorHAnsi"/>
                <w:szCs w:val="24"/>
                <w:lang w:val="en-GB"/>
              </w:rPr>
              <w:t>lockout</w:t>
            </w:r>
            <w:r w:rsidR="007B5168"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becomes permanent?</w:t>
            </w:r>
          </w:p>
        </w:tc>
        <w:tc>
          <w:tcPr>
            <w:tcW w:w="2674" w:type="dxa"/>
          </w:tcPr>
          <w:p w14:paraId="150E0F0A"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763A13D"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7612A0D4" w14:textId="77777777" w:rsidTr="00C02333">
        <w:tc>
          <w:tcPr>
            <w:tcW w:w="2828" w:type="dxa"/>
          </w:tcPr>
          <w:p w14:paraId="7FB7C1F6"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4798FCF8" w14:textId="4336290D"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In the event of a permanent </w:t>
            </w:r>
            <w:r w:rsidR="007B5168">
              <w:rPr>
                <w:rFonts w:asciiTheme="minorHAnsi" w:eastAsia="Calibri" w:hAnsiTheme="minorHAnsi" w:cstheme="minorHAnsi"/>
                <w:szCs w:val="24"/>
                <w:lang w:val="en-GB"/>
              </w:rPr>
              <w:t>lockout</w:t>
            </w:r>
            <w:r w:rsidRPr="00A95F55">
              <w:rPr>
                <w:rFonts w:asciiTheme="minorHAnsi" w:eastAsia="Calibri" w:hAnsiTheme="minorHAnsi" w:cstheme="minorHAnsi"/>
                <w:szCs w:val="24"/>
                <w:lang w:val="en-GB"/>
              </w:rPr>
              <w:t xml:space="preserve">, is a secure procedure in place to </w:t>
            </w:r>
            <w:r w:rsidR="00F62DF5">
              <w:rPr>
                <w:rFonts w:asciiTheme="minorHAnsi" w:eastAsia="Calibri" w:hAnsiTheme="minorHAnsi" w:cstheme="minorHAnsi"/>
                <w:szCs w:val="24"/>
                <w:lang w:val="en-GB"/>
              </w:rPr>
              <w:t>allow</w:t>
            </w:r>
            <w:r w:rsidR="00F62DF5"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the payer to </w:t>
            </w:r>
            <w:r w:rsidR="0010041B">
              <w:rPr>
                <w:rFonts w:asciiTheme="minorHAnsi" w:eastAsia="Calibri" w:hAnsiTheme="minorHAnsi" w:cstheme="minorHAnsi"/>
                <w:szCs w:val="24"/>
                <w:lang w:val="en-GB"/>
              </w:rPr>
              <w:t>regain access to</w:t>
            </w:r>
            <w:r w:rsidR="0010041B"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the </w:t>
            </w:r>
            <w:r w:rsidR="00F62DF5">
              <w:rPr>
                <w:rFonts w:asciiTheme="minorHAnsi" w:eastAsia="Calibri" w:hAnsiTheme="minorHAnsi" w:cstheme="minorHAnsi"/>
                <w:szCs w:val="24"/>
                <w:lang w:val="en-GB"/>
              </w:rPr>
              <w:t>locked</w:t>
            </w:r>
            <w:r w:rsidR="00F62DF5"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electronic payment instruments?</w:t>
            </w:r>
          </w:p>
        </w:tc>
        <w:tc>
          <w:tcPr>
            <w:tcW w:w="2674" w:type="dxa"/>
          </w:tcPr>
          <w:p w14:paraId="532D80A6"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13AD2FE2" w14:textId="77777777" w:rsidR="00C02333" w:rsidRPr="00A95F55" w:rsidRDefault="00C02333" w:rsidP="00C02333">
            <w:pPr>
              <w:jc w:val="left"/>
              <w:rPr>
                <w:rFonts w:asciiTheme="minorHAnsi" w:eastAsia="Calibri" w:hAnsiTheme="minorHAnsi" w:cstheme="minorHAnsi"/>
                <w:szCs w:val="24"/>
                <w:lang w:val="en-GB"/>
              </w:rPr>
            </w:pPr>
          </w:p>
        </w:tc>
      </w:tr>
      <w:tr w:rsidR="00C02333" w:rsidRPr="00A95F55" w14:paraId="72A45A8B" w14:textId="77777777" w:rsidTr="00A95F55">
        <w:tc>
          <w:tcPr>
            <w:tcW w:w="12724" w:type="dxa"/>
            <w:gridSpan w:val="4"/>
            <w:shd w:val="clear" w:color="auto" w:fill="FBD4B4" w:themeFill="accent6" w:themeFillTint="66"/>
          </w:tcPr>
          <w:p w14:paraId="43B0D9E7" w14:textId="11997C21"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Dynamic link</w:t>
            </w:r>
            <w:r w:rsidR="00F62DF5">
              <w:rPr>
                <w:rFonts w:asciiTheme="minorHAnsi" w:eastAsia="Calibri" w:hAnsiTheme="minorHAnsi" w:cstheme="minorHAnsi"/>
                <w:b/>
                <w:sz w:val="24"/>
                <w:szCs w:val="24"/>
                <w:lang w:val="en-GB"/>
              </w:rPr>
              <w:t>s</w:t>
            </w:r>
          </w:p>
        </w:tc>
      </w:tr>
      <w:tr w:rsidR="00C02333" w:rsidRPr="00793230" w14:paraId="32A7D69D" w14:textId="77777777" w:rsidTr="00C02333">
        <w:tc>
          <w:tcPr>
            <w:tcW w:w="2828" w:type="dxa"/>
          </w:tcPr>
          <w:p w14:paraId="2632685B" w14:textId="77777777" w:rsidR="00C02333" w:rsidRPr="00A95F55" w:rsidRDefault="00C02333" w:rsidP="00A95F55">
            <w:pPr>
              <w:jc w:val="center"/>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5</w:t>
            </w:r>
          </w:p>
        </w:tc>
        <w:tc>
          <w:tcPr>
            <w:tcW w:w="2828" w:type="dxa"/>
          </w:tcPr>
          <w:p w14:paraId="76DA2739" w14:textId="71E7070F"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Whe</w:t>
            </w:r>
            <w:r w:rsidR="00BA27FC">
              <w:rPr>
                <w:rFonts w:asciiTheme="minorHAnsi" w:eastAsia="Calibri" w:hAnsiTheme="minorHAnsi" w:cstheme="minorHAnsi"/>
                <w:szCs w:val="24"/>
                <w:lang w:val="en-GB"/>
              </w:rPr>
              <w:t xml:space="preserve">n </w:t>
            </w:r>
            <w:r w:rsidR="009F3F14">
              <w:rPr>
                <w:rFonts w:asciiTheme="minorHAnsi" w:eastAsia="Calibri" w:hAnsiTheme="minorHAnsi" w:cstheme="minorHAnsi"/>
                <w:szCs w:val="24"/>
                <w:lang w:val="en-GB"/>
              </w:rPr>
              <w:t>applying</w:t>
            </w:r>
            <w:r w:rsidR="00BA27FC">
              <w:rPr>
                <w:rFonts w:asciiTheme="minorHAnsi" w:eastAsia="Calibri" w:hAnsiTheme="minorHAnsi" w:cstheme="minorHAnsi"/>
                <w:szCs w:val="24"/>
                <w:lang w:val="en-GB"/>
              </w:rPr>
              <w:t xml:space="preserve"> the </w:t>
            </w:r>
            <w:r w:rsidRPr="00A95F55">
              <w:rPr>
                <w:rFonts w:asciiTheme="minorHAnsi" w:eastAsia="Calibri" w:hAnsiTheme="minorHAnsi" w:cstheme="minorHAnsi"/>
                <w:szCs w:val="24"/>
                <w:lang w:val="en-GB"/>
              </w:rPr>
              <w:t xml:space="preserve">strong </w:t>
            </w:r>
            <w:r w:rsidR="009F3F14">
              <w:rPr>
                <w:rFonts w:asciiTheme="minorHAnsi" w:eastAsia="Calibri" w:hAnsiTheme="minorHAnsi" w:cstheme="minorHAnsi"/>
                <w:szCs w:val="24"/>
                <w:lang w:val="en-GB"/>
              </w:rPr>
              <w:t xml:space="preserve">customer </w:t>
            </w:r>
            <w:r w:rsidRPr="00A95F55">
              <w:rPr>
                <w:rFonts w:asciiTheme="minorHAnsi" w:eastAsia="Calibri" w:hAnsiTheme="minorHAnsi" w:cstheme="minorHAnsi"/>
                <w:szCs w:val="24"/>
                <w:lang w:val="en-GB"/>
              </w:rPr>
              <w:t xml:space="preserve">authentication procedure (in accordance with Article 97 (2) of </w:t>
            </w:r>
            <w:r w:rsidR="00BA27FC" w:rsidRPr="00A95F55">
              <w:rPr>
                <w:rFonts w:asciiTheme="minorHAnsi" w:eastAsia="Calibri" w:hAnsiTheme="minorHAnsi" w:cstheme="minorHAnsi"/>
                <w:szCs w:val="24"/>
                <w:lang w:val="en-GB"/>
              </w:rPr>
              <w:t xml:space="preserve">(EU) </w:t>
            </w:r>
            <w:r w:rsidRPr="00A95F55">
              <w:rPr>
                <w:rFonts w:asciiTheme="minorHAnsi" w:eastAsia="Calibri" w:hAnsiTheme="minorHAnsi" w:cstheme="minorHAnsi"/>
                <w:szCs w:val="24"/>
                <w:lang w:val="en-GB"/>
              </w:rPr>
              <w:t>Directive 2015/2366)</w:t>
            </w:r>
            <w:r w:rsidR="00AC105D">
              <w:rPr>
                <w:rFonts w:asciiTheme="minorHAnsi" w:eastAsia="Calibri" w:hAnsiTheme="minorHAnsi" w:cstheme="minorHAnsi"/>
                <w:szCs w:val="24"/>
                <w:lang w:val="en-GB"/>
              </w:rPr>
              <w:t>,</w:t>
            </w:r>
            <w:r w:rsidRPr="00A95F55">
              <w:rPr>
                <w:rFonts w:asciiTheme="minorHAnsi" w:eastAsia="Calibri" w:hAnsiTheme="minorHAnsi" w:cstheme="minorHAnsi"/>
                <w:szCs w:val="24"/>
                <w:lang w:val="en-GB"/>
              </w:rPr>
              <w:t xml:space="preserve"> does </w:t>
            </w:r>
            <w:r w:rsidR="009F3F14">
              <w:rPr>
                <w:rFonts w:asciiTheme="minorHAnsi" w:eastAsia="Calibri" w:hAnsiTheme="minorHAnsi" w:cstheme="minorHAnsi"/>
                <w:szCs w:val="24"/>
                <w:lang w:val="en-GB"/>
              </w:rPr>
              <w:t>the PSP</w:t>
            </w:r>
            <w:r w:rsidRPr="00A95F55">
              <w:rPr>
                <w:rFonts w:asciiTheme="minorHAnsi" w:eastAsia="Calibri" w:hAnsiTheme="minorHAnsi" w:cstheme="minorHAnsi"/>
                <w:szCs w:val="24"/>
                <w:lang w:val="en-GB"/>
              </w:rPr>
              <w:t xml:space="preserve"> </w:t>
            </w:r>
            <w:r w:rsidR="00DF44D1">
              <w:rPr>
                <w:rFonts w:asciiTheme="minorHAnsi" w:eastAsia="Calibri" w:hAnsiTheme="minorHAnsi" w:cstheme="minorHAnsi"/>
                <w:szCs w:val="24"/>
                <w:lang w:val="en-GB"/>
              </w:rPr>
              <w:t>ensure compliance</w:t>
            </w:r>
            <w:r w:rsidR="00DF44D1"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with the requirements listed below?</w:t>
            </w:r>
          </w:p>
          <w:p w14:paraId="2A1FB071" w14:textId="26AE0032"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payer </w:t>
            </w:r>
            <w:r w:rsidR="00DF44D1">
              <w:rPr>
                <w:rFonts w:asciiTheme="minorHAnsi" w:eastAsia="Calibri" w:hAnsiTheme="minorHAnsi" w:cstheme="minorHAnsi"/>
                <w:szCs w:val="24"/>
                <w:lang w:val="en-GB"/>
              </w:rPr>
              <w:t>is</w:t>
            </w:r>
            <w:r w:rsidRPr="00A95F55">
              <w:rPr>
                <w:rFonts w:asciiTheme="minorHAnsi" w:eastAsia="Calibri" w:hAnsiTheme="minorHAnsi" w:cstheme="minorHAnsi"/>
                <w:szCs w:val="24"/>
                <w:lang w:val="en-GB"/>
              </w:rPr>
              <w:t xml:space="preserve"> informed of the amount of the payment transaction and the </w:t>
            </w:r>
            <w:r w:rsidR="00574DFE">
              <w:rPr>
                <w:rFonts w:asciiTheme="minorHAnsi" w:eastAsia="Calibri" w:hAnsiTheme="minorHAnsi" w:cstheme="minorHAnsi"/>
                <w:szCs w:val="24"/>
                <w:lang w:val="en-GB"/>
              </w:rPr>
              <w:t xml:space="preserve">identity of the </w:t>
            </w:r>
            <w:r w:rsidRPr="00A95F55">
              <w:rPr>
                <w:rFonts w:asciiTheme="minorHAnsi" w:eastAsia="Calibri" w:hAnsiTheme="minorHAnsi" w:cstheme="minorHAnsi"/>
                <w:szCs w:val="24"/>
                <w:lang w:val="en-GB"/>
              </w:rPr>
              <w:t>payee.</w:t>
            </w:r>
          </w:p>
          <w:p w14:paraId="1CC0A6E9"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generated authentication code is specific to the payment transaction amount and to the payee approved by the payer when </w:t>
            </w:r>
            <w:r w:rsidRPr="00A95F55">
              <w:rPr>
                <w:rFonts w:asciiTheme="minorHAnsi" w:eastAsia="Calibri" w:hAnsiTheme="minorHAnsi" w:cstheme="minorHAnsi"/>
                <w:szCs w:val="24"/>
                <w:lang w:val="en-GB"/>
              </w:rPr>
              <w:lastRenderedPageBreak/>
              <w:t>initiating the transaction.</w:t>
            </w:r>
          </w:p>
          <w:p w14:paraId="25CFF38A" w14:textId="0B4C1A80"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authentication code accepted by the payment service provider </w:t>
            </w:r>
            <w:r w:rsidR="00830B67">
              <w:rPr>
                <w:rFonts w:asciiTheme="minorHAnsi" w:eastAsia="Calibri" w:hAnsiTheme="minorHAnsi" w:cstheme="minorHAnsi"/>
                <w:szCs w:val="24"/>
                <w:lang w:val="en-GB"/>
              </w:rPr>
              <w:t>matches</w:t>
            </w:r>
            <w:r w:rsidRPr="00A95F55">
              <w:rPr>
                <w:rFonts w:asciiTheme="minorHAnsi" w:eastAsia="Calibri" w:hAnsiTheme="minorHAnsi" w:cstheme="minorHAnsi"/>
                <w:szCs w:val="24"/>
                <w:lang w:val="en-GB"/>
              </w:rPr>
              <w:t xml:space="preserve"> the specific original amount of the payment transaction and the identity of the payee approved by the payer.</w:t>
            </w:r>
          </w:p>
          <w:p w14:paraId="35BEC622" w14:textId="4A09C50C"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Any changes to the amount or beneficiary </w:t>
            </w:r>
            <w:proofErr w:type="gramStart"/>
            <w:r w:rsidR="005E52AC">
              <w:rPr>
                <w:rFonts w:asciiTheme="minorHAnsi" w:eastAsia="Calibri" w:hAnsiTheme="minorHAnsi" w:cstheme="minorHAnsi"/>
                <w:szCs w:val="24"/>
                <w:lang w:val="en-GB"/>
              </w:rPr>
              <w:t>renders</w:t>
            </w:r>
            <w:proofErr w:type="gramEnd"/>
            <w:r w:rsidR="005E52AC" w:rsidRPr="00A95F55">
              <w:rPr>
                <w:rFonts w:asciiTheme="minorHAnsi" w:eastAsia="Calibri" w:hAnsiTheme="minorHAnsi" w:cstheme="minorHAnsi"/>
                <w:szCs w:val="24"/>
                <w:lang w:val="en-GB"/>
              </w:rPr>
              <w:t xml:space="preserve"> </w:t>
            </w:r>
            <w:r w:rsidR="001D56C4">
              <w:rPr>
                <w:rFonts w:asciiTheme="minorHAnsi" w:eastAsia="Calibri" w:hAnsiTheme="minorHAnsi" w:cstheme="minorHAnsi"/>
                <w:szCs w:val="24"/>
                <w:lang w:val="en-GB"/>
              </w:rPr>
              <w:t>the</w:t>
            </w:r>
            <w:r w:rsidRPr="00A95F55">
              <w:rPr>
                <w:rFonts w:asciiTheme="minorHAnsi" w:eastAsia="Calibri" w:hAnsiTheme="minorHAnsi" w:cstheme="minorHAnsi"/>
                <w:szCs w:val="24"/>
                <w:lang w:val="en-GB"/>
              </w:rPr>
              <w:t xml:space="preserve"> generated authentication code</w:t>
            </w:r>
            <w:r w:rsidR="005E52AC">
              <w:rPr>
                <w:rFonts w:asciiTheme="minorHAnsi" w:eastAsia="Calibri" w:hAnsiTheme="minorHAnsi" w:cstheme="minorHAnsi"/>
                <w:szCs w:val="24"/>
                <w:lang w:val="en-GB"/>
              </w:rPr>
              <w:t xml:space="preserve"> invalid</w:t>
            </w:r>
            <w:r w:rsidRPr="00A95F55">
              <w:rPr>
                <w:rFonts w:asciiTheme="minorHAnsi" w:eastAsia="Calibri" w:hAnsiTheme="minorHAnsi" w:cstheme="minorHAnsi"/>
                <w:szCs w:val="24"/>
                <w:lang w:val="en-GB"/>
              </w:rPr>
              <w:t>.</w:t>
            </w:r>
          </w:p>
        </w:tc>
        <w:tc>
          <w:tcPr>
            <w:tcW w:w="2674" w:type="dxa"/>
          </w:tcPr>
          <w:p w14:paraId="72C3C763"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BC51447"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293CE768" w14:textId="77777777" w:rsidTr="00C02333">
        <w:tc>
          <w:tcPr>
            <w:tcW w:w="2828" w:type="dxa"/>
          </w:tcPr>
          <w:p w14:paraId="6BE1114F"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34620075" w14:textId="31267974"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Does the PSP </w:t>
            </w:r>
            <w:r w:rsidR="005E52AC">
              <w:rPr>
                <w:rFonts w:asciiTheme="minorHAnsi" w:eastAsia="Calibri" w:hAnsiTheme="minorHAnsi" w:cstheme="minorHAnsi"/>
                <w:szCs w:val="24"/>
                <w:lang w:val="en-GB"/>
              </w:rPr>
              <w:t>implement</w:t>
            </w:r>
            <w:r w:rsidR="005E52AC"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security measures that ensure the confidentiality, authenticity and integrity of each of the elements listed below?</w:t>
            </w:r>
          </w:p>
          <w:p w14:paraId="2EB84C9D" w14:textId="60670656"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amount of the </w:t>
            </w:r>
            <w:r w:rsidR="00574DFE">
              <w:rPr>
                <w:rFonts w:asciiTheme="minorHAnsi" w:eastAsia="Calibri" w:hAnsiTheme="minorHAnsi" w:cstheme="minorHAnsi"/>
                <w:szCs w:val="24"/>
                <w:lang w:val="en-GB"/>
              </w:rPr>
              <w:t>transaction</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and the </w:t>
            </w:r>
            <w:r w:rsidR="00574DFE">
              <w:rPr>
                <w:rFonts w:asciiTheme="minorHAnsi" w:eastAsia="Calibri" w:hAnsiTheme="minorHAnsi" w:cstheme="minorHAnsi"/>
                <w:szCs w:val="24"/>
                <w:lang w:val="en-GB"/>
              </w:rPr>
              <w:t xml:space="preserve">identity of the </w:t>
            </w:r>
            <w:r w:rsidRPr="00A95F55">
              <w:rPr>
                <w:rFonts w:asciiTheme="minorHAnsi" w:eastAsia="Calibri" w:hAnsiTheme="minorHAnsi" w:cstheme="minorHAnsi"/>
                <w:szCs w:val="24"/>
                <w:lang w:val="en-GB"/>
              </w:rPr>
              <w:t xml:space="preserve">payee during all </w:t>
            </w:r>
            <w:r w:rsidR="00DB1B4C">
              <w:rPr>
                <w:rFonts w:asciiTheme="minorHAnsi" w:eastAsia="Calibri" w:hAnsiTheme="minorHAnsi" w:cstheme="minorHAnsi"/>
                <w:szCs w:val="24"/>
                <w:lang w:val="en-GB"/>
              </w:rPr>
              <w:t>stages</w:t>
            </w:r>
            <w:r w:rsidR="00DB1B4C"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of </w:t>
            </w:r>
            <w:proofErr w:type="gramStart"/>
            <w:r w:rsidRPr="00A95F55">
              <w:rPr>
                <w:rFonts w:asciiTheme="minorHAnsi" w:eastAsia="Calibri" w:hAnsiTheme="minorHAnsi" w:cstheme="minorHAnsi"/>
                <w:szCs w:val="24"/>
                <w:lang w:val="en-GB"/>
              </w:rPr>
              <w:t>authentication;</w:t>
            </w:r>
            <w:proofErr w:type="gramEnd"/>
          </w:p>
          <w:p w14:paraId="6F600124" w14:textId="5ED5CC54"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information displayed </w:t>
            </w:r>
            <w:r w:rsidR="009129CF">
              <w:rPr>
                <w:rFonts w:asciiTheme="minorHAnsi" w:eastAsia="Calibri" w:hAnsiTheme="minorHAnsi" w:cstheme="minorHAnsi"/>
                <w:szCs w:val="24"/>
                <w:lang w:val="en-GB"/>
              </w:rPr>
              <w:t>to</w:t>
            </w:r>
            <w:r w:rsidR="009129CF"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the payer during all </w:t>
            </w:r>
            <w:r w:rsidR="00037210">
              <w:rPr>
                <w:rFonts w:asciiTheme="minorHAnsi" w:eastAsia="Calibri" w:hAnsiTheme="minorHAnsi" w:cstheme="minorHAnsi"/>
                <w:szCs w:val="24"/>
                <w:lang w:val="en-GB"/>
              </w:rPr>
              <w:t xml:space="preserve">stages of </w:t>
            </w:r>
            <w:proofErr w:type="spellStart"/>
            <w:r w:rsidR="00037210">
              <w:rPr>
                <w:rFonts w:asciiTheme="minorHAnsi" w:eastAsia="Calibri" w:hAnsiTheme="minorHAnsi" w:cstheme="minorHAnsi"/>
                <w:szCs w:val="24"/>
                <w:lang w:val="en-GB"/>
              </w:rPr>
              <w:t>the</w:t>
            </w:r>
            <w:r w:rsidRPr="00A95F55">
              <w:rPr>
                <w:rFonts w:asciiTheme="minorHAnsi" w:eastAsia="Calibri" w:hAnsiTheme="minorHAnsi" w:cstheme="minorHAnsi"/>
                <w:szCs w:val="24"/>
                <w:lang w:val="en-GB"/>
              </w:rPr>
              <w:t>authentication</w:t>
            </w:r>
            <w:proofErr w:type="spellEnd"/>
            <w:r w:rsidRPr="00A95F55">
              <w:rPr>
                <w:rFonts w:asciiTheme="minorHAnsi" w:eastAsia="Calibri" w:hAnsiTheme="minorHAnsi" w:cstheme="minorHAnsi"/>
                <w:szCs w:val="24"/>
                <w:lang w:val="en-GB"/>
              </w:rPr>
              <w:t xml:space="preserve">, including </w:t>
            </w:r>
            <w:r w:rsidR="00037210">
              <w:rPr>
                <w:rFonts w:asciiTheme="minorHAnsi" w:eastAsia="Calibri" w:hAnsiTheme="minorHAnsi" w:cstheme="minorHAnsi"/>
                <w:szCs w:val="24"/>
                <w:lang w:val="en-GB"/>
              </w:rPr>
              <w:t xml:space="preserve">during </w:t>
            </w:r>
            <w:r w:rsidRPr="00A95F55">
              <w:rPr>
                <w:rFonts w:asciiTheme="minorHAnsi" w:eastAsia="Calibri" w:hAnsiTheme="minorHAnsi" w:cstheme="minorHAnsi"/>
                <w:szCs w:val="24"/>
                <w:lang w:val="en-GB"/>
              </w:rPr>
              <w:t xml:space="preserve">the generation, </w:t>
            </w:r>
            <w:r w:rsidRPr="00A95F55">
              <w:rPr>
                <w:rFonts w:asciiTheme="minorHAnsi" w:eastAsia="Calibri" w:hAnsiTheme="minorHAnsi" w:cstheme="minorHAnsi"/>
                <w:szCs w:val="24"/>
                <w:lang w:val="en-GB"/>
              </w:rPr>
              <w:lastRenderedPageBreak/>
              <w:t>transmission and use of the authentication code.</w:t>
            </w:r>
          </w:p>
        </w:tc>
        <w:tc>
          <w:tcPr>
            <w:tcW w:w="2674" w:type="dxa"/>
          </w:tcPr>
          <w:p w14:paraId="5118C7AD"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3EB10C98"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0DE9F79C" w14:textId="77777777" w:rsidTr="00C02333">
        <w:tc>
          <w:tcPr>
            <w:tcW w:w="2828" w:type="dxa"/>
          </w:tcPr>
          <w:p w14:paraId="20863F80"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58485A4B" w14:textId="53E13064"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PSP applies strong customer authentication (in accordance with Article 97(2) of </w:t>
            </w:r>
            <w:r w:rsidR="00830B67" w:rsidRPr="00A95F55">
              <w:rPr>
                <w:rFonts w:asciiTheme="minorHAnsi" w:eastAsia="Calibri" w:hAnsiTheme="minorHAnsi" w:cstheme="minorHAnsi"/>
                <w:szCs w:val="24"/>
                <w:lang w:val="en-GB"/>
              </w:rPr>
              <w:t xml:space="preserve">(EU) </w:t>
            </w:r>
            <w:r w:rsidRPr="00A95F55">
              <w:rPr>
                <w:rFonts w:asciiTheme="minorHAnsi" w:eastAsia="Calibri" w:hAnsiTheme="minorHAnsi" w:cstheme="minorHAnsi"/>
                <w:szCs w:val="24"/>
                <w:lang w:val="en-GB"/>
              </w:rPr>
              <w:t xml:space="preserve">Directive 2015/2366) does </w:t>
            </w:r>
            <w:r w:rsidR="001D56C4">
              <w:rPr>
                <w:rFonts w:asciiTheme="minorHAnsi" w:eastAsia="Calibri" w:hAnsiTheme="minorHAnsi" w:cstheme="minorHAnsi"/>
                <w:szCs w:val="24"/>
                <w:lang w:val="en-GB"/>
              </w:rPr>
              <w:t>the PSP</w:t>
            </w:r>
            <w:r w:rsidRPr="00A95F55">
              <w:rPr>
                <w:rFonts w:asciiTheme="minorHAnsi" w:eastAsia="Calibri" w:hAnsiTheme="minorHAnsi" w:cstheme="minorHAnsi"/>
                <w:szCs w:val="24"/>
                <w:lang w:val="en-GB"/>
              </w:rPr>
              <w:t xml:space="preserve"> meet the requirements listed below?</w:t>
            </w:r>
          </w:p>
          <w:p w14:paraId="6869B7EE" w14:textId="3E1943C5" w:rsidR="00C02333" w:rsidRPr="00373BBE" w:rsidRDefault="00390ACC" w:rsidP="00F07601">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for</w:t>
            </w:r>
            <w:r w:rsidRPr="00A95F55">
              <w:rPr>
                <w:rFonts w:asciiTheme="minorHAnsi" w:eastAsia="Calibri" w:hAnsiTheme="minorHAnsi" w:cstheme="minorHAnsi"/>
                <w:szCs w:val="24"/>
                <w:lang w:val="en-GB"/>
              </w:rPr>
              <w:t xml:space="preserve"> </w:t>
            </w:r>
            <w:r w:rsidR="00C02333" w:rsidRPr="00A95F55">
              <w:rPr>
                <w:rFonts w:asciiTheme="minorHAnsi" w:eastAsia="Calibri" w:hAnsiTheme="minorHAnsi" w:cstheme="minorHAnsi"/>
                <w:szCs w:val="24"/>
                <w:lang w:val="en-GB"/>
              </w:rPr>
              <w:t>card-</w:t>
            </w:r>
            <w:r w:rsidR="009129CF">
              <w:rPr>
                <w:rFonts w:asciiTheme="minorHAnsi" w:eastAsia="Calibri" w:hAnsiTheme="minorHAnsi" w:cstheme="minorHAnsi"/>
                <w:szCs w:val="24"/>
                <w:lang w:val="en-GB"/>
              </w:rPr>
              <w:t>based</w:t>
            </w:r>
            <w:r w:rsidR="009129CF" w:rsidRPr="00A95F55">
              <w:rPr>
                <w:rFonts w:asciiTheme="minorHAnsi" w:eastAsia="Calibri" w:hAnsiTheme="minorHAnsi" w:cstheme="minorHAnsi"/>
                <w:szCs w:val="24"/>
                <w:lang w:val="en-GB"/>
              </w:rPr>
              <w:t xml:space="preserve"> </w:t>
            </w:r>
            <w:r w:rsidR="00C02333" w:rsidRPr="00A95F55">
              <w:rPr>
                <w:rFonts w:asciiTheme="minorHAnsi" w:eastAsia="Calibri" w:hAnsiTheme="minorHAnsi" w:cstheme="minorHAnsi"/>
                <w:szCs w:val="24"/>
                <w:lang w:val="en-GB"/>
              </w:rPr>
              <w:t xml:space="preserve">payment transactions for which the payer has approved the exact amount of funds to be blocked under Article 75 (1) of that Directive, the authentication code is specific to the amount </w:t>
            </w:r>
            <w:r w:rsidR="001D56C4">
              <w:rPr>
                <w:rFonts w:asciiTheme="minorHAnsi" w:eastAsia="Calibri" w:hAnsiTheme="minorHAnsi" w:cstheme="minorHAnsi"/>
                <w:szCs w:val="24"/>
                <w:lang w:val="en-GB"/>
              </w:rPr>
              <w:t>for</w:t>
            </w:r>
            <w:r w:rsidR="00C02333" w:rsidRPr="00A95F55">
              <w:rPr>
                <w:rFonts w:asciiTheme="minorHAnsi" w:eastAsia="Calibri" w:hAnsiTheme="minorHAnsi" w:cstheme="minorHAnsi"/>
                <w:szCs w:val="24"/>
                <w:lang w:val="en-GB"/>
              </w:rPr>
              <w:t xml:space="preserve"> which the payer gave </w:t>
            </w:r>
            <w:proofErr w:type="gramStart"/>
            <w:r w:rsidR="00C02333" w:rsidRPr="00A95F55">
              <w:rPr>
                <w:rFonts w:asciiTheme="minorHAnsi" w:eastAsia="Calibri" w:hAnsiTheme="minorHAnsi" w:cstheme="minorHAnsi"/>
                <w:szCs w:val="24"/>
                <w:lang w:val="en-GB"/>
              </w:rPr>
              <w:t>consent</w:t>
            </w:r>
            <w:proofErr w:type="gramEnd"/>
            <w:r w:rsidR="00C02333" w:rsidRPr="00A95F55">
              <w:rPr>
                <w:rFonts w:asciiTheme="minorHAnsi" w:eastAsia="Calibri" w:hAnsiTheme="minorHAnsi" w:cstheme="minorHAnsi"/>
                <w:szCs w:val="24"/>
                <w:lang w:val="en-GB"/>
              </w:rPr>
              <w:t xml:space="preserve"> and </w:t>
            </w:r>
            <w:r w:rsidR="004B3A57">
              <w:rPr>
                <w:rFonts w:asciiTheme="minorHAnsi" w:eastAsia="Calibri" w:hAnsiTheme="minorHAnsi" w:cstheme="minorHAnsi"/>
                <w:szCs w:val="24"/>
                <w:lang w:val="en-GB"/>
              </w:rPr>
              <w:t xml:space="preserve">that </w:t>
            </w:r>
            <w:r w:rsidR="00C02333" w:rsidRPr="00A95F55">
              <w:rPr>
                <w:rFonts w:asciiTheme="minorHAnsi" w:eastAsia="Calibri" w:hAnsiTheme="minorHAnsi" w:cstheme="minorHAnsi"/>
                <w:szCs w:val="24"/>
                <w:lang w:val="en-GB"/>
              </w:rPr>
              <w:t xml:space="preserve">the payer approved </w:t>
            </w:r>
            <w:r w:rsidR="00574DFE">
              <w:rPr>
                <w:rFonts w:asciiTheme="minorHAnsi" w:eastAsia="Calibri" w:hAnsiTheme="minorHAnsi" w:cstheme="minorHAnsi"/>
                <w:szCs w:val="24"/>
                <w:lang w:val="en-GB"/>
              </w:rPr>
              <w:t>when initiating the transaction</w:t>
            </w:r>
            <w:r w:rsidR="00C02333" w:rsidRPr="00A95F55">
              <w:rPr>
                <w:rFonts w:asciiTheme="minorHAnsi" w:eastAsia="Calibri" w:hAnsiTheme="minorHAnsi" w:cstheme="minorHAnsi"/>
                <w:szCs w:val="24"/>
                <w:lang w:val="en-GB"/>
              </w:rPr>
              <w:t>;</w:t>
            </w:r>
          </w:p>
          <w:p w14:paraId="3AC20213" w14:textId="3FB04DFD" w:rsidR="00C02333" w:rsidRPr="00A95F55" w:rsidRDefault="00B00865" w:rsidP="00574DF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for</w:t>
            </w:r>
            <w:r w:rsidRPr="00A95F55">
              <w:rPr>
                <w:rFonts w:asciiTheme="minorHAnsi" w:eastAsia="Calibri" w:hAnsiTheme="minorHAnsi" w:cstheme="minorHAnsi"/>
                <w:szCs w:val="24"/>
                <w:lang w:val="en-GB"/>
              </w:rPr>
              <w:t xml:space="preserve"> </w:t>
            </w:r>
            <w:r w:rsidR="00C02333" w:rsidRPr="00A95F55">
              <w:rPr>
                <w:rFonts w:asciiTheme="minorHAnsi" w:eastAsia="Calibri" w:hAnsiTheme="minorHAnsi" w:cstheme="minorHAnsi"/>
                <w:szCs w:val="24"/>
                <w:lang w:val="en-GB"/>
              </w:rPr>
              <w:t xml:space="preserve">payment transactions </w:t>
            </w:r>
            <w:r>
              <w:rPr>
                <w:rFonts w:asciiTheme="minorHAnsi" w:eastAsia="Calibri" w:hAnsiTheme="minorHAnsi" w:cstheme="minorHAnsi"/>
                <w:szCs w:val="24"/>
                <w:lang w:val="en-GB"/>
              </w:rPr>
              <w:t>where</w:t>
            </w:r>
            <w:r w:rsidR="00C02333" w:rsidRPr="00A95F55">
              <w:rPr>
                <w:rFonts w:asciiTheme="minorHAnsi" w:eastAsia="Calibri" w:hAnsiTheme="minorHAnsi" w:cstheme="minorHAnsi"/>
                <w:szCs w:val="24"/>
                <w:lang w:val="en-GB"/>
              </w:rPr>
              <w:t xml:space="preserve"> the payer has approved the execution of a series of remote electronic payment transactions </w:t>
            </w:r>
            <w:r w:rsidR="001C6C2A">
              <w:rPr>
                <w:rFonts w:asciiTheme="minorHAnsi" w:eastAsia="Calibri" w:hAnsiTheme="minorHAnsi" w:cstheme="minorHAnsi"/>
                <w:szCs w:val="24"/>
                <w:lang w:val="en-GB"/>
              </w:rPr>
              <w:t>for the benefit of</w:t>
            </w:r>
            <w:r w:rsidR="00C02333" w:rsidRPr="00A95F55">
              <w:rPr>
                <w:rFonts w:asciiTheme="minorHAnsi" w:eastAsia="Calibri" w:hAnsiTheme="minorHAnsi" w:cstheme="minorHAnsi"/>
                <w:szCs w:val="24"/>
                <w:lang w:val="en-GB"/>
              </w:rPr>
              <w:t xml:space="preserve"> one or more beneficiaries, the authentication code is </w:t>
            </w:r>
            <w:r w:rsidR="00C02333" w:rsidRPr="00A95F55">
              <w:rPr>
                <w:rFonts w:asciiTheme="minorHAnsi" w:eastAsia="Calibri" w:hAnsiTheme="minorHAnsi" w:cstheme="minorHAnsi"/>
                <w:szCs w:val="24"/>
                <w:lang w:val="en-GB"/>
              </w:rPr>
              <w:lastRenderedPageBreak/>
              <w:t>specific to the total amount of the serie</w:t>
            </w:r>
            <w:r w:rsidR="001D56C4">
              <w:rPr>
                <w:rFonts w:asciiTheme="minorHAnsi" w:eastAsia="Calibri" w:hAnsiTheme="minorHAnsi" w:cstheme="minorHAnsi"/>
                <w:szCs w:val="24"/>
                <w:lang w:val="en-GB"/>
              </w:rPr>
              <w:t>s</w:t>
            </w:r>
            <w:r w:rsidR="00C02333" w:rsidRPr="00A95F55">
              <w:rPr>
                <w:rFonts w:asciiTheme="minorHAnsi" w:eastAsia="Calibri" w:hAnsiTheme="minorHAnsi" w:cstheme="minorHAnsi"/>
                <w:szCs w:val="24"/>
                <w:lang w:val="en-GB"/>
              </w:rPr>
              <w:t xml:space="preserve"> of payment transactions and to the designated beneficiaries.</w:t>
            </w:r>
          </w:p>
        </w:tc>
        <w:tc>
          <w:tcPr>
            <w:tcW w:w="2674" w:type="dxa"/>
          </w:tcPr>
          <w:p w14:paraId="3FD659DC"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1D42274A"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448F86D4" w14:textId="77777777" w:rsidTr="00A95F55">
        <w:tc>
          <w:tcPr>
            <w:tcW w:w="12724" w:type="dxa"/>
            <w:gridSpan w:val="4"/>
            <w:shd w:val="clear" w:color="auto" w:fill="FBD4B4" w:themeFill="accent6" w:themeFillTint="66"/>
          </w:tcPr>
          <w:p w14:paraId="63CCD836"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Requirements for items categorised as “knowledge”</w:t>
            </w:r>
          </w:p>
        </w:tc>
      </w:tr>
      <w:tr w:rsidR="00C02333" w:rsidRPr="00793230" w14:paraId="66AEF5A5" w14:textId="77777777" w:rsidTr="00C02333">
        <w:tc>
          <w:tcPr>
            <w:tcW w:w="2828" w:type="dxa"/>
          </w:tcPr>
          <w:p w14:paraId="51344C7B" w14:textId="77777777" w:rsidR="00C02333" w:rsidRPr="00A95F55" w:rsidRDefault="00C02333" w:rsidP="00A95F55">
            <w:pPr>
              <w:jc w:val="center"/>
              <w:rPr>
                <w:rFonts w:asciiTheme="minorHAnsi" w:eastAsia="Calibri" w:hAnsiTheme="minorHAnsi" w:cstheme="minorHAnsi"/>
                <w:b/>
                <w:szCs w:val="24"/>
                <w:lang w:val="en-US"/>
              </w:rPr>
            </w:pPr>
            <w:r w:rsidRPr="00A95F55">
              <w:rPr>
                <w:rFonts w:asciiTheme="minorHAnsi" w:eastAsia="Calibri" w:hAnsiTheme="minorHAnsi" w:cstheme="minorHAnsi"/>
                <w:b/>
                <w:sz w:val="24"/>
                <w:szCs w:val="24"/>
                <w:lang w:val="en-US"/>
              </w:rPr>
              <w:t>6</w:t>
            </w:r>
          </w:p>
        </w:tc>
        <w:tc>
          <w:tcPr>
            <w:tcW w:w="2828" w:type="dxa"/>
          </w:tcPr>
          <w:p w14:paraId="5E66DFE0" w14:textId="63C7AD2F" w:rsidR="00C02333" w:rsidRPr="00A95F55" w:rsidRDefault="00C02333" w:rsidP="001D56C4">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Has the PSP implemented measures to mitigate the risk that strong customer authentication items categorised as “knowledge” be </w:t>
            </w:r>
            <w:r w:rsidR="00B802B4">
              <w:rPr>
                <w:rFonts w:asciiTheme="minorHAnsi" w:eastAsia="Calibri" w:hAnsiTheme="minorHAnsi" w:cstheme="minorHAnsi"/>
                <w:szCs w:val="24"/>
                <w:lang w:val="en-GB"/>
              </w:rPr>
              <w:t>uncovered</w:t>
            </w:r>
            <w:r w:rsidR="00B802B4" w:rsidRPr="00A95F55">
              <w:rPr>
                <w:rFonts w:asciiTheme="minorHAnsi" w:eastAsia="Calibri" w:hAnsiTheme="minorHAnsi" w:cstheme="minorHAnsi"/>
                <w:szCs w:val="24"/>
                <w:lang w:val="en-GB"/>
              </w:rPr>
              <w:t xml:space="preserve"> </w:t>
            </w:r>
            <w:r w:rsidR="00756E6E">
              <w:rPr>
                <w:rFonts w:asciiTheme="minorHAnsi" w:eastAsia="Calibri" w:hAnsiTheme="minorHAnsi" w:cstheme="minorHAnsi"/>
                <w:szCs w:val="24"/>
                <w:lang w:val="en-GB"/>
              </w:rPr>
              <w:t xml:space="preserve">by </w:t>
            </w:r>
            <w:r w:rsidRPr="00A95F55">
              <w:rPr>
                <w:rFonts w:asciiTheme="minorHAnsi" w:eastAsia="Calibri" w:hAnsiTheme="minorHAnsi" w:cstheme="minorHAnsi"/>
                <w:szCs w:val="24"/>
                <w:lang w:val="en-GB"/>
              </w:rPr>
              <w:t>or disclosed to</w:t>
            </w:r>
            <w:r w:rsidR="00B802B4">
              <w:rPr>
                <w:rFonts w:asciiTheme="minorHAnsi" w:eastAsia="Calibri" w:hAnsiTheme="minorHAnsi" w:cstheme="minorHAnsi"/>
                <w:szCs w:val="24"/>
                <w:lang w:val="en-GB"/>
              </w:rPr>
              <w:t xml:space="preserve"> unauthorised</w:t>
            </w:r>
            <w:r w:rsidRPr="00A95F55">
              <w:rPr>
                <w:rFonts w:asciiTheme="minorHAnsi" w:eastAsia="Calibri" w:hAnsiTheme="minorHAnsi" w:cstheme="minorHAnsi"/>
                <w:szCs w:val="24"/>
                <w:lang w:val="en-GB"/>
              </w:rPr>
              <w:t xml:space="preserve"> third parties?</w:t>
            </w:r>
          </w:p>
        </w:tc>
        <w:tc>
          <w:tcPr>
            <w:tcW w:w="2674" w:type="dxa"/>
          </w:tcPr>
          <w:p w14:paraId="2BA7825F"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44142DD"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63A7E53B" w14:textId="77777777" w:rsidTr="00C02333">
        <w:tc>
          <w:tcPr>
            <w:tcW w:w="2828" w:type="dxa"/>
          </w:tcPr>
          <w:p w14:paraId="6112A138"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22BFB8DD" w14:textId="0AE437D9"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US"/>
              </w:rPr>
              <w:t>Is</w:t>
            </w:r>
            <w:r w:rsidRPr="00A95F55">
              <w:rPr>
                <w:rFonts w:asciiTheme="minorHAnsi" w:eastAsia="Calibri" w:hAnsiTheme="minorHAnsi" w:cstheme="minorHAnsi"/>
                <w:szCs w:val="24"/>
                <w:lang w:val="en-GB"/>
              </w:rPr>
              <w:t xml:space="preserve"> the </w:t>
            </w:r>
            <w:r w:rsidR="00E1001B">
              <w:rPr>
                <w:rFonts w:asciiTheme="minorHAnsi" w:eastAsia="Calibri" w:hAnsiTheme="minorHAnsi" w:cstheme="minorHAnsi"/>
                <w:szCs w:val="24"/>
                <w:lang w:val="en-GB"/>
              </w:rPr>
              <w:t xml:space="preserve">payer’s </w:t>
            </w:r>
            <w:r w:rsidRPr="00A95F55">
              <w:rPr>
                <w:rFonts w:asciiTheme="minorHAnsi" w:eastAsia="Calibri" w:hAnsiTheme="minorHAnsi" w:cstheme="minorHAnsi"/>
                <w:szCs w:val="24"/>
                <w:lang w:val="en-GB"/>
              </w:rPr>
              <w:t xml:space="preserve">use of strong authentication items categorised as “knowledge” subject to risk mitigation measures to </w:t>
            </w:r>
            <w:r w:rsidR="00F32614">
              <w:rPr>
                <w:rFonts w:asciiTheme="minorHAnsi" w:eastAsia="Calibri" w:hAnsiTheme="minorHAnsi" w:cstheme="minorHAnsi"/>
                <w:szCs w:val="24"/>
                <w:lang w:val="en-GB"/>
              </w:rPr>
              <w:t>prevent</w:t>
            </w:r>
            <w:r w:rsidR="00F32614"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their disclosure to unauthorised third parties?</w:t>
            </w:r>
          </w:p>
        </w:tc>
        <w:tc>
          <w:tcPr>
            <w:tcW w:w="2674" w:type="dxa"/>
          </w:tcPr>
          <w:p w14:paraId="3023AFC2"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641A652A"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3AE2A96B" w14:textId="77777777" w:rsidTr="00A95F55">
        <w:tc>
          <w:tcPr>
            <w:tcW w:w="12724" w:type="dxa"/>
            <w:gridSpan w:val="4"/>
            <w:shd w:val="clear" w:color="auto" w:fill="FBD4B4" w:themeFill="accent6" w:themeFillTint="66"/>
          </w:tcPr>
          <w:p w14:paraId="3B11F4A1"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Requirements for items categorised as “possession”</w:t>
            </w:r>
          </w:p>
        </w:tc>
      </w:tr>
      <w:tr w:rsidR="00C02333" w:rsidRPr="00793230" w14:paraId="19A4E6ED" w14:textId="77777777" w:rsidTr="00C02333">
        <w:tc>
          <w:tcPr>
            <w:tcW w:w="2828" w:type="dxa"/>
          </w:tcPr>
          <w:p w14:paraId="248A3B0D" w14:textId="77777777" w:rsidR="00C02333" w:rsidRPr="00A95F55" w:rsidRDefault="00C02333" w:rsidP="00A95F55">
            <w:pPr>
              <w:jc w:val="center"/>
              <w:rPr>
                <w:rFonts w:asciiTheme="minorHAnsi" w:eastAsia="Calibri" w:hAnsiTheme="minorHAnsi" w:cstheme="minorHAnsi"/>
                <w:b/>
                <w:szCs w:val="24"/>
                <w:lang w:val="en-US"/>
              </w:rPr>
            </w:pPr>
            <w:r w:rsidRPr="00A95F55">
              <w:rPr>
                <w:rFonts w:asciiTheme="minorHAnsi" w:eastAsia="Calibri" w:hAnsiTheme="minorHAnsi" w:cstheme="minorHAnsi"/>
                <w:b/>
                <w:sz w:val="24"/>
                <w:szCs w:val="24"/>
                <w:lang w:val="en-US"/>
              </w:rPr>
              <w:t>7</w:t>
            </w:r>
          </w:p>
        </w:tc>
        <w:tc>
          <w:tcPr>
            <w:tcW w:w="2828" w:type="dxa"/>
          </w:tcPr>
          <w:p w14:paraId="660818A5" w14:textId="13A0DADD" w:rsidR="00C02333" w:rsidRPr="00A95F55" w:rsidRDefault="00C02333" w:rsidP="00830B67">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Has the PSP implemented measures to mitigate the risk that the strong </w:t>
            </w:r>
            <w:r w:rsidR="00830B67" w:rsidRPr="00A95F55">
              <w:rPr>
                <w:rFonts w:asciiTheme="minorHAnsi" w:eastAsia="Calibri" w:hAnsiTheme="minorHAnsi" w:cstheme="minorHAnsi"/>
                <w:szCs w:val="24"/>
                <w:lang w:val="en-GB"/>
              </w:rPr>
              <w:t xml:space="preserve">customer </w:t>
            </w:r>
            <w:r w:rsidRPr="00A95F55">
              <w:rPr>
                <w:rFonts w:asciiTheme="minorHAnsi" w:eastAsia="Calibri" w:hAnsiTheme="minorHAnsi" w:cstheme="minorHAnsi"/>
                <w:szCs w:val="24"/>
                <w:lang w:val="en-GB"/>
              </w:rPr>
              <w:t>authentication items categorised as “possession”</w:t>
            </w:r>
            <w:r w:rsidR="00750D86">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be used by unauthorised third parties?</w:t>
            </w:r>
          </w:p>
        </w:tc>
        <w:tc>
          <w:tcPr>
            <w:tcW w:w="2674" w:type="dxa"/>
          </w:tcPr>
          <w:p w14:paraId="5FA6514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0A87DFE4"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576F6C59" w14:textId="77777777" w:rsidTr="00C02333">
        <w:tc>
          <w:tcPr>
            <w:tcW w:w="2828" w:type="dxa"/>
          </w:tcPr>
          <w:p w14:paraId="663BD54E"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20730EEB" w14:textId="3862216B" w:rsidR="00C02333" w:rsidRPr="00A95F55" w:rsidRDefault="00C02333" w:rsidP="00830B67">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payer's use of the strong authentication items categorised as “possession” </w:t>
            </w:r>
            <w:r w:rsidRPr="00A95F55">
              <w:rPr>
                <w:rFonts w:asciiTheme="minorHAnsi" w:eastAsia="Calibri" w:hAnsiTheme="minorHAnsi" w:cstheme="minorHAnsi"/>
                <w:szCs w:val="24"/>
                <w:lang w:val="en-GB"/>
              </w:rPr>
              <w:lastRenderedPageBreak/>
              <w:t xml:space="preserve">subject to measures to </w:t>
            </w:r>
            <w:r w:rsidR="00830B67">
              <w:rPr>
                <w:rFonts w:asciiTheme="minorHAnsi" w:eastAsia="Calibri" w:hAnsiTheme="minorHAnsi" w:cstheme="minorHAnsi"/>
                <w:szCs w:val="24"/>
                <w:lang w:val="en-GB"/>
              </w:rPr>
              <w:t xml:space="preserve">prevent their </w:t>
            </w:r>
            <w:r w:rsidR="009E6463">
              <w:rPr>
                <w:rFonts w:asciiTheme="minorHAnsi" w:eastAsia="Calibri" w:hAnsiTheme="minorHAnsi" w:cstheme="minorHAnsi"/>
                <w:szCs w:val="24"/>
                <w:lang w:val="en-GB"/>
              </w:rPr>
              <w:t>duplication</w:t>
            </w:r>
            <w:r w:rsidRPr="00A95F55">
              <w:rPr>
                <w:rFonts w:asciiTheme="minorHAnsi" w:eastAsia="Calibri" w:hAnsiTheme="minorHAnsi" w:cstheme="minorHAnsi"/>
                <w:szCs w:val="24"/>
                <w:lang w:val="en-GB"/>
              </w:rPr>
              <w:t>?</w:t>
            </w:r>
          </w:p>
        </w:tc>
        <w:tc>
          <w:tcPr>
            <w:tcW w:w="2674" w:type="dxa"/>
          </w:tcPr>
          <w:p w14:paraId="79101154"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875BA0D"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552517B0" w14:textId="77777777" w:rsidTr="00A95F55">
        <w:tc>
          <w:tcPr>
            <w:tcW w:w="12724" w:type="dxa"/>
            <w:gridSpan w:val="4"/>
            <w:shd w:val="clear" w:color="auto" w:fill="FBD4B4" w:themeFill="accent6" w:themeFillTint="66"/>
          </w:tcPr>
          <w:p w14:paraId="689C7443"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Requirements for devices and software associated to items categorised as “inherence”</w:t>
            </w:r>
          </w:p>
        </w:tc>
      </w:tr>
      <w:tr w:rsidR="00C02333" w:rsidRPr="00793230" w14:paraId="46B9B20B" w14:textId="77777777" w:rsidTr="00C02333">
        <w:tc>
          <w:tcPr>
            <w:tcW w:w="2828" w:type="dxa"/>
          </w:tcPr>
          <w:p w14:paraId="0B0AA39E" w14:textId="77777777" w:rsidR="00C02333" w:rsidRPr="00A95F55" w:rsidRDefault="00C02333" w:rsidP="00A95F55">
            <w:pPr>
              <w:jc w:val="center"/>
              <w:rPr>
                <w:rFonts w:asciiTheme="minorHAnsi" w:eastAsia="Calibri" w:hAnsiTheme="minorHAnsi" w:cstheme="minorHAnsi"/>
                <w:b/>
                <w:szCs w:val="24"/>
                <w:u w:val="single"/>
                <w:lang w:val="en-US"/>
              </w:rPr>
            </w:pPr>
            <w:r w:rsidRPr="00A95F55">
              <w:rPr>
                <w:rFonts w:asciiTheme="minorHAnsi" w:eastAsia="Calibri" w:hAnsiTheme="minorHAnsi" w:cstheme="minorHAnsi"/>
                <w:b/>
                <w:sz w:val="24"/>
                <w:szCs w:val="24"/>
                <w:u w:val="single"/>
                <w:lang w:val="en-US"/>
              </w:rPr>
              <w:t>8</w:t>
            </w:r>
          </w:p>
        </w:tc>
        <w:tc>
          <w:tcPr>
            <w:tcW w:w="2828" w:type="dxa"/>
          </w:tcPr>
          <w:p w14:paraId="7EE92E78" w14:textId="2626DB2F"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Has the PSP implemented measures to mitigate the risk that authentication items categorised as “inheren</w:t>
            </w:r>
            <w:r w:rsidR="00C34B13">
              <w:rPr>
                <w:rFonts w:asciiTheme="minorHAnsi" w:eastAsia="Calibri" w:hAnsiTheme="minorHAnsi" w:cstheme="minorHAnsi"/>
                <w:szCs w:val="24"/>
                <w:lang w:val="en-GB"/>
              </w:rPr>
              <w:t>ce</w:t>
            </w:r>
            <w:r w:rsidRPr="00A95F55">
              <w:rPr>
                <w:rFonts w:asciiTheme="minorHAnsi" w:eastAsia="Calibri" w:hAnsiTheme="minorHAnsi" w:cstheme="minorHAnsi"/>
                <w:szCs w:val="24"/>
                <w:lang w:val="en-GB"/>
              </w:rPr>
              <w:t>”</w:t>
            </w:r>
            <w:r w:rsidR="004267F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be exposed to unauthorised third parties</w:t>
            </w:r>
            <w:r w:rsidR="003C72A8">
              <w:rPr>
                <w:rFonts w:asciiTheme="minorHAnsi" w:eastAsia="Calibri" w:hAnsiTheme="minorHAnsi" w:cstheme="minorHAnsi"/>
                <w:szCs w:val="24"/>
                <w:lang w:val="en-GB"/>
              </w:rPr>
              <w:t xml:space="preserve"> when read using</w:t>
            </w:r>
            <w:r w:rsidR="003C72A8" w:rsidRPr="00A95F55">
              <w:rPr>
                <w:rFonts w:asciiTheme="minorHAnsi" w:eastAsia="Calibri" w:hAnsiTheme="minorHAnsi" w:cstheme="minorHAnsi"/>
                <w:szCs w:val="24"/>
                <w:lang w:val="en-GB"/>
              </w:rPr>
              <w:t xml:space="preserve"> access devices and software provided to the payer</w:t>
            </w:r>
            <w:r w:rsidRPr="00A95F55">
              <w:rPr>
                <w:rFonts w:asciiTheme="minorHAnsi" w:eastAsia="Calibri" w:hAnsiTheme="minorHAnsi" w:cstheme="minorHAnsi"/>
                <w:szCs w:val="24"/>
                <w:lang w:val="en-GB"/>
              </w:rPr>
              <w:t>?</w:t>
            </w:r>
          </w:p>
          <w:p w14:paraId="52A8A3A2" w14:textId="790A7690" w:rsidR="00C02333" w:rsidRPr="00A95F55" w:rsidRDefault="00C02333" w:rsidP="00830B67">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At </w:t>
            </w:r>
            <w:r w:rsidR="00162256">
              <w:rPr>
                <w:rFonts w:asciiTheme="minorHAnsi" w:eastAsia="Calibri" w:hAnsiTheme="minorHAnsi" w:cstheme="minorHAnsi"/>
                <w:szCs w:val="24"/>
                <w:lang w:val="en-GB"/>
              </w:rPr>
              <w:t>a minimum</w:t>
            </w:r>
            <w:r w:rsidRPr="00A95F55">
              <w:rPr>
                <w:rFonts w:asciiTheme="minorHAnsi" w:eastAsia="Calibri" w:hAnsiTheme="minorHAnsi" w:cstheme="minorHAnsi"/>
                <w:szCs w:val="24"/>
                <w:lang w:val="en-GB"/>
              </w:rPr>
              <w:t xml:space="preserve">, does the PSP ensure that it </w:t>
            </w:r>
            <w:r w:rsidR="00574DFE">
              <w:rPr>
                <w:rFonts w:asciiTheme="minorHAnsi" w:eastAsia="Calibri" w:hAnsiTheme="minorHAnsi" w:cstheme="minorHAnsi"/>
                <w:szCs w:val="24"/>
                <w:lang w:val="en-GB"/>
              </w:rPr>
              <w:t>is</w:t>
            </w:r>
            <w:r w:rsidR="00574DFE" w:rsidRPr="00A95F55">
              <w:rPr>
                <w:rFonts w:asciiTheme="minorHAnsi" w:eastAsia="Calibri" w:hAnsiTheme="minorHAnsi" w:cstheme="minorHAnsi"/>
                <w:szCs w:val="24"/>
                <w:lang w:val="en-GB"/>
              </w:rPr>
              <w:t xml:space="preserve"> </w:t>
            </w:r>
            <w:r w:rsidR="004F2F66">
              <w:rPr>
                <w:rFonts w:asciiTheme="minorHAnsi" w:eastAsia="Calibri" w:hAnsiTheme="minorHAnsi" w:cstheme="minorHAnsi"/>
                <w:szCs w:val="24"/>
                <w:lang w:val="en-GB"/>
              </w:rPr>
              <w:t>highly</w:t>
            </w:r>
            <w:r w:rsidR="004F2F66"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unlikely that an unauthorised third party </w:t>
            </w:r>
            <w:r w:rsidR="00830B67">
              <w:rPr>
                <w:rFonts w:asciiTheme="minorHAnsi" w:eastAsia="Calibri" w:hAnsiTheme="minorHAnsi" w:cstheme="minorHAnsi"/>
                <w:szCs w:val="24"/>
                <w:lang w:val="en-GB"/>
              </w:rPr>
              <w:t>could be</w:t>
            </w:r>
            <w:r w:rsidRPr="00A95F55">
              <w:rPr>
                <w:rFonts w:asciiTheme="minorHAnsi" w:eastAsia="Calibri" w:hAnsiTheme="minorHAnsi" w:cstheme="minorHAnsi"/>
                <w:szCs w:val="24"/>
                <w:lang w:val="en-GB"/>
              </w:rPr>
              <w:t xml:space="preserve"> authenticated as the payer</w:t>
            </w:r>
            <w:r w:rsidR="004417B4">
              <w:rPr>
                <w:rFonts w:asciiTheme="minorHAnsi" w:eastAsia="Calibri" w:hAnsiTheme="minorHAnsi" w:cstheme="minorHAnsi"/>
                <w:szCs w:val="24"/>
                <w:lang w:val="en-GB"/>
              </w:rPr>
              <w:t xml:space="preserve"> through such</w:t>
            </w:r>
            <w:r w:rsidR="004417B4" w:rsidRPr="00A95F55">
              <w:rPr>
                <w:rFonts w:asciiTheme="minorHAnsi" w:eastAsia="Calibri" w:hAnsiTheme="minorHAnsi" w:cstheme="minorHAnsi"/>
                <w:szCs w:val="24"/>
                <w:lang w:val="en-GB"/>
              </w:rPr>
              <w:t xml:space="preserve"> access devices and software</w:t>
            </w:r>
            <w:r w:rsidRPr="00A95F55">
              <w:rPr>
                <w:rFonts w:asciiTheme="minorHAnsi" w:eastAsia="Calibri" w:hAnsiTheme="minorHAnsi" w:cstheme="minorHAnsi"/>
                <w:szCs w:val="24"/>
                <w:lang w:val="en-GB"/>
              </w:rPr>
              <w:t>?</w:t>
            </w:r>
          </w:p>
        </w:tc>
        <w:tc>
          <w:tcPr>
            <w:tcW w:w="2674" w:type="dxa"/>
          </w:tcPr>
          <w:p w14:paraId="2A9A696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00C95475" w14:textId="77777777" w:rsidR="00C02333" w:rsidRPr="00A95F55" w:rsidRDefault="00C02333" w:rsidP="00C02333">
            <w:pPr>
              <w:jc w:val="left"/>
              <w:rPr>
                <w:rFonts w:asciiTheme="minorHAnsi" w:eastAsia="Calibri" w:hAnsiTheme="minorHAnsi" w:cstheme="minorHAnsi"/>
                <w:szCs w:val="24"/>
                <w:lang w:val="en-GB"/>
              </w:rPr>
            </w:pPr>
          </w:p>
        </w:tc>
      </w:tr>
      <w:tr w:rsidR="00C02333" w:rsidRPr="00793230" w14:paraId="563856F3" w14:textId="77777777" w:rsidTr="00C02333">
        <w:tc>
          <w:tcPr>
            <w:tcW w:w="2828" w:type="dxa"/>
          </w:tcPr>
          <w:p w14:paraId="5CF029E9"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0484B3C1" w14:textId="626E0AA4"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payer’s use of </w:t>
            </w:r>
            <w:r w:rsidR="0052370E">
              <w:rPr>
                <w:rFonts w:asciiTheme="minorHAnsi" w:eastAsia="Calibri" w:hAnsiTheme="minorHAnsi" w:cstheme="minorHAnsi"/>
                <w:szCs w:val="24"/>
                <w:lang w:val="en-GB"/>
              </w:rPr>
              <w:t xml:space="preserve">strong </w:t>
            </w:r>
            <w:r w:rsidR="00A753C2">
              <w:rPr>
                <w:rFonts w:asciiTheme="minorHAnsi" w:eastAsia="Calibri" w:hAnsiTheme="minorHAnsi" w:cstheme="minorHAnsi"/>
                <w:szCs w:val="24"/>
                <w:lang w:val="en-GB"/>
              </w:rPr>
              <w:t xml:space="preserve">customer </w:t>
            </w:r>
            <w:r w:rsidRPr="00A95F55">
              <w:rPr>
                <w:rFonts w:asciiTheme="minorHAnsi" w:eastAsia="Calibri" w:hAnsiTheme="minorHAnsi" w:cstheme="minorHAnsi"/>
                <w:szCs w:val="24"/>
                <w:lang w:val="en-GB"/>
              </w:rPr>
              <w:t>authentication items categorised as “inheren</w:t>
            </w:r>
            <w:r w:rsidR="00C34B13">
              <w:rPr>
                <w:rFonts w:asciiTheme="minorHAnsi" w:eastAsia="Calibri" w:hAnsiTheme="minorHAnsi" w:cstheme="minorHAnsi"/>
                <w:szCs w:val="24"/>
                <w:lang w:val="en-GB"/>
              </w:rPr>
              <w:t>ce</w:t>
            </w:r>
            <w:r w:rsidRPr="00A95F55">
              <w:rPr>
                <w:rFonts w:asciiTheme="minorHAnsi" w:eastAsia="Calibri" w:hAnsiTheme="minorHAnsi" w:cstheme="minorHAnsi"/>
                <w:szCs w:val="24"/>
                <w:lang w:val="en-GB"/>
              </w:rPr>
              <w:t xml:space="preserve">” subject to measures ensuring that such devices and software </w:t>
            </w:r>
            <w:r w:rsidR="007916D6">
              <w:rPr>
                <w:rFonts w:asciiTheme="minorHAnsi" w:eastAsia="Calibri" w:hAnsiTheme="minorHAnsi" w:cstheme="minorHAnsi"/>
                <w:szCs w:val="24"/>
                <w:lang w:val="en-GB"/>
              </w:rPr>
              <w:t>prevent</w:t>
            </w:r>
            <w:r w:rsidR="007916D6"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any unauthorised use of those items t</w:t>
            </w:r>
            <w:r w:rsidR="00F80E1D">
              <w:rPr>
                <w:rFonts w:asciiTheme="minorHAnsi" w:eastAsia="Calibri" w:hAnsiTheme="minorHAnsi" w:cstheme="minorHAnsi"/>
                <w:szCs w:val="24"/>
                <w:lang w:val="en-GB"/>
              </w:rPr>
              <w:t>hrough</w:t>
            </w:r>
            <w:r w:rsidRPr="00A95F55">
              <w:rPr>
                <w:rFonts w:asciiTheme="minorHAnsi" w:eastAsia="Calibri" w:hAnsiTheme="minorHAnsi" w:cstheme="minorHAnsi"/>
                <w:szCs w:val="24"/>
                <w:lang w:val="en-GB"/>
              </w:rPr>
              <w:t xml:space="preserve"> access to </w:t>
            </w:r>
            <w:r w:rsidR="00F80E1D">
              <w:rPr>
                <w:rFonts w:asciiTheme="minorHAnsi" w:eastAsia="Calibri" w:hAnsiTheme="minorHAnsi" w:cstheme="minorHAnsi"/>
                <w:szCs w:val="24"/>
                <w:lang w:val="en-GB"/>
              </w:rPr>
              <w:t>such</w:t>
            </w:r>
            <w:r w:rsidR="00F80E1D"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devices and software?</w:t>
            </w:r>
          </w:p>
        </w:tc>
        <w:tc>
          <w:tcPr>
            <w:tcW w:w="2674" w:type="dxa"/>
          </w:tcPr>
          <w:p w14:paraId="71F09A0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3650D641" w14:textId="77777777" w:rsidR="00C02333" w:rsidRPr="00A95F55" w:rsidRDefault="00C02333" w:rsidP="00C02333">
            <w:pPr>
              <w:jc w:val="left"/>
              <w:rPr>
                <w:rFonts w:asciiTheme="minorHAnsi" w:eastAsia="Calibri" w:hAnsiTheme="minorHAnsi" w:cstheme="minorHAnsi"/>
                <w:szCs w:val="24"/>
                <w:lang w:val="en-GB"/>
              </w:rPr>
            </w:pPr>
          </w:p>
        </w:tc>
      </w:tr>
      <w:tr w:rsidR="00C02333" w:rsidRPr="00A95F55" w14:paraId="42328EC4" w14:textId="77777777" w:rsidTr="00217B09">
        <w:tc>
          <w:tcPr>
            <w:tcW w:w="12724" w:type="dxa"/>
            <w:gridSpan w:val="4"/>
            <w:shd w:val="clear" w:color="auto" w:fill="FBD4B4" w:themeFill="accent6" w:themeFillTint="66"/>
          </w:tcPr>
          <w:p w14:paraId="4A6C923A"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US"/>
              </w:rPr>
              <w:t>Independence of items</w:t>
            </w:r>
          </w:p>
        </w:tc>
      </w:tr>
      <w:tr w:rsidR="00C02333" w:rsidRPr="00793230" w14:paraId="7A2D3E1F" w14:textId="77777777" w:rsidTr="003257AF">
        <w:tc>
          <w:tcPr>
            <w:tcW w:w="2828" w:type="dxa"/>
            <w:shd w:val="clear" w:color="auto" w:fill="auto"/>
          </w:tcPr>
          <w:p w14:paraId="289BCAEC" w14:textId="77777777" w:rsidR="00C02333" w:rsidRPr="00217B09" w:rsidRDefault="00C02333" w:rsidP="00217B09">
            <w:pPr>
              <w:jc w:val="center"/>
              <w:rPr>
                <w:rFonts w:asciiTheme="minorHAnsi" w:eastAsia="Calibri" w:hAnsiTheme="minorHAnsi" w:cstheme="minorHAnsi"/>
                <w:b/>
                <w:szCs w:val="24"/>
                <w:lang w:val="en-US"/>
              </w:rPr>
            </w:pPr>
            <w:r w:rsidRPr="003257AF">
              <w:rPr>
                <w:rFonts w:asciiTheme="minorHAnsi" w:eastAsia="Calibri" w:hAnsiTheme="minorHAnsi" w:cstheme="minorHAnsi"/>
                <w:b/>
                <w:sz w:val="24"/>
                <w:szCs w:val="24"/>
                <w:lang w:val="en-US"/>
              </w:rPr>
              <w:t>9</w:t>
            </w:r>
          </w:p>
        </w:tc>
        <w:tc>
          <w:tcPr>
            <w:tcW w:w="2828" w:type="dxa"/>
          </w:tcPr>
          <w:p w14:paraId="7BC491C7" w14:textId="39D24EBA" w:rsidR="00C02333" w:rsidRPr="00217B09" w:rsidRDefault="00C02333" w:rsidP="00830B67">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use of strong </w:t>
            </w:r>
            <w:r w:rsidR="00830B67" w:rsidRPr="00217B09">
              <w:rPr>
                <w:rFonts w:asciiTheme="minorHAnsi" w:eastAsia="Calibri" w:hAnsiTheme="minorHAnsi" w:cstheme="minorHAnsi"/>
                <w:szCs w:val="24"/>
                <w:lang w:val="en-GB"/>
              </w:rPr>
              <w:t xml:space="preserve">customer </w:t>
            </w:r>
            <w:r w:rsidRPr="00217B09">
              <w:rPr>
                <w:rFonts w:asciiTheme="minorHAnsi" w:eastAsia="Calibri" w:hAnsiTheme="minorHAnsi" w:cstheme="minorHAnsi"/>
                <w:szCs w:val="24"/>
                <w:lang w:val="en-GB"/>
              </w:rPr>
              <w:lastRenderedPageBreak/>
              <w:t>authentication items categorised as “possession”, “knowledge” and “inheren</w:t>
            </w:r>
            <w:r w:rsidR="006E45C4">
              <w:rPr>
                <w:rFonts w:asciiTheme="minorHAnsi" w:eastAsia="Calibri" w:hAnsiTheme="minorHAnsi" w:cstheme="minorHAnsi"/>
                <w:szCs w:val="24"/>
                <w:lang w:val="en-GB"/>
              </w:rPr>
              <w:t>ce</w:t>
            </w:r>
            <w:r w:rsidRPr="00217B09">
              <w:rPr>
                <w:rFonts w:asciiTheme="minorHAnsi" w:eastAsia="Calibri" w:hAnsiTheme="minorHAnsi" w:cstheme="minorHAnsi"/>
                <w:szCs w:val="24"/>
                <w:lang w:val="en-GB"/>
              </w:rPr>
              <w:t xml:space="preserve">” is </w:t>
            </w:r>
            <w:r w:rsidR="00791F8F">
              <w:rPr>
                <w:rFonts w:asciiTheme="minorHAnsi" w:eastAsia="Calibri" w:hAnsiTheme="minorHAnsi" w:cstheme="minorHAnsi"/>
                <w:szCs w:val="24"/>
                <w:lang w:val="en-GB"/>
              </w:rPr>
              <w:t>des</w:t>
            </w:r>
            <w:r w:rsidR="00A80257">
              <w:rPr>
                <w:rFonts w:asciiTheme="minorHAnsi" w:eastAsia="Calibri" w:hAnsiTheme="minorHAnsi" w:cstheme="minorHAnsi"/>
                <w:szCs w:val="24"/>
                <w:lang w:val="en-GB"/>
              </w:rPr>
              <w:t>igned with safeguards</w:t>
            </w:r>
            <w:r w:rsidRPr="00217B09">
              <w:rPr>
                <w:rFonts w:asciiTheme="minorHAnsi" w:eastAsia="Calibri" w:hAnsiTheme="minorHAnsi" w:cstheme="minorHAnsi"/>
                <w:szCs w:val="24"/>
                <w:lang w:val="en-GB"/>
              </w:rPr>
              <w:t xml:space="preserve">, in terms of technology, algorithms and parameters, </w:t>
            </w:r>
            <w:r w:rsidR="004C3904">
              <w:rPr>
                <w:rFonts w:asciiTheme="minorHAnsi" w:eastAsia="Calibri" w:hAnsiTheme="minorHAnsi" w:cstheme="minorHAnsi"/>
                <w:szCs w:val="24"/>
                <w:lang w:val="en-GB"/>
              </w:rPr>
              <w:t>that ensure</w:t>
            </w:r>
            <w:r w:rsidR="00131F40">
              <w:rPr>
                <w:rFonts w:asciiTheme="minorHAnsi" w:eastAsia="Calibri" w:hAnsiTheme="minorHAnsi" w:cstheme="minorHAnsi"/>
                <w:szCs w:val="24"/>
                <w:lang w:val="en-GB"/>
              </w:rPr>
              <w:t>, should one item become compromised, that the others remain reliable</w:t>
            </w:r>
            <w:r w:rsidRPr="00217B09">
              <w:rPr>
                <w:rFonts w:asciiTheme="minorHAnsi" w:eastAsia="Calibri" w:hAnsiTheme="minorHAnsi" w:cstheme="minorHAnsi"/>
                <w:szCs w:val="24"/>
                <w:lang w:val="en-GB"/>
              </w:rPr>
              <w:t>?</w:t>
            </w:r>
          </w:p>
        </w:tc>
        <w:tc>
          <w:tcPr>
            <w:tcW w:w="2674" w:type="dxa"/>
          </w:tcPr>
          <w:p w14:paraId="3F197B8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4FA4A3D0"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18B80AFF" w14:textId="77777777" w:rsidTr="00C02333">
        <w:tc>
          <w:tcPr>
            <w:tcW w:w="2828" w:type="dxa"/>
          </w:tcPr>
          <w:p w14:paraId="34B52A1E"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251D884F" w14:textId="733D0ADA"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When one of the strong customer authentication items or the authentication code</w:t>
            </w:r>
            <w:r w:rsidR="00204F72">
              <w:rPr>
                <w:rFonts w:asciiTheme="minorHAnsi" w:eastAsia="Calibri" w:hAnsiTheme="minorHAnsi" w:cstheme="minorHAnsi"/>
                <w:szCs w:val="24"/>
                <w:lang w:val="en-GB"/>
              </w:rPr>
              <w:t xml:space="preserve"> itself</w:t>
            </w:r>
            <w:r w:rsidRPr="00217B09">
              <w:rPr>
                <w:rFonts w:asciiTheme="minorHAnsi" w:eastAsia="Calibri" w:hAnsiTheme="minorHAnsi" w:cstheme="minorHAnsi"/>
                <w:szCs w:val="24"/>
                <w:lang w:val="en-GB"/>
              </w:rPr>
              <w:t xml:space="preserve"> is used through a multifunctional device, has the PSP implemented security measures to </w:t>
            </w:r>
            <w:r w:rsidR="00764B04">
              <w:rPr>
                <w:rFonts w:asciiTheme="minorHAnsi" w:eastAsia="Calibri" w:hAnsiTheme="minorHAnsi" w:cstheme="minorHAnsi"/>
                <w:szCs w:val="24"/>
                <w:lang w:val="en-GB"/>
              </w:rPr>
              <w:t>mitigate</w:t>
            </w:r>
            <w:r w:rsidR="00764B04"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the risk</w:t>
            </w:r>
            <w:r w:rsidR="00764B04">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w:t>
            </w:r>
            <w:r w:rsidR="00901681">
              <w:rPr>
                <w:rFonts w:asciiTheme="minorHAnsi" w:eastAsia="Calibri" w:hAnsiTheme="minorHAnsi" w:cstheme="minorHAnsi"/>
                <w:szCs w:val="24"/>
                <w:lang w:val="en-GB"/>
              </w:rPr>
              <w:t>a</w:t>
            </w:r>
            <w:r w:rsidR="00577B11">
              <w:rPr>
                <w:rFonts w:asciiTheme="minorHAnsi" w:eastAsia="Calibri" w:hAnsiTheme="minorHAnsi" w:cstheme="minorHAnsi"/>
                <w:szCs w:val="24"/>
                <w:lang w:val="en-GB"/>
              </w:rPr>
              <w:t>ris</w:t>
            </w:r>
            <w:r w:rsidR="00764B04">
              <w:rPr>
                <w:rFonts w:asciiTheme="minorHAnsi" w:eastAsia="Calibri" w:hAnsiTheme="minorHAnsi" w:cstheme="minorHAnsi"/>
                <w:szCs w:val="24"/>
                <w:lang w:val="en-GB"/>
              </w:rPr>
              <w:t>ing</w:t>
            </w:r>
            <w:r w:rsidR="00577B11"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from th</w:t>
            </w:r>
            <w:r w:rsidR="00764B04">
              <w:rPr>
                <w:rFonts w:asciiTheme="minorHAnsi" w:eastAsia="Calibri" w:hAnsiTheme="minorHAnsi" w:cstheme="minorHAnsi"/>
                <w:szCs w:val="24"/>
                <w:lang w:val="en-GB"/>
              </w:rPr>
              <w:t>at</w:t>
            </w:r>
            <w:r w:rsidRPr="00217B09">
              <w:rPr>
                <w:rFonts w:asciiTheme="minorHAnsi" w:eastAsia="Calibri" w:hAnsiTheme="minorHAnsi" w:cstheme="minorHAnsi"/>
                <w:szCs w:val="24"/>
                <w:lang w:val="en-GB"/>
              </w:rPr>
              <w:t xml:space="preserve"> multifunctional device</w:t>
            </w:r>
            <w:r w:rsidR="00577B11">
              <w:rPr>
                <w:rFonts w:asciiTheme="minorHAnsi" w:eastAsia="Calibri" w:hAnsiTheme="minorHAnsi" w:cstheme="minorHAnsi"/>
                <w:szCs w:val="24"/>
                <w:lang w:val="en-GB"/>
              </w:rPr>
              <w:t xml:space="preserve"> being tampered with</w:t>
            </w:r>
            <w:r w:rsidR="00241256">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do these mitigation measures </w:t>
            </w:r>
            <w:r w:rsidR="002F29DB">
              <w:rPr>
                <w:rFonts w:asciiTheme="minorHAnsi" w:eastAsia="Calibri" w:hAnsiTheme="minorHAnsi" w:cstheme="minorHAnsi"/>
                <w:szCs w:val="24"/>
                <w:lang w:val="en-GB"/>
              </w:rPr>
              <w:t xml:space="preserve">include </w:t>
            </w:r>
            <w:proofErr w:type="gramStart"/>
            <w:r w:rsidR="002F29DB">
              <w:rPr>
                <w:rFonts w:asciiTheme="minorHAnsi" w:eastAsia="Calibri" w:hAnsiTheme="minorHAnsi" w:cstheme="minorHAnsi"/>
                <w:szCs w:val="24"/>
                <w:lang w:val="en-GB"/>
              </w:rPr>
              <w:t>all</w:t>
            </w:r>
            <w:r w:rsidRPr="00217B09">
              <w:rPr>
                <w:rFonts w:asciiTheme="minorHAnsi" w:eastAsia="Calibri" w:hAnsiTheme="minorHAnsi" w:cstheme="minorHAnsi"/>
                <w:szCs w:val="24"/>
                <w:lang w:val="en-GB"/>
              </w:rPr>
              <w:t xml:space="preserve"> of</w:t>
            </w:r>
            <w:proofErr w:type="gramEnd"/>
            <w:r w:rsidRPr="00217B09">
              <w:rPr>
                <w:rFonts w:asciiTheme="minorHAnsi" w:eastAsia="Calibri" w:hAnsiTheme="minorHAnsi" w:cstheme="minorHAnsi"/>
                <w:szCs w:val="24"/>
                <w:lang w:val="en-GB"/>
              </w:rPr>
              <w:t xml:space="preserve"> the elements listed below? </w:t>
            </w:r>
          </w:p>
          <w:p w14:paraId="7902F625" w14:textId="12C0B726"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use of separate secure execution environments </w:t>
            </w:r>
            <w:r w:rsidR="00E00A5E">
              <w:rPr>
                <w:rFonts w:asciiTheme="minorHAnsi" w:eastAsia="Calibri" w:hAnsiTheme="minorHAnsi" w:cstheme="minorHAnsi"/>
                <w:szCs w:val="24"/>
                <w:lang w:val="en-GB"/>
              </w:rPr>
              <w:t>enabled by</w:t>
            </w:r>
            <w:r w:rsidR="00E00A5E"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the software installed on the multifunctional </w:t>
            </w:r>
            <w:proofErr w:type="gramStart"/>
            <w:r w:rsidRPr="00217B09">
              <w:rPr>
                <w:rFonts w:asciiTheme="minorHAnsi" w:eastAsia="Calibri" w:hAnsiTheme="minorHAnsi" w:cstheme="minorHAnsi"/>
                <w:szCs w:val="24"/>
                <w:lang w:val="en-GB"/>
              </w:rPr>
              <w:t>device;</w:t>
            </w:r>
            <w:proofErr w:type="gramEnd"/>
          </w:p>
          <w:p w14:paraId="01A9D32B" w14:textId="4F1A8A7D"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mechanisms to ensure that the software or device has not been </w:t>
            </w:r>
            <w:r w:rsidR="00241256">
              <w:rPr>
                <w:rFonts w:asciiTheme="minorHAnsi" w:eastAsia="Calibri" w:hAnsiTheme="minorHAnsi" w:cstheme="minorHAnsi"/>
                <w:szCs w:val="24"/>
                <w:lang w:val="en-GB"/>
              </w:rPr>
              <w:lastRenderedPageBreak/>
              <w:t>altered</w:t>
            </w:r>
            <w:r w:rsidRPr="00217B09">
              <w:rPr>
                <w:rFonts w:asciiTheme="minorHAnsi" w:eastAsia="Calibri" w:hAnsiTheme="minorHAnsi" w:cstheme="minorHAnsi"/>
                <w:szCs w:val="24"/>
                <w:lang w:val="en-GB"/>
              </w:rPr>
              <w:t xml:space="preserve"> by the payer or </w:t>
            </w:r>
            <w:r w:rsidR="00830B67">
              <w:rPr>
                <w:rFonts w:asciiTheme="minorHAnsi" w:eastAsia="Calibri" w:hAnsiTheme="minorHAnsi" w:cstheme="minorHAnsi"/>
                <w:szCs w:val="24"/>
                <w:lang w:val="en-GB"/>
              </w:rPr>
              <w:t xml:space="preserve">by </w:t>
            </w:r>
            <w:r w:rsidRPr="00217B09">
              <w:rPr>
                <w:rFonts w:asciiTheme="minorHAnsi" w:eastAsia="Calibri" w:hAnsiTheme="minorHAnsi" w:cstheme="minorHAnsi"/>
                <w:szCs w:val="24"/>
                <w:lang w:val="en-GB"/>
              </w:rPr>
              <w:t xml:space="preserve">a third </w:t>
            </w:r>
            <w:proofErr w:type="gramStart"/>
            <w:r w:rsidRPr="00217B09">
              <w:rPr>
                <w:rFonts w:asciiTheme="minorHAnsi" w:eastAsia="Calibri" w:hAnsiTheme="minorHAnsi" w:cstheme="minorHAnsi"/>
                <w:szCs w:val="24"/>
                <w:lang w:val="en-GB"/>
              </w:rPr>
              <w:t>party;</w:t>
            </w:r>
            <w:proofErr w:type="gramEnd"/>
          </w:p>
          <w:p w14:paraId="6B16D77C" w14:textId="3B3E44BE"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in the event of </w:t>
            </w:r>
            <w:r w:rsidR="00CB6068">
              <w:rPr>
                <w:rFonts w:asciiTheme="minorHAnsi" w:eastAsia="Calibri" w:hAnsiTheme="minorHAnsi" w:cstheme="minorHAnsi"/>
                <w:szCs w:val="24"/>
                <w:lang w:val="en-GB"/>
              </w:rPr>
              <w:t>tampering</w:t>
            </w:r>
            <w:r w:rsidRPr="00217B09">
              <w:rPr>
                <w:rFonts w:asciiTheme="minorHAnsi" w:eastAsia="Calibri" w:hAnsiTheme="minorHAnsi" w:cstheme="minorHAnsi"/>
                <w:szCs w:val="24"/>
                <w:lang w:val="en-GB"/>
              </w:rPr>
              <w:t xml:space="preserve">, mechanisms to </w:t>
            </w:r>
            <w:r w:rsidR="008D0166">
              <w:rPr>
                <w:rFonts w:asciiTheme="minorHAnsi" w:eastAsia="Calibri" w:hAnsiTheme="minorHAnsi" w:cstheme="minorHAnsi"/>
                <w:szCs w:val="24"/>
                <w:lang w:val="en-GB"/>
              </w:rPr>
              <w:t xml:space="preserve">mitigate </w:t>
            </w:r>
            <w:r w:rsidR="00E81A56">
              <w:rPr>
                <w:rFonts w:asciiTheme="minorHAnsi" w:eastAsia="Calibri" w:hAnsiTheme="minorHAnsi" w:cstheme="minorHAnsi"/>
                <w:szCs w:val="24"/>
                <w:lang w:val="en-GB"/>
              </w:rPr>
              <w:t>impact</w:t>
            </w:r>
            <w:r w:rsidRPr="00217B09">
              <w:rPr>
                <w:rFonts w:asciiTheme="minorHAnsi" w:eastAsia="Calibri" w:hAnsiTheme="minorHAnsi" w:cstheme="minorHAnsi"/>
                <w:szCs w:val="24"/>
                <w:lang w:val="en-GB"/>
              </w:rPr>
              <w:t>.</w:t>
            </w:r>
          </w:p>
        </w:tc>
        <w:tc>
          <w:tcPr>
            <w:tcW w:w="2674" w:type="dxa"/>
          </w:tcPr>
          <w:p w14:paraId="66559918"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CDF2C6B"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49FCFCE5" w14:textId="77777777" w:rsidTr="00217B09">
        <w:tc>
          <w:tcPr>
            <w:tcW w:w="12724" w:type="dxa"/>
            <w:gridSpan w:val="4"/>
            <w:shd w:val="clear" w:color="auto" w:fill="8DB3E2" w:themeFill="text2" w:themeFillTint="66"/>
          </w:tcPr>
          <w:p w14:paraId="678A9181"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EXCEPTIONS</w:t>
            </w:r>
            <w:r w:rsidR="004E099A">
              <w:rPr>
                <w:rFonts w:asciiTheme="minorHAnsi" w:eastAsia="Calibri" w:hAnsiTheme="minorHAnsi" w:cstheme="minorHAnsi"/>
                <w:b/>
                <w:sz w:val="24"/>
                <w:szCs w:val="24"/>
                <w:lang w:val="en-GB"/>
              </w:rPr>
              <w:t xml:space="preserve"> </w:t>
            </w:r>
            <w:r w:rsidR="0049533A">
              <w:rPr>
                <w:rFonts w:asciiTheme="minorHAnsi" w:eastAsia="Calibri" w:hAnsiTheme="minorHAnsi" w:cstheme="minorHAnsi"/>
                <w:b/>
                <w:sz w:val="24"/>
                <w:szCs w:val="24"/>
                <w:lang w:val="en-GB"/>
              </w:rPr>
              <w:t>TO THE</w:t>
            </w:r>
            <w:r w:rsidRPr="00217B09">
              <w:rPr>
                <w:rFonts w:asciiTheme="minorHAnsi" w:eastAsia="Calibri" w:hAnsiTheme="minorHAnsi" w:cstheme="minorHAnsi"/>
                <w:b/>
                <w:sz w:val="24"/>
                <w:szCs w:val="24"/>
                <w:lang w:val="en-GB"/>
              </w:rPr>
              <w:t xml:space="preserve"> STRONG CUSTOMER AUTHENTICATION OBLIGATION</w:t>
            </w:r>
          </w:p>
        </w:tc>
      </w:tr>
      <w:tr w:rsidR="00C02333" w:rsidRPr="00217B09" w14:paraId="5EB62EC4" w14:textId="77777777" w:rsidTr="00217B09">
        <w:tc>
          <w:tcPr>
            <w:tcW w:w="12724" w:type="dxa"/>
            <w:gridSpan w:val="4"/>
            <w:shd w:val="clear" w:color="auto" w:fill="FBD4B4" w:themeFill="accent6" w:themeFillTint="66"/>
          </w:tcPr>
          <w:p w14:paraId="097EC0C6"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Analysis of transaction risks</w:t>
            </w:r>
          </w:p>
        </w:tc>
      </w:tr>
      <w:tr w:rsidR="00C02333" w:rsidRPr="00793230" w14:paraId="5C7EAB3C" w14:textId="77777777" w:rsidTr="00C02333">
        <w:tc>
          <w:tcPr>
            <w:tcW w:w="2828" w:type="dxa"/>
          </w:tcPr>
          <w:p w14:paraId="0E2CEFF2"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18</w:t>
            </w:r>
          </w:p>
        </w:tc>
        <w:tc>
          <w:tcPr>
            <w:tcW w:w="2828" w:type="dxa"/>
          </w:tcPr>
          <w:p w14:paraId="41DDBD40" w14:textId="237BBC0E" w:rsidR="00837BD1" w:rsidRPr="00B64B86" w:rsidRDefault="00837BD1" w:rsidP="00C02333">
            <w:pPr>
              <w:jc w:val="left"/>
              <w:rPr>
                <w:rFonts w:asciiTheme="minorHAnsi" w:eastAsia="Calibri" w:hAnsiTheme="minorHAnsi" w:cstheme="minorHAnsi"/>
                <w:szCs w:val="24"/>
                <w:lang w:val="en-GB"/>
              </w:rPr>
            </w:pPr>
            <w:r w:rsidRPr="00837BD1">
              <w:rPr>
                <w:rFonts w:asciiTheme="minorHAnsi" w:eastAsia="Calibri" w:hAnsiTheme="minorHAnsi" w:cstheme="minorHAnsi"/>
                <w:szCs w:val="24"/>
                <w:lang w:val="en-GB"/>
              </w:rPr>
              <w:t>For the implementation of Articles 18 to 20, institution</w:t>
            </w:r>
            <w:r w:rsidR="00763608">
              <w:rPr>
                <w:rFonts w:asciiTheme="minorHAnsi" w:eastAsia="Calibri" w:hAnsiTheme="minorHAnsi" w:cstheme="minorHAnsi"/>
                <w:szCs w:val="24"/>
                <w:lang w:val="en-GB"/>
              </w:rPr>
              <w:t>s</w:t>
            </w:r>
            <w:r w:rsidRPr="00837BD1">
              <w:rPr>
                <w:rFonts w:asciiTheme="minorHAnsi" w:eastAsia="Calibri" w:hAnsiTheme="minorHAnsi" w:cstheme="minorHAnsi"/>
                <w:szCs w:val="24"/>
                <w:lang w:val="en-GB"/>
              </w:rPr>
              <w:t xml:space="preserve"> may refer to the note </w:t>
            </w:r>
            <w:r w:rsidR="000268B1">
              <w:rPr>
                <w:rFonts w:asciiTheme="minorHAnsi" w:eastAsia="Calibri" w:hAnsiTheme="minorHAnsi" w:cstheme="minorHAnsi"/>
                <w:szCs w:val="24"/>
                <w:lang w:val="en-GB"/>
              </w:rPr>
              <w:t xml:space="preserve">issued </w:t>
            </w:r>
            <w:r w:rsidRPr="00837BD1">
              <w:rPr>
                <w:rFonts w:asciiTheme="minorHAnsi" w:eastAsia="Calibri" w:hAnsiTheme="minorHAnsi" w:cstheme="minorHAnsi"/>
                <w:szCs w:val="24"/>
                <w:lang w:val="en-GB"/>
              </w:rPr>
              <w:t xml:space="preserve">by the </w:t>
            </w:r>
            <w:r w:rsidR="00763608" w:rsidRPr="00EA02D3">
              <w:rPr>
                <w:rFonts w:asciiTheme="minorHAnsi" w:eastAsia="Calibri" w:hAnsiTheme="minorHAnsi" w:cstheme="minorHAnsi"/>
                <w:szCs w:val="24"/>
                <w:lang w:val="en-GB"/>
              </w:rPr>
              <w:t xml:space="preserve">Observatory </w:t>
            </w:r>
            <w:r w:rsidR="00763608">
              <w:rPr>
                <w:rFonts w:asciiTheme="minorHAnsi" w:eastAsia="Calibri" w:hAnsiTheme="minorHAnsi" w:cstheme="minorHAnsi"/>
                <w:szCs w:val="24"/>
                <w:lang w:val="en-GB"/>
              </w:rPr>
              <w:t>for</w:t>
            </w:r>
            <w:r w:rsidR="00763608" w:rsidRPr="00EA02D3">
              <w:rPr>
                <w:rFonts w:asciiTheme="minorHAnsi" w:eastAsia="Calibri" w:hAnsiTheme="minorHAnsi" w:cstheme="minorHAnsi"/>
                <w:szCs w:val="24"/>
                <w:lang w:val="en-GB"/>
              </w:rPr>
              <w:t xml:space="preserve"> the Security of Payment Means (</w:t>
            </w:r>
            <w:r w:rsidR="00763608" w:rsidRPr="00EA02D3">
              <w:rPr>
                <w:rFonts w:asciiTheme="minorHAnsi" w:eastAsia="Calibri" w:hAnsiTheme="minorHAnsi" w:cstheme="minorHAnsi"/>
                <w:i/>
                <w:szCs w:val="24"/>
                <w:lang w:val="en-GB"/>
              </w:rPr>
              <w:t xml:space="preserve">Observatoire pour la </w:t>
            </w:r>
            <w:proofErr w:type="spellStart"/>
            <w:r w:rsidR="00763608" w:rsidRPr="00EA02D3">
              <w:rPr>
                <w:rFonts w:asciiTheme="minorHAnsi" w:eastAsia="Calibri" w:hAnsiTheme="minorHAnsi" w:cstheme="minorHAnsi"/>
                <w:i/>
                <w:szCs w:val="24"/>
                <w:lang w:val="en-GB"/>
              </w:rPr>
              <w:t>Sécurité</w:t>
            </w:r>
            <w:proofErr w:type="spellEnd"/>
            <w:r w:rsidR="00763608" w:rsidRPr="00EA02D3">
              <w:rPr>
                <w:rFonts w:asciiTheme="minorHAnsi" w:eastAsia="Calibri" w:hAnsiTheme="minorHAnsi" w:cstheme="minorHAnsi"/>
                <w:i/>
                <w:szCs w:val="24"/>
                <w:lang w:val="en-GB"/>
              </w:rPr>
              <w:t xml:space="preserve"> de</w:t>
            </w:r>
            <w:r w:rsidR="00830B67">
              <w:rPr>
                <w:rFonts w:asciiTheme="minorHAnsi" w:eastAsia="Calibri" w:hAnsiTheme="minorHAnsi" w:cstheme="minorHAnsi"/>
                <w:i/>
                <w:szCs w:val="24"/>
                <w:lang w:val="en-GB"/>
              </w:rPr>
              <w:t>s</w:t>
            </w:r>
            <w:r w:rsidR="00763608" w:rsidRPr="00EA02D3">
              <w:rPr>
                <w:rFonts w:asciiTheme="minorHAnsi" w:eastAsia="Calibri" w:hAnsiTheme="minorHAnsi" w:cstheme="minorHAnsi"/>
                <w:i/>
                <w:szCs w:val="24"/>
                <w:lang w:val="en-GB"/>
              </w:rPr>
              <w:t xml:space="preserve"> </w:t>
            </w:r>
            <w:proofErr w:type="spellStart"/>
            <w:r w:rsidR="00763608" w:rsidRPr="00EA02D3">
              <w:rPr>
                <w:rFonts w:asciiTheme="minorHAnsi" w:eastAsia="Calibri" w:hAnsiTheme="minorHAnsi" w:cstheme="minorHAnsi"/>
                <w:i/>
                <w:szCs w:val="24"/>
                <w:lang w:val="en-GB"/>
              </w:rPr>
              <w:t>Moyens</w:t>
            </w:r>
            <w:proofErr w:type="spellEnd"/>
            <w:r w:rsidR="00763608" w:rsidRPr="00EA02D3">
              <w:rPr>
                <w:rFonts w:asciiTheme="minorHAnsi" w:eastAsia="Calibri" w:hAnsiTheme="minorHAnsi" w:cstheme="minorHAnsi"/>
                <w:i/>
                <w:szCs w:val="24"/>
                <w:lang w:val="en-GB"/>
              </w:rPr>
              <w:t xml:space="preserve"> de Paiement</w:t>
            </w:r>
            <w:r w:rsidR="00763608">
              <w:rPr>
                <w:rFonts w:asciiTheme="minorHAnsi" w:eastAsia="Calibri" w:hAnsiTheme="minorHAnsi" w:cstheme="minorHAnsi"/>
                <w:szCs w:val="24"/>
                <w:lang w:val="en-GB"/>
              </w:rPr>
              <w:t xml:space="preserve">, </w:t>
            </w:r>
            <w:r w:rsidR="00763608" w:rsidRPr="00EA02D3">
              <w:rPr>
                <w:rFonts w:asciiTheme="minorHAnsi" w:eastAsia="Calibri" w:hAnsiTheme="minorHAnsi" w:cstheme="minorHAnsi"/>
                <w:szCs w:val="24"/>
                <w:lang w:val="en-GB"/>
              </w:rPr>
              <w:t>OSMP)</w:t>
            </w:r>
            <w:r w:rsidRPr="00837BD1">
              <w:rPr>
                <w:rFonts w:asciiTheme="minorHAnsi" w:eastAsia="Calibri" w:hAnsiTheme="minorHAnsi" w:cstheme="minorHAnsi"/>
                <w:szCs w:val="24"/>
                <w:lang w:val="en-GB"/>
              </w:rPr>
              <w:t xml:space="preserve"> </w:t>
            </w:r>
            <w:r w:rsidR="00830B67">
              <w:rPr>
                <w:rFonts w:asciiTheme="minorHAnsi" w:eastAsia="Calibri" w:hAnsiTheme="minorHAnsi" w:cstheme="minorHAnsi"/>
                <w:szCs w:val="24"/>
                <w:lang w:val="en-GB"/>
              </w:rPr>
              <w:t xml:space="preserve">in its annual report for 2020 </w:t>
            </w:r>
            <w:r w:rsidRPr="00837BD1">
              <w:rPr>
                <w:rFonts w:asciiTheme="minorHAnsi" w:eastAsia="Calibri" w:hAnsiTheme="minorHAnsi" w:cstheme="minorHAnsi"/>
                <w:szCs w:val="24"/>
                <w:lang w:val="en-GB"/>
              </w:rPr>
              <w:t>on exemption</w:t>
            </w:r>
            <w:r w:rsidR="00763608">
              <w:rPr>
                <w:rFonts w:asciiTheme="minorHAnsi" w:eastAsia="Calibri" w:hAnsiTheme="minorHAnsi" w:cstheme="minorHAnsi"/>
                <w:szCs w:val="24"/>
                <w:lang w:val="en-GB"/>
              </w:rPr>
              <w:t>s</w:t>
            </w:r>
            <w:r w:rsidRPr="00837BD1">
              <w:rPr>
                <w:rFonts w:asciiTheme="minorHAnsi" w:eastAsia="Calibri" w:hAnsiTheme="minorHAnsi" w:cstheme="minorHAnsi"/>
                <w:szCs w:val="24"/>
                <w:lang w:val="en-GB"/>
              </w:rPr>
              <w:t xml:space="preserve"> </w:t>
            </w:r>
            <w:r w:rsidR="00763608">
              <w:rPr>
                <w:rFonts w:asciiTheme="minorHAnsi" w:eastAsia="Calibri" w:hAnsiTheme="minorHAnsi" w:cstheme="minorHAnsi"/>
                <w:szCs w:val="24"/>
                <w:lang w:val="en-GB"/>
              </w:rPr>
              <w:t>based on</w:t>
            </w:r>
            <w:r w:rsidR="000268B1">
              <w:rPr>
                <w:rFonts w:asciiTheme="minorHAnsi" w:eastAsia="Calibri" w:hAnsiTheme="minorHAnsi" w:cstheme="minorHAnsi"/>
                <w:szCs w:val="24"/>
                <w:lang w:val="en-GB"/>
              </w:rPr>
              <w:t xml:space="preserve"> transaction </w:t>
            </w:r>
            <w:r w:rsidRPr="00837BD1">
              <w:rPr>
                <w:rFonts w:asciiTheme="minorHAnsi" w:eastAsia="Calibri" w:hAnsiTheme="minorHAnsi" w:cstheme="minorHAnsi"/>
                <w:szCs w:val="24"/>
                <w:lang w:val="en-GB"/>
              </w:rPr>
              <w:t xml:space="preserve">risk analysis, which </w:t>
            </w:r>
            <w:r w:rsidR="00830B67">
              <w:rPr>
                <w:rFonts w:asciiTheme="minorHAnsi" w:eastAsia="Calibri" w:hAnsiTheme="minorHAnsi" w:cstheme="minorHAnsi"/>
                <w:szCs w:val="24"/>
                <w:lang w:val="en-GB"/>
              </w:rPr>
              <w:t xml:space="preserve">is </w:t>
            </w:r>
            <w:r w:rsidR="00763608">
              <w:rPr>
                <w:rFonts w:asciiTheme="minorHAnsi" w:eastAsia="Calibri" w:hAnsiTheme="minorHAnsi" w:cstheme="minorHAnsi"/>
                <w:szCs w:val="24"/>
                <w:lang w:val="en-GB"/>
              </w:rPr>
              <w:t>available</w:t>
            </w:r>
            <w:r w:rsidRPr="00837BD1">
              <w:rPr>
                <w:rFonts w:asciiTheme="minorHAnsi" w:eastAsia="Calibri" w:hAnsiTheme="minorHAnsi" w:cstheme="minorHAnsi"/>
                <w:szCs w:val="24"/>
                <w:lang w:val="en-GB"/>
              </w:rPr>
              <w:t xml:space="preserve"> on its website.</w:t>
            </w:r>
          </w:p>
          <w:p w14:paraId="26928D8C" w14:textId="77777777" w:rsidR="00837BD1" w:rsidRDefault="00837BD1" w:rsidP="00C02333">
            <w:pPr>
              <w:jc w:val="left"/>
              <w:rPr>
                <w:rFonts w:asciiTheme="minorHAnsi" w:eastAsia="Calibri" w:hAnsiTheme="minorHAnsi" w:cstheme="minorHAnsi"/>
                <w:szCs w:val="24"/>
                <w:lang w:val="en-GB"/>
              </w:rPr>
            </w:pPr>
          </w:p>
          <w:p w14:paraId="6CFDC91D" w14:textId="2E72D19A"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In the event of </w:t>
            </w:r>
            <w:r w:rsidR="00175A6E">
              <w:rPr>
                <w:rFonts w:asciiTheme="minorHAnsi" w:eastAsia="Calibri" w:hAnsiTheme="minorHAnsi" w:cstheme="minorHAnsi"/>
                <w:szCs w:val="24"/>
                <w:lang w:val="en-GB"/>
              </w:rPr>
              <w:t xml:space="preserve">use </w:t>
            </w:r>
            <w:r w:rsidR="000B7BF7">
              <w:rPr>
                <w:rFonts w:asciiTheme="minorHAnsi" w:eastAsia="Calibri" w:hAnsiTheme="minorHAnsi" w:cstheme="minorHAnsi"/>
                <w:szCs w:val="24"/>
                <w:lang w:val="en-GB"/>
              </w:rPr>
              <w:t>of an exemption based on</w:t>
            </w:r>
            <w:r w:rsidRPr="00217B09">
              <w:rPr>
                <w:rFonts w:asciiTheme="minorHAnsi" w:eastAsia="Calibri" w:hAnsiTheme="minorHAnsi" w:cstheme="minorHAnsi"/>
                <w:szCs w:val="24"/>
                <w:lang w:val="en-GB"/>
              </w:rPr>
              <w:t xml:space="preserve"> risk analysis, does the PSP meet the requirements listed below?</w:t>
            </w:r>
          </w:p>
          <w:p w14:paraId="5F195232" w14:textId="42A7BF16"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fraud rate for this type of transaction is equivalent </w:t>
            </w:r>
            <w:r w:rsidR="00250E16">
              <w:rPr>
                <w:rFonts w:asciiTheme="minorHAnsi" w:eastAsia="Calibri" w:hAnsiTheme="minorHAnsi" w:cstheme="minorHAnsi"/>
                <w:szCs w:val="24"/>
                <w:lang w:val="en-GB"/>
              </w:rPr>
              <w:t xml:space="preserve">to </w:t>
            </w:r>
            <w:r w:rsidRPr="00217B09">
              <w:rPr>
                <w:rFonts w:asciiTheme="minorHAnsi" w:eastAsia="Calibri" w:hAnsiTheme="minorHAnsi" w:cstheme="minorHAnsi"/>
                <w:szCs w:val="24"/>
                <w:lang w:val="en-GB"/>
              </w:rPr>
              <w:t xml:space="preserve">or </w:t>
            </w:r>
            <w:r w:rsidR="00555CEB">
              <w:rPr>
                <w:rFonts w:asciiTheme="minorHAnsi" w:eastAsia="Calibri" w:hAnsiTheme="minorHAnsi" w:cstheme="minorHAnsi"/>
                <w:szCs w:val="24"/>
                <w:lang w:val="en-GB"/>
              </w:rPr>
              <w:t>lower than</w:t>
            </w:r>
            <w:r w:rsidR="00555CEB"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the reference fraud rates </w:t>
            </w:r>
            <w:r w:rsidR="0058764D">
              <w:rPr>
                <w:rFonts w:asciiTheme="minorHAnsi" w:eastAsia="Calibri" w:hAnsiTheme="minorHAnsi" w:cstheme="minorHAnsi"/>
                <w:szCs w:val="24"/>
                <w:lang w:val="en-GB"/>
              </w:rPr>
              <w:t>set out</w:t>
            </w:r>
            <w:r w:rsidR="0058764D"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 the Annex to Delegated Regulation 2018/389 </w:t>
            </w:r>
            <w:r w:rsidRPr="00217B09">
              <w:rPr>
                <w:rFonts w:asciiTheme="minorHAnsi" w:eastAsia="Calibri" w:hAnsiTheme="minorHAnsi" w:cstheme="minorHAnsi"/>
                <w:szCs w:val="24"/>
                <w:lang w:val="en-GB"/>
              </w:rPr>
              <w:lastRenderedPageBreak/>
              <w:t xml:space="preserve">for “remote electronic card-based payments” and “remote electronic credit transfers” </w:t>
            </w:r>
            <w:proofErr w:type="gramStart"/>
            <w:r w:rsidRPr="00217B09">
              <w:rPr>
                <w:rFonts w:asciiTheme="minorHAnsi" w:eastAsia="Calibri" w:hAnsiTheme="minorHAnsi" w:cstheme="minorHAnsi"/>
                <w:szCs w:val="24"/>
                <w:lang w:val="en-GB"/>
              </w:rPr>
              <w:t>respectively;</w:t>
            </w:r>
            <w:proofErr w:type="gramEnd"/>
          </w:p>
          <w:p w14:paraId="69734152" w14:textId="3D2C454B"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amount of the transaction does not exceed the corresponding exemption threshold value </w:t>
            </w:r>
            <w:r w:rsidR="00C81966">
              <w:rPr>
                <w:rFonts w:asciiTheme="minorHAnsi" w:eastAsia="Calibri" w:hAnsiTheme="minorHAnsi" w:cstheme="minorHAnsi"/>
                <w:szCs w:val="24"/>
                <w:lang w:val="en-GB"/>
              </w:rPr>
              <w:t>set out</w:t>
            </w:r>
            <w:r w:rsidR="00C8196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 the Annex to Delegated Regulation </w:t>
            </w:r>
            <w:proofErr w:type="gramStart"/>
            <w:r w:rsidRPr="00217B09">
              <w:rPr>
                <w:rFonts w:asciiTheme="minorHAnsi" w:eastAsia="Calibri" w:hAnsiTheme="minorHAnsi" w:cstheme="minorHAnsi"/>
                <w:szCs w:val="24"/>
                <w:lang w:val="en-GB"/>
              </w:rPr>
              <w:t>2018/389;</w:t>
            </w:r>
            <w:proofErr w:type="gramEnd"/>
          </w:p>
          <w:p w14:paraId="059DDBFB" w14:textId="5851F19B"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PSP </w:t>
            </w:r>
            <w:r w:rsidR="0085276E">
              <w:rPr>
                <w:rFonts w:asciiTheme="minorHAnsi" w:eastAsia="Calibri" w:hAnsiTheme="minorHAnsi" w:cstheme="minorHAnsi"/>
                <w:szCs w:val="24"/>
                <w:lang w:val="en-GB"/>
              </w:rPr>
              <w:t>has</w:t>
            </w:r>
            <w:r w:rsidR="0085276E"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not </w:t>
            </w:r>
            <w:r w:rsidR="0085276E">
              <w:rPr>
                <w:rFonts w:asciiTheme="minorHAnsi" w:eastAsia="Calibri" w:hAnsiTheme="minorHAnsi" w:cstheme="minorHAnsi"/>
                <w:szCs w:val="24"/>
                <w:lang w:val="en-GB"/>
              </w:rPr>
              <w:t>detected</w:t>
            </w:r>
            <w:r w:rsidR="0085276E"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any of the following elements after real-time risk analysis:</w:t>
            </w:r>
          </w:p>
          <w:p w14:paraId="140CE2F6" w14:textId="3A5DAF5B"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t>
            </w:r>
            <w:proofErr w:type="spellStart"/>
            <w:r w:rsidRPr="00217B09">
              <w:rPr>
                <w:rFonts w:asciiTheme="minorHAnsi" w:eastAsia="Calibri" w:hAnsiTheme="minorHAnsi" w:cstheme="minorHAnsi"/>
                <w:szCs w:val="24"/>
                <w:lang w:val="en-GB"/>
              </w:rPr>
              <w:t>i</w:t>
            </w:r>
            <w:proofErr w:type="spellEnd"/>
            <w:r w:rsidRPr="00217B09">
              <w:rPr>
                <w:rFonts w:asciiTheme="minorHAnsi" w:eastAsia="Calibri" w:hAnsiTheme="minorHAnsi" w:cstheme="minorHAnsi"/>
                <w:szCs w:val="24"/>
                <w:lang w:val="en-GB"/>
              </w:rPr>
              <w:t xml:space="preserve">) </w:t>
            </w:r>
            <w:r w:rsidR="00AA38FF">
              <w:rPr>
                <w:rFonts w:asciiTheme="minorHAnsi" w:eastAsia="Calibri" w:hAnsiTheme="minorHAnsi" w:cstheme="minorHAnsi"/>
                <w:szCs w:val="24"/>
                <w:lang w:val="en-GB"/>
              </w:rPr>
              <w:t>unusual</w:t>
            </w:r>
            <w:r w:rsidR="00AA38F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expenses or </w:t>
            </w:r>
            <w:r w:rsidR="00AA38FF">
              <w:rPr>
                <w:rFonts w:asciiTheme="minorHAnsi" w:eastAsia="Calibri" w:hAnsiTheme="minorHAnsi" w:cstheme="minorHAnsi"/>
                <w:szCs w:val="24"/>
                <w:lang w:val="en-GB"/>
              </w:rPr>
              <w:t>unusual</w:t>
            </w:r>
            <w:r w:rsidR="00AA38F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behaviour</w:t>
            </w:r>
            <w:r w:rsidR="00250E16">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of the </w:t>
            </w:r>
            <w:proofErr w:type="gramStart"/>
            <w:r w:rsidRPr="00217B09">
              <w:rPr>
                <w:rFonts w:asciiTheme="minorHAnsi" w:eastAsia="Calibri" w:hAnsiTheme="minorHAnsi" w:cstheme="minorHAnsi"/>
                <w:szCs w:val="24"/>
                <w:lang w:val="en-GB"/>
              </w:rPr>
              <w:t>payer;</w:t>
            </w:r>
            <w:proofErr w:type="gramEnd"/>
          </w:p>
          <w:p w14:paraId="4D6BA260"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 unusual information on the use of the payer's device or software </w:t>
            </w:r>
            <w:proofErr w:type="gramStart"/>
            <w:r w:rsidRPr="00217B09">
              <w:rPr>
                <w:rFonts w:asciiTheme="minorHAnsi" w:eastAsia="Calibri" w:hAnsiTheme="minorHAnsi" w:cstheme="minorHAnsi"/>
                <w:szCs w:val="24"/>
                <w:lang w:val="en-GB"/>
              </w:rPr>
              <w:t>access;</w:t>
            </w:r>
            <w:proofErr w:type="gramEnd"/>
          </w:p>
          <w:p w14:paraId="354120C1" w14:textId="68C41A89"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(iii) signs of </w:t>
            </w:r>
            <w:r w:rsidR="001E1EB6">
              <w:rPr>
                <w:rFonts w:asciiTheme="minorHAnsi" w:eastAsia="Calibri" w:hAnsiTheme="minorHAnsi" w:cstheme="minorHAnsi"/>
                <w:szCs w:val="24"/>
                <w:lang w:val="en-GB"/>
              </w:rPr>
              <w:t xml:space="preserve">malware </w:t>
            </w:r>
            <w:r w:rsidRPr="00217B09">
              <w:rPr>
                <w:rFonts w:asciiTheme="minorHAnsi" w:eastAsia="Calibri" w:hAnsiTheme="minorHAnsi" w:cstheme="minorHAnsi"/>
                <w:szCs w:val="24"/>
                <w:lang w:val="en-GB"/>
              </w:rPr>
              <w:t>infection</w:t>
            </w:r>
            <w:r w:rsidR="00623EF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during a session of </w:t>
            </w:r>
            <w:r w:rsidR="00250E16">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authentication procedure</w:t>
            </w:r>
          </w:p>
          <w:p w14:paraId="1E926AD3" w14:textId="391CF9C2"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(iv) a known </w:t>
            </w:r>
            <w:r w:rsidR="004C5852">
              <w:rPr>
                <w:rFonts w:asciiTheme="minorHAnsi" w:eastAsia="Calibri" w:hAnsiTheme="minorHAnsi" w:cstheme="minorHAnsi"/>
                <w:szCs w:val="24"/>
                <w:lang w:val="en-GB"/>
              </w:rPr>
              <w:t xml:space="preserve">fraud </w:t>
            </w:r>
            <w:r w:rsidRPr="00217B09">
              <w:rPr>
                <w:rFonts w:asciiTheme="minorHAnsi" w:eastAsia="Calibri" w:hAnsiTheme="minorHAnsi" w:cstheme="minorHAnsi"/>
                <w:szCs w:val="24"/>
                <w:lang w:val="en-GB"/>
              </w:rPr>
              <w:t xml:space="preserve">scenario in the </w:t>
            </w:r>
            <w:r w:rsidR="004C5852">
              <w:rPr>
                <w:rFonts w:asciiTheme="minorHAnsi" w:eastAsia="Calibri" w:hAnsiTheme="minorHAnsi" w:cstheme="minorHAnsi"/>
                <w:szCs w:val="24"/>
                <w:lang w:val="en-GB"/>
              </w:rPr>
              <w:t xml:space="preserve">context </w:t>
            </w:r>
            <w:r w:rsidR="00824F34">
              <w:rPr>
                <w:rFonts w:asciiTheme="minorHAnsi" w:eastAsia="Calibri" w:hAnsiTheme="minorHAnsi" w:cstheme="minorHAnsi"/>
                <w:szCs w:val="24"/>
                <w:lang w:val="en-GB"/>
              </w:rPr>
              <w:t xml:space="preserve">of </w:t>
            </w:r>
            <w:r w:rsidR="00305075">
              <w:rPr>
                <w:rFonts w:asciiTheme="minorHAnsi" w:eastAsia="Calibri" w:hAnsiTheme="minorHAnsi" w:cstheme="minorHAnsi"/>
                <w:szCs w:val="24"/>
                <w:lang w:val="en-GB"/>
              </w:rPr>
              <w:t>providing</w:t>
            </w:r>
            <w:r w:rsidRPr="00217B09">
              <w:rPr>
                <w:rFonts w:asciiTheme="minorHAnsi" w:eastAsia="Calibri" w:hAnsiTheme="minorHAnsi" w:cstheme="minorHAnsi"/>
                <w:szCs w:val="24"/>
                <w:lang w:val="en-GB"/>
              </w:rPr>
              <w:t xml:space="preserve"> payment </w:t>
            </w:r>
            <w:proofErr w:type="gramStart"/>
            <w:r w:rsidRPr="00217B09">
              <w:rPr>
                <w:rFonts w:asciiTheme="minorHAnsi" w:eastAsia="Calibri" w:hAnsiTheme="minorHAnsi" w:cstheme="minorHAnsi"/>
                <w:szCs w:val="24"/>
                <w:lang w:val="en-GB"/>
              </w:rPr>
              <w:t>services;</w:t>
            </w:r>
            <w:proofErr w:type="gramEnd"/>
          </w:p>
          <w:p w14:paraId="7218EAE7" w14:textId="256CF543"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lastRenderedPageBreak/>
              <w:t xml:space="preserve">(v) </w:t>
            </w:r>
            <w:r w:rsidR="009E53FB">
              <w:rPr>
                <w:rFonts w:asciiTheme="minorHAnsi" w:eastAsia="Calibri" w:hAnsiTheme="minorHAnsi" w:cstheme="minorHAnsi"/>
                <w:szCs w:val="24"/>
                <w:lang w:val="en-GB"/>
              </w:rPr>
              <w:t>unusual</w:t>
            </w:r>
            <w:r w:rsidR="009E53FB"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location of the </w:t>
            </w:r>
            <w:proofErr w:type="gramStart"/>
            <w:r w:rsidRPr="00217B09">
              <w:rPr>
                <w:rFonts w:asciiTheme="minorHAnsi" w:eastAsia="Calibri" w:hAnsiTheme="minorHAnsi" w:cstheme="minorHAnsi"/>
                <w:szCs w:val="24"/>
                <w:lang w:val="en-GB"/>
              </w:rPr>
              <w:t>payer;</w:t>
            </w:r>
            <w:proofErr w:type="gramEnd"/>
          </w:p>
          <w:p w14:paraId="40F8A058" w14:textId="4DC48BCB"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(vi) </w:t>
            </w:r>
            <w:r w:rsidR="00285E76">
              <w:rPr>
                <w:rFonts w:asciiTheme="minorHAnsi" w:eastAsia="Calibri" w:hAnsiTheme="minorHAnsi" w:cstheme="minorHAnsi"/>
                <w:szCs w:val="24"/>
                <w:lang w:val="en-GB"/>
              </w:rPr>
              <w:t xml:space="preserve">location of the beneficiary identified as </w:t>
            </w:r>
            <w:r w:rsidR="00250E16">
              <w:rPr>
                <w:rFonts w:asciiTheme="minorHAnsi" w:eastAsia="Calibri" w:hAnsiTheme="minorHAnsi" w:cstheme="minorHAnsi"/>
                <w:szCs w:val="24"/>
                <w:lang w:val="en-GB"/>
              </w:rPr>
              <w:t>high-risk</w:t>
            </w:r>
            <w:r w:rsidRPr="00217B09">
              <w:rPr>
                <w:rFonts w:asciiTheme="minorHAnsi" w:eastAsia="Calibri" w:hAnsiTheme="minorHAnsi" w:cstheme="minorHAnsi"/>
                <w:szCs w:val="24"/>
                <w:lang w:val="en-GB"/>
              </w:rPr>
              <w:t>.</w:t>
            </w:r>
          </w:p>
          <w:p w14:paraId="1D2C36B3" w14:textId="72407C00" w:rsidR="00C02333" w:rsidRPr="00217B09" w:rsidRDefault="006021CB" w:rsidP="00E521C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At a minimum, t</w:t>
            </w:r>
            <w:r w:rsidR="00250E16">
              <w:rPr>
                <w:rFonts w:asciiTheme="minorHAnsi" w:eastAsia="Calibri" w:hAnsiTheme="minorHAnsi" w:cstheme="minorHAnsi"/>
                <w:szCs w:val="24"/>
                <w:lang w:val="en-GB"/>
              </w:rPr>
              <w:t>he</w:t>
            </w:r>
            <w:r w:rsidR="00C02333" w:rsidRPr="00217B09">
              <w:rPr>
                <w:rFonts w:asciiTheme="minorHAnsi" w:eastAsia="Calibri" w:hAnsiTheme="minorHAnsi" w:cstheme="minorHAnsi"/>
                <w:szCs w:val="24"/>
                <w:lang w:val="en-GB"/>
              </w:rPr>
              <w:t xml:space="preserve"> </w:t>
            </w:r>
            <w:r w:rsidR="009F4992">
              <w:rPr>
                <w:rFonts w:asciiTheme="minorHAnsi" w:eastAsia="Calibri" w:hAnsiTheme="minorHAnsi" w:cstheme="minorHAnsi"/>
                <w:szCs w:val="24"/>
                <w:lang w:val="en-GB"/>
              </w:rPr>
              <w:t xml:space="preserve">risk </w:t>
            </w:r>
            <w:r w:rsidR="00C02333" w:rsidRPr="00217B09">
              <w:rPr>
                <w:rFonts w:asciiTheme="minorHAnsi" w:eastAsia="Calibri" w:hAnsiTheme="minorHAnsi" w:cstheme="minorHAnsi"/>
                <w:szCs w:val="24"/>
                <w:lang w:val="en-GB"/>
              </w:rPr>
              <w:t xml:space="preserve">factors listed below are </w:t>
            </w:r>
            <w:proofErr w:type="gramStart"/>
            <w:r w:rsidR="00C02333" w:rsidRPr="00217B09">
              <w:rPr>
                <w:rFonts w:asciiTheme="minorHAnsi" w:eastAsia="Calibri" w:hAnsiTheme="minorHAnsi" w:cstheme="minorHAnsi"/>
                <w:szCs w:val="24"/>
                <w:lang w:val="en-GB"/>
              </w:rPr>
              <w:t>taken into account</w:t>
            </w:r>
            <w:proofErr w:type="gramEnd"/>
            <w:r w:rsidR="00C02333" w:rsidRPr="00217B09">
              <w:rPr>
                <w:rFonts w:asciiTheme="minorHAnsi" w:eastAsia="Calibri" w:hAnsiTheme="minorHAnsi" w:cstheme="minorHAnsi"/>
                <w:szCs w:val="24"/>
                <w:lang w:val="en-GB"/>
              </w:rPr>
              <w:t>:</w:t>
            </w:r>
          </w:p>
          <w:p w14:paraId="443B25A1" w14:textId="6C5D7F80"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t>
            </w:r>
            <w:proofErr w:type="spellStart"/>
            <w:r w:rsidRPr="00217B09">
              <w:rPr>
                <w:rFonts w:asciiTheme="minorHAnsi" w:eastAsia="Calibri" w:hAnsiTheme="minorHAnsi" w:cstheme="minorHAnsi"/>
                <w:szCs w:val="24"/>
                <w:lang w:val="en-GB"/>
              </w:rPr>
              <w:t>i</w:t>
            </w:r>
            <w:proofErr w:type="spellEnd"/>
            <w:r w:rsidRPr="00217B09">
              <w:rPr>
                <w:rFonts w:asciiTheme="minorHAnsi" w:eastAsia="Calibri" w:hAnsiTheme="minorHAnsi" w:cstheme="minorHAnsi"/>
                <w:szCs w:val="24"/>
                <w:lang w:val="en-GB"/>
              </w:rPr>
              <w:t xml:space="preserve">) the </w:t>
            </w:r>
            <w:r w:rsidR="009908CD">
              <w:rPr>
                <w:rFonts w:asciiTheme="minorHAnsi" w:eastAsia="Calibri" w:hAnsiTheme="minorHAnsi" w:cstheme="minorHAnsi"/>
                <w:szCs w:val="24"/>
                <w:lang w:val="en-GB"/>
              </w:rPr>
              <w:t>past</w:t>
            </w:r>
            <w:r w:rsidR="009908CD" w:rsidRPr="00217B09">
              <w:rPr>
                <w:rFonts w:asciiTheme="minorHAnsi" w:eastAsia="Calibri" w:hAnsiTheme="minorHAnsi" w:cstheme="minorHAnsi"/>
                <w:szCs w:val="24"/>
                <w:lang w:val="en-GB"/>
              </w:rPr>
              <w:t xml:space="preserve"> </w:t>
            </w:r>
            <w:r w:rsidR="009401B1">
              <w:rPr>
                <w:rFonts w:asciiTheme="minorHAnsi" w:eastAsia="Calibri" w:hAnsiTheme="minorHAnsi" w:cstheme="minorHAnsi"/>
                <w:szCs w:val="24"/>
                <w:lang w:val="en-GB"/>
              </w:rPr>
              <w:t>spending patterns</w:t>
            </w:r>
            <w:r w:rsidR="009401B1"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of the individual payment service </w:t>
            </w:r>
            <w:proofErr w:type="gramStart"/>
            <w:r w:rsidRPr="00217B09">
              <w:rPr>
                <w:rFonts w:asciiTheme="minorHAnsi" w:eastAsia="Calibri" w:hAnsiTheme="minorHAnsi" w:cstheme="minorHAnsi"/>
                <w:szCs w:val="24"/>
                <w:lang w:val="en-GB"/>
              </w:rPr>
              <w:t>user;</w:t>
            </w:r>
            <w:proofErr w:type="gramEnd"/>
          </w:p>
          <w:p w14:paraId="2C1F5899"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 the payment transaction</w:t>
            </w:r>
            <w:r w:rsidR="00250E16">
              <w:rPr>
                <w:rFonts w:asciiTheme="minorHAnsi" w:eastAsia="Calibri" w:hAnsiTheme="minorHAnsi" w:cstheme="minorHAnsi"/>
                <w:szCs w:val="24"/>
                <w:lang w:val="en-GB"/>
              </w:rPr>
              <w:t xml:space="preserve"> history</w:t>
            </w:r>
            <w:r w:rsidRPr="00217B09">
              <w:rPr>
                <w:rFonts w:asciiTheme="minorHAnsi" w:eastAsia="Calibri" w:hAnsiTheme="minorHAnsi" w:cstheme="minorHAnsi"/>
                <w:szCs w:val="24"/>
                <w:lang w:val="en-GB"/>
              </w:rPr>
              <w:t xml:space="preserve"> of each payment service user of the payment service </w:t>
            </w:r>
            <w:proofErr w:type="gramStart"/>
            <w:r w:rsidRPr="00217B09">
              <w:rPr>
                <w:rFonts w:asciiTheme="minorHAnsi" w:eastAsia="Calibri" w:hAnsiTheme="minorHAnsi" w:cstheme="minorHAnsi"/>
                <w:szCs w:val="24"/>
                <w:lang w:val="en-GB"/>
              </w:rPr>
              <w:t>provider;</w:t>
            </w:r>
            <w:proofErr w:type="gramEnd"/>
          </w:p>
          <w:p w14:paraId="4996A785" w14:textId="5D3F7151"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(iii) the location of the payer and the beneficiary at the time of the payment transaction when the access device or software is provided by the payment service </w:t>
            </w:r>
            <w:proofErr w:type="gramStart"/>
            <w:r w:rsidRPr="00217B09">
              <w:rPr>
                <w:rFonts w:asciiTheme="minorHAnsi" w:eastAsia="Calibri" w:hAnsiTheme="minorHAnsi" w:cstheme="minorHAnsi"/>
                <w:szCs w:val="24"/>
                <w:lang w:val="en-GB"/>
              </w:rPr>
              <w:t>provider;</w:t>
            </w:r>
            <w:proofErr w:type="gramEnd"/>
          </w:p>
          <w:p w14:paraId="33A56D2A" w14:textId="66CB5FFA" w:rsidR="00C02333" w:rsidRPr="00217B09" w:rsidRDefault="00C02333" w:rsidP="00A21A75">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(iv) the identification of </w:t>
            </w:r>
            <w:r w:rsidR="008E053B">
              <w:rPr>
                <w:rFonts w:asciiTheme="minorHAnsi" w:eastAsia="Calibri" w:hAnsiTheme="minorHAnsi" w:cstheme="minorHAnsi"/>
                <w:szCs w:val="24"/>
                <w:lang w:val="en-GB"/>
              </w:rPr>
              <w:t>unusual</w:t>
            </w:r>
            <w:r w:rsidR="008E053B"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payment behaviour of the payment service user compared to the</w:t>
            </w:r>
            <w:r w:rsidR="00A21A75">
              <w:rPr>
                <w:rFonts w:asciiTheme="minorHAnsi" w:eastAsia="Calibri" w:hAnsiTheme="minorHAnsi" w:cstheme="minorHAnsi"/>
                <w:szCs w:val="24"/>
                <w:lang w:val="en-GB"/>
              </w:rPr>
              <w:t xml:space="preserve"> </w:t>
            </w:r>
            <w:proofErr w:type="gramStart"/>
            <w:r w:rsidR="00A21A75">
              <w:rPr>
                <w:rFonts w:asciiTheme="minorHAnsi" w:eastAsia="Calibri" w:hAnsiTheme="minorHAnsi" w:cstheme="minorHAnsi"/>
                <w:szCs w:val="24"/>
                <w:lang w:val="en-GB"/>
              </w:rPr>
              <w:t>aforementioned user’s</w:t>
            </w:r>
            <w:proofErr w:type="gramEnd"/>
            <w:r w:rsidRPr="00217B09">
              <w:rPr>
                <w:rFonts w:asciiTheme="minorHAnsi" w:eastAsia="Calibri" w:hAnsiTheme="minorHAnsi" w:cstheme="minorHAnsi"/>
                <w:szCs w:val="24"/>
                <w:lang w:val="en-GB"/>
              </w:rPr>
              <w:t xml:space="preserve"> payment transaction</w:t>
            </w:r>
            <w:r w:rsidR="00A21A75">
              <w:rPr>
                <w:rFonts w:asciiTheme="minorHAnsi" w:eastAsia="Calibri" w:hAnsiTheme="minorHAnsi" w:cstheme="minorHAnsi"/>
                <w:szCs w:val="24"/>
                <w:lang w:val="en-GB"/>
              </w:rPr>
              <w:t xml:space="preserve"> history</w:t>
            </w:r>
            <w:r w:rsidRPr="00217B09">
              <w:rPr>
                <w:rFonts w:asciiTheme="minorHAnsi" w:eastAsia="Calibri" w:hAnsiTheme="minorHAnsi" w:cstheme="minorHAnsi"/>
                <w:szCs w:val="24"/>
                <w:lang w:val="en-GB"/>
              </w:rPr>
              <w:t>.</w:t>
            </w:r>
          </w:p>
        </w:tc>
        <w:tc>
          <w:tcPr>
            <w:tcW w:w="2674" w:type="dxa"/>
          </w:tcPr>
          <w:p w14:paraId="6C59A18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45976807"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699A7269" w14:textId="77777777" w:rsidTr="00217B09">
        <w:tc>
          <w:tcPr>
            <w:tcW w:w="12724" w:type="dxa"/>
            <w:gridSpan w:val="4"/>
            <w:shd w:val="clear" w:color="auto" w:fill="FBD4B4" w:themeFill="accent6" w:themeFillTint="66"/>
          </w:tcPr>
          <w:p w14:paraId="027BFCB6" w14:textId="15FD2D15"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US"/>
              </w:rPr>
              <w:lastRenderedPageBreak/>
              <w:t>Calculation of fraud</w:t>
            </w:r>
            <w:r w:rsidR="00E521CE">
              <w:rPr>
                <w:rFonts w:asciiTheme="minorHAnsi" w:eastAsia="Calibri" w:hAnsiTheme="minorHAnsi" w:cstheme="minorHAnsi"/>
                <w:b/>
                <w:sz w:val="24"/>
                <w:szCs w:val="24"/>
                <w:lang w:val="en-US"/>
              </w:rPr>
              <w:t xml:space="preserve"> rates</w:t>
            </w:r>
          </w:p>
        </w:tc>
      </w:tr>
      <w:tr w:rsidR="00C02333" w:rsidRPr="00793230" w14:paraId="0F1688ED" w14:textId="77777777" w:rsidTr="00C02333">
        <w:tc>
          <w:tcPr>
            <w:tcW w:w="2828" w:type="dxa"/>
            <w:vMerge w:val="restart"/>
          </w:tcPr>
          <w:p w14:paraId="65240B0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19</w:t>
            </w:r>
          </w:p>
        </w:tc>
        <w:tc>
          <w:tcPr>
            <w:tcW w:w="2828" w:type="dxa"/>
          </w:tcPr>
          <w:p w14:paraId="32C6DC36" w14:textId="2845FB86" w:rsidR="00C02333" w:rsidRPr="00217B09" w:rsidRDefault="00C02333" w:rsidP="00084349">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For each type of transaction (“remote electronic card-based payments” and “remote electronic credit </w:t>
            </w:r>
            <w:r w:rsidRPr="00217B09">
              <w:rPr>
                <w:rFonts w:asciiTheme="minorHAnsi" w:eastAsia="Calibri" w:hAnsiTheme="minorHAnsi" w:cstheme="minorHAnsi"/>
                <w:szCs w:val="24"/>
                <w:lang w:val="en-GB"/>
              </w:rPr>
              <w:lastRenderedPageBreak/>
              <w:t>transfers”), does the PSP ensure that the overall fraud rates are equivalent</w:t>
            </w:r>
            <w:r w:rsidR="00A21A75">
              <w:rPr>
                <w:rFonts w:asciiTheme="minorHAnsi" w:eastAsia="Calibri" w:hAnsiTheme="minorHAnsi" w:cstheme="minorHAnsi"/>
                <w:szCs w:val="24"/>
                <w:lang w:val="en-GB"/>
              </w:rPr>
              <w:t xml:space="preserve"> to</w:t>
            </w:r>
            <w:r w:rsidR="00084349">
              <w:rPr>
                <w:rFonts w:asciiTheme="minorHAnsi" w:eastAsia="Calibri" w:hAnsiTheme="minorHAnsi" w:cstheme="minorHAnsi"/>
                <w:szCs w:val="24"/>
                <w:lang w:val="en-GB"/>
              </w:rPr>
              <w:t xml:space="preserve"> or below</w:t>
            </w:r>
            <w:r w:rsidR="000268B1">
              <w:rPr>
                <w:rFonts w:asciiTheme="minorHAnsi" w:eastAsia="Calibri" w:hAnsiTheme="minorHAnsi" w:cstheme="minorHAnsi"/>
                <w:szCs w:val="24"/>
                <w:lang w:val="en-GB"/>
              </w:rPr>
              <w:t xml:space="preserve"> the maximum reference </w:t>
            </w:r>
            <w:r w:rsidRPr="00217B09">
              <w:rPr>
                <w:rFonts w:asciiTheme="minorHAnsi" w:eastAsia="Calibri" w:hAnsiTheme="minorHAnsi" w:cstheme="minorHAnsi"/>
                <w:szCs w:val="24"/>
                <w:lang w:val="en-GB"/>
              </w:rPr>
              <w:t>rate</w:t>
            </w:r>
            <w:r w:rsidR="00B64B86">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w:t>
            </w:r>
            <w:r w:rsidR="002B6B00">
              <w:rPr>
                <w:rFonts w:asciiTheme="minorHAnsi" w:eastAsia="Calibri" w:hAnsiTheme="minorHAnsi" w:cstheme="minorHAnsi"/>
                <w:szCs w:val="24"/>
                <w:lang w:val="en-GB"/>
              </w:rPr>
              <w:t>set out</w:t>
            </w:r>
            <w:r w:rsidRPr="00217B09">
              <w:rPr>
                <w:rFonts w:asciiTheme="minorHAnsi" w:eastAsia="Calibri" w:hAnsiTheme="minorHAnsi" w:cstheme="minorHAnsi"/>
                <w:szCs w:val="24"/>
                <w:lang w:val="en-GB"/>
              </w:rPr>
              <w:t xml:space="preserve"> in the Annex to the RTS?</w:t>
            </w:r>
          </w:p>
        </w:tc>
        <w:tc>
          <w:tcPr>
            <w:tcW w:w="2674" w:type="dxa"/>
          </w:tcPr>
          <w:p w14:paraId="11FADBF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FD525C3"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4B58AC89" w14:textId="77777777" w:rsidTr="00C02333">
        <w:tc>
          <w:tcPr>
            <w:tcW w:w="2828" w:type="dxa"/>
            <w:vMerge/>
          </w:tcPr>
          <w:p w14:paraId="6E8FB2D4" w14:textId="77777777" w:rsidR="00C02333" w:rsidRPr="004E099A" w:rsidRDefault="00C02333" w:rsidP="00C02333">
            <w:pPr>
              <w:jc w:val="left"/>
              <w:rPr>
                <w:rFonts w:asciiTheme="minorHAnsi" w:eastAsia="Calibri" w:hAnsiTheme="minorHAnsi" w:cstheme="minorHAnsi"/>
                <w:szCs w:val="24"/>
                <w:lang w:val="en-US"/>
              </w:rPr>
            </w:pPr>
          </w:p>
        </w:tc>
        <w:tc>
          <w:tcPr>
            <w:tcW w:w="2828" w:type="dxa"/>
          </w:tcPr>
          <w:p w14:paraId="19CC5AD7" w14:textId="5D204E37" w:rsidR="00C02333" w:rsidRPr="004E099A" w:rsidRDefault="00C02333" w:rsidP="00C02333">
            <w:pPr>
              <w:jc w:val="left"/>
              <w:rPr>
                <w:rFonts w:asciiTheme="minorHAnsi" w:eastAsia="Calibri" w:hAnsiTheme="minorHAnsi" w:cstheme="minorHAnsi"/>
                <w:szCs w:val="24"/>
                <w:lang w:val="en-GB"/>
              </w:rPr>
            </w:pPr>
            <w:r w:rsidRPr="004E099A">
              <w:rPr>
                <w:rFonts w:asciiTheme="minorHAnsi" w:eastAsia="Calibri" w:hAnsiTheme="minorHAnsi" w:cstheme="minorHAnsi"/>
                <w:szCs w:val="24"/>
                <w:lang w:val="en-GB"/>
              </w:rPr>
              <w:t xml:space="preserve">For each type of transaction (“remote electronic card-based payments” and “remote electronic credit transfers”), </w:t>
            </w:r>
            <w:r w:rsidR="00016836">
              <w:rPr>
                <w:rFonts w:asciiTheme="minorHAnsi" w:eastAsia="Calibri" w:hAnsiTheme="minorHAnsi" w:cstheme="minorHAnsi"/>
                <w:szCs w:val="24"/>
                <w:lang w:val="en-GB"/>
              </w:rPr>
              <w:t>does the PSP duly calculate</w:t>
            </w:r>
            <w:r w:rsidR="00016836" w:rsidRPr="004E099A">
              <w:rPr>
                <w:rFonts w:asciiTheme="minorHAnsi" w:eastAsia="Calibri" w:hAnsiTheme="minorHAnsi" w:cstheme="minorHAnsi"/>
                <w:szCs w:val="24"/>
                <w:lang w:val="en-GB"/>
              </w:rPr>
              <w:t xml:space="preserve"> </w:t>
            </w:r>
            <w:r w:rsidRPr="004E099A">
              <w:rPr>
                <w:rFonts w:asciiTheme="minorHAnsi" w:eastAsia="Calibri" w:hAnsiTheme="minorHAnsi" w:cstheme="minorHAnsi"/>
                <w:szCs w:val="24"/>
                <w:lang w:val="en-GB"/>
              </w:rPr>
              <w:t>the fraud rates:</w:t>
            </w:r>
          </w:p>
          <w:p w14:paraId="4FC5AC44" w14:textId="01B87014" w:rsidR="00C02333" w:rsidRPr="004E099A" w:rsidRDefault="00016836" w:rsidP="00E521C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based on</w:t>
            </w:r>
            <w:r w:rsidRPr="004E099A">
              <w:rPr>
                <w:rFonts w:asciiTheme="minorHAnsi" w:eastAsia="Calibri" w:hAnsiTheme="minorHAnsi" w:cstheme="minorHAnsi"/>
                <w:szCs w:val="24"/>
                <w:lang w:val="en-GB"/>
              </w:rPr>
              <w:t xml:space="preserve"> </w:t>
            </w:r>
            <w:r w:rsidR="00C02333" w:rsidRPr="004E099A">
              <w:rPr>
                <w:rFonts w:asciiTheme="minorHAnsi" w:eastAsia="Calibri" w:hAnsiTheme="minorHAnsi" w:cstheme="minorHAnsi"/>
                <w:szCs w:val="24"/>
                <w:lang w:val="en-GB"/>
              </w:rPr>
              <w:t>the initial amount of fraudulent payment transactions (“gross fraud approach</w:t>
            </w:r>
            <w:r w:rsidR="004E099A">
              <w:rPr>
                <w:rFonts w:asciiTheme="minorHAnsi" w:eastAsia="Calibri" w:hAnsiTheme="minorHAnsi" w:cstheme="minorHAnsi"/>
                <w:szCs w:val="24"/>
                <w:lang w:val="en-GB"/>
              </w:rPr>
              <w:t>”</w:t>
            </w:r>
            <w:r w:rsidR="00C02333" w:rsidRPr="004E099A">
              <w:rPr>
                <w:rFonts w:asciiTheme="minorHAnsi" w:eastAsia="Calibri" w:hAnsiTheme="minorHAnsi" w:cstheme="minorHAnsi"/>
                <w:szCs w:val="24"/>
                <w:lang w:val="en-GB"/>
              </w:rPr>
              <w:t xml:space="preserve">) divided by the total value of all payment transactions with or without strong </w:t>
            </w:r>
            <w:proofErr w:type="gramStart"/>
            <w:r w:rsidR="00C02333" w:rsidRPr="004E099A">
              <w:rPr>
                <w:rFonts w:asciiTheme="minorHAnsi" w:eastAsia="Calibri" w:hAnsiTheme="minorHAnsi" w:cstheme="minorHAnsi"/>
                <w:szCs w:val="24"/>
                <w:lang w:val="en-GB"/>
              </w:rPr>
              <w:t>authentication;</w:t>
            </w:r>
            <w:proofErr w:type="gramEnd"/>
          </w:p>
          <w:p w14:paraId="6D6E9573" w14:textId="77777777" w:rsidR="00C02333" w:rsidRPr="004E099A" w:rsidRDefault="00C02333" w:rsidP="00E521CE">
            <w:pPr>
              <w:pStyle w:val="Paragraphedeliste"/>
              <w:numPr>
                <w:ilvl w:val="0"/>
                <w:numId w:val="20"/>
              </w:numPr>
              <w:ind w:left="433"/>
              <w:jc w:val="left"/>
              <w:rPr>
                <w:rFonts w:asciiTheme="minorHAnsi" w:eastAsia="Calibri" w:hAnsiTheme="minorHAnsi" w:cstheme="minorHAnsi"/>
                <w:szCs w:val="24"/>
                <w:lang w:val="en-GB"/>
              </w:rPr>
            </w:pPr>
            <w:r w:rsidRPr="004E099A">
              <w:rPr>
                <w:rFonts w:asciiTheme="minorHAnsi" w:eastAsia="Calibri" w:hAnsiTheme="minorHAnsi" w:cstheme="minorHAnsi"/>
                <w:szCs w:val="24"/>
                <w:lang w:val="en-GB"/>
              </w:rPr>
              <w:t>and on a rolling quarterly basis (90 days).</w:t>
            </w:r>
          </w:p>
        </w:tc>
        <w:tc>
          <w:tcPr>
            <w:tcW w:w="2674" w:type="dxa"/>
          </w:tcPr>
          <w:p w14:paraId="46685A6F" w14:textId="77777777" w:rsidR="00C02333" w:rsidRPr="004E099A" w:rsidRDefault="00C02333" w:rsidP="00C02333">
            <w:pPr>
              <w:jc w:val="left"/>
              <w:rPr>
                <w:rFonts w:asciiTheme="minorHAnsi" w:eastAsia="Calibri" w:hAnsiTheme="minorHAnsi" w:cstheme="minorHAnsi"/>
                <w:szCs w:val="24"/>
                <w:lang w:val="en-GB"/>
              </w:rPr>
            </w:pPr>
          </w:p>
        </w:tc>
        <w:tc>
          <w:tcPr>
            <w:tcW w:w="4394" w:type="dxa"/>
          </w:tcPr>
          <w:p w14:paraId="2C621F54" w14:textId="77777777" w:rsidR="00C02333" w:rsidRPr="004E099A" w:rsidRDefault="00C02333" w:rsidP="00C02333">
            <w:pPr>
              <w:jc w:val="left"/>
              <w:rPr>
                <w:rFonts w:asciiTheme="minorHAnsi" w:eastAsia="Calibri" w:hAnsiTheme="minorHAnsi" w:cstheme="minorHAnsi"/>
                <w:szCs w:val="24"/>
                <w:lang w:val="en-GB"/>
              </w:rPr>
            </w:pPr>
          </w:p>
        </w:tc>
      </w:tr>
      <w:tr w:rsidR="00C02333" w:rsidRPr="00793230" w14:paraId="5FC0EA45" w14:textId="77777777" w:rsidTr="00217B09">
        <w:tc>
          <w:tcPr>
            <w:tcW w:w="12724" w:type="dxa"/>
            <w:gridSpan w:val="4"/>
            <w:shd w:val="clear" w:color="auto" w:fill="FBD4B4" w:themeFill="accent6" w:themeFillTint="66"/>
          </w:tcPr>
          <w:p w14:paraId="23DFE780" w14:textId="19E82EBF" w:rsidR="00C02333" w:rsidRPr="000268B1" w:rsidRDefault="0075378D" w:rsidP="000268B1">
            <w:pPr>
              <w:jc w:val="left"/>
              <w:rPr>
                <w:rFonts w:asciiTheme="minorHAnsi" w:eastAsia="Calibri" w:hAnsiTheme="minorHAnsi" w:cstheme="minorHAnsi"/>
                <w:b/>
                <w:sz w:val="24"/>
                <w:szCs w:val="24"/>
                <w:u w:val="single"/>
                <w:lang w:val="en-GB"/>
              </w:rPr>
            </w:pPr>
            <w:r>
              <w:rPr>
                <w:rFonts w:asciiTheme="minorHAnsi" w:eastAsia="Calibri" w:hAnsiTheme="minorHAnsi" w:cstheme="minorHAnsi"/>
                <w:b/>
                <w:sz w:val="24"/>
                <w:szCs w:val="24"/>
                <w:u w:val="single"/>
                <w:lang w:val="en-US"/>
              </w:rPr>
              <w:t xml:space="preserve">Suspension </w:t>
            </w:r>
            <w:r w:rsidR="00C02333" w:rsidRPr="000268B1">
              <w:rPr>
                <w:rFonts w:asciiTheme="minorHAnsi" w:eastAsia="Calibri" w:hAnsiTheme="minorHAnsi" w:cstheme="minorHAnsi"/>
                <w:b/>
                <w:sz w:val="24"/>
                <w:szCs w:val="24"/>
                <w:u w:val="single"/>
                <w:lang w:val="en-US"/>
              </w:rPr>
              <w:t xml:space="preserve">of </w:t>
            </w:r>
            <w:r w:rsidR="000268B1" w:rsidRPr="000268B1">
              <w:rPr>
                <w:rFonts w:asciiTheme="minorHAnsi" w:eastAsia="Calibri" w:hAnsiTheme="minorHAnsi" w:cstheme="minorHAnsi"/>
                <w:b/>
                <w:sz w:val="24"/>
                <w:szCs w:val="24"/>
                <w:u w:val="single"/>
                <w:lang w:val="en-US"/>
              </w:rPr>
              <w:t xml:space="preserve">exemptions </w:t>
            </w:r>
            <w:r w:rsidR="00C02333" w:rsidRPr="000268B1">
              <w:rPr>
                <w:rFonts w:asciiTheme="minorHAnsi" w:eastAsia="Calibri" w:hAnsiTheme="minorHAnsi" w:cstheme="minorHAnsi"/>
                <w:b/>
                <w:sz w:val="24"/>
                <w:szCs w:val="24"/>
                <w:u w:val="single"/>
                <w:lang w:val="en-US"/>
              </w:rPr>
              <w:t>based on the analysis of transaction risks</w:t>
            </w:r>
          </w:p>
        </w:tc>
      </w:tr>
      <w:tr w:rsidR="00C02333" w:rsidRPr="00793230" w14:paraId="797D80DD" w14:textId="77777777" w:rsidTr="00C02333">
        <w:tc>
          <w:tcPr>
            <w:tcW w:w="2828" w:type="dxa"/>
          </w:tcPr>
          <w:p w14:paraId="06E851EE"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20</w:t>
            </w:r>
          </w:p>
        </w:tc>
        <w:tc>
          <w:tcPr>
            <w:tcW w:w="2828" w:type="dxa"/>
          </w:tcPr>
          <w:p w14:paraId="199BCA6A" w14:textId="1B146BA6" w:rsidR="00C02333" w:rsidRPr="00217B09" w:rsidRDefault="00C02333" w:rsidP="006021CB">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If the PSP makes use of the </w:t>
            </w:r>
            <w:r w:rsidR="00001B6D" w:rsidRPr="00A83FBD">
              <w:rPr>
                <w:rFonts w:asciiTheme="minorHAnsi" w:eastAsia="Calibri" w:hAnsiTheme="minorHAnsi" w:cstheme="minorHAnsi"/>
                <w:szCs w:val="24"/>
                <w:lang w:val="en-GB"/>
              </w:rPr>
              <w:t xml:space="preserve">exemption </w:t>
            </w:r>
            <w:r w:rsidR="00001B6D">
              <w:rPr>
                <w:rFonts w:asciiTheme="minorHAnsi" w:eastAsia="Calibri" w:hAnsiTheme="minorHAnsi" w:cstheme="minorHAnsi"/>
                <w:szCs w:val="24"/>
                <w:lang w:val="en-GB"/>
              </w:rPr>
              <w:t xml:space="preserve">based on risk analysis </w:t>
            </w:r>
            <w:r w:rsidRPr="00217B09">
              <w:rPr>
                <w:rFonts w:asciiTheme="minorHAnsi" w:eastAsia="Calibri" w:hAnsiTheme="minorHAnsi" w:cstheme="minorHAnsi"/>
                <w:szCs w:val="24"/>
                <w:lang w:val="en-GB"/>
              </w:rPr>
              <w:t xml:space="preserve">(Article 18), does the PSP have a procedure </w:t>
            </w:r>
            <w:r w:rsidR="003E06D4">
              <w:rPr>
                <w:rFonts w:asciiTheme="minorHAnsi" w:eastAsia="Calibri" w:hAnsiTheme="minorHAnsi" w:cstheme="minorHAnsi"/>
                <w:szCs w:val="24"/>
                <w:lang w:val="en-GB"/>
              </w:rPr>
              <w:t xml:space="preserve">in place </w:t>
            </w:r>
            <w:r w:rsidR="006021CB">
              <w:rPr>
                <w:rFonts w:asciiTheme="minorHAnsi" w:eastAsia="Calibri" w:hAnsiTheme="minorHAnsi" w:cstheme="minorHAnsi"/>
                <w:szCs w:val="24"/>
                <w:lang w:val="en-GB"/>
              </w:rPr>
              <w:t xml:space="preserve">to </w:t>
            </w:r>
            <w:r w:rsidR="00DF5CA2">
              <w:rPr>
                <w:rFonts w:asciiTheme="minorHAnsi" w:eastAsia="Calibri" w:hAnsiTheme="minorHAnsi" w:cstheme="minorHAnsi"/>
                <w:szCs w:val="24"/>
                <w:lang w:val="en-GB"/>
              </w:rPr>
              <w:t>immediately</w:t>
            </w:r>
            <w:r w:rsidR="00DF5CA2" w:rsidRPr="00217B09">
              <w:rPr>
                <w:rFonts w:asciiTheme="minorHAnsi" w:eastAsia="Calibri" w:hAnsiTheme="minorHAnsi" w:cstheme="minorHAnsi"/>
                <w:szCs w:val="24"/>
                <w:lang w:val="en-GB"/>
              </w:rPr>
              <w:t xml:space="preserve"> </w:t>
            </w:r>
            <w:r w:rsidR="006021CB">
              <w:rPr>
                <w:rFonts w:asciiTheme="minorHAnsi" w:eastAsia="Calibri" w:hAnsiTheme="minorHAnsi" w:cstheme="minorHAnsi"/>
                <w:szCs w:val="24"/>
                <w:lang w:val="en-GB"/>
              </w:rPr>
              <w:t>notify</w:t>
            </w:r>
            <w:r w:rsidR="009D538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the Banque de France</w:t>
            </w:r>
            <w:r w:rsidR="003E06D4">
              <w:rPr>
                <w:rFonts w:asciiTheme="minorHAnsi" w:eastAsia="Calibri" w:hAnsiTheme="minorHAnsi" w:cstheme="minorHAnsi"/>
                <w:szCs w:val="24"/>
                <w:lang w:val="en-GB"/>
              </w:rPr>
              <w:t xml:space="preserve"> </w:t>
            </w:r>
            <w:r w:rsidR="00AE38F0">
              <w:rPr>
                <w:rFonts w:asciiTheme="minorHAnsi" w:eastAsia="Calibri" w:hAnsiTheme="minorHAnsi" w:cstheme="minorHAnsi"/>
                <w:szCs w:val="24"/>
                <w:lang w:val="en-GB"/>
              </w:rPr>
              <w:t>of any overshooting</w:t>
            </w:r>
            <w:r w:rsidRPr="00217B09">
              <w:rPr>
                <w:rFonts w:asciiTheme="minorHAnsi" w:eastAsia="Calibri" w:hAnsiTheme="minorHAnsi" w:cstheme="minorHAnsi"/>
                <w:szCs w:val="24"/>
                <w:lang w:val="en-GB"/>
              </w:rPr>
              <w:t xml:space="preserve"> of the </w:t>
            </w:r>
            <w:r w:rsidRPr="00217B09">
              <w:rPr>
                <w:rFonts w:asciiTheme="minorHAnsi" w:eastAsia="Calibri" w:hAnsiTheme="minorHAnsi" w:cstheme="minorHAnsi"/>
                <w:szCs w:val="24"/>
                <w:lang w:val="en-GB"/>
              </w:rPr>
              <w:lastRenderedPageBreak/>
              <w:t xml:space="preserve">maximum permissible fraud rate (as set out in the Annex to </w:t>
            </w:r>
            <w:r w:rsidR="009D5387">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RTS)</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w:t>
            </w:r>
            <w:r w:rsidR="006021CB">
              <w:rPr>
                <w:rFonts w:asciiTheme="minorHAnsi" w:eastAsia="Calibri" w:hAnsiTheme="minorHAnsi" w:cstheme="minorHAnsi"/>
                <w:szCs w:val="24"/>
                <w:lang w:val="en-GB"/>
              </w:rPr>
              <w:t>to provide</w:t>
            </w:r>
            <w:r w:rsidRPr="00217B09">
              <w:rPr>
                <w:rFonts w:asciiTheme="minorHAnsi" w:eastAsia="Calibri" w:hAnsiTheme="minorHAnsi" w:cstheme="minorHAnsi"/>
                <w:szCs w:val="24"/>
                <w:lang w:val="en-GB"/>
              </w:rPr>
              <w:t xml:space="preserve"> a description of the measures envisaged to </w:t>
            </w:r>
            <w:r w:rsidR="008A425D">
              <w:rPr>
                <w:rFonts w:asciiTheme="minorHAnsi" w:eastAsia="Calibri" w:hAnsiTheme="minorHAnsi" w:cstheme="minorHAnsi"/>
                <w:szCs w:val="24"/>
                <w:lang w:val="en-GB"/>
              </w:rPr>
              <w:t>return to</w:t>
            </w:r>
            <w:r w:rsidR="008A425D"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compliance?</w:t>
            </w:r>
          </w:p>
        </w:tc>
        <w:tc>
          <w:tcPr>
            <w:tcW w:w="2674" w:type="dxa"/>
          </w:tcPr>
          <w:p w14:paraId="08B10BC5"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B1D2E15"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6F259CC6" w14:textId="77777777" w:rsidTr="00C02333">
        <w:tc>
          <w:tcPr>
            <w:tcW w:w="2828" w:type="dxa"/>
          </w:tcPr>
          <w:p w14:paraId="5EC5A90D"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5FF340D8" w14:textId="02B7631F" w:rsidR="00C02333" w:rsidRPr="00217B09" w:rsidRDefault="00C02333" w:rsidP="006021CB">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w:t>
            </w:r>
            <w:r w:rsidR="000C5E44">
              <w:rPr>
                <w:rFonts w:asciiTheme="minorHAnsi" w:eastAsia="Calibri" w:hAnsiTheme="minorHAnsi" w:cstheme="minorHAnsi"/>
                <w:szCs w:val="24"/>
                <w:lang w:val="en-GB"/>
              </w:rPr>
              <w:t xml:space="preserve">have procedures in place </w:t>
            </w:r>
            <w:r w:rsidRPr="00217B09">
              <w:rPr>
                <w:rFonts w:asciiTheme="minorHAnsi" w:eastAsia="Calibri" w:hAnsiTheme="minorHAnsi" w:cstheme="minorHAnsi"/>
                <w:szCs w:val="24"/>
                <w:lang w:val="en-GB"/>
              </w:rPr>
              <w:t xml:space="preserve">to </w:t>
            </w:r>
            <w:r w:rsidR="003E06D4">
              <w:rPr>
                <w:rFonts w:asciiTheme="minorHAnsi" w:eastAsia="Calibri" w:hAnsiTheme="minorHAnsi" w:cstheme="minorHAnsi"/>
                <w:szCs w:val="24"/>
                <w:lang w:val="en-GB"/>
              </w:rPr>
              <w:t xml:space="preserve">immediately </w:t>
            </w:r>
            <w:r w:rsidRPr="00217B09">
              <w:rPr>
                <w:rFonts w:asciiTheme="minorHAnsi" w:eastAsia="Calibri" w:hAnsiTheme="minorHAnsi" w:cstheme="minorHAnsi"/>
                <w:szCs w:val="24"/>
                <w:lang w:val="en-GB"/>
              </w:rPr>
              <w:t xml:space="preserve">suspend the </w:t>
            </w:r>
            <w:r w:rsidR="007C53CF">
              <w:rPr>
                <w:rFonts w:asciiTheme="minorHAnsi" w:eastAsia="Calibri" w:hAnsiTheme="minorHAnsi" w:cstheme="minorHAnsi"/>
                <w:szCs w:val="24"/>
                <w:lang w:val="en-GB"/>
              </w:rPr>
              <w:t>application</w:t>
            </w:r>
            <w:r w:rsidR="007C53C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of the</w:t>
            </w:r>
            <w:r w:rsidR="007C53CF">
              <w:rPr>
                <w:rFonts w:asciiTheme="minorHAnsi" w:eastAsia="Calibri" w:hAnsiTheme="minorHAnsi" w:cstheme="minorHAnsi"/>
                <w:szCs w:val="24"/>
                <w:lang w:val="en-GB"/>
              </w:rPr>
              <w:t xml:space="preserve"> exemption based on</w:t>
            </w:r>
            <w:r w:rsidRPr="00217B09">
              <w:rPr>
                <w:rFonts w:asciiTheme="minorHAnsi" w:eastAsia="Calibri" w:hAnsiTheme="minorHAnsi" w:cstheme="minorHAnsi"/>
                <w:szCs w:val="24"/>
                <w:lang w:val="en-GB"/>
              </w:rPr>
              <w:t xml:space="preserve"> risk analysis (Article 18) if the maximum permissible</w:t>
            </w:r>
            <w:r w:rsidR="009264F3">
              <w:rPr>
                <w:rFonts w:asciiTheme="minorHAnsi" w:eastAsia="Calibri" w:hAnsiTheme="minorHAnsi" w:cstheme="minorHAnsi"/>
                <w:szCs w:val="24"/>
                <w:lang w:val="en-GB"/>
              </w:rPr>
              <w:t xml:space="preserve"> fraud</w:t>
            </w:r>
            <w:r w:rsidRPr="00217B09">
              <w:rPr>
                <w:rFonts w:asciiTheme="minorHAnsi" w:eastAsia="Calibri" w:hAnsiTheme="minorHAnsi" w:cstheme="minorHAnsi"/>
                <w:szCs w:val="24"/>
                <w:lang w:val="en-GB"/>
              </w:rPr>
              <w:t xml:space="preserve"> rate is exceeded for two consecutive quarters?</w:t>
            </w:r>
          </w:p>
        </w:tc>
        <w:tc>
          <w:tcPr>
            <w:tcW w:w="2674" w:type="dxa"/>
          </w:tcPr>
          <w:p w14:paraId="120B989B"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1EA28A1"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1031DEF3" w14:textId="77777777" w:rsidTr="00C02333">
        <w:tc>
          <w:tcPr>
            <w:tcW w:w="2828" w:type="dxa"/>
          </w:tcPr>
          <w:p w14:paraId="10FC548A"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3B43E84E" w14:textId="36DACCEA" w:rsidR="00C02333" w:rsidRPr="00217B09" w:rsidRDefault="00C02333" w:rsidP="000268B1">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After the suspension, does the PSP </w:t>
            </w:r>
            <w:r w:rsidR="009264F3">
              <w:rPr>
                <w:rFonts w:asciiTheme="minorHAnsi" w:eastAsia="Calibri" w:hAnsiTheme="minorHAnsi" w:cstheme="minorHAnsi"/>
                <w:szCs w:val="24"/>
                <w:lang w:val="en-GB"/>
              </w:rPr>
              <w:t>only plan on resuming its</w:t>
            </w:r>
            <w:r w:rsidRPr="00217B09">
              <w:rPr>
                <w:rFonts w:asciiTheme="minorHAnsi" w:eastAsia="Calibri" w:hAnsiTheme="minorHAnsi" w:cstheme="minorHAnsi"/>
                <w:szCs w:val="24"/>
                <w:lang w:val="en-GB"/>
              </w:rPr>
              <w:t xml:space="preserve"> use of the </w:t>
            </w:r>
            <w:r w:rsidR="009264F3">
              <w:rPr>
                <w:rFonts w:asciiTheme="minorHAnsi" w:eastAsia="Calibri" w:hAnsiTheme="minorHAnsi" w:cstheme="minorHAnsi"/>
                <w:szCs w:val="24"/>
                <w:lang w:val="en-GB"/>
              </w:rPr>
              <w:t xml:space="preserve">exemption based on </w:t>
            </w:r>
            <w:r w:rsidRPr="00217B09">
              <w:rPr>
                <w:rFonts w:asciiTheme="minorHAnsi" w:eastAsia="Calibri" w:hAnsiTheme="minorHAnsi" w:cstheme="minorHAnsi"/>
                <w:szCs w:val="24"/>
                <w:lang w:val="en-GB"/>
              </w:rPr>
              <w:t xml:space="preserve">risk analysis (Article 18) </w:t>
            </w:r>
            <w:r w:rsidR="00875A8C">
              <w:rPr>
                <w:rFonts w:asciiTheme="minorHAnsi" w:eastAsia="Calibri" w:hAnsiTheme="minorHAnsi" w:cstheme="minorHAnsi"/>
                <w:szCs w:val="24"/>
                <w:lang w:val="en-GB"/>
              </w:rPr>
              <w:t>once</w:t>
            </w:r>
            <w:r w:rsidR="00875A8C"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the calculated fraud rate</w:t>
            </w:r>
            <w:r w:rsidR="00875A8C">
              <w:rPr>
                <w:rFonts w:asciiTheme="minorHAnsi" w:eastAsia="Calibri" w:hAnsiTheme="minorHAnsi" w:cstheme="minorHAnsi"/>
                <w:szCs w:val="24"/>
                <w:lang w:val="en-GB"/>
              </w:rPr>
              <w:t xml:space="preserve"> has remained</w:t>
            </w:r>
            <w:r w:rsidRPr="00217B09">
              <w:rPr>
                <w:rFonts w:asciiTheme="minorHAnsi" w:eastAsia="Calibri" w:hAnsiTheme="minorHAnsi" w:cstheme="minorHAnsi"/>
                <w:szCs w:val="24"/>
                <w:lang w:val="en-GB"/>
              </w:rPr>
              <w:t xml:space="preserve"> equal to or below the maximum </w:t>
            </w:r>
            <w:r w:rsidR="00875A8C">
              <w:rPr>
                <w:rFonts w:asciiTheme="minorHAnsi" w:eastAsia="Calibri" w:hAnsiTheme="minorHAnsi" w:cstheme="minorHAnsi"/>
                <w:szCs w:val="24"/>
                <w:lang w:val="en-GB"/>
              </w:rPr>
              <w:t>permissible</w:t>
            </w:r>
            <w:r w:rsidR="00875A8C"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rate for </w:t>
            </w:r>
            <w:r w:rsidR="00AA073E">
              <w:rPr>
                <w:rFonts w:asciiTheme="minorHAnsi" w:eastAsia="Calibri" w:hAnsiTheme="minorHAnsi" w:cstheme="minorHAnsi"/>
                <w:szCs w:val="24"/>
                <w:lang w:val="en-GB"/>
              </w:rPr>
              <w:t>one full</w:t>
            </w:r>
            <w:r w:rsidRPr="00217B09">
              <w:rPr>
                <w:rFonts w:asciiTheme="minorHAnsi" w:eastAsia="Calibri" w:hAnsiTheme="minorHAnsi" w:cstheme="minorHAnsi"/>
                <w:szCs w:val="24"/>
                <w:lang w:val="en-GB"/>
              </w:rPr>
              <w:t xml:space="preserve"> quarter</w:t>
            </w:r>
            <w:r w:rsidR="00AA073E">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w:t>
            </w:r>
            <w:r w:rsidR="00AA073E">
              <w:rPr>
                <w:rFonts w:asciiTheme="minorHAnsi" w:eastAsia="Calibri" w:hAnsiTheme="minorHAnsi" w:cstheme="minorHAnsi"/>
                <w:szCs w:val="24"/>
                <w:lang w:val="en-GB"/>
              </w:rPr>
              <w:t>is there</w:t>
            </w:r>
            <w:r w:rsidRPr="00217B09">
              <w:rPr>
                <w:rFonts w:asciiTheme="minorHAnsi" w:eastAsia="Calibri" w:hAnsiTheme="minorHAnsi" w:cstheme="minorHAnsi"/>
                <w:szCs w:val="24"/>
                <w:lang w:val="en-GB"/>
              </w:rPr>
              <w:t xml:space="preserve"> a procedure </w:t>
            </w:r>
            <w:r w:rsidR="006021CB">
              <w:rPr>
                <w:rFonts w:asciiTheme="minorHAnsi" w:eastAsia="Calibri" w:hAnsiTheme="minorHAnsi" w:cstheme="minorHAnsi"/>
                <w:szCs w:val="24"/>
                <w:lang w:val="en-GB"/>
              </w:rPr>
              <w:t xml:space="preserve">in place to </w:t>
            </w:r>
            <w:r w:rsidR="00C14BB1">
              <w:rPr>
                <w:rFonts w:asciiTheme="minorHAnsi" w:eastAsia="Calibri" w:hAnsiTheme="minorHAnsi" w:cstheme="minorHAnsi"/>
                <w:szCs w:val="24"/>
                <w:lang w:val="en-GB"/>
              </w:rPr>
              <w:t>notify</w:t>
            </w:r>
            <w:r w:rsidR="00C14BB1"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the Banque de France </w:t>
            </w:r>
            <w:r w:rsidR="00C14BB1">
              <w:rPr>
                <w:rFonts w:asciiTheme="minorHAnsi" w:eastAsia="Calibri" w:hAnsiTheme="minorHAnsi" w:cstheme="minorHAnsi"/>
                <w:szCs w:val="24"/>
                <w:lang w:val="en-GB"/>
              </w:rPr>
              <w:t>accordingly, with evidence that</w:t>
            </w:r>
            <w:r w:rsidRPr="00217B09">
              <w:rPr>
                <w:rFonts w:asciiTheme="minorHAnsi" w:eastAsia="Calibri" w:hAnsiTheme="minorHAnsi" w:cstheme="minorHAnsi"/>
                <w:szCs w:val="24"/>
                <w:lang w:val="en-GB"/>
              </w:rPr>
              <w:t xml:space="preserve"> the fraud rate </w:t>
            </w:r>
            <w:r w:rsidR="00D31C6B">
              <w:rPr>
                <w:rFonts w:asciiTheme="minorHAnsi" w:eastAsia="Calibri" w:hAnsiTheme="minorHAnsi" w:cstheme="minorHAnsi"/>
                <w:szCs w:val="24"/>
                <w:lang w:val="en-GB"/>
              </w:rPr>
              <w:t>has returned to compliance</w:t>
            </w:r>
            <w:r w:rsidRPr="00217B09">
              <w:rPr>
                <w:rFonts w:asciiTheme="minorHAnsi" w:eastAsia="Calibri" w:hAnsiTheme="minorHAnsi" w:cstheme="minorHAnsi"/>
                <w:szCs w:val="24"/>
                <w:lang w:val="en-GB"/>
              </w:rPr>
              <w:t>?</w:t>
            </w:r>
          </w:p>
        </w:tc>
        <w:tc>
          <w:tcPr>
            <w:tcW w:w="2674" w:type="dxa"/>
          </w:tcPr>
          <w:p w14:paraId="3733DEB0"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BF2E46C" w14:textId="77777777" w:rsidR="00C02333" w:rsidRPr="00217B09" w:rsidRDefault="00C02333" w:rsidP="00C02333">
            <w:pPr>
              <w:jc w:val="left"/>
              <w:rPr>
                <w:rFonts w:asciiTheme="minorHAnsi" w:eastAsia="Calibri" w:hAnsiTheme="minorHAnsi" w:cstheme="minorHAnsi"/>
                <w:szCs w:val="24"/>
                <w:lang w:val="en-GB"/>
              </w:rPr>
            </w:pPr>
          </w:p>
        </w:tc>
      </w:tr>
      <w:tr w:rsidR="00C02333" w:rsidRPr="00217B09" w14:paraId="723F7F0E" w14:textId="77777777" w:rsidTr="00217B09">
        <w:tc>
          <w:tcPr>
            <w:tcW w:w="12724" w:type="dxa"/>
            <w:gridSpan w:val="4"/>
            <w:shd w:val="clear" w:color="auto" w:fill="FBD4B4" w:themeFill="accent6" w:themeFillTint="66"/>
          </w:tcPr>
          <w:p w14:paraId="6442D057"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US"/>
              </w:rPr>
              <w:t>Monitoring</w:t>
            </w:r>
          </w:p>
        </w:tc>
      </w:tr>
      <w:tr w:rsidR="00C02333" w:rsidRPr="00793230" w14:paraId="0512243D" w14:textId="77777777" w:rsidTr="00C02333">
        <w:tc>
          <w:tcPr>
            <w:tcW w:w="2828" w:type="dxa"/>
          </w:tcPr>
          <w:p w14:paraId="08FA3A0B"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21</w:t>
            </w:r>
          </w:p>
        </w:tc>
        <w:tc>
          <w:tcPr>
            <w:tcW w:w="2828" w:type="dxa"/>
          </w:tcPr>
          <w:p w14:paraId="02917883" w14:textId="4FBE8555"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Should </w:t>
            </w:r>
            <w:r w:rsidR="00300F0B">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 xml:space="preserve"> </w:t>
            </w:r>
            <w:r w:rsidR="009B5084">
              <w:rPr>
                <w:rFonts w:asciiTheme="minorHAnsi" w:eastAsia="Calibri" w:hAnsiTheme="minorHAnsi" w:cstheme="minorHAnsi"/>
                <w:szCs w:val="24"/>
                <w:lang w:val="en-GB"/>
              </w:rPr>
              <w:t>from</w:t>
            </w:r>
            <w:r w:rsidR="009B5084" w:rsidRPr="00217B09">
              <w:rPr>
                <w:rFonts w:asciiTheme="minorHAnsi" w:eastAsia="Calibri" w:hAnsiTheme="minorHAnsi" w:cstheme="minorHAnsi"/>
                <w:szCs w:val="24"/>
                <w:lang w:val="en-GB"/>
              </w:rPr>
              <w:t xml:space="preserve"> </w:t>
            </w:r>
            <w:r w:rsidR="006021CB">
              <w:rPr>
                <w:rFonts w:asciiTheme="minorHAnsi" w:eastAsia="Calibri" w:hAnsiTheme="minorHAnsi" w:cstheme="minorHAnsi"/>
                <w:szCs w:val="24"/>
                <w:lang w:val="en-GB"/>
              </w:rPr>
              <w:t>strong</w:t>
            </w:r>
            <w:r w:rsidRPr="00217B09">
              <w:rPr>
                <w:rFonts w:asciiTheme="minorHAnsi" w:eastAsia="Calibri" w:hAnsiTheme="minorHAnsi" w:cstheme="minorHAnsi"/>
                <w:szCs w:val="24"/>
                <w:lang w:val="en-GB"/>
              </w:rPr>
              <w:t xml:space="preserve"> authentication be used (Articles 10 to 18), has </w:t>
            </w:r>
            <w:r w:rsidRPr="00217B09">
              <w:rPr>
                <w:rFonts w:asciiTheme="minorHAnsi" w:eastAsia="Calibri" w:hAnsiTheme="minorHAnsi" w:cstheme="minorHAnsi"/>
                <w:szCs w:val="24"/>
                <w:lang w:val="en-GB"/>
              </w:rPr>
              <w:lastRenderedPageBreak/>
              <w:t xml:space="preserve">the PSP </w:t>
            </w:r>
            <w:r w:rsidR="004C1E10">
              <w:rPr>
                <w:rFonts w:asciiTheme="minorHAnsi" w:eastAsia="Calibri" w:hAnsiTheme="minorHAnsi" w:cstheme="minorHAnsi"/>
                <w:szCs w:val="24"/>
                <w:lang w:val="en-GB"/>
              </w:rPr>
              <w:t>implemented</w:t>
            </w:r>
            <w:r w:rsidRPr="00217B09">
              <w:rPr>
                <w:rFonts w:asciiTheme="minorHAnsi" w:eastAsia="Calibri" w:hAnsiTheme="minorHAnsi" w:cstheme="minorHAnsi"/>
                <w:szCs w:val="24"/>
                <w:lang w:val="en-GB"/>
              </w:rPr>
              <w:t xml:space="preserve"> a </w:t>
            </w:r>
            <w:r w:rsidR="00A52195">
              <w:rPr>
                <w:rFonts w:asciiTheme="minorHAnsi" w:eastAsia="Calibri" w:hAnsiTheme="minorHAnsi" w:cstheme="minorHAnsi"/>
                <w:szCs w:val="24"/>
                <w:lang w:val="en-GB"/>
              </w:rPr>
              <w:t>mechanism</w:t>
            </w:r>
            <w:r w:rsidR="00A52195" w:rsidRPr="00217B09">
              <w:rPr>
                <w:rFonts w:asciiTheme="minorHAnsi" w:eastAsia="Calibri" w:hAnsiTheme="minorHAnsi" w:cstheme="minorHAnsi"/>
                <w:szCs w:val="24"/>
                <w:lang w:val="en-GB"/>
              </w:rPr>
              <w:t xml:space="preserve"> </w:t>
            </w:r>
            <w:r w:rsidR="009A7CA8">
              <w:rPr>
                <w:rFonts w:asciiTheme="minorHAnsi" w:eastAsia="Calibri" w:hAnsiTheme="minorHAnsi" w:cstheme="minorHAnsi"/>
                <w:szCs w:val="24"/>
                <w:lang w:val="en-GB"/>
              </w:rPr>
              <w:t xml:space="preserve">to record and </w:t>
            </w:r>
            <w:r w:rsidR="00A52195">
              <w:rPr>
                <w:rFonts w:asciiTheme="minorHAnsi" w:eastAsia="Calibri" w:hAnsiTheme="minorHAnsi" w:cstheme="minorHAnsi"/>
                <w:szCs w:val="24"/>
                <w:lang w:val="en-GB"/>
              </w:rPr>
              <w:t xml:space="preserve">monitor </w:t>
            </w:r>
            <w:r w:rsidR="009A7CA8">
              <w:rPr>
                <w:rFonts w:asciiTheme="minorHAnsi" w:eastAsia="Calibri" w:hAnsiTheme="minorHAnsi" w:cstheme="minorHAnsi"/>
                <w:szCs w:val="24"/>
                <w:lang w:val="en-GB"/>
              </w:rPr>
              <w:t>the data listed below</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for each type of payment transaction and on a quarterly basis?</w:t>
            </w:r>
          </w:p>
          <w:p w14:paraId="21C8FC21" w14:textId="4F9A4FBE"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total value of unauthorised or fraudulent payment transactions, the total value of all payment transactions and the resulting fraud rate, including a breakdown </w:t>
            </w:r>
            <w:r w:rsidR="006243F0">
              <w:rPr>
                <w:rFonts w:asciiTheme="minorHAnsi" w:eastAsia="Calibri" w:hAnsiTheme="minorHAnsi" w:cstheme="minorHAnsi"/>
                <w:szCs w:val="24"/>
                <w:lang w:val="en-GB"/>
              </w:rPr>
              <w:t>of</w:t>
            </w:r>
            <w:r w:rsidR="006243F0"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payment transactions initiated </w:t>
            </w:r>
            <w:r w:rsidR="00DA6238">
              <w:rPr>
                <w:rFonts w:asciiTheme="minorHAnsi" w:eastAsia="Calibri" w:hAnsiTheme="minorHAnsi" w:cstheme="minorHAnsi"/>
                <w:szCs w:val="24"/>
                <w:lang w:val="en-GB"/>
              </w:rPr>
              <w:t>using</w:t>
            </w:r>
            <w:r w:rsidRPr="00217B09">
              <w:rPr>
                <w:rFonts w:asciiTheme="minorHAnsi" w:eastAsia="Calibri" w:hAnsiTheme="minorHAnsi" w:cstheme="minorHAnsi"/>
                <w:szCs w:val="24"/>
                <w:lang w:val="en-GB"/>
              </w:rPr>
              <w:t xml:space="preserve"> strong customer authentication and</w:t>
            </w:r>
            <w:r w:rsidR="005207C8">
              <w:rPr>
                <w:rFonts w:asciiTheme="minorHAnsi" w:eastAsia="Calibri" w:hAnsiTheme="minorHAnsi" w:cstheme="minorHAnsi"/>
                <w:szCs w:val="24"/>
                <w:lang w:val="en-GB"/>
              </w:rPr>
              <w:t xml:space="preserve"> initiated</w:t>
            </w:r>
            <w:r w:rsidRPr="00217B09">
              <w:rPr>
                <w:rFonts w:asciiTheme="minorHAnsi" w:eastAsia="Calibri" w:hAnsiTheme="minorHAnsi" w:cstheme="minorHAnsi"/>
                <w:szCs w:val="24"/>
                <w:lang w:val="en-GB"/>
              </w:rPr>
              <w:t xml:space="preserve"> </w:t>
            </w:r>
            <w:r w:rsidR="006243F0">
              <w:rPr>
                <w:rFonts w:asciiTheme="minorHAnsi" w:eastAsia="Calibri" w:hAnsiTheme="minorHAnsi" w:cstheme="minorHAnsi"/>
                <w:szCs w:val="24"/>
                <w:lang w:val="en-GB"/>
              </w:rPr>
              <w:t xml:space="preserve">under each </w:t>
            </w:r>
            <w:r w:rsidR="00FA44DD">
              <w:rPr>
                <w:rFonts w:asciiTheme="minorHAnsi" w:eastAsia="Calibri" w:hAnsiTheme="minorHAnsi" w:cstheme="minorHAnsi"/>
                <w:szCs w:val="24"/>
                <w:lang w:val="en-GB"/>
              </w:rPr>
              <w:t xml:space="preserve">exemption </w:t>
            </w:r>
            <w:proofErr w:type="gramStart"/>
            <w:r w:rsidR="00FA44DD">
              <w:rPr>
                <w:rFonts w:asciiTheme="minorHAnsi" w:eastAsia="Calibri" w:hAnsiTheme="minorHAnsi" w:cstheme="minorHAnsi"/>
                <w:szCs w:val="24"/>
                <w:lang w:val="en-GB"/>
              </w:rPr>
              <w:t>type</w:t>
            </w:r>
            <w:r w:rsidRPr="00217B09">
              <w:rPr>
                <w:rFonts w:asciiTheme="minorHAnsi" w:eastAsia="Calibri" w:hAnsiTheme="minorHAnsi" w:cstheme="minorHAnsi"/>
                <w:szCs w:val="24"/>
                <w:lang w:val="en-GB"/>
              </w:rPr>
              <w:t>;</w:t>
            </w:r>
            <w:proofErr w:type="gramEnd"/>
          </w:p>
          <w:p w14:paraId="367D3CDB" w14:textId="6E01BF47"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average </w:t>
            </w:r>
            <w:r w:rsidR="008F1BB3">
              <w:rPr>
                <w:rFonts w:asciiTheme="minorHAnsi" w:eastAsia="Calibri" w:hAnsiTheme="minorHAnsi" w:cstheme="minorHAnsi"/>
                <w:szCs w:val="24"/>
                <w:lang w:val="en-GB"/>
              </w:rPr>
              <w:t xml:space="preserve">transaction value, </w:t>
            </w:r>
            <w:r w:rsidRPr="00217B09">
              <w:rPr>
                <w:rFonts w:asciiTheme="minorHAnsi" w:eastAsia="Calibri" w:hAnsiTheme="minorHAnsi" w:cstheme="minorHAnsi"/>
                <w:szCs w:val="24"/>
                <w:lang w:val="en-GB"/>
              </w:rPr>
              <w:t xml:space="preserve">including a breakdown </w:t>
            </w:r>
            <w:r w:rsidR="006243F0">
              <w:rPr>
                <w:rFonts w:asciiTheme="minorHAnsi" w:eastAsia="Calibri" w:hAnsiTheme="minorHAnsi" w:cstheme="minorHAnsi"/>
                <w:szCs w:val="24"/>
                <w:lang w:val="en-GB"/>
              </w:rPr>
              <w:t>of</w:t>
            </w:r>
            <w:r w:rsidR="00561519"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payment transactions initiated </w:t>
            </w:r>
            <w:r w:rsidR="00DA6238">
              <w:rPr>
                <w:rFonts w:asciiTheme="minorHAnsi" w:eastAsia="Calibri" w:hAnsiTheme="minorHAnsi" w:cstheme="minorHAnsi"/>
                <w:szCs w:val="24"/>
                <w:lang w:val="en-GB"/>
              </w:rPr>
              <w:t>using</w:t>
            </w:r>
            <w:r w:rsidRPr="00217B09">
              <w:rPr>
                <w:rFonts w:asciiTheme="minorHAnsi" w:eastAsia="Calibri" w:hAnsiTheme="minorHAnsi" w:cstheme="minorHAnsi"/>
                <w:szCs w:val="24"/>
                <w:lang w:val="en-GB"/>
              </w:rPr>
              <w:t xml:space="preserve"> strong customer authentication and under each of the </w:t>
            </w:r>
            <w:proofErr w:type="gramStart"/>
            <w:r w:rsidR="000268B1">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w:t>
            </w:r>
            <w:proofErr w:type="gramEnd"/>
          </w:p>
          <w:p w14:paraId="7D94773F" w14:textId="73BE3EFB"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number</w:t>
            </w:r>
            <w:r w:rsidR="00EB0A91">
              <w:rPr>
                <w:rFonts w:asciiTheme="minorHAnsi" w:eastAsia="Calibri" w:hAnsiTheme="minorHAnsi" w:cstheme="minorHAnsi"/>
                <w:szCs w:val="24"/>
                <w:lang w:val="en-GB"/>
              </w:rPr>
              <w:t xml:space="preserve"> and percentage</w:t>
            </w:r>
            <w:r w:rsidRPr="00217B09">
              <w:rPr>
                <w:rFonts w:asciiTheme="minorHAnsi" w:eastAsia="Calibri" w:hAnsiTheme="minorHAnsi" w:cstheme="minorHAnsi"/>
                <w:szCs w:val="24"/>
                <w:lang w:val="en-GB"/>
              </w:rPr>
              <w:t xml:space="preserve"> of payment transactions</w:t>
            </w:r>
            <w:r w:rsidR="00D52BDE">
              <w:rPr>
                <w:rFonts w:asciiTheme="minorHAnsi" w:eastAsia="Calibri" w:hAnsiTheme="minorHAnsi" w:cstheme="minorHAnsi"/>
                <w:szCs w:val="24"/>
                <w:lang w:val="en-GB"/>
              </w:rPr>
              <w:t xml:space="preserve"> processed under</w:t>
            </w:r>
            <w:r w:rsidRPr="00217B09">
              <w:rPr>
                <w:rFonts w:asciiTheme="minorHAnsi" w:eastAsia="Calibri" w:hAnsiTheme="minorHAnsi" w:cstheme="minorHAnsi"/>
                <w:szCs w:val="24"/>
                <w:lang w:val="en-GB"/>
              </w:rPr>
              <w:t xml:space="preserve"> each </w:t>
            </w:r>
            <w:r w:rsidR="00DA6238">
              <w:rPr>
                <w:rFonts w:asciiTheme="minorHAnsi" w:eastAsia="Calibri" w:hAnsiTheme="minorHAnsi" w:cstheme="minorHAnsi"/>
                <w:szCs w:val="24"/>
                <w:lang w:val="en-GB"/>
              </w:rPr>
              <w:t>exemption</w:t>
            </w:r>
            <w:r w:rsidRPr="00217B09">
              <w:rPr>
                <w:rFonts w:asciiTheme="minorHAnsi" w:eastAsia="Calibri" w:hAnsiTheme="minorHAnsi" w:cstheme="minorHAnsi"/>
                <w:szCs w:val="24"/>
                <w:lang w:val="en-GB"/>
              </w:rPr>
              <w:t xml:space="preserve"> </w:t>
            </w:r>
            <w:r w:rsidR="00025C41">
              <w:rPr>
                <w:rFonts w:asciiTheme="minorHAnsi" w:eastAsia="Calibri" w:hAnsiTheme="minorHAnsi" w:cstheme="minorHAnsi"/>
                <w:szCs w:val="24"/>
                <w:lang w:val="en-GB"/>
              </w:rPr>
              <w:t xml:space="preserve">relative </w:t>
            </w:r>
            <w:r w:rsidRPr="00217B09">
              <w:rPr>
                <w:rFonts w:asciiTheme="minorHAnsi" w:eastAsia="Calibri" w:hAnsiTheme="minorHAnsi" w:cstheme="minorHAnsi"/>
                <w:szCs w:val="24"/>
                <w:lang w:val="en-GB"/>
              </w:rPr>
              <w:t xml:space="preserve">to the total </w:t>
            </w:r>
            <w:r w:rsidRPr="00217B09">
              <w:rPr>
                <w:rFonts w:asciiTheme="minorHAnsi" w:eastAsia="Calibri" w:hAnsiTheme="minorHAnsi" w:cstheme="minorHAnsi"/>
                <w:szCs w:val="24"/>
                <w:lang w:val="en-GB"/>
              </w:rPr>
              <w:lastRenderedPageBreak/>
              <w:t>number of payment transactions.</w:t>
            </w:r>
          </w:p>
          <w:p w14:paraId="43AF95FC" w14:textId="77777777" w:rsidR="00C02333" w:rsidRPr="00217B09" w:rsidRDefault="00C02333" w:rsidP="00C02333">
            <w:pPr>
              <w:jc w:val="left"/>
              <w:rPr>
                <w:rFonts w:asciiTheme="minorHAnsi" w:eastAsia="Calibri" w:hAnsiTheme="minorHAnsi" w:cstheme="minorHAnsi"/>
                <w:szCs w:val="24"/>
                <w:lang w:val="en-GB"/>
              </w:rPr>
            </w:pPr>
          </w:p>
        </w:tc>
        <w:tc>
          <w:tcPr>
            <w:tcW w:w="2674" w:type="dxa"/>
          </w:tcPr>
          <w:p w14:paraId="4219C62E"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1D4A02F"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6A2CF0C4" w14:textId="77777777" w:rsidTr="00217B09">
        <w:tc>
          <w:tcPr>
            <w:tcW w:w="12724" w:type="dxa"/>
            <w:gridSpan w:val="4"/>
            <w:shd w:val="clear" w:color="auto" w:fill="8DB3E2" w:themeFill="text2" w:themeFillTint="66"/>
          </w:tcPr>
          <w:p w14:paraId="2404E0B3" w14:textId="439A4CCE" w:rsidR="00C02333" w:rsidRPr="00217B09" w:rsidRDefault="00C02333" w:rsidP="000268B1">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lastRenderedPageBreak/>
              <w:t>CONFIDENTIALITY AND INTEGRITY OF</w:t>
            </w:r>
            <w:r w:rsidR="00E1108D">
              <w:rPr>
                <w:rFonts w:asciiTheme="minorHAnsi" w:eastAsia="Calibri" w:hAnsiTheme="minorHAnsi" w:cstheme="minorHAnsi"/>
                <w:b/>
                <w:sz w:val="24"/>
                <w:szCs w:val="24"/>
                <w:lang w:val="en-GB"/>
              </w:rPr>
              <w:t xml:space="preserve"> </w:t>
            </w:r>
            <w:r w:rsidR="0049533A">
              <w:rPr>
                <w:rFonts w:asciiTheme="minorHAnsi" w:eastAsia="Calibri" w:hAnsiTheme="minorHAnsi" w:cstheme="minorHAnsi"/>
                <w:b/>
                <w:sz w:val="24"/>
                <w:szCs w:val="24"/>
                <w:lang w:val="en-GB"/>
              </w:rPr>
              <w:t xml:space="preserve">THE </w:t>
            </w:r>
            <w:r w:rsidR="00603286">
              <w:rPr>
                <w:rFonts w:asciiTheme="minorHAnsi" w:eastAsia="Calibri" w:hAnsiTheme="minorHAnsi" w:cstheme="minorHAnsi"/>
                <w:b/>
                <w:sz w:val="24"/>
                <w:szCs w:val="24"/>
                <w:lang w:val="en-GB"/>
              </w:rPr>
              <w:t>PERSONALISED</w:t>
            </w:r>
            <w:r w:rsidR="00603286" w:rsidRPr="00217B09">
              <w:rPr>
                <w:rFonts w:asciiTheme="minorHAnsi" w:eastAsia="Calibri" w:hAnsiTheme="minorHAnsi" w:cstheme="minorHAnsi"/>
                <w:b/>
                <w:sz w:val="24"/>
                <w:szCs w:val="24"/>
                <w:lang w:val="en-GB"/>
              </w:rPr>
              <w:t xml:space="preserve"> SECURITY </w:t>
            </w:r>
            <w:r w:rsidR="00603286">
              <w:rPr>
                <w:rFonts w:asciiTheme="minorHAnsi" w:eastAsia="Calibri" w:hAnsiTheme="minorHAnsi" w:cstheme="minorHAnsi"/>
                <w:b/>
                <w:sz w:val="24"/>
                <w:szCs w:val="24"/>
                <w:lang w:val="en-GB"/>
              </w:rPr>
              <w:t xml:space="preserve">CREDENTIALS OF </w:t>
            </w:r>
            <w:r w:rsidR="000268B1">
              <w:rPr>
                <w:rFonts w:asciiTheme="minorHAnsi" w:eastAsia="Calibri" w:hAnsiTheme="minorHAnsi" w:cstheme="minorHAnsi"/>
                <w:b/>
                <w:sz w:val="24"/>
                <w:szCs w:val="24"/>
                <w:lang w:val="en-GB"/>
              </w:rPr>
              <w:t>PAYMENT SERVICE USERS</w:t>
            </w:r>
          </w:p>
        </w:tc>
      </w:tr>
      <w:tr w:rsidR="00C02333" w:rsidRPr="00217B09" w14:paraId="5C30702E" w14:textId="77777777" w:rsidTr="00217B09">
        <w:tc>
          <w:tcPr>
            <w:tcW w:w="12724" w:type="dxa"/>
            <w:gridSpan w:val="4"/>
            <w:shd w:val="clear" w:color="auto" w:fill="FBD4B4" w:themeFill="accent6" w:themeFillTint="66"/>
          </w:tcPr>
          <w:p w14:paraId="591D82D1"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General requirements</w:t>
            </w:r>
          </w:p>
        </w:tc>
      </w:tr>
      <w:tr w:rsidR="00C02333" w:rsidRPr="00793230" w14:paraId="0436345A" w14:textId="77777777" w:rsidTr="00C02333">
        <w:tc>
          <w:tcPr>
            <w:tcW w:w="2828" w:type="dxa"/>
          </w:tcPr>
          <w:p w14:paraId="494C6FE6"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22</w:t>
            </w:r>
          </w:p>
        </w:tc>
        <w:tc>
          <w:tcPr>
            <w:tcW w:w="2828" w:type="dxa"/>
          </w:tcPr>
          <w:p w14:paraId="146DA692" w14:textId="41F1AC6A"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the confidentiality and integrity of the user's </w:t>
            </w:r>
            <w:r w:rsidR="00DD0FB1">
              <w:rPr>
                <w:rFonts w:asciiTheme="minorHAnsi" w:eastAsia="Calibri" w:hAnsiTheme="minorHAnsi" w:cstheme="minorHAnsi"/>
                <w:szCs w:val="24"/>
                <w:lang w:val="en-GB"/>
              </w:rPr>
              <w:t>personalised</w:t>
            </w:r>
            <w:r w:rsidR="00DD0FB1"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DD0FB1">
              <w:rPr>
                <w:rFonts w:asciiTheme="minorHAnsi" w:eastAsia="Calibri" w:hAnsiTheme="minorHAnsi" w:cstheme="minorHAnsi"/>
                <w:szCs w:val="24"/>
                <w:lang w:val="en-GB"/>
              </w:rPr>
              <w:t>credentials</w:t>
            </w:r>
            <w:r w:rsidRPr="00217B09">
              <w:rPr>
                <w:rFonts w:asciiTheme="minorHAnsi" w:eastAsia="Calibri" w:hAnsiTheme="minorHAnsi" w:cstheme="minorHAnsi"/>
                <w:szCs w:val="24"/>
                <w:lang w:val="en-GB"/>
              </w:rPr>
              <w:t xml:space="preserve">, including authentication codes, </w:t>
            </w:r>
            <w:r w:rsidR="00082291">
              <w:rPr>
                <w:rFonts w:asciiTheme="minorHAnsi" w:eastAsia="Calibri" w:hAnsiTheme="minorHAnsi" w:cstheme="minorHAnsi"/>
                <w:szCs w:val="24"/>
                <w:lang w:val="en-GB"/>
              </w:rPr>
              <w:t>throughout</w:t>
            </w:r>
            <w:r w:rsidR="00082291"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all </w:t>
            </w:r>
            <w:r w:rsidR="003F275D">
              <w:rPr>
                <w:rFonts w:asciiTheme="minorHAnsi" w:eastAsia="Calibri" w:hAnsiTheme="minorHAnsi" w:cstheme="minorHAnsi"/>
                <w:szCs w:val="24"/>
                <w:lang w:val="en-GB"/>
              </w:rPr>
              <w:t xml:space="preserve">stages </w:t>
            </w:r>
            <w:r w:rsidR="00082291">
              <w:rPr>
                <w:rFonts w:asciiTheme="minorHAnsi" w:eastAsia="Calibri" w:hAnsiTheme="minorHAnsi" w:cstheme="minorHAnsi"/>
                <w:szCs w:val="24"/>
                <w:lang w:val="en-GB"/>
              </w:rPr>
              <w:t xml:space="preserve">of </w:t>
            </w:r>
            <w:r w:rsidRPr="00217B09">
              <w:rPr>
                <w:rFonts w:asciiTheme="minorHAnsi" w:eastAsia="Calibri" w:hAnsiTheme="minorHAnsi" w:cstheme="minorHAnsi"/>
                <w:szCs w:val="24"/>
                <w:lang w:val="en-GB"/>
              </w:rPr>
              <w:t xml:space="preserve">authentication </w:t>
            </w:r>
            <w:r w:rsidR="008A16A0">
              <w:rPr>
                <w:rFonts w:asciiTheme="minorHAnsi" w:eastAsia="Calibri" w:hAnsiTheme="minorHAnsi" w:cstheme="minorHAnsi"/>
                <w:szCs w:val="24"/>
                <w:lang w:val="en-GB"/>
              </w:rPr>
              <w:t>in line with the</w:t>
            </w:r>
            <w:r w:rsidRPr="00217B09">
              <w:rPr>
                <w:rFonts w:asciiTheme="minorHAnsi" w:eastAsia="Calibri" w:hAnsiTheme="minorHAnsi" w:cstheme="minorHAnsi"/>
                <w:szCs w:val="24"/>
                <w:lang w:val="en-GB"/>
              </w:rPr>
              <w:t xml:space="preserve"> following requirements?</w:t>
            </w:r>
          </w:p>
          <w:p w14:paraId="4D9BE49D" w14:textId="2A302B57" w:rsidR="00C02333" w:rsidRPr="00217B09" w:rsidRDefault="00DD0FB1" w:rsidP="00F37BCF">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personalised</w:t>
            </w:r>
            <w:r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security </w:t>
            </w:r>
            <w:r>
              <w:rPr>
                <w:rFonts w:asciiTheme="minorHAnsi" w:eastAsia="Calibri" w:hAnsiTheme="minorHAnsi" w:cstheme="minorHAnsi"/>
                <w:szCs w:val="24"/>
                <w:lang w:val="en-GB"/>
              </w:rPr>
              <w:t>credentials</w:t>
            </w:r>
            <w:r w:rsidRPr="00217B09">
              <w:rPr>
                <w:rFonts w:asciiTheme="minorHAnsi" w:eastAsia="Calibri" w:hAnsiTheme="minorHAnsi" w:cstheme="minorHAnsi"/>
                <w:szCs w:val="24"/>
                <w:lang w:val="en-GB"/>
              </w:rPr>
              <w:t xml:space="preserve"> </w:t>
            </w:r>
            <w:r w:rsidR="00CD5401">
              <w:rPr>
                <w:rFonts w:asciiTheme="minorHAnsi" w:eastAsia="Calibri" w:hAnsiTheme="minorHAnsi" w:cstheme="minorHAnsi"/>
                <w:szCs w:val="24"/>
                <w:lang w:val="en-GB"/>
              </w:rPr>
              <w:t>are</w:t>
            </w:r>
            <w:r w:rsidR="00C02333" w:rsidRPr="00217B09">
              <w:rPr>
                <w:rFonts w:asciiTheme="minorHAnsi" w:eastAsia="Calibri" w:hAnsiTheme="minorHAnsi" w:cstheme="minorHAnsi"/>
                <w:szCs w:val="24"/>
                <w:lang w:val="en-GB"/>
              </w:rPr>
              <w:t xml:space="preserve"> masked when displayed and </w:t>
            </w:r>
            <w:r w:rsidR="00CD5401">
              <w:rPr>
                <w:rFonts w:asciiTheme="minorHAnsi" w:eastAsia="Calibri" w:hAnsiTheme="minorHAnsi" w:cstheme="minorHAnsi"/>
                <w:szCs w:val="24"/>
                <w:lang w:val="en-GB"/>
              </w:rPr>
              <w:t>are</w:t>
            </w:r>
            <w:r w:rsidR="00C02333" w:rsidRPr="00217B09">
              <w:rPr>
                <w:rFonts w:asciiTheme="minorHAnsi" w:eastAsia="Calibri" w:hAnsiTheme="minorHAnsi" w:cstheme="minorHAnsi"/>
                <w:szCs w:val="24"/>
                <w:lang w:val="en-GB"/>
              </w:rPr>
              <w:t xml:space="preserve"> not </w:t>
            </w:r>
            <w:r w:rsidR="0099152F">
              <w:rPr>
                <w:rFonts w:asciiTheme="minorHAnsi" w:eastAsia="Calibri" w:hAnsiTheme="minorHAnsi" w:cstheme="minorHAnsi"/>
                <w:szCs w:val="24"/>
                <w:lang w:val="en-GB"/>
              </w:rPr>
              <w:t xml:space="preserve">fully </w:t>
            </w:r>
            <w:r w:rsidR="00C02333" w:rsidRPr="00217B09">
              <w:rPr>
                <w:rFonts w:asciiTheme="minorHAnsi" w:eastAsia="Calibri" w:hAnsiTheme="minorHAnsi" w:cstheme="minorHAnsi"/>
                <w:szCs w:val="24"/>
                <w:lang w:val="en-GB"/>
              </w:rPr>
              <w:t xml:space="preserve">readable when entered by the payment service user during </w:t>
            </w:r>
            <w:proofErr w:type="gramStart"/>
            <w:r w:rsidR="00C02333" w:rsidRPr="00217B09">
              <w:rPr>
                <w:rFonts w:asciiTheme="minorHAnsi" w:eastAsia="Calibri" w:hAnsiTheme="minorHAnsi" w:cstheme="minorHAnsi"/>
                <w:szCs w:val="24"/>
                <w:lang w:val="en-GB"/>
              </w:rPr>
              <w:t>authentication;</w:t>
            </w:r>
            <w:proofErr w:type="gramEnd"/>
          </w:p>
          <w:p w14:paraId="709E3000" w14:textId="0C459C9C" w:rsidR="00C02333" w:rsidRPr="00217B09" w:rsidRDefault="00CD5401" w:rsidP="00F37BCF">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personalised</w:t>
            </w:r>
            <w:r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security </w:t>
            </w:r>
            <w:r>
              <w:rPr>
                <w:rFonts w:asciiTheme="minorHAnsi" w:eastAsia="Calibri" w:hAnsiTheme="minorHAnsi" w:cstheme="minorHAnsi"/>
                <w:szCs w:val="24"/>
                <w:lang w:val="en-GB"/>
              </w:rPr>
              <w:t>credentials</w:t>
            </w:r>
            <w:r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in data format</w:t>
            </w:r>
            <w:r w:rsidR="002D1860">
              <w:rPr>
                <w:rFonts w:asciiTheme="minorHAnsi" w:eastAsia="Calibri" w:hAnsiTheme="minorHAnsi" w:cstheme="minorHAnsi"/>
                <w:szCs w:val="24"/>
                <w:lang w:val="en-GB"/>
              </w:rPr>
              <w:t xml:space="preserve"> and</w:t>
            </w:r>
            <w:r w:rsidR="00C02333" w:rsidRPr="00217B09">
              <w:rPr>
                <w:rFonts w:asciiTheme="minorHAnsi" w:eastAsia="Calibri" w:hAnsiTheme="minorHAnsi" w:cstheme="minorHAnsi"/>
                <w:szCs w:val="24"/>
                <w:lang w:val="en-GB"/>
              </w:rPr>
              <w:t xml:space="preserve"> </w:t>
            </w:r>
            <w:r w:rsidR="002D1860">
              <w:rPr>
                <w:rFonts w:asciiTheme="minorHAnsi" w:eastAsia="Calibri" w:hAnsiTheme="minorHAnsi" w:cstheme="minorHAnsi"/>
                <w:szCs w:val="24"/>
                <w:lang w:val="en-GB"/>
              </w:rPr>
              <w:t xml:space="preserve">associated </w:t>
            </w:r>
            <w:r w:rsidR="00C02333" w:rsidRPr="00217B09">
              <w:rPr>
                <w:rFonts w:asciiTheme="minorHAnsi" w:eastAsia="Calibri" w:hAnsiTheme="minorHAnsi" w:cstheme="minorHAnsi"/>
                <w:szCs w:val="24"/>
                <w:lang w:val="en-GB"/>
              </w:rPr>
              <w:t xml:space="preserve">cryptographic </w:t>
            </w:r>
            <w:r w:rsidR="00917534">
              <w:rPr>
                <w:rFonts w:asciiTheme="minorHAnsi" w:eastAsia="Calibri" w:hAnsiTheme="minorHAnsi" w:cstheme="minorHAnsi"/>
                <w:szCs w:val="24"/>
                <w:lang w:val="en-GB"/>
              </w:rPr>
              <w:t>material</w:t>
            </w:r>
            <w:r w:rsidR="00C02333" w:rsidRPr="00217B09">
              <w:rPr>
                <w:rFonts w:asciiTheme="minorHAnsi" w:eastAsia="Calibri" w:hAnsiTheme="minorHAnsi" w:cstheme="minorHAnsi"/>
                <w:szCs w:val="24"/>
                <w:lang w:val="en-GB"/>
              </w:rPr>
              <w:t xml:space="preserve"> are n</w:t>
            </w:r>
            <w:r w:rsidR="002D1860">
              <w:rPr>
                <w:rFonts w:asciiTheme="minorHAnsi" w:eastAsia="Calibri" w:hAnsiTheme="minorHAnsi" w:cstheme="minorHAnsi"/>
                <w:szCs w:val="24"/>
                <w:lang w:val="en-GB"/>
              </w:rPr>
              <w:t>ever</w:t>
            </w:r>
            <w:r w:rsidR="00C02333" w:rsidRPr="00217B09">
              <w:rPr>
                <w:rFonts w:asciiTheme="minorHAnsi" w:eastAsia="Calibri" w:hAnsiTheme="minorHAnsi" w:cstheme="minorHAnsi"/>
                <w:szCs w:val="24"/>
                <w:lang w:val="en-GB"/>
              </w:rPr>
              <w:t xml:space="preserve"> stored in plain </w:t>
            </w:r>
            <w:proofErr w:type="gramStart"/>
            <w:r w:rsidR="00C02333" w:rsidRPr="00217B09">
              <w:rPr>
                <w:rFonts w:asciiTheme="minorHAnsi" w:eastAsia="Calibri" w:hAnsiTheme="minorHAnsi" w:cstheme="minorHAnsi"/>
                <w:szCs w:val="24"/>
                <w:lang w:val="en-GB"/>
              </w:rPr>
              <w:t>text;</w:t>
            </w:r>
            <w:proofErr w:type="gramEnd"/>
          </w:p>
          <w:p w14:paraId="7FA46F73" w14:textId="112CB0E3"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secret cryptographic </w:t>
            </w:r>
            <w:r w:rsidR="00917534">
              <w:rPr>
                <w:rFonts w:asciiTheme="minorHAnsi" w:eastAsia="Calibri" w:hAnsiTheme="minorHAnsi" w:cstheme="minorHAnsi"/>
                <w:szCs w:val="24"/>
                <w:lang w:val="en-GB"/>
              </w:rPr>
              <w:t>material</w:t>
            </w:r>
            <w:r w:rsidR="00917534"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is protected </w:t>
            </w:r>
            <w:r w:rsidR="00ED5246">
              <w:rPr>
                <w:rFonts w:asciiTheme="minorHAnsi" w:eastAsia="Calibri" w:hAnsiTheme="minorHAnsi" w:cstheme="minorHAnsi"/>
                <w:szCs w:val="24"/>
                <w:lang w:val="en-GB"/>
              </w:rPr>
              <w:t>against</w:t>
            </w:r>
            <w:r w:rsidR="00ED524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unauthori</w:t>
            </w:r>
            <w:r w:rsidR="00F37BCF">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ed disclosure.</w:t>
            </w:r>
          </w:p>
        </w:tc>
        <w:tc>
          <w:tcPr>
            <w:tcW w:w="2674" w:type="dxa"/>
          </w:tcPr>
          <w:p w14:paraId="62548DEE"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0D5C6BD"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13BB882D" w14:textId="77777777" w:rsidTr="00C02333">
        <w:tc>
          <w:tcPr>
            <w:tcW w:w="2828" w:type="dxa"/>
          </w:tcPr>
          <w:p w14:paraId="2E83258E"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78448FA6" w14:textId="48C740B6"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fully document the cryptographic </w:t>
            </w:r>
            <w:r w:rsidR="00917534">
              <w:rPr>
                <w:rFonts w:asciiTheme="minorHAnsi" w:eastAsia="Calibri" w:hAnsiTheme="minorHAnsi" w:cstheme="minorHAnsi"/>
                <w:szCs w:val="24"/>
                <w:lang w:val="en-GB"/>
              </w:rPr>
              <w:t>material</w:t>
            </w:r>
            <w:r w:rsidR="00917534"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management process used </w:t>
            </w:r>
            <w:r w:rsidRPr="00217B09">
              <w:rPr>
                <w:rFonts w:asciiTheme="minorHAnsi" w:eastAsia="Calibri" w:hAnsiTheme="minorHAnsi" w:cstheme="minorHAnsi"/>
                <w:szCs w:val="24"/>
                <w:lang w:val="en-GB"/>
              </w:rPr>
              <w:lastRenderedPageBreak/>
              <w:t xml:space="preserve">to encrypt or otherwise </w:t>
            </w:r>
            <w:r w:rsidR="000443A5">
              <w:rPr>
                <w:rFonts w:asciiTheme="minorHAnsi" w:eastAsia="Calibri" w:hAnsiTheme="minorHAnsi" w:cstheme="minorHAnsi"/>
                <w:szCs w:val="24"/>
                <w:lang w:val="en-GB"/>
              </w:rPr>
              <w:t>obfuscate</w:t>
            </w:r>
            <w:r w:rsidR="000443A5"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the </w:t>
            </w:r>
            <w:r w:rsidR="00CD5401">
              <w:rPr>
                <w:rFonts w:asciiTheme="minorHAnsi" w:eastAsia="Calibri" w:hAnsiTheme="minorHAnsi" w:cstheme="minorHAnsi"/>
                <w:szCs w:val="24"/>
                <w:lang w:val="en-GB"/>
              </w:rPr>
              <w:t>personalised</w:t>
            </w:r>
            <w:r w:rsidR="00CD5401"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CD5401">
              <w:rPr>
                <w:rFonts w:asciiTheme="minorHAnsi" w:eastAsia="Calibri" w:hAnsiTheme="minorHAnsi" w:cstheme="minorHAnsi"/>
                <w:szCs w:val="24"/>
                <w:lang w:val="en-GB"/>
              </w:rPr>
              <w:t>credentials</w:t>
            </w:r>
            <w:r w:rsidRPr="00217B09">
              <w:rPr>
                <w:rFonts w:asciiTheme="minorHAnsi" w:eastAsia="Calibri" w:hAnsiTheme="minorHAnsi" w:cstheme="minorHAnsi"/>
                <w:szCs w:val="24"/>
                <w:lang w:val="en-GB"/>
              </w:rPr>
              <w:t>?</w:t>
            </w:r>
          </w:p>
        </w:tc>
        <w:tc>
          <w:tcPr>
            <w:tcW w:w="2674" w:type="dxa"/>
          </w:tcPr>
          <w:p w14:paraId="7947D60D"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3EBAF93"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45A99F84" w14:textId="77777777" w:rsidTr="00C02333">
        <w:tc>
          <w:tcPr>
            <w:tcW w:w="2828" w:type="dxa"/>
          </w:tcPr>
          <w:p w14:paraId="1C63DDCC"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3E409E78" w14:textId="754CD3DE"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processing and routing of </w:t>
            </w:r>
            <w:r w:rsidR="000443A5">
              <w:rPr>
                <w:rFonts w:asciiTheme="minorHAnsi" w:eastAsia="Calibri" w:hAnsiTheme="minorHAnsi" w:cstheme="minorHAnsi"/>
                <w:szCs w:val="24"/>
                <w:lang w:val="en-GB"/>
              </w:rPr>
              <w:t>personalised</w:t>
            </w:r>
            <w:r w:rsidR="000443A5"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0443A5">
              <w:rPr>
                <w:rFonts w:asciiTheme="minorHAnsi" w:eastAsia="Calibri" w:hAnsiTheme="minorHAnsi" w:cstheme="minorHAnsi"/>
                <w:szCs w:val="24"/>
                <w:lang w:val="en-GB"/>
              </w:rPr>
              <w:t>credentials</w:t>
            </w:r>
            <w:r w:rsidR="000443A5"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and authentication codes take</w:t>
            </w:r>
            <w:r w:rsidR="00F37BCF">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place in secure environments </w:t>
            </w:r>
            <w:r w:rsidR="00D84615">
              <w:rPr>
                <w:rFonts w:asciiTheme="minorHAnsi" w:eastAsia="Calibri" w:hAnsiTheme="minorHAnsi" w:cstheme="minorHAnsi"/>
                <w:szCs w:val="24"/>
                <w:lang w:val="en-GB"/>
              </w:rPr>
              <w:t>that comply with strict and</w:t>
            </w:r>
            <w:r w:rsidRPr="00217B09">
              <w:rPr>
                <w:rFonts w:asciiTheme="minorHAnsi" w:eastAsia="Calibri" w:hAnsiTheme="minorHAnsi" w:cstheme="minorHAnsi"/>
                <w:szCs w:val="24"/>
                <w:lang w:val="en-GB"/>
              </w:rPr>
              <w:t xml:space="preserve"> widely recognised </w:t>
            </w:r>
            <w:r w:rsidR="00916B46">
              <w:rPr>
                <w:rFonts w:asciiTheme="minorHAnsi" w:eastAsia="Calibri" w:hAnsiTheme="minorHAnsi" w:cstheme="minorHAnsi"/>
                <w:szCs w:val="24"/>
                <w:lang w:val="en-GB"/>
              </w:rPr>
              <w:t>industry</w:t>
            </w:r>
            <w:r w:rsidR="00916B4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standards?</w:t>
            </w:r>
          </w:p>
        </w:tc>
        <w:tc>
          <w:tcPr>
            <w:tcW w:w="2674" w:type="dxa"/>
          </w:tcPr>
          <w:p w14:paraId="500C46BF"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202EF79"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5C799D0A" w14:textId="77777777" w:rsidTr="00217B09">
        <w:tc>
          <w:tcPr>
            <w:tcW w:w="12724" w:type="dxa"/>
            <w:gridSpan w:val="4"/>
            <w:shd w:val="clear" w:color="auto" w:fill="FBD4B4" w:themeFill="accent6" w:themeFillTint="66"/>
          </w:tcPr>
          <w:p w14:paraId="17596B64"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Data creation and transmission</w:t>
            </w:r>
          </w:p>
        </w:tc>
      </w:tr>
      <w:tr w:rsidR="00C02333" w:rsidRPr="00793230" w14:paraId="58AE19F0" w14:textId="77777777" w:rsidTr="00C02333">
        <w:tc>
          <w:tcPr>
            <w:tcW w:w="2828" w:type="dxa"/>
          </w:tcPr>
          <w:p w14:paraId="408A6DF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23</w:t>
            </w:r>
          </w:p>
        </w:tc>
        <w:tc>
          <w:tcPr>
            <w:tcW w:w="2828" w:type="dxa"/>
          </w:tcPr>
          <w:p w14:paraId="19A859D8" w14:textId="36C6E66B"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creation of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takes place in a secure environment?</w:t>
            </w:r>
          </w:p>
        </w:tc>
        <w:tc>
          <w:tcPr>
            <w:tcW w:w="2674" w:type="dxa"/>
          </w:tcPr>
          <w:p w14:paraId="6A8B7C2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4269EFE"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5178767F" w14:textId="77777777" w:rsidTr="00C02333">
        <w:tc>
          <w:tcPr>
            <w:tcW w:w="2828" w:type="dxa"/>
          </w:tcPr>
          <w:p w14:paraId="2A25F7B6"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0D9CCDB3" w14:textId="06989491"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Are the risks of unauthorised use of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59383E">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authentication devices and software</w:t>
            </w:r>
            <w:r w:rsidR="0041445E">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following their loss, theft or </w:t>
            </w:r>
            <w:r w:rsidR="004C6006">
              <w:rPr>
                <w:rFonts w:asciiTheme="minorHAnsi" w:eastAsia="Calibri" w:hAnsiTheme="minorHAnsi" w:cstheme="minorHAnsi"/>
                <w:szCs w:val="24"/>
                <w:lang w:val="en-GB"/>
              </w:rPr>
              <w:t>duplication</w:t>
            </w:r>
            <w:r w:rsidR="004C6006" w:rsidRPr="00217B09">
              <w:rPr>
                <w:rFonts w:asciiTheme="minorHAnsi" w:eastAsia="Calibri" w:hAnsiTheme="minorHAnsi" w:cstheme="minorHAnsi"/>
                <w:szCs w:val="24"/>
                <w:lang w:val="en-GB"/>
              </w:rPr>
              <w:t xml:space="preserve"> </w:t>
            </w:r>
            <w:r w:rsidR="0030527C">
              <w:rPr>
                <w:rFonts w:asciiTheme="minorHAnsi" w:eastAsia="Calibri" w:hAnsiTheme="minorHAnsi" w:cstheme="minorHAnsi"/>
                <w:szCs w:val="24"/>
                <w:lang w:val="en-GB"/>
              </w:rPr>
              <w:t>prior to</w:t>
            </w:r>
            <w:r w:rsidR="0030527C"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delivery to the payer </w:t>
            </w:r>
            <w:r w:rsidR="00E45D90">
              <w:rPr>
                <w:rFonts w:asciiTheme="minorHAnsi" w:eastAsia="Calibri" w:hAnsiTheme="minorHAnsi" w:cstheme="minorHAnsi"/>
                <w:szCs w:val="24"/>
                <w:lang w:val="en-GB"/>
              </w:rPr>
              <w:t>adequately mitigated</w:t>
            </w:r>
            <w:r w:rsidRPr="00217B09">
              <w:rPr>
                <w:rFonts w:asciiTheme="minorHAnsi" w:eastAsia="Calibri" w:hAnsiTheme="minorHAnsi" w:cstheme="minorHAnsi"/>
                <w:szCs w:val="24"/>
                <w:lang w:val="en-GB"/>
              </w:rPr>
              <w:t>?</w:t>
            </w:r>
          </w:p>
        </w:tc>
        <w:tc>
          <w:tcPr>
            <w:tcW w:w="2674" w:type="dxa"/>
          </w:tcPr>
          <w:p w14:paraId="538BF191"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3ABF2197"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21305362" w14:textId="77777777" w:rsidTr="00154C3C">
        <w:tc>
          <w:tcPr>
            <w:tcW w:w="12724" w:type="dxa"/>
            <w:gridSpan w:val="4"/>
            <w:shd w:val="clear" w:color="auto" w:fill="FBD4B4" w:themeFill="accent6" w:themeFillTint="66"/>
          </w:tcPr>
          <w:p w14:paraId="1566BB68"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Association with the payment service user</w:t>
            </w:r>
          </w:p>
        </w:tc>
      </w:tr>
      <w:tr w:rsidR="00C02333" w:rsidRPr="00793230" w14:paraId="4B6BAEFC" w14:textId="77777777" w:rsidTr="00C02333">
        <w:tc>
          <w:tcPr>
            <w:tcW w:w="2828" w:type="dxa"/>
          </w:tcPr>
          <w:p w14:paraId="55FB9ED5"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24</w:t>
            </w:r>
          </w:p>
        </w:tc>
        <w:tc>
          <w:tcPr>
            <w:tcW w:w="2828" w:type="dxa"/>
          </w:tcPr>
          <w:p w14:paraId="31092F1E" w14:textId="34A122D9"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payment service user is </w:t>
            </w:r>
            <w:r w:rsidR="00F37BCF">
              <w:rPr>
                <w:rFonts w:asciiTheme="minorHAnsi" w:eastAsia="Calibri" w:hAnsiTheme="minorHAnsi" w:cstheme="minorHAnsi"/>
                <w:szCs w:val="24"/>
                <w:lang w:val="en-GB"/>
              </w:rPr>
              <w:t xml:space="preserve">the only </w:t>
            </w:r>
            <w:r w:rsidR="00EA624D">
              <w:rPr>
                <w:rFonts w:asciiTheme="minorHAnsi" w:eastAsia="Calibri" w:hAnsiTheme="minorHAnsi" w:cstheme="minorHAnsi"/>
                <w:szCs w:val="24"/>
                <w:lang w:val="en-GB"/>
              </w:rPr>
              <w:t xml:space="preserve">person </w:t>
            </w:r>
            <w:r w:rsidR="00D36041">
              <w:rPr>
                <w:rFonts w:asciiTheme="minorHAnsi" w:eastAsia="Calibri" w:hAnsiTheme="minorHAnsi" w:cstheme="minorHAnsi"/>
                <w:szCs w:val="24"/>
                <w:lang w:val="en-GB"/>
              </w:rPr>
              <w:t xml:space="preserve">securely </w:t>
            </w:r>
            <w:r w:rsidRPr="00217B09">
              <w:rPr>
                <w:rFonts w:asciiTheme="minorHAnsi" w:eastAsia="Calibri" w:hAnsiTheme="minorHAnsi" w:cstheme="minorHAnsi"/>
                <w:szCs w:val="24"/>
                <w:lang w:val="en-GB"/>
              </w:rPr>
              <w:t xml:space="preserve">associated with the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lastRenderedPageBreak/>
              <w:t>credentials</w:t>
            </w:r>
            <w:r w:rsidRPr="00217B09">
              <w:rPr>
                <w:rFonts w:asciiTheme="minorHAnsi" w:eastAsia="Calibri" w:hAnsiTheme="minorHAnsi" w:cstheme="minorHAnsi"/>
                <w:szCs w:val="24"/>
                <w:lang w:val="en-GB"/>
              </w:rPr>
              <w:t>, authentication devices and software</w:t>
            </w:r>
            <w:r w:rsidR="00EA624D">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w:t>
            </w:r>
            <w:r w:rsidR="00AE582E">
              <w:rPr>
                <w:rFonts w:asciiTheme="minorHAnsi" w:eastAsia="Calibri" w:hAnsiTheme="minorHAnsi" w:cstheme="minorHAnsi"/>
                <w:szCs w:val="24"/>
                <w:lang w:val="en-GB"/>
              </w:rPr>
              <w:t>in line with</w:t>
            </w:r>
            <w:r w:rsidRPr="00217B09">
              <w:rPr>
                <w:rFonts w:asciiTheme="minorHAnsi" w:eastAsia="Calibri" w:hAnsiTheme="minorHAnsi" w:cstheme="minorHAnsi"/>
                <w:szCs w:val="24"/>
                <w:lang w:val="en-GB"/>
              </w:rPr>
              <w:t xml:space="preserve"> the requirements listed below?</w:t>
            </w:r>
          </w:p>
          <w:p w14:paraId="48614E4A" w14:textId="391A3E51"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association of the payment service user's identity with the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and the authentication devices and software takes place in secure environments </w:t>
            </w:r>
            <w:r w:rsidR="00D328F6">
              <w:rPr>
                <w:rFonts w:asciiTheme="minorHAnsi" w:eastAsia="Calibri" w:hAnsiTheme="minorHAnsi" w:cstheme="minorHAnsi"/>
                <w:szCs w:val="24"/>
                <w:lang w:val="en-GB"/>
              </w:rPr>
              <w:t xml:space="preserve">under </w:t>
            </w:r>
            <w:r w:rsidRPr="00217B09">
              <w:rPr>
                <w:rFonts w:asciiTheme="minorHAnsi" w:eastAsia="Calibri" w:hAnsiTheme="minorHAnsi" w:cstheme="minorHAnsi"/>
                <w:szCs w:val="24"/>
                <w:lang w:val="en-GB"/>
              </w:rPr>
              <w:t xml:space="preserve">the responsibility of the payment service provider, </w:t>
            </w:r>
            <w:r w:rsidR="0048274D">
              <w:rPr>
                <w:rFonts w:asciiTheme="minorHAnsi" w:eastAsia="Calibri" w:hAnsiTheme="minorHAnsi" w:cstheme="minorHAnsi"/>
                <w:szCs w:val="24"/>
                <w:lang w:val="en-GB"/>
              </w:rPr>
              <w:t>such as</w:t>
            </w:r>
            <w:r w:rsidR="00824F34"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the premises of the payment service provider and the Internet environment provided by the payment service provider, or other </w:t>
            </w:r>
            <w:r w:rsidR="004E76CF">
              <w:rPr>
                <w:rFonts w:asciiTheme="minorHAnsi" w:eastAsia="Calibri" w:hAnsiTheme="minorHAnsi" w:cstheme="minorHAnsi"/>
                <w:szCs w:val="24"/>
                <w:lang w:val="en-GB"/>
              </w:rPr>
              <w:t xml:space="preserve">similar secure </w:t>
            </w:r>
            <w:r w:rsidRPr="00217B09">
              <w:rPr>
                <w:rFonts w:asciiTheme="minorHAnsi" w:eastAsia="Calibri" w:hAnsiTheme="minorHAnsi" w:cstheme="minorHAnsi"/>
                <w:szCs w:val="24"/>
                <w:lang w:val="en-GB"/>
              </w:rPr>
              <w:t>websites</w:t>
            </w:r>
            <w:r w:rsidR="00F37BCF">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used by the </w:t>
            </w:r>
            <w:r w:rsidR="004E76CF">
              <w:rPr>
                <w:rFonts w:asciiTheme="minorHAnsi" w:eastAsia="Calibri" w:hAnsiTheme="minorHAnsi" w:cstheme="minorHAnsi"/>
                <w:szCs w:val="24"/>
                <w:lang w:val="en-GB"/>
              </w:rPr>
              <w:t>PSP</w:t>
            </w:r>
            <w:r w:rsidRPr="00217B09">
              <w:rPr>
                <w:rFonts w:asciiTheme="minorHAnsi" w:eastAsia="Calibri" w:hAnsiTheme="minorHAnsi" w:cstheme="minorHAnsi"/>
                <w:szCs w:val="24"/>
                <w:lang w:val="en-GB"/>
              </w:rPr>
              <w:t xml:space="preserve"> and</w:t>
            </w:r>
            <w:r w:rsidR="004E76CF">
              <w:rPr>
                <w:rFonts w:asciiTheme="minorHAnsi" w:eastAsia="Calibri" w:hAnsiTheme="minorHAnsi" w:cstheme="minorHAnsi"/>
                <w:szCs w:val="24"/>
                <w:lang w:val="en-GB"/>
              </w:rPr>
              <w:t xml:space="preserve"> by</w:t>
            </w:r>
            <w:r w:rsidRPr="00217B09">
              <w:rPr>
                <w:rFonts w:asciiTheme="minorHAnsi" w:eastAsia="Calibri" w:hAnsiTheme="minorHAnsi" w:cstheme="minorHAnsi"/>
                <w:szCs w:val="24"/>
                <w:lang w:val="en-GB"/>
              </w:rPr>
              <w:t xml:space="preserve"> its withdrawal services at automated teller machines, and </w:t>
            </w:r>
            <w:r w:rsidR="00F22048">
              <w:rPr>
                <w:rFonts w:asciiTheme="minorHAnsi" w:eastAsia="Calibri" w:hAnsiTheme="minorHAnsi" w:cstheme="minorHAnsi"/>
                <w:szCs w:val="24"/>
                <w:lang w:val="en-GB"/>
              </w:rPr>
              <w:t>takes</w:t>
            </w:r>
            <w:r w:rsidR="00F22048"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into account the risks associated with </w:t>
            </w:r>
            <w:r w:rsidR="00FE429F">
              <w:rPr>
                <w:rFonts w:asciiTheme="minorHAnsi" w:eastAsia="Calibri" w:hAnsiTheme="minorHAnsi" w:cstheme="minorHAnsi"/>
                <w:szCs w:val="24"/>
                <w:lang w:val="en-GB"/>
              </w:rPr>
              <w:t>third-party</w:t>
            </w:r>
            <w:r w:rsidRPr="00217B09">
              <w:rPr>
                <w:rFonts w:asciiTheme="minorHAnsi" w:eastAsia="Calibri" w:hAnsiTheme="minorHAnsi" w:cstheme="minorHAnsi"/>
                <w:szCs w:val="24"/>
                <w:lang w:val="en-GB"/>
              </w:rPr>
              <w:t xml:space="preserve"> devices and components </w:t>
            </w:r>
            <w:r w:rsidR="00FE429F">
              <w:rPr>
                <w:rFonts w:asciiTheme="minorHAnsi" w:eastAsia="Calibri" w:hAnsiTheme="minorHAnsi" w:cstheme="minorHAnsi"/>
                <w:szCs w:val="24"/>
                <w:lang w:val="en-GB"/>
              </w:rPr>
              <w:t>involved</w:t>
            </w:r>
            <w:r w:rsidR="00FE429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 the association process </w:t>
            </w:r>
            <w:r w:rsidRPr="00217B09">
              <w:rPr>
                <w:rFonts w:asciiTheme="minorHAnsi" w:eastAsia="Calibri" w:hAnsiTheme="minorHAnsi" w:cstheme="minorHAnsi"/>
                <w:szCs w:val="24"/>
                <w:lang w:val="en-GB"/>
              </w:rPr>
              <w:lastRenderedPageBreak/>
              <w:t xml:space="preserve">that are not under the responsibility of the </w:t>
            </w:r>
            <w:r w:rsidR="004E76CF">
              <w:rPr>
                <w:rFonts w:asciiTheme="minorHAnsi" w:eastAsia="Calibri" w:hAnsiTheme="minorHAnsi" w:cstheme="minorHAnsi"/>
                <w:szCs w:val="24"/>
                <w:lang w:val="en-GB"/>
              </w:rPr>
              <w:t>PSP</w:t>
            </w:r>
            <w:r w:rsidRPr="00217B09">
              <w:rPr>
                <w:rFonts w:asciiTheme="minorHAnsi" w:eastAsia="Calibri" w:hAnsiTheme="minorHAnsi" w:cstheme="minorHAnsi"/>
                <w:szCs w:val="24"/>
                <w:lang w:val="en-GB"/>
              </w:rPr>
              <w:t>;</w:t>
            </w:r>
          </w:p>
          <w:p w14:paraId="58055628" w14:textId="336C9A6C" w:rsidR="00C02333" w:rsidRPr="00217B09" w:rsidRDefault="00A407B6" w:rsidP="00F37BCF">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when </w:t>
            </w:r>
            <w:r w:rsidR="00C02333" w:rsidRPr="00217B09">
              <w:rPr>
                <w:rFonts w:asciiTheme="minorHAnsi" w:eastAsia="Calibri" w:hAnsiTheme="minorHAnsi" w:cstheme="minorHAnsi"/>
                <w:szCs w:val="24"/>
                <w:lang w:val="en-GB"/>
              </w:rPr>
              <w:t>the association</w:t>
            </w:r>
            <w:r>
              <w:rPr>
                <w:rFonts w:asciiTheme="minorHAnsi" w:eastAsia="Calibri" w:hAnsiTheme="minorHAnsi" w:cstheme="minorHAnsi"/>
                <w:szCs w:val="24"/>
                <w:lang w:val="en-GB"/>
              </w:rPr>
              <w:t xml:space="preserve"> of the payment service user’s identity </w:t>
            </w:r>
            <w:r w:rsidR="00C02333" w:rsidRPr="00217B09">
              <w:rPr>
                <w:rFonts w:asciiTheme="minorHAnsi" w:eastAsia="Calibri" w:hAnsiTheme="minorHAnsi" w:cstheme="minorHAnsi"/>
                <w:szCs w:val="24"/>
                <w:lang w:val="en-GB"/>
              </w:rPr>
              <w:t>with the</w:t>
            </w:r>
            <w:r w:rsidR="002F4CC3">
              <w:rPr>
                <w:rFonts w:asciiTheme="minorHAnsi" w:eastAsia="Calibri" w:hAnsiTheme="minorHAnsi" w:cstheme="minorHAnsi"/>
                <w:szCs w:val="24"/>
                <w:lang w:val="en-GB"/>
              </w:rPr>
              <w:t>ir</w:t>
            </w:r>
            <w:r w:rsidR="00C02333" w:rsidRPr="00217B09">
              <w:rPr>
                <w:rFonts w:asciiTheme="minorHAnsi" w:eastAsia="Calibri" w:hAnsiTheme="minorHAnsi" w:cstheme="minorHAnsi"/>
                <w:szCs w:val="24"/>
                <w:lang w:val="en-GB"/>
              </w:rPr>
              <w:t xml:space="preserve"> personalised security </w:t>
            </w:r>
            <w:r w:rsidR="002F4CC3">
              <w:rPr>
                <w:rFonts w:asciiTheme="minorHAnsi" w:eastAsia="Calibri" w:hAnsiTheme="minorHAnsi" w:cstheme="minorHAnsi"/>
                <w:szCs w:val="24"/>
                <w:lang w:val="en-GB"/>
              </w:rPr>
              <w:t>credentials</w:t>
            </w:r>
            <w:r w:rsidR="002F4CC3"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and authentication devices or software is </w:t>
            </w:r>
            <w:r w:rsidR="002F4CC3">
              <w:rPr>
                <w:rFonts w:asciiTheme="minorHAnsi" w:eastAsia="Calibri" w:hAnsiTheme="minorHAnsi" w:cstheme="minorHAnsi"/>
                <w:szCs w:val="24"/>
                <w:lang w:val="en-GB"/>
              </w:rPr>
              <w:t>carried out remotely</w:t>
            </w:r>
            <w:r w:rsidR="005E7330">
              <w:rPr>
                <w:rFonts w:asciiTheme="minorHAnsi" w:eastAsia="Calibri" w:hAnsiTheme="minorHAnsi" w:cstheme="minorHAnsi"/>
                <w:szCs w:val="24"/>
                <w:lang w:val="en-GB"/>
              </w:rPr>
              <w:t>,</w:t>
            </w:r>
            <w:r w:rsidR="002F4CC3" w:rsidRPr="00217B09">
              <w:rPr>
                <w:rFonts w:asciiTheme="minorHAnsi" w:eastAsia="Calibri" w:hAnsiTheme="minorHAnsi" w:cstheme="minorHAnsi"/>
                <w:szCs w:val="24"/>
                <w:lang w:val="en-GB"/>
              </w:rPr>
              <w:t xml:space="preserve"> </w:t>
            </w:r>
            <w:r w:rsidR="00DA6238">
              <w:rPr>
                <w:rFonts w:asciiTheme="minorHAnsi" w:eastAsia="Calibri" w:hAnsiTheme="minorHAnsi" w:cstheme="minorHAnsi"/>
                <w:szCs w:val="24"/>
                <w:lang w:val="en-GB"/>
              </w:rPr>
              <w:t xml:space="preserve">strong </w:t>
            </w:r>
            <w:r w:rsidR="00C02333" w:rsidRPr="00217B09">
              <w:rPr>
                <w:rFonts w:asciiTheme="minorHAnsi" w:eastAsia="Calibri" w:hAnsiTheme="minorHAnsi" w:cstheme="minorHAnsi"/>
                <w:szCs w:val="24"/>
                <w:lang w:val="en-GB"/>
              </w:rPr>
              <w:t>customer authentication</w:t>
            </w:r>
            <w:r w:rsidR="005E7330">
              <w:rPr>
                <w:rFonts w:asciiTheme="minorHAnsi" w:eastAsia="Calibri" w:hAnsiTheme="minorHAnsi" w:cstheme="minorHAnsi"/>
                <w:szCs w:val="24"/>
                <w:lang w:val="en-GB"/>
              </w:rPr>
              <w:t xml:space="preserve"> is used</w:t>
            </w:r>
            <w:r w:rsidR="00C02333" w:rsidRPr="00217B09">
              <w:rPr>
                <w:rFonts w:asciiTheme="minorHAnsi" w:eastAsia="Calibri" w:hAnsiTheme="minorHAnsi" w:cstheme="minorHAnsi"/>
                <w:szCs w:val="24"/>
                <w:lang w:val="en-GB"/>
              </w:rPr>
              <w:t>.</w:t>
            </w:r>
          </w:p>
        </w:tc>
        <w:tc>
          <w:tcPr>
            <w:tcW w:w="2674" w:type="dxa"/>
          </w:tcPr>
          <w:p w14:paraId="5FC71E3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4DFDE9A"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073BE0BF" w14:textId="77777777" w:rsidTr="00217B09">
        <w:tc>
          <w:tcPr>
            <w:tcW w:w="12724" w:type="dxa"/>
            <w:gridSpan w:val="4"/>
            <w:shd w:val="clear" w:color="auto" w:fill="FBD4B4" w:themeFill="accent6" w:themeFillTint="66"/>
          </w:tcPr>
          <w:p w14:paraId="7D24C8E4" w14:textId="002E2273" w:rsidR="00C02333" w:rsidRPr="00217B09" w:rsidRDefault="00C02333" w:rsidP="000268B1">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lastRenderedPageBreak/>
              <w:t xml:space="preserve">Delivery of </w:t>
            </w:r>
            <w:r w:rsidR="00972D66">
              <w:rPr>
                <w:rFonts w:asciiTheme="minorHAnsi" w:eastAsia="Calibri" w:hAnsiTheme="minorHAnsi" w:cstheme="minorHAnsi"/>
                <w:b/>
                <w:sz w:val="24"/>
                <w:szCs w:val="24"/>
                <w:lang w:val="en-GB"/>
              </w:rPr>
              <w:t xml:space="preserve">authentication </w:t>
            </w:r>
            <w:r w:rsidRPr="00217B09">
              <w:rPr>
                <w:rFonts w:asciiTheme="minorHAnsi" w:eastAsia="Calibri" w:hAnsiTheme="minorHAnsi" w:cstheme="minorHAnsi"/>
                <w:b/>
                <w:sz w:val="24"/>
                <w:szCs w:val="24"/>
                <w:lang w:val="en-GB"/>
              </w:rPr>
              <w:t>data</w:t>
            </w:r>
            <w:r w:rsidR="000268B1">
              <w:rPr>
                <w:rFonts w:asciiTheme="minorHAnsi" w:eastAsia="Calibri" w:hAnsiTheme="minorHAnsi" w:cstheme="minorHAnsi"/>
                <w:b/>
                <w:sz w:val="24"/>
                <w:szCs w:val="24"/>
                <w:lang w:val="en-GB"/>
              </w:rPr>
              <w:t>,</w:t>
            </w:r>
            <w:r w:rsidRPr="00217B09">
              <w:rPr>
                <w:rFonts w:asciiTheme="minorHAnsi" w:eastAsia="Calibri" w:hAnsiTheme="minorHAnsi" w:cstheme="minorHAnsi"/>
                <w:b/>
                <w:sz w:val="24"/>
                <w:szCs w:val="24"/>
                <w:lang w:val="en-GB"/>
              </w:rPr>
              <w:t xml:space="preserve"> devices and software</w:t>
            </w:r>
          </w:p>
        </w:tc>
      </w:tr>
      <w:tr w:rsidR="00C02333" w:rsidRPr="00793230" w14:paraId="4DD544EF" w14:textId="77777777" w:rsidTr="00C02333">
        <w:tc>
          <w:tcPr>
            <w:tcW w:w="2828" w:type="dxa"/>
          </w:tcPr>
          <w:p w14:paraId="1F29B41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25</w:t>
            </w:r>
          </w:p>
        </w:tc>
        <w:tc>
          <w:tcPr>
            <w:tcW w:w="2828" w:type="dxa"/>
          </w:tcPr>
          <w:p w14:paraId="1DED97E4" w14:textId="50CDE8EF"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delivery of </w:t>
            </w:r>
            <w:r w:rsidR="009357B5">
              <w:rPr>
                <w:rFonts w:asciiTheme="minorHAnsi" w:eastAsia="Calibri" w:hAnsiTheme="minorHAnsi" w:cstheme="minorHAnsi"/>
                <w:szCs w:val="24"/>
                <w:lang w:val="en-GB"/>
              </w:rPr>
              <w:t>payment service users’</w:t>
            </w:r>
            <w:r w:rsidR="009357B5" w:rsidRPr="00217B09">
              <w:rPr>
                <w:rFonts w:asciiTheme="minorHAnsi" w:eastAsia="Calibri" w:hAnsiTheme="minorHAnsi" w:cstheme="minorHAnsi"/>
                <w:szCs w:val="24"/>
                <w:lang w:val="en-GB"/>
              </w:rPr>
              <w:t xml:space="preserv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E76CF">
              <w:rPr>
                <w:rFonts w:asciiTheme="minorHAnsi" w:eastAsia="Calibri" w:hAnsiTheme="minorHAnsi" w:cstheme="minorHAnsi"/>
                <w:szCs w:val="24"/>
                <w:lang w:val="en-GB"/>
              </w:rPr>
              <w:t>,</w:t>
            </w:r>
            <w:r w:rsidR="000703B8">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devices and software is </w:t>
            </w:r>
            <w:r w:rsidR="009357B5">
              <w:rPr>
                <w:rFonts w:asciiTheme="minorHAnsi" w:eastAsia="Calibri" w:hAnsiTheme="minorHAnsi" w:cstheme="minorHAnsi"/>
                <w:szCs w:val="24"/>
                <w:lang w:val="en-GB"/>
              </w:rPr>
              <w:t>carried out</w:t>
            </w:r>
            <w:r w:rsidR="009357B5"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 a secure manner </w:t>
            </w:r>
            <w:r w:rsidR="009F556F">
              <w:rPr>
                <w:rFonts w:asciiTheme="minorHAnsi" w:eastAsia="Calibri" w:hAnsiTheme="minorHAnsi" w:cstheme="minorHAnsi"/>
                <w:szCs w:val="24"/>
                <w:lang w:val="en-GB"/>
              </w:rPr>
              <w:t>designed to</w:t>
            </w:r>
            <w:r w:rsidR="009F556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prevent the risks associated with their unauthorised use following their loss, theft or </w:t>
            </w:r>
            <w:r w:rsidR="00C5645D">
              <w:rPr>
                <w:rFonts w:asciiTheme="minorHAnsi" w:eastAsia="Calibri" w:hAnsiTheme="minorHAnsi" w:cstheme="minorHAnsi"/>
                <w:szCs w:val="24"/>
                <w:lang w:val="en-GB"/>
              </w:rPr>
              <w:t>duplication</w:t>
            </w:r>
            <w:r w:rsidR="00F84E9B">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by </w:t>
            </w:r>
            <w:r w:rsidR="00C5645D">
              <w:rPr>
                <w:rFonts w:asciiTheme="minorHAnsi" w:eastAsia="Calibri" w:hAnsiTheme="minorHAnsi" w:cstheme="minorHAnsi"/>
                <w:szCs w:val="24"/>
                <w:lang w:val="en-GB"/>
              </w:rPr>
              <w:t>implementing</w:t>
            </w:r>
            <w:r w:rsidR="00C5645D"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at </w:t>
            </w:r>
            <w:r w:rsidR="00C5645D">
              <w:rPr>
                <w:rFonts w:asciiTheme="minorHAnsi" w:eastAsia="Calibri" w:hAnsiTheme="minorHAnsi" w:cstheme="minorHAnsi"/>
                <w:szCs w:val="24"/>
                <w:lang w:val="en-GB"/>
              </w:rPr>
              <w:t>least</w:t>
            </w:r>
            <w:r w:rsidR="00824F34"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each of the measures listed below?</w:t>
            </w:r>
          </w:p>
          <w:p w14:paraId="3EE8C3A5" w14:textId="5FF4FD08"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efficient and secure delivery mechanisms ensure that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and authentication devices </w:t>
            </w:r>
            <w:r w:rsidRPr="00217B09">
              <w:rPr>
                <w:rFonts w:asciiTheme="minorHAnsi" w:eastAsia="Calibri" w:hAnsiTheme="minorHAnsi" w:cstheme="minorHAnsi"/>
                <w:szCs w:val="24"/>
                <w:lang w:val="en-GB"/>
              </w:rPr>
              <w:lastRenderedPageBreak/>
              <w:t xml:space="preserve">and software are delivered to the legitimate payment service </w:t>
            </w:r>
            <w:proofErr w:type="gramStart"/>
            <w:r w:rsidRPr="00217B09">
              <w:rPr>
                <w:rFonts w:asciiTheme="minorHAnsi" w:eastAsia="Calibri" w:hAnsiTheme="minorHAnsi" w:cstheme="minorHAnsi"/>
                <w:szCs w:val="24"/>
                <w:lang w:val="en-GB"/>
              </w:rPr>
              <w:t>user;</w:t>
            </w:r>
            <w:proofErr w:type="gramEnd"/>
          </w:p>
          <w:p w14:paraId="02A6652A" w14:textId="3509911B"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mechanisms </w:t>
            </w:r>
            <w:r w:rsidR="00BE2F39">
              <w:rPr>
                <w:rFonts w:asciiTheme="minorHAnsi" w:eastAsia="Calibri" w:hAnsiTheme="minorHAnsi" w:cstheme="minorHAnsi"/>
                <w:szCs w:val="24"/>
                <w:lang w:val="en-GB"/>
              </w:rPr>
              <w:t xml:space="preserve">are in place that </w:t>
            </w:r>
            <w:r w:rsidRPr="00217B09">
              <w:rPr>
                <w:rFonts w:asciiTheme="minorHAnsi" w:eastAsia="Calibri" w:hAnsiTheme="minorHAnsi" w:cstheme="minorHAnsi"/>
                <w:szCs w:val="24"/>
                <w:lang w:val="en-GB"/>
              </w:rPr>
              <w:t xml:space="preserve">enable the payment service provider to verify the authenticity of the authentication software delivered to the payment service user via the </w:t>
            </w:r>
            <w:proofErr w:type="gramStart"/>
            <w:r w:rsidRPr="00217B09">
              <w:rPr>
                <w:rFonts w:asciiTheme="minorHAnsi" w:eastAsia="Calibri" w:hAnsiTheme="minorHAnsi" w:cstheme="minorHAnsi"/>
                <w:szCs w:val="24"/>
                <w:lang w:val="en-GB"/>
              </w:rPr>
              <w:t>Internet;</w:t>
            </w:r>
            <w:proofErr w:type="gramEnd"/>
          </w:p>
          <w:p w14:paraId="4483B607" w14:textId="76528719" w:rsidR="00C02333" w:rsidRPr="00217B09" w:rsidRDefault="009878D4" w:rsidP="00B35ECA">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arrangements are in place that</w:t>
            </w:r>
            <w:r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ensure that, when the delivery of the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takes place outside the premises of the payment service provider or </w:t>
            </w:r>
            <w:r w:rsidR="009C0DA7">
              <w:rPr>
                <w:rFonts w:asciiTheme="minorHAnsi" w:eastAsia="Calibri" w:hAnsiTheme="minorHAnsi" w:cstheme="minorHAnsi"/>
                <w:szCs w:val="24"/>
                <w:lang w:val="en-GB"/>
              </w:rPr>
              <w:t>through</w:t>
            </w:r>
            <w:r w:rsidR="00C02333" w:rsidRPr="00217B09">
              <w:rPr>
                <w:rFonts w:asciiTheme="minorHAnsi" w:eastAsia="Calibri" w:hAnsiTheme="minorHAnsi" w:cstheme="minorHAnsi"/>
                <w:szCs w:val="24"/>
                <w:lang w:val="en-GB"/>
              </w:rPr>
              <w:t xml:space="preserve"> remote communication</w:t>
            </w:r>
            <w:r w:rsidR="009C0DA7">
              <w:rPr>
                <w:rFonts w:asciiTheme="minorHAnsi" w:eastAsia="Calibri" w:hAnsiTheme="minorHAnsi" w:cstheme="minorHAnsi"/>
                <w:szCs w:val="24"/>
                <w:lang w:val="en-GB"/>
              </w:rPr>
              <w:t xml:space="preserve"> channels</w:t>
            </w:r>
            <w:r w:rsidR="00C02333" w:rsidRPr="00217B09">
              <w:rPr>
                <w:rFonts w:asciiTheme="minorHAnsi" w:eastAsia="Calibri" w:hAnsiTheme="minorHAnsi" w:cstheme="minorHAnsi"/>
                <w:szCs w:val="24"/>
                <w:lang w:val="en-GB"/>
              </w:rPr>
              <w:t>:</w:t>
            </w:r>
          </w:p>
          <w:p w14:paraId="0BEB061C" w14:textId="7A8822C0" w:rsidR="00C02333" w:rsidRPr="00217B09" w:rsidRDefault="00C02333" w:rsidP="00C02333">
            <w:pPr>
              <w:ind w:left="858"/>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t>
            </w:r>
            <w:proofErr w:type="spellStart"/>
            <w:r w:rsidRPr="00217B09">
              <w:rPr>
                <w:rFonts w:asciiTheme="minorHAnsi" w:eastAsia="Calibri" w:hAnsiTheme="minorHAnsi" w:cstheme="minorHAnsi"/>
                <w:szCs w:val="24"/>
                <w:lang w:val="en-GB"/>
              </w:rPr>
              <w:t>i</w:t>
            </w:r>
            <w:proofErr w:type="spellEnd"/>
            <w:r w:rsidRPr="00217B09">
              <w:rPr>
                <w:rFonts w:asciiTheme="minorHAnsi" w:eastAsia="Calibri" w:hAnsiTheme="minorHAnsi" w:cstheme="minorHAnsi"/>
                <w:szCs w:val="24"/>
                <w:lang w:val="en-GB"/>
              </w:rPr>
              <w:t>) no unauthorised third part</w:t>
            </w:r>
            <w:r w:rsidR="00A17541">
              <w:rPr>
                <w:rFonts w:asciiTheme="minorHAnsi" w:eastAsia="Calibri" w:hAnsiTheme="minorHAnsi" w:cstheme="minorHAnsi"/>
                <w:szCs w:val="24"/>
                <w:lang w:val="en-GB"/>
              </w:rPr>
              <w:t>y</w:t>
            </w:r>
            <w:r w:rsidRPr="00217B09">
              <w:rPr>
                <w:rFonts w:asciiTheme="minorHAnsi" w:eastAsia="Calibri" w:hAnsiTheme="minorHAnsi" w:cstheme="minorHAnsi"/>
                <w:szCs w:val="24"/>
                <w:lang w:val="en-GB"/>
              </w:rPr>
              <w:t xml:space="preserve"> may obtain more than one element of the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or devices or authentication software when </w:t>
            </w:r>
            <w:r w:rsidRPr="00217B09">
              <w:rPr>
                <w:rFonts w:asciiTheme="minorHAnsi" w:eastAsia="Calibri" w:hAnsiTheme="minorHAnsi" w:cstheme="minorHAnsi"/>
                <w:szCs w:val="24"/>
                <w:lang w:val="en-GB"/>
              </w:rPr>
              <w:lastRenderedPageBreak/>
              <w:t>delivery is made through the same communication</w:t>
            </w:r>
            <w:r w:rsidR="00A17541">
              <w:rPr>
                <w:rFonts w:asciiTheme="minorHAnsi" w:eastAsia="Calibri" w:hAnsiTheme="minorHAnsi" w:cstheme="minorHAnsi"/>
                <w:szCs w:val="24"/>
                <w:lang w:val="en-GB"/>
              </w:rPr>
              <w:t xml:space="preserve"> </w:t>
            </w:r>
            <w:proofErr w:type="gramStart"/>
            <w:r w:rsidR="00A17541">
              <w:rPr>
                <w:rFonts w:asciiTheme="minorHAnsi" w:eastAsia="Calibri" w:hAnsiTheme="minorHAnsi" w:cstheme="minorHAnsi"/>
                <w:szCs w:val="24"/>
                <w:lang w:val="en-GB"/>
              </w:rPr>
              <w:t>channel</w:t>
            </w:r>
            <w:r w:rsidRPr="00217B09">
              <w:rPr>
                <w:rFonts w:asciiTheme="minorHAnsi" w:eastAsia="Calibri" w:hAnsiTheme="minorHAnsi" w:cstheme="minorHAnsi"/>
                <w:szCs w:val="24"/>
                <w:lang w:val="en-GB"/>
              </w:rPr>
              <w:t>;</w:t>
            </w:r>
            <w:proofErr w:type="gramEnd"/>
          </w:p>
          <w:p w14:paraId="5256294D" w14:textId="726301D2" w:rsidR="00C02333" w:rsidRPr="00217B09" w:rsidRDefault="00C02333" w:rsidP="00C02333">
            <w:pPr>
              <w:ind w:left="858"/>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 the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or authentication devices or software must be activated before they can be </w:t>
            </w:r>
            <w:proofErr w:type="gramStart"/>
            <w:r w:rsidRPr="00217B09">
              <w:rPr>
                <w:rFonts w:asciiTheme="minorHAnsi" w:eastAsia="Calibri" w:hAnsiTheme="minorHAnsi" w:cstheme="minorHAnsi"/>
                <w:szCs w:val="24"/>
                <w:lang w:val="en-GB"/>
              </w:rPr>
              <w:t>used;</w:t>
            </w:r>
            <w:proofErr w:type="gramEnd"/>
          </w:p>
          <w:p w14:paraId="4E7B539A" w14:textId="2D8D9A39" w:rsidR="00C02333" w:rsidRPr="00217B09" w:rsidRDefault="00E9525D" w:rsidP="00250B2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arrangements</w:t>
            </w:r>
            <w:r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ensure that</w:t>
            </w:r>
            <w:r>
              <w:rPr>
                <w:rFonts w:asciiTheme="minorHAnsi" w:eastAsia="Calibri" w:hAnsiTheme="minorHAnsi" w:cstheme="minorHAnsi"/>
                <w:szCs w:val="24"/>
                <w:lang w:val="en-GB"/>
              </w:rPr>
              <w:t>, where</w:t>
            </w:r>
            <w:r w:rsidR="00C02333" w:rsidRPr="00217B09">
              <w:rPr>
                <w:rFonts w:asciiTheme="minorHAnsi" w:eastAsia="Calibri" w:hAnsiTheme="minorHAnsi" w:cstheme="minorHAnsi"/>
                <w:szCs w:val="24"/>
                <w:lang w:val="en-GB"/>
              </w:rPr>
              <w:t xml:space="preserve"> the </w:t>
            </w:r>
            <w:r w:rsidR="00DD7DAA">
              <w:rPr>
                <w:rFonts w:asciiTheme="minorHAnsi" w:eastAsia="Calibri" w:hAnsiTheme="minorHAnsi" w:cstheme="minorHAnsi"/>
                <w:szCs w:val="24"/>
                <w:lang w:val="en-GB"/>
              </w:rPr>
              <w:t xml:space="preserve">activation of the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or authentication devices or software </w:t>
            </w:r>
            <w:r w:rsidR="00DD7DAA">
              <w:rPr>
                <w:rFonts w:asciiTheme="minorHAnsi" w:eastAsia="Calibri" w:hAnsiTheme="minorHAnsi" w:cstheme="minorHAnsi"/>
                <w:szCs w:val="24"/>
                <w:lang w:val="en-GB"/>
              </w:rPr>
              <w:t xml:space="preserve">is required prior to </w:t>
            </w:r>
            <w:r w:rsidR="00C02333" w:rsidRPr="00217B09">
              <w:rPr>
                <w:rFonts w:asciiTheme="minorHAnsi" w:eastAsia="Calibri" w:hAnsiTheme="minorHAnsi" w:cstheme="minorHAnsi"/>
                <w:szCs w:val="24"/>
                <w:lang w:val="en-GB"/>
              </w:rPr>
              <w:t xml:space="preserve">first use, </w:t>
            </w:r>
            <w:r w:rsidR="007B4AAC">
              <w:rPr>
                <w:rFonts w:asciiTheme="minorHAnsi" w:eastAsia="Calibri" w:hAnsiTheme="minorHAnsi" w:cstheme="minorHAnsi"/>
                <w:szCs w:val="24"/>
                <w:lang w:val="en-GB"/>
              </w:rPr>
              <w:t>such</w:t>
            </w:r>
            <w:r w:rsidR="007B4AAC"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activation </w:t>
            </w:r>
            <w:r w:rsidR="00250B2E">
              <w:rPr>
                <w:rFonts w:asciiTheme="minorHAnsi" w:eastAsia="Calibri" w:hAnsiTheme="minorHAnsi" w:cstheme="minorHAnsi"/>
                <w:szCs w:val="24"/>
                <w:lang w:val="en-GB"/>
              </w:rPr>
              <w:t>is</w:t>
            </w:r>
            <w:r w:rsidR="00C02333" w:rsidRPr="00217B09">
              <w:rPr>
                <w:rFonts w:asciiTheme="minorHAnsi" w:eastAsia="Calibri" w:hAnsiTheme="minorHAnsi" w:cstheme="minorHAnsi"/>
                <w:szCs w:val="24"/>
                <w:lang w:val="en-GB"/>
              </w:rPr>
              <w:t xml:space="preserve"> carried out in a secure environment in accordance with the association procedures referred to in Article 24.</w:t>
            </w:r>
          </w:p>
        </w:tc>
        <w:tc>
          <w:tcPr>
            <w:tcW w:w="2674" w:type="dxa"/>
          </w:tcPr>
          <w:p w14:paraId="6C43129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42DD871" w14:textId="77777777" w:rsidR="00C02333" w:rsidRPr="00217B09" w:rsidRDefault="00C02333" w:rsidP="00C02333">
            <w:pPr>
              <w:jc w:val="left"/>
              <w:rPr>
                <w:rFonts w:asciiTheme="minorHAnsi" w:eastAsia="Calibri" w:hAnsiTheme="minorHAnsi" w:cstheme="minorHAnsi"/>
                <w:szCs w:val="24"/>
                <w:lang w:val="en-GB"/>
              </w:rPr>
            </w:pPr>
          </w:p>
        </w:tc>
      </w:tr>
      <w:tr w:rsidR="00C02333" w:rsidRPr="00793230" w14:paraId="042329FD" w14:textId="77777777" w:rsidTr="00217B09">
        <w:tc>
          <w:tcPr>
            <w:tcW w:w="12724" w:type="dxa"/>
            <w:gridSpan w:val="4"/>
            <w:shd w:val="clear" w:color="auto" w:fill="FBD4B4" w:themeFill="accent6" w:themeFillTint="66"/>
          </w:tcPr>
          <w:p w14:paraId="09C27585" w14:textId="78A7164A"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lastRenderedPageBreak/>
              <w:t xml:space="preserve">Renewal of </w:t>
            </w:r>
            <w:r w:rsidR="004C6006">
              <w:rPr>
                <w:rFonts w:asciiTheme="minorHAnsi" w:eastAsia="Calibri" w:hAnsiTheme="minorHAnsi" w:cstheme="minorHAnsi"/>
                <w:b/>
                <w:sz w:val="24"/>
                <w:szCs w:val="24"/>
                <w:lang w:val="en-GB"/>
              </w:rPr>
              <w:t>personalised</w:t>
            </w:r>
            <w:r w:rsidR="004C6006" w:rsidRPr="00217B09">
              <w:rPr>
                <w:rFonts w:asciiTheme="minorHAnsi" w:eastAsia="Calibri" w:hAnsiTheme="minorHAnsi" w:cstheme="minorHAnsi"/>
                <w:b/>
                <w:sz w:val="24"/>
                <w:szCs w:val="24"/>
                <w:lang w:val="en-GB"/>
              </w:rPr>
              <w:t xml:space="preserve"> </w:t>
            </w:r>
            <w:r w:rsidRPr="00217B09">
              <w:rPr>
                <w:rFonts w:asciiTheme="minorHAnsi" w:eastAsia="Calibri" w:hAnsiTheme="minorHAnsi" w:cstheme="minorHAnsi"/>
                <w:b/>
                <w:sz w:val="24"/>
                <w:szCs w:val="24"/>
                <w:lang w:val="en-GB"/>
              </w:rPr>
              <w:t xml:space="preserve">security </w:t>
            </w:r>
            <w:r w:rsidR="004C6006">
              <w:rPr>
                <w:rFonts w:asciiTheme="minorHAnsi" w:eastAsia="Calibri" w:hAnsiTheme="minorHAnsi" w:cstheme="minorHAnsi"/>
                <w:b/>
                <w:sz w:val="24"/>
                <w:szCs w:val="24"/>
                <w:lang w:val="en-GB"/>
              </w:rPr>
              <w:t>credentials</w:t>
            </w:r>
          </w:p>
        </w:tc>
      </w:tr>
      <w:tr w:rsidR="00C02333" w:rsidRPr="00793230" w14:paraId="56C355F5" w14:textId="77777777" w:rsidTr="00C02333">
        <w:tc>
          <w:tcPr>
            <w:tcW w:w="2828" w:type="dxa"/>
          </w:tcPr>
          <w:p w14:paraId="540E8B0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26</w:t>
            </w:r>
          </w:p>
        </w:tc>
        <w:tc>
          <w:tcPr>
            <w:tcW w:w="2828" w:type="dxa"/>
          </w:tcPr>
          <w:p w14:paraId="4CF772C4" w14:textId="5EDBB60F"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renewal or reactivation of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complies with the procedures </w:t>
            </w:r>
            <w:r w:rsidR="007B4AAC">
              <w:rPr>
                <w:rFonts w:asciiTheme="minorHAnsi" w:eastAsia="Calibri" w:hAnsiTheme="minorHAnsi" w:cstheme="minorHAnsi"/>
                <w:szCs w:val="24"/>
                <w:lang w:val="en-GB"/>
              </w:rPr>
              <w:t>applicable to</w:t>
            </w:r>
            <w:r w:rsidRPr="00217B09">
              <w:rPr>
                <w:rFonts w:asciiTheme="minorHAnsi" w:eastAsia="Calibri" w:hAnsiTheme="minorHAnsi" w:cstheme="minorHAnsi"/>
                <w:szCs w:val="24"/>
                <w:lang w:val="en-GB"/>
              </w:rPr>
              <w:t xml:space="preserve"> the creation, association and delivery of </w:t>
            </w:r>
            <w:r w:rsidR="0092109A">
              <w:rPr>
                <w:rFonts w:asciiTheme="minorHAnsi" w:eastAsia="Calibri" w:hAnsiTheme="minorHAnsi" w:cstheme="minorHAnsi"/>
                <w:szCs w:val="24"/>
                <w:lang w:val="en-GB"/>
              </w:rPr>
              <w:t>such credent</w:t>
            </w:r>
            <w:r w:rsidR="006432D8">
              <w:rPr>
                <w:rFonts w:asciiTheme="minorHAnsi" w:eastAsia="Calibri" w:hAnsiTheme="minorHAnsi" w:cstheme="minorHAnsi"/>
                <w:szCs w:val="24"/>
                <w:lang w:val="en-GB"/>
              </w:rPr>
              <w:t>ials</w:t>
            </w:r>
            <w:r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lastRenderedPageBreak/>
              <w:t xml:space="preserve">and authentication devices in accordance with Articles 23, 24 and 25 of </w:t>
            </w:r>
            <w:r w:rsidR="00D44844">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RTS?</w:t>
            </w:r>
          </w:p>
        </w:tc>
        <w:tc>
          <w:tcPr>
            <w:tcW w:w="2674" w:type="dxa"/>
          </w:tcPr>
          <w:p w14:paraId="4BFA9508"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73426DA"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16EF85AE" w14:textId="77777777" w:rsidTr="00217B09">
        <w:tc>
          <w:tcPr>
            <w:tcW w:w="12724" w:type="dxa"/>
            <w:gridSpan w:val="4"/>
            <w:shd w:val="clear" w:color="auto" w:fill="FBD4B4" w:themeFill="accent6" w:themeFillTint="66"/>
          </w:tcPr>
          <w:p w14:paraId="1EC56CE6"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GB"/>
              </w:rPr>
              <w:t xml:space="preserve"> Destruction, deactivation and revocation</w:t>
            </w:r>
          </w:p>
        </w:tc>
      </w:tr>
      <w:tr w:rsidR="00C02333" w:rsidRPr="00793230" w14:paraId="20890772" w14:textId="77777777" w:rsidTr="00C02333">
        <w:tc>
          <w:tcPr>
            <w:tcW w:w="2828" w:type="dxa"/>
          </w:tcPr>
          <w:p w14:paraId="7DE81AAE" w14:textId="77777777" w:rsidR="00C02333" w:rsidRPr="00217B09" w:rsidRDefault="00C02333" w:rsidP="00217B09">
            <w:pPr>
              <w:jc w:val="center"/>
              <w:rPr>
                <w:rFonts w:asciiTheme="minorHAnsi" w:eastAsia="Calibri" w:hAnsiTheme="minorHAnsi" w:cstheme="minorHAnsi"/>
                <w:szCs w:val="24"/>
                <w:lang w:val="en-US"/>
              </w:rPr>
            </w:pPr>
            <w:r w:rsidRPr="00217B09">
              <w:rPr>
                <w:rFonts w:asciiTheme="minorHAnsi" w:eastAsia="Calibri" w:hAnsiTheme="minorHAnsi" w:cstheme="minorHAnsi"/>
                <w:b/>
                <w:sz w:val="24"/>
                <w:szCs w:val="24"/>
                <w:lang w:val="en-US"/>
              </w:rPr>
              <w:t>27</w:t>
            </w:r>
          </w:p>
        </w:tc>
        <w:tc>
          <w:tcPr>
            <w:tcW w:w="2828" w:type="dxa"/>
          </w:tcPr>
          <w:p w14:paraId="4C548770" w14:textId="47CED358"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have </w:t>
            </w:r>
            <w:r w:rsidR="006432D8">
              <w:rPr>
                <w:rFonts w:asciiTheme="minorHAnsi" w:eastAsia="Calibri" w:hAnsiTheme="minorHAnsi" w:cstheme="minorHAnsi"/>
                <w:szCs w:val="24"/>
                <w:lang w:val="en-GB"/>
              </w:rPr>
              <w:t>effective</w:t>
            </w:r>
            <w:r w:rsidR="006432D8"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procedures in place to apply each of the security measures listed below?</w:t>
            </w:r>
          </w:p>
          <w:p w14:paraId="61DCA1D6" w14:textId="789687A5"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secure destruction, deactivation or revocation of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and authentication devices and </w:t>
            </w:r>
            <w:proofErr w:type="gramStart"/>
            <w:r w:rsidRPr="00217B09">
              <w:rPr>
                <w:rFonts w:asciiTheme="minorHAnsi" w:eastAsia="Calibri" w:hAnsiTheme="minorHAnsi" w:cstheme="minorHAnsi"/>
                <w:szCs w:val="24"/>
                <w:lang w:val="en-GB"/>
              </w:rPr>
              <w:t>software;</w:t>
            </w:r>
            <w:proofErr w:type="gramEnd"/>
          </w:p>
          <w:p w14:paraId="683979E3" w14:textId="78363F85"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when the payment service provider distributes reusable authentication devices and software, secure reuse of a device or software </w:t>
            </w:r>
            <w:r w:rsidR="00CC4CBF">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w:t>
            </w:r>
            <w:r w:rsidR="00E61095">
              <w:rPr>
                <w:rFonts w:asciiTheme="minorHAnsi" w:eastAsia="Calibri" w:hAnsiTheme="minorHAnsi" w:cstheme="minorHAnsi"/>
                <w:szCs w:val="24"/>
                <w:lang w:val="en-GB"/>
              </w:rPr>
              <w:t>established</w:t>
            </w:r>
            <w:r w:rsidRPr="00217B09">
              <w:rPr>
                <w:rFonts w:asciiTheme="minorHAnsi" w:eastAsia="Calibri" w:hAnsiTheme="minorHAnsi" w:cstheme="minorHAnsi"/>
                <w:szCs w:val="24"/>
                <w:lang w:val="en-GB"/>
              </w:rPr>
              <w:t xml:space="preserve">, </w:t>
            </w:r>
            <w:r w:rsidR="004F2D0B">
              <w:rPr>
                <w:rFonts w:asciiTheme="minorHAnsi" w:eastAsia="Calibri" w:hAnsiTheme="minorHAnsi" w:cstheme="minorHAnsi"/>
                <w:szCs w:val="24"/>
                <w:lang w:val="en-GB"/>
              </w:rPr>
              <w:t>documented</w:t>
            </w:r>
            <w:r w:rsidR="004F2D0B"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 writing and implemented before it is made available to another payment service </w:t>
            </w:r>
            <w:proofErr w:type="gramStart"/>
            <w:r w:rsidRPr="00217B09">
              <w:rPr>
                <w:rFonts w:asciiTheme="minorHAnsi" w:eastAsia="Calibri" w:hAnsiTheme="minorHAnsi" w:cstheme="minorHAnsi"/>
                <w:szCs w:val="24"/>
                <w:lang w:val="en-GB"/>
              </w:rPr>
              <w:t>user;</w:t>
            </w:r>
            <w:proofErr w:type="gramEnd"/>
          </w:p>
          <w:p w14:paraId="0005EFEE" w14:textId="035F90A2" w:rsidR="00C02333" w:rsidRPr="00217B09" w:rsidRDefault="00970947" w:rsidP="00FF3316">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C02333" w:rsidRPr="00217B09">
              <w:rPr>
                <w:rFonts w:asciiTheme="minorHAnsi" w:eastAsia="Calibri" w:hAnsiTheme="minorHAnsi" w:cstheme="minorHAnsi"/>
                <w:szCs w:val="24"/>
                <w:lang w:val="en-GB"/>
              </w:rPr>
              <w:t xml:space="preserve">deactivation or revocation of information related to </w:t>
            </w:r>
            <w:r w:rsidR="004C6006">
              <w:rPr>
                <w:rFonts w:asciiTheme="minorHAnsi" w:eastAsia="Calibri" w:hAnsiTheme="minorHAnsi" w:cstheme="minorHAnsi"/>
                <w:szCs w:val="24"/>
                <w:lang w:val="en-GB"/>
              </w:rPr>
              <w:t>personalised</w:t>
            </w:r>
            <w:r w:rsidR="004C6006" w:rsidRPr="00217B09">
              <w:rPr>
                <w:rFonts w:asciiTheme="minorHAnsi" w:eastAsia="Calibri" w:hAnsiTheme="minorHAnsi" w:cstheme="minorHAnsi"/>
                <w:szCs w:val="24"/>
                <w:lang w:val="en-GB"/>
              </w:rPr>
              <w:t xml:space="preserve"> </w:t>
            </w:r>
            <w:r w:rsidR="00C02333" w:rsidRPr="00217B09">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217B09">
              <w:rPr>
                <w:rFonts w:asciiTheme="minorHAnsi" w:eastAsia="Calibri" w:hAnsiTheme="minorHAnsi" w:cstheme="minorHAnsi"/>
                <w:szCs w:val="24"/>
                <w:lang w:val="en-GB"/>
              </w:rPr>
              <w:t xml:space="preserve"> </w:t>
            </w:r>
            <w:r w:rsidR="00FF3316">
              <w:rPr>
                <w:rFonts w:asciiTheme="minorHAnsi" w:eastAsia="Calibri" w:hAnsiTheme="minorHAnsi" w:cstheme="minorHAnsi"/>
                <w:szCs w:val="24"/>
                <w:lang w:val="en-GB"/>
              </w:rPr>
              <w:t>is recorded</w:t>
            </w:r>
            <w:r w:rsidR="00C02333" w:rsidRPr="00217B09">
              <w:rPr>
                <w:rFonts w:asciiTheme="minorHAnsi" w:eastAsia="Calibri" w:hAnsiTheme="minorHAnsi" w:cstheme="minorHAnsi"/>
                <w:szCs w:val="24"/>
                <w:lang w:val="en-GB"/>
              </w:rPr>
              <w:t xml:space="preserve"> in the payment service </w:t>
            </w:r>
            <w:r w:rsidR="00C02333" w:rsidRPr="00217B09">
              <w:rPr>
                <w:rFonts w:asciiTheme="minorHAnsi" w:eastAsia="Calibri" w:hAnsiTheme="minorHAnsi" w:cstheme="minorHAnsi"/>
                <w:szCs w:val="24"/>
                <w:lang w:val="en-GB"/>
              </w:rPr>
              <w:lastRenderedPageBreak/>
              <w:t>provider's systems and databases and, where applicable, in public registers.</w:t>
            </w:r>
          </w:p>
        </w:tc>
        <w:tc>
          <w:tcPr>
            <w:tcW w:w="2674" w:type="dxa"/>
          </w:tcPr>
          <w:p w14:paraId="7ED2379A"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1AC0D59" w14:textId="77777777" w:rsidR="00C02333" w:rsidRPr="00217B09" w:rsidRDefault="00C02333" w:rsidP="00C02333">
            <w:pPr>
              <w:jc w:val="left"/>
              <w:rPr>
                <w:rFonts w:asciiTheme="minorHAnsi" w:eastAsia="Calibri" w:hAnsiTheme="minorHAnsi" w:cstheme="minorHAnsi"/>
                <w:szCs w:val="24"/>
                <w:lang w:val="en-GB"/>
              </w:rPr>
            </w:pPr>
          </w:p>
        </w:tc>
      </w:tr>
    </w:tbl>
    <w:p w14:paraId="43EF5A69" w14:textId="77777777" w:rsidR="00C02333" w:rsidRDefault="00C02333" w:rsidP="00C02333">
      <w:pPr>
        <w:jc w:val="left"/>
        <w:rPr>
          <w:rFonts w:eastAsia="Calibri"/>
          <w:i/>
          <w:szCs w:val="24"/>
          <w:lang w:val="en-GB"/>
        </w:rPr>
      </w:pPr>
    </w:p>
    <w:p w14:paraId="506C383F" w14:textId="763EAE3E" w:rsidR="00C02333" w:rsidRDefault="00C02333" w:rsidP="00C02333">
      <w:pPr>
        <w:jc w:val="left"/>
        <w:rPr>
          <w:rFonts w:eastAsia="Calibri"/>
          <w:i/>
          <w:szCs w:val="24"/>
          <w:lang w:val="en-GB"/>
        </w:rPr>
      </w:pPr>
    </w:p>
    <w:tbl>
      <w:tblPr>
        <w:tblStyle w:val="Grilledutableau"/>
        <w:tblW w:w="0" w:type="auto"/>
        <w:tblLook w:val="04A0" w:firstRow="1" w:lastRow="0" w:firstColumn="1" w:lastColumn="0" w:noHBand="0" w:noVBand="1"/>
      </w:tblPr>
      <w:tblGrid>
        <w:gridCol w:w="3495"/>
        <w:gridCol w:w="3515"/>
        <w:gridCol w:w="3491"/>
        <w:gridCol w:w="3491"/>
      </w:tblGrid>
      <w:tr w:rsidR="00C02333" w:rsidRPr="00793230" w14:paraId="173F40B2" w14:textId="77777777" w:rsidTr="00A534A2">
        <w:tc>
          <w:tcPr>
            <w:tcW w:w="14142" w:type="dxa"/>
            <w:gridSpan w:val="4"/>
            <w:shd w:val="clear" w:color="auto" w:fill="8DB3E2" w:themeFill="text2" w:themeFillTint="66"/>
          </w:tcPr>
          <w:p w14:paraId="62B6BB60"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GB"/>
              </w:rPr>
              <w:t>Common open and secure communication standards</w:t>
            </w:r>
          </w:p>
        </w:tc>
      </w:tr>
      <w:tr w:rsidR="00C02333" w:rsidRPr="00793230" w14:paraId="0740CBF2" w14:textId="77777777" w:rsidTr="00154C3C">
        <w:tc>
          <w:tcPr>
            <w:tcW w:w="14142" w:type="dxa"/>
            <w:gridSpan w:val="4"/>
            <w:shd w:val="clear" w:color="auto" w:fill="C2D69B" w:themeFill="accent3" w:themeFillTint="99"/>
          </w:tcPr>
          <w:p w14:paraId="70A1B8F0" w14:textId="1F4FF6EA" w:rsidR="00C02333" w:rsidRPr="00A534A2" w:rsidRDefault="00415019" w:rsidP="00D63BF4">
            <w:pPr>
              <w:jc w:val="left"/>
              <w:rPr>
                <w:rFonts w:asciiTheme="minorHAnsi" w:eastAsia="Calibri" w:hAnsiTheme="minorHAnsi" w:cstheme="minorHAnsi"/>
                <w:b/>
                <w:sz w:val="24"/>
                <w:szCs w:val="24"/>
                <w:lang w:val="en-GB"/>
              </w:rPr>
            </w:pPr>
            <w:r>
              <w:rPr>
                <w:rFonts w:asciiTheme="minorHAnsi" w:eastAsia="Calibri" w:hAnsiTheme="minorHAnsi" w:cstheme="minorHAnsi"/>
                <w:b/>
                <w:sz w:val="24"/>
                <w:szCs w:val="24"/>
                <w:lang w:val="en-GB"/>
              </w:rPr>
              <w:t>To be applied</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by the </w:t>
            </w:r>
            <w:r w:rsidR="00250B2E">
              <w:rPr>
                <w:rFonts w:asciiTheme="minorHAnsi" w:eastAsia="Calibri" w:hAnsiTheme="minorHAnsi" w:cstheme="minorHAnsi"/>
                <w:b/>
                <w:sz w:val="24"/>
                <w:szCs w:val="24"/>
                <w:lang w:val="en-GB"/>
              </w:rPr>
              <w:t>a</w:t>
            </w:r>
            <w:r w:rsidR="00C02333" w:rsidRPr="00A534A2">
              <w:rPr>
                <w:rFonts w:asciiTheme="minorHAnsi" w:eastAsia="Calibri" w:hAnsiTheme="minorHAnsi" w:cstheme="minorHAnsi"/>
                <w:b/>
                <w:sz w:val="24"/>
                <w:szCs w:val="24"/>
                <w:lang w:val="en-GB"/>
              </w:rPr>
              <w:t xml:space="preserve">ccount </w:t>
            </w:r>
            <w:r>
              <w:rPr>
                <w:rFonts w:asciiTheme="minorHAnsi" w:eastAsia="Calibri" w:hAnsiTheme="minorHAnsi" w:cstheme="minorHAnsi"/>
                <w:b/>
                <w:sz w:val="24"/>
                <w:szCs w:val="24"/>
                <w:lang w:val="en-GB"/>
              </w:rPr>
              <w:t>servicing</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PSP in </w:t>
            </w:r>
            <w:r>
              <w:rPr>
                <w:rFonts w:asciiTheme="minorHAnsi" w:eastAsia="Calibri" w:hAnsiTheme="minorHAnsi" w:cstheme="minorHAnsi"/>
                <w:b/>
                <w:sz w:val="24"/>
                <w:szCs w:val="24"/>
                <w:lang w:val="en-GB"/>
              </w:rPr>
              <w:t>the event no</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dedicated access interface</w:t>
            </w:r>
            <w:r>
              <w:rPr>
                <w:rFonts w:asciiTheme="minorHAnsi" w:eastAsia="Calibri" w:hAnsiTheme="minorHAnsi" w:cstheme="minorHAnsi"/>
                <w:b/>
                <w:sz w:val="24"/>
                <w:szCs w:val="24"/>
                <w:lang w:val="en-GB"/>
              </w:rPr>
              <w:t xml:space="preserve"> has been implemented</w:t>
            </w:r>
            <w:r w:rsidR="00C02333" w:rsidRPr="00A534A2">
              <w:rPr>
                <w:rFonts w:asciiTheme="minorHAnsi" w:eastAsia="Calibri" w:hAnsiTheme="minorHAnsi" w:cstheme="minorHAnsi"/>
                <w:b/>
                <w:sz w:val="24"/>
                <w:szCs w:val="24"/>
                <w:lang w:val="en-GB"/>
              </w:rPr>
              <w:t xml:space="preserve">: access via the </w:t>
            </w:r>
            <w:r w:rsidR="00250B2E">
              <w:rPr>
                <w:rFonts w:asciiTheme="minorHAnsi" w:eastAsia="Calibri" w:hAnsiTheme="minorHAnsi" w:cstheme="minorHAnsi"/>
                <w:b/>
                <w:sz w:val="24"/>
                <w:szCs w:val="24"/>
                <w:lang w:val="en-GB"/>
              </w:rPr>
              <w:t xml:space="preserve">online </w:t>
            </w:r>
            <w:r w:rsidR="00970947">
              <w:rPr>
                <w:rFonts w:asciiTheme="minorHAnsi" w:eastAsia="Calibri" w:hAnsiTheme="minorHAnsi" w:cstheme="minorHAnsi"/>
                <w:b/>
                <w:sz w:val="24"/>
                <w:szCs w:val="24"/>
                <w:lang w:val="en-GB"/>
              </w:rPr>
              <w:t xml:space="preserve">banking </w:t>
            </w:r>
            <w:r w:rsidR="00250B2E">
              <w:rPr>
                <w:rFonts w:asciiTheme="minorHAnsi" w:eastAsia="Calibri" w:hAnsiTheme="minorHAnsi" w:cstheme="minorHAnsi"/>
                <w:b/>
                <w:sz w:val="24"/>
                <w:szCs w:val="24"/>
                <w:lang w:val="en-GB"/>
              </w:rPr>
              <w:t>web</w:t>
            </w:r>
            <w:r w:rsidR="00C02333" w:rsidRPr="00A534A2">
              <w:rPr>
                <w:rFonts w:asciiTheme="minorHAnsi" w:eastAsia="Calibri" w:hAnsiTheme="minorHAnsi" w:cstheme="minorHAnsi"/>
                <w:b/>
                <w:sz w:val="24"/>
                <w:szCs w:val="24"/>
                <w:lang w:val="en-GB"/>
              </w:rPr>
              <w:t>site with third</w:t>
            </w:r>
            <w:r w:rsidR="00AC0C03">
              <w:rPr>
                <w:rFonts w:asciiTheme="minorHAnsi" w:eastAsia="Calibri" w:hAnsiTheme="minorHAnsi" w:cstheme="minorHAnsi"/>
                <w:b/>
                <w:sz w:val="24"/>
                <w:szCs w:val="24"/>
                <w:lang w:val="en-GB"/>
              </w:rPr>
              <w:t>-</w:t>
            </w:r>
            <w:r w:rsidR="00C02333" w:rsidRPr="00A534A2">
              <w:rPr>
                <w:rFonts w:asciiTheme="minorHAnsi" w:eastAsia="Calibri" w:hAnsiTheme="minorHAnsi" w:cstheme="minorHAnsi"/>
                <w:b/>
                <w:sz w:val="24"/>
                <w:szCs w:val="24"/>
                <w:lang w:val="en-GB"/>
              </w:rPr>
              <w:t>party authentication</w:t>
            </w:r>
          </w:p>
        </w:tc>
      </w:tr>
      <w:tr w:rsidR="00800814" w:rsidRPr="00793230" w14:paraId="0AE23642" w14:textId="77777777" w:rsidTr="00C02333">
        <w:tc>
          <w:tcPr>
            <w:tcW w:w="3535" w:type="dxa"/>
          </w:tcPr>
          <w:p w14:paraId="5BDCC706" w14:textId="77777777" w:rsidR="00C02333" w:rsidRPr="00A534A2" w:rsidRDefault="00C02333" w:rsidP="00A534A2">
            <w:pPr>
              <w:jc w:val="center"/>
              <w:rPr>
                <w:rFonts w:asciiTheme="minorHAnsi" w:eastAsia="Calibri" w:hAnsiTheme="minorHAnsi" w:cstheme="minorHAnsi"/>
                <w:b/>
                <w:szCs w:val="24"/>
                <w:lang w:val="en-GB"/>
              </w:rPr>
            </w:pPr>
            <w:r w:rsidRPr="00A534A2">
              <w:rPr>
                <w:rFonts w:asciiTheme="minorHAnsi" w:eastAsia="Calibri" w:hAnsiTheme="minorHAnsi" w:cstheme="minorHAnsi"/>
                <w:b/>
                <w:sz w:val="24"/>
                <w:szCs w:val="24"/>
                <w:lang w:val="en-GB"/>
              </w:rPr>
              <w:t>29</w:t>
            </w:r>
          </w:p>
        </w:tc>
        <w:tc>
          <w:tcPr>
            <w:tcW w:w="3535" w:type="dxa"/>
          </w:tcPr>
          <w:p w14:paraId="3FCC0F4A" w14:textId="517D4F5D" w:rsidR="00C02333" w:rsidRPr="00A534A2" w:rsidRDefault="00C02333" w:rsidP="00D63BF4">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all </w:t>
            </w:r>
            <w:r w:rsidR="00E31330">
              <w:rPr>
                <w:rFonts w:asciiTheme="minorHAnsi" w:eastAsia="Calibri" w:hAnsiTheme="minorHAnsi" w:cstheme="minorHAnsi"/>
                <w:szCs w:val="24"/>
                <w:lang w:val="en-GB"/>
              </w:rPr>
              <w:t>operations involving the payment service user</w:t>
            </w:r>
            <w:r w:rsidR="00E31330"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(authentication, </w:t>
            </w:r>
            <w:r w:rsidR="00B90449">
              <w:rPr>
                <w:rFonts w:asciiTheme="minorHAnsi" w:eastAsia="Calibri" w:hAnsiTheme="minorHAnsi" w:cstheme="minorHAnsi"/>
                <w:szCs w:val="24"/>
                <w:lang w:val="en-GB"/>
              </w:rPr>
              <w:t>access to account information</w:t>
            </w:r>
            <w:r w:rsidR="00B9044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and payment initiation), including </w:t>
            </w:r>
            <w:r w:rsidR="003630EE">
              <w:rPr>
                <w:rFonts w:asciiTheme="minorHAnsi" w:eastAsia="Calibri" w:hAnsiTheme="minorHAnsi" w:cstheme="minorHAnsi"/>
                <w:szCs w:val="24"/>
                <w:lang w:val="en-GB"/>
              </w:rPr>
              <w:t xml:space="preserve">with </w:t>
            </w:r>
            <w:r w:rsidRPr="00A534A2">
              <w:rPr>
                <w:rFonts w:asciiTheme="minorHAnsi" w:eastAsia="Calibri" w:hAnsiTheme="minorHAnsi" w:cstheme="minorHAnsi"/>
                <w:szCs w:val="24"/>
                <w:lang w:val="en-GB"/>
              </w:rPr>
              <w:t>merchants, other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970947">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w:t>
            </w:r>
            <w:r w:rsidR="00EC228E">
              <w:rPr>
                <w:rFonts w:asciiTheme="minorHAnsi" w:eastAsia="Calibri" w:hAnsiTheme="minorHAnsi" w:cstheme="minorHAnsi"/>
                <w:szCs w:val="24"/>
                <w:lang w:val="en-GB"/>
              </w:rPr>
              <w:t>duly logged</w:t>
            </w:r>
            <w:r w:rsidRPr="00A534A2">
              <w:rPr>
                <w:rFonts w:asciiTheme="minorHAnsi" w:eastAsia="Calibri" w:hAnsiTheme="minorHAnsi" w:cstheme="minorHAnsi"/>
                <w:szCs w:val="24"/>
                <w:lang w:val="en-GB"/>
              </w:rPr>
              <w:t xml:space="preserve"> with unique, </w:t>
            </w:r>
            <w:r w:rsidR="00EC228E">
              <w:rPr>
                <w:rFonts w:asciiTheme="minorHAnsi" w:eastAsia="Calibri" w:hAnsiTheme="minorHAnsi" w:cstheme="minorHAnsi"/>
                <w:szCs w:val="24"/>
                <w:lang w:val="en-GB"/>
              </w:rPr>
              <w:t>non-predictable</w:t>
            </w:r>
            <w:r w:rsidR="00EC228E"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identifiers </w:t>
            </w:r>
            <w:r w:rsidR="00EC228E">
              <w:rPr>
                <w:rFonts w:asciiTheme="minorHAnsi" w:eastAsia="Calibri" w:hAnsiTheme="minorHAnsi" w:cstheme="minorHAnsi"/>
                <w:szCs w:val="24"/>
                <w:lang w:val="en-GB"/>
              </w:rPr>
              <w:t>and</w:t>
            </w:r>
            <w:r w:rsidR="003630EE">
              <w:rPr>
                <w:rFonts w:asciiTheme="minorHAnsi" w:eastAsia="Calibri" w:hAnsiTheme="minorHAnsi" w:cstheme="minorHAnsi"/>
                <w:szCs w:val="24"/>
                <w:lang w:val="en-GB"/>
              </w:rPr>
              <w:t xml:space="preserve"> are</w:t>
            </w:r>
            <w:r w:rsidR="00EC228E">
              <w:rPr>
                <w:rFonts w:asciiTheme="minorHAnsi" w:eastAsia="Calibri" w:hAnsiTheme="minorHAnsi" w:cstheme="minorHAnsi"/>
                <w:szCs w:val="24"/>
                <w:lang w:val="en-GB"/>
              </w:rPr>
              <w:t xml:space="preserve"> time-stamped</w:t>
            </w:r>
            <w:r w:rsidRPr="00A534A2">
              <w:rPr>
                <w:rFonts w:asciiTheme="minorHAnsi" w:eastAsia="Calibri" w:hAnsiTheme="minorHAnsi" w:cstheme="minorHAnsi"/>
                <w:szCs w:val="24"/>
                <w:lang w:val="en-GB"/>
              </w:rPr>
              <w:t>?</w:t>
            </w:r>
          </w:p>
        </w:tc>
        <w:tc>
          <w:tcPr>
            <w:tcW w:w="3536" w:type="dxa"/>
          </w:tcPr>
          <w:p w14:paraId="1273691F"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0947891"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9452065" w14:textId="77777777" w:rsidTr="00C02333">
        <w:tc>
          <w:tcPr>
            <w:tcW w:w="3535" w:type="dxa"/>
          </w:tcPr>
          <w:p w14:paraId="234844E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26879A2C" w14:textId="4CB2E45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w:t>
            </w:r>
            <w:r w:rsidR="003630EE" w:rsidRPr="00A534A2">
              <w:rPr>
                <w:rFonts w:asciiTheme="minorHAnsi" w:eastAsia="Calibri" w:hAnsiTheme="minorHAnsi" w:cstheme="minorHAnsi"/>
                <w:szCs w:val="24"/>
                <w:lang w:val="en-GB"/>
              </w:rPr>
              <w:t xml:space="preserve"> available to third</w:t>
            </w:r>
            <w:r w:rsidR="003630EE">
              <w:rPr>
                <w:rFonts w:asciiTheme="minorHAnsi" w:eastAsia="Calibri" w:hAnsiTheme="minorHAnsi" w:cstheme="minorHAnsi"/>
                <w:szCs w:val="24"/>
                <w:lang w:val="en-GB"/>
              </w:rPr>
              <w:t>-</w:t>
            </w:r>
            <w:r w:rsidR="003630EE" w:rsidRPr="00A534A2">
              <w:rPr>
                <w:rFonts w:asciiTheme="minorHAnsi" w:eastAsia="Calibri" w:hAnsiTheme="minorHAnsi" w:cstheme="minorHAnsi"/>
                <w:szCs w:val="24"/>
                <w:lang w:val="en-GB"/>
              </w:rPr>
              <w:t>part</w:t>
            </w:r>
            <w:r w:rsidR="003630EE">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w:t>
            </w:r>
            <w:r w:rsidR="00D63BF4" w:rsidRPr="00A534A2">
              <w:rPr>
                <w:rFonts w:asciiTheme="minorHAnsi" w:eastAsia="Calibri" w:hAnsiTheme="minorHAnsi" w:cstheme="minorHAnsi"/>
                <w:szCs w:val="24"/>
                <w:lang w:val="en-GB"/>
              </w:rPr>
              <w:t xml:space="preserve">an access interface </w:t>
            </w:r>
            <w:r w:rsidRPr="00A534A2">
              <w:rPr>
                <w:rFonts w:asciiTheme="minorHAnsi" w:eastAsia="Calibri" w:hAnsiTheme="minorHAnsi" w:cstheme="minorHAnsi"/>
                <w:szCs w:val="24"/>
                <w:lang w:val="en-GB"/>
              </w:rPr>
              <w:t xml:space="preserve">that </w:t>
            </w:r>
            <w:r w:rsidR="003630EE">
              <w:rPr>
                <w:rFonts w:asciiTheme="minorHAnsi" w:eastAsia="Calibri" w:hAnsiTheme="minorHAnsi" w:cstheme="minorHAnsi"/>
                <w:szCs w:val="24"/>
                <w:lang w:val="en-GB"/>
              </w:rPr>
              <w:t>complies with</w:t>
            </w:r>
            <w:r w:rsidR="003630EE"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3B325E6E" w14:textId="3782A109" w:rsidR="00C02333" w:rsidRPr="00A534A2" w:rsidRDefault="00AC0C03" w:rsidP="00250B2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w:t>
            </w:r>
            <w:r w:rsidR="00C02333" w:rsidRPr="00A534A2">
              <w:rPr>
                <w:rFonts w:asciiTheme="minorHAnsi" w:eastAsia="Calibri" w:hAnsiTheme="minorHAnsi" w:cstheme="minorHAnsi"/>
                <w:szCs w:val="24"/>
                <w:lang w:val="en-GB"/>
              </w:rPr>
              <w:t>hird</w:t>
            </w: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r w:rsidR="00E9392C">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 identify </w:t>
            </w:r>
            <w:r w:rsidR="00E9392C">
              <w:rPr>
                <w:rFonts w:asciiTheme="minorHAnsi" w:eastAsia="Calibri" w:hAnsiTheme="minorHAnsi" w:cstheme="minorHAnsi"/>
                <w:szCs w:val="24"/>
                <w:lang w:val="en-GB"/>
              </w:rPr>
              <w:t>themselves</w:t>
            </w:r>
            <w:r w:rsidR="001F4DB2">
              <w:rPr>
                <w:rFonts w:asciiTheme="minorHAnsi" w:eastAsia="Calibri" w:hAnsiTheme="minorHAnsi" w:cstheme="minorHAnsi"/>
                <w:szCs w:val="24"/>
                <w:lang w:val="en-GB"/>
              </w:rPr>
              <w:t xml:space="preserve"> </w:t>
            </w:r>
            <w:r w:rsidR="00B91DBE">
              <w:rPr>
                <w:rFonts w:asciiTheme="minorHAnsi" w:eastAsia="Calibri" w:hAnsiTheme="minorHAnsi" w:cstheme="minorHAnsi"/>
                <w:szCs w:val="24"/>
                <w:lang w:val="en-GB"/>
              </w:rPr>
              <w:t xml:space="preserve">to </w:t>
            </w:r>
            <w:r w:rsidR="001F4DB2">
              <w:rPr>
                <w:rFonts w:asciiTheme="minorHAnsi" w:eastAsia="Calibri" w:hAnsiTheme="minorHAnsi" w:cstheme="minorHAnsi"/>
                <w:szCs w:val="24"/>
                <w:lang w:val="en-GB"/>
              </w:rPr>
              <w:t>the</w:t>
            </w:r>
            <w:r w:rsidR="001E1EB6">
              <w:rPr>
                <w:rFonts w:asciiTheme="minorHAnsi" w:eastAsia="Calibri" w:hAnsiTheme="minorHAnsi" w:cstheme="minorHAnsi"/>
                <w:szCs w:val="24"/>
                <w:lang w:val="en-GB"/>
              </w:rPr>
              <w:t xml:space="preserve"> </w:t>
            </w:r>
            <w:proofErr w:type="gramStart"/>
            <w:r w:rsidR="00C02333" w:rsidRPr="00A534A2">
              <w:rPr>
                <w:rFonts w:asciiTheme="minorHAnsi" w:eastAsia="Calibri" w:hAnsiTheme="minorHAnsi" w:cstheme="minorHAnsi"/>
                <w:szCs w:val="24"/>
                <w:lang w:val="en-GB"/>
              </w:rPr>
              <w:t>PSP;</w:t>
            </w:r>
            <w:proofErr w:type="gramEnd"/>
          </w:p>
          <w:p w14:paraId="165D70A3" w14:textId="676D23CF" w:rsidR="00C02333" w:rsidRPr="00A534A2" w:rsidRDefault="00AC0C03" w:rsidP="00250B2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w:t>
            </w:r>
            <w:r w:rsidR="00C02333" w:rsidRPr="00A534A2">
              <w:rPr>
                <w:rFonts w:asciiTheme="minorHAnsi" w:eastAsia="Calibri" w:hAnsiTheme="minorHAnsi" w:cstheme="minorHAnsi"/>
                <w:szCs w:val="24"/>
                <w:lang w:val="en-GB"/>
              </w:rPr>
              <w:t>hird</w:t>
            </w: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proofErr w:type="gramStart"/>
            <w:r w:rsidR="00E9392C">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w:t>
            </w:r>
            <w:proofErr w:type="gramEnd"/>
            <w:r w:rsidR="00C02333" w:rsidRPr="00A534A2">
              <w:rPr>
                <w:rFonts w:asciiTheme="minorHAnsi" w:eastAsia="Calibri" w:hAnsiTheme="minorHAnsi" w:cstheme="minorHAnsi"/>
                <w:szCs w:val="24"/>
                <w:lang w:val="en-GB"/>
              </w:rPr>
              <w:t xml:space="preserve"> communicate securely with the PSP to </w:t>
            </w:r>
            <w:r w:rsidR="00933FD1">
              <w:rPr>
                <w:rFonts w:asciiTheme="minorHAnsi" w:eastAsia="Calibri" w:hAnsiTheme="minorHAnsi" w:cstheme="minorHAnsi"/>
                <w:szCs w:val="24"/>
                <w:lang w:val="en-GB"/>
              </w:rPr>
              <w:t>perform</w:t>
            </w:r>
            <w:r w:rsidR="00933FD1"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their payment services.</w:t>
            </w:r>
          </w:p>
        </w:tc>
        <w:tc>
          <w:tcPr>
            <w:tcW w:w="3536" w:type="dxa"/>
          </w:tcPr>
          <w:p w14:paraId="19B6EC6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9987820"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E7DD87A" w14:textId="77777777" w:rsidTr="00C02333">
        <w:tc>
          <w:tcPr>
            <w:tcW w:w="3535" w:type="dxa"/>
          </w:tcPr>
          <w:p w14:paraId="3BF88215"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47A32CBB" w14:textId="58DAFE48"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w:t>
            </w:r>
            <w:r w:rsidR="002E65AB">
              <w:rPr>
                <w:rFonts w:asciiTheme="minorHAnsi" w:eastAsia="Calibri" w:hAnsiTheme="minorHAnsi" w:cstheme="minorHAnsi"/>
                <w:szCs w:val="24"/>
                <w:lang w:val="en-GB"/>
              </w:rPr>
              <w:t>ensure that</w:t>
            </w:r>
            <w:r w:rsidR="002E65AB"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all authentication procedures offered to payment service users </w:t>
            </w:r>
            <w:r w:rsidR="00D445A3">
              <w:rPr>
                <w:rFonts w:asciiTheme="minorHAnsi" w:eastAsia="Calibri" w:hAnsiTheme="minorHAnsi" w:cstheme="minorHAnsi"/>
                <w:szCs w:val="24"/>
                <w:lang w:val="en-GB"/>
              </w:rPr>
              <w:t xml:space="preserve">are also made </w:t>
            </w:r>
            <w:r w:rsidR="00F254BA">
              <w:rPr>
                <w:rFonts w:asciiTheme="minorHAnsi" w:eastAsia="Calibri" w:hAnsiTheme="minorHAnsi" w:cstheme="minorHAnsi"/>
                <w:szCs w:val="24"/>
                <w:lang w:val="en-GB"/>
              </w:rPr>
              <w:t>available</w:t>
            </w:r>
            <w:r w:rsidRPr="00A534A2">
              <w:rPr>
                <w:rFonts w:asciiTheme="minorHAnsi" w:eastAsia="Calibri" w:hAnsiTheme="minorHAnsi" w:cstheme="minorHAnsi"/>
                <w:szCs w:val="24"/>
                <w:lang w:val="en-GB"/>
              </w:rPr>
              <w:t xml:space="preserve"> </w:t>
            </w:r>
            <w:r w:rsidR="00F254BA">
              <w:rPr>
                <w:rFonts w:asciiTheme="minorHAnsi" w:eastAsia="Calibri" w:hAnsiTheme="minorHAnsi" w:cstheme="minorHAnsi"/>
                <w:szCs w:val="24"/>
                <w:lang w:val="en-GB"/>
              </w:rPr>
              <w:t>to</w:t>
            </w:r>
            <w:r w:rsidRPr="00A534A2">
              <w:rPr>
                <w:rFonts w:asciiTheme="minorHAnsi" w:eastAsia="Calibri" w:hAnsiTheme="minorHAnsi" w:cstheme="minorHAnsi"/>
                <w:szCs w:val="24"/>
                <w:lang w:val="en-GB"/>
              </w:rPr>
              <w:t xml:space="preserve">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lastRenderedPageBreak/>
              <w:t>for the purpose of authenticati</w:t>
            </w:r>
            <w:r w:rsidR="003F30B1">
              <w:rPr>
                <w:rFonts w:asciiTheme="minorHAnsi" w:eastAsia="Calibri" w:hAnsiTheme="minorHAnsi" w:cstheme="minorHAnsi"/>
                <w:szCs w:val="24"/>
                <w:lang w:val="en-GB"/>
              </w:rPr>
              <w:t>ng</w:t>
            </w:r>
            <w:r w:rsidRPr="00A534A2">
              <w:rPr>
                <w:rFonts w:asciiTheme="minorHAnsi" w:eastAsia="Calibri" w:hAnsiTheme="minorHAnsi" w:cstheme="minorHAnsi"/>
                <w:szCs w:val="24"/>
                <w:lang w:val="en-GB"/>
              </w:rPr>
              <w:t xml:space="preserve"> </w:t>
            </w:r>
            <w:r w:rsidR="003F30B1">
              <w:rPr>
                <w:rFonts w:asciiTheme="minorHAnsi" w:eastAsia="Calibri" w:hAnsiTheme="minorHAnsi" w:cstheme="minorHAnsi"/>
                <w:szCs w:val="24"/>
                <w:lang w:val="en-GB"/>
              </w:rPr>
              <w:t>such</w:t>
            </w:r>
            <w:r w:rsidRPr="00A534A2">
              <w:rPr>
                <w:rFonts w:asciiTheme="minorHAnsi" w:eastAsia="Calibri" w:hAnsiTheme="minorHAnsi" w:cstheme="minorHAnsi"/>
                <w:szCs w:val="24"/>
                <w:lang w:val="en-GB"/>
              </w:rPr>
              <w:t xml:space="preserve"> payment service users?</w:t>
            </w:r>
          </w:p>
        </w:tc>
        <w:tc>
          <w:tcPr>
            <w:tcW w:w="3536" w:type="dxa"/>
          </w:tcPr>
          <w:p w14:paraId="59F7D84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42FF2AF"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2C82283B" w14:textId="77777777" w:rsidTr="00C02333">
        <w:tc>
          <w:tcPr>
            <w:tcW w:w="3535" w:type="dxa"/>
          </w:tcPr>
          <w:p w14:paraId="0CE67CF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153DB02" w14:textId="6E094AE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w:t>
            </w:r>
            <w:r w:rsidR="00F254BA">
              <w:rPr>
                <w:rFonts w:asciiTheme="minorHAnsi" w:eastAsia="Calibri" w:hAnsiTheme="minorHAnsi" w:cstheme="minorHAnsi"/>
                <w:szCs w:val="24"/>
                <w:lang w:val="en-GB"/>
              </w:rPr>
              <w:t>a</w:t>
            </w:r>
            <w:r w:rsidRPr="00A534A2">
              <w:rPr>
                <w:rFonts w:asciiTheme="minorHAnsi" w:eastAsia="Calibri" w:hAnsiTheme="minorHAnsi" w:cstheme="minorHAnsi"/>
                <w:szCs w:val="24"/>
                <w:lang w:val="en-GB"/>
              </w:rPr>
              <w:t xml:space="preserve">ccess </w:t>
            </w:r>
            <w:r w:rsidR="00F254BA">
              <w:rPr>
                <w:rFonts w:asciiTheme="minorHAnsi" w:eastAsia="Calibri" w:hAnsiTheme="minorHAnsi" w:cstheme="minorHAnsi"/>
                <w:szCs w:val="24"/>
                <w:lang w:val="en-GB"/>
              </w:rPr>
              <w:t>i</w:t>
            </w:r>
            <w:r w:rsidRPr="00A534A2">
              <w:rPr>
                <w:rFonts w:asciiTheme="minorHAnsi" w:eastAsia="Calibri" w:hAnsiTheme="minorHAnsi" w:cstheme="minorHAnsi"/>
                <w:szCs w:val="24"/>
                <w:lang w:val="en-GB"/>
              </w:rPr>
              <w:t xml:space="preserve">nterface </w:t>
            </w:r>
            <w:r w:rsidR="003F30B1">
              <w:rPr>
                <w:rFonts w:asciiTheme="minorHAnsi" w:eastAsia="Calibri" w:hAnsiTheme="minorHAnsi" w:cstheme="minorHAnsi"/>
                <w:szCs w:val="24"/>
                <w:lang w:val="en-GB"/>
              </w:rPr>
              <w:t>provided</w:t>
            </w:r>
            <w:r w:rsidR="002038CB">
              <w:rPr>
                <w:rFonts w:asciiTheme="minorHAnsi" w:eastAsia="Calibri" w:hAnsiTheme="minorHAnsi" w:cstheme="minorHAnsi"/>
                <w:szCs w:val="24"/>
                <w:lang w:val="en-GB"/>
              </w:rPr>
              <w:t xml:space="preserve"> by the PSP comply with</w:t>
            </w:r>
            <w:r w:rsidR="002038CB"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09058AB6" w14:textId="57B881A5"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the PSP is </w:t>
            </w:r>
            <w:r w:rsidR="00D47B3B">
              <w:rPr>
                <w:rFonts w:asciiTheme="minorHAnsi" w:eastAsia="Calibri" w:hAnsiTheme="minorHAnsi" w:cstheme="minorHAnsi"/>
                <w:szCs w:val="24"/>
                <w:lang w:val="en-GB"/>
              </w:rPr>
              <w:t>able</w:t>
            </w:r>
            <w:r w:rsidRPr="00A534A2">
              <w:rPr>
                <w:rFonts w:asciiTheme="minorHAnsi" w:eastAsia="Calibri" w:hAnsiTheme="minorHAnsi" w:cstheme="minorHAnsi"/>
                <w:szCs w:val="24"/>
                <w:lang w:val="en-GB"/>
              </w:rPr>
              <w:t xml:space="preserve"> to </w:t>
            </w:r>
            <w:r w:rsidR="00D47B3B">
              <w:rPr>
                <w:rFonts w:asciiTheme="minorHAnsi" w:eastAsia="Calibri" w:hAnsiTheme="minorHAnsi" w:cstheme="minorHAnsi"/>
                <w:szCs w:val="24"/>
                <w:lang w:val="en-GB"/>
              </w:rPr>
              <w:t>initiate</w:t>
            </w:r>
            <w:r w:rsidR="00D47B3B" w:rsidRPr="00A534A2">
              <w:rPr>
                <w:rFonts w:asciiTheme="minorHAnsi" w:eastAsia="Calibri" w:hAnsiTheme="minorHAnsi" w:cstheme="minorHAnsi"/>
                <w:szCs w:val="24"/>
                <w:lang w:val="en-GB"/>
              </w:rPr>
              <w:t xml:space="preserve"> </w:t>
            </w:r>
            <w:r w:rsidR="00634C5D">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strong </w:t>
            </w:r>
            <w:r w:rsidR="00800814">
              <w:rPr>
                <w:rFonts w:asciiTheme="minorHAnsi" w:eastAsia="Calibri" w:hAnsiTheme="minorHAnsi" w:cstheme="minorHAnsi"/>
                <w:szCs w:val="24"/>
                <w:lang w:val="en-GB"/>
              </w:rPr>
              <w:t>authentication</w:t>
            </w:r>
            <w:r w:rsidR="00634C5D">
              <w:rPr>
                <w:rFonts w:asciiTheme="minorHAnsi" w:eastAsia="Calibri" w:hAnsiTheme="minorHAnsi" w:cstheme="minorHAnsi"/>
                <w:szCs w:val="24"/>
                <w:lang w:val="en-GB"/>
              </w:rPr>
              <w:t xml:space="preserve"> process</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at the request of a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 that has previously obtained the</w:t>
            </w:r>
            <w:r w:rsidR="00634C5D">
              <w:rPr>
                <w:rFonts w:asciiTheme="minorHAnsi" w:eastAsia="Calibri" w:hAnsiTheme="minorHAnsi" w:cstheme="minorHAnsi"/>
                <w:szCs w:val="24"/>
                <w:lang w:val="en-GB"/>
              </w:rPr>
              <w:t xml:space="preserve"> users’</w:t>
            </w:r>
            <w:r w:rsidRPr="00A534A2">
              <w:rPr>
                <w:rFonts w:asciiTheme="minorHAnsi" w:eastAsia="Calibri" w:hAnsiTheme="minorHAnsi" w:cstheme="minorHAnsi"/>
                <w:szCs w:val="24"/>
                <w:lang w:val="en-GB"/>
              </w:rPr>
              <w:t xml:space="preserve"> </w:t>
            </w:r>
            <w:proofErr w:type="gramStart"/>
            <w:r w:rsidRPr="00A534A2">
              <w:rPr>
                <w:rFonts w:asciiTheme="minorHAnsi" w:eastAsia="Calibri" w:hAnsiTheme="minorHAnsi" w:cstheme="minorHAnsi"/>
                <w:szCs w:val="24"/>
                <w:lang w:val="en-GB"/>
              </w:rPr>
              <w:t>consent;</w:t>
            </w:r>
            <w:proofErr w:type="gramEnd"/>
          </w:p>
          <w:p w14:paraId="34A71753" w14:textId="792A5490" w:rsidR="00C02333" w:rsidRPr="00A534A2" w:rsidRDefault="00C02333" w:rsidP="00800814">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communication sessions between the PSP and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800814">
              <w:rPr>
                <w:rFonts w:asciiTheme="minorHAnsi" w:eastAsia="Calibri" w:hAnsiTheme="minorHAnsi" w:cstheme="minorHAnsi"/>
                <w:szCs w:val="24"/>
                <w:lang w:val="en-GB"/>
              </w:rPr>
              <w:t>authentication</w:t>
            </w:r>
            <w:r w:rsidR="002B637D">
              <w:rPr>
                <w:rFonts w:asciiTheme="minorHAnsi" w:eastAsia="Calibri" w:hAnsiTheme="minorHAnsi" w:cstheme="minorHAnsi"/>
                <w:szCs w:val="24"/>
                <w:lang w:val="en-GB"/>
              </w:rPr>
              <w:t xml:space="preserve"> process</w:t>
            </w:r>
            <w:r w:rsidRPr="00A534A2">
              <w:rPr>
                <w:rFonts w:asciiTheme="minorHAnsi" w:eastAsia="Calibri" w:hAnsiTheme="minorHAnsi" w:cstheme="minorHAnsi"/>
                <w:szCs w:val="24"/>
                <w:lang w:val="en-GB"/>
              </w:rPr>
              <w:t>.</w:t>
            </w:r>
          </w:p>
        </w:tc>
        <w:tc>
          <w:tcPr>
            <w:tcW w:w="3536" w:type="dxa"/>
          </w:tcPr>
          <w:p w14:paraId="09369AC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EDC179A"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F7A643D" w14:textId="77777777" w:rsidTr="00C02333">
        <w:tc>
          <w:tcPr>
            <w:tcW w:w="3535" w:type="dxa"/>
          </w:tcPr>
          <w:p w14:paraId="184E20E3"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08505E33" w14:textId="2685F65D" w:rsidR="00C02333" w:rsidRPr="00A534A2" w:rsidRDefault="00C02333" w:rsidP="008132C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Is access </w:t>
            </w:r>
            <w:r w:rsidR="008132C3" w:rsidRPr="00A534A2">
              <w:rPr>
                <w:rFonts w:asciiTheme="minorHAnsi" w:eastAsia="Calibri" w:hAnsiTheme="minorHAnsi" w:cstheme="minorHAnsi"/>
                <w:szCs w:val="24"/>
                <w:lang w:val="en-GB"/>
              </w:rPr>
              <w:t>to the PSP</w:t>
            </w:r>
            <w:r w:rsidR="008132C3">
              <w:rPr>
                <w:rFonts w:asciiTheme="minorHAnsi" w:eastAsia="Calibri" w:hAnsiTheme="minorHAnsi" w:cstheme="minorHAnsi"/>
                <w:szCs w:val="24"/>
                <w:lang w:val="en-GB"/>
              </w:rPr>
              <w:t>’s</w:t>
            </w:r>
            <w:r w:rsidR="008132C3" w:rsidRPr="00A534A2">
              <w:rPr>
                <w:rFonts w:asciiTheme="minorHAnsi" w:eastAsia="Calibri" w:hAnsiTheme="minorHAnsi" w:cstheme="minorHAnsi"/>
                <w:szCs w:val="24"/>
                <w:lang w:val="en-GB"/>
              </w:rPr>
              <w:t xml:space="preserve"> online banking </w:t>
            </w:r>
            <w:r w:rsidR="008132C3">
              <w:rPr>
                <w:rFonts w:asciiTheme="minorHAnsi" w:eastAsia="Calibri" w:hAnsiTheme="minorHAnsi" w:cstheme="minorHAnsi"/>
                <w:szCs w:val="24"/>
                <w:lang w:val="en-GB"/>
              </w:rPr>
              <w:t>web</w:t>
            </w:r>
            <w:r w:rsidR="008132C3" w:rsidRPr="00A534A2">
              <w:rPr>
                <w:rFonts w:asciiTheme="minorHAnsi" w:eastAsia="Calibri" w:hAnsiTheme="minorHAnsi" w:cstheme="minorHAnsi"/>
                <w:szCs w:val="24"/>
                <w:lang w:val="en-GB"/>
              </w:rPr>
              <w:t>site</w:t>
            </w:r>
            <w:r w:rsidR="008132C3">
              <w:rPr>
                <w:rFonts w:asciiTheme="minorHAnsi" w:eastAsia="Calibri" w:hAnsiTheme="minorHAnsi" w:cstheme="minorHAnsi"/>
                <w:szCs w:val="24"/>
                <w:lang w:val="en-GB"/>
              </w:rPr>
              <w:t xml:space="preserve"> </w:t>
            </w:r>
            <w:r w:rsidR="00F254BA">
              <w:rPr>
                <w:rFonts w:asciiTheme="minorHAnsi" w:eastAsia="Calibri" w:hAnsiTheme="minorHAnsi" w:cstheme="minorHAnsi"/>
                <w:szCs w:val="24"/>
                <w:lang w:val="en-GB"/>
              </w:rPr>
              <w:t>by</w:t>
            </w:r>
            <w:r w:rsidR="00F254B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7B74FC">
              <w:rPr>
                <w:rFonts w:asciiTheme="minorHAnsi" w:eastAsia="Calibri" w:hAnsiTheme="minorHAnsi" w:cstheme="minorHAnsi"/>
                <w:szCs w:val="24"/>
                <w:lang w:val="en-GB"/>
              </w:rPr>
              <w:t>secured using</w:t>
            </w:r>
            <w:r w:rsidR="007B74FC" w:rsidRPr="00A534A2">
              <w:rPr>
                <w:rFonts w:asciiTheme="minorHAnsi" w:eastAsia="Calibri" w:hAnsiTheme="minorHAnsi" w:cstheme="minorHAnsi"/>
                <w:szCs w:val="24"/>
                <w:lang w:val="en-GB"/>
              </w:rPr>
              <w:t xml:space="preserve"> </w:t>
            </w:r>
            <w:r w:rsidR="00D61A8B">
              <w:rPr>
                <w:rFonts w:asciiTheme="minorHAnsi" w:eastAsia="Calibri" w:hAnsiTheme="minorHAnsi" w:cstheme="minorHAnsi"/>
                <w:szCs w:val="24"/>
                <w:lang w:val="en-GB"/>
              </w:rPr>
              <w:t xml:space="preserve">qualified </w:t>
            </w:r>
            <w:r w:rsidRPr="00A534A2">
              <w:rPr>
                <w:rFonts w:asciiTheme="minorHAnsi" w:eastAsia="Calibri" w:hAnsiTheme="minorHAnsi" w:cstheme="minorHAnsi"/>
                <w:szCs w:val="24"/>
                <w:lang w:val="en-GB"/>
              </w:rPr>
              <w:t xml:space="preserve">certificates </w:t>
            </w:r>
            <w:r w:rsidR="00D61A8B">
              <w:rPr>
                <w:rFonts w:asciiTheme="minorHAnsi" w:eastAsia="Calibri" w:hAnsiTheme="minorHAnsi" w:cstheme="minorHAnsi"/>
                <w:szCs w:val="24"/>
                <w:lang w:val="en-GB"/>
              </w:rPr>
              <w:t>for electronic seals</w:t>
            </w:r>
            <w:r w:rsidR="00BB4BA9">
              <w:rPr>
                <w:rFonts w:asciiTheme="minorHAnsi" w:eastAsia="Calibri" w:hAnsiTheme="minorHAnsi" w:cstheme="minorHAnsi"/>
                <w:szCs w:val="24"/>
                <w:lang w:val="en-GB"/>
              </w:rPr>
              <w:t xml:space="preserve"> or </w:t>
            </w:r>
            <w:r w:rsidR="000E5D80">
              <w:rPr>
                <w:rFonts w:asciiTheme="minorHAnsi" w:eastAsia="Calibri" w:hAnsiTheme="minorHAnsi" w:cstheme="minorHAnsi"/>
                <w:szCs w:val="24"/>
                <w:lang w:val="en-GB"/>
              </w:rPr>
              <w:t>qualified website</w:t>
            </w:r>
            <w:r w:rsidR="000E5D80"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authentication certificates?</w:t>
            </w:r>
          </w:p>
        </w:tc>
        <w:tc>
          <w:tcPr>
            <w:tcW w:w="3536" w:type="dxa"/>
          </w:tcPr>
          <w:p w14:paraId="0E3A8F6D"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79D0FF7"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6B89E94" w14:textId="77777777" w:rsidTr="00C02333">
        <w:tc>
          <w:tcPr>
            <w:tcW w:w="3535" w:type="dxa"/>
          </w:tcPr>
          <w:p w14:paraId="756450CC"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35-1</w:t>
            </w:r>
          </w:p>
        </w:tc>
        <w:tc>
          <w:tcPr>
            <w:tcW w:w="3535" w:type="dxa"/>
          </w:tcPr>
          <w:p w14:paraId="247C9DBE" w14:textId="58F61FCB" w:rsidR="00C02333" w:rsidRPr="00A534A2" w:rsidRDefault="000E5D8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Does the PSP ensure</w:t>
            </w:r>
            <w:r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 integrity and confidentiality of </w:t>
            </w:r>
            <w:r w:rsidR="004C6006">
              <w:rPr>
                <w:rFonts w:asciiTheme="minorHAnsi" w:eastAsia="Calibri" w:hAnsiTheme="minorHAnsi" w:cstheme="minorHAnsi"/>
                <w:szCs w:val="24"/>
                <w:lang w:val="en-GB"/>
              </w:rPr>
              <w:t>personalised</w:t>
            </w:r>
            <w:r w:rsidR="004C6006"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and authentication codes </w:t>
            </w:r>
            <w:r w:rsidR="00790912">
              <w:rPr>
                <w:rFonts w:asciiTheme="minorHAnsi" w:eastAsia="Calibri" w:hAnsiTheme="minorHAnsi" w:cstheme="minorHAnsi"/>
                <w:szCs w:val="24"/>
                <w:lang w:val="en-GB"/>
              </w:rPr>
              <w:t>both during transit</w:t>
            </w:r>
            <w:r w:rsidR="00790912"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through communication </w:t>
            </w:r>
            <w:r w:rsidR="00EE38FF">
              <w:rPr>
                <w:rFonts w:asciiTheme="minorHAnsi" w:eastAsia="Calibri" w:hAnsiTheme="minorHAnsi" w:cstheme="minorHAnsi"/>
                <w:szCs w:val="24"/>
                <w:lang w:val="en-GB"/>
              </w:rPr>
              <w:t>channels</w:t>
            </w:r>
            <w:r w:rsidR="00EE38FF" w:rsidRPr="00A534A2">
              <w:rPr>
                <w:rFonts w:asciiTheme="minorHAnsi" w:eastAsia="Calibri" w:hAnsiTheme="minorHAnsi" w:cstheme="minorHAnsi"/>
                <w:szCs w:val="24"/>
                <w:lang w:val="en-GB"/>
              </w:rPr>
              <w:t xml:space="preserve"> </w:t>
            </w:r>
            <w:r w:rsidR="00EE7D01">
              <w:rPr>
                <w:rFonts w:asciiTheme="minorHAnsi" w:eastAsia="Calibri" w:hAnsiTheme="minorHAnsi" w:cstheme="minorHAnsi"/>
                <w:szCs w:val="24"/>
                <w:lang w:val="en-GB"/>
              </w:rPr>
              <w:t>and when</w:t>
            </w:r>
            <w:r w:rsidR="00C02333" w:rsidRPr="00A534A2">
              <w:rPr>
                <w:rFonts w:asciiTheme="minorHAnsi" w:eastAsia="Calibri" w:hAnsiTheme="minorHAnsi" w:cstheme="minorHAnsi"/>
                <w:szCs w:val="24"/>
                <w:lang w:val="en-GB"/>
              </w:rPr>
              <w:t xml:space="preserve"> stored in the PSP</w:t>
            </w:r>
            <w:r w:rsidR="001228FF">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information systems?</w:t>
            </w:r>
          </w:p>
        </w:tc>
        <w:tc>
          <w:tcPr>
            <w:tcW w:w="3536" w:type="dxa"/>
          </w:tcPr>
          <w:p w14:paraId="5BBC50C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2739218"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D735ACE" w14:textId="77777777" w:rsidTr="00C02333">
        <w:tc>
          <w:tcPr>
            <w:tcW w:w="3535" w:type="dxa"/>
          </w:tcPr>
          <w:p w14:paraId="73A850E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35-5</w:t>
            </w:r>
          </w:p>
        </w:tc>
        <w:tc>
          <w:tcPr>
            <w:tcW w:w="3535" w:type="dxa"/>
          </w:tcPr>
          <w:p w14:paraId="1B34B684" w14:textId="3BFC9C7F"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w:t>
            </w:r>
            <w:r w:rsidR="004C6006">
              <w:rPr>
                <w:rFonts w:asciiTheme="minorHAnsi" w:eastAsia="Calibri" w:hAnsiTheme="minorHAnsi" w:cstheme="minorHAnsi"/>
                <w:szCs w:val="24"/>
                <w:lang w:val="en-GB"/>
              </w:rPr>
              <w:t>personalised</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and authentication codes communicate</w:t>
            </w:r>
            <w:r w:rsidR="00066684">
              <w:rPr>
                <w:rFonts w:asciiTheme="minorHAnsi" w:eastAsia="Calibri" w:hAnsiTheme="minorHAnsi" w:cstheme="minorHAnsi"/>
                <w:szCs w:val="24"/>
                <w:lang w:val="en-GB"/>
              </w:rPr>
              <w:t>d to users</w:t>
            </w:r>
            <w:r w:rsidRPr="00A534A2">
              <w:rPr>
                <w:rFonts w:asciiTheme="minorHAnsi" w:eastAsia="Calibri" w:hAnsiTheme="minorHAnsi" w:cstheme="minorHAnsi"/>
                <w:szCs w:val="24"/>
                <w:lang w:val="en-GB"/>
              </w:rPr>
              <w:t xml:space="preserve"> </w:t>
            </w:r>
            <w:r w:rsidR="00D75844">
              <w:rPr>
                <w:rFonts w:asciiTheme="minorHAnsi" w:eastAsia="Calibri" w:hAnsiTheme="minorHAnsi" w:cstheme="minorHAnsi"/>
                <w:szCs w:val="24"/>
                <w:lang w:val="en-GB"/>
              </w:rPr>
              <w:t>can never</w:t>
            </w:r>
            <w:r w:rsidR="00066684" w:rsidRPr="00A534A2">
              <w:rPr>
                <w:rFonts w:asciiTheme="minorHAnsi" w:eastAsia="Calibri" w:hAnsiTheme="minorHAnsi" w:cstheme="minorHAnsi"/>
                <w:szCs w:val="24"/>
                <w:lang w:val="en-GB"/>
              </w:rPr>
              <w:t xml:space="preserve"> </w:t>
            </w:r>
            <w:r w:rsidR="00F254BA" w:rsidRPr="00A534A2">
              <w:rPr>
                <w:rFonts w:asciiTheme="minorHAnsi" w:eastAsia="Calibri" w:hAnsiTheme="minorHAnsi" w:cstheme="minorHAnsi"/>
                <w:szCs w:val="24"/>
                <w:lang w:val="en-GB"/>
              </w:rPr>
              <w:t xml:space="preserve">directly or indirectly </w:t>
            </w:r>
            <w:r w:rsidR="00D75844">
              <w:rPr>
                <w:rFonts w:asciiTheme="minorHAnsi" w:eastAsia="Calibri" w:hAnsiTheme="minorHAnsi" w:cstheme="minorHAnsi"/>
                <w:szCs w:val="24"/>
                <w:lang w:val="en-GB"/>
              </w:rPr>
              <w:t xml:space="preserve">be read </w:t>
            </w:r>
            <w:r w:rsidRPr="00A534A2">
              <w:rPr>
                <w:rFonts w:asciiTheme="minorHAnsi" w:eastAsia="Calibri" w:hAnsiTheme="minorHAnsi" w:cstheme="minorHAnsi"/>
                <w:szCs w:val="24"/>
                <w:lang w:val="en-GB"/>
              </w:rPr>
              <w:t>by a staff member?</w:t>
            </w:r>
          </w:p>
        </w:tc>
        <w:tc>
          <w:tcPr>
            <w:tcW w:w="3536" w:type="dxa"/>
          </w:tcPr>
          <w:p w14:paraId="504A9E8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9B059D6"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431F9793" w14:textId="77777777" w:rsidTr="00C02333">
        <w:tc>
          <w:tcPr>
            <w:tcW w:w="3535" w:type="dxa"/>
          </w:tcPr>
          <w:p w14:paraId="2D6F788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36-1</w:t>
            </w:r>
          </w:p>
        </w:tc>
        <w:tc>
          <w:tcPr>
            <w:tcW w:w="3535" w:type="dxa"/>
          </w:tcPr>
          <w:p w14:paraId="28700899" w14:textId="15779104"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w:t>
            </w:r>
            <w:r w:rsidR="00935DE1">
              <w:rPr>
                <w:rFonts w:asciiTheme="minorHAnsi" w:eastAsia="Calibri" w:hAnsiTheme="minorHAnsi" w:cstheme="minorHAnsi"/>
                <w:szCs w:val="24"/>
                <w:lang w:val="en-GB"/>
              </w:rPr>
              <w:t>comply with</w:t>
            </w:r>
            <w:r w:rsidR="00935DE1"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6D068D7A" w14:textId="38CE8323"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it provides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from the designated payment accounts and associated payment transactions that </w:t>
            </w:r>
            <w:r w:rsidR="00990FF9">
              <w:rPr>
                <w:rFonts w:asciiTheme="minorHAnsi" w:eastAsia="Calibri" w:hAnsiTheme="minorHAnsi" w:cstheme="minorHAnsi"/>
                <w:szCs w:val="24"/>
                <w:lang w:val="en-GB"/>
              </w:rPr>
              <w:t>is</w:t>
            </w:r>
            <w:r w:rsidR="00990FF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made available to the payment service user </w:t>
            </w:r>
            <w:r w:rsidR="00990FF9">
              <w:rPr>
                <w:rFonts w:asciiTheme="minorHAnsi" w:eastAsia="Calibri" w:hAnsiTheme="minorHAnsi" w:cstheme="minorHAnsi"/>
                <w:szCs w:val="24"/>
                <w:lang w:val="en-GB"/>
              </w:rPr>
              <w:t>when accessing</w:t>
            </w:r>
            <w:r w:rsidR="00FF2096">
              <w:rPr>
                <w:rFonts w:asciiTheme="minorHAnsi" w:eastAsia="Calibri" w:hAnsiTheme="minorHAnsi" w:cstheme="minorHAnsi"/>
                <w:szCs w:val="24"/>
                <w:lang w:val="en-GB"/>
              </w:rPr>
              <w:t xml:space="preserve"> account information directly</w:t>
            </w:r>
            <w:r w:rsidRPr="00A534A2">
              <w:rPr>
                <w:rFonts w:asciiTheme="minorHAnsi" w:eastAsia="Calibri" w:hAnsiTheme="minorHAnsi" w:cstheme="minorHAnsi"/>
                <w:szCs w:val="24"/>
                <w:lang w:val="en-GB"/>
              </w:rPr>
              <w:t xml:space="preserve">, provided that such information does not </w:t>
            </w:r>
            <w:r w:rsidR="00FF2096">
              <w:rPr>
                <w:rFonts w:asciiTheme="minorHAnsi" w:eastAsia="Calibri" w:hAnsiTheme="minorHAnsi" w:cstheme="minorHAnsi"/>
                <w:szCs w:val="24"/>
                <w:lang w:val="en-GB"/>
              </w:rPr>
              <w:t>include</w:t>
            </w:r>
            <w:r w:rsidR="00FF209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sensitive payment </w:t>
            </w:r>
            <w:proofErr w:type="gramStart"/>
            <w:r w:rsidRPr="00A534A2">
              <w:rPr>
                <w:rFonts w:asciiTheme="minorHAnsi" w:eastAsia="Calibri" w:hAnsiTheme="minorHAnsi" w:cstheme="minorHAnsi"/>
                <w:szCs w:val="24"/>
                <w:lang w:val="en-GB"/>
              </w:rPr>
              <w:t>data;</w:t>
            </w:r>
            <w:proofErr w:type="gramEnd"/>
          </w:p>
          <w:p w14:paraId="2F6E6E7E" w14:textId="4BBCE39D"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immediately </w:t>
            </w:r>
            <w:r w:rsidR="00FF2096">
              <w:rPr>
                <w:rFonts w:asciiTheme="minorHAnsi" w:eastAsia="Calibri" w:hAnsiTheme="minorHAnsi" w:cstheme="minorHAnsi"/>
                <w:szCs w:val="24"/>
                <w:lang w:val="en-GB"/>
              </w:rPr>
              <w:t>upon receipt of</w:t>
            </w:r>
            <w:r w:rsidRPr="00A534A2">
              <w:rPr>
                <w:rFonts w:asciiTheme="minorHAnsi" w:eastAsia="Calibri" w:hAnsiTheme="minorHAnsi" w:cstheme="minorHAnsi"/>
                <w:szCs w:val="24"/>
                <w:lang w:val="en-GB"/>
              </w:rPr>
              <w:t xml:space="preserve"> the payment order, </w:t>
            </w:r>
            <w:r w:rsidR="002D1D27">
              <w:rPr>
                <w:rFonts w:asciiTheme="minorHAnsi" w:eastAsia="Calibri" w:hAnsiTheme="minorHAnsi" w:cstheme="minorHAnsi"/>
                <w:szCs w:val="24"/>
                <w:lang w:val="en-GB"/>
              </w:rPr>
              <w:t>the PSP</w:t>
            </w:r>
            <w:r w:rsidR="002D1D27"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provide</w:t>
            </w:r>
            <w:r w:rsidR="002D1D27">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on the initiation and execution of the payment transaction as </w:t>
            </w:r>
            <w:r w:rsidR="00B80D68">
              <w:rPr>
                <w:rFonts w:asciiTheme="minorHAnsi" w:eastAsia="Calibri" w:hAnsiTheme="minorHAnsi" w:cstheme="minorHAnsi"/>
                <w:szCs w:val="24"/>
                <w:lang w:val="en-GB"/>
              </w:rPr>
              <w:t>is</w:t>
            </w:r>
            <w:r w:rsidR="00B80D68"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provided or made available to the payment service user when the payment service user initiates the transaction</w:t>
            </w:r>
            <w:r w:rsidR="00F254BA">
              <w:rPr>
                <w:rFonts w:asciiTheme="minorHAnsi" w:eastAsia="Calibri" w:hAnsiTheme="minorHAnsi" w:cstheme="minorHAnsi"/>
                <w:szCs w:val="24"/>
                <w:lang w:val="en-GB"/>
              </w:rPr>
              <w:t xml:space="preserve"> </w:t>
            </w:r>
            <w:proofErr w:type="gramStart"/>
            <w:r w:rsidR="00F254BA" w:rsidRPr="00A534A2">
              <w:rPr>
                <w:rFonts w:asciiTheme="minorHAnsi" w:eastAsia="Calibri" w:hAnsiTheme="minorHAnsi" w:cstheme="minorHAnsi"/>
                <w:szCs w:val="24"/>
                <w:lang w:val="en-GB"/>
              </w:rPr>
              <w:t>directly</w:t>
            </w:r>
            <w:r w:rsidRPr="00A534A2">
              <w:rPr>
                <w:rFonts w:asciiTheme="minorHAnsi" w:eastAsia="Calibri" w:hAnsiTheme="minorHAnsi" w:cstheme="minorHAnsi"/>
                <w:szCs w:val="24"/>
                <w:lang w:val="en-GB"/>
              </w:rPr>
              <w:t>;</w:t>
            </w:r>
            <w:proofErr w:type="gramEnd"/>
            <w:r w:rsidRPr="00A534A2">
              <w:rPr>
                <w:rFonts w:asciiTheme="minorHAnsi" w:eastAsia="Calibri" w:hAnsiTheme="minorHAnsi" w:cstheme="minorHAnsi"/>
                <w:szCs w:val="24"/>
                <w:lang w:val="en-GB"/>
              </w:rPr>
              <w:t xml:space="preserve"> </w:t>
            </w:r>
          </w:p>
          <w:p w14:paraId="3A91A447" w14:textId="37560206" w:rsidR="00C02333" w:rsidRPr="00A534A2" w:rsidRDefault="00C02333" w:rsidP="00DF0F83">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upon request, </w:t>
            </w:r>
            <w:r w:rsidR="00B80D68">
              <w:rPr>
                <w:rFonts w:asciiTheme="minorHAnsi" w:eastAsia="Calibri" w:hAnsiTheme="minorHAnsi" w:cstheme="minorHAnsi"/>
                <w:szCs w:val="24"/>
                <w:lang w:val="en-GB"/>
              </w:rPr>
              <w:t>the PSP</w:t>
            </w:r>
            <w:r w:rsidR="00B80D68"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immediately </w:t>
            </w:r>
            <w:r w:rsidR="00B23BB2">
              <w:rPr>
                <w:rFonts w:asciiTheme="minorHAnsi" w:eastAsia="Calibri" w:hAnsiTheme="minorHAnsi" w:cstheme="minorHAnsi"/>
                <w:szCs w:val="24"/>
                <w:lang w:val="en-GB"/>
              </w:rPr>
              <w:t>provides</w:t>
            </w:r>
            <w:r w:rsidRPr="00A534A2">
              <w:rPr>
                <w:rFonts w:asciiTheme="minorHAnsi" w:eastAsia="Calibri" w:hAnsiTheme="minorHAnsi" w:cstheme="minorHAnsi"/>
                <w:szCs w:val="24"/>
                <w:lang w:val="en-GB"/>
              </w:rPr>
              <w:t xml:space="preserve">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B23BB2">
              <w:rPr>
                <w:rFonts w:asciiTheme="minorHAnsi" w:eastAsia="Calibri" w:hAnsiTheme="minorHAnsi" w:cstheme="minorHAnsi"/>
                <w:szCs w:val="24"/>
                <w:lang w:val="en-GB"/>
              </w:rPr>
              <w:t>with a</w:t>
            </w:r>
            <w:r w:rsidRPr="00A534A2">
              <w:rPr>
                <w:rFonts w:asciiTheme="minorHAnsi" w:eastAsia="Calibri" w:hAnsiTheme="minorHAnsi" w:cstheme="minorHAnsi"/>
                <w:szCs w:val="24"/>
                <w:lang w:val="en-GB"/>
              </w:rPr>
              <w:t xml:space="preserve"> simple “yes” or “no”</w:t>
            </w:r>
            <w:r w:rsidR="00F254BA">
              <w:rPr>
                <w:rFonts w:asciiTheme="minorHAnsi" w:eastAsia="Calibri" w:hAnsiTheme="minorHAnsi" w:cstheme="minorHAnsi"/>
                <w:szCs w:val="24"/>
                <w:lang w:val="en-GB"/>
              </w:rPr>
              <w:t xml:space="preserve"> answer</w:t>
            </w:r>
            <w:r w:rsidR="00B23BB2">
              <w:rPr>
                <w:rFonts w:asciiTheme="minorHAnsi" w:eastAsia="Calibri" w:hAnsiTheme="minorHAnsi" w:cstheme="minorHAnsi"/>
                <w:szCs w:val="24"/>
                <w:lang w:val="en-GB"/>
              </w:rPr>
              <w:t xml:space="preserve"> as to</w:t>
            </w:r>
            <w:r w:rsidRPr="00A534A2">
              <w:rPr>
                <w:rFonts w:asciiTheme="minorHAnsi" w:eastAsia="Calibri" w:hAnsiTheme="minorHAnsi" w:cstheme="minorHAnsi"/>
                <w:szCs w:val="24"/>
                <w:lang w:val="en-GB"/>
              </w:rPr>
              <w:t xml:space="preserve"> </w:t>
            </w:r>
            <w:proofErr w:type="gramStart"/>
            <w:r w:rsidR="007475B5">
              <w:rPr>
                <w:rFonts w:asciiTheme="minorHAnsi" w:eastAsia="Calibri" w:hAnsiTheme="minorHAnsi" w:cstheme="minorHAnsi"/>
                <w:szCs w:val="24"/>
                <w:lang w:val="en-GB"/>
              </w:rPr>
              <w:t>whether</w:t>
            </w:r>
            <w:r w:rsidRPr="00A534A2">
              <w:rPr>
                <w:rFonts w:asciiTheme="minorHAnsi" w:eastAsia="Calibri" w:hAnsiTheme="minorHAnsi" w:cstheme="minorHAnsi"/>
                <w:szCs w:val="24"/>
                <w:lang w:val="en-GB"/>
              </w:rPr>
              <w:t xml:space="preserve"> </w:t>
            </w:r>
            <w:r w:rsidR="00995866">
              <w:rPr>
                <w:rFonts w:asciiTheme="minorHAnsi" w:eastAsia="Calibri" w:hAnsiTheme="minorHAnsi" w:cstheme="minorHAnsi"/>
                <w:szCs w:val="24"/>
                <w:lang w:val="en-GB"/>
              </w:rPr>
              <w:t>or not</w:t>
            </w:r>
            <w:proofErr w:type="gramEnd"/>
            <w:r w:rsidR="00995866">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amount necessary for the execution of a payment transaction is available on the payer's payment account.</w:t>
            </w:r>
          </w:p>
        </w:tc>
        <w:tc>
          <w:tcPr>
            <w:tcW w:w="3536" w:type="dxa"/>
          </w:tcPr>
          <w:p w14:paraId="0057FCB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A87499B"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7C26AEFE" w14:textId="77777777" w:rsidTr="00C02333">
        <w:tc>
          <w:tcPr>
            <w:tcW w:w="3535" w:type="dxa"/>
          </w:tcPr>
          <w:p w14:paraId="2E06C99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36-2</w:t>
            </w:r>
          </w:p>
        </w:tc>
        <w:tc>
          <w:tcPr>
            <w:tcW w:w="3535" w:type="dxa"/>
          </w:tcPr>
          <w:p w14:paraId="5570112D" w14:textId="40FF9171" w:rsidR="00C02333" w:rsidRPr="00A534A2" w:rsidRDefault="00C02333" w:rsidP="009C243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w:t>
            </w:r>
            <w:r w:rsidR="008520E6">
              <w:rPr>
                <w:rFonts w:asciiTheme="minorHAnsi" w:eastAsia="Calibri" w:hAnsiTheme="minorHAnsi" w:cstheme="minorHAnsi"/>
                <w:szCs w:val="24"/>
                <w:lang w:val="en-GB"/>
              </w:rPr>
              <w:t>n the event of</w:t>
            </w:r>
            <w:r w:rsidRPr="00A534A2">
              <w:rPr>
                <w:rFonts w:asciiTheme="minorHAnsi" w:eastAsia="Calibri" w:hAnsiTheme="minorHAnsi" w:cstheme="minorHAnsi"/>
                <w:szCs w:val="24"/>
                <w:lang w:val="en-GB"/>
              </w:rPr>
              <w:t xml:space="preserve"> an error or </w:t>
            </w:r>
            <w:r w:rsidR="009343DF">
              <w:rPr>
                <w:rFonts w:asciiTheme="minorHAnsi" w:eastAsia="Calibri" w:hAnsiTheme="minorHAnsi" w:cstheme="minorHAnsi"/>
                <w:szCs w:val="24"/>
                <w:lang w:val="en-GB"/>
              </w:rPr>
              <w:t>unexpected</w:t>
            </w:r>
            <w:r w:rsidR="009343DF"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event during the identification or authentication process or when exchanging information</w:t>
            </w:r>
            <w:r w:rsidR="004B0E82">
              <w:rPr>
                <w:rFonts w:asciiTheme="minorHAnsi" w:eastAsia="Calibri" w:hAnsiTheme="minorHAnsi" w:cstheme="minorHAnsi"/>
                <w:szCs w:val="24"/>
                <w:lang w:val="en-GB"/>
              </w:rPr>
              <w:t xml:space="preserve"> elements</w:t>
            </w:r>
            <w:r w:rsidRPr="00A534A2">
              <w:rPr>
                <w:rFonts w:asciiTheme="minorHAnsi" w:eastAsia="Calibri" w:hAnsiTheme="minorHAnsi" w:cstheme="minorHAnsi"/>
                <w:szCs w:val="24"/>
                <w:lang w:val="en-GB"/>
              </w:rPr>
              <w:t>, do the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w:t>
            </w:r>
            <w:r w:rsidR="007475B5">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sending </w:t>
            </w:r>
            <w:r w:rsidR="007475B5">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a notification message to third</w:t>
            </w:r>
            <w:r w:rsidR="009343DF">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w:t>
            </w:r>
            <w:r w:rsidR="00F254BA">
              <w:rPr>
                <w:rFonts w:asciiTheme="minorHAnsi" w:eastAsia="Calibri" w:hAnsiTheme="minorHAnsi" w:cstheme="minorHAnsi"/>
                <w:szCs w:val="24"/>
                <w:lang w:val="en-GB"/>
              </w:rPr>
              <w: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indicating the reasons for the error or </w:t>
            </w:r>
            <w:r w:rsidR="009343DF">
              <w:rPr>
                <w:rFonts w:asciiTheme="minorHAnsi" w:eastAsia="Calibri" w:hAnsiTheme="minorHAnsi" w:cstheme="minorHAnsi"/>
                <w:szCs w:val="24"/>
                <w:lang w:val="en-GB"/>
              </w:rPr>
              <w:t>unexpected</w:t>
            </w:r>
            <w:r w:rsidR="009343DF"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event?</w:t>
            </w:r>
          </w:p>
        </w:tc>
        <w:tc>
          <w:tcPr>
            <w:tcW w:w="3536" w:type="dxa"/>
          </w:tcPr>
          <w:p w14:paraId="474FC01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9891CE7" w14:textId="77777777" w:rsidR="00C02333" w:rsidRPr="00A534A2" w:rsidRDefault="00C02333" w:rsidP="00C02333">
            <w:pPr>
              <w:jc w:val="left"/>
              <w:rPr>
                <w:rFonts w:asciiTheme="minorHAnsi" w:eastAsia="Calibri" w:hAnsiTheme="minorHAnsi" w:cstheme="minorHAnsi"/>
                <w:szCs w:val="24"/>
                <w:lang w:val="en-GB"/>
              </w:rPr>
            </w:pPr>
          </w:p>
        </w:tc>
      </w:tr>
      <w:tr w:rsidR="00C02333" w:rsidRPr="00793230" w14:paraId="6C1165CB" w14:textId="77777777" w:rsidTr="00A534A2">
        <w:tc>
          <w:tcPr>
            <w:tcW w:w="14142" w:type="dxa"/>
            <w:gridSpan w:val="4"/>
            <w:shd w:val="clear" w:color="auto" w:fill="D6E3BC" w:themeFill="accent3" w:themeFillTint="66"/>
          </w:tcPr>
          <w:p w14:paraId="731447BF" w14:textId="68E80A29" w:rsidR="00C02333" w:rsidRPr="00A534A2" w:rsidRDefault="00415019" w:rsidP="00F254BA">
            <w:pPr>
              <w:jc w:val="left"/>
              <w:rPr>
                <w:rFonts w:asciiTheme="minorHAnsi" w:eastAsia="Calibri" w:hAnsiTheme="minorHAnsi" w:cstheme="minorHAnsi"/>
                <w:b/>
                <w:szCs w:val="24"/>
                <w:lang w:val="en-GB"/>
              </w:rPr>
            </w:pPr>
            <w:r>
              <w:rPr>
                <w:rFonts w:asciiTheme="minorHAnsi" w:eastAsia="Calibri" w:hAnsiTheme="minorHAnsi" w:cstheme="minorHAnsi"/>
                <w:b/>
                <w:sz w:val="24"/>
                <w:szCs w:val="24"/>
                <w:lang w:val="en-GB"/>
              </w:rPr>
              <w:t>To be applied</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by the account </w:t>
            </w:r>
            <w:r>
              <w:rPr>
                <w:rFonts w:asciiTheme="minorHAnsi" w:eastAsia="Calibri" w:hAnsiTheme="minorHAnsi" w:cstheme="minorHAnsi"/>
                <w:b/>
                <w:sz w:val="24"/>
                <w:szCs w:val="24"/>
                <w:lang w:val="en-GB"/>
              </w:rPr>
              <w:t>servicing</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PSP in </w:t>
            </w:r>
            <w:r>
              <w:rPr>
                <w:rFonts w:asciiTheme="minorHAnsi" w:eastAsia="Calibri" w:hAnsiTheme="minorHAnsi" w:cstheme="minorHAnsi"/>
                <w:b/>
                <w:sz w:val="24"/>
                <w:szCs w:val="24"/>
                <w:lang w:val="en-GB"/>
              </w:rPr>
              <w:t>the event</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of implementation of a dedicated access interface with a </w:t>
            </w:r>
            <w:r w:rsidR="00DD176C">
              <w:rPr>
                <w:rFonts w:asciiTheme="minorHAnsi" w:eastAsia="Calibri" w:hAnsiTheme="minorHAnsi" w:cstheme="minorHAnsi"/>
                <w:b/>
                <w:sz w:val="24"/>
                <w:szCs w:val="24"/>
                <w:lang w:val="en-GB"/>
              </w:rPr>
              <w:t>fallback</w:t>
            </w:r>
            <w:r w:rsidR="00C02333" w:rsidRPr="00A534A2">
              <w:rPr>
                <w:rFonts w:asciiTheme="minorHAnsi" w:eastAsia="Calibri" w:hAnsiTheme="minorHAnsi" w:cstheme="minorHAnsi"/>
                <w:b/>
                <w:sz w:val="24"/>
                <w:szCs w:val="24"/>
                <w:lang w:val="en-GB"/>
              </w:rPr>
              <w:t xml:space="preserve"> mechanism (</w:t>
            </w:r>
            <w:r w:rsidR="00F254BA">
              <w:rPr>
                <w:rFonts w:asciiTheme="minorHAnsi" w:eastAsia="Calibri" w:hAnsiTheme="minorHAnsi" w:cstheme="minorHAnsi"/>
                <w:b/>
                <w:sz w:val="24"/>
                <w:szCs w:val="24"/>
                <w:lang w:val="en-GB"/>
              </w:rPr>
              <w:t xml:space="preserve">online </w:t>
            </w:r>
            <w:r w:rsidR="00C02333" w:rsidRPr="00A534A2">
              <w:rPr>
                <w:rFonts w:asciiTheme="minorHAnsi" w:eastAsia="Calibri" w:hAnsiTheme="minorHAnsi" w:cstheme="minorHAnsi"/>
                <w:b/>
                <w:sz w:val="24"/>
                <w:szCs w:val="24"/>
                <w:lang w:val="en-GB"/>
              </w:rPr>
              <w:t>banking access with third</w:t>
            </w:r>
            <w:r w:rsidR="00AC0C03">
              <w:rPr>
                <w:rFonts w:asciiTheme="minorHAnsi" w:eastAsia="Calibri" w:hAnsiTheme="minorHAnsi" w:cstheme="minorHAnsi"/>
                <w:b/>
                <w:sz w:val="24"/>
                <w:szCs w:val="24"/>
                <w:lang w:val="en-GB"/>
              </w:rPr>
              <w:t>-</w:t>
            </w:r>
            <w:r w:rsidR="00C02333" w:rsidRPr="00A534A2">
              <w:rPr>
                <w:rFonts w:asciiTheme="minorHAnsi" w:eastAsia="Calibri" w:hAnsiTheme="minorHAnsi" w:cstheme="minorHAnsi"/>
                <w:b/>
                <w:sz w:val="24"/>
                <w:szCs w:val="24"/>
                <w:lang w:val="en-GB"/>
              </w:rPr>
              <w:t>party authentication)</w:t>
            </w:r>
          </w:p>
        </w:tc>
      </w:tr>
      <w:tr w:rsidR="00800814" w:rsidRPr="00793230" w14:paraId="5C0A3E1E" w14:textId="77777777" w:rsidTr="00C02333">
        <w:tc>
          <w:tcPr>
            <w:tcW w:w="3535" w:type="dxa"/>
          </w:tcPr>
          <w:p w14:paraId="727AFCE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29</w:t>
            </w:r>
          </w:p>
        </w:tc>
        <w:tc>
          <w:tcPr>
            <w:tcW w:w="3535" w:type="dxa"/>
          </w:tcPr>
          <w:p w14:paraId="73441F5F" w14:textId="74FAD3E4" w:rsidR="00C02333" w:rsidRPr="00A534A2" w:rsidRDefault="00C02333" w:rsidP="007475B5">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all </w:t>
            </w:r>
            <w:r w:rsidR="00B53A37">
              <w:rPr>
                <w:rFonts w:asciiTheme="minorHAnsi" w:eastAsia="Calibri" w:hAnsiTheme="minorHAnsi" w:cstheme="minorHAnsi"/>
                <w:szCs w:val="24"/>
                <w:lang w:val="en-GB"/>
              </w:rPr>
              <w:t xml:space="preserve">operations involving </w:t>
            </w:r>
            <w:r w:rsidR="00A919A7">
              <w:rPr>
                <w:rFonts w:asciiTheme="minorHAnsi" w:eastAsia="Calibri" w:hAnsiTheme="minorHAnsi" w:cstheme="minorHAnsi"/>
                <w:szCs w:val="24"/>
                <w:lang w:val="en-GB"/>
              </w:rPr>
              <w:t>the payment service user</w:t>
            </w:r>
            <w:r w:rsidR="00B53A37"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(authentication, </w:t>
            </w:r>
            <w:r w:rsidR="00B90449">
              <w:rPr>
                <w:rFonts w:asciiTheme="minorHAnsi" w:eastAsia="Calibri" w:hAnsiTheme="minorHAnsi" w:cstheme="minorHAnsi"/>
                <w:szCs w:val="24"/>
                <w:lang w:val="en-GB"/>
              </w:rPr>
              <w:t>access to account information</w:t>
            </w:r>
            <w:r w:rsidR="00B9044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and payment initiation), including </w:t>
            </w:r>
            <w:r w:rsidR="00A919A7">
              <w:rPr>
                <w:rFonts w:asciiTheme="minorHAnsi" w:eastAsia="Calibri" w:hAnsiTheme="minorHAnsi" w:cstheme="minorHAnsi"/>
                <w:szCs w:val="24"/>
                <w:lang w:val="en-GB"/>
              </w:rPr>
              <w:t xml:space="preserve">with </w:t>
            </w:r>
            <w:r w:rsidRPr="00A534A2">
              <w:rPr>
                <w:rFonts w:asciiTheme="minorHAnsi" w:eastAsia="Calibri" w:hAnsiTheme="minorHAnsi" w:cstheme="minorHAnsi"/>
                <w:szCs w:val="24"/>
                <w:lang w:val="en-GB"/>
              </w:rPr>
              <w:t>merchants, other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7475B5">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w:t>
            </w:r>
            <w:r w:rsidR="000531B4">
              <w:rPr>
                <w:rFonts w:asciiTheme="minorHAnsi" w:eastAsia="Calibri" w:hAnsiTheme="minorHAnsi" w:cstheme="minorHAnsi"/>
                <w:szCs w:val="24"/>
                <w:lang w:val="en-GB"/>
              </w:rPr>
              <w:t>duly logged</w:t>
            </w:r>
            <w:r w:rsidRPr="00A534A2">
              <w:rPr>
                <w:rFonts w:asciiTheme="minorHAnsi" w:eastAsia="Calibri" w:hAnsiTheme="minorHAnsi" w:cstheme="minorHAnsi"/>
                <w:szCs w:val="24"/>
                <w:lang w:val="en-GB"/>
              </w:rPr>
              <w:t xml:space="preserve"> </w:t>
            </w:r>
            <w:r w:rsidR="002F00A7">
              <w:rPr>
                <w:rFonts w:asciiTheme="minorHAnsi" w:eastAsia="Calibri" w:hAnsiTheme="minorHAnsi" w:cstheme="minorHAnsi"/>
                <w:szCs w:val="24"/>
                <w:lang w:val="en-GB"/>
              </w:rPr>
              <w:t>using</w:t>
            </w:r>
            <w:r w:rsidR="002F00A7"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unique, </w:t>
            </w:r>
            <w:r w:rsidR="000531B4">
              <w:rPr>
                <w:rFonts w:asciiTheme="minorHAnsi" w:eastAsia="Calibri" w:hAnsiTheme="minorHAnsi" w:cstheme="minorHAnsi"/>
                <w:szCs w:val="24"/>
                <w:lang w:val="en-GB"/>
              </w:rPr>
              <w:t>non-predictable</w:t>
            </w:r>
            <w:r w:rsidR="000531B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identifiers </w:t>
            </w:r>
            <w:r w:rsidR="002F00A7">
              <w:rPr>
                <w:rFonts w:asciiTheme="minorHAnsi" w:eastAsia="Calibri" w:hAnsiTheme="minorHAnsi" w:cstheme="minorHAnsi"/>
                <w:szCs w:val="24"/>
                <w:lang w:val="en-GB"/>
              </w:rPr>
              <w:t xml:space="preserve">and </w:t>
            </w:r>
            <w:r w:rsidR="000531B4">
              <w:rPr>
                <w:rFonts w:asciiTheme="minorHAnsi" w:eastAsia="Calibri" w:hAnsiTheme="minorHAnsi" w:cstheme="minorHAnsi"/>
                <w:szCs w:val="24"/>
                <w:lang w:val="en-GB"/>
              </w:rPr>
              <w:t>are time-stamped</w:t>
            </w:r>
            <w:r w:rsidRPr="00A534A2">
              <w:rPr>
                <w:rFonts w:asciiTheme="minorHAnsi" w:eastAsia="Calibri" w:hAnsiTheme="minorHAnsi" w:cstheme="minorHAnsi"/>
                <w:szCs w:val="24"/>
                <w:lang w:val="en-GB"/>
              </w:rPr>
              <w:t>?</w:t>
            </w:r>
          </w:p>
        </w:tc>
        <w:tc>
          <w:tcPr>
            <w:tcW w:w="3536" w:type="dxa"/>
          </w:tcPr>
          <w:p w14:paraId="17748569"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C2ED765"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6B97346" w14:textId="77777777" w:rsidTr="00C02333">
        <w:tc>
          <w:tcPr>
            <w:tcW w:w="3535" w:type="dxa"/>
          </w:tcPr>
          <w:p w14:paraId="0FFDEBA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1B453417" w14:textId="6B913C8D"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w:t>
            </w:r>
            <w:r w:rsidR="00947DED" w:rsidRPr="00A534A2">
              <w:rPr>
                <w:rFonts w:asciiTheme="minorHAnsi" w:eastAsia="Calibri" w:hAnsiTheme="minorHAnsi" w:cstheme="minorHAnsi"/>
                <w:szCs w:val="24"/>
                <w:lang w:val="en-GB"/>
              </w:rPr>
              <w:t xml:space="preserve"> an access interface</w:t>
            </w:r>
            <w:r w:rsidRPr="00A534A2">
              <w:rPr>
                <w:rFonts w:asciiTheme="minorHAnsi" w:eastAsia="Calibri" w:hAnsiTheme="minorHAnsi" w:cstheme="minorHAnsi"/>
                <w:szCs w:val="24"/>
                <w:lang w:val="en-GB"/>
              </w:rPr>
              <w:t xml:space="preserve"> available to third</w:t>
            </w:r>
            <w:r w:rsidR="001D6218">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w:t>
            </w:r>
            <w:r w:rsidR="0038055D">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that </w:t>
            </w:r>
            <w:r w:rsidR="003C30CC">
              <w:rPr>
                <w:rFonts w:asciiTheme="minorHAnsi" w:eastAsia="Calibri" w:hAnsiTheme="minorHAnsi" w:cstheme="minorHAnsi"/>
                <w:szCs w:val="24"/>
                <w:lang w:val="en-GB"/>
              </w:rPr>
              <w:t>complies with</w:t>
            </w:r>
            <w:r w:rsidR="003C30CC"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48EC1D76" w14:textId="36195E56" w:rsidR="00C02333" w:rsidRPr="00A534A2" w:rsidRDefault="001D6218" w:rsidP="00F254BA">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w:t>
            </w:r>
            <w:r w:rsidR="00C02333" w:rsidRPr="00A534A2">
              <w:rPr>
                <w:rFonts w:asciiTheme="minorHAnsi" w:eastAsia="Calibri" w:hAnsiTheme="minorHAnsi" w:cstheme="minorHAnsi"/>
                <w:szCs w:val="24"/>
                <w:lang w:val="en-GB"/>
              </w:rPr>
              <w:t>hird</w:t>
            </w: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38055D">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r w:rsidR="00DB134A">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 identify </w:t>
            </w:r>
            <w:r w:rsidR="00DB134A">
              <w:rPr>
                <w:rFonts w:asciiTheme="minorHAnsi" w:eastAsia="Calibri" w:hAnsiTheme="minorHAnsi" w:cstheme="minorHAnsi"/>
                <w:szCs w:val="24"/>
                <w:lang w:val="en-GB"/>
              </w:rPr>
              <w:t xml:space="preserve">themselves to the account servicing </w:t>
            </w:r>
            <w:proofErr w:type="gramStart"/>
            <w:r w:rsidR="00C02333" w:rsidRPr="00A534A2">
              <w:rPr>
                <w:rFonts w:asciiTheme="minorHAnsi" w:eastAsia="Calibri" w:hAnsiTheme="minorHAnsi" w:cstheme="minorHAnsi"/>
                <w:szCs w:val="24"/>
                <w:lang w:val="en-GB"/>
              </w:rPr>
              <w:t>PSP;</w:t>
            </w:r>
            <w:proofErr w:type="gramEnd"/>
          </w:p>
          <w:p w14:paraId="2533202B" w14:textId="52793107" w:rsidR="00C02333" w:rsidRPr="00A534A2" w:rsidRDefault="001D6218" w:rsidP="00F254BA">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t</w:t>
            </w:r>
            <w:r w:rsidR="00C02333" w:rsidRPr="00A534A2">
              <w:rPr>
                <w:rFonts w:asciiTheme="minorHAnsi" w:eastAsia="Calibri" w:hAnsiTheme="minorHAnsi" w:cstheme="minorHAnsi"/>
                <w:szCs w:val="24"/>
                <w:lang w:val="en-GB"/>
              </w:rPr>
              <w:t>hird</w:t>
            </w: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38055D">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proofErr w:type="gramStart"/>
            <w:r w:rsidR="00DB134A">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w:t>
            </w:r>
            <w:proofErr w:type="gramEnd"/>
            <w:r w:rsidR="00C02333" w:rsidRPr="00A534A2">
              <w:rPr>
                <w:rFonts w:asciiTheme="minorHAnsi" w:eastAsia="Calibri" w:hAnsiTheme="minorHAnsi" w:cstheme="minorHAnsi"/>
                <w:szCs w:val="24"/>
                <w:lang w:val="en-GB"/>
              </w:rPr>
              <w:t xml:space="preserve"> communicate securely with the PSP </w:t>
            </w:r>
            <w:r w:rsidR="00B56EBC">
              <w:rPr>
                <w:rFonts w:asciiTheme="minorHAnsi" w:eastAsia="Calibri" w:hAnsiTheme="minorHAnsi" w:cstheme="minorHAnsi"/>
                <w:szCs w:val="24"/>
                <w:lang w:val="en-GB"/>
              </w:rPr>
              <w:t xml:space="preserve">in order </w:t>
            </w:r>
            <w:r w:rsidR="00C02333" w:rsidRPr="00A534A2">
              <w:rPr>
                <w:rFonts w:asciiTheme="minorHAnsi" w:eastAsia="Calibri" w:hAnsiTheme="minorHAnsi" w:cstheme="minorHAnsi"/>
                <w:szCs w:val="24"/>
                <w:lang w:val="en-GB"/>
              </w:rPr>
              <w:t xml:space="preserve">to </w:t>
            </w:r>
            <w:r w:rsidR="00933FD1">
              <w:rPr>
                <w:rFonts w:asciiTheme="minorHAnsi" w:eastAsia="Calibri" w:hAnsiTheme="minorHAnsi" w:cstheme="minorHAnsi"/>
                <w:szCs w:val="24"/>
                <w:lang w:val="en-GB"/>
              </w:rPr>
              <w:t>perform</w:t>
            </w:r>
            <w:r w:rsidR="00933FD1"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their payment services.</w:t>
            </w:r>
          </w:p>
        </w:tc>
        <w:tc>
          <w:tcPr>
            <w:tcW w:w="3536" w:type="dxa"/>
          </w:tcPr>
          <w:p w14:paraId="3565E578"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120E9E3"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B0FDE3C" w14:textId="77777777" w:rsidTr="00C02333">
        <w:tc>
          <w:tcPr>
            <w:tcW w:w="3535" w:type="dxa"/>
          </w:tcPr>
          <w:p w14:paraId="1387F4B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61C2B683" w14:textId="4C2FF2D2" w:rsidR="00C02333" w:rsidRPr="00A534A2" w:rsidRDefault="00C02333" w:rsidP="0038055D">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w:t>
            </w:r>
            <w:r w:rsidR="00013B73">
              <w:rPr>
                <w:rFonts w:asciiTheme="minorHAnsi" w:eastAsia="Calibri" w:hAnsiTheme="minorHAnsi" w:cstheme="minorHAnsi"/>
                <w:szCs w:val="24"/>
                <w:lang w:val="en-GB"/>
              </w:rPr>
              <w:t>ensure that</w:t>
            </w:r>
            <w:r w:rsidR="00013B73"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all authentication procedures offered </w:t>
            </w:r>
            <w:r w:rsidRPr="00A534A2">
              <w:rPr>
                <w:rFonts w:asciiTheme="minorHAnsi" w:eastAsia="Calibri" w:hAnsiTheme="minorHAnsi" w:cstheme="minorHAnsi"/>
                <w:szCs w:val="24"/>
                <w:lang w:val="en-GB"/>
              </w:rPr>
              <w:lastRenderedPageBreak/>
              <w:t xml:space="preserve">to payment service users </w:t>
            </w:r>
            <w:r w:rsidR="00013B73">
              <w:rPr>
                <w:rFonts w:asciiTheme="minorHAnsi" w:eastAsia="Calibri" w:hAnsiTheme="minorHAnsi" w:cstheme="minorHAnsi"/>
                <w:szCs w:val="24"/>
                <w:lang w:val="en-GB"/>
              </w:rPr>
              <w:t xml:space="preserve">are also made </w:t>
            </w:r>
            <w:r w:rsidR="0038055D">
              <w:rPr>
                <w:rFonts w:asciiTheme="minorHAnsi" w:eastAsia="Calibri" w:hAnsiTheme="minorHAnsi" w:cstheme="minorHAnsi"/>
                <w:szCs w:val="24"/>
                <w:lang w:val="en-GB"/>
              </w:rPr>
              <w:t xml:space="preserve">available </w:t>
            </w:r>
            <w:r w:rsidRPr="00A534A2">
              <w:rPr>
                <w:rFonts w:asciiTheme="minorHAnsi" w:eastAsia="Calibri" w:hAnsiTheme="minorHAnsi" w:cstheme="minorHAnsi"/>
                <w:szCs w:val="24"/>
                <w:lang w:val="en-GB"/>
              </w:rPr>
              <w:t>by third</w:t>
            </w:r>
            <w:r w:rsidR="001D6218">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8A5EF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 of</w:t>
            </w:r>
            <w:r w:rsidR="00EE4111">
              <w:rPr>
                <w:rFonts w:asciiTheme="minorHAnsi" w:eastAsia="Calibri" w:hAnsiTheme="minorHAnsi" w:cstheme="minorHAnsi"/>
                <w:szCs w:val="24"/>
                <w:lang w:val="en-GB"/>
              </w:rPr>
              <w:t xml:space="preserve"> authenticating</w:t>
            </w:r>
            <w:r w:rsidRPr="00A534A2">
              <w:rPr>
                <w:rFonts w:asciiTheme="minorHAnsi" w:eastAsia="Calibri" w:hAnsiTheme="minorHAnsi" w:cstheme="minorHAnsi"/>
                <w:szCs w:val="24"/>
                <w:lang w:val="en-GB"/>
              </w:rPr>
              <w:t xml:space="preserve"> </w:t>
            </w:r>
            <w:r w:rsidR="0038055D" w:rsidRPr="00A534A2">
              <w:rPr>
                <w:rFonts w:asciiTheme="minorHAnsi" w:eastAsia="Calibri" w:hAnsiTheme="minorHAnsi" w:cstheme="minorHAnsi"/>
                <w:szCs w:val="24"/>
                <w:lang w:val="en-GB"/>
              </w:rPr>
              <w:t>payment service user</w:t>
            </w:r>
            <w:r w:rsidR="00EE4111">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w:t>
            </w:r>
          </w:p>
        </w:tc>
        <w:tc>
          <w:tcPr>
            <w:tcW w:w="3536" w:type="dxa"/>
          </w:tcPr>
          <w:p w14:paraId="05E0B0BC"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7E8DA6A"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2021F73E" w14:textId="77777777" w:rsidTr="00C02333">
        <w:tc>
          <w:tcPr>
            <w:tcW w:w="3535" w:type="dxa"/>
          </w:tcPr>
          <w:p w14:paraId="0ACD99D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C927743" w14:textId="0F216859"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access interface</w:t>
            </w:r>
            <w:r w:rsidR="00BC0044">
              <w:rPr>
                <w:rFonts w:asciiTheme="minorHAnsi" w:eastAsia="Calibri" w:hAnsiTheme="minorHAnsi" w:cstheme="minorHAnsi"/>
                <w:szCs w:val="24"/>
                <w:lang w:val="en-GB"/>
              </w:rPr>
              <w:t xml:space="preserve"> provided by the PSP comply with</w:t>
            </w:r>
            <w:r w:rsidRPr="00A534A2">
              <w:rPr>
                <w:rFonts w:asciiTheme="minorHAnsi" w:eastAsia="Calibri" w:hAnsiTheme="minorHAnsi" w:cstheme="minorHAnsi"/>
                <w:szCs w:val="24"/>
                <w:lang w:val="en-GB"/>
              </w:rPr>
              <w:t xml:space="preserve"> the requirements listed below?</w:t>
            </w:r>
          </w:p>
          <w:p w14:paraId="69F60FBE" w14:textId="100A54F9"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the PSP is </w:t>
            </w:r>
            <w:r w:rsidR="00D47B3B">
              <w:rPr>
                <w:rFonts w:asciiTheme="minorHAnsi" w:eastAsia="Calibri" w:hAnsiTheme="minorHAnsi" w:cstheme="minorHAnsi"/>
                <w:szCs w:val="24"/>
                <w:lang w:val="en-GB"/>
              </w:rPr>
              <w:t>able</w:t>
            </w:r>
            <w:r w:rsidRPr="00A534A2">
              <w:rPr>
                <w:rFonts w:asciiTheme="minorHAnsi" w:eastAsia="Calibri" w:hAnsiTheme="minorHAnsi" w:cstheme="minorHAnsi"/>
                <w:szCs w:val="24"/>
                <w:lang w:val="en-GB"/>
              </w:rPr>
              <w:t xml:space="preserve"> to </w:t>
            </w:r>
            <w:r w:rsidR="00D47B3B">
              <w:rPr>
                <w:rFonts w:asciiTheme="minorHAnsi" w:eastAsia="Calibri" w:hAnsiTheme="minorHAnsi" w:cstheme="minorHAnsi"/>
                <w:szCs w:val="24"/>
                <w:lang w:val="en-GB"/>
              </w:rPr>
              <w:t>initiate</w:t>
            </w:r>
            <w:r w:rsidR="00D47B3B" w:rsidRPr="00A534A2">
              <w:rPr>
                <w:rFonts w:asciiTheme="minorHAnsi" w:eastAsia="Calibri" w:hAnsiTheme="minorHAnsi" w:cstheme="minorHAnsi"/>
                <w:szCs w:val="24"/>
                <w:lang w:val="en-GB"/>
              </w:rPr>
              <w:t xml:space="preserve"> </w:t>
            </w:r>
            <w:r w:rsidR="00420E0F">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strong </w:t>
            </w:r>
            <w:r w:rsidR="00800814">
              <w:rPr>
                <w:rFonts w:asciiTheme="minorHAnsi" w:eastAsia="Calibri" w:hAnsiTheme="minorHAnsi" w:cstheme="minorHAnsi"/>
                <w:szCs w:val="24"/>
                <w:lang w:val="en-GB"/>
              </w:rPr>
              <w:t>authentication</w:t>
            </w:r>
            <w:r w:rsidR="00800814" w:rsidRPr="00A534A2">
              <w:rPr>
                <w:rFonts w:asciiTheme="minorHAnsi" w:eastAsia="Calibri" w:hAnsiTheme="minorHAnsi" w:cstheme="minorHAnsi"/>
                <w:szCs w:val="24"/>
                <w:lang w:val="en-GB"/>
              </w:rPr>
              <w:t xml:space="preserve"> </w:t>
            </w:r>
            <w:r w:rsidR="00420E0F">
              <w:rPr>
                <w:rFonts w:asciiTheme="minorHAnsi" w:eastAsia="Calibri" w:hAnsiTheme="minorHAnsi" w:cstheme="minorHAnsi"/>
                <w:szCs w:val="24"/>
                <w:lang w:val="en-GB"/>
              </w:rPr>
              <w:t xml:space="preserve">process </w:t>
            </w:r>
            <w:r w:rsidRPr="00A534A2">
              <w:rPr>
                <w:rFonts w:asciiTheme="minorHAnsi" w:eastAsia="Calibri" w:hAnsiTheme="minorHAnsi" w:cstheme="minorHAnsi"/>
                <w:szCs w:val="24"/>
                <w:lang w:val="en-GB"/>
              </w:rPr>
              <w:t>at the request of a third</w:t>
            </w:r>
            <w:r w:rsidR="001D6218">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party PSP that has previously obtained the </w:t>
            </w:r>
            <w:r w:rsidR="00420E0F">
              <w:rPr>
                <w:rFonts w:asciiTheme="minorHAnsi" w:eastAsia="Calibri" w:hAnsiTheme="minorHAnsi" w:cstheme="minorHAnsi"/>
                <w:szCs w:val="24"/>
                <w:lang w:val="en-GB"/>
              </w:rPr>
              <w:t xml:space="preserve">user’s </w:t>
            </w:r>
            <w:proofErr w:type="gramStart"/>
            <w:r w:rsidRPr="00A534A2">
              <w:rPr>
                <w:rFonts w:asciiTheme="minorHAnsi" w:eastAsia="Calibri" w:hAnsiTheme="minorHAnsi" w:cstheme="minorHAnsi"/>
                <w:szCs w:val="24"/>
                <w:lang w:val="en-GB"/>
              </w:rPr>
              <w:t>consent;</w:t>
            </w:r>
            <w:proofErr w:type="gramEnd"/>
          </w:p>
          <w:p w14:paraId="1FC6D407" w14:textId="5B125D21" w:rsidR="00C02333" w:rsidRPr="00A534A2" w:rsidRDefault="00C02333" w:rsidP="00800814">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communication sessions between the PSP and third</w:t>
            </w:r>
            <w:r w:rsidR="001D6218">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800814">
              <w:rPr>
                <w:rFonts w:asciiTheme="minorHAnsi" w:eastAsia="Calibri" w:hAnsiTheme="minorHAnsi" w:cstheme="minorHAnsi"/>
                <w:szCs w:val="24"/>
                <w:lang w:val="en-GB"/>
              </w:rPr>
              <w:t>authentication</w:t>
            </w:r>
            <w:r w:rsidR="00A1696B">
              <w:rPr>
                <w:rFonts w:asciiTheme="minorHAnsi" w:eastAsia="Calibri" w:hAnsiTheme="minorHAnsi" w:cstheme="minorHAnsi"/>
                <w:szCs w:val="24"/>
                <w:lang w:val="en-GB"/>
              </w:rPr>
              <w:t xml:space="preserve"> process</w:t>
            </w:r>
            <w:r w:rsidRPr="00A534A2">
              <w:rPr>
                <w:rFonts w:asciiTheme="minorHAnsi" w:eastAsia="Calibri" w:hAnsiTheme="minorHAnsi" w:cstheme="minorHAnsi"/>
                <w:szCs w:val="24"/>
                <w:lang w:val="en-GB"/>
              </w:rPr>
              <w:t>.</w:t>
            </w:r>
          </w:p>
        </w:tc>
        <w:tc>
          <w:tcPr>
            <w:tcW w:w="3536" w:type="dxa"/>
          </w:tcPr>
          <w:p w14:paraId="29C0C88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3D93DBA"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4C2D1F70" w14:textId="77777777" w:rsidTr="00C02333">
        <w:tc>
          <w:tcPr>
            <w:tcW w:w="3535" w:type="dxa"/>
          </w:tcPr>
          <w:p w14:paraId="5216C3DD"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30-3</w:t>
            </w:r>
          </w:p>
        </w:tc>
        <w:tc>
          <w:tcPr>
            <w:tcW w:w="3535" w:type="dxa"/>
          </w:tcPr>
          <w:p w14:paraId="4E64D3EB" w14:textId="77D35E6B"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its access interface </w:t>
            </w:r>
            <w:r w:rsidR="00AA51E8">
              <w:rPr>
                <w:rFonts w:asciiTheme="minorHAnsi" w:eastAsia="Calibri" w:hAnsiTheme="minorHAnsi" w:cstheme="minorHAnsi"/>
                <w:szCs w:val="24"/>
                <w:lang w:val="en-GB"/>
              </w:rPr>
              <w:t>complies with</w:t>
            </w:r>
            <w:r w:rsidR="00AA51E8" w:rsidRPr="00A534A2">
              <w:rPr>
                <w:rFonts w:asciiTheme="minorHAnsi" w:eastAsia="Calibri" w:hAnsiTheme="minorHAnsi" w:cstheme="minorHAnsi"/>
                <w:szCs w:val="24"/>
                <w:lang w:val="en-GB"/>
              </w:rPr>
              <w:t xml:space="preserve"> </w:t>
            </w:r>
            <w:r w:rsidR="0038055D">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communication standards </w:t>
            </w:r>
            <w:r w:rsidR="007D1BFF">
              <w:rPr>
                <w:rFonts w:asciiTheme="minorHAnsi" w:eastAsia="Calibri" w:hAnsiTheme="minorHAnsi" w:cstheme="minorHAnsi"/>
                <w:szCs w:val="24"/>
                <w:lang w:val="en-GB"/>
              </w:rPr>
              <w:t>issued</w:t>
            </w:r>
            <w:r w:rsidR="007D1BFF"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by European or international standardisation organisations?</w:t>
            </w:r>
          </w:p>
          <w:p w14:paraId="0D22C806" w14:textId="5344F4A9" w:rsidR="00C02333" w:rsidRPr="00A534A2" w:rsidRDefault="001436C3" w:rsidP="0038055D">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 technical specifications of the access interface </w:t>
            </w:r>
            <w:proofErr w:type="spellStart"/>
            <w:r w:rsidR="00C02333" w:rsidRPr="00A534A2">
              <w:rPr>
                <w:rFonts w:asciiTheme="minorHAnsi" w:eastAsia="Calibri" w:hAnsiTheme="minorHAnsi" w:cstheme="minorHAnsi"/>
                <w:szCs w:val="24"/>
                <w:lang w:val="en-GB"/>
              </w:rPr>
              <w:t>documentat</w:t>
            </w:r>
            <w:r>
              <w:rPr>
                <w:rFonts w:asciiTheme="minorHAnsi" w:eastAsia="Calibri" w:hAnsiTheme="minorHAnsi" w:cstheme="minorHAnsi"/>
                <w:szCs w:val="24"/>
                <w:lang w:val="en-GB"/>
              </w:rPr>
              <w:t>ed</w:t>
            </w:r>
            <w:proofErr w:type="spellEnd"/>
            <w:r>
              <w:rPr>
                <w:rFonts w:asciiTheme="minorHAnsi" w:eastAsia="Calibri" w:hAnsiTheme="minorHAnsi" w:cstheme="minorHAnsi"/>
                <w:szCs w:val="24"/>
                <w:lang w:val="en-GB"/>
              </w:rPr>
              <w:t>, including</w:t>
            </w:r>
            <w:r w:rsidR="00C02333" w:rsidRPr="00A534A2">
              <w:rPr>
                <w:rFonts w:asciiTheme="minorHAnsi" w:eastAsia="Calibri" w:hAnsiTheme="minorHAnsi" w:cstheme="minorHAnsi"/>
                <w:szCs w:val="24"/>
                <w:lang w:val="en-GB"/>
              </w:rPr>
              <w:t xml:space="preserve"> a </w:t>
            </w:r>
            <w:r>
              <w:rPr>
                <w:rFonts w:asciiTheme="minorHAnsi" w:eastAsia="Calibri" w:hAnsiTheme="minorHAnsi" w:cstheme="minorHAnsi"/>
                <w:szCs w:val="24"/>
                <w:lang w:val="en-GB"/>
              </w:rPr>
              <w:t>set</w:t>
            </w:r>
            <w:r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of routines, protocols and tools that third</w:t>
            </w:r>
            <w:r w:rsidR="001D6218">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w:t>
            </w:r>
            <w:r w:rsidR="00DB134A">
              <w:rPr>
                <w:rFonts w:asciiTheme="minorHAnsi" w:eastAsia="Calibri" w:hAnsiTheme="minorHAnsi" w:cstheme="minorHAnsi"/>
                <w:szCs w:val="24"/>
                <w:lang w:val="en-GB"/>
              </w:rPr>
              <w:t>y</w:t>
            </w:r>
            <w:r w:rsidR="00C02333" w:rsidRPr="00A534A2">
              <w:rPr>
                <w:rFonts w:asciiTheme="minorHAnsi" w:eastAsia="Calibri" w:hAnsiTheme="minorHAnsi" w:cstheme="minorHAnsi"/>
                <w:szCs w:val="24"/>
                <w:lang w:val="en-GB"/>
              </w:rPr>
              <w:t xml:space="preserve"> PSP</w:t>
            </w:r>
            <w:r w:rsidR="0038055D">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need </w:t>
            </w:r>
            <w:proofErr w:type="gramStart"/>
            <w:r w:rsidR="007370CB">
              <w:rPr>
                <w:rFonts w:asciiTheme="minorHAnsi" w:eastAsia="Calibri" w:hAnsiTheme="minorHAnsi" w:cstheme="minorHAnsi"/>
                <w:szCs w:val="24"/>
                <w:lang w:val="en-GB"/>
              </w:rPr>
              <w:t>in order to</w:t>
            </w:r>
            <w:proofErr w:type="gramEnd"/>
            <w:r w:rsidR="007370CB">
              <w:rPr>
                <w:rFonts w:asciiTheme="minorHAnsi" w:eastAsia="Calibri" w:hAnsiTheme="minorHAnsi" w:cstheme="minorHAnsi"/>
                <w:szCs w:val="24"/>
                <w:lang w:val="en-GB"/>
              </w:rPr>
              <w:t xml:space="preserve"> ensure</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interoperability </w:t>
            </w:r>
            <w:r w:rsidR="00466EFC">
              <w:rPr>
                <w:rFonts w:asciiTheme="minorHAnsi" w:eastAsia="Calibri" w:hAnsiTheme="minorHAnsi" w:cstheme="minorHAnsi"/>
                <w:szCs w:val="24"/>
                <w:lang w:val="en-GB"/>
              </w:rPr>
              <w:t>of</w:t>
            </w:r>
            <w:r w:rsidR="00466EFC"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their software and applications </w:t>
            </w:r>
            <w:r w:rsidR="00466EFC">
              <w:rPr>
                <w:rFonts w:asciiTheme="minorHAnsi" w:eastAsia="Calibri" w:hAnsiTheme="minorHAnsi" w:cstheme="minorHAnsi"/>
                <w:szCs w:val="24"/>
                <w:lang w:val="en-GB"/>
              </w:rPr>
              <w:t>with</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PSP</w:t>
            </w:r>
            <w:r w:rsidR="00DB134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systems?</w:t>
            </w:r>
          </w:p>
        </w:tc>
        <w:tc>
          <w:tcPr>
            <w:tcW w:w="3536" w:type="dxa"/>
          </w:tcPr>
          <w:p w14:paraId="0A604601"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A6A5434"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FBA2F8E" w14:textId="77777777" w:rsidTr="00C02333">
        <w:tc>
          <w:tcPr>
            <w:tcW w:w="3535" w:type="dxa"/>
          </w:tcPr>
          <w:p w14:paraId="7A1BEFA3"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30-4</w:t>
            </w:r>
          </w:p>
        </w:tc>
        <w:tc>
          <w:tcPr>
            <w:tcW w:w="3535" w:type="dxa"/>
          </w:tcPr>
          <w:p w14:paraId="1CC54C42" w14:textId="5D199328" w:rsidR="00C02333" w:rsidRPr="00A534A2" w:rsidRDefault="008A5EFA"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In the event </w:t>
            </w:r>
            <w:r w:rsidR="00C47A7A">
              <w:rPr>
                <w:rFonts w:asciiTheme="minorHAnsi" w:eastAsia="Calibri" w:hAnsiTheme="minorHAnsi" w:cstheme="minorHAnsi"/>
                <w:szCs w:val="24"/>
                <w:lang w:val="en-GB"/>
              </w:rPr>
              <w:t>of changes to</w:t>
            </w:r>
            <w:r w:rsidR="00C47A7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 technical specifications </w:t>
            </w:r>
            <w:r>
              <w:rPr>
                <w:rFonts w:asciiTheme="minorHAnsi" w:eastAsia="Calibri" w:hAnsiTheme="minorHAnsi" w:cstheme="minorHAnsi"/>
                <w:szCs w:val="24"/>
                <w:lang w:val="en-GB"/>
              </w:rPr>
              <w:t>of</w:t>
            </w:r>
            <w:r w:rsidR="00C02333" w:rsidRPr="00A534A2">
              <w:rPr>
                <w:rFonts w:asciiTheme="minorHAnsi" w:eastAsia="Calibri" w:hAnsiTheme="minorHAnsi" w:cstheme="minorHAnsi"/>
                <w:szCs w:val="24"/>
                <w:lang w:val="en-GB"/>
              </w:rPr>
              <w:t xml:space="preserve"> the access interface</w:t>
            </w:r>
            <w:r>
              <w:rPr>
                <w:rFonts w:asciiTheme="minorHAnsi" w:eastAsia="Calibri" w:hAnsiTheme="minorHAnsi" w:cstheme="minorHAnsi"/>
                <w:szCs w:val="24"/>
                <w:lang w:val="en-GB"/>
              </w:rPr>
              <w:t xml:space="preserve">, </w:t>
            </w:r>
            <w:r w:rsidR="00C02012">
              <w:rPr>
                <w:rFonts w:asciiTheme="minorHAnsi" w:eastAsia="Calibri" w:hAnsiTheme="minorHAnsi" w:cstheme="minorHAnsi"/>
                <w:szCs w:val="24"/>
                <w:lang w:val="en-GB"/>
              </w:rPr>
              <w:t xml:space="preserve">does the PSP ensure, </w:t>
            </w:r>
            <w:r w:rsidR="00844D44">
              <w:rPr>
                <w:rFonts w:asciiTheme="minorHAnsi" w:eastAsia="Calibri" w:hAnsiTheme="minorHAnsi" w:cstheme="minorHAnsi"/>
                <w:szCs w:val="24"/>
                <w:lang w:val="en-GB"/>
              </w:rPr>
              <w:t xml:space="preserve">excluding </w:t>
            </w:r>
            <w:r>
              <w:rPr>
                <w:rFonts w:asciiTheme="minorHAnsi" w:eastAsia="Calibri" w:hAnsiTheme="minorHAnsi" w:cstheme="minorHAnsi"/>
                <w:szCs w:val="24"/>
                <w:lang w:val="en-GB"/>
              </w:rPr>
              <w:t xml:space="preserve">in </w:t>
            </w:r>
            <w:r w:rsidR="00A321F0">
              <w:rPr>
                <w:rFonts w:asciiTheme="minorHAnsi" w:eastAsia="Calibri" w:hAnsiTheme="minorHAnsi" w:cstheme="minorHAnsi"/>
                <w:szCs w:val="24"/>
                <w:lang w:val="en-GB"/>
              </w:rPr>
              <w:t xml:space="preserve">case of </w:t>
            </w:r>
            <w:r>
              <w:rPr>
                <w:rFonts w:asciiTheme="minorHAnsi" w:eastAsia="Calibri" w:hAnsiTheme="minorHAnsi" w:cstheme="minorHAnsi"/>
                <w:szCs w:val="24"/>
                <w:lang w:val="en-GB"/>
              </w:rPr>
              <w:t>emergenc</w:t>
            </w:r>
            <w:r w:rsidR="00A321F0">
              <w:rPr>
                <w:rFonts w:asciiTheme="minorHAnsi" w:eastAsia="Calibri" w:hAnsiTheme="minorHAnsi" w:cstheme="minorHAnsi"/>
                <w:szCs w:val="24"/>
                <w:lang w:val="en-GB"/>
              </w:rPr>
              <w:t>y</w:t>
            </w:r>
            <w:r>
              <w:rPr>
                <w:rFonts w:asciiTheme="minorHAnsi" w:eastAsia="Calibri" w:hAnsiTheme="minorHAnsi" w:cstheme="minorHAnsi"/>
                <w:szCs w:val="24"/>
                <w:lang w:val="en-GB"/>
              </w:rPr>
              <w:t xml:space="preserve">, </w:t>
            </w:r>
            <w:r w:rsidR="00B2286A">
              <w:rPr>
                <w:rFonts w:asciiTheme="minorHAnsi" w:eastAsia="Calibri" w:hAnsiTheme="minorHAnsi" w:cstheme="minorHAnsi"/>
                <w:szCs w:val="24"/>
                <w:lang w:val="en-GB"/>
              </w:rPr>
              <w:t>that</w:t>
            </w:r>
            <w:r w:rsidR="00AB5622" w:rsidRPr="00A534A2">
              <w:rPr>
                <w:rFonts w:asciiTheme="minorHAnsi" w:eastAsia="Calibri" w:hAnsiTheme="minorHAnsi" w:cstheme="minorHAnsi"/>
                <w:szCs w:val="24"/>
                <w:lang w:val="en-GB"/>
              </w:rPr>
              <w:t xml:space="preserve"> </w:t>
            </w:r>
            <w:r w:rsidR="00B2286A">
              <w:rPr>
                <w:rFonts w:asciiTheme="minorHAnsi" w:eastAsia="Calibri" w:hAnsiTheme="minorHAnsi" w:cstheme="minorHAnsi"/>
                <w:szCs w:val="24"/>
                <w:lang w:val="en-GB"/>
              </w:rPr>
              <w:lastRenderedPageBreak/>
              <w:t>such changes are</w:t>
            </w:r>
            <w:r w:rsidR="00B2286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ma</w:t>
            </w:r>
            <w:r w:rsidR="00B2286A">
              <w:rPr>
                <w:rFonts w:asciiTheme="minorHAnsi" w:eastAsia="Calibri" w:hAnsiTheme="minorHAnsi" w:cstheme="minorHAnsi"/>
                <w:szCs w:val="24"/>
                <w:lang w:val="en-GB"/>
              </w:rPr>
              <w:t>d</w:t>
            </w:r>
            <w:r w:rsidR="00C02333" w:rsidRPr="00A534A2">
              <w:rPr>
                <w:rFonts w:asciiTheme="minorHAnsi" w:eastAsia="Calibri" w:hAnsiTheme="minorHAnsi" w:cstheme="minorHAnsi"/>
                <w:szCs w:val="24"/>
                <w:lang w:val="en-GB"/>
              </w:rPr>
              <w:t>e available to third part</w:t>
            </w:r>
            <w:r w:rsidR="00B2286A">
              <w:rPr>
                <w:rFonts w:asciiTheme="minorHAnsi" w:eastAsia="Calibri" w:hAnsiTheme="minorHAnsi" w:cstheme="minorHAnsi"/>
                <w:szCs w:val="24"/>
                <w:lang w:val="en-GB"/>
              </w:rPr>
              <w:t>y PSPs</w:t>
            </w:r>
            <w:r w:rsidR="00C02333" w:rsidRPr="00A534A2">
              <w:rPr>
                <w:rFonts w:asciiTheme="minorHAnsi" w:eastAsia="Calibri" w:hAnsiTheme="minorHAnsi" w:cstheme="minorHAnsi"/>
                <w:szCs w:val="24"/>
                <w:lang w:val="en-GB"/>
              </w:rPr>
              <w:t xml:space="preserve"> at least three months prior to their implementation?</w:t>
            </w:r>
          </w:p>
          <w:p w14:paraId="580B462F" w14:textId="4879975E" w:rsidR="00C02333" w:rsidRPr="00A534A2" w:rsidRDefault="00C02333" w:rsidP="00DB134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w:t>
            </w:r>
            <w:r w:rsidR="004708A3">
              <w:rPr>
                <w:rFonts w:asciiTheme="minorHAnsi" w:eastAsia="Calibri" w:hAnsiTheme="minorHAnsi" w:cstheme="minorHAnsi"/>
                <w:szCs w:val="24"/>
                <w:lang w:val="en-GB"/>
              </w:rPr>
              <w:t xml:space="preserve"> for emergency situations</w:t>
            </w:r>
            <w:r w:rsidR="00A71AAA">
              <w:rPr>
                <w:rFonts w:asciiTheme="minorHAnsi" w:eastAsia="Calibri" w:hAnsiTheme="minorHAnsi" w:cstheme="minorHAnsi"/>
                <w:szCs w:val="24"/>
                <w:lang w:val="en-GB"/>
              </w:rPr>
              <w:t xml:space="preserve"> during which changes have been made</w:t>
            </w:r>
            <w:r w:rsidR="004708A3">
              <w:rPr>
                <w:rFonts w:asciiTheme="minorHAnsi" w:eastAsia="Calibri" w:hAnsiTheme="minorHAnsi" w:cstheme="minorHAnsi"/>
                <w:szCs w:val="24"/>
                <w:lang w:val="en-GB"/>
              </w:rPr>
              <w:t xml:space="preserve"> to be documented</w:t>
            </w:r>
            <w:r w:rsidRPr="00A534A2">
              <w:rPr>
                <w:rFonts w:asciiTheme="minorHAnsi" w:eastAsia="Calibri" w:hAnsiTheme="minorHAnsi" w:cstheme="minorHAnsi"/>
                <w:szCs w:val="24"/>
                <w:lang w:val="en-GB"/>
              </w:rPr>
              <w:t xml:space="preserve"> in writing</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and</w:t>
            </w:r>
            <w:r w:rsidR="00EE246C">
              <w:rPr>
                <w:rFonts w:asciiTheme="minorHAnsi" w:eastAsia="Calibri" w:hAnsiTheme="minorHAnsi" w:cstheme="minorHAnsi"/>
                <w:szCs w:val="24"/>
                <w:lang w:val="en-GB"/>
              </w:rPr>
              <w:t xml:space="preserve"> for such documentation to </w:t>
            </w:r>
            <w:r w:rsidR="0015697A">
              <w:rPr>
                <w:rFonts w:asciiTheme="minorHAnsi" w:eastAsia="Calibri" w:hAnsiTheme="minorHAnsi" w:cstheme="minorHAnsi"/>
                <w:szCs w:val="24"/>
                <w:lang w:val="en-GB"/>
              </w:rPr>
              <w:t>be</w:t>
            </w:r>
            <w:r w:rsidRPr="00A534A2">
              <w:rPr>
                <w:rFonts w:asciiTheme="minorHAnsi" w:eastAsia="Calibri" w:hAnsiTheme="minorHAnsi" w:cstheme="minorHAnsi"/>
                <w:szCs w:val="24"/>
                <w:lang w:val="en-GB"/>
              </w:rPr>
              <w:t xml:space="preserve"> </w:t>
            </w:r>
            <w:r w:rsidR="00DB134A">
              <w:rPr>
                <w:rFonts w:asciiTheme="minorHAnsi" w:eastAsia="Calibri" w:hAnsiTheme="minorHAnsi" w:cstheme="minorHAnsi"/>
                <w:szCs w:val="24"/>
                <w:lang w:val="en-GB"/>
              </w:rPr>
              <w:t>ma</w:t>
            </w:r>
            <w:r w:rsidR="00EE246C">
              <w:rPr>
                <w:rFonts w:asciiTheme="minorHAnsi" w:eastAsia="Calibri" w:hAnsiTheme="minorHAnsi" w:cstheme="minorHAnsi"/>
                <w:szCs w:val="24"/>
                <w:lang w:val="en-GB"/>
              </w:rPr>
              <w:t>de</w:t>
            </w:r>
            <w:r w:rsidRPr="00A534A2">
              <w:rPr>
                <w:rFonts w:asciiTheme="minorHAnsi" w:eastAsia="Calibri" w:hAnsiTheme="minorHAnsi" w:cstheme="minorHAnsi"/>
                <w:szCs w:val="24"/>
                <w:lang w:val="en-GB"/>
              </w:rPr>
              <w:t xml:space="preserve"> a</w:t>
            </w:r>
            <w:r w:rsidR="00001E89">
              <w:rPr>
                <w:rFonts w:asciiTheme="minorHAnsi" w:eastAsia="Calibri" w:hAnsiTheme="minorHAnsi" w:cstheme="minorHAnsi"/>
                <w:szCs w:val="24"/>
                <w:lang w:val="en-GB"/>
              </w:rPr>
              <w:t>vailable to the ACPR and the Banque de France</w:t>
            </w:r>
            <w:r w:rsidRPr="00A534A2">
              <w:rPr>
                <w:rFonts w:asciiTheme="minorHAnsi" w:eastAsia="Calibri" w:hAnsiTheme="minorHAnsi" w:cstheme="minorHAnsi"/>
                <w:szCs w:val="24"/>
                <w:lang w:val="en-GB"/>
              </w:rPr>
              <w:t>?</w:t>
            </w:r>
          </w:p>
        </w:tc>
        <w:tc>
          <w:tcPr>
            <w:tcW w:w="3536" w:type="dxa"/>
          </w:tcPr>
          <w:p w14:paraId="43905A7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3EBFF9F"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7A8C69D5" w14:textId="77777777" w:rsidTr="00C02333">
        <w:tc>
          <w:tcPr>
            <w:tcW w:w="3535" w:type="dxa"/>
          </w:tcPr>
          <w:p w14:paraId="04BF4EA7" w14:textId="77777777" w:rsidR="00C02333" w:rsidRPr="00A534A2" w:rsidRDefault="00C02333" w:rsidP="00A534A2">
            <w:pPr>
              <w:jc w:val="center"/>
              <w:rPr>
                <w:rFonts w:asciiTheme="minorHAnsi" w:eastAsia="Calibri" w:hAnsiTheme="minorHAnsi" w:cstheme="minorHAnsi"/>
                <w:szCs w:val="24"/>
                <w:lang w:val="en-GB"/>
              </w:rPr>
            </w:pPr>
            <w:r w:rsidRPr="008C42A6">
              <w:rPr>
                <w:rFonts w:asciiTheme="minorHAnsi" w:eastAsia="Calibri" w:hAnsiTheme="minorHAnsi" w:cstheme="minorHAnsi"/>
                <w:b/>
                <w:sz w:val="24"/>
                <w:szCs w:val="24"/>
                <w:lang w:val="en-GB"/>
              </w:rPr>
              <w:t>32-1</w:t>
            </w:r>
          </w:p>
        </w:tc>
        <w:tc>
          <w:tcPr>
            <w:tcW w:w="3535" w:type="dxa"/>
          </w:tcPr>
          <w:p w14:paraId="3A391E02" w14:textId="30FEFB67" w:rsidR="00C02333" w:rsidRPr="00A534A2" w:rsidRDefault="00C02333" w:rsidP="005B2B31">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dedicated access interface offers</w:t>
            </w:r>
            <w:r w:rsidR="001E4078">
              <w:rPr>
                <w:rFonts w:asciiTheme="minorHAnsi" w:eastAsia="Calibri" w:hAnsiTheme="minorHAnsi" w:cstheme="minorHAnsi"/>
                <w:szCs w:val="24"/>
                <w:lang w:val="en-GB"/>
              </w:rPr>
              <w:t xml:space="preserve">, </w:t>
            </w:r>
            <w:proofErr w:type="gramStart"/>
            <w:r w:rsidR="001E4078">
              <w:rPr>
                <w:rFonts w:asciiTheme="minorHAnsi" w:eastAsia="Calibri" w:hAnsiTheme="minorHAnsi" w:cstheme="minorHAnsi"/>
                <w:szCs w:val="24"/>
                <w:lang w:val="en-GB"/>
              </w:rPr>
              <w:t>at all times</w:t>
            </w:r>
            <w:proofErr w:type="gramEnd"/>
            <w:r w:rsidR="001E4078">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the same level of availability and performance, including support, </w:t>
            </w:r>
            <w:r w:rsidR="005B2B31">
              <w:rPr>
                <w:rFonts w:asciiTheme="minorHAnsi" w:eastAsia="Calibri" w:hAnsiTheme="minorHAnsi" w:cstheme="minorHAnsi"/>
                <w:szCs w:val="24"/>
                <w:lang w:val="en-GB"/>
              </w:rPr>
              <w:t>as</w:t>
            </w:r>
            <w:r w:rsidRPr="00A534A2">
              <w:rPr>
                <w:rFonts w:asciiTheme="minorHAnsi" w:eastAsia="Calibri" w:hAnsiTheme="minorHAnsi" w:cstheme="minorHAnsi"/>
                <w:szCs w:val="24"/>
                <w:lang w:val="en-GB"/>
              </w:rPr>
              <w:t xml:space="preserve"> the interface(s) made available to the payment service user </w:t>
            </w:r>
            <w:r w:rsidR="00154D21">
              <w:rPr>
                <w:rFonts w:asciiTheme="minorHAnsi" w:eastAsia="Calibri" w:hAnsiTheme="minorHAnsi" w:cstheme="minorHAnsi"/>
                <w:szCs w:val="24"/>
                <w:lang w:val="en-GB"/>
              </w:rPr>
              <w:t>for direct</w:t>
            </w:r>
            <w:r w:rsidRPr="00A534A2">
              <w:rPr>
                <w:rFonts w:asciiTheme="minorHAnsi" w:eastAsia="Calibri" w:hAnsiTheme="minorHAnsi" w:cstheme="minorHAnsi"/>
                <w:szCs w:val="24"/>
                <w:lang w:val="en-GB"/>
              </w:rPr>
              <w:t xml:space="preserve"> access </w:t>
            </w:r>
            <w:r w:rsidR="00154D21">
              <w:rPr>
                <w:rFonts w:asciiTheme="minorHAnsi" w:eastAsia="Calibri" w:hAnsiTheme="minorHAnsi" w:cstheme="minorHAnsi"/>
                <w:szCs w:val="24"/>
                <w:lang w:val="en-GB"/>
              </w:rPr>
              <w:t xml:space="preserve">to </w:t>
            </w:r>
            <w:r w:rsidRPr="00A534A2">
              <w:rPr>
                <w:rFonts w:asciiTheme="minorHAnsi" w:eastAsia="Calibri" w:hAnsiTheme="minorHAnsi" w:cstheme="minorHAnsi"/>
                <w:szCs w:val="24"/>
                <w:lang w:val="en-GB"/>
              </w:rPr>
              <w:t>its online payment account?</w:t>
            </w:r>
          </w:p>
        </w:tc>
        <w:tc>
          <w:tcPr>
            <w:tcW w:w="3536" w:type="dxa"/>
          </w:tcPr>
          <w:p w14:paraId="3C40F53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30B10B3"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2D29E2F" w14:textId="77777777" w:rsidTr="00C02333">
        <w:tc>
          <w:tcPr>
            <w:tcW w:w="3535" w:type="dxa"/>
          </w:tcPr>
          <w:p w14:paraId="77C5032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32-2</w:t>
            </w:r>
          </w:p>
        </w:tc>
        <w:tc>
          <w:tcPr>
            <w:tcW w:w="3535" w:type="dxa"/>
          </w:tcPr>
          <w:p w14:paraId="5C176CF3" w14:textId="176098EB"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defined </w:t>
            </w:r>
            <w:r w:rsidR="00C41AE3">
              <w:rPr>
                <w:rFonts w:asciiTheme="minorHAnsi" w:eastAsia="Calibri" w:hAnsiTheme="minorHAnsi" w:cstheme="minorHAnsi"/>
                <w:szCs w:val="24"/>
                <w:lang w:val="en-GB"/>
              </w:rPr>
              <w:t xml:space="preserve">transparent </w:t>
            </w:r>
            <w:r w:rsidRPr="00A534A2">
              <w:rPr>
                <w:rFonts w:asciiTheme="minorHAnsi" w:eastAsia="Calibri" w:hAnsiTheme="minorHAnsi" w:cstheme="minorHAnsi"/>
                <w:szCs w:val="24"/>
                <w:lang w:val="en-GB"/>
              </w:rPr>
              <w:t>key performance indicators and service level target</w:t>
            </w:r>
            <w:r w:rsidR="00C41AE3">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E57D2A">
              <w:rPr>
                <w:rFonts w:asciiTheme="minorHAnsi" w:eastAsia="Calibri" w:hAnsiTheme="minorHAnsi" w:cstheme="minorHAnsi"/>
                <w:szCs w:val="24"/>
                <w:lang w:val="en-GB"/>
              </w:rPr>
              <w:t>for</w:t>
            </w:r>
            <w:r w:rsidRPr="00A534A2">
              <w:rPr>
                <w:rFonts w:asciiTheme="minorHAnsi" w:eastAsia="Calibri" w:hAnsiTheme="minorHAnsi" w:cstheme="minorHAnsi"/>
                <w:szCs w:val="24"/>
                <w:lang w:val="en-GB"/>
              </w:rPr>
              <w:t xml:space="preserve"> its access interface that are at least as </w:t>
            </w:r>
            <w:r w:rsidR="00AC0C03">
              <w:rPr>
                <w:rFonts w:asciiTheme="minorHAnsi" w:eastAsia="Calibri" w:hAnsiTheme="minorHAnsi" w:cstheme="minorHAnsi"/>
                <w:szCs w:val="24"/>
                <w:lang w:val="en-GB"/>
              </w:rPr>
              <w:t>stringent</w:t>
            </w:r>
            <w:r w:rsidR="00AC0C03"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as those set for the interface used by </w:t>
            </w:r>
            <w:r w:rsidR="001A6772">
              <w:rPr>
                <w:rFonts w:asciiTheme="minorHAnsi" w:eastAsia="Calibri" w:hAnsiTheme="minorHAnsi" w:cstheme="minorHAnsi"/>
                <w:szCs w:val="24"/>
                <w:lang w:val="en-GB"/>
              </w:rPr>
              <w:t>its</w:t>
            </w:r>
            <w:r w:rsidR="001A6772"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payment service users, both in terms of availability and data </w:t>
            </w:r>
            <w:r w:rsidR="001A6772">
              <w:rPr>
                <w:rFonts w:asciiTheme="minorHAnsi" w:eastAsia="Calibri" w:hAnsiTheme="minorHAnsi" w:cstheme="minorHAnsi"/>
                <w:szCs w:val="24"/>
                <w:lang w:val="en-GB"/>
              </w:rPr>
              <w:t>provided</w:t>
            </w:r>
            <w:r w:rsidRPr="00A534A2">
              <w:rPr>
                <w:rFonts w:asciiTheme="minorHAnsi" w:eastAsia="Calibri" w:hAnsiTheme="minorHAnsi" w:cstheme="minorHAnsi"/>
                <w:szCs w:val="24"/>
                <w:lang w:val="en-GB"/>
              </w:rPr>
              <w:t>?</w:t>
            </w:r>
          </w:p>
        </w:tc>
        <w:tc>
          <w:tcPr>
            <w:tcW w:w="3536" w:type="dxa"/>
          </w:tcPr>
          <w:p w14:paraId="09BB888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A70C215"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D5770A0" w14:textId="77777777" w:rsidTr="00C02333">
        <w:tc>
          <w:tcPr>
            <w:tcW w:w="3535" w:type="dxa"/>
          </w:tcPr>
          <w:p w14:paraId="750B42F8"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32-4</w:t>
            </w:r>
          </w:p>
        </w:tc>
        <w:tc>
          <w:tcPr>
            <w:tcW w:w="3535" w:type="dxa"/>
          </w:tcPr>
          <w:p w14:paraId="4C151263" w14:textId="7C0EE9BD" w:rsidR="00C02333" w:rsidRPr="00A534A2" w:rsidRDefault="002B3468" w:rsidP="003F199F">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Does the PSP monitor</w:t>
            </w:r>
            <w:r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 availability and performance of </w:t>
            </w:r>
            <w:r>
              <w:rPr>
                <w:rFonts w:asciiTheme="minorHAnsi" w:eastAsia="Calibri" w:hAnsiTheme="minorHAnsi" w:cstheme="minorHAnsi"/>
                <w:szCs w:val="24"/>
                <w:lang w:val="en-GB"/>
              </w:rPr>
              <w:t>its</w:t>
            </w:r>
            <w:r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access interface and </w:t>
            </w:r>
            <w:r w:rsidR="00441799">
              <w:rPr>
                <w:rFonts w:asciiTheme="minorHAnsi" w:eastAsia="Calibri" w:hAnsiTheme="minorHAnsi" w:cstheme="minorHAnsi"/>
                <w:szCs w:val="24"/>
                <w:lang w:val="en-GB"/>
              </w:rPr>
              <w:t>publish</w:t>
            </w:r>
            <w:r w:rsidR="00441799"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 </w:t>
            </w:r>
            <w:r w:rsidR="00441799">
              <w:rPr>
                <w:rFonts w:asciiTheme="minorHAnsi" w:eastAsia="Calibri" w:hAnsiTheme="minorHAnsi" w:cstheme="minorHAnsi"/>
                <w:szCs w:val="24"/>
                <w:lang w:val="en-GB"/>
              </w:rPr>
              <w:t>corresponding</w:t>
            </w:r>
            <w:r w:rsidR="00441799"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statistics on its website on a quarterly basis?</w:t>
            </w:r>
          </w:p>
        </w:tc>
        <w:tc>
          <w:tcPr>
            <w:tcW w:w="3536" w:type="dxa"/>
          </w:tcPr>
          <w:p w14:paraId="5F6F483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B314CAD"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1A82E8B" w14:textId="77777777" w:rsidTr="00C02333">
        <w:tc>
          <w:tcPr>
            <w:tcW w:w="3535" w:type="dxa"/>
          </w:tcPr>
          <w:p w14:paraId="5E88738E"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33-1</w:t>
            </w:r>
          </w:p>
        </w:tc>
        <w:tc>
          <w:tcPr>
            <w:tcW w:w="3535" w:type="dxa"/>
          </w:tcPr>
          <w:p w14:paraId="33C5E8BA" w14:textId="3F4C7C61"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w:t>
            </w:r>
            <w:r w:rsidR="0096390A">
              <w:rPr>
                <w:rFonts w:asciiTheme="minorHAnsi" w:eastAsia="Calibri" w:hAnsiTheme="minorHAnsi" w:cstheme="minorHAnsi"/>
                <w:szCs w:val="24"/>
                <w:lang w:val="en-GB"/>
              </w:rPr>
              <w:t>implemented</w:t>
            </w:r>
            <w:r w:rsidR="0096390A" w:rsidRPr="00A534A2">
              <w:rPr>
                <w:rFonts w:asciiTheme="minorHAnsi" w:eastAsia="Calibri" w:hAnsiTheme="minorHAnsi" w:cstheme="minorHAnsi"/>
                <w:szCs w:val="24"/>
                <w:lang w:val="en-GB"/>
              </w:rPr>
              <w:t xml:space="preserve"> </w:t>
            </w:r>
            <w:r w:rsidR="0096390A">
              <w:rPr>
                <w:rFonts w:asciiTheme="minorHAnsi" w:eastAsia="Calibri" w:hAnsiTheme="minorHAnsi" w:cstheme="minorHAnsi"/>
                <w:szCs w:val="24"/>
                <w:lang w:val="en-GB"/>
              </w:rPr>
              <w:t>a</w:t>
            </w:r>
            <w:r w:rsidR="0096390A" w:rsidRPr="00A534A2">
              <w:rPr>
                <w:rFonts w:asciiTheme="minorHAnsi" w:eastAsia="Calibri" w:hAnsiTheme="minorHAnsi" w:cstheme="minorHAnsi"/>
                <w:szCs w:val="24"/>
                <w:lang w:val="en-GB"/>
              </w:rPr>
              <w:t xml:space="preserve"> </w:t>
            </w:r>
            <w:r w:rsidR="00DD176C">
              <w:rPr>
                <w:rFonts w:asciiTheme="minorHAnsi" w:eastAsia="Calibri" w:hAnsiTheme="minorHAnsi" w:cstheme="minorHAnsi"/>
                <w:szCs w:val="24"/>
                <w:lang w:val="en-GB"/>
              </w:rPr>
              <w:t>fallback</w:t>
            </w:r>
            <w:r w:rsidRPr="00A534A2">
              <w:rPr>
                <w:rFonts w:asciiTheme="minorHAnsi" w:eastAsia="Calibri" w:hAnsiTheme="minorHAnsi" w:cstheme="minorHAnsi"/>
                <w:szCs w:val="24"/>
                <w:lang w:val="en-GB"/>
              </w:rPr>
              <w:t xml:space="preserve"> mechanism </w:t>
            </w:r>
            <w:r w:rsidR="00EA5875">
              <w:rPr>
                <w:rFonts w:asciiTheme="minorHAnsi" w:eastAsia="Calibri" w:hAnsiTheme="minorHAnsi" w:cstheme="minorHAnsi"/>
                <w:szCs w:val="24"/>
                <w:lang w:val="en-GB"/>
              </w:rPr>
              <w:t xml:space="preserve">that is triggered </w:t>
            </w:r>
            <w:r w:rsidRPr="00A534A2">
              <w:rPr>
                <w:rFonts w:asciiTheme="minorHAnsi" w:eastAsia="Calibri" w:hAnsiTheme="minorHAnsi" w:cstheme="minorHAnsi"/>
                <w:szCs w:val="24"/>
                <w:lang w:val="en-GB"/>
              </w:rPr>
              <w:t>after five consecutive</w:t>
            </w:r>
            <w:r w:rsidR="00EA5875">
              <w:rPr>
                <w:rFonts w:asciiTheme="minorHAnsi" w:eastAsia="Calibri" w:hAnsiTheme="minorHAnsi" w:cstheme="minorHAnsi"/>
                <w:szCs w:val="24"/>
                <w:lang w:val="en-GB"/>
              </w:rPr>
              <w:t xml:space="preserve"> </w:t>
            </w:r>
            <w:r w:rsidR="00600285">
              <w:rPr>
                <w:rFonts w:asciiTheme="minorHAnsi" w:eastAsia="Calibri" w:hAnsiTheme="minorHAnsi" w:cstheme="minorHAnsi"/>
                <w:szCs w:val="24"/>
                <w:lang w:val="en-GB"/>
              </w:rPr>
              <w:t xml:space="preserve">access </w:t>
            </w:r>
            <w:r w:rsidR="002469E7">
              <w:rPr>
                <w:rFonts w:asciiTheme="minorHAnsi" w:eastAsia="Calibri" w:hAnsiTheme="minorHAnsi" w:cstheme="minorHAnsi"/>
                <w:szCs w:val="24"/>
                <w:lang w:val="en-GB"/>
              </w:rPr>
              <w:t>requests</w:t>
            </w:r>
            <w:r w:rsidR="002469E7"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to the third-party PSP</w:t>
            </w:r>
            <w:r w:rsidR="00E57D2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dedicated interface</w:t>
            </w:r>
            <w:r w:rsidR="00DE021B">
              <w:rPr>
                <w:rFonts w:asciiTheme="minorHAnsi" w:eastAsia="Calibri" w:hAnsiTheme="minorHAnsi" w:cstheme="minorHAnsi"/>
                <w:szCs w:val="24"/>
                <w:lang w:val="en-GB"/>
              </w:rPr>
              <w:t>, where no</w:t>
            </w:r>
            <w:r w:rsidR="0067339F">
              <w:rPr>
                <w:rFonts w:asciiTheme="minorHAnsi" w:eastAsia="Calibri" w:hAnsiTheme="minorHAnsi" w:cstheme="minorHAnsi"/>
                <w:szCs w:val="24"/>
                <w:lang w:val="en-GB"/>
              </w:rPr>
              <w:t xml:space="preserve"> response is received </w:t>
            </w:r>
            <w:r w:rsidRPr="00A534A2">
              <w:rPr>
                <w:rFonts w:asciiTheme="minorHAnsi" w:eastAsia="Calibri" w:hAnsiTheme="minorHAnsi" w:cstheme="minorHAnsi"/>
                <w:szCs w:val="24"/>
                <w:lang w:val="en-GB"/>
              </w:rPr>
              <w:t>within 30 seconds?</w:t>
            </w:r>
          </w:p>
        </w:tc>
        <w:tc>
          <w:tcPr>
            <w:tcW w:w="3536" w:type="dxa"/>
          </w:tcPr>
          <w:p w14:paraId="4A7DEEC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C3D2B04"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BF96009" w14:textId="77777777" w:rsidTr="00C02333">
        <w:tc>
          <w:tcPr>
            <w:tcW w:w="3535" w:type="dxa"/>
          </w:tcPr>
          <w:p w14:paraId="1C0E482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33-2</w:t>
            </w:r>
          </w:p>
        </w:tc>
        <w:tc>
          <w:tcPr>
            <w:tcW w:w="3535" w:type="dxa"/>
          </w:tcPr>
          <w:p w14:paraId="6AF3398A" w14:textId="717E3BEC"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have communication plans </w:t>
            </w:r>
            <w:r w:rsidR="0038055D">
              <w:rPr>
                <w:rFonts w:asciiTheme="minorHAnsi" w:eastAsia="Calibri" w:hAnsiTheme="minorHAnsi" w:cstheme="minorHAnsi"/>
                <w:szCs w:val="24"/>
                <w:lang w:val="en-GB"/>
              </w:rPr>
              <w:t xml:space="preserve">in place </w:t>
            </w:r>
            <w:r w:rsidRPr="00A534A2">
              <w:rPr>
                <w:rFonts w:asciiTheme="minorHAnsi" w:eastAsia="Calibri" w:hAnsiTheme="minorHAnsi" w:cstheme="minorHAnsi"/>
                <w:szCs w:val="24"/>
                <w:lang w:val="en-GB"/>
              </w:rPr>
              <w:t>to inform third-party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that use the dedicated interface of measures </w:t>
            </w:r>
            <w:r w:rsidR="00CB3D72">
              <w:rPr>
                <w:rFonts w:asciiTheme="minorHAnsi" w:eastAsia="Calibri" w:hAnsiTheme="minorHAnsi" w:cstheme="minorHAnsi"/>
                <w:szCs w:val="24"/>
                <w:lang w:val="en-GB"/>
              </w:rPr>
              <w:t xml:space="preserve">taken </w:t>
            </w:r>
            <w:r w:rsidRPr="00A534A2">
              <w:rPr>
                <w:rFonts w:asciiTheme="minorHAnsi" w:eastAsia="Calibri" w:hAnsiTheme="minorHAnsi" w:cstheme="minorHAnsi"/>
                <w:szCs w:val="24"/>
                <w:lang w:val="en-GB"/>
              </w:rPr>
              <w:t>to restore the system</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and</w:t>
            </w:r>
            <w:r w:rsidR="0038055D">
              <w:rPr>
                <w:rFonts w:asciiTheme="minorHAnsi" w:eastAsia="Calibri" w:hAnsiTheme="minorHAnsi" w:cstheme="minorHAnsi"/>
                <w:szCs w:val="24"/>
                <w:lang w:val="en-GB"/>
              </w:rPr>
              <w:t xml:space="preserve"> do the </w:t>
            </w:r>
            <w:r w:rsidR="00F3312E">
              <w:rPr>
                <w:rFonts w:asciiTheme="minorHAnsi" w:eastAsia="Calibri" w:hAnsiTheme="minorHAnsi" w:cstheme="minorHAnsi"/>
                <w:szCs w:val="24"/>
                <w:lang w:val="en-GB"/>
              </w:rPr>
              <w:t>plans include</w:t>
            </w:r>
            <w:r w:rsidRPr="00A534A2">
              <w:rPr>
                <w:rFonts w:asciiTheme="minorHAnsi" w:eastAsia="Calibri" w:hAnsiTheme="minorHAnsi" w:cstheme="minorHAnsi"/>
                <w:szCs w:val="24"/>
                <w:lang w:val="en-GB"/>
              </w:rPr>
              <w:t xml:space="preserve"> a description of the other readily available options that they </w:t>
            </w:r>
            <w:r w:rsidR="00633B89">
              <w:rPr>
                <w:rFonts w:asciiTheme="minorHAnsi" w:eastAsia="Calibri" w:hAnsiTheme="minorHAnsi" w:cstheme="minorHAnsi"/>
                <w:szCs w:val="24"/>
                <w:lang w:val="en-GB"/>
              </w:rPr>
              <w:t>may</w:t>
            </w:r>
            <w:r w:rsidR="00633B8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use in the meantime?</w:t>
            </w:r>
          </w:p>
        </w:tc>
        <w:tc>
          <w:tcPr>
            <w:tcW w:w="3536" w:type="dxa"/>
          </w:tcPr>
          <w:p w14:paraId="0FF34B8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A4951E"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732ADE74" w14:textId="77777777" w:rsidTr="00C02333">
        <w:tc>
          <w:tcPr>
            <w:tcW w:w="3535" w:type="dxa"/>
          </w:tcPr>
          <w:p w14:paraId="08E625B2"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33-3</w:t>
            </w:r>
          </w:p>
        </w:tc>
        <w:tc>
          <w:tcPr>
            <w:tcW w:w="3535" w:type="dxa"/>
          </w:tcPr>
          <w:p w14:paraId="0040CAC6" w14:textId="0A6D0AC4" w:rsidR="00C02333" w:rsidRPr="00A534A2" w:rsidRDefault="00C02333" w:rsidP="004A2257">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the </w:t>
            </w:r>
            <w:r w:rsidR="007E6515">
              <w:rPr>
                <w:rFonts w:asciiTheme="minorHAnsi" w:eastAsia="Calibri" w:hAnsiTheme="minorHAnsi" w:cstheme="minorHAnsi"/>
                <w:szCs w:val="24"/>
                <w:lang w:val="en-GB"/>
              </w:rPr>
              <w:t>immediate</w:t>
            </w:r>
            <w:r w:rsidR="007E6515"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notification</w:t>
            </w:r>
            <w:r w:rsidR="004A2257" w:rsidRPr="00A534A2">
              <w:rPr>
                <w:rFonts w:asciiTheme="minorHAnsi" w:eastAsia="Calibri" w:hAnsiTheme="minorHAnsi" w:cstheme="minorHAnsi"/>
                <w:szCs w:val="24"/>
                <w:lang w:val="en-GB"/>
              </w:rPr>
              <w:t xml:space="preserve"> to the ACPR</w:t>
            </w:r>
            <w:r w:rsidRPr="00A534A2">
              <w:rPr>
                <w:rFonts w:asciiTheme="minorHAnsi" w:eastAsia="Calibri" w:hAnsiTheme="minorHAnsi" w:cstheme="minorHAnsi"/>
                <w:szCs w:val="24"/>
                <w:lang w:val="en-GB"/>
              </w:rPr>
              <w:t xml:space="preserve"> of </w:t>
            </w:r>
            <w:r w:rsidR="0038055D">
              <w:rPr>
                <w:rFonts w:asciiTheme="minorHAnsi" w:eastAsia="Calibri" w:hAnsiTheme="minorHAnsi" w:cstheme="minorHAnsi"/>
                <w:szCs w:val="24"/>
                <w:lang w:val="en-GB"/>
              </w:rPr>
              <w:t xml:space="preserve">issues encountered with </w:t>
            </w:r>
            <w:r w:rsidRPr="00A534A2">
              <w:rPr>
                <w:rFonts w:asciiTheme="minorHAnsi" w:eastAsia="Calibri" w:hAnsiTheme="minorHAnsi" w:cstheme="minorHAnsi"/>
                <w:szCs w:val="24"/>
                <w:lang w:val="en-GB"/>
              </w:rPr>
              <w:t>the dedicated interface?</w:t>
            </w:r>
          </w:p>
        </w:tc>
        <w:tc>
          <w:tcPr>
            <w:tcW w:w="3536" w:type="dxa"/>
          </w:tcPr>
          <w:p w14:paraId="50AFCEB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9B2D70"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153B2DB2" w14:textId="77777777" w:rsidTr="00C02333">
        <w:tc>
          <w:tcPr>
            <w:tcW w:w="3535" w:type="dxa"/>
          </w:tcPr>
          <w:p w14:paraId="4EA4EDE5"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33-5</w:t>
            </w:r>
          </w:p>
        </w:tc>
        <w:tc>
          <w:tcPr>
            <w:tcW w:w="3535" w:type="dxa"/>
          </w:tcPr>
          <w:p w14:paraId="28473772" w14:textId="53A299E3" w:rsidR="00C02333" w:rsidRPr="00A534A2" w:rsidRDefault="000F09B4" w:rsidP="00E57D2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Regarding</w:t>
            </w:r>
            <w:r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access to the </w:t>
            </w:r>
            <w:r w:rsidR="00AE582E">
              <w:rPr>
                <w:rFonts w:asciiTheme="minorHAnsi" w:eastAsia="Calibri" w:hAnsiTheme="minorHAnsi" w:cstheme="minorHAnsi"/>
                <w:szCs w:val="24"/>
                <w:lang w:val="en-GB"/>
              </w:rPr>
              <w:t>fallback</w:t>
            </w:r>
            <w:r w:rsidR="00C02333" w:rsidRPr="00A534A2">
              <w:rPr>
                <w:rFonts w:asciiTheme="minorHAnsi" w:eastAsia="Calibri" w:hAnsiTheme="minorHAnsi" w:cstheme="minorHAnsi"/>
                <w:szCs w:val="24"/>
                <w:lang w:val="en-GB"/>
              </w:rPr>
              <w:t xml:space="preserve"> interface, does the PSP ensure that third</w:t>
            </w:r>
            <w:r w:rsidR="001D6218">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w:t>
            </w:r>
            <w:r w:rsidR="0038055D">
              <w:rPr>
                <w:rFonts w:asciiTheme="minorHAnsi" w:eastAsia="Calibri" w:hAnsiTheme="minorHAnsi" w:cstheme="minorHAnsi"/>
                <w:szCs w:val="24"/>
                <w:lang w:val="en-GB"/>
              </w:rPr>
              <w:t>y PSPs</w:t>
            </w:r>
            <w:r w:rsidR="00C02333" w:rsidRPr="00A534A2">
              <w:rPr>
                <w:rFonts w:asciiTheme="minorHAnsi" w:eastAsia="Calibri" w:hAnsiTheme="minorHAnsi" w:cstheme="minorHAnsi"/>
                <w:szCs w:val="24"/>
                <w:lang w:val="en-GB"/>
              </w:rPr>
              <w:t xml:space="preserve"> </w:t>
            </w:r>
            <w:r w:rsidR="00E57D2A">
              <w:rPr>
                <w:rFonts w:asciiTheme="minorHAnsi" w:eastAsia="Calibri" w:hAnsiTheme="minorHAnsi" w:cstheme="minorHAnsi"/>
                <w:szCs w:val="24"/>
                <w:lang w:val="en-GB"/>
              </w:rPr>
              <w:t xml:space="preserve">are </w:t>
            </w:r>
            <w:r w:rsidR="00C02333" w:rsidRPr="00A534A2">
              <w:rPr>
                <w:rFonts w:asciiTheme="minorHAnsi" w:eastAsia="Calibri" w:hAnsiTheme="minorHAnsi" w:cstheme="minorHAnsi"/>
                <w:szCs w:val="24"/>
                <w:lang w:val="en-GB"/>
              </w:rPr>
              <w:t>identif</w:t>
            </w:r>
            <w:r w:rsidR="00E57D2A">
              <w:rPr>
                <w:rFonts w:asciiTheme="minorHAnsi" w:eastAsia="Calibri" w:hAnsiTheme="minorHAnsi" w:cstheme="minorHAnsi"/>
                <w:szCs w:val="24"/>
                <w:lang w:val="en-GB"/>
              </w:rPr>
              <w:t>ied</w:t>
            </w:r>
            <w:r w:rsidR="00C02333" w:rsidRPr="00A534A2">
              <w:rPr>
                <w:rFonts w:asciiTheme="minorHAnsi" w:eastAsia="Calibri" w:hAnsiTheme="minorHAnsi" w:cstheme="minorHAnsi"/>
                <w:szCs w:val="24"/>
                <w:lang w:val="en-GB"/>
              </w:rPr>
              <w:t xml:space="preserve"> and authenticate</w:t>
            </w:r>
            <w:r w:rsidR="00E57D2A">
              <w:rPr>
                <w:rFonts w:asciiTheme="minorHAnsi" w:eastAsia="Calibri" w:hAnsiTheme="minorHAnsi" w:cstheme="minorHAnsi"/>
                <w:szCs w:val="24"/>
                <w:lang w:val="en-GB"/>
              </w:rPr>
              <w:t xml:space="preserve">d </w:t>
            </w:r>
            <w:r w:rsidR="00BD0CCF">
              <w:rPr>
                <w:rFonts w:asciiTheme="minorHAnsi" w:eastAsia="Calibri" w:hAnsiTheme="minorHAnsi" w:cstheme="minorHAnsi"/>
                <w:szCs w:val="24"/>
                <w:lang w:val="en-GB"/>
              </w:rPr>
              <w:t>using</w:t>
            </w:r>
            <w:r w:rsidR="00C02333" w:rsidRPr="00A534A2">
              <w:rPr>
                <w:rFonts w:asciiTheme="minorHAnsi" w:eastAsia="Calibri" w:hAnsiTheme="minorHAnsi" w:cstheme="minorHAnsi"/>
                <w:szCs w:val="24"/>
                <w:lang w:val="en-GB"/>
              </w:rPr>
              <w:t xml:space="preserve"> the </w:t>
            </w:r>
            <w:r w:rsidR="00AE582E">
              <w:rPr>
                <w:rFonts w:asciiTheme="minorHAnsi" w:eastAsia="Calibri" w:hAnsiTheme="minorHAnsi" w:cstheme="minorHAnsi"/>
                <w:szCs w:val="24"/>
                <w:lang w:val="en-GB"/>
              </w:rPr>
              <w:t xml:space="preserve">same </w:t>
            </w:r>
            <w:r w:rsidR="00C02333" w:rsidRPr="00A534A2">
              <w:rPr>
                <w:rFonts w:asciiTheme="minorHAnsi" w:eastAsia="Calibri" w:hAnsiTheme="minorHAnsi" w:cstheme="minorHAnsi"/>
                <w:szCs w:val="24"/>
                <w:lang w:val="en-GB"/>
              </w:rPr>
              <w:t xml:space="preserve">authentication procedures </w:t>
            </w:r>
            <w:r w:rsidR="00BD0CCF">
              <w:rPr>
                <w:rFonts w:asciiTheme="minorHAnsi" w:eastAsia="Calibri" w:hAnsiTheme="minorHAnsi" w:cstheme="minorHAnsi"/>
                <w:szCs w:val="24"/>
                <w:lang w:val="en-GB"/>
              </w:rPr>
              <w:t>as those applied</w:t>
            </w:r>
            <w:r w:rsidR="00BD0CCF"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for its own customers?</w:t>
            </w:r>
          </w:p>
        </w:tc>
        <w:tc>
          <w:tcPr>
            <w:tcW w:w="3536" w:type="dxa"/>
          </w:tcPr>
          <w:p w14:paraId="4F26CE4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EC56187"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6147F6D" w14:textId="77777777" w:rsidTr="00C02333">
        <w:tc>
          <w:tcPr>
            <w:tcW w:w="3535" w:type="dxa"/>
          </w:tcPr>
          <w:p w14:paraId="1A54BB3E"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3F9FE821" w14:textId="53242FB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Is access </w:t>
            </w:r>
            <w:r w:rsidR="00A52233">
              <w:rPr>
                <w:rFonts w:asciiTheme="minorHAnsi" w:eastAsia="Calibri" w:hAnsiTheme="minorHAnsi" w:cstheme="minorHAnsi"/>
                <w:szCs w:val="24"/>
                <w:lang w:val="en-GB"/>
              </w:rPr>
              <w:t>by</w:t>
            </w:r>
            <w:r w:rsidR="00A52233"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third</w:t>
            </w:r>
            <w:r w:rsidR="001D6218">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A52233">
              <w:rPr>
                <w:rFonts w:asciiTheme="minorHAnsi" w:eastAsia="Calibri" w:hAnsiTheme="minorHAnsi" w:cstheme="minorHAnsi"/>
                <w:szCs w:val="24"/>
                <w:lang w:val="en-GB"/>
              </w:rPr>
              <w:t>dedicated access interface</w:t>
            </w:r>
            <w:r w:rsidR="003B1D4E">
              <w:rPr>
                <w:rFonts w:asciiTheme="minorHAnsi" w:eastAsia="Calibri" w:hAnsiTheme="minorHAnsi" w:cstheme="minorHAnsi"/>
                <w:szCs w:val="24"/>
                <w:lang w:val="en-GB"/>
              </w:rPr>
              <w:t xml:space="preserve"> secured using</w:t>
            </w:r>
            <w:r w:rsidRPr="00A534A2">
              <w:rPr>
                <w:rFonts w:asciiTheme="minorHAnsi" w:eastAsia="Calibri" w:hAnsiTheme="minorHAnsi" w:cstheme="minorHAnsi"/>
                <w:szCs w:val="24"/>
                <w:lang w:val="en-GB"/>
              </w:rPr>
              <w:t xml:space="preserve"> </w:t>
            </w:r>
            <w:r w:rsidR="007A722B">
              <w:rPr>
                <w:rFonts w:asciiTheme="minorHAnsi" w:eastAsia="Calibri" w:hAnsiTheme="minorHAnsi" w:cstheme="minorHAnsi"/>
                <w:szCs w:val="24"/>
                <w:lang w:val="en-GB"/>
              </w:rPr>
              <w:t xml:space="preserve">qualified </w:t>
            </w:r>
            <w:r w:rsidRPr="00A534A2">
              <w:rPr>
                <w:rFonts w:asciiTheme="minorHAnsi" w:eastAsia="Calibri" w:hAnsiTheme="minorHAnsi" w:cstheme="minorHAnsi"/>
                <w:szCs w:val="24"/>
                <w:lang w:val="en-GB"/>
              </w:rPr>
              <w:t>certificates</w:t>
            </w:r>
            <w:r w:rsidR="00150473">
              <w:rPr>
                <w:rFonts w:asciiTheme="minorHAnsi" w:eastAsia="Calibri" w:hAnsiTheme="minorHAnsi" w:cstheme="minorHAnsi"/>
                <w:szCs w:val="24"/>
                <w:lang w:val="en-GB"/>
              </w:rPr>
              <w:t xml:space="preserve"> for electronic seals</w:t>
            </w:r>
            <w:r w:rsidRPr="00A534A2">
              <w:rPr>
                <w:rFonts w:asciiTheme="minorHAnsi" w:eastAsia="Calibri" w:hAnsiTheme="minorHAnsi" w:cstheme="minorHAnsi"/>
                <w:szCs w:val="24"/>
                <w:lang w:val="en-GB"/>
              </w:rPr>
              <w:t xml:space="preserve"> </w:t>
            </w:r>
            <w:r w:rsidR="00BB4BA9">
              <w:rPr>
                <w:rFonts w:asciiTheme="minorHAnsi" w:eastAsia="Calibri" w:hAnsiTheme="minorHAnsi" w:cstheme="minorHAnsi"/>
                <w:szCs w:val="24"/>
                <w:lang w:val="en-GB"/>
              </w:rPr>
              <w:t xml:space="preserve">or </w:t>
            </w:r>
            <w:r w:rsidR="005E1901">
              <w:rPr>
                <w:rFonts w:asciiTheme="minorHAnsi" w:eastAsia="Calibri" w:hAnsiTheme="minorHAnsi" w:cstheme="minorHAnsi"/>
                <w:szCs w:val="24"/>
                <w:lang w:val="en-GB"/>
              </w:rPr>
              <w:t xml:space="preserve">qualified website </w:t>
            </w:r>
            <w:r w:rsidRPr="00A534A2">
              <w:rPr>
                <w:rFonts w:asciiTheme="minorHAnsi" w:eastAsia="Calibri" w:hAnsiTheme="minorHAnsi" w:cstheme="minorHAnsi"/>
                <w:szCs w:val="24"/>
                <w:lang w:val="en-GB"/>
              </w:rPr>
              <w:t>authentication certificates?</w:t>
            </w:r>
          </w:p>
        </w:tc>
        <w:tc>
          <w:tcPr>
            <w:tcW w:w="3536" w:type="dxa"/>
          </w:tcPr>
          <w:p w14:paraId="7499131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F7DBEFB"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17007891" w14:textId="77777777" w:rsidTr="00C02333">
        <w:tc>
          <w:tcPr>
            <w:tcW w:w="3535" w:type="dxa"/>
          </w:tcPr>
          <w:p w14:paraId="5B691CB6"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35-1</w:t>
            </w:r>
          </w:p>
        </w:tc>
        <w:tc>
          <w:tcPr>
            <w:tcW w:w="3535" w:type="dxa"/>
          </w:tcPr>
          <w:p w14:paraId="6A7F6115" w14:textId="24EB5B85" w:rsidR="00C02333" w:rsidRPr="00A534A2" w:rsidRDefault="00E14092"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Does the PSP ensure </w:t>
            </w:r>
            <w:r w:rsidR="00C02333" w:rsidRPr="00A534A2">
              <w:rPr>
                <w:rFonts w:asciiTheme="minorHAnsi" w:eastAsia="Calibri" w:hAnsiTheme="minorHAnsi" w:cstheme="minorHAnsi"/>
                <w:szCs w:val="24"/>
                <w:lang w:val="en-GB"/>
              </w:rPr>
              <w:t xml:space="preserve">the integrity and confidentiality of </w:t>
            </w:r>
            <w:r w:rsidR="004C6006">
              <w:rPr>
                <w:rFonts w:asciiTheme="minorHAnsi" w:eastAsia="Calibri" w:hAnsiTheme="minorHAnsi" w:cstheme="minorHAnsi"/>
                <w:szCs w:val="24"/>
                <w:lang w:val="en-GB"/>
              </w:rPr>
              <w:t>personalised</w:t>
            </w:r>
            <w:r w:rsidR="004C6006"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and authentication codes</w:t>
            </w:r>
            <w:r w:rsidR="00A50053">
              <w:rPr>
                <w:rFonts w:asciiTheme="minorHAnsi" w:eastAsia="Calibri" w:hAnsiTheme="minorHAnsi" w:cstheme="minorHAnsi"/>
                <w:szCs w:val="24"/>
                <w:lang w:val="en-GB"/>
              </w:rPr>
              <w:t xml:space="preserve">, both during </w:t>
            </w:r>
            <w:r w:rsidR="00991EE7">
              <w:rPr>
                <w:rFonts w:asciiTheme="minorHAnsi" w:eastAsia="Calibri" w:hAnsiTheme="minorHAnsi" w:cstheme="minorHAnsi"/>
                <w:szCs w:val="24"/>
                <w:lang w:val="en-GB"/>
              </w:rPr>
              <w:lastRenderedPageBreak/>
              <w:t xml:space="preserve">transit </w:t>
            </w:r>
            <w:r w:rsidR="00C02333" w:rsidRPr="00A534A2">
              <w:rPr>
                <w:rFonts w:asciiTheme="minorHAnsi" w:eastAsia="Calibri" w:hAnsiTheme="minorHAnsi" w:cstheme="minorHAnsi"/>
                <w:szCs w:val="24"/>
                <w:lang w:val="en-GB"/>
              </w:rPr>
              <w:t xml:space="preserve">through communication </w:t>
            </w:r>
            <w:r w:rsidR="00EE38FF">
              <w:rPr>
                <w:rFonts w:asciiTheme="minorHAnsi" w:eastAsia="Calibri" w:hAnsiTheme="minorHAnsi" w:cstheme="minorHAnsi"/>
                <w:szCs w:val="24"/>
                <w:lang w:val="en-GB"/>
              </w:rPr>
              <w:t>channels</w:t>
            </w:r>
            <w:r w:rsidR="00EE38FF" w:rsidRPr="00A534A2">
              <w:rPr>
                <w:rFonts w:asciiTheme="minorHAnsi" w:eastAsia="Calibri" w:hAnsiTheme="minorHAnsi" w:cstheme="minorHAnsi"/>
                <w:szCs w:val="24"/>
                <w:lang w:val="en-GB"/>
              </w:rPr>
              <w:t xml:space="preserve"> </w:t>
            </w:r>
            <w:r w:rsidR="00991EE7">
              <w:rPr>
                <w:rFonts w:asciiTheme="minorHAnsi" w:eastAsia="Calibri" w:hAnsiTheme="minorHAnsi" w:cstheme="minorHAnsi"/>
                <w:szCs w:val="24"/>
                <w:lang w:val="en-GB"/>
              </w:rPr>
              <w:t>and when</w:t>
            </w:r>
            <w:r w:rsidR="00991EE7"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stored in the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information systems?</w:t>
            </w:r>
          </w:p>
        </w:tc>
        <w:tc>
          <w:tcPr>
            <w:tcW w:w="3536" w:type="dxa"/>
          </w:tcPr>
          <w:p w14:paraId="33BC6335"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D36B667"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9B2647F" w14:textId="77777777" w:rsidTr="00C02333">
        <w:tc>
          <w:tcPr>
            <w:tcW w:w="3535" w:type="dxa"/>
          </w:tcPr>
          <w:p w14:paraId="081E22C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35-5</w:t>
            </w:r>
          </w:p>
        </w:tc>
        <w:tc>
          <w:tcPr>
            <w:tcW w:w="3535" w:type="dxa"/>
          </w:tcPr>
          <w:p w14:paraId="0728E671" w14:textId="3D87EA42"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w:t>
            </w:r>
            <w:r w:rsidR="004C6006">
              <w:rPr>
                <w:rFonts w:asciiTheme="minorHAnsi" w:eastAsia="Calibri" w:hAnsiTheme="minorHAnsi" w:cstheme="minorHAnsi"/>
                <w:szCs w:val="24"/>
                <w:lang w:val="en-GB"/>
              </w:rPr>
              <w:t>personalised</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and authentication codes communicate</w:t>
            </w:r>
            <w:r w:rsidR="00C546D7">
              <w:rPr>
                <w:rFonts w:asciiTheme="minorHAnsi" w:eastAsia="Calibri" w:hAnsiTheme="minorHAnsi" w:cstheme="minorHAnsi"/>
                <w:szCs w:val="24"/>
                <w:lang w:val="en-GB"/>
              </w:rPr>
              <w:t>d to users</w:t>
            </w:r>
            <w:r w:rsidRPr="00A534A2">
              <w:rPr>
                <w:rFonts w:asciiTheme="minorHAnsi" w:eastAsia="Calibri" w:hAnsiTheme="minorHAnsi" w:cstheme="minorHAnsi"/>
                <w:szCs w:val="24"/>
                <w:lang w:val="en-GB"/>
              </w:rPr>
              <w:t xml:space="preserve"> are </w:t>
            </w:r>
            <w:r w:rsidR="00C546D7">
              <w:rPr>
                <w:rFonts w:asciiTheme="minorHAnsi" w:eastAsia="Calibri" w:hAnsiTheme="minorHAnsi" w:cstheme="minorHAnsi"/>
                <w:szCs w:val="24"/>
                <w:lang w:val="en-GB"/>
              </w:rPr>
              <w:t>never</w:t>
            </w:r>
            <w:r w:rsidR="00C546D7" w:rsidRPr="00A534A2">
              <w:rPr>
                <w:rFonts w:asciiTheme="minorHAnsi" w:eastAsia="Calibri" w:hAnsiTheme="minorHAnsi" w:cstheme="minorHAnsi"/>
                <w:szCs w:val="24"/>
                <w:lang w:val="en-GB"/>
              </w:rPr>
              <w:t xml:space="preserve"> </w:t>
            </w:r>
            <w:r w:rsidR="00D32A5A"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471D2EBA"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5967FD2"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6103FF0F" w14:textId="77777777" w:rsidTr="00C02333">
        <w:tc>
          <w:tcPr>
            <w:tcW w:w="3535" w:type="dxa"/>
          </w:tcPr>
          <w:p w14:paraId="0BC6216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36-1</w:t>
            </w:r>
          </w:p>
        </w:tc>
        <w:tc>
          <w:tcPr>
            <w:tcW w:w="3535" w:type="dxa"/>
          </w:tcPr>
          <w:p w14:paraId="4AFB0D0E"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1C30C03C" w14:textId="11953FC1"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it provides 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from the designated payment accounts and associated payment transactions that </w:t>
            </w:r>
            <w:r w:rsidR="00D32A5A">
              <w:rPr>
                <w:rFonts w:asciiTheme="minorHAnsi" w:eastAsia="Calibri" w:hAnsiTheme="minorHAnsi" w:cstheme="minorHAnsi"/>
                <w:szCs w:val="24"/>
                <w:lang w:val="en-GB"/>
              </w:rPr>
              <w:t>is</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made available to the payment service user </w:t>
            </w:r>
            <w:r w:rsidR="009529D7">
              <w:rPr>
                <w:rFonts w:asciiTheme="minorHAnsi" w:eastAsia="Calibri" w:hAnsiTheme="minorHAnsi" w:cstheme="minorHAnsi"/>
                <w:szCs w:val="24"/>
                <w:lang w:val="en-GB"/>
              </w:rPr>
              <w:t>when directly accessing</w:t>
            </w:r>
            <w:r w:rsidR="00C02333" w:rsidRPr="00A534A2">
              <w:rPr>
                <w:rFonts w:asciiTheme="minorHAnsi" w:eastAsia="Calibri" w:hAnsiTheme="minorHAnsi" w:cstheme="minorHAnsi"/>
                <w:szCs w:val="24"/>
                <w:lang w:val="en-GB"/>
              </w:rPr>
              <w:t xml:space="preserve"> account information, provided that such information does not </w:t>
            </w:r>
            <w:r w:rsidR="001D30D0">
              <w:rPr>
                <w:rFonts w:asciiTheme="minorHAnsi" w:eastAsia="Calibri" w:hAnsiTheme="minorHAnsi" w:cstheme="minorHAnsi"/>
                <w:szCs w:val="24"/>
                <w:lang w:val="en-GB"/>
              </w:rPr>
              <w:t>include</w:t>
            </w:r>
            <w:r w:rsidR="001D30D0"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sensitive payment </w:t>
            </w:r>
            <w:proofErr w:type="gramStart"/>
            <w:r w:rsidR="00C02333" w:rsidRPr="00A534A2">
              <w:rPr>
                <w:rFonts w:asciiTheme="minorHAnsi" w:eastAsia="Calibri" w:hAnsiTheme="minorHAnsi" w:cstheme="minorHAnsi"/>
                <w:szCs w:val="24"/>
                <w:lang w:val="en-GB"/>
              </w:rPr>
              <w:t>data;</w:t>
            </w:r>
            <w:proofErr w:type="gramEnd"/>
          </w:p>
          <w:p w14:paraId="154B71BA" w14:textId="608CECB0"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immediately </w:t>
            </w:r>
            <w:r w:rsidR="001D30D0">
              <w:rPr>
                <w:rFonts w:asciiTheme="minorHAnsi" w:eastAsia="Calibri" w:hAnsiTheme="minorHAnsi" w:cstheme="minorHAnsi"/>
                <w:szCs w:val="24"/>
                <w:lang w:val="en-GB"/>
              </w:rPr>
              <w:t>upon receipt of</w:t>
            </w:r>
            <w:r w:rsidR="00C02333" w:rsidRPr="00A534A2">
              <w:rPr>
                <w:rFonts w:asciiTheme="minorHAnsi" w:eastAsia="Calibri" w:hAnsiTheme="minorHAnsi" w:cstheme="minorHAnsi"/>
                <w:szCs w:val="24"/>
                <w:lang w:val="en-GB"/>
              </w:rPr>
              <w:t xml:space="preserve"> the payment order, </w:t>
            </w:r>
            <w:r w:rsidR="001D30D0">
              <w:rPr>
                <w:rFonts w:asciiTheme="minorHAnsi" w:eastAsia="Calibri" w:hAnsiTheme="minorHAnsi" w:cstheme="minorHAnsi"/>
                <w:szCs w:val="24"/>
                <w:lang w:val="en-GB"/>
              </w:rPr>
              <w:t>the PSP</w:t>
            </w:r>
            <w:r w:rsidR="001D30D0"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provide</w:t>
            </w:r>
            <w:r w:rsidR="001D30D0">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on the initiation and execution of the payment transaction as </w:t>
            </w:r>
            <w:r w:rsidR="00D32A5A" w:rsidRPr="00A534A2">
              <w:rPr>
                <w:rFonts w:asciiTheme="minorHAnsi" w:eastAsia="Calibri" w:hAnsiTheme="minorHAnsi" w:cstheme="minorHAnsi"/>
                <w:szCs w:val="24"/>
                <w:lang w:val="en-GB"/>
              </w:rPr>
              <w:t>th</w:t>
            </w:r>
            <w:r w:rsidR="00D32A5A">
              <w:rPr>
                <w:rFonts w:asciiTheme="minorHAnsi" w:eastAsia="Calibri" w:hAnsiTheme="minorHAnsi" w:cstheme="minorHAnsi"/>
                <w:szCs w:val="24"/>
                <w:lang w:val="en-GB"/>
              </w:rPr>
              <w:t>at</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provided or made available to the payment service user when the payment service user initiates the transaction</w:t>
            </w:r>
            <w:r w:rsidR="004E0C52">
              <w:rPr>
                <w:rFonts w:asciiTheme="minorHAnsi" w:eastAsia="Calibri" w:hAnsiTheme="minorHAnsi" w:cstheme="minorHAnsi"/>
                <w:szCs w:val="24"/>
                <w:lang w:val="en-GB"/>
              </w:rPr>
              <w:t xml:space="preserve"> </w:t>
            </w:r>
            <w:proofErr w:type="gramStart"/>
            <w:r w:rsidR="004E0C52" w:rsidRPr="00A534A2">
              <w:rPr>
                <w:rFonts w:asciiTheme="minorHAnsi" w:eastAsia="Calibri" w:hAnsiTheme="minorHAnsi" w:cstheme="minorHAnsi"/>
                <w:szCs w:val="24"/>
                <w:lang w:val="en-GB"/>
              </w:rPr>
              <w:t>directly</w:t>
            </w:r>
            <w:r w:rsidR="00C02333" w:rsidRPr="00A534A2">
              <w:rPr>
                <w:rFonts w:asciiTheme="minorHAnsi" w:eastAsia="Calibri" w:hAnsiTheme="minorHAnsi" w:cstheme="minorHAnsi"/>
                <w:szCs w:val="24"/>
                <w:lang w:val="en-GB"/>
              </w:rPr>
              <w:t>;</w:t>
            </w:r>
            <w:proofErr w:type="gramEnd"/>
            <w:r w:rsidR="00C02333" w:rsidRPr="00A534A2">
              <w:rPr>
                <w:rFonts w:asciiTheme="minorHAnsi" w:eastAsia="Calibri" w:hAnsiTheme="minorHAnsi" w:cstheme="minorHAnsi"/>
                <w:szCs w:val="24"/>
                <w:lang w:val="en-GB"/>
              </w:rPr>
              <w:t xml:space="preserve"> </w:t>
            </w:r>
          </w:p>
          <w:p w14:paraId="0A569B54" w14:textId="0CB83023" w:rsidR="00C02333" w:rsidRPr="00A534A2" w:rsidRDefault="00C40A40"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upon request, </w:t>
            </w:r>
            <w:r w:rsidR="00FF5F7F">
              <w:rPr>
                <w:rFonts w:asciiTheme="minorHAnsi" w:eastAsia="Calibri" w:hAnsiTheme="minorHAnsi" w:cstheme="minorHAnsi"/>
                <w:szCs w:val="24"/>
                <w:lang w:val="en-GB"/>
              </w:rPr>
              <w:t>the PSP</w:t>
            </w:r>
            <w:r w:rsidR="00FF5F7F"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immediately provide</w:t>
            </w:r>
            <w:r w:rsidR="00FF5F7F">
              <w:rPr>
                <w:rFonts w:asciiTheme="minorHAnsi" w:eastAsia="Calibri" w:hAnsiTheme="minorHAnsi" w:cstheme="minorHAnsi"/>
                <w:szCs w:val="24"/>
                <w:lang w:val="en-GB"/>
              </w:rPr>
              <w:t>s</w:t>
            </w:r>
            <w:r w:rsidR="00D32A5A">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00531C1B">
              <w:rPr>
                <w:rFonts w:asciiTheme="minorHAnsi" w:eastAsia="Calibri" w:hAnsiTheme="minorHAnsi" w:cstheme="minorHAnsi"/>
                <w:szCs w:val="24"/>
                <w:lang w:val="en-GB"/>
              </w:rPr>
              <w:t xml:space="preserve"> with a </w:t>
            </w:r>
            <w:r w:rsidR="00C02333" w:rsidRPr="00A534A2">
              <w:rPr>
                <w:rFonts w:asciiTheme="minorHAnsi" w:eastAsia="Calibri" w:hAnsiTheme="minorHAnsi" w:cstheme="minorHAnsi"/>
                <w:szCs w:val="24"/>
                <w:lang w:val="en-GB"/>
              </w:rPr>
              <w:t>simple “yes” or “no”</w:t>
            </w:r>
            <w:r w:rsidR="00D32A5A">
              <w:rPr>
                <w:rFonts w:asciiTheme="minorHAnsi" w:eastAsia="Calibri" w:hAnsiTheme="minorHAnsi" w:cstheme="minorHAnsi"/>
                <w:szCs w:val="24"/>
                <w:lang w:val="en-GB"/>
              </w:rPr>
              <w:t xml:space="preserve"> answer</w:t>
            </w:r>
            <w:r w:rsidR="00C02333" w:rsidRPr="00A534A2">
              <w:rPr>
                <w:rFonts w:asciiTheme="minorHAnsi" w:eastAsia="Calibri" w:hAnsiTheme="minorHAnsi" w:cstheme="minorHAnsi"/>
                <w:szCs w:val="24"/>
                <w:lang w:val="en-GB"/>
              </w:rPr>
              <w:t xml:space="preserve">, </w:t>
            </w:r>
            <w:r w:rsidR="00776B1A">
              <w:rPr>
                <w:rFonts w:asciiTheme="minorHAnsi" w:eastAsia="Calibri" w:hAnsiTheme="minorHAnsi" w:cstheme="minorHAnsi"/>
                <w:szCs w:val="24"/>
                <w:lang w:val="en-GB"/>
              </w:rPr>
              <w:t xml:space="preserve">as to </w:t>
            </w:r>
            <w:proofErr w:type="gramStart"/>
            <w:r w:rsidR="001814E5">
              <w:rPr>
                <w:rFonts w:asciiTheme="minorHAnsi" w:eastAsia="Calibri" w:hAnsiTheme="minorHAnsi" w:cstheme="minorHAnsi"/>
                <w:szCs w:val="24"/>
                <w:lang w:val="en-GB"/>
              </w:rPr>
              <w:lastRenderedPageBreak/>
              <w:t>whether</w:t>
            </w:r>
            <w:r w:rsidR="00C02333" w:rsidRPr="00A534A2">
              <w:rPr>
                <w:rFonts w:asciiTheme="minorHAnsi" w:eastAsia="Calibri" w:hAnsiTheme="minorHAnsi" w:cstheme="minorHAnsi"/>
                <w:szCs w:val="24"/>
                <w:lang w:val="en-GB"/>
              </w:rPr>
              <w:t xml:space="preserve"> </w:t>
            </w:r>
            <w:r w:rsidR="00531C1B">
              <w:rPr>
                <w:rFonts w:asciiTheme="minorHAnsi" w:eastAsia="Calibri" w:hAnsiTheme="minorHAnsi" w:cstheme="minorHAnsi"/>
                <w:szCs w:val="24"/>
                <w:lang w:val="en-GB"/>
              </w:rPr>
              <w:t>or not</w:t>
            </w:r>
            <w:proofErr w:type="gramEnd"/>
            <w:r w:rsidR="00531C1B">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amount necessary for the execution of a p</w:t>
            </w:r>
            <w:r w:rsidR="00776B1A">
              <w:rPr>
                <w:rFonts w:asciiTheme="minorHAnsi" w:eastAsia="Calibri" w:hAnsiTheme="minorHAnsi" w:cstheme="minorHAnsi"/>
                <w:szCs w:val="24"/>
                <w:lang w:val="en-GB"/>
              </w:rPr>
              <w:t>ayment transaction is available</w:t>
            </w:r>
            <w:r w:rsidR="001814E5">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on the payer's payment account.</w:t>
            </w:r>
          </w:p>
        </w:tc>
        <w:tc>
          <w:tcPr>
            <w:tcW w:w="3536" w:type="dxa"/>
          </w:tcPr>
          <w:p w14:paraId="3791A62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9A1032F"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D2568C0" w14:textId="77777777" w:rsidTr="00C02333">
        <w:tc>
          <w:tcPr>
            <w:tcW w:w="3535" w:type="dxa"/>
          </w:tcPr>
          <w:p w14:paraId="715CCC3F"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10147903" w14:textId="54361FC0" w:rsidR="00C02333" w:rsidRPr="00A534A2" w:rsidRDefault="003A07D6"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In the event of</w:t>
            </w:r>
            <w:r w:rsidR="00C02333" w:rsidRPr="00A534A2">
              <w:rPr>
                <w:rFonts w:asciiTheme="minorHAnsi" w:eastAsia="Calibri" w:hAnsiTheme="minorHAnsi" w:cstheme="minorHAnsi"/>
                <w:szCs w:val="24"/>
                <w:lang w:val="en-GB"/>
              </w:rPr>
              <w:t xml:space="preserve"> an error or </w:t>
            </w:r>
            <w:r w:rsidR="007B3EA7">
              <w:rPr>
                <w:rFonts w:asciiTheme="minorHAnsi" w:eastAsia="Calibri" w:hAnsiTheme="minorHAnsi" w:cstheme="minorHAnsi"/>
                <w:szCs w:val="24"/>
                <w:lang w:val="en-GB"/>
              </w:rPr>
              <w:t xml:space="preserve">an </w:t>
            </w:r>
            <w:r w:rsidR="009343DF">
              <w:rPr>
                <w:rFonts w:asciiTheme="minorHAnsi" w:eastAsia="Calibri" w:hAnsiTheme="minorHAnsi" w:cstheme="minorHAnsi"/>
                <w:szCs w:val="24"/>
                <w:lang w:val="en-GB"/>
              </w:rPr>
              <w:t>unexpected</w:t>
            </w:r>
            <w:r w:rsidR="009343DF"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event during the identification or authentication process or when exchanging information, do the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procedures provide for</w:t>
            </w:r>
            <w:r w:rsidR="00D32A5A">
              <w:rPr>
                <w:rFonts w:asciiTheme="minorHAnsi" w:eastAsia="Calibri" w:hAnsiTheme="minorHAnsi" w:cstheme="minorHAnsi"/>
                <w:szCs w:val="24"/>
                <w:lang w:val="en-GB"/>
              </w:rPr>
              <w:t xml:space="preserve"> the</w:t>
            </w:r>
            <w:r w:rsidR="00C02333" w:rsidRPr="00A534A2">
              <w:rPr>
                <w:rFonts w:asciiTheme="minorHAnsi" w:eastAsia="Calibri" w:hAnsiTheme="minorHAnsi" w:cstheme="minorHAnsi"/>
                <w:szCs w:val="24"/>
                <w:lang w:val="en-GB"/>
              </w:rPr>
              <w:t xml:space="preserve"> sending </w:t>
            </w:r>
            <w:r w:rsidR="00D32A5A">
              <w:rPr>
                <w:rFonts w:asciiTheme="minorHAnsi" w:eastAsia="Calibri" w:hAnsiTheme="minorHAnsi" w:cstheme="minorHAnsi"/>
                <w:szCs w:val="24"/>
                <w:lang w:val="en-GB"/>
              </w:rPr>
              <w:t xml:space="preserve">of </w:t>
            </w:r>
            <w:r w:rsidR="00C02333" w:rsidRPr="00A534A2">
              <w:rPr>
                <w:rFonts w:asciiTheme="minorHAnsi" w:eastAsia="Calibri" w:hAnsiTheme="minorHAnsi" w:cstheme="minorHAnsi"/>
                <w:szCs w:val="24"/>
                <w:lang w:val="en-GB"/>
              </w:rPr>
              <w:t>a notification message to third part</w:t>
            </w:r>
            <w:r w:rsidR="00D23DFA">
              <w:rPr>
                <w:rFonts w:asciiTheme="minorHAnsi" w:eastAsia="Calibri" w:hAnsiTheme="minorHAnsi" w:cstheme="minorHAnsi"/>
                <w:szCs w:val="24"/>
                <w:lang w:val="en-GB"/>
              </w:rPr>
              <w:t>y PSPs</w:t>
            </w:r>
            <w:r w:rsidR="00C02333" w:rsidRPr="00A534A2">
              <w:rPr>
                <w:rFonts w:asciiTheme="minorHAnsi" w:eastAsia="Calibri" w:hAnsiTheme="minorHAnsi" w:cstheme="minorHAnsi"/>
                <w:szCs w:val="24"/>
                <w:lang w:val="en-GB"/>
              </w:rPr>
              <w:t xml:space="preserve">, indicating the reasons for the error or </w:t>
            </w:r>
            <w:r w:rsidR="009343DF">
              <w:rPr>
                <w:rFonts w:asciiTheme="minorHAnsi" w:eastAsia="Calibri" w:hAnsiTheme="minorHAnsi" w:cstheme="minorHAnsi"/>
                <w:szCs w:val="24"/>
                <w:lang w:val="en-GB"/>
              </w:rPr>
              <w:t>unexpected</w:t>
            </w:r>
            <w:r w:rsidR="009343DF"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event?</w:t>
            </w:r>
          </w:p>
        </w:tc>
        <w:tc>
          <w:tcPr>
            <w:tcW w:w="3536" w:type="dxa"/>
          </w:tcPr>
          <w:p w14:paraId="7C731FC2"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796541A" w14:textId="77777777" w:rsidR="00C02333" w:rsidRPr="00A534A2" w:rsidRDefault="00C02333" w:rsidP="00C02333">
            <w:pPr>
              <w:jc w:val="left"/>
              <w:rPr>
                <w:rFonts w:asciiTheme="minorHAnsi" w:eastAsia="Calibri" w:hAnsiTheme="minorHAnsi" w:cstheme="minorHAnsi"/>
                <w:szCs w:val="24"/>
                <w:lang w:val="en-GB"/>
              </w:rPr>
            </w:pPr>
          </w:p>
        </w:tc>
      </w:tr>
      <w:tr w:rsidR="00C02333" w:rsidRPr="00793230" w14:paraId="2CC11786" w14:textId="77777777" w:rsidTr="00A534A2">
        <w:tc>
          <w:tcPr>
            <w:tcW w:w="14142" w:type="dxa"/>
            <w:gridSpan w:val="4"/>
            <w:shd w:val="clear" w:color="auto" w:fill="D6E3BC" w:themeFill="accent3" w:themeFillTint="66"/>
          </w:tcPr>
          <w:p w14:paraId="6F305887" w14:textId="5AEC2E85" w:rsidR="00C02333" w:rsidRPr="00A534A2" w:rsidRDefault="00415019" w:rsidP="00C02333">
            <w:pPr>
              <w:jc w:val="left"/>
              <w:rPr>
                <w:rFonts w:asciiTheme="minorHAnsi" w:eastAsia="Calibri" w:hAnsiTheme="minorHAnsi" w:cstheme="minorHAnsi"/>
                <w:b/>
                <w:sz w:val="24"/>
                <w:szCs w:val="24"/>
                <w:lang w:val="en-GB"/>
              </w:rPr>
            </w:pPr>
            <w:r>
              <w:rPr>
                <w:rFonts w:asciiTheme="minorHAnsi" w:eastAsia="Calibri" w:hAnsiTheme="minorHAnsi" w:cstheme="minorHAnsi"/>
                <w:b/>
                <w:sz w:val="24"/>
                <w:szCs w:val="24"/>
                <w:lang w:val="en-GB"/>
              </w:rPr>
              <w:t>To be applied</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by the account </w:t>
            </w:r>
            <w:r>
              <w:rPr>
                <w:rFonts w:asciiTheme="minorHAnsi" w:eastAsia="Calibri" w:hAnsiTheme="minorHAnsi" w:cstheme="minorHAnsi"/>
                <w:b/>
                <w:sz w:val="24"/>
                <w:szCs w:val="24"/>
                <w:lang w:val="en-GB"/>
              </w:rPr>
              <w:t>servicing</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 xml:space="preserve">PSP in </w:t>
            </w:r>
            <w:r>
              <w:rPr>
                <w:rFonts w:asciiTheme="minorHAnsi" w:eastAsia="Calibri" w:hAnsiTheme="minorHAnsi" w:cstheme="minorHAnsi"/>
                <w:b/>
                <w:sz w:val="24"/>
                <w:szCs w:val="24"/>
                <w:lang w:val="en-GB"/>
              </w:rPr>
              <w:t>the event</w:t>
            </w:r>
            <w:r w:rsidRPr="00A534A2">
              <w:rPr>
                <w:rFonts w:asciiTheme="minorHAnsi" w:eastAsia="Calibri" w:hAnsiTheme="minorHAnsi" w:cstheme="minorHAnsi"/>
                <w:b/>
                <w:sz w:val="24"/>
                <w:szCs w:val="24"/>
                <w:lang w:val="en-GB"/>
              </w:rPr>
              <w:t xml:space="preserve"> </w:t>
            </w:r>
            <w:r w:rsidR="00C02333" w:rsidRPr="00A534A2">
              <w:rPr>
                <w:rFonts w:asciiTheme="minorHAnsi" w:eastAsia="Calibri" w:hAnsiTheme="minorHAnsi" w:cstheme="minorHAnsi"/>
                <w:b/>
                <w:sz w:val="24"/>
                <w:szCs w:val="24"/>
                <w:lang w:val="en-GB"/>
              </w:rPr>
              <w:t>of implementation of a dedicated access interface without a</w:t>
            </w:r>
            <w:r>
              <w:rPr>
                <w:rFonts w:asciiTheme="minorHAnsi" w:eastAsia="Calibri" w:hAnsiTheme="minorHAnsi" w:cstheme="minorHAnsi"/>
                <w:b/>
                <w:sz w:val="24"/>
                <w:szCs w:val="24"/>
                <w:lang w:val="en-GB"/>
              </w:rPr>
              <w:t xml:space="preserve"> fallback </w:t>
            </w:r>
            <w:r w:rsidR="00C02333" w:rsidRPr="00A534A2">
              <w:rPr>
                <w:rFonts w:asciiTheme="minorHAnsi" w:eastAsia="Calibri" w:hAnsiTheme="minorHAnsi" w:cstheme="minorHAnsi"/>
                <w:b/>
                <w:sz w:val="24"/>
                <w:szCs w:val="24"/>
                <w:lang w:val="en-GB"/>
              </w:rPr>
              <w:t>mechanism</w:t>
            </w:r>
          </w:p>
        </w:tc>
      </w:tr>
      <w:tr w:rsidR="00800814" w:rsidRPr="00793230" w14:paraId="6480CE50" w14:textId="77777777" w:rsidTr="00C02333">
        <w:tc>
          <w:tcPr>
            <w:tcW w:w="3535" w:type="dxa"/>
          </w:tcPr>
          <w:p w14:paraId="06B0397D"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29</w:t>
            </w:r>
          </w:p>
        </w:tc>
        <w:tc>
          <w:tcPr>
            <w:tcW w:w="3535" w:type="dxa"/>
          </w:tcPr>
          <w:p w14:paraId="319A20AA" w14:textId="1A1935FA" w:rsidR="00C02333" w:rsidRPr="00A534A2" w:rsidRDefault="00C02333" w:rsidP="00C40A40">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all </w:t>
            </w:r>
            <w:r w:rsidR="0003209D">
              <w:rPr>
                <w:rFonts w:asciiTheme="minorHAnsi" w:eastAsia="Calibri" w:hAnsiTheme="minorHAnsi" w:cstheme="minorHAnsi"/>
                <w:szCs w:val="24"/>
                <w:lang w:val="en-GB"/>
              </w:rPr>
              <w:t>operations</w:t>
            </w:r>
            <w:r w:rsidR="0003209D"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(authentication, </w:t>
            </w:r>
            <w:r w:rsidR="00B90449">
              <w:rPr>
                <w:rFonts w:asciiTheme="minorHAnsi" w:eastAsia="Calibri" w:hAnsiTheme="minorHAnsi" w:cstheme="minorHAnsi"/>
                <w:szCs w:val="24"/>
                <w:lang w:val="en-GB"/>
              </w:rPr>
              <w:t>access to account information</w:t>
            </w:r>
            <w:r w:rsidR="00B9044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and payment initiation) </w:t>
            </w:r>
            <w:r w:rsidR="00FC06E1">
              <w:rPr>
                <w:rFonts w:asciiTheme="minorHAnsi" w:eastAsia="Calibri" w:hAnsiTheme="minorHAnsi" w:cstheme="minorHAnsi"/>
                <w:szCs w:val="24"/>
                <w:lang w:val="en-GB"/>
              </w:rPr>
              <w:t>involving</w:t>
            </w:r>
            <w:r w:rsidR="00FC06E1"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the payment service user, including </w:t>
            </w:r>
            <w:r w:rsidR="00FC06E1">
              <w:rPr>
                <w:rFonts w:asciiTheme="minorHAnsi" w:eastAsia="Calibri" w:hAnsiTheme="minorHAnsi" w:cstheme="minorHAnsi"/>
                <w:szCs w:val="24"/>
                <w:lang w:val="en-GB"/>
              </w:rPr>
              <w:t xml:space="preserve">with </w:t>
            </w:r>
            <w:r w:rsidRPr="00A534A2">
              <w:rPr>
                <w:rFonts w:asciiTheme="minorHAnsi" w:eastAsia="Calibri" w:hAnsiTheme="minorHAnsi" w:cstheme="minorHAnsi"/>
                <w:szCs w:val="24"/>
                <w:lang w:val="en-GB"/>
              </w:rPr>
              <w:t>merchants, other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1814E5">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w:t>
            </w:r>
            <w:r w:rsidR="005F39BF">
              <w:rPr>
                <w:rFonts w:asciiTheme="minorHAnsi" w:eastAsia="Calibri" w:hAnsiTheme="minorHAnsi" w:cstheme="minorHAnsi"/>
                <w:szCs w:val="24"/>
                <w:lang w:val="en-GB"/>
              </w:rPr>
              <w:t>duly logged</w:t>
            </w:r>
            <w:r w:rsidRPr="00A534A2">
              <w:rPr>
                <w:rFonts w:asciiTheme="minorHAnsi" w:eastAsia="Calibri" w:hAnsiTheme="minorHAnsi" w:cstheme="minorHAnsi"/>
                <w:szCs w:val="24"/>
                <w:lang w:val="en-GB"/>
              </w:rPr>
              <w:t xml:space="preserve"> </w:t>
            </w:r>
            <w:r w:rsidR="00FC06E1">
              <w:rPr>
                <w:rFonts w:asciiTheme="minorHAnsi" w:eastAsia="Calibri" w:hAnsiTheme="minorHAnsi" w:cstheme="minorHAnsi"/>
                <w:szCs w:val="24"/>
                <w:lang w:val="en-GB"/>
              </w:rPr>
              <w:t>using</w:t>
            </w:r>
            <w:r w:rsidR="00FC06E1"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unique, </w:t>
            </w:r>
            <w:r w:rsidR="005F39BF">
              <w:rPr>
                <w:rFonts w:asciiTheme="minorHAnsi" w:eastAsia="Calibri" w:hAnsiTheme="minorHAnsi" w:cstheme="minorHAnsi"/>
                <w:szCs w:val="24"/>
                <w:lang w:val="en-GB"/>
              </w:rPr>
              <w:t>non-predictable</w:t>
            </w:r>
            <w:r w:rsidR="005F39BF"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identifiers </w:t>
            </w:r>
            <w:r w:rsidR="003722D5">
              <w:rPr>
                <w:rFonts w:asciiTheme="minorHAnsi" w:eastAsia="Calibri" w:hAnsiTheme="minorHAnsi" w:cstheme="minorHAnsi"/>
                <w:szCs w:val="24"/>
                <w:lang w:val="en-GB"/>
              </w:rPr>
              <w:t>and</w:t>
            </w:r>
            <w:r w:rsidR="005F39BF">
              <w:rPr>
                <w:rFonts w:asciiTheme="minorHAnsi" w:eastAsia="Calibri" w:hAnsiTheme="minorHAnsi" w:cstheme="minorHAnsi"/>
                <w:szCs w:val="24"/>
                <w:lang w:val="en-GB"/>
              </w:rPr>
              <w:t xml:space="preserve"> time-stamped</w:t>
            </w:r>
            <w:r w:rsidRPr="00A534A2">
              <w:rPr>
                <w:rFonts w:asciiTheme="minorHAnsi" w:eastAsia="Calibri" w:hAnsiTheme="minorHAnsi" w:cstheme="minorHAnsi"/>
                <w:szCs w:val="24"/>
                <w:lang w:val="en-GB"/>
              </w:rPr>
              <w:t>?</w:t>
            </w:r>
          </w:p>
        </w:tc>
        <w:tc>
          <w:tcPr>
            <w:tcW w:w="3536" w:type="dxa"/>
          </w:tcPr>
          <w:p w14:paraId="00E3F2B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3E287CE"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127B6050" w14:textId="77777777" w:rsidTr="00C02333">
        <w:tc>
          <w:tcPr>
            <w:tcW w:w="3535" w:type="dxa"/>
          </w:tcPr>
          <w:p w14:paraId="3C77CE9F"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5B3E7164" w14:textId="22826356"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made </w:t>
            </w:r>
            <w:r w:rsidR="00191DF3" w:rsidRPr="00A534A2">
              <w:rPr>
                <w:rFonts w:asciiTheme="minorHAnsi" w:eastAsia="Calibri" w:hAnsiTheme="minorHAnsi" w:cstheme="minorHAnsi"/>
                <w:szCs w:val="24"/>
                <w:lang w:val="en-GB"/>
              </w:rPr>
              <w:t xml:space="preserve">an access interface </w:t>
            </w:r>
            <w:r w:rsidRPr="00A534A2">
              <w:rPr>
                <w:rFonts w:asciiTheme="minorHAnsi" w:eastAsia="Calibri" w:hAnsiTheme="minorHAnsi" w:cstheme="minorHAnsi"/>
                <w:szCs w:val="24"/>
                <w:lang w:val="en-GB"/>
              </w:rPr>
              <w:t>available to third</w:t>
            </w:r>
            <w:r w:rsidR="00A70680">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w:t>
            </w:r>
            <w:r w:rsidR="00D32A5A">
              <w:rPr>
                <w:rFonts w:asciiTheme="minorHAnsi" w:eastAsia="Calibri" w:hAnsiTheme="minorHAnsi" w:cstheme="minorHAnsi"/>
                <w:szCs w:val="24"/>
                <w:lang w:val="en-GB"/>
              </w:rPr>
              <w:t>y</w:t>
            </w:r>
            <w:r w:rsidRPr="00A534A2">
              <w:rPr>
                <w:rFonts w:asciiTheme="minorHAnsi" w:eastAsia="Calibri" w:hAnsiTheme="minorHAnsi" w:cstheme="minorHAnsi"/>
                <w:szCs w:val="24"/>
                <w:lang w:val="en-GB"/>
              </w:rPr>
              <w:t xml:space="preserve"> </w:t>
            </w:r>
            <w:r w:rsidR="00D32A5A">
              <w:rPr>
                <w:rFonts w:asciiTheme="minorHAnsi" w:eastAsia="Calibri" w:hAnsiTheme="minorHAnsi" w:cstheme="minorHAnsi"/>
                <w:szCs w:val="24"/>
                <w:lang w:val="en-GB"/>
              </w:rPr>
              <w:t xml:space="preserve">PSPs </w:t>
            </w:r>
            <w:r w:rsidRPr="00A534A2">
              <w:rPr>
                <w:rFonts w:asciiTheme="minorHAnsi" w:eastAsia="Calibri" w:hAnsiTheme="minorHAnsi" w:cstheme="minorHAnsi"/>
                <w:szCs w:val="24"/>
                <w:lang w:val="en-GB"/>
              </w:rPr>
              <w:t xml:space="preserve">that </w:t>
            </w:r>
            <w:r w:rsidR="003722D5">
              <w:rPr>
                <w:rFonts w:asciiTheme="minorHAnsi" w:eastAsia="Calibri" w:hAnsiTheme="minorHAnsi" w:cstheme="minorHAnsi"/>
                <w:szCs w:val="24"/>
                <w:lang w:val="en-GB"/>
              </w:rPr>
              <w:t>complies with</w:t>
            </w:r>
            <w:r w:rsidR="003722D5"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0590FC0C" w14:textId="278D5992"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r w:rsidR="001814E5">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 identify </w:t>
            </w:r>
            <w:r w:rsidR="001814E5">
              <w:rPr>
                <w:rFonts w:asciiTheme="minorHAnsi" w:eastAsia="Calibri" w:hAnsiTheme="minorHAnsi" w:cstheme="minorHAnsi"/>
                <w:szCs w:val="24"/>
                <w:lang w:val="en-GB"/>
              </w:rPr>
              <w:t xml:space="preserve">themselves to the account servicing </w:t>
            </w:r>
            <w:proofErr w:type="gramStart"/>
            <w:r w:rsidR="00C02333" w:rsidRPr="00A534A2">
              <w:rPr>
                <w:rFonts w:asciiTheme="minorHAnsi" w:eastAsia="Calibri" w:hAnsiTheme="minorHAnsi" w:cstheme="minorHAnsi"/>
                <w:szCs w:val="24"/>
                <w:lang w:val="en-GB"/>
              </w:rPr>
              <w:t>PSP;</w:t>
            </w:r>
            <w:proofErr w:type="gramEnd"/>
          </w:p>
          <w:p w14:paraId="26220F5C" w14:textId="60ACF8E2"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proofErr w:type="gramStart"/>
            <w:r w:rsidR="001814E5">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w:t>
            </w:r>
            <w:proofErr w:type="gramEnd"/>
            <w:r w:rsidR="00C02333" w:rsidRPr="00A534A2">
              <w:rPr>
                <w:rFonts w:asciiTheme="minorHAnsi" w:eastAsia="Calibri" w:hAnsiTheme="minorHAnsi" w:cstheme="minorHAnsi"/>
                <w:szCs w:val="24"/>
                <w:lang w:val="en-GB"/>
              </w:rPr>
              <w:t xml:space="preserve"> communicate securely with the PSP to </w:t>
            </w:r>
            <w:r w:rsidR="00933FD1">
              <w:rPr>
                <w:rFonts w:asciiTheme="minorHAnsi" w:eastAsia="Calibri" w:hAnsiTheme="minorHAnsi" w:cstheme="minorHAnsi"/>
                <w:szCs w:val="24"/>
                <w:lang w:val="en-GB"/>
              </w:rPr>
              <w:t>perform</w:t>
            </w:r>
            <w:r w:rsidR="00933FD1"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their payment services.</w:t>
            </w:r>
          </w:p>
        </w:tc>
        <w:tc>
          <w:tcPr>
            <w:tcW w:w="3536" w:type="dxa"/>
          </w:tcPr>
          <w:p w14:paraId="03B3FC5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AE446C3"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23E4F683" w14:textId="77777777" w:rsidTr="00C02333">
        <w:tc>
          <w:tcPr>
            <w:tcW w:w="3535" w:type="dxa"/>
          </w:tcPr>
          <w:p w14:paraId="222A9CC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30-2</w:t>
            </w:r>
          </w:p>
        </w:tc>
        <w:tc>
          <w:tcPr>
            <w:tcW w:w="3535" w:type="dxa"/>
          </w:tcPr>
          <w:p w14:paraId="57CC5AB9" w14:textId="46A22444"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D32A5A">
              <w:rPr>
                <w:rFonts w:asciiTheme="minorHAnsi" w:eastAsia="Calibri" w:hAnsiTheme="minorHAnsi" w:cstheme="minorHAnsi"/>
                <w:szCs w:val="24"/>
                <w:lang w:val="en-GB"/>
              </w:rPr>
              <w:t>available for use</w:t>
            </w:r>
            <w:r w:rsidRPr="00A534A2">
              <w:rPr>
                <w:rFonts w:asciiTheme="minorHAnsi" w:eastAsia="Calibri" w:hAnsiTheme="minorHAnsi" w:cstheme="minorHAnsi"/>
                <w:szCs w:val="24"/>
                <w:lang w:val="en-GB"/>
              </w:rPr>
              <w:t xml:space="preserve"> by third</w:t>
            </w:r>
            <w:r w:rsidR="00A70680">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 of </w:t>
            </w:r>
            <w:r w:rsidR="004F5CA6">
              <w:rPr>
                <w:rFonts w:asciiTheme="minorHAnsi" w:eastAsia="Calibri" w:hAnsiTheme="minorHAnsi" w:cstheme="minorHAnsi"/>
                <w:szCs w:val="24"/>
                <w:lang w:val="en-GB"/>
              </w:rPr>
              <w:t xml:space="preserve">authenticating </w:t>
            </w:r>
            <w:r w:rsidR="00D32A5A">
              <w:rPr>
                <w:rFonts w:asciiTheme="minorHAnsi" w:eastAsia="Calibri" w:hAnsiTheme="minorHAnsi" w:cstheme="minorHAnsi"/>
                <w:szCs w:val="24"/>
                <w:lang w:val="en-GB"/>
              </w:rPr>
              <w:t>payment service user</w:t>
            </w:r>
            <w:r w:rsidR="004F5CA6">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w:t>
            </w:r>
          </w:p>
        </w:tc>
        <w:tc>
          <w:tcPr>
            <w:tcW w:w="3536" w:type="dxa"/>
          </w:tcPr>
          <w:p w14:paraId="55C1576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542EF58"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02845C53" w14:textId="77777777" w:rsidTr="00C02333">
        <w:tc>
          <w:tcPr>
            <w:tcW w:w="3535" w:type="dxa"/>
          </w:tcPr>
          <w:p w14:paraId="21D1B6A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5595EA5" w14:textId="4432C83D"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access interface </w:t>
            </w:r>
            <w:r w:rsidR="004F5CA6">
              <w:rPr>
                <w:rFonts w:asciiTheme="minorHAnsi" w:eastAsia="Calibri" w:hAnsiTheme="minorHAnsi" w:cstheme="minorHAnsi"/>
                <w:szCs w:val="24"/>
                <w:lang w:val="en-GB"/>
              </w:rPr>
              <w:t>comply with</w:t>
            </w:r>
            <w:r w:rsidR="004F5CA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50908CF9" w14:textId="6773B07C"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the PSP is </w:t>
            </w:r>
            <w:r w:rsidR="00D47B3B">
              <w:rPr>
                <w:rFonts w:asciiTheme="minorHAnsi" w:eastAsia="Calibri" w:hAnsiTheme="minorHAnsi" w:cstheme="minorHAnsi"/>
                <w:szCs w:val="24"/>
                <w:lang w:val="en-GB"/>
              </w:rPr>
              <w:t>able</w:t>
            </w:r>
            <w:r w:rsidR="00C02333" w:rsidRPr="00A534A2">
              <w:rPr>
                <w:rFonts w:asciiTheme="minorHAnsi" w:eastAsia="Calibri" w:hAnsiTheme="minorHAnsi" w:cstheme="minorHAnsi"/>
                <w:szCs w:val="24"/>
                <w:lang w:val="en-GB"/>
              </w:rPr>
              <w:t xml:space="preserve"> to </w:t>
            </w:r>
            <w:r w:rsidR="00D47B3B">
              <w:rPr>
                <w:rFonts w:asciiTheme="minorHAnsi" w:eastAsia="Calibri" w:hAnsiTheme="minorHAnsi" w:cstheme="minorHAnsi"/>
                <w:szCs w:val="24"/>
                <w:lang w:val="en-GB"/>
              </w:rPr>
              <w:t>initiate</w:t>
            </w:r>
            <w:r w:rsidR="00D47B3B" w:rsidRPr="00A534A2">
              <w:rPr>
                <w:rFonts w:asciiTheme="minorHAnsi" w:eastAsia="Calibri" w:hAnsiTheme="minorHAnsi" w:cstheme="minorHAnsi"/>
                <w:szCs w:val="24"/>
                <w:lang w:val="en-GB"/>
              </w:rPr>
              <w:t xml:space="preserve"> </w:t>
            </w:r>
            <w:r w:rsidR="00C27B5F">
              <w:rPr>
                <w:rFonts w:asciiTheme="minorHAnsi" w:eastAsia="Calibri" w:hAnsiTheme="minorHAnsi" w:cstheme="minorHAnsi"/>
                <w:szCs w:val="24"/>
                <w:lang w:val="en-GB"/>
              </w:rPr>
              <w:t xml:space="preserve">the </w:t>
            </w:r>
            <w:r w:rsidR="00C02333" w:rsidRPr="00A534A2">
              <w:rPr>
                <w:rFonts w:asciiTheme="minorHAnsi" w:eastAsia="Calibri" w:hAnsiTheme="minorHAnsi" w:cstheme="minorHAnsi"/>
                <w:szCs w:val="24"/>
                <w:lang w:val="en-GB"/>
              </w:rPr>
              <w:t xml:space="preserve">strong </w:t>
            </w:r>
            <w:r>
              <w:rPr>
                <w:rFonts w:asciiTheme="minorHAnsi" w:eastAsia="Calibri" w:hAnsiTheme="minorHAnsi" w:cstheme="minorHAnsi"/>
                <w:szCs w:val="24"/>
                <w:lang w:val="en-GB"/>
              </w:rPr>
              <w:t>authentic</w:t>
            </w:r>
            <w:r w:rsidR="00D32A5A">
              <w:rPr>
                <w:rFonts w:asciiTheme="minorHAnsi" w:eastAsia="Calibri" w:hAnsiTheme="minorHAnsi" w:cstheme="minorHAnsi"/>
                <w:szCs w:val="24"/>
                <w:lang w:val="en-GB"/>
              </w:rPr>
              <w:t>ation</w:t>
            </w:r>
            <w:r w:rsidR="00D32A5A" w:rsidRPr="00A534A2">
              <w:rPr>
                <w:rFonts w:asciiTheme="minorHAnsi" w:eastAsia="Calibri" w:hAnsiTheme="minorHAnsi" w:cstheme="minorHAnsi"/>
                <w:szCs w:val="24"/>
                <w:lang w:val="en-GB"/>
              </w:rPr>
              <w:t xml:space="preserve"> </w:t>
            </w:r>
            <w:r w:rsidR="00C27B5F">
              <w:rPr>
                <w:rFonts w:asciiTheme="minorHAnsi" w:eastAsia="Calibri" w:hAnsiTheme="minorHAnsi" w:cstheme="minorHAnsi"/>
                <w:szCs w:val="24"/>
                <w:lang w:val="en-GB"/>
              </w:rPr>
              <w:t xml:space="preserve">process </w:t>
            </w:r>
            <w:r w:rsidR="00C02333" w:rsidRPr="00A534A2">
              <w:rPr>
                <w:rFonts w:asciiTheme="minorHAnsi" w:eastAsia="Calibri" w:hAnsiTheme="minorHAnsi" w:cstheme="minorHAnsi"/>
                <w:szCs w:val="24"/>
                <w:lang w:val="en-GB"/>
              </w:rPr>
              <w:t>at the request of a 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party PSP that has previously obtained the </w:t>
            </w:r>
            <w:r w:rsidR="00C27B5F">
              <w:rPr>
                <w:rFonts w:asciiTheme="minorHAnsi" w:eastAsia="Calibri" w:hAnsiTheme="minorHAnsi" w:cstheme="minorHAnsi"/>
                <w:szCs w:val="24"/>
                <w:lang w:val="en-GB"/>
              </w:rPr>
              <w:t xml:space="preserve">user’s </w:t>
            </w:r>
            <w:proofErr w:type="gramStart"/>
            <w:r w:rsidR="00C02333" w:rsidRPr="00A534A2">
              <w:rPr>
                <w:rFonts w:asciiTheme="minorHAnsi" w:eastAsia="Calibri" w:hAnsiTheme="minorHAnsi" w:cstheme="minorHAnsi"/>
                <w:szCs w:val="24"/>
                <w:lang w:val="en-GB"/>
              </w:rPr>
              <w:t>consent;</w:t>
            </w:r>
            <w:proofErr w:type="gramEnd"/>
          </w:p>
          <w:p w14:paraId="547D0CAA" w14:textId="5DD18A08" w:rsidR="00C02333" w:rsidRPr="00A534A2" w:rsidRDefault="00C40A40"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 communication sessions between the PSP and 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are established and maintained throughout the </w:t>
            </w:r>
            <w:r w:rsidR="00D32A5A">
              <w:rPr>
                <w:rFonts w:asciiTheme="minorHAnsi" w:eastAsia="Calibri" w:hAnsiTheme="minorHAnsi" w:cstheme="minorHAnsi"/>
                <w:szCs w:val="24"/>
                <w:lang w:val="en-GB"/>
              </w:rPr>
              <w:t>authentication</w:t>
            </w:r>
            <w:r w:rsidR="00A1696B">
              <w:rPr>
                <w:rFonts w:asciiTheme="minorHAnsi" w:eastAsia="Calibri" w:hAnsiTheme="minorHAnsi" w:cstheme="minorHAnsi"/>
                <w:szCs w:val="24"/>
                <w:lang w:val="en-GB"/>
              </w:rPr>
              <w:t xml:space="preserve"> process</w:t>
            </w:r>
            <w:r w:rsidR="00C02333" w:rsidRPr="00A534A2">
              <w:rPr>
                <w:rFonts w:asciiTheme="minorHAnsi" w:eastAsia="Calibri" w:hAnsiTheme="minorHAnsi" w:cstheme="minorHAnsi"/>
                <w:szCs w:val="24"/>
                <w:lang w:val="en-GB"/>
              </w:rPr>
              <w:t>.</w:t>
            </w:r>
          </w:p>
        </w:tc>
        <w:tc>
          <w:tcPr>
            <w:tcW w:w="3536" w:type="dxa"/>
          </w:tcPr>
          <w:p w14:paraId="5C5BB84A"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5B9C341"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71AA9A71" w14:textId="77777777" w:rsidTr="00C02333">
        <w:tc>
          <w:tcPr>
            <w:tcW w:w="3535" w:type="dxa"/>
          </w:tcPr>
          <w:p w14:paraId="2AD6891C"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30-3</w:t>
            </w:r>
          </w:p>
        </w:tc>
        <w:tc>
          <w:tcPr>
            <w:tcW w:w="3535" w:type="dxa"/>
          </w:tcPr>
          <w:p w14:paraId="0356D06B" w14:textId="167BF84D"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its access interface </w:t>
            </w:r>
            <w:r w:rsidR="00C35FA9">
              <w:rPr>
                <w:rFonts w:asciiTheme="minorHAnsi" w:eastAsia="Calibri" w:hAnsiTheme="minorHAnsi" w:cstheme="minorHAnsi"/>
                <w:szCs w:val="24"/>
                <w:lang w:val="en-GB"/>
              </w:rPr>
              <w:t>complies with</w:t>
            </w:r>
            <w:r w:rsidR="00C35FA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communication standards </w:t>
            </w:r>
            <w:r w:rsidR="00687809">
              <w:rPr>
                <w:rFonts w:asciiTheme="minorHAnsi" w:eastAsia="Calibri" w:hAnsiTheme="minorHAnsi" w:cstheme="minorHAnsi"/>
                <w:szCs w:val="24"/>
                <w:lang w:val="en-GB"/>
              </w:rPr>
              <w:t>issued</w:t>
            </w:r>
            <w:r w:rsidR="00687809"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by European or international standardisation organisations?</w:t>
            </w:r>
          </w:p>
          <w:p w14:paraId="348649CD" w14:textId="0961CA25" w:rsidR="00C02333" w:rsidRPr="00A534A2" w:rsidRDefault="00687809"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the technical specifications of the access interface </w:t>
            </w:r>
            <w:r w:rsidR="000C6AFB">
              <w:rPr>
                <w:rFonts w:asciiTheme="minorHAnsi" w:eastAsia="Calibri" w:hAnsiTheme="minorHAnsi" w:cstheme="minorHAnsi"/>
                <w:szCs w:val="24"/>
                <w:lang w:val="en-GB"/>
              </w:rPr>
              <w:t xml:space="preserve">documented, including </w:t>
            </w:r>
            <w:r w:rsidR="00C02333" w:rsidRPr="00A534A2">
              <w:rPr>
                <w:rFonts w:asciiTheme="minorHAnsi" w:eastAsia="Calibri" w:hAnsiTheme="minorHAnsi" w:cstheme="minorHAnsi"/>
                <w:szCs w:val="24"/>
                <w:lang w:val="en-GB"/>
              </w:rPr>
              <w:t xml:space="preserve">a </w:t>
            </w:r>
            <w:r w:rsidR="000C6AFB">
              <w:rPr>
                <w:rFonts w:asciiTheme="minorHAnsi" w:eastAsia="Calibri" w:hAnsiTheme="minorHAnsi" w:cstheme="minorHAnsi"/>
                <w:szCs w:val="24"/>
                <w:lang w:val="en-GB"/>
              </w:rPr>
              <w:t>set</w:t>
            </w:r>
            <w:r w:rsidR="000C6AFB"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of routines, protocols and tools that third</w:t>
            </w:r>
            <w:r w:rsidR="00A70680">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w:t>
            </w:r>
            <w:r w:rsidR="00114158">
              <w:rPr>
                <w:rFonts w:asciiTheme="minorHAnsi" w:eastAsia="Calibri" w:hAnsiTheme="minorHAnsi" w:cstheme="minorHAnsi"/>
                <w:szCs w:val="24"/>
                <w:lang w:val="en-GB"/>
              </w:rPr>
              <w:t>y</w:t>
            </w:r>
            <w:r w:rsidR="00C02333" w:rsidRPr="00A534A2">
              <w:rPr>
                <w:rFonts w:asciiTheme="minorHAnsi" w:eastAsia="Calibri" w:hAnsiTheme="minorHAnsi" w:cstheme="minorHAnsi"/>
                <w:szCs w:val="24"/>
                <w:lang w:val="en-GB"/>
              </w:rPr>
              <w:t xml:space="preserv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need </w:t>
            </w:r>
            <w:r w:rsidR="00D32A5A">
              <w:rPr>
                <w:rFonts w:asciiTheme="minorHAnsi" w:eastAsia="Calibri" w:hAnsiTheme="minorHAnsi" w:cstheme="minorHAnsi"/>
                <w:szCs w:val="24"/>
                <w:lang w:val="en-GB"/>
              </w:rPr>
              <w:t xml:space="preserve">to </w:t>
            </w:r>
            <w:r w:rsidR="00E43E37">
              <w:rPr>
                <w:rFonts w:asciiTheme="minorHAnsi" w:eastAsia="Calibri" w:hAnsiTheme="minorHAnsi" w:cstheme="minorHAnsi"/>
                <w:szCs w:val="24"/>
                <w:lang w:val="en-GB"/>
              </w:rPr>
              <w:t xml:space="preserve">ensure </w:t>
            </w:r>
            <w:r w:rsidR="00C02333" w:rsidRPr="00A534A2">
              <w:rPr>
                <w:rFonts w:asciiTheme="minorHAnsi" w:eastAsia="Calibri" w:hAnsiTheme="minorHAnsi" w:cstheme="minorHAnsi"/>
                <w:szCs w:val="24"/>
                <w:lang w:val="en-GB"/>
              </w:rPr>
              <w:t xml:space="preserve">interoperability </w:t>
            </w:r>
            <w:r w:rsidR="00FE0F23">
              <w:rPr>
                <w:rFonts w:asciiTheme="minorHAnsi" w:eastAsia="Calibri" w:hAnsiTheme="minorHAnsi" w:cstheme="minorHAnsi"/>
                <w:szCs w:val="24"/>
                <w:lang w:val="en-GB"/>
              </w:rPr>
              <w:t>of</w:t>
            </w:r>
            <w:r w:rsidR="00FE0F23"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their software and applications </w:t>
            </w:r>
            <w:r w:rsidR="00FE0F23">
              <w:rPr>
                <w:rFonts w:asciiTheme="minorHAnsi" w:eastAsia="Calibri" w:hAnsiTheme="minorHAnsi" w:cstheme="minorHAnsi"/>
                <w:szCs w:val="24"/>
                <w:lang w:val="en-GB"/>
              </w:rPr>
              <w:t>with</w:t>
            </w:r>
            <w:r w:rsidR="00FE0F23"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systems?</w:t>
            </w:r>
          </w:p>
        </w:tc>
        <w:tc>
          <w:tcPr>
            <w:tcW w:w="3536" w:type="dxa"/>
          </w:tcPr>
          <w:p w14:paraId="1ECA086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7B12378"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009237D" w14:textId="77777777" w:rsidTr="00C02333">
        <w:tc>
          <w:tcPr>
            <w:tcW w:w="3535" w:type="dxa"/>
          </w:tcPr>
          <w:p w14:paraId="38F3D7D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30-4</w:t>
            </w:r>
          </w:p>
        </w:tc>
        <w:tc>
          <w:tcPr>
            <w:tcW w:w="3535" w:type="dxa"/>
          </w:tcPr>
          <w:p w14:paraId="7DAB1CA7" w14:textId="1D538CAC"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w:t>
            </w:r>
            <w:r w:rsidR="000E437E">
              <w:rPr>
                <w:rFonts w:asciiTheme="minorHAnsi" w:eastAsia="Calibri" w:hAnsiTheme="minorHAnsi" w:cstheme="minorHAnsi"/>
                <w:szCs w:val="24"/>
                <w:lang w:val="en-GB"/>
              </w:rPr>
              <w:t>n the event</w:t>
            </w:r>
            <w:r w:rsidRPr="00A534A2">
              <w:rPr>
                <w:rFonts w:asciiTheme="minorHAnsi" w:eastAsia="Calibri" w:hAnsiTheme="minorHAnsi" w:cstheme="minorHAnsi"/>
                <w:szCs w:val="24"/>
                <w:lang w:val="en-GB"/>
              </w:rPr>
              <w:t xml:space="preserve"> the technical specifications </w:t>
            </w:r>
            <w:r w:rsidR="007960D1">
              <w:rPr>
                <w:rFonts w:asciiTheme="minorHAnsi" w:eastAsia="Calibri" w:hAnsiTheme="minorHAnsi" w:cstheme="minorHAnsi"/>
                <w:szCs w:val="24"/>
                <w:lang w:val="en-GB"/>
              </w:rPr>
              <w:t>of</w:t>
            </w:r>
            <w:r w:rsidRPr="00A534A2">
              <w:rPr>
                <w:rFonts w:asciiTheme="minorHAnsi" w:eastAsia="Calibri" w:hAnsiTheme="minorHAnsi" w:cstheme="minorHAnsi"/>
                <w:szCs w:val="24"/>
                <w:lang w:val="en-GB"/>
              </w:rPr>
              <w:t xml:space="preserve"> the access interface </w:t>
            </w:r>
            <w:r w:rsidRPr="00A534A2">
              <w:rPr>
                <w:rFonts w:asciiTheme="minorHAnsi" w:eastAsia="Calibri" w:hAnsiTheme="minorHAnsi" w:cstheme="minorHAnsi"/>
                <w:szCs w:val="24"/>
                <w:lang w:val="en-GB"/>
              </w:rPr>
              <w:lastRenderedPageBreak/>
              <w:t>are changed,</w:t>
            </w:r>
            <w:r w:rsidR="00E25E23">
              <w:rPr>
                <w:rFonts w:asciiTheme="minorHAnsi" w:eastAsia="Calibri" w:hAnsiTheme="minorHAnsi" w:cstheme="minorHAnsi"/>
                <w:szCs w:val="24"/>
                <w:lang w:val="en-GB"/>
              </w:rPr>
              <w:t xml:space="preserve"> </w:t>
            </w:r>
            <w:r w:rsidR="00DC1C10">
              <w:rPr>
                <w:rFonts w:asciiTheme="minorHAnsi" w:eastAsia="Calibri" w:hAnsiTheme="minorHAnsi" w:cstheme="minorHAnsi"/>
                <w:szCs w:val="24"/>
                <w:lang w:val="en-GB"/>
              </w:rPr>
              <w:t xml:space="preserve">has the PSP ensured that, </w:t>
            </w:r>
            <w:r w:rsidR="000E437E">
              <w:rPr>
                <w:rFonts w:asciiTheme="minorHAnsi" w:eastAsia="Calibri" w:hAnsiTheme="minorHAnsi" w:cstheme="minorHAnsi"/>
                <w:szCs w:val="24"/>
                <w:lang w:val="en-GB"/>
              </w:rPr>
              <w:t>excluding in an emergency</w:t>
            </w:r>
            <w:r w:rsidRPr="00A534A2">
              <w:rPr>
                <w:rFonts w:asciiTheme="minorHAnsi" w:eastAsia="Calibri" w:hAnsiTheme="minorHAnsi" w:cstheme="minorHAnsi"/>
                <w:szCs w:val="24"/>
                <w:lang w:val="en-GB"/>
              </w:rPr>
              <w:t xml:space="preserve">, </w:t>
            </w:r>
            <w:proofErr w:type="spellStart"/>
            <w:r w:rsidR="00C53298">
              <w:rPr>
                <w:rFonts w:asciiTheme="minorHAnsi" w:eastAsia="Calibri" w:hAnsiTheme="minorHAnsi" w:cstheme="minorHAnsi"/>
                <w:szCs w:val="24"/>
                <w:lang w:val="en-GB"/>
              </w:rPr>
              <w:t>thay</w:t>
            </w:r>
            <w:proofErr w:type="spellEnd"/>
            <w:r w:rsidR="00C53298">
              <w:rPr>
                <w:rFonts w:asciiTheme="minorHAnsi" w:eastAsia="Calibri" w:hAnsiTheme="minorHAnsi" w:cstheme="minorHAnsi"/>
                <w:szCs w:val="24"/>
                <w:lang w:val="en-GB"/>
              </w:rPr>
              <w:t xml:space="preserve"> are made</w:t>
            </w:r>
            <w:r w:rsidRPr="00A534A2">
              <w:rPr>
                <w:rFonts w:asciiTheme="minorHAnsi" w:eastAsia="Calibri" w:hAnsiTheme="minorHAnsi" w:cstheme="minorHAnsi"/>
                <w:szCs w:val="24"/>
                <w:lang w:val="en-GB"/>
              </w:rPr>
              <w:t xml:space="preserve"> available to third</w:t>
            </w:r>
            <w:r w:rsidR="00CD3F4B">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w:t>
            </w:r>
            <w:r w:rsidR="00D32A5A">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at least three months prior to their implementation?</w:t>
            </w:r>
          </w:p>
          <w:p w14:paraId="2877278F" w14:textId="49426944" w:rsidR="00C02333" w:rsidRPr="00A534A2" w:rsidRDefault="00C02333" w:rsidP="007960D1">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for </w:t>
            </w:r>
            <w:r w:rsidR="00D32A5A">
              <w:rPr>
                <w:rFonts w:asciiTheme="minorHAnsi" w:eastAsia="Calibri" w:hAnsiTheme="minorHAnsi" w:cstheme="minorHAnsi"/>
                <w:szCs w:val="24"/>
                <w:lang w:val="en-GB"/>
              </w:rPr>
              <w:t xml:space="preserve">a description </w:t>
            </w:r>
            <w:r w:rsidR="007960D1" w:rsidRPr="00A534A2">
              <w:rPr>
                <w:rFonts w:asciiTheme="minorHAnsi" w:eastAsia="Calibri" w:hAnsiTheme="minorHAnsi" w:cstheme="minorHAnsi"/>
                <w:szCs w:val="24"/>
                <w:lang w:val="en-GB"/>
              </w:rPr>
              <w:t xml:space="preserve">provide in writing </w:t>
            </w:r>
            <w:r w:rsidR="00D32A5A">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 xml:space="preserve">the emergency situations in which the changes have been implemented and </w:t>
            </w:r>
            <w:r w:rsidR="00074389">
              <w:rPr>
                <w:rFonts w:asciiTheme="minorHAnsi" w:eastAsia="Calibri" w:hAnsiTheme="minorHAnsi" w:cstheme="minorHAnsi"/>
                <w:szCs w:val="24"/>
                <w:lang w:val="en-GB"/>
              </w:rPr>
              <w:t>for making</w:t>
            </w:r>
            <w:r w:rsidRPr="00A534A2">
              <w:rPr>
                <w:rFonts w:asciiTheme="minorHAnsi" w:eastAsia="Calibri" w:hAnsiTheme="minorHAnsi" w:cstheme="minorHAnsi"/>
                <w:szCs w:val="24"/>
                <w:lang w:val="en-GB"/>
              </w:rPr>
              <w:t xml:space="preserve"> this documentation available to the ACPR and the </w:t>
            </w:r>
            <w:r w:rsidR="007960D1">
              <w:rPr>
                <w:rFonts w:asciiTheme="minorHAnsi" w:eastAsia="Calibri" w:hAnsiTheme="minorHAnsi" w:cstheme="minorHAnsi"/>
                <w:szCs w:val="24"/>
                <w:lang w:val="en-GB"/>
              </w:rPr>
              <w:t>Banque de France</w:t>
            </w:r>
            <w:r w:rsidRPr="00A534A2">
              <w:rPr>
                <w:rFonts w:asciiTheme="minorHAnsi" w:eastAsia="Calibri" w:hAnsiTheme="minorHAnsi" w:cstheme="minorHAnsi"/>
                <w:szCs w:val="24"/>
                <w:lang w:val="en-GB"/>
              </w:rPr>
              <w:t>?</w:t>
            </w:r>
          </w:p>
        </w:tc>
        <w:tc>
          <w:tcPr>
            <w:tcW w:w="3536" w:type="dxa"/>
          </w:tcPr>
          <w:p w14:paraId="7E355A35"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FD2AB79"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5675E503" w14:textId="77777777" w:rsidTr="00C02333">
        <w:tc>
          <w:tcPr>
            <w:tcW w:w="3535" w:type="dxa"/>
          </w:tcPr>
          <w:p w14:paraId="69A346C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32-1</w:t>
            </w:r>
          </w:p>
        </w:tc>
        <w:tc>
          <w:tcPr>
            <w:tcW w:w="3535" w:type="dxa"/>
          </w:tcPr>
          <w:p w14:paraId="37DF2E5D" w14:textId="2D4B5573"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dedicated access interface offers</w:t>
            </w:r>
            <w:r w:rsidR="00D20F9D">
              <w:rPr>
                <w:rFonts w:asciiTheme="minorHAnsi" w:eastAsia="Calibri" w:hAnsiTheme="minorHAnsi" w:cstheme="minorHAnsi"/>
                <w:szCs w:val="24"/>
                <w:lang w:val="en-GB"/>
              </w:rPr>
              <w:t>, at all times,</w:t>
            </w:r>
            <w:r w:rsidRPr="00A534A2">
              <w:rPr>
                <w:rFonts w:asciiTheme="minorHAnsi" w:eastAsia="Calibri" w:hAnsiTheme="minorHAnsi" w:cstheme="minorHAnsi"/>
                <w:szCs w:val="24"/>
                <w:lang w:val="en-GB"/>
              </w:rPr>
              <w:t xml:space="preserve"> the same level of availability and performance, including support</w:t>
            </w:r>
            <w:r w:rsidR="000E59CA">
              <w:rPr>
                <w:rFonts w:asciiTheme="minorHAnsi" w:eastAsia="Calibri" w:hAnsiTheme="minorHAnsi" w:cstheme="minorHAnsi"/>
                <w:szCs w:val="24"/>
                <w:lang w:val="en-GB"/>
              </w:rPr>
              <w:t xml:space="preserve"> services</w:t>
            </w:r>
            <w:r w:rsidRPr="00A534A2">
              <w:rPr>
                <w:rFonts w:asciiTheme="minorHAnsi" w:eastAsia="Calibri" w:hAnsiTheme="minorHAnsi" w:cstheme="minorHAnsi"/>
                <w:szCs w:val="24"/>
                <w:lang w:val="en-GB"/>
              </w:rPr>
              <w:t xml:space="preserve">, </w:t>
            </w:r>
            <w:proofErr w:type="gramStart"/>
            <w:r w:rsidRPr="00A534A2">
              <w:rPr>
                <w:rFonts w:asciiTheme="minorHAnsi" w:eastAsia="Calibri" w:hAnsiTheme="minorHAnsi" w:cstheme="minorHAnsi"/>
                <w:szCs w:val="24"/>
                <w:lang w:val="en-GB"/>
              </w:rPr>
              <w:t>tha</w:t>
            </w:r>
            <w:r w:rsidR="00074389">
              <w:rPr>
                <w:rFonts w:asciiTheme="minorHAnsi" w:eastAsia="Calibri" w:hAnsiTheme="minorHAnsi" w:cstheme="minorHAnsi"/>
                <w:szCs w:val="24"/>
                <w:lang w:val="en-GB"/>
              </w:rPr>
              <w:t>n</w:t>
            </w:r>
            <w:proofErr w:type="gramEnd"/>
            <w:r w:rsidRPr="00A534A2">
              <w:rPr>
                <w:rFonts w:asciiTheme="minorHAnsi" w:eastAsia="Calibri" w:hAnsiTheme="minorHAnsi" w:cstheme="minorHAnsi"/>
                <w:szCs w:val="24"/>
                <w:lang w:val="en-GB"/>
              </w:rPr>
              <w:t xml:space="preserve"> the interface(s) made available to the payment service user </w:t>
            </w:r>
            <w:r w:rsidR="000E59CA">
              <w:rPr>
                <w:rFonts w:asciiTheme="minorHAnsi" w:eastAsia="Calibri" w:hAnsiTheme="minorHAnsi" w:cstheme="minorHAnsi"/>
                <w:szCs w:val="24"/>
                <w:lang w:val="en-GB"/>
              </w:rPr>
              <w:t>for direct</w:t>
            </w:r>
            <w:r w:rsidRPr="00A534A2">
              <w:rPr>
                <w:rFonts w:asciiTheme="minorHAnsi" w:eastAsia="Calibri" w:hAnsiTheme="minorHAnsi" w:cstheme="minorHAnsi"/>
                <w:szCs w:val="24"/>
                <w:lang w:val="en-GB"/>
              </w:rPr>
              <w:t xml:space="preserve"> access its online payment account?</w:t>
            </w:r>
          </w:p>
        </w:tc>
        <w:tc>
          <w:tcPr>
            <w:tcW w:w="3536" w:type="dxa"/>
          </w:tcPr>
          <w:p w14:paraId="0802791C"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1ECDA0C"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5334139" w14:textId="77777777" w:rsidTr="00C02333">
        <w:tc>
          <w:tcPr>
            <w:tcW w:w="3535" w:type="dxa"/>
          </w:tcPr>
          <w:p w14:paraId="03DF781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32-2</w:t>
            </w:r>
          </w:p>
        </w:tc>
        <w:tc>
          <w:tcPr>
            <w:tcW w:w="3535" w:type="dxa"/>
          </w:tcPr>
          <w:p w14:paraId="2F0EAF39" w14:textId="0B6B15A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defined </w:t>
            </w:r>
            <w:r w:rsidR="001171D3">
              <w:rPr>
                <w:rFonts w:asciiTheme="minorHAnsi" w:eastAsia="Calibri" w:hAnsiTheme="minorHAnsi" w:cstheme="minorHAnsi"/>
                <w:szCs w:val="24"/>
                <w:lang w:val="en-GB"/>
              </w:rPr>
              <w:t xml:space="preserve">transparent </w:t>
            </w:r>
            <w:r w:rsidRPr="00A534A2">
              <w:rPr>
                <w:rFonts w:asciiTheme="minorHAnsi" w:eastAsia="Calibri" w:hAnsiTheme="minorHAnsi" w:cstheme="minorHAnsi"/>
                <w:szCs w:val="24"/>
                <w:lang w:val="en-GB"/>
              </w:rPr>
              <w:t>key performance indicators and service level target</w:t>
            </w:r>
            <w:r w:rsidR="001171D3">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074389">
              <w:rPr>
                <w:rFonts w:asciiTheme="minorHAnsi" w:eastAsia="Calibri" w:hAnsiTheme="minorHAnsi" w:cstheme="minorHAnsi"/>
                <w:szCs w:val="24"/>
                <w:lang w:val="en-GB"/>
              </w:rPr>
              <w:t>for</w:t>
            </w:r>
            <w:r w:rsidRPr="00A534A2">
              <w:rPr>
                <w:rFonts w:asciiTheme="minorHAnsi" w:eastAsia="Calibri" w:hAnsiTheme="minorHAnsi" w:cstheme="minorHAnsi"/>
                <w:szCs w:val="24"/>
                <w:lang w:val="en-GB"/>
              </w:rPr>
              <w:t xml:space="preserve"> its access interface that are transparent and at least as </w:t>
            </w:r>
            <w:r w:rsidR="00AC0C03">
              <w:rPr>
                <w:rFonts w:asciiTheme="minorHAnsi" w:eastAsia="Calibri" w:hAnsiTheme="minorHAnsi" w:cstheme="minorHAnsi"/>
                <w:szCs w:val="24"/>
                <w:lang w:val="en-GB"/>
              </w:rPr>
              <w:t>stringent</w:t>
            </w:r>
            <w:r w:rsidR="00AC0C03"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as those set for the interface used by their payment service users, both in terms of availability and data </w:t>
            </w:r>
            <w:r w:rsidR="007C45B2">
              <w:rPr>
                <w:rFonts w:asciiTheme="minorHAnsi" w:eastAsia="Calibri" w:hAnsiTheme="minorHAnsi" w:cstheme="minorHAnsi"/>
                <w:szCs w:val="24"/>
                <w:lang w:val="en-GB"/>
              </w:rPr>
              <w:t>provided</w:t>
            </w:r>
            <w:r w:rsidRPr="00A534A2">
              <w:rPr>
                <w:rFonts w:asciiTheme="minorHAnsi" w:eastAsia="Calibri" w:hAnsiTheme="minorHAnsi" w:cstheme="minorHAnsi"/>
                <w:szCs w:val="24"/>
                <w:lang w:val="en-GB"/>
              </w:rPr>
              <w:t>?</w:t>
            </w:r>
          </w:p>
        </w:tc>
        <w:tc>
          <w:tcPr>
            <w:tcW w:w="3536" w:type="dxa"/>
          </w:tcPr>
          <w:p w14:paraId="6164DF4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5D6316E"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866AC2D" w14:textId="77777777" w:rsidTr="00C02333">
        <w:tc>
          <w:tcPr>
            <w:tcW w:w="3535" w:type="dxa"/>
          </w:tcPr>
          <w:p w14:paraId="0A59EFB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32-4</w:t>
            </w:r>
          </w:p>
        </w:tc>
        <w:tc>
          <w:tcPr>
            <w:tcW w:w="3535" w:type="dxa"/>
          </w:tcPr>
          <w:p w14:paraId="374E0850" w14:textId="3BD7994C" w:rsidR="00C02333" w:rsidRPr="00A534A2" w:rsidRDefault="00C02333" w:rsidP="00E365B7">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Are the availability and performance of the access interface </w:t>
            </w:r>
            <w:r w:rsidR="00EF6247">
              <w:rPr>
                <w:rFonts w:asciiTheme="minorHAnsi" w:eastAsia="Calibri" w:hAnsiTheme="minorHAnsi" w:cstheme="minorHAnsi"/>
                <w:szCs w:val="24"/>
                <w:lang w:val="en-GB"/>
              </w:rPr>
              <w:t>monitored</w:t>
            </w:r>
            <w:r w:rsidR="00EF6247"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by the PSP and are the </w:t>
            </w:r>
            <w:r w:rsidR="00EA4658">
              <w:rPr>
                <w:rFonts w:asciiTheme="minorHAnsi" w:eastAsia="Calibri" w:hAnsiTheme="minorHAnsi" w:cstheme="minorHAnsi"/>
                <w:szCs w:val="24"/>
                <w:lang w:val="en-GB"/>
              </w:rPr>
              <w:t>associated</w:t>
            </w:r>
            <w:r w:rsidR="00EA4658"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statistics published on its website on a quarterly basis?</w:t>
            </w:r>
          </w:p>
        </w:tc>
        <w:tc>
          <w:tcPr>
            <w:tcW w:w="3536" w:type="dxa"/>
          </w:tcPr>
          <w:p w14:paraId="47A1ADD1"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0961314"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186911CD" w14:textId="77777777" w:rsidTr="00C02333">
        <w:tc>
          <w:tcPr>
            <w:tcW w:w="3535" w:type="dxa"/>
          </w:tcPr>
          <w:p w14:paraId="55E7FFE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lastRenderedPageBreak/>
              <w:t>33-6</w:t>
            </w:r>
          </w:p>
        </w:tc>
        <w:tc>
          <w:tcPr>
            <w:tcW w:w="3535" w:type="dxa"/>
          </w:tcPr>
          <w:p w14:paraId="6339BE31" w14:textId="1E6B1D28"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w:t>
            </w:r>
            <w:proofErr w:type="gramStart"/>
            <w:r w:rsidR="00800814">
              <w:rPr>
                <w:rFonts w:asciiTheme="minorHAnsi" w:eastAsia="Calibri" w:hAnsiTheme="minorHAnsi" w:cstheme="minorHAnsi"/>
                <w:szCs w:val="24"/>
                <w:lang w:val="en-GB"/>
              </w:rPr>
              <w:t>submitted</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an application</w:t>
            </w:r>
            <w:proofErr w:type="gramEnd"/>
            <w:r w:rsidRPr="00A534A2">
              <w:rPr>
                <w:rFonts w:asciiTheme="minorHAnsi" w:eastAsia="Calibri" w:hAnsiTheme="minorHAnsi" w:cstheme="minorHAnsi"/>
                <w:szCs w:val="24"/>
                <w:lang w:val="en-GB"/>
              </w:rPr>
              <w:t xml:space="preserve"> for exemption from</w:t>
            </w:r>
            <w:r w:rsidR="00F70510">
              <w:rPr>
                <w:rFonts w:asciiTheme="minorHAnsi" w:eastAsia="Calibri" w:hAnsiTheme="minorHAnsi" w:cstheme="minorHAnsi"/>
                <w:szCs w:val="24"/>
                <w:lang w:val="en-GB"/>
              </w:rPr>
              <w:t xml:space="preserve"> the implementation of</w:t>
            </w:r>
            <w:r w:rsidR="00B00E1E">
              <w:rPr>
                <w:rFonts w:asciiTheme="minorHAnsi" w:eastAsia="Calibri" w:hAnsiTheme="minorHAnsi" w:cstheme="minorHAnsi"/>
                <w:szCs w:val="24"/>
                <w:lang w:val="en-GB"/>
              </w:rPr>
              <w:t xml:space="preserve"> a contingency </w:t>
            </w:r>
            <w:r w:rsidRPr="00A534A2">
              <w:rPr>
                <w:rFonts w:asciiTheme="minorHAnsi" w:eastAsia="Calibri" w:hAnsiTheme="minorHAnsi" w:cstheme="minorHAnsi"/>
                <w:szCs w:val="24"/>
                <w:lang w:val="en-GB"/>
              </w:rPr>
              <w:t>mechanism to the ACPR?</w:t>
            </w:r>
          </w:p>
        </w:tc>
        <w:tc>
          <w:tcPr>
            <w:tcW w:w="3536" w:type="dxa"/>
          </w:tcPr>
          <w:p w14:paraId="3942399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3CA81CE3"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121E9DC" w14:textId="77777777" w:rsidTr="00C02333">
        <w:tc>
          <w:tcPr>
            <w:tcW w:w="3535" w:type="dxa"/>
          </w:tcPr>
          <w:p w14:paraId="11DC971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569C972E" w14:textId="1C249BB8"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Is the access of third</w:t>
            </w:r>
            <w:r w:rsidR="00AC0C03">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party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3F5C5D">
              <w:rPr>
                <w:rFonts w:asciiTheme="minorHAnsi" w:eastAsia="Calibri" w:hAnsiTheme="minorHAnsi" w:cstheme="minorHAnsi"/>
                <w:szCs w:val="24"/>
                <w:lang w:val="en-GB"/>
              </w:rPr>
              <w:t>dedicated access interface</w:t>
            </w:r>
            <w:r w:rsidRPr="00A534A2">
              <w:rPr>
                <w:rFonts w:asciiTheme="minorHAnsi" w:eastAsia="Calibri" w:hAnsiTheme="minorHAnsi" w:cstheme="minorHAnsi"/>
                <w:szCs w:val="24"/>
                <w:lang w:val="en-GB"/>
              </w:rPr>
              <w:t xml:space="preserve"> </w:t>
            </w:r>
            <w:r w:rsidR="003F5C5D">
              <w:rPr>
                <w:rFonts w:asciiTheme="minorHAnsi" w:eastAsia="Calibri" w:hAnsiTheme="minorHAnsi" w:cstheme="minorHAnsi"/>
                <w:szCs w:val="24"/>
                <w:lang w:val="en-GB"/>
              </w:rPr>
              <w:t>secured using</w:t>
            </w:r>
            <w:r w:rsidR="003F5C5D" w:rsidRPr="00A534A2">
              <w:rPr>
                <w:rFonts w:asciiTheme="minorHAnsi" w:eastAsia="Calibri" w:hAnsiTheme="minorHAnsi" w:cstheme="minorHAnsi"/>
                <w:szCs w:val="24"/>
                <w:lang w:val="en-GB"/>
              </w:rPr>
              <w:t xml:space="preserve"> </w:t>
            </w:r>
            <w:r w:rsidR="008168FD">
              <w:rPr>
                <w:rFonts w:asciiTheme="minorHAnsi" w:eastAsia="Calibri" w:hAnsiTheme="minorHAnsi" w:cstheme="minorHAnsi"/>
                <w:szCs w:val="24"/>
                <w:lang w:val="en-GB"/>
              </w:rPr>
              <w:t xml:space="preserve">qualified </w:t>
            </w:r>
            <w:r w:rsidRPr="00A534A2">
              <w:rPr>
                <w:rFonts w:asciiTheme="minorHAnsi" w:eastAsia="Calibri" w:hAnsiTheme="minorHAnsi" w:cstheme="minorHAnsi"/>
                <w:szCs w:val="24"/>
                <w:lang w:val="en-GB"/>
              </w:rPr>
              <w:t xml:space="preserve">certificates </w:t>
            </w:r>
            <w:r w:rsidR="008168FD">
              <w:rPr>
                <w:rFonts w:asciiTheme="minorHAnsi" w:eastAsia="Calibri" w:hAnsiTheme="minorHAnsi" w:cstheme="minorHAnsi"/>
                <w:szCs w:val="24"/>
                <w:lang w:val="en-GB"/>
              </w:rPr>
              <w:t>for electronic seal</w:t>
            </w:r>
            <w:r w:rsidR="00CC00C4">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w:t>
            </w:r>
            <w:r w:rsidR="00F115B8">
              <w:rPr>
                <w:rFonts w:asciiTheme="minorHAnsi" w:eastAsia="Calibri" w:hAnsiTheme="minorHAnsi" w:cstheme="minorHAnsi"/>
                <w:szCs w:val="24"/>
                <w:lang w:val="en-GB"/>
              </w:rPr>
              <w:t xml:space="preserve">qualified website </w:t>
            </w:r>
            <w:r w:rsidRPr="00A534A2">
              <w:rPr>
                <w:rFonts w:asciiTheme="minorHAnsi" w:eastAsia="Calibri" w:hAnsiTheme="minorHAnsi" w:cstheme="minorHAnsi"/>
                <w:szCs w:val="24"/>
                <w:lang w:val="en-GB"/>
              </w:rPr>
              <w:t>authentication certificates?</w:t>
            </w:r>
          </w:p>
        </w:tc>
        <w:tc>
          <w:tcPr>
            <w:tcW w:w="3536" w:type="dxa"/>
          </w:tcPr>
          <w:p w14:paraId="5060B36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8CF3B47"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44DF5398" w14:textId="77777777" w:rsidTr="00C02333">
        <w:tc>
          <w:tcPr>
            <w:tcW w:w="3535" w:type="dxa"/>
          </w:tcPr>
          <w:p w14:paraId="7D15794E"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35-1</w:t>
            </w:r>
          </w:p>
        </w:tc>
        <w:tc>
          <w:tcPr>
            <w:tcW w:w="3535" w:type="dxa"/>
          </w:tcPr>
          <w:p w14:paraId="3BDBA41D" w14:textId="794E93F9"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Are the integrity and confidentiality of </w:t>
            </w:r>
            <w:r w:rsidR="004C6006">
              <w:rPr>
                <w:rFonts w:asciiTheme="minorHAnsi" w:eastAsia="Calibri" w:hAnsiTheme="minorHAnsi" w:cstheme="minorHAnsi"/>
                <w:szCs w:val="24"/>
                <w:lang w:val="en-GB"/>
              </w:rPr>
              <w:t>personalised</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and authentication codes </w:t>
            </w:r>
            <w:r w:rsidR="001466DD">
              <w:rPr>
                <w:rFonts w:asciiTheme="minorHAnsi" w:eastAsia="Calibri" w:hAnsiTheme="minorHAnsi" w:cstheme="minorHAnsi"/>
                <w:szCs w:val="24"/>
                <w:lang w:val="en-GB"/>
              </w:rPr>
              <w:t xml:space="preserve">ensured, </w:t>
            </w:r>
            <w:r w:rsidR="001F4A87">
              <w:rPr>
                <w:rFonts w:asciiTheme="minorHAnsi" w:eastAsia="Calibri" w:hAnsiTheme="minorHAnsi" w:cstheme="minorHAnsi"/>
                <w:szCs w:val="24"/>
                <w:lang w:val="en-GB"/>
              </w:rPr>
              <w:t xml:space="preserve">both </w:t>
            </w:r>
            <w:r w:rsidR="00482237">
              <w:rPr>
                <w:rFonts w:asciiTheme="minorHAnsi" w:eastAsia="Calibri" w:hAnsiTheme="minorHAnsi" w:cstheme="minorHAnsi"/>
                <w:szCs w:val="24"/>
                <w:lang w:val="en-GB"/>
              </w:rPr>
              <w:t xml:space="preserve">when </w:t>
            </w:r>
            <w:r w:rsidRPr="00A534A2">
              <w:rPr>
                <w:rFonts w:asciiTheme="minorHAnsi" w:eastAsia="Calibri" w:hAnsiTheme="minorHAnsi" w:cstheme="minorHAnsi"/>
                <w:szCs w:val="24"/>
                <w:lang w:val="en-GB"/>
              </w:rPr>
              <w:t xml:space="preserve">transiting through communication </w:t>
            </w:r>
            <w:r w:rsidR="00EE38FF">
              <w:rPr>
                <w:rFonts w:asciiTheme="minorHAnsi" w:eastAsia="Calibri" w:hAnsiTheme="minorHAnsi" w:cstheme="minorHAnsi"/>
                <w:szCs w:val="24"/>
                <w:lang w:val="en-GB"/>
              </w:rPr>
              <w:t>channels</w:t>
            </w:r>
            <w:r w:rsidR="00EE38FF" w:rsidRPr="00A534A2">
              <w:rPr>
                <w:rFonts w:asciiTheme="minorHAnsi" w:eastAsia="Calibri" w:hAnsiTheme="minorHAnsi" w:cstheme="minorHAnsi"/>
                <w:szCs w:val="24"/>
                <w:lang w:val="en-GB"/>
              </w:rPr>
              <w:t xml:space="preserve"> </w:t>
            </w:r>
            <w:r w:rsidR="001F4A87">
              <w:rPr>
                <w:rFonts w:asciiTheme="minorHAnsi" w:eastAsia="Calibri" w:hAnsiTheme="minorHAnsi" w:cstheme="minorHAnsi"/>
                <w:szCs w:val="24"/>
                <w:lang w:val="en-GB"/>
              </w:rPr>
              <w:t>and when</w:t>
            </w:r>
            <w:r w:rsidR="001F4A87"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stored in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w:t>
            </w:r>
          </w:p>
        </w:tc>
        <w:tc>
          <w:tcPr>
            <w:tcW w:w="3536" w:type="dxa"/>
          </w:tcPr>
          <w:p w14:paraId="7433D342"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3C8C4F"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603FF61D" w14:textId="77777777" w:rsidTr="00C02333">
        <w:tc>
          <w:tcPr>
            <w:tcW w:w="3535" w:type="dxa"/>
          </w:tcPr>
          <w:p w14:paraId="4696BE18"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35-5</w:t>
            </w:r>
          </w:p>
        </w:tc>
        <w:tc>
          <w:tcPr>
            <w:tcW w:w="3535" w:type="dxa"/>
          </w:tcPr>
          <w:p w14:paraId="20078154" w14:textId="50A7A7B9" w:rsidR="00C02333" w:rsidRPr="00A534A2" w:rsidRDefault="00C02333" w:rsidP="00800814">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w:t>
            </w:r>
            <w:r w:rsidR="004C6006">
              <w:rPr>
                <w:rFonts w:asciiTheme="minorHAnsi" w:eastAsia="Calibri" w:hAnsiTheme="minorHAnsi" w:cstheme="minorHAnsi"/>
                <w:szCs w:val="24"/>
                <w:lang w:val="en-GB"/>
              </w:rPr>
              <w:t>personalised</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 xml:space="preserve">security </w:t>
            </w:r>
            <w:r w:rsidR="004C6006">
              <w:rPr>
                <w:rFonts w:asciiTheme="minorHAnsi" w:eastAsia="Calibri" w:hAnsiTheme="minorHAnsi" w:cstheme="minorHAnsi"/>
                <w:szCs w:val="24"/>
                <w:lang w:val="en-GB"/>
              </w:rPr>
              <w:t>credentials</w:t>
            </w:r>
            <w:r w:rsidR="004C6006"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and authentication codes communicate</w:t>
            </w:r>
            <w:r w:rsidR="001170F0">
              <w:rPr>
                <w:rFonts w:asciiTheme="minorHAnsi" w:eastAsia="Calibri" w:hAnsiTheme="minorHAnsi" w:cstheme="minorHAnsi"/>
                <w:szCs w:val="24"/>
                <w:lang w:val="en-GB"/>
              </w:rPr>
              <w:t>d to users</w:t>
            </w:r>
            <w:r w:rsidRPr="00A534A2">
              <w:rPr>
                <w:rFonts w:asciiTheme="minorHAnsi" w:eastAsia="Calibri" w:hAnsiTheme="minorHAnsi" w:cstheme="minorHAnsi"/>
                <w:szCs w:val="24"/>
                <w:lang w:val="en-GB"/>
              </w:rPr>
              <w:t xml:space="preserve"> are </w:t>
            </w:r>
            <w:r w:rsidR="001170F0">
              <w:rPr>
                <w:rFonts w:asciiTheme="minorHAnsi" w:eastAsia="Calibri" w:hAnsiTheme="minorHAnsi" w:cstheme="minorHAnsi"/>
                <w:szCs w:val="24"/>
                <w:lang w:val="en-GB"/>
              </w:rPr>
              <w:t>never</w:t>
            </w:r>
            <w:r w:rsidR="001170F0" w:rsidRPr="00A534A2">
              <w:rPr>
                <w:rFonts w:asciiTheme="minorHAnsi" w:eastAsia="Calibri" w:hAnsiTheme="minorHAnsi" w:cstheme="minorHAnsi"/>
                <w:szCs w:val="24"/>
                <w:lang w:val="en-GB"/>
              </w:rPr>
              <w:t xml:space="preserve"> </w:t>
            </w:r>
            <w:r w:rsidR="00800814"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5AF9287D"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3932D5C"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75AA5723" w14:textId="77777777" w:rsidTr="00C02333">
        <w:tc>
          <w:tcPr>
            <w:tcW w:w="3535" w:type="dxa"/>
          </w:tcPr>
          <w:p w14:paraId="10D1B29F"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36-1</w:t>
            </w:r>
          </w:p>
        </w:tc>
        <w:tc>
          <w:tcPr>
            <w:tcW w:w="3535" w:type="dxa"/>
          </w:tcPr>
          <w:p w14:paraId="57BE2972" w14:textId="7679FE2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w:t>
            </w:r>
            <w:r w:rsidR="001170F0">
              <w:rPr>
                <w:rFonts w:asciiTheme="minorHAnsi" w:eastAsia="Calibri" w:hAnsiTheme="minorHAnsi" w:cstheme="minorHAnsi"/>
                <w:szCs w:val="24"/>
                <w:lang w:val="en-GB"/>
              </w:rPr>
              <w:t>comply with</w:t>
            </w:r>
            <w:r w:rsidR="001170F0"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the requirements listed below?</w:t>
            </w:r>
          </w:p>
          <w:p w14:paraId="3548D048" w14:textId="143DBA3F" w:rsidR="00C02333" w:rsidRPr="00A534A2" w:rsidRDefault="00EC35E9"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it provides third</w:t>
            </w:r>
            <w:r w:rsidR="00AC0C03">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800814">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from the designated payment accounts and associated payment transactions that </w:t>
            </w:r>
            <w:r w:rsidR="00800814">
              <w:rPr>
                <w:rFonts w:asciiTheme="minorHAnsi" w:eastAsia="Calibri" w:hAnsiTheme="minorHAnsi" w:cstheme="minorHAnsi"/>
                <w:szCs w:val="24"/>
                <w:lang w:val="en-GB"/>
              </w:rPr>
              <w:t>is</w:t>
            </w:r>
            <w:r w:rsidR="00800814"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made available to the payment service user </w:t>
            </w:r>
            <w:r w:rsidR="001170F0">
              <w:rPr>
                <w:rFonts w:asciiTheme="minorHAnsi" w:eastAsia="Calibri" w:hAnsiTheme="minorHAnsi" w:cstheme="minorHAnsi"/>
                <w:szCs w:val="24"/>
                <w:lang w:val="en-GB"/>
              </w:rPr>
              <w:t>when direc</w:t>
            </w:r>
            <w:r w:rsidR="00906163">
              <w:rPr>
                <w:rFonts w:asciiTheme="minorHAnsi" w:eastAsia="Calibri" w:hAnsiTheme="minorHAnsi" w:cstheme="minorHAnsi"/>
                <w:szCs w:val="24"/>
                <w:lang w:val="en-GB"/>
              </w:rPr>
              <w:t>tly accessing</w:t>
            </w:r>
            <w:r w:rsidR="00C02333" w:rsidRPr="00A534A2">
              <w:rPr>
                <w:rFonts w:asciiTheme="minorHAnsi" w:eastAsia="Calibri" w:hAnsiTheme="minorHAnsi" w:cstheme="minorHAnsi"/>
                <w:szCs w:val="24"/>
                <w:lang w:val="en-GB"/>
              </w:rPr>
              <w:t xml:space="preserve"> account information, provided that such information does not </w:t>
            </w:r>
            <w:r w:rsidR="00906163">
              <w:rPr>
                <w:rFonts w:asciiTheme="minorHAnsi" w:eastAsia="Calibri" w:hAnsiTheme="minorHAnsi" w:cstheme="minorHAnsi"/>
                <w:szCs w:val="24"/>
                <w:lang w:val="en-GB"/>
              </w:rPr>
              <w:t>include</w:t>
            </w:r>
            <w:r w:rsidR="00906163"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sensitive payment </w:t>
            </w:r>
            <w:proofErr w:type="gramStart"/>
            <w:r w:rsidR="00C02333" w:rsidRPr="00A534A2">
              <w:rPr>
                <w:rFonts w:asciiTheme="minorHAnsi" w:eastAsia="Calibri" w:hAnsiTheme="minorHAnsi" w:cstheme="minorHAnsi"/>
                <w:szCs w:val="24"/>
                <w:lang w:val="en-GB"/>
              </w:rPr>
              <w:t>data;</w:t>
            </w:r>
            <w:proofErr w:type="gramEnd"/>
          </w:p>
          <w:p w14:paraId="456B3A24" w14:textId="6CADE7A4" w:rsidR="00C02333" w:rsidRPr="00A534A2" w:rsidRDefault="00EC35E9"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lastRenderedPageBreak/>
              <w:t>-</w:t>
            </w:r>
            <w:r w:rsidR="00C02333" w:rsidRPr="00A534A2">
              <w:rPr>
                <w:rFonts w:asciiTheme="minorHAnsi" w:eastAsia="Calibri" w:hAnsiTheme="minorHAnsi" w:cstheme="minorHAnsi"/>
                <w:szCs w:val="24"/>
                <w:lang w:val="en-GB"/>
              </w:rPr>
              <w:t xml:space="preserve">immediately </w:t>
            </w:r>
            <w:r w:rsidR="00906163">
              <w:rPr>
                <w:rFonts w:asciiTheme="minorHAnsi" w:eastAsia="Calibri" w:hAnsiTheme="minorHAnsi" w:cstheme="minorHAnsi"/>
                <w:szCs w:val="24"/>
                <w:lang w:val="en-GB"/>
              </w:rPr>
              <w:t>upon receipt of</w:t>
            </w:r>
            <w:r w:rsidR="00C02333" w:rsidRPr="00A534A2">
              <w:rPr>
                <w:rFonts w:asciiTheme="minorHAnsi" w:eastAsia="Calibri" w:hAnsiTheme="minorHAnsi" w:cstheme="minorHAnsi"/>
                <w:szCs w:val="24"/>
                <w:lang w:val="en-GB"/>
              </w:rPr>
              <w:t xml:space="preserve"> the payment order, </w:t>
            </w:r>
            <w:r w:rsidR="00D01A5E">
              <w:rPr>
                <w:rFonts w:asciiTheme="minorHAnsi" w:eastAsia="Calibri" w:hAnsiTheme="minorHAnsi" w:cstheme="minorHAnsi"/>
                <w:szCs w:val="24"/>
                <w:lang w:val="en-GB"/>
              </w:rPr>
              <w:t>the PSP</w:t>
            </w:r>
            <w:r w:rsidR="00D01A5E"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provide</w:t>
            </w:r>
            <w:r w:rsidR="00D01A5E">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third</w:t>
            </w:r>
            <w:r w:rsidR="00AC0C03">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party PSP</w:t>
            </w:r>
            <w:r w:rsidR="00800814">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on the initiation and execution of the payment transaction as </w:t>
            </w:r>
            <w:r w:rsidR="00800814">
              <w:rPr>
                <w:rFonts w:asciiTheme="minorHAnsi" w:eastAsia="Calibri" w:hAnsiTheme="minorHAnsi" w:cstheme="minorHAnsi"/>
                <w:szCs w:val="24"/>
                <w:lang w:val="en-GB"/>
              </w:rPr>
              <w:t>that</w:t>
            </w:r>
            <w:r w:rsidR="00800814"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provided or made available to the payment service user when the payment service user initiates the transaction</w:t>
            </w:r>
            <w:r>
              <w:rPr>
                <w:rFonts w:asciiTheme="minorHAnsi" w:eastAsia="Calibri" w:hAnsiTheme="minorHAnsi" w:cstheme="minorHAnsi"/>
                <w:szCs w:val="24"/>
                <w:lang w:val="en-GB"/>
              </w:rPr>
              <w:t xml:space="preserve"> </w:t>
            </w:r>
            <w:proofErr w:type="gramStart"/>
            <w:r w:rsidRPr="00A534A2">
              <w:rPr>
                <w:rFonts w:asciiTheme="minorHAnsi" w:eastAsia="Calibri" w:hAnsiTheme="minorHAnsi" w:cstheme="minorHAnsi"/>
                <w:szCs w:val="24"/>
                <w:lang w:val="en-GB"/>
              </w:rPr>
              <w:t>directly</w:t>
            </w:r>
            <w:r w:rsidR="00C02333" w:rsidRPr="00A534A2">
              <w:rPr>
                <w:rFonts w:asciiTheme="minorHAnsi" w:eastAsia="Calibri" w:hAnsiTheme="minorHAnsi" w:cstheme="minorHAnsi"/>
                <w:szCs w:val="24"/>
                <w:lang w:val="en-GB"/>
              </w:rPr>
              <w:t>;</w:t>
            </w:r>
            <w:proofErr w:type="gramEnd"/>
            <w:r w:rsidR="00C02333" w:rsidRPr="00A534A2">
              <w:rPr>
                <w:rFonts w:asciiTheme="minorHAnsi" w:eastAsia="Calibri" w:hAnsiTheme="minorHAnsi" w:cstheme="minorHAnsi"/>
                <w:szCs w:val="24"/>
                <w:lang w:val="en-GB"/>
              </w:rPr>
              <w:t xml:space="preserve"> </w:t>
            </w:r>
          </w:p>
          <w:p w14:paraId="3DA244B4" w14:textId="1505EB83" w:rsidR="00C02333" w:rsidRPr="00A534A2" w:rsidRDefault="00EC35E9" w:rsidP="007C649F">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upon request, </w:t>
            </w:r>
            <w:r w:rsidR="00DD77BD">
              <w:rPr>
                <w:rFonts w:asciiTheme="minorHAnsi" w:eastAsia="Calibri" w:hAnsiTheme="minorHAnsi" w:cstheme="minorHAnsi"/>
                <w:szCs w:val="24"/>
                <w:lang w:val="en-GB"/>
              </w:rPr>
              <w:t>the PSP</w:t>
            </w:r>
            <w:r w:rsidR="00C02333" w:rsidRPr="00A534A2">
              <w:rPr>
                <w:rFonts w:asciiTheme="minorHAnsi" w:eastAsia="Calibri" w:hAnsiTheme="minorHAnsi" w:cstheme="minorHAnsi"/>
                <w:szCs w:val="24"/>
                <w:lang w:val="en-GB"/>
              </w:rPr>
              <w:t xml:space="preserve"> immediately provide</w:t>
            </w:r>
            <w:r w:rsidR="00DD77BD">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r w:rsidR="001A78EF" w:rsidRPr="00A534A2">
              <w:rPr>
                <w:rFonts w:asciiTheme="minorHAnsi" w:eastAsia="Calibri" w:hAnsiTheme="minorHAnsi" w:cstheme="minorHAnsi"/>
                <w:szCs w:val="24"/>
                <w:lang w:val="en-GB"/>
              </w:rPr>
              <w:t>third</w:t>
            </w:r>
            <w:r w:rsidR="001A78EF">
              <w:rPr>
                <w:rFonts w:asciiTheme="minorHAnsi" w:eastAsia="Calibri" w:hAnsiTheme="minorHAnsi" w:cstheme="minorHAnsi"/>
                <w:szCs w:val="24"/>
                <w:lang w:val="en-GB"/>
              </w:rPr>
              <w:t>-</w:t>
            </w:r>
            <w:r w:rsidR="001A78EF" w:rsidRPr="00A534A2">
              <w:rPr>
                <w:rFonts w:asciiTheme="minorHAnsi" w:eastAsia="Calibri" w:hAnsiTheme="minorHAnsi" w:cstheme="minorHAnsi"/>
                <w:szCs w:val="24"/>
                <w:lang w:val="en-GB"/>
              </w:rPr>
              <w:t>party PSP</w:t>
            </w:r>
            <w:r w:rsidR="001A78EF">
              <w:rPr>
                <w:rFonts w:asciiTheme="minorHAnsi" w:eastAsia="Calibri" w:hAnsiTheme="minorHAnsi" w:cstheme="minorHAnsi"/>
                <w:szCs w:val="24"/>
                <w:lang w:val="en-GB"/>
              </w:rPr>
              <w:t>s with</w:t>
            </w:r>
            <w:r w:rsidR="00C02333" w:rsidRPr="00A534A2">
              <w:rPr>
                <w:rFonts w:asciiTheme="minorHAnsi" w:eastAsia="Calibri" w:hAnsiTheme="minorHAnsi" w:cstheme="minorHAnsi"/>
                <w:szCs w:val="24"/>
                <w:lang w:val="en-GB"/>
              </w:rPr>
              <w:t xml:space="preserve"> a simple “yes” or “no”</w:t>
            </w:r>
            <w:r w:rsidR="00800814">
              <w:rPr>
                <w:rFonts w:asciiTheme="minorHAnsi" w:eastAsia="Calibri" w:hAnsiTheme="minorHAnsi" w:cstheme="minorHAnsi"/>
                <w:szCs w:val="24"/>
                <w:lang w:val="en-GB"/>
              </w:rPr>
              <w:t xml:space="preserve"> answer</w:t>
            </w:r>
            <w:r w:rsidR="00C02333" w:rsidRPr="00A534A2">
              <w:rPr>
                <w:rFonts w:asciiTheme="minorHAnsi" w:eastAsia="Calibri" w:hAnsiTheme="minorHAnsi" w:cstheme="minorHAnsi"/>
                <w:szCs w:val="24"/>
                <w:lang w:val="en-GB"/>
              </w:rPr>
              <w:t xml:space="preserve"> </w:t>
            </w:r>
            <w:r w:rsidR="00A97BC8">
              <w:rPr>
                <w:rFonts w:asciiTheme="minorHAnsi" w:eastAsia="Calibri" w:hAnsiTheme="minorHAnsi" w:cstheme="minorHAnsi"/>
                <w:szCs w:val="24"/>
                <w:lang w:val="en-GB"/>
              </w:rPr>
              <w:t xml:space="preserve">as to </w:t>
            </w:r>
            <w:proofErr w:type="gramStart"/>
            <w:r w:rsidR="00074389">
              <w:rPr>
                <w:rFonts w:asciiTheme="minorHAnsi" w:eastAsia="Calibri" w:hAnsiTheme="minorHAnsi" w:cstheme="minorHAnsi"/>
                <w:szCs w:val="24"/>
                <w:lang w:val="en-GB"/>
              </w:rPr>
              <w:t>whether</w:t>
            </w:r>
            <w:r w:rsidR="00C02333" w:rsidRPr="00A534A2">
              <w:rPr>
                <w:rFonts w:asciiTheme="minorHAnsi" w:eastAsia="Calibri" w:hAnsiTheme="minorHAnsi" w:cstheme="minorHAnsi"/>
                <w:szCs w:val="24"/>
                <w:lang w:val="en-GB"/>
              </w:rPr>
              <w:t xml:space="preserve"> </w:t>
            </w:r>
            <w:r w:rsidR="00A97BC8">
              <w:rPr>
                <w:rFonts w:asciiTheme="minorHAnsi" w:eastAsia="Calibri" w:hAnsiTheme="minorHAnsi" w:cstheme="minorHAnsi"/>
                <w:szCs w:val="24"/>
                <w:lang w:val="en-GB"/>
              </w:rPr>
              <w:t>or not</w:t>
            </w:r>
            <w:proofErr w:type="gramEnd"/>
            <w:r w:rsidR="00A97BC8">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amount necessary for the execution of a payment transaction is available</w:t>
            </w:r>
            <w:r w:rsidR="00074389">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on the payer's payment account.</w:t>
            </w:r>
          </w:p>
        </w:tc>
        <w:tc>
          <w:tcPr>
            <w:tcW w:w="3536" w:type="dxa"/>
          </w:tcPr>
          <w:p w14:paraId="15328E2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F832835" w14:textId="77777777" w:rsidR="00C02333" w:rsidRPr="00A534A2" w:rsidRDefault="00C02333" w:rsidP="00C02333">
            <w:pPr>
              <w:jc w:val="left"/>
              <w:rPr>
                <w:rFonts w:asciiTheme="minorHAnsi" w:eastAsia="Calibri" w:hAnsiTheme="minorHAnsi" w:cstheme="minorHAnsi"/>
                <w:szCs w:val="24"/>
                <w:lang w:val="en-GB"/>
              </w:rPr>
            </w:pPr>
          </w:p>
        </w:tc>
      </w:tr>
      <w:tr w:rsidR="00800814" w:rsidRPr="00793230" w14:paraId="38F29F2D" w14:textId="77777777" w:rsidTr="00C02333">
        <w:tc>
          <w:tcPr>
            <w:tcW w:w="3535" w:type="dxa"/>
          </w:tcPr>
          <w:p w14:paraId="22DDCA69"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31AAD8D1" w14:textId="021AB075" w:rsidR="00C02333" w:rsidRPr="00A534A2" w:rsidRDefault="006B5A1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In the event of</w:t>
            </w:r>
            <w:r w:rsidR="00C02333" w:rsidRPr="00A534A2">
              <w:rPr>
                <w:rFonts w:asciiTheme="minorHAnsi" w:eastAsia="Calibri" w:hAnsiTheme="minorHAnsi" w:cstheme="minorHAnsi"/>
                <w:szCs w:val="24"/>
                <w:lang w:val="en-GB"/>
              </w:rPr>
              <w:t xml:space="preserve"> an error or </w:t>
            </w:r>
            <w:r w:rsidR="007C649F">
              <w:rPr>
                <w:rFonts w:asciiTheme="minorHAnsi" w:eastAsia="Calibri" w:hAnsiTheme="minorHAnsi" w:cstheme="minorHAnsi"/>
                <w:szCs w:val="24"/>
                <w:lang w:val="en-GB"/>
              </w:rPr>
              <w:t xml:space="preserve">an </w:t>
            </w:r>
            <w:r w:rsidR="009343DF">
              <w:rPr>
                <w:rFonts w:asciiTheme="minorHAnsi" w:eastAsia="Calibri" w:hAnsiTheme="minorHAnsi" w:cstheme="minorHAnsi"/>
                <w:szCs w:val="24"/>
                <w:lang w:val="en-GB"/>
              </w:rPr>
              <w:t>unexpected</w:t>
            </w:r>
            <w:r w:rsidR="009343DF"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event during the identification or authentication process or when exchanging information, do the PSP</w:t>
            </w:r>
            <w:r w:rsidR="00800814">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procedures provide for </w:t>
            </w:r>
            <w:r w:rsidR="00800814">
              <w:rPr>
                <w:rFonts w:asciiTheme="minorHAnsi" w:eastAsia="Calibri" w:hAnsiTheme="minorHAnsi" w:cstheme="minorHAnsi"/>
                <w:szCs w:val="24"/>
                <w:lang w:val="en-GB"/>
              </w:rPr>
              <w:t xml:space="preserve">the </w:t>
            </w:r>
            <w:r w:rsidR="00C02333" w:rsidRPr="00A534A2">
              <w:rPr>
                <w:rFonts w:asciiTheme="minorHAnsi" w:eastAsia="Calibri" w:hAnsiTheme="minorHAnsi" w:cstheme="minorHAnsi"/>
                <w:szCs w:val="24"/>
                <w:lang w:val="en-GB"/>
              </w:rPr>
              <w:t xml:space="preserve">sending </w:t>
            </w:r>
            <w:r w:rsidR="00800814">
              <w:rPr>
                <w:rFonts w:asciiTheme="minorHAnsi" w:eastAsia="Calibri" w:hAnsiTheme="minorHAnsi" w:cstheme="minorHAnsi"/>
                <w:szCs w:val="24"/>
                <w:lang w:val="en-GB"/>
              </w:rPr>
              <w:t xml:space="preserve">of </w:t>
            </w:r>
            <w:r w:rsidR="00C02333" w:rsidRPr="00A534A2">
              <w:rPr>
                <w:rFonts w:asciiTheme="minorHAnsi" w:eastAsia="Calibri" w:hAnsiTheme="minorHAnsi" w:cstheme="minorHAnsi"/>
                <w:szCs w:val="24"/>
                <w:lang w:val="en-GB"/>
              </w:rPr>
              <w:t>a notification message to third</w:t>
            </w:r>
            <w:r w:rsidR="00AC0C03">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part</w:t>
            </w:r>
            <w:r w:rsidR="00800814">
              <w:rPr>
                <w:rFonts w:asciiTheme="minorHAnsi" w:eastAsia="Calibri" w:hAnsiTheme="minorHAnsi" w:cstheme="minorHAnsi"/>
                <w:szCs w:val="24"/>
                <w:lang w:val="en-GB"/>
              </w:rPr>
              <w:t>y PSPs</w:t>
            </w:r>
            <w:r w:rsidR="00C02333" w:rsidRPr="00A534A2">
              <w:rPr>
                <w:rFonts w:asciiTheme="minorHAnsi" w:eastAsia="Calibri" w:hAnsiTheme="minorHAnsi" w:cstheme="minorHAnsi"/>
                <w:szCs w:val="24"/>
                <w:lang w:val="en-GB"/>
              </w:rPr>
              <w:t xml:space="preserve">, indicating the reasons for the error or </w:t>
            </w:r>
            <w:r w:rsidR="009343DF">
              <w:rPr>
                <w:rFonts w:asciiTheme="minorHAnsi" w:eastAsia="Calibri" w:hAnsiTheme="minorHAnsi" w:cstheme="minorHAnsi"/>
                <w:szCs w:val="24"/>
                <w:lang w:val="en-GB"/>
              </w:rPr>
              <w:t>unexpected</w:t>
            </w:r>
            <w:r w:rsidR="009343DF"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event?</w:t>
            </w:r>
          </w:p>
        </w:tc>
        <w:tc>
          <w:tcPr>
            <w:tcW w:w="3536" w:type="dxa"/>
          </w:tcPr>
          <w:p w14:paraId="024C860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CBE3B38" w14:textId="77777777" w:rsidR="00C02333" w:rsidRPr="00A534A2" w:rsidRDefault="00C02333" w:rsidP="00C02333">
            <w:pPr>
              <w:jc w:val="left"/>
              <w:rPr>
                <w:rFonts w:asciiTheme="minorHAnsi" w:eastAsia="Calibri" w:hAnsiTheme="minorHAnsi" w:cstheme="minorHAnsi"/>
                <w:szCs w:val="24"/>
                <w:lang w:val="en-GB"/>
              </w:rPr>
            </w:pPr>
          </w:p>
        </w:tc>
      </w:tr>
    </w:tbl>
    <w:p w14:paraId="4ED144EF" w14:textId="77777777" w:rsidR="006E287B" w:rsidRPr="00440071" w:rsidRDefault="004E1173" w:rsidP="001008D7">
      <w:pPr>
        <w:jc w:val="left"/>
        <w:rPr>
          <w:rFonts w:eastAsia="Calibri"/>
          <w:szCs w:val="24"/>
          <w:lang w:val="en-GB"/>
        </w:rPr>
        <w:sectPr w:rsidR="006E287B" w:rsidRPr="00440071" w:rsidSect="009C71FE">
          <w:pgSz w:w="16838" w:h="11906" w:orient="landscape"/>
          <w:pgMar w:top="1418" w:right="1418" w:bottom="1418" w:left="1418" w:header="709" w:footer="709" w:gutter="0"/>
          <w:cols w:space="708"/>
          <w:docGrid w:linePitch="360"/>
        </w:sectPr>
      </w:pPr>
      <w:r>
        <w:rPr>
          <w:rFonts w:eastAsia="Calibri"/>
          <w:szCs w:val="24"/>
          <w:lang w:val="en-GB"/>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E287B" w:rsidRPr="00440071" w14:paraId="51A6BC09" w14:textId="77777777" w:rsidTr="009C71FE">
        <w:tc>
          <w:tcPr>
            <w:tcW w:w="9212" w:type="dxa"/>
            <w:shd w:val="clear" w:color="auto" w:fill="auto"/>
          </w:tcPr>
          <w:p w14:paraId="4D4E5885" w14:textId="77777777"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lastRenderedPageBreak/>
              <w:br w:type="page"/>
              <w:t>V- Annexes</w:t>
            </w:r>
          </w:p>
        </w:tc>
      </w:tr>
    </w:tbl>
    <w:p w14:paraId="04887752" w14:textId="77777777" w:rsidR="006E287B" w:rsidRPr="00440071" w:rsidRDefault="006E287B" w:rsidP="006E287B">
      <w:pPr>
        <w:spacing w:after="200" w:line="276" w:lineRule="auto"/>
        <w:jc w:val="left"/>
        <w:rPr>
          <w:rFonts w:eastAsia="Calibri"/>
          <w:szCs w:val="22"/>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793230" w14:paraId="4021013B" w14:textId="77777777" w:rsidTr="009C71FE">
        <w:tc>
          <w:tcPr>
            <w:tcW w:w="9212" w:type="dxa"/>
            <w:shd w:val="clear" w:color="auto" w:fill="FBD4B4" w:themeFill="accent6" w:themeFillTint="66"/>
          </w:tcPr>
          <w:p w14:paraId="0256344C" w14:textId="32EA9C3B" w:rsidR="006E287B" w:rsidRPr="00440071" w:rsidRDefault="007C054E" w:rsidP="009C243A">
            <w:pPr>
              <w:numPr>
                <w:ilvl w:val="0"/>
                <w:numId w:val="18"/>
              </w:numPr>
              <w:contextualSpacing/>
              <w:jc w:val="left"/>
              <w:rPr>
                <w:rFonts w:ascii="Times New Roman" w:hAnsi="Times New Roman"/>
                <w:b/>
                <w:lang w:val="en-GB"/>
              </w:rPr>
            </w:pPr>
            <w:r>
              <w:rPr>
                <w:b/>
                <w:lang w:val="en-GB"/>
              </w:rPr>
              <w:t>Rating matrix for fraud risks</w:t>
            </w:r>
            <w:r w:rsidR="000F268A" w:rsidRPr="00440071">
              <w:rPr>
                <w:b/>
                <w:lang w:val="en-GB"/>
              </w:rPr>
              <w:t xml:space="preserve"> </w:t>
            </w:r>
          </w:p>
        </w:tc>
      </w:tr>
    </w:tbl>
    <w:p w14:paraId="4D390210" w14:textId="77777777" w:rsidR="006E287B" w:rsidRPr="00440071" w:rsidRDefault="006E287B" w:rsidP="006E287B">
      <w:pPr>
        <w:jc w:val="left"/>
        <w:rPr>
          <w:rFonts w:eastAsia="Calibri"/>
          <w:szCs w:val="24"/>
          <w:lang w:val="en-GB"/>
        </w:rPr>
      </w:pPr>
    </w:p>
    <w:p w14:paraId="1F10F130" w14:textId="34B777F9" w:rsidR="006E287B" w:rsidRPr="00440071" w:rsidRDefault="000F268A" w:rsidP="006E287B">
      <w:pPr>
        <w:tabs>
          <w:tab w:val="left" w:pos="9072"/>
        </w:tabs>
        <w:ind w:right="566"/>
        <w:rPr>
          <w:rFonts w:eastAsia="Calibri"/>
          <w:i/>
          <w:lang w:val="en-GB"/>
        </w:rPr>
      </w:pPr>
      <w:r w:rsidRPr="00440071">
        <w:rPr>
          <w:rFonts w:eastAsia="Calibri"/>
          <w:i/>
          <w:szCs w:val="22"/>
          <w:lang w:val="en-GB"/>
        </w:rPr>
        <w:t xml:space="preserve">Present the </w:t>
      </w:r>
      <w:r w:rsidR="006164E9" w:rsidRPr="00440071">
        <w:rPr>
          <w:rFonts w:eastAsia="Calibri"/>
          <w:i/>
          <w:szCs w:val="22"/>
          <w:lang w:val="en-GB"/>
        </w:rPr>
        <w:t>methodology</w:t>
      </w:r>
      <w:r w:rsidRPr="00440071">
        <w:rPr>
          <w:rFonts w:eastAsia="Calibri"/>
          <w:i/>
          <w:szCs w:val="22"/>
          <w:lang w:val="en-GB"/>
        </w:rPr>
        <w:t xml:space="preserve"> </w:t>
      </w:r>
      <w:r w:rsidR="009C243A">
        <w:rPr>
          <w:rFonts w:eastAsia="Calibri"/>
          <w:i/>
          <w:szCs w:val="22"/>
          <w:lang w:val="en-GB"/>
        </w:rPr>
        <w:t xml:space="preserve">used </w:t>
      </w:r>
      <w:r w:rsidRPr="00440071">
        <w:rPr>
          <w:rFonts w:eastAsia="Calibri"/>
          <w:i/>
          <w:szCs w:val="22"/>
          <w:lang w:val="en-GB"/>
        </w:rPr>
        <w:t>for fraud risk</w:t>
      </w:r>
      <w:r w:rsidR="007C054E">
        <w:rPr>
          <w:rFonts w:eastAsia="Calibri"/>
          <w:i/>
          <w:szCs w:val="22"/>
          <w:lang w:val="en-GB"/>
        </w:rPr>
        <w:t xml:space="preserve"> rating,</w:t>
      </w:r>
      <w:r w:rsidRPr="00440071">
        <w:rPr>
          <w:rFonts w:eastAsia="Calibri"/>
          <w:i/>
          <w:szCs w:val="22"/>
          <w:lang w:val="en-GB"/>
        </w:rPr>
        <w:t xml:space="preserve"> indicating </w:t>
      </w:r>
      <w:proofErr w:type="gramStart"/>
      <w:r w:rsidRPr="00440071">
        <w:rPr>
          <w:rFonts w:eastAsia="Calibri"/>
          <w:i/>
          <w:szCs w:val="22"/>
          <w:lang w:val="en-GB"/>
        </w:rPr>
        <w:t>in particular the</w:t>
      </w:r>
      <w:proofErr w:type="gramEnd"/>
      <w:r w:rsidRPr="00440071">
        <w:rPr>
          <w:rFonts w:eastAsia="Calibri"/>
          <w:i/>
          <w:szCs w:val="22"/>
          <w:lang w:val="en-GB"/>
        </w:rPr>
        <w:t xml:space="preserve"> rating </w:t>
      </w:r>
      <w:r w:rsidR="007C054E">
        <w:rPr>
          <w:rFonts w:eastAsia="Calibri"/>
          <w:i/>
          <w:szCs w:val="22"/>
          <w:lang w:val="en-GB"/>
        </w:rPr>
        <w:t>grid</w:t>
      </w:r>
      <w:r w:rsidR="007C054E" w:rsidRPr="00440071">
        <w:rPr>
          <w:rFonts w:eastAsia="Calibri"/>
          <w:i/>
          <w:szCs w:val="22"/>
          <w:lang w:val="en-GB"/>
        </w:rPr>
        <w:t xml:space="preserve"> </w:t>
      </w:r>
      <w:r w:rsidR="007C054E">
        <w:rPr>
          <w:rFonts w:eastAsia="Calibri"/>
          <w:i/>
          <w:szCs w:val="22"/>
          <w:lang w:val="en-GB"/>
        </w:rPr>
        <w:t>used for</w:t>
      </w:r>
      <w:r w:rsidR="00800814">
        <w:rPr>
          <w:rFonts w:eastAsia="Calibri"/>
          <w:i/>
          <w:szCs w:val="22"/>
          <w:lang w:val="en-GB"/>
        </w:rPr>
        <w:t xml:space="preserve"> the</w:t>
      </w:r>
      <w:r w:rsidR="00800814" w:rsidRPr="00440071">
        <w:rPr>
          <w:rFonts w:eastAsia="Calibri"/>
          <w:i/>
          <w:szCs w:val="22"/>
          <w:lang w:val="en-GB"/>
        </w:rPr>
        <w:t xml:space="preserve"> </w:t>
      </w:r>
      <w:r w:rsidR="007C054E">
        <w:rPr>
          <w:rFonts w:eastAsia="Calibri"/>
          <w:i/>
          <w:szCs w:val="22"/>
          <w:lang w:val="en-GB"/>
        </w:rPr>
        <w:t>likelihood</w:t>
      </w:r>
      <w:r w:rsidRPr="00440071">
        <w:rPr>
          <w:rFonts w:eastAsia="Calibri"/>
          <w:i/>
          <w:szCs w:val="22"/>
          <w:lang w:val="en-GB"/>
        </w:rPr>
        <w:t xml:space="preserve">/frequency of occurrence and impact (financial, </w:t>
      </w:r>
      <w:r w:rsidR="006164E9" w:rsidRPr="00440071">
        <w:rPr>
          <w:rFonts w:eastAsia="Calibri"/>
          <w:i/>
          <w:szCs w:val="22"/>
          <w:lang w:val="en-GB"/>
        </w:rPr>
        <w:t>non-financial</w:t>
      </w:r>
      <w:r w:rsidR="00285089">
        <w:rPr>
          <w:rFonts w:eastAsia="Calibri"/>
          <w:i/>
          <w:szCs w:val="22"/>
          <w:lang w:val="en-GB"/>
        </w:rPr>
        <w:t>, especially</w:t>
      </w:r>
      <w:r w:rsidRPr="00440071">
        <w:rPr>
          <w:rFonts w:eastAsia="Calibri"/>
          <w:i/>
          <w:szCs w:val="22"/>
          <w:lang w:val="en-GB"/>
        </w:rPr>
        <w:t xml:space="preserve"> media</w:t>
      </w:r>
      <w:r w:rsidR="006B2214">
        <w:rPr>
          <w:rFonts w:eastAsia="Calibri"/>
          <w:i/>
          <w:szCs w:val="22"/>
          <w:lang w:val="en-GB"/>
        </w:rPr>
        <w:t xml:space="preserve"> impact</w:t>
      </w:r>
      <w:r w:rsidRPr="00440071">
        <w:rPr>
          <w:rFonts w:eastAsia="Calibri"/>
          <w:i/>
          <w:szCs w:val="22"/>
          <w:lang w:val="en-GB"/>
        </w:rPr>
        <w:t xml:space="preserve">) and the </w:t>
      </w:r>
      <w:r w:rsidR="009C243A">
        <w:rPr>
          <w:rFonts w:eastAsia="Calibri"/>
          <w:i/>
          <w:szCs w:val="22"/>
          <w:lang w:val="en-GB"/>
        </w:rPr>
        <w:t>overall</w:t>
      </w:r>
      <w:r w:rsidRPr="00440071">
        <w:rPr>
          <w:rFonts w:eastAsia="Calibri"/>
          <w:i/>
          <w:szCs w:val="22"/>
          <w:lang w:val="en-GB"/>
        </w:rPr>
        <w:t xml:space="preserve"> rating matrix highlighting the </w:t>
      </w:r>
      <w:r w:rsidR="008B1F4D">
        <w:rPr>
          <w:rFonts w:eastAsia="Calibri"/>
          <w:i/>
          <w:szCs w:val="22"/>
          <w:lang w:val="en-GB"/>
        </w:rPr>
        <w:t xml:space="preserve">criticality </w:t>
      </w:r>
      <w:r w:rsidRPr="00440071">
        <w:rPr>
          <w:rFonts w:eastAsia="Calibri"/>
          <w:i/>
          <w:szCs w:val="22"/>
          <w:lang w:val="en-GB"/>
        </w:rPr>
        <w:t xml:space="preserve">levels. </w:t>
      </w:r>
    </w:p>
    <w:p w14:paraId="68017BF4" w14:textId="77777777" w:rsidR="006E287B" w:rsidRPr="00440071" w:rsidRDefault="006E287B" w:rsidP="006E287B">
      <w:pPr>
        <w:jc w:val="left"/>
        <w:rPr>
          <w:rFonts w:eastAsia="Calibri"/>
          <w:lang w:val="en-GB"/>
        </w:rPr>
      </w:pPr>
    </w:p>
    <w:p w14:paraId="1BFD1E5A" w14:textId="77777777" w:rsidR="006E287B" w:rsidRPr="00440071" w:rsidRDefault="006E287B" w:rsidP="006E287B">
      <w:pPr>
        <w:jc w:val="left"/>
        <w:rPr>
          <w:rFonts w:eastAsia="Calibri"/>
          <w:lang w:val="en-GB"/>
        </w:rPr>
      </w:pPr>
    </w:p>
    <w:p w14:paraId="58822CF3" w14:textId="77777777" w:rsidR="006E287B" w:rsidRPr="00440071" w:rsidRDefault="006E287B" w:rsidP="006E287B">
      <w:pPr>
        <w:jc w:val="left"/>
        <w:rPr>
          <w:rFonts w:eastAsia="Calibri"/>
          <w:lang w:val="en-GB"/>
        </w:rPr>
      </w:pPr>
    </w:p>
    <w:p w14:paraId="15034058" w14:textId="77777777" w:rsidR="006E287B" w:rsidRPr="00440071" w:rsidRDefault="006E287B" w:rsidP="006E287B">
      <w:pPr>
        <w:spacing w:after="200" w:line="276" w:lineRule="auto"/>
        <w:jc w:val="left"/>
        <w:rPr>
          <w:rFonts w:eastAsia="Calibri"/>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40071" w14:paraId="72ED4819" w14:textId="77777777" w:rsidTr="009C71FE">
        <w:tc>
          <w:tcPr>
            <w:tcW w:w="9212" w:type="dxa"/>
            <w:shd w:val="clear" w:color="auto" w:fill="FBD4B4" w:themeFill="accent6" w:themeFillTint="66"/>
          </w:tcPr>
          <w:p w14:paraId="38C8302F" w14:textId="77777777" w:rsidR="006E287B" w:rsidRPr="00440071" w:rsidRDefault="006E287B" w:rsidP="00800814">
            <w:pPr>
              <w:numPr>
                <w:ilvl w:val="0"/>
                <w:numId w:val="18"/>
              </w:numPr>
              <w:contextualSpacing/>
              <w:jc w:val="left"/>
              <w:rPr>
                <w:rFonts w:ascii="Times New Roman" w:hAnsi="Times New Roman"/>
                <w:b/>
                <w:lang w:val="en-GB"/>
              </w:rPr>
            </w:pPr>
            <w:r w:rsidRPr="00440071">
              <w:rPr>
                <w:b/>
                <w:lang w:val="en-GB"/>
              </w:rPr>
              <w:t>Glossa</w:t>
            </w:r>
            <w:r w:rsidR="005F2DA4" w:rsidRPr="00440071">
              <w:rPr>
                <w:b/>
                <w:lang w:val="en-GB"/>
              </w:rPr>
              <w:t>ry</w:t>
            </w:r>
          </w:p>
        </w:tc>
      </w:tr>
    </w:tbl>
    <w:p w14:paraId="13F3DCCC" w14:textId="77777777" w:rsidR="006E287B" w:rsidRPr="00440071" w:rsidRDefault="006E287B" w:rsidP="006E287B">
      <w:pPr>
        <w:jc w:val="left"/>
        <w:rPr>
          <w:rFonts w:eastAsia="Calibri"/>
          <w:i/>
          <w:szCs w:val="22"/>
          <w:lang w:val="en-GB"/>
        </w:rPr>
      </w:pPr>
    </w:p>
    <w:p w14:paraId="0D6A3F60" w14:textId="73AB06F7" w:rsidR="000F268A" w:rsidRPr="00440071" w:rsidRDefault="005F2DA4" w:rsidP="000F268A">
      <w:pPr>
        <w:tabs>
          <w:tab w:val="left" w:pos="1182"/>
        </w:tabs>
        <w:ind w:right="-1"/>
        <w:rPr>
          <w:rFonts w:eastAsia="Calibri"/>
          <w:i/>
          <w:szCs w:val="22"/>
          <w:lang w:val="en-GB"/>
        </w:rPr>
      </w:pPr>
      <w:r w:rsidRPr="00440071">
        <w:rPr>
          <w:rFonts w:eastAsia="Calibri"/>
          <w:i/>
          <w:szCs w:val="22"/>
          <w:lang w:val="en-GB"/>
        </w:rPr>
        <w:t xml:space="preserve">Define technical terms and acronyms used in the </w:t>
      </w:r>
      <w:r w:rsidR="00C976CB">
        <w:rPr>
          <w:rFonts w:eastAsia="Calibri"/>
          <w:i/>
          <w:szCs w:val="22"/>
          <w:lang w:val="en-GB"/>
        </w:rPr>
        <w:t>a</w:t>
      </w:r>
      <w:r w:rsidRPr="00440071">
        <w:rPr>
          <w:rFonts w:eastAsia="Calibri"/>
          <w:i/>
          <w:szCs w:val="22"/>
          <w:lang w:val="en-GB"/>
        </w:rPr>
        <w:t>nnex.</w:t>
      </w:r>
    </w:p>
    <w:p w14:paraId="400E015E" w14:textId="77777777" w:rsidR="00D02938" w:rsidRPr="00440071" w:rsidRDefault="005F2DA4" w:rsidP="000F268A">
      <w:pPr>
        <w:tabs>
          <w:tab w:val="left" w:pos="1182"/>
        </w:tabs>
        <w:ind w:right="-1"/>
        <w:rPr>
          <w:lang w:val="en-GB"/>
        </w:rPr>
        <w:sectPr w:rsidR="00D02938" w:rsidRPr="00440071">
          <w:headerReference w:type="default" r:id="rId32"/>
          <w:footerReference w:type="even" r:id="rId33"/>
          <w:footerReference w:type="default" r:id="rId34"/>
          <w:pgSz w:w="11906" w:h="16838" w:code="9"/>
          <w:pgMar w:top="1191" w:right="1134" w:bottom="1134" w:left="1134" w:header="567" w:footer="567" w:gutter="0"/>
          <w:cols w:space="720"/>
          <w:docGrid w:linePitch="326"/>
        </w:sectPr>
      </w:pPr>
      <w:r w:rsidRPr="00440071">
        <w:rPr>
          <w:rFonts w:eastAsia="Calibri"/>
          <w:i/>
          <w:szCs w:val="22"/>
          <w:lang w:val="en-GB"/>
        </w:rPr>
        <w:t xml:space="preserve"> </w:t>
      </w:r>
    </w:p>
    <w:p w14:paraId="74575587" w14:textId="77777777" w:rsidR="003047A7" w:rsidRPr="00440071" w:rsidRDefault="00D02938" w:rsidP="005F2DA4">
      <w:pPr>
        <w:pStyle w:val="Titre1"/>
        <w:numPr>
          <w:ilvl w:val="0"/>
          <w:numId w:val="0"/>
        </w:numPr>
        <w:jc w:val="right"/>
        <w:rPr>
          <w:szCs w:val="22"/>
          <w:lang w:val="en-GB"/>
        </w:rPr>
      </w:pPr>
      <w:bookmarkStart w:id="126" w:name="_Toc26965492"/>
      <w:bookmarkStart w:id="127" w:name="_Toc207618453"/>
      <w:r w:rsidRPr="00440071">
        <w:rPr>
          <w:noProof/>
          <w:color w:val="003B8E"/>
          <w:sz w:val="22"/>
          <w:szCs w:val="22"/>
          <w:lang w:val="en-GB"/>
        </w:rPr>
        <w:lastRenderedPageBreak/>
        <w:t>Annex 1</w:t>
      </w:r>
      <w:bookmarkEnd w:id="126"/>
      <w:bookmarkEnd w:id="127"/>
    </w:p>
    <w:p w14:paraId="557908D6" w14:textId="77777777" w:rsidR="00D02938" w:rsidRPr="00440071" w:rsidRDefault="00D02938" w:rsidP="00D02938">
      <w:pPr>
        <w:rPr>
          <w:szCs w:val="24"/>
          <w:lang w:val="en-GB"/>
        </w:rPr>
      </w:pPr>
    </w:p>
    <w:p w14:paraId="1F54F00E" w14:textId="77777777" w:rsidR="00D02938" w:rsidRPr="00440071" w:rsidRDefault="00D02938" w:rsidP="00D02938">
      <w:pPr>
        <w:rPr>
          <w:szCs w:val="24"/>
          <w:lang w:val="en-GB"/>
        </w:rPr>
      </w:pPr>
    </w:p>
    <w:p w14:paraId="368CB2BD" w14:textId="77777777" w:rsidR="00D02938" w:rsidRPr="00440071" w:rsidRDefault="00D02938" w:rsidP="00D02938">
      <w:pPr>
        <w:rPr>
          <w:szCs w:val="24"/>
          <w:lang w:val="en-GB"/>
        </w:rPr>
      </w:pPr>
    </w:p>
    <w:p w14:paraId="4EB1D526" w14:textId="73527E27" w:rsidR="00D02938" w:rsidRPr="00440071" w:rsidRDefault="00D02938" w:rsidP="00D02938">
      <w:pPr>
        <w:pStyle w:val="SGACP-annexe-titre"/>
        <w:rPr>
          <w:szCs w:val="24"/>
          <w:lang w:val="en-GB"/>
        </w:rPr>
      </w:pPr>
      <w:r w:rsidRPr="008C11CB">
        <w:rPr>
          <w:szCs w:val="24"/>
          <w:lang w:val="en-GB"/>
        </w:rPr>
        <w:t xml:space="preserve">Information expected in the annex on the organisation of the internal control </w:t>
      </w:r>
      <w:r w:rsidR="00E92AD8">
        <w:rPr>
          <w:szCs w:val="24"/>
          <w:lang w:val="en-GB"/>
        </w:rPr>
        <w:t>framework</w:t>
      </w:r>
      <w:r w:rsidR="00E92AD8" w:rsidRPr="008C11CB">
        <w:rPr>
          <w:szCs w:val="24"/>
          <w:lang w:val="en-GB"/>
        </w:rPr>
        <w:t xml:space="preserve"> </w:t>
      </w:r>
      <w:r w:rsidRPr="008C11CB">
        <w:rPr>
          <w:szCs w:val="24"/>
          <w:lang w:val="en-GB"/>
        </w:rPr>
        <w:t>and accounting arrangements</w:t>
      </w:r>
    </w:p>
    <w:p w14:paraId="174B0081" w14:textId="77777777" w:rsidR="00D02938" w:rsidRPr="00440071" w:rsidRDefault="00D02938" w:rsidP="00D02938">
      <w:pPr>
        <w:rPr>
          <w:szCs w:val="24"/>
          <w:lang w:val="en-GB"/>
        </w:rPr>
      </w:pPr>
    </w:p>
    <w:p w14:paraId="335F0558" w14:textId="77777777" w:rsidR="00D02938" w:rsidRPr="00440071" w:rsidRDefault="00D02938" w:rsidP="00D02938">
      <w:pPr>
        <w:rPr>
          <w:szCs w:val="24"/>
          <w:lang w:val="en-GB"/>
        </w:rPr>
      </w:pPr>
    </w:p>
    <w:p w14:paraId="5F5CC873" w14:textId="77777777" w:rsidR="00D02938" w:rsidRPr="00440071" w:rsidRDefault="00D02938" w:rsidP="00D02938">
      <w:pPr>
        <w:rPr>
          <w:szCs w:val="24"/>
          <w:lang w:val="en-GB"/>
        </w:rPr>
      </w:pPr>
    </w:p>
    <w:p w14:paraId="0582C88F" w14:textId="076DED07" w:rsidR="00D02938" w:rsidRPr="00440071" w:rsidRDefault="00D02938" w:rsidP="00D02938">
      <w:pPr>
        <w:pStyle w:val="SGACP-sous-titrederubriquenivaeu2"/>
        <w:rPr>
          <w:b/>
        </w:rPr>
      </w:pPr>
      <w:r w:rsidRPr="00440071">
        <w:rPr>
          <w:b/>
        </w:rPr>
        <w:t xml:space="preserve">1. </w:t>
      </w:r>
      <w:bookmarkStart w:id="128" w:name="Overview_of_internal_control_systems"/>
      <w:bookmarkEnd w:id="128"/>
      <w:r w:rsidRPr="00440071">
        <w:rPr>
          <w:b/>
        </w:rPr>
        <w:t xml:space="preserve">Overview of </w:t>
      </w:r>
      <w:r w:rsidR="00D46574">
        <w:rPr>
          <w:b/>
        </w:rPr>
        <w:t xml:space="preserve">the </w:t>
      </w:r>
      <w:r w:rsidRPr="00440071">
        <w:rPr>
          <w:b/>
        </w:rPr>
        <w:t xml:space="preserve">internal control </w:t>
      </w:r>
      <w:r w:rsidR="00E92AD8">
        <w:rPr>
          <w:b/>
        </w:rPr>
        <w:t>framework</w:t>
      </w:r>
      <w:r w:rsidRPr="00440071">
        <w:rPr>
          <w:b/>
          <w:color w:val="000000"/>
          <w:vertAlign w:val="superscript"/>
        </w:rPr>
        <w:footnoteReference w:id="15"/>
      </w:r>
    </w:p>
    <w:p w14:paraId="0554D531" w14:textId="77777777" w:rsidR="00D02938" w:rsidRPr="00440071" w:rsidRDefault="00D02938" w:rsidP="00D02938">
      <w:pPr>
        <w:pStyle w:val="SGACP-sous-titrederubriquenivaeu2"/>
      </w:pPr>
    </w:p>
    <w:p w14:paraId="228377F8" w14:textId="40E45C23" w:rsidR="00D02938" w:rsidRPr="00440071" w:rsidRDefault="00D02938" w:rsidP="00D02938">
      <w:pPr>
        <w:pStyle w:val="SGACP-sous-titrederubriquenivaeu2"/>
      </w:pPr>
      <w:r w:rsidRPr="00440071">
        <w:t>1.1.</w:t>
      </w:r>
      <w:r w:rsidRPr="00440071">
        <w:tab/>
        <w:t xml:space="preserve"> </w:t>
      </w:r>
      <w:r w:rsidR="00A0722A">
        <w:t>Overall</w:t>
      </w:r>
      <w:r w:rsidR="00A0722A" w:rsidRPr="00440071">
        <w:t xml:space="preserve"> </w:t>
      </w:r>
      <w:r w:rsidRPr="00440071">
        <w:t xml:space="preserve">internal control </w:t>
      </w:r>
      <w:r w:rsidR="00276DC2">
        <w:t>framework</w:t>
      </w:r>
      <w:r w:rsidRPr="00440071">
        <w:t>:</w:t>
      </w:r>
    </w:p>
    <w:p w14:paraId="289E1D4B" w14:textId="4B37F929"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attach an organisation</w:t>
      </w:r>
      <w:r w:rsidR="009C243A">
        <w:rPr>
          <w:szCs w:val="24"/>
          <w:lang w:val="en-GB"/>
        </w:rPr>
        <w:t>al</w:t>
      </w:r>
      <w:r w:rsidRPr="00440071">
        <w:rPr>
          <w:szCs w:val="24"/>
          <w:lang w:val="en-GB"/>
        </w:rPr>
        <w:t xml:space="preserve"> chart </w:t>
      </w:r>
      <w:r w:rsidR="00071B66">
        <w:rPr>
          <w:szCs w:val="24"/>
          <w:lang w:val="en-GB"/>
        </w:rPr>
        <w:t>showing</w:t>
      </w:r>
      <w:r w:rsidR="00071B66" w:rsidRPr="00440071">
        <w:rPr>
          <w:szCs w:val="24"/>
          <w:lang w:val="en-GB"/>
        </w:rPr>
        <w:t xml:space="preserve"> </w:t>
      </w:r>
      <w:r w:rsidRPr="00440071">
        <w:rPr>
          <w:szCs w:val="24"/>
          <w:lang w:val="en-GB"/>
        </w:rPr>
        <w:t xml:space="preserve">the units </w:t>
      </w:r>
      <w:r w:rsidR="009C243A">
        <w:rPr>
          <w:szCs w:val="24"/>
          <w:lang w:val="en-GB"/>
        </w:rPr>
        <w:t>dedicated</w:t>
      </w:r>
      <w:r w:rsidRPr="00440071">
        <w:rPr>
          <w:szCs w:val="24"/>
          <w:lang w:val="en-GB"/>
        </w:rPr>
        <w:t xml:space="preserve"> to permanent control(s) (including </w:t>
      </w:r>
      <w:r w:rsidR="006856BA">
        <w:rPr>
          <w:szCs w:val="24"/>
          <w:lang w:val="en-GB"/>
        </w:rPr>
        <w:t xml:space="preserve">monitoring of </w:t>
      </w:r>
      <w:r w:rsidRPr="00440071">
        <w:rPr>
          <w:szCs w:val="24"/>
          <w:lang w:val="en-GB"/>
        </w:rPr>
        <w:t xml:space="preserve">compliance) and periodic control, and </w:t>
      </w:r>
      <w:r w:rsidR="009C243A">
        <w:rPr>
          <w:szCs w:val="24"/>
          <w:lang w:val="en-GB"/>
        </w:rPr>
        <w:t>including</w:t>
      </w:r>
      <w:r w:rsidRPr="00440071">
        <w:rPr>
          <w:szCs w:val="24"/>
          <w:lang w:val="en-GB"/>
        </w:rPr>
        <w:t xml:space="preserve"> the hierarchical position</w:t>
      </w:r>
      <w:r w:rsidR="007557C5">
        <w:rPr>
          <w:szCs w:val="24"/>
          <w:lang w:val="en-GB"/>
        </w:rPr>
        <w:t>ing</w:t>
      </w:r>
      <w:r w:rsidRPr="00440071">
        <w:rPr>
          <w:szCs w:val="24"/>
          <w:lang w:val="en-GB"/>
        </w:rPr>
        <w:t xml:space="preserve"> of their </w:t>
      </w:r>
      <w:r w:rsidR="00051435">
        <w:rPr>
          <w:szCs w:val="24"/>
          <w:lang w:val="en-GB"/>
        </w:rPr>
        <w:t xml:space="preserve">respective </w:t>
      </w:r>
      <w:proofErr w:type="gramStart"/>
      <w:r w:rsidR="009C243A">
        <w:rPr>
          <w:szCs w:val="24"/>
          <w:lang w:val="en-GB"/>
        </w:rPr>
        <w:t>managers</w:t>
      </w:r>
      <w:r w:rsidRPr="00440071">
        <w:rPr>
          <w:szCs w:val="24"/>
          <w:lang w:val="en-GB"/>
        </w:rPr>
        <w:t>;</w:t>
      </w:r>
      <w:proofErr w:type="gramEnd"/>
    </w:p>
    <w:p w14:paraId="54D68290" w14:textId="7FF3CB15" w:rsidR="00D02938" w:rsidRPr="00440071" w:rsidRDefault="00051435" w:rsidP="00CA0078">
      <w:pPr>
        <w:pStyle w:val="SGACP-enumerationniveau1"/>
        <w:numPr>
          <w:ilvl w:val="0"/>
          <w:numId w:val="95"/>
        </w:numPr>
        <w:ind w:left="426" w:hanging="426"/>
        <w:rPr>
          <w:szCs w:val="24"/>
          <w:lang w:val="en-GB"/>
        </w:rPr>
      </w:pPr>
      <w:r>
        <w:rPr>
          <w:szCs w:val="24"/>
          <w:lang w:val="en-GB"/>
        </w:rPr>
        <w:t xml:space="preserve">planned </w:t>
      </w:r>
      <w:r w:rsidR="00D02938" w:rsidRPr="00440071">
        <w:rPr>
          <w:szCs w:val="24"/>
          <w:lang w:val="en-GB"/>
        </w:rPr>
        <w:t>coordination between the various persons involved in internal</w:t>
      </w:r>
      <w:r w:rsidR="00481988">
        <w:rPr>
          <w:szCs w:val="24"/>
          <w:lang w:val="en-GB"/>
        </w:rPr>
        <w:t xml:space="preserve"> </w:t>
      </w:r>
      <w:proofErr w:type="gramStart"/>
      <w:r w:rsidR="00481988">
        <w:rPr>
          <w:szCs w:val="24"/>
          <w:lang w:val="en-GB"/>
        </w:rPr>
        <w:t>audit</w:t>
      </w:r>
      <w:r w:rsidR="00D02938" w:rsidRPr="00440071">
        <w:rPr>
          <w:szCs w:val="24"/>
          <w:lang w:val="en-GB"/>
        </w:rPr>
        <w:t>;</w:t>
      </w:r>
      <w:proofErr w:type="gramEnd"/>
    </w:p>
    <w:p w14:paraId="445BB09E" w14:textId="55FD0CA6" w:rsidR="00D02938" w:rsidRPr="00440071" w:rsidRDefault="00051435" w:rsidP="00CA0078">
      <w:pPr>
        <w:pStyle w:val="SGACP-enumerationniveau1"/>
        <w:numPr>
          <w:ilvl w:val="0"/>
          <w:numId w:val="95"/>
        </w:numPr>
        <w:ind w:left="426" w:hanging="426"/>
        <w:rPr>
          <w:szCs w:val="24"/>
          <w:lang w:val="en-GB"/>
        </w:rPr>
      </w:pPr>
      <w:r>
        <w:rPr>
          <w:szCs w:val="24"/>
          <w:lang w:val="en-GB"/>
        </w:rPr>
        <w:t>measures</w:t>
      </w:r>
      <w:r w:rsidRPr="00440071">
        <w:rPr>
          <w:szCs w:val="24"/>
          <w:lang w:val="en-GB"/>
        </w:rPr>
        <w:t xml:space="preserve"> </w:t>
      </w:r>
      <w:r w:rsidR="00D02938" w:rsidRPr="00440071">
        <w:rPr>
          <w:szCs w:val="24"/>
          <w:lang w:val="en-GB"/>
        </w:rPr>
        <w:t xml:space="preserve">taken in the </w:t>
      </w:r>
      <w:r w:rsidR="009C243A">
        <w:rPr>
          <w:szCs w:val="24"/>
          <w:lang w:val="en-GB"/>
        </w:rPr>
        <w:t>event</w:t>
      </w:r>
      <w:r w:rsidR="00D02938" w:rsidRPr="00440071">
        <w:rPr>
          <w:szCs w:val="24"/>
          <w:lang w:val="en-GB"/>
        </w:rPr>
        <w:t xml:space="preserve"> of </w:t>
      </w:r>
      <w:r w:rsidR="007B165F">
        <w:rPr>
          <w:szCs w:val="24"/>
          <w:lang w:val="en-GB"/>
        </w:rPr>
        <w:t xml:space="preserve">operations </w:t>
      </w:r>
      <w:r w:rsidR="00D02938" w:rsidRPr="00440071">
        <w:rPr>
          <w:szCs w:val="24"/>
          <w:lang w:val="en-GB"/>
        </w:rPr>
        <w:t xml:space="preserve">in a country where local regulations </w:t>
      </w:r>
      <w:r w:rsidR="007B165F">
        <w:rPr>
          <w:szCs w:val="24"/>
          <w:lang w:val="en-GB"/>
        </w:rPr>
        <w:t>hinder</w:t>
      </w:r>
      <w:r w:rsidR="007B165F" w:rsidRPr="00440071">
        <w:rPr>
          <w:szCs w:val="24"/>
          <w:lang w:val="en-GB"/>
        </w:rPr>
        <w:t xml:space="preserve"> </w:t>
      </w:r>
      <w:r w:rsidR="00D02938" w:rsidRPr="00440071">
        <w:rPr>
          <w:szCs w:val="24"/>
          <w:lang w:val="en-GB"/>
        </w:rPr>
        <w:t xml:space="preserve">the application of the rules stipulated in </w:t>
      </w:r>
      <w:r w:rsidR="00AA08EC" w:rsidRPr="00440071">
        <w:rPr>
          <w:szCs w:val="24"/>
          <w:lang w:val="en-GB"/>
        </w:rPr>
        <w:t xml:space="preserve">the </w:t>
      </w:r>
      <w:proofErr w:type="spellStart"/>
      <w:r w:rsidR="002F25D4" w:rsidRPr="002F25D4">
        <w:rPr>
          <w:i/>
          <w:szCs w:val="24"/>
          <w:lang w:val="en-GB"/>
        </w:rPr>
        <w:t>Arrêté</w:t>
      </w:r>
      <w:proofErr w:type="spellEnd"/>
      <w:r w:rsidR="002F25D4" w:rsidRPr="002F25D4">
        <w:rPr>
          <w:i/>
          <w:szCs w:val="24"/>
          <w:lang w:val="en-GB"/>
        </w:rPr>
        <w:t xml:space="preserve"> du 3 </w:t>
      </w:r>
      <w:proofErr w:type="spellStart"/>
      <w:r w:rsidR="002F25D4" w:rsidRPr="002F25D4">
        <w:rPr>
          <w:i/>
          <w:szCs w:val="24"/>
          <w:lang w:val="en-GB"/>
        </w:rPr>
        <w:t>novembre</w:t>
      </w:r>
      <w:proofErr w:type="spellEnd"/>
      <w:r w:rsidR="002F25D4" w:rsidRPr="002F25D4">
        <w:rPr>
          <w:i/>
          <w:szCs w:val="24"/>
          <w:lang w:val="en-GB"/>
        </w:rPr>
        <w:t xml:space="preserve"> 2014</w:t>
      </w:r>
      <w:r w:rsidR="002F25D4">
        <w:rPr>
          <w:szCs w:val="24"/>
          <w:lang w:val="en-GB"/>
        </w:rPr>
        <w:t xml:space="preserve">, as </w:t>
      </w:r>
      <w:proofErr w:type="gramStart"/>
      <w:r w:rsidR="002F25D4">
        <w:rPr>
          <w:szCs w:val="24"/>
          <w:lang w:val="en-GB"/>
        </w:rPr>
        <w:t>amended</w:t>
      </w:r>
      <w:r w:rsidR="00D02938" w:rsidRPr="00440071">
        <w:rPr>
          <w:szCs w:val="24"/>
          <w:lang w:val="en-GB"/>
        </w:rPr>
        <w:t>;</w:t>
      </w:r>
      <w:proofErr w:type="gramEnd"/>
    </w:p>
    <w:p w14:paraId="0C93833B" w14:textId="17ABA83D" w:rsidR="00D02938" w:rsidRPr="00440071" w:rsidRDefault="00051435" w:rsidP="00CA0078">
      <w:pPr>
        <w:pStyle w:val="SGACP-enumerationniveau1"/>
        <w:numPr>
          <w:ilvl w:val="0"/>
          <w:numId w:val="95"/>
        </w:numPr>
        <w:ind w:left="426" w:hanging="426"/>
        <w:rPr>
          <w:szCs w:val="24"/>
          <w:lang w:val="en-GB"/>
        </w:rPr>
      </w:pPr>
      <w:r>
        <w:rPr>
          <w:szCs w:val="24"/>
          <w:lang w:val="en-GB"/>
        </w:rPr>
        <w:t>measures</w:t>
      </w:r>
      <w:r w:rsidRPr="00440071">
        <w:rPr>
          <w:szCs w:val="24"/>
          <w:lang w:val="en-GB"/>
        </w:rPr>
        <w:t xml:space="preserve"> </w:t>
      </w:r>
      <w:r w:rsidR="00D02938" w:rsidRPr="00440071">
        <w:rPr>
          <w:szCs w:val="24"/>
          <w:lang w:val="en-GB"/>
        </w:rPr>
        <w:t xml:space="preserve">taken in the </w:t>
      </w:r>
      <w:r w:rsidR="00A02271">
        <w:rPr>
          <w:szCs w:val="24"/>
          <w:lang w:val="en-GB"/>
        </w:rPr>
        <w:t>event of</w:t>
      </w:r>
      <w:r w:rsidR="00D02938" w:rsidRPr="00440071">
        <w:rPr>
          <w:szCs w:val="24"/>
          <w:lang w:val="en-GB"/>
        </w:rPr>
        <w:t xml:space="preserve"> </w:t>
      </w:r>
      <w:r w:rsidR="00BA72BD">
        <w:rPr>
          <w:szCs w:val="24"/>
          <w:lang w:val="en-GB"/>
        </w:rPr>
        <w:t>data transfers</w:t>
      </w:r>
      <w:r w:rsidR="00D02938" w:rsidRPr="00440071">
        <w:rPr>
          <w:szCs w:val="24"/>
          <w:lang w:val="en-GB"/>
        </w:rPr>
        <w:t xml:space="preserve"> to entities (</w:t>
      </w:r>
      <w:r w:rsidR="00BA72BD">
        <w:rPr>
          <w:szCs w:val="24"/>
          <w:lang w:val="en-GB"/>
        </w:rPr>
        <w:t xml:space="preserve">where </w:t>
      </w:r>
      <w:r w:rsidR="002800EE">
        <w:rPr>
          <w:szCs w:val="24"/>
          <w:lang w:val="en-GB"/>
        </w:rPr>
        <w:t xml:space="preserve">applicable, to external </w:t>
      </w:r>
      <w:r w:rsidR="00D02938" w:rsidRPr="00440071">
        <w:rPr>
          <w:szCs w:val="24"/>
          <w:lang w:val="en-GB"/>
        </w:rPr>
        <w:t xml:space="preserve">service providers) </w:t>
      </w:r>
      <w:r w:rsidR="002800EE">
        <w:rPr>
          <w:szCs w:val="24"/>
          <w:lang w:val="en-GB"/>
        </w:rPr>
        <w:t>to</w:t>
      </w:r>
      <w:r w:rsidR="00D02938" w:rsidRPr="00440071">
        <w:rPr>
          <w:szCs w:val="24"/>
          <w:lang w:val="en-GB"/>
        </w:rPr>
        <w:t xml:space="preserve"> a country that does not provide </w:t>
      </w:r>
      <w:r w:rsidR="009C243A">
        <w:rPr>
          <w:szCs w:val="24"/>
          <w:lang w:val="en-GB"/>
        </w:rPr>
        <w:t>appropriate</w:t>
      </w:r>
      <w:r w:rsidR="00D02938" w:rsidRPr="00440071">
        <w:rPr>
          <w:szCs w:val="24"/>
          <w:lang w:val="en-GB"/>
        </w:rPr>
        <w:t xml:space="preserve"> data </w:t>
      </w:r>
      <w:proofErr w:type="gramStart"/>
      <w:r w:rsidR="00D02938" w:rsidRPr="00440071">
        <w:rPr>
          <w:szCs w:val="24"/>
          <w:lang w:val="en-GB"/>
        </w:rPr>
        <w:t>protection;</w:t>
      </w:r>
      <w:proofErr w:type="gramEnd"/>
    </w:p>
    <w:p w14:paraId="121E1C25" w14:textId="4ED4A765" w:rsidR="00D02938" w:rsidRPr="00440071" w:rsidRDefault="001B6C74" w:rsidP="00CA0078">
      <w:pPr>
        <w:pStyle w:val="SGACP-enumerationniveau1"/>
        <w:numPr>
          <w:ilvl w:val="0"/>
          <w:numId w:val="95"/>
        </w:numPr>
        <w:ind w:left="426" w:hanging="426"/>
        <w:rPr>
          <w:szCs w:val="24"/>
          <w:lang w:val="en-GB"/>
        </w:rPr>
      </w:pPr>
      <w:r>
        <w:rPr>
          <w:szCs w:val="24"/>
          <w:lang w:val="en-GB"/>
        </w:rPr>
        <w:t>arrangements made for the</w:t>
      </w:r>
      <w:r w:rsidR="009C243A">
        <w:rPr>
          <w:szCs w:val="24"/>
          <w:lang w:val="en-GB"/>
        </w:rPr>
        <w:t xml:space="preserve"> monitor</w:t>
      </w:r>
      <w:r>
        <w:rPr>
          <w:szCs w:val="24"/>
          <w:lang w:val="en-GB"/>
        </w:rPr>
        <w:t>ing</w:t>
      </w:r>
      <w:r w:rsidR="009C243A">
        <w:rPr>
          <w:szCs w:val="24"/>
          <w:lang w:val="en-GB"/>
        </w:rPr>
        <w:t xml:space="preserve"> and control o</w:t>
      </w:r>
      <w:r w:rsidR="0077538E">
        <w:rPr>
          <w:szCs w:val="24"/>
          <w:lang w:val="en-GB"/>
        </w:rPr>
        <w:t>f</w:t>
      </w:r>
      <w:r w:rsidR="00D02938" w:rsidRPr="00440071">
        <w:rPr>
          <w:szCs w:val="24"/>
          <w:lang w:val="en-GB"/>
        </w:rPr>
        <w:t xml:space="preserve"> </w:t>
      </w:r>
      <w:r w:rsidR="0077538E">
        <w:rPr>
          <w:szCs w:val="24"/>
          <w:lang w:val="en-GB"/>
        </w:rPr>
        <w:t>operations</w:t>
      </w:r>
      <w:r w:rsidR="0077538E" w:rsidRPr="00440071">
        <w:rPr>
          <w:szCs w:val="24"/>
          <w:lang w:val="en-GB"/>
        </w:rPr>
        <w:t xml:space="preserve"> </w:t>
      </w:r>
      <w:r w:rsidR="0077538E">
        <w:rPr>
          <w:szCs w:val="24"/>
          <w:lang w:val="en-GB"/>
        </w:rPr>
        <w:t>carried out</w:t>
      </w:r>
      <w:r w:rsidR="0077538E" w:rsidRPr="00440071">
        <w:rPr>
          <w:szCs w:val="24"/>
          <w:lang w:val="en-GB"/>
        </w:rPr>
        <w:t xml:space="preserve"> </w:t>
      </w:r>
      <w:r w:rsidR="00D02938" w:rsidRPr="00440071">
        <w:rPr>
          <w:szCs w:val="24"/>
          <w:lang w:val="en-GB"/>
        </w:rPr>
        <w:t xml:space="preserve">under the freedom to provide services. </w:t>
      </w:r>
    </w:p>
    <w:p w14:paraId="282A6347" w14:textId="77777777" w:rsidR="00D02938" w:rsidRPr="00440071" w:rsidRDefault="00D02938" w:rsidP="00D02938">
      <w:pPr>
        <w:rPr>
          <w:szCs w:val="24"/>
          <w:lang w:val="en-GB"/>
        </w:rPr>
      </w:pPr>
    </w:p>
    <w:p w14:paraId="7D2F583B" w14:textId="662219DD" w:rsidR="00D02938" w:rsidRPr="00440071" w:rsidRDefault="00D02938" w:rsidP="00D02938">
      <w:pPr>
        <w:pStyle w:val="SGACP-sous-titrederubriquenivaeu2"/>
      </w:pPr>
      <w:r w:rsidRPr="00440071">
        <w:t>1.2.</w:t>
      </w:r>
      <w:r w:rsidRPr="00440071">
        <w:tab/>
        <w:t xml:space="preserve">Permanent control </w:t>
      </w:r>
      <w:r w:rsidR="00D73D02">
        <w:t>framework</w:t>
      </w:r>
      <w:r w:rsidR="00D73D02" w:rsidRPr="00440071">
        <w:t xml:space="preserve"> </w:t>
      </w:r>
      <w:r w:rsidRPr="00440071">
        <w:t xml:space="preserve">(including </w:t>
      </w:r>
      <w:r w:rsidR="00670033">
        <w:t xml:space="preserve">monitoring of </w:t>
      </w:r>
      <w:r w:rsidRPr="00440071">
        <w:t>compliance):</w:t>
      </w:r>
    </w:p>
    <w:p w14:paraId="1C58CD8A" w14:textId="2A373B48"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description of the organisation of the </w:t>
      </w:r>
      <w:r w:rsidR="001C0078">
        <w:rPr>
          <w:szCs w:val="24"/>
          <w:lang w:val="en-GB"/>
        </w:rPr>
        <w:t>various</w:t>
      </w:r>
      <w:r w:rsidR="001C0078" w:rsidRPr="00440071">
        <w:rPr>
          <w:szCs w:val="24"/>
          <w:lang w:val="en-GB"/>
        </w:rPr>
        <w:t xml:space="preserve"> </w:t>
      </w:r>
      <w:r w:rsidRPr="00440071">
        <w:rPr>
          <w:szCs w:val="24"/>
          <w:lang w:val="en-GB"/>
        </w:rPr>
        <w:t xml:space="preserve">levels </w:t>
      </w:r>
      <w:r w:rsidR="009C243A">
        <w:rPr>
          <w:szCs w:val="24"/>
          <w:lang w:val="en-GB"/>
        </w:rPr>
        <w:t>involved</w:t>
      </w:r>
      <w:r w:rsidRPr="00440071">
        <w:rPr>
          <w:szCs w:val="24"/>
          <w:lang w:val="en-GB"/>
        </w:rPr>
        <w:t xml:space="preserve"> in permanent control and </w:t>
      </w:r>
      <w:r w:rsidR="00C06DDA">
        <w:rPr>
          <w:szCs w:val="24"/>
          <w:lang w:val="en-GB"/>
        </w:rPr>
        <w:t xml:space="preserve">monitoring of </w:t>
      </w:r>
      <w:proofErr w:type="gramStart"/>
      <w:r w:rsidR="00C06DDA">
        <w:rPr>
          <w:szCs w:val="24"/>
          <w:lang w:val="en-GB"/>
        </w:rPr>
        <w:t>compliance</w:t>
      </w:r>
      <w:r w:rsidRPr="00440071">
        <w:rPr>
          <w:szCs w:val="24"/>
          <w:lang w:val="en-GB"/>
        </w:rPr>
        <w:t>;</w:t>
      </w:r>
      <w:proofErr w:type="gramEnd"/>
    </w:p>
    <w:p w14:paraId="15D1F596" w14:textId="0BF72237"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scope of </w:t>
      </w:r>
      <w:r w:rsidR="00AD362A">
        <w:rPr>
          <w:szCs w:val="24"/>
          <w:lang w:val="en-GB"/>
        </w:rPr>
        <w:t>intervention</w:t>
      </w:r>
      <w:r w:rsidR="00AD362A" w:rsidRPr="00440071">
        <w:rPr>
          <w:szCs w:val="24"/>
          <w:lang w:val="en-GB"/>
        </w:rPr>
        <w:t xml:space="preserve"> </w:t>
      </w:r>
      <w:r w:rsidRPr="00440071">
        <w:rPr>
          <w:szCs w:val="24"/>
          <w:lang w:val="en-GB"/>
        </w:rPr>
        <w:t>of permanent control and</w:t>
      </w:r>
      <w:r w:rsidR="006726B1">
        <w:rPr>
          <w:szCs w:val="24"/>
          <w:lang w:val="en-GB"/>
        </w:rPr>
        <w:t xml:space="preserve"> monitoring of</w:t>
      </w:r>
      <w:r w:rsidRPr="00440071">
        <w:rPr>
          <w:szCs w:val="24"/>
          <w:lang w:val="en-GB"/>
        </w:rPr>
        <w:t xml:space="preserve"> compliance, including </w:t>
      </w:r>
      <w:r w:rsidR="00DF07F9">
        <w:rPr>
          <w:szCs w:val="24"/>
          <w:lang w:val="en-GB"/>
        </w:rPr>
        <w:t xml:space="preserve">for </w:t>
      </w:r>
      <w:r w:rsidRPr="00440071">
        <w:rPr>
          <w:szCs w:val="24"/>
          <w:lang w:val="en-GB"/>
        </w:rPr>
        <w:t xml:space="preserve">foreign </w:t>
      </w:r>
      <w:r w:rsidR="00DF07F9">
        <w:rPr>
          <w:szCs w:val="24"/>
          <w:lang w:val="en-GB"/>
        </w:rPr>
        <w:t>operations</w:t>
      </w:r>
      <w:r w:rsidR="00DF07F9" w:rsidRPr="00440071">
        <w:rPr>
          <w:szCs w:val="24"/>
          <w:lang w:val="en-GB"/>
        </w:rPr>
        <w:t xml:space="preserve"> </w:t>
      </w:r>
      <w:r w:rsidRPr="00440071">
        <w:rPr>
          <w:szCs w:val="24"/>
          <w:lang w:val="en-GB"/>
        </w:rPr>
        <w:t>(</w:t>
      </w:r>
      <w:r w:rsidRPr="00440071">
        <w:rPr>
          <w:i/>
          <w:szCs w:val="24"/>
          <w:lang w:val="en-GB"/>
        </w:rPr>
        <w:t>activities, processes and entities</w:t>
      </w:r>
      <w:proofErr w:type="gramStart"/>
      <w:r w:rsidRPr="00440071">
        <w:rPr>
          <w:szCs w:val="24"/>
          <w:lang w:val="en-GB"/>
        </w:rPr>
        <w:t>);</w:t>
      </w:r>
      <w:proofErr w:type="gramEnd"/>
    </w:p>
    <w:p w14:paraId="32C735CA" w14:textId="0646F3F6" w:rsidR="00D02938" w:rsidRPr="00434F79" w:rsidRDefault="00FD6E3E" w:rsidP="002F25D4">
      <w:pPr>
        <w:pStyle w:val="SGACP-enumerationniveau1"/>
        <w:numPr>
          <w:ilvl w:val="0"/>
          <w:numId w:val="96"/>
        </w:numPr>
        <w:ind w:left="426" w:hanging="426"/>
        <w:rPr>
          <w:szCs w:val="24"/>
          <w:lang w:val="en-GB"/>
        </w:rPr>
      </w:pPr>
      <w:r w:rsidRPr="00434F79">
        <w:rPr>
          <w:szCs w:val="24"/>
          <w:lang w:val="en-GB"/>
        </w:rPr>
        <w:t>number of employees</w:t>
      </w:r>
      <w:r w:rsidR="00C348D0" w:rsidRPr="00434F79">
        <w:rPr>
          <w:szCs w:val="24"/>
          <w:lang w:val="en-GB"/>
        </w:rPr>
        <w:t xml:space="preserve"> </w:t>
      </w:r>
      <w:r w:rsidR="00D02938" w:rsidRPr="00434F79">
        <w:rPr>
          <w:szCs w:val="24"/>
          <w:lang w:val="en-GB"/>
        </w:rPr>
        <w:t xml:space="preserve">assigned to permanent control and compliance </w:t>
      </w:r>
      <w:r w:rsidRPr="00434F79">
        <w:rPr>
          <w:szCs w:val="24"/>
          <w:lang w:val="en-GB"/>
        </w:rPr>
        <w:t>monitoring</w:t>
      </w:r>
      <w:r w:rsidR="008D3C5D" w:rsidRPr="00434F79">
        <w:rPr>
          <w:szCs w:val="24"/>
          <w:lang w:val="en-GB"/>
        </w:rPr>
        <w:t xml:space="preserve"> functions</w:t>
      </w:r>
      <w:r w:rsidRPr="00434F79">
        <w:rPr>
          <w:szCs w:val="24"/>
          <w:lang w:val="en-GB"/>
        </w:rPr>
        <w:t xml:space="preserve"> </w:t>
      </w:r>
      <w:r w:rsidR="00D02938" w:rsidRPr="00434F79">
        <w:rPr>
          <w:szCs w:val="24"/>
          <w:lang w:val="en-GB"/>
        </w:rPr>
        <w:t xml:space="preserve">(Article </w:t>
      </w:r>
      <w:r w:rsidR="00AA08EC" w:rsidRPr="00434F79">
        <w:rPr>
          <w:szCs w:val="24"/>
          <w:lang w:val="en-GB"/>
        </w:rPr>
        <w:t>13</w:t>
      </w:r>
      <w:r w:rsidR="00D02938" w:rsidRPr="00434F79">
        <w:rPr>
          <w:szCs w:val="24"/>
          <w:lang w:val="en-GB"/>
        </w:rPr>
        <w:t xml:space="preserve">, first indent of </w:t>
      </w:r>
      <w:r w:rsidR="00AA08EC" w:rsidRPr="00434F79">
        <w:rPr>
          <w:szCs w:val="24"/>
          <w:lang w:val="en-GB"/>
        </w:rPr>
        <w:t xml:space="preserve">the </w:t>
      </w:r>
      <w:proofErr w:type="spellStart"/>
      <w:r w:rsidR="002F25D4" w:rsidRPr="00434F79">
        <w:rPr>
          <w:i/>
          <w:szCs w:val="24"/>
          <w:lang w:val="en-GB"/>
        </w:rPr>
        <w:t>Arrêté</w:t>
      </w:r>
      <w:proofErr w:type="spellEnd"/>
      <w:r w:rsidR="002F25D4" w:rsidRPr="00434F79">
        <w:rPr>
          <w:i/>
          <w:szCs w:val="24"/>
          <w:lang w:val="en-GB"/>
        </w:rPr>
        <w:t xml:space="preserve"> du 3 </w:t>
      </w:r>
      <w:proofErr w:type="spellStart"/>
      <w:r w:rsidR="002F25D4" w:rsidRPr="00434F79">
        <w:rPr>
          <w:i/>
          <w:szCs w:val="24"/>
          <w:lang w:val="en-GB"/>
        </w:rPr>
        <w:t>novembre</w:t>
      </w:r>
      <w:proofErr w:type="spellEnd"/>
      <w:r w:rsidR="002F25D4" w:rsidRPr="00434F79">
        <w:rPr>
          <w:i/>
          <w:szCs w:val="24"/>
          <w:lang w:val="en-GB"/>
        </w:rPr>
        <w:t xml:space="preserve"> 2014</w:t>
      </w:r>
      <w:r w:rsidR="002F25D4" w:rsidRPr="00434F79">
        <w:rPr>
          <w:szCs w:val="24"/>
          <w:lang w:val="en-GB"/>
        </w:rPr>
        <w:t>, as amended</w:t>
      </w:r>
      <w:r w:rsidR="00D02938" w:rsidRPr="00434F79">
        <w:rPr>
          <w:szCs w:val="24"/>
          <w:lang w:val="en-GB"/>
        </w:rPr>
        <w:t>) (</w:t>
      </w:r>
      <w:r w:rsidR="00583F62" w:rsidRPr="00434F79">
        <w:rPr>
          <w:szCs w:val="24"/>
          <w:lang w:val="en-GB"/>
        </w:rPr>
        <w:t xml:space="preserve">expressed in </w:t>
      </w:r>
      <w:r w:rsidR="00D02938" w:rsidRPr="00434F79">
        <w:rPr>
          <w:szCs w:val="24"/>
          <w:lang w:val="en-GB"/>
        </w:rPr>
        <w:t xml:space="preserve">full-time equivalent </w:t>
      </w:r>
      <w:r w:rsidR="00583F62" w:rsidRPr="00434F79">
        <w:rPr>
          <w:szCs w:val="24"/>
          <w:lang w:val="en-GB"/>
        </w:rPr>
        <w:t>relative to</w:t>
      </w:r>
      <w:r w:rsidR="00B465DA" w:rsidRPr="00434F79">
        <w:rPr>
          <w:szCs w:val="24"/>
          <w:lang w:val="en-GB"/>
        </w:rPr>
        <w:t xml:space="preserve"> the</w:t>
      </w:r>
      <w:r w:rsidR="00D02938" w:rsidRPr="00434F79">
        <w:rPr>
          <w:szCs w:val="24"/>
          <w:lang w:val="en-GB"/>
        </w:rPr>
        <w:t xml:space="preserve"> total </w:t>
      </w:r>
      <w:r w:rsidR="009C519C" w:rsidRPr="00434F79">
        <w:rPr>
          <w:szCs w:val="24"/>
          <w:lang w:val="en-GB"/>
        </w:rPr>
        <w:t xml:space="preserve">headcount </w:t>
      </w:r>
      <w:r w:rsidR="00D02938" w:rsidRPr="00434F79">
        <w:rPr>
          <w:szCs w:val="24"/>
          <w:lang w:val="en-GB"/>
        </w:rPr>
        <w:t>of the institution</w:t>
      </w:r>
      <w:proofErr w:type="gramStart"/>
      <w:r w:rsidR="00D02938" w:rsidRPr="00434F79">
        <w:rPr>
          <w:szCs w:val="24"/>
          <w:lang w:val="en-GB"/>
        </w:rPr>
        <w:t>);</w:t>
      </w:r>
      <w:proofErr w:type="gramEnd"/>
    </w:p>
    <w:p w14:paraId="1F674600" w14:textId="095D5F17"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description, </w:t>
      </w:r>
      <w:r w:rsidR="009C243A">
        <w:rPr>
          <w:szCs w:val="24"/>
          <w:lang w:val="en-GB"/>
        </w:rPr>
        <w:t>formalised documentation</w:t>
      </w:r>
      <w:r w:rsidRPr="00440071">
        <w:rPr>
          <w:szCs w:val="24"/>
          <w:lang w:val="en-GB"/>
        </w:rPr>
        <w:t xml:space="preserve"> and update</w:t>
      </w:r>
      <w:r w:rsidR="003E3701">
        <w:rPr>
          <w:szCs w:val="24"/>
          <w:lang w:val="en-GB"/>
        </w:rPr>
        <w:t xml:space="preserve"> history</w:t>
      </w:r>
      <w:r w:rsidRPr="00440071">
        <w:rPr>
          <w:szCs w:val="24"/>
          <w:lang w:val="en-GB"/>
        </w:rPr>
        <w:t xml:space="preserve"> </w:t>
      </w:r>
      <w:r w:rsidR="003E3701">
        <w:rPr>
          <w:szCs w:val="24"/>
          <w:lang w:val="en-GB"/>
        </w:rPr>
        <w:t>of</w:t>
      </w:r>
      <w:r w:rsidRPr="00440071">
        <w:rPr>
          <w:szCs w:val="24"/>
          <w:lang w:val="en-GB"/>
        </w:rPr>
        <w:t xml:space="preserve"> procedures</w:t>
      </w:r>
      <w:r w:rsidR="00C07FC6">
        <w:rPr>
          <w:szCs w:val="24"/>
          <w:lang w:val="en-GB"/>
        </w:rPr>
        <w:t xml:space="preserve"> underpinning</w:t>
      </w:r>
      <w:r w:rsidR="00594111">
        <w:rPr>
          <w:szCs w:val="24"/>
          <w:lang w:val="en-GB"/>
        </w:rPr>
        <w:t xml:space="preserve"> ongoing internal control</w:t>
      </w:r>
      <w:r w:rsidRPr="00440071">
        <w:rPr>
          <w:szCs w:val="24"/>
          <w:lang w:val="en-GB"/>
        </w:rPr>
        <w:t xml:space="preserve">, including </w:t>
      </w:r>
      <w:r w:rsidR="008B7A91">
        <w:rPr>
          <w:szCs w:val="24"/>
          <w:lang w:val="en-GB"/>
        </w:rPr>
        <w:t>for</w:t>
      </w:r>
      <w:r w:rsidRPr="00440071">
        <w:rPr>
          <w:szCs w:val="24"/>
          <w:lang w:val="en-GB"/>
        </w:rPr>
        <w:t xml:space="preserve"> foreign </w:t>
      </w:r>
      <w:r w:rsidR="00741037">
        <w:rPr>
          <w:szCs w:val="24"/>
          <w:lang w:val="en-GB"/>
        </w:rPr>
        <w:t>operations</w:t>
      </w:r>
      <w:r w:rsidR="00741037" w:rsidRPr="00440071">
        <w:rPr>
          <w:szCs w:val="24"/>
          <w:lang w:val="en-GB"/>
        </w:rPr>
        <w:t xml:space="preserve"> </w:t>
      </w:r>
      <w:r w:rsidRPr="00440071">
        <w:rPr>
          <w:szCs w:val="24"/>
          <w:lang w:val="en-GB"/>
        </w:rPr>
        <w:t>(including compliance</w:t>
      </w:r>
      <w:r w:rsidR="009C243A">
        <w:rPr>
          <w:szCs w:val="24"/>
          <w:lang w:val="en-GB"/>
        </w:rPr>
        <w:t xml:space="preserve"> </w:t>
      </w:r>
      <w:r w:rsidR="00066631">
        <w:rPr>
          <w:szCs w:val="24"/>
          <w:lang w:val="en-GB"/>
        </w:rPr>
        <w:t>assessment procedures</w:t>
      </w:r>
      <w:proofErr w:type="gramStart"/>
      <w:r w:rsidRPr="00440071">
        <w:rPr>
          <w:szCs w:val="24"/>
          <w:lang w:val="en-GB"/>
        </w:rPr>
        <w:t>);</w:t>
      </w:r>
      <w:proofErr w:type="gramEnd"/>
    </w:p>
    <w:p w14:paraId="57F529A4" w14:textId="1B085976"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procedures </w:t>
      </w:r>
      <w:r w:rsidR="009C243A">
        <w:rPr>
          <w:szCs w:val="24"/>
          <w:lang w:val="en-GB"/>
        </w:rPr>
        <w:t>used to report</w:t>
      </w:r>
      <w:r w:rsidRPr="00440071">
        <w:rPr>
          <w:szCs w:val="24"/>
          <w:lang w:val="en-GB"/>
        </w:rPr>
        <w:t xml:space="preserve"> to the head</w:t>
      </w:r>
      <w:r w:rsidR="002F25D4">
        <w:rPr>
          <w:szCs w:val="24"/>
          <w:lang w:val="en-GB"/>
        </w:rPr>
        <w:t>(s)</w:t>
      </w:r>
      <w:r w:rsidRPr="00440071">
        <w:rPr>
          <w:szCs w:val="24"/>
          <w:lang w:val="en-GB"/>
        </w:rPr>
        <w:t xml:space="preserve"> of permanent control and </w:t>
      </w:r>
      <w:r w:rsidR="00AD362A">
        <w:rPr>
          <w:szCs w:val="24"/>
          <w:lang w:val="en-GB"/>
        </w:rPr>
        <w:t xml:space="preserve">to </w:t>
      </w:r>
      <w:r w:rsidR="00797EFD" w:rsidRPr="00440071">
        <w:rPr>
          <w:szCs w:val="24"/>
          <w:lang w:val="en-GB"/>
        </w:rPr>
        <w:t xml:space="preserve">the </w:t>
      </w:r>
      <w:r w:rsidR="00650528">
        <w:rPr>
          <w:szCs w:val="24"/>
          <w:lang w:val="en-GB"/>
        </w:rPr>
        <w:t>members of the management body in its executive function</w:t>
      </w:r>
      <w:r w:rsidR="00650528" w:rsidRPr="00440071" w:rsidDel="00650528">
        <w:rPr>
          <w:szCs w:val="24"/>
          <w:lang w:val="en-GB"/>
        </w:rPr>
        <w:t xml:space="preserve"> </w:t>
      </w:r>
      <w:r w:rsidRPr="00440071">
        <w:rPr>
          <w:szCs w:val="24"/>
          <w:lang w:val="en-GB"/>
        </w:rPr>
        <w:t xml:space="preserve">on the activities and results of compliance </w:t>
      </w:r>
      <w:r w:rsidR="00FD6FE3">
        <w:rPr>
          <w:szCs w:val="24"/>
          <w:lang w:val="en-GB"/>
        </w:rPr>
        <w:t>assessments</w:t>
      </w:r>
      <w:r w:rsidRPr="00440071">
        <w:rPr>
          <w:szCs w:val="24"/>
          <w:lang w:val="en-GB"/>
        </w:rPr>
        <w:t>.</w:t>
      </w:r>
    </w:p>
    <w:p w14:paraId="734B68E5" w14:textId="77777777" w:rsidR="00D02938" w:rsidRPr="00440071" w:rsidRDefault="00D02938" w:rsidP="00D02938">
      <w:pPr>
        <w:rPr>
          <w:szCs w:val="24"/>
          <w:lang w:val="en-GB"/>
        </w:rPr>
      </w:pPr>
    </w:p>
    <w:p w14:paraId="2F03FDBF" w14:textId="77777777" w:rsidR="00D02938" w:rsidRPr="00440071" w:rsidRDefault="00D02938" w:rsidP="00D02938">
      <w:pPr>
        <w:pStyle w:val="SGACP-enumerationniveau1"/>
        <w:spacing w:before="0"/>
        <w:rPr>
          <w:szCs w:val="24"/>
          <w:lang w:val="en-GB"/>
        </w:rPr>
      </w:pPr>
    </w:p>
    <w:p w14:paraId="472A593C" w14:textId="77777777" w:rsidR="00D02938" w:rsidRPr="00440071" w:rsidRDefault="00D02938" w:rsidP="00D02938">
      <w:pPr>
        <w:pStyle w:val="SGACP-sous-titrederubriquenivaeu2"/>
      </w:pPr>
      <w:r w:rsidRPr="00440071">
        <w:t>1.</w:t>
      </w:r>
      <w:r w:rsidR="00CB02EB">
        <w:t>3</w:t>
      </w:r>
      <w:r w:rsidRPr="00440071">
        <w:t>.</w:t>
      </w:r>
      <w:r w:rsidRPr="00440071">
        <w:tab/>
        <w:t xml:space="preserve">Risk management </w:t>
      </w:r>
      <w:r w:rsidR="00797EFD" w:rsidRPr="00440071">
        <w:t>function</w:t>
      </w:r>
      <w:r w:rsidR="008F3F9A" w:rsidRPr="00440071">
        <w:t>:</w:t>
      </w:r>
    </w:p>
    <w:p w14:paraId="3EAE2C43" w14:textId="2F659D1B"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description of the organisation of the risk management </w:t>
      </w:r>
      <w:r w:rsidR="00797EFD" w:rsidRPr="00440071">
        <w:rPr>
          <w:szCs w:val="24"/>
          <w:lang w:val="en-GB"/>
        </w:rPr>
        <w:t xml:space="preserve">function </w:t>
      </w:r>
      <w:r w:rsidRPr="00440071">
        <w:rPr>
          <w:szCs w:val="24"/>
          <w:lang w:val="en-GB"/>
        </w:rPr>
        <w:t>(</w:t>
      </w:r>
      <w:r w:rsidRPr="00440071">
        <w:rPr>
          <w:i/>
          <w:szCs w:val="24"/>
          <w:lang w:val="en-GB"/>
        </w:rPr>
        <w:t xml:space="preserve">scope of </w:t>
      </w:r>
      <w:r w:rsidR="003E078D">
        <w:rPr>
          <w:i/>
          <w:szCs w:val="24"/>
          <w:lang w:val="en-GB"/>
        </w:rPr>
        <w:t>intervention</w:t>
      </w:r>
      <w:r w:rsidRPr="00440071">
        <w:rPr>
          <w:i/>
          <w:szCs w:val="24"/>
          <w:lang w:val="en-GB"/>
        </w:rPr>
        <w:t xml:space="preserve">, staffing levels </w:t>
      </w:r>
      <w:r w:rsidR="001D23B7">
        <w:rPr>
          <w:i/>
          <w:szCs w:val="24"/>
          <w:lang w:val="en-GB"/>
        </w:rPr>
        <w:t>of</w:t>
      </w:r>
      <w:r w:rsidR="001D23B7" w:rsidRPr="00440071">
        <w:rPr>
          <w:i/>
          <w:szCs w:val="24"/>
          <w:lang w:val="en-GB"/>
        </w:rPr>
        <w:t xml:space="preserve"> </w:t>
      </w:r>
      <w:r w:rsidRPr="00440071">
        <w:rPr>
          <w:i/>
          <w:szCs w:val="24"/>
          <w:lang w:val="en-GB"/>
        </w:rPr>
        <w:t>the units responsible for risk measurement, monitoring and control, and the technical resources at their disposal</w:t>
      </w:r>
      <w:proofErr w:type="gramStart"/>
      <w:r w:rsidRPr="00440071">
        <w:rPr>
          <w:szCs w:val="24"/>
          <w:lang w:val="en-GB"/>
        </w:rPr>
        <w:t>);</w:t>
      </w:r>
      <w:proofErr w:type="gramEnd"/>
    </w:p>
    <w:p w14:paraId="3AE4DB89" w14:textId="77777777"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for groups, organisation of the risk management </w:t>
      </w:r>
      <w:proofErr w:type="gramStart"/>
      <w:r w:rsidR="00797EFD" w:rsidRPr="00440071">
        <w:rPr>
          <w:szCs w:val="24"/>
          <w:lang w:val="en-GB"/>
        </w:rPr>
        <w:t>function</w:t>
      </w:r>
      <w:r w:rsidRPr="00440071">
        <w:rPr>
          <w:szCs w:val="24"/>
          <w:lang w:val="en-GB"/>
        </w:rPr>
        <w:t>;</w:t>
      </w:r>
      <w:proofErr w:type="gramEnd"/>
    </w:p>
    <w:p w14:paraId="78C6DE66" w14:textId="64807DDD" w:rsidR="00D02938" w:rsidRPr="009C243A" w:rsidRDefault="00D02938" w:rsidP="009C243A">
      <w:pPr>
        <w:pStyle w:val="SGACP-enumerationniveau1"/>
        <w:numPr>
          <w:ilvl w:val="0"/>
          <w:numId w:val="97"/>
        </w:numPr>
        <w:ind w:left="426" w:hanging="426"/>
        <w:rPr>
          <w:szCs w:val="24"/>
          <w:lang w:val="en-GB"/>
        </w:rPr>
      </w:pPr>
      <w:r w:rsidRPr="00440071">
        <w:rPr>
          <w:szCs w:val="24"/>
          <w:lang w:val="en-GB"/>
        </w:rPr>
        <w:t xml:space="preserve">description of the procedures and systems </w:t>
      </w:r>
      <w:r w:rsidR="003D54DA">
        <w:rPr>
          <w:szCs w:val="24"/>
          <w:lang w:val="en-GB"/>
        </w:rPr>
        <w:t xml:space="preserve">implemented </w:t>
      </w:r>
      <w:r w:rsidR="009C243A">
        <w:rPr>
          <w:szCs w:val="24"/>
          <w:lang w:val="en-GB"/>
        </w:rPr>
        <w:t>to monitor</w:t>
      </w:r>
      <w:r w:rsidRPr="009C243A">
        <w:rPr>
          <w:szCs w:val="24"/>
          <w:lang w:val="en-GB"/>
        </w:rPr>
        <w:t xml:space="preserve"> risks </w:t>
      </w:r>
      <w:r w:rsidR="00D5099B">
        <w:rPr>
          <w:szCs w:val="24"/>
          <w:lang w:val="en-GB"/>
        </w:rPr>
        <w:t>associated with</w:t>
      </w:r>
      <w:r w:rsidR="00D5099B" w:rsidRPr="009C243A">
        <w:rPr>
          <w:szCs w:val="24"/>
          <w:lang w:val="en-GB"/>
        </w:rPr>
        <w:t xml:space="preserve"> </w:t>
      </w:r>
      <w:r w:rsidR="00D5099B">
        <w:rPr>
          <w:szCs w:val="24"/>
          <w:lang w:val="en-GB"/>
        </w:rPr>
        <w:t xml:space="preserve">operations involving </w:t>
      </w:r>
      <w:r w:rsidRPr="009C243A">
        <w:rPr>
          <w:szCs w:val="24"/>
          <w:lang w:val="en-GB"/>
        </w:rPr>
        <w:t>new products</w:t>
      </w:r>
      <w:r w:rsidR="00AD362A" w:rsidRPr="009C243A">
        <w:rPr>
          <w:szCs w:val="24"/>
          <w:lang w:val="en-GB"/>
        </w:rPr>
        <w:t xml:space="preserve"> and services</w:t>
      </w:r>
      <w:r w:rsidRPr="009C243A">
        <w:rPr>
          <w:szCs w:val="24"/>
          <w:lang w:val="en-GB"/>
        </w:rPr>
        <w:t xml:space="preserve">, significant changes </w:t>
      </w:r>
      <w:r w:rsidR="00DC568B">
        <w:rPr>
          <w:szCs w:val="24"/>
          <w:lang w:val="en-GB"/>
        </w:rPr>
        <w:t>to</w:t>
      </w:r>
      <w:r w:rsidRPr="009C243A">
        <w:rPr>
          <w:szCs w:val="24"/>
          <w:lang w:val="en-GB"/>
        </w:rPr>
        <w:t xml:space="preserve"> existing products</w:t>
      </w:r>
      <w:r w:rsidR="00AD362A" w:rsidRPr="009C243A">
        <w:rPr>
          <w:szCs w:val="24"/>
          <w:lang w:val="en-GB"/>
        </w:rPr>
        <w:t>, services or processes</w:t>
      </w:r>
      <w:r w:rsidRPr="009C243A">
        <w:rPr>
          <w:szCs w:val="24"/>
          <w:lang w:val="en-GB"/>
        </w:rPr>
        <w:t xml:space="preserve">, from </w:t>
      </w:r>
      <w:r w:rsidRPr="009C243A">
        <w:rPr>
          <w:szCs w:val="24"/>
          <w:lang w:val="en-GB"/>
        </w:rPr>
        <w:lastRenderedPageBreak/>
        <w:t>internal and external growth</w:t>
      </w:r>
      <w:r w:rsidR="00DC568B">
        <w:rPr>
          <w:szCs w:val="24"/>
          <w:lang w:val="en-GB"/>
        </w:rPr>
        <w:t xml:space="preserve"> </w:t>
      </w:r>
      <w:r w:rsidR="00B90B05">
        <w:rPr>
          <w:szCs w:val="24"/>
          <w:lang w:val="en-GB"/>
        </w:rPr>
        <w:t>operations</w:t>
      </w:r>
      <w:r w:rsidRPr="009C243A">
        <w:rPr>
          <w:szCs w:val="24"/>
          <w:lang w:val="en-GB"/>
        </w:rPr>
        <w:t xml:space="preserve">, and </w:t>
      </w:r>
      <w:r w:rsidR="007B7493">
        <w:rPr>
          <w:szCs w:val="24"/>
          <w:lang w:val="en-GB"/>
        </w:rPr>
        <w:t>exceptional</w:t>
      </w:r>
      <w:r w:rsidR="007B7493" w:rsidRPr="009C243A">
        <w:rPr>
          <w:szCs w:val="24"/>
          <w:lang w:val="en-GB"/>
        </w:rPr>
        <w:t xml:space="preserve"> </w:t>
      </w:r>
      <w:r w:rsidRPr="009C243A">
        <w:rPr>
          <w:szCs w:val="24"/>
          <w:lang w:val="en-GB"/>
        </w:rPr>
        <w:t>transactions (</w:t>
      </w:r>
      <w:r w:rsidR="00AD362A" w:rsidRPr="009C243A">
        <w:rPr>
          <w:lang w:val="en-GB"/>
        </w:rPr>
        <w:t>see</w:t>
      </w:r>
      <w:r w:rsidR="00C348D0" w:rsidRPr="009C243A">
        <w:rPr>
          <w:lang w:val="en-GB"/>
        </w:rPr>
        <w:t xml:space="preserve"> Article 221 of the </w:t>
      </w:r>
      <w:proofErr w:type="spellStart"/>
      <w:r w:rsidR="00AD362A" w:rsidRPr="009C243A">
        <w:rPr>
          <w:i/>
          <w:szCs w:val="24"/>
          <w:lang w:val="en-GB"/>
        </w:rPr>
        <w:t>Arrêté</w:t>
      </w:r>
      <w:proofErr w:type="spellEnd"/>
      <w:r w:rsidR="00AD362A" w:rsidRPr="009C243A">
        <w:rPr>
          <w:i/>
          <w:szCs w:val="24"/>
          <w:lang w:val="en-GB"/>
        </w:rPr>
        <w:t xml:space="preserve"> du 3 </w:t>
      </w:r>
      <w:proofErr w:type="spellStart"/>
      <w:r w:rsidR="00AD362A" w:rsidRPr="009C243A">
        <w:rPr>
          <w:i/>
          <w:szCs w:val="24"/>
          <w:lang w:val="en-GB"/>
        </w:rPr>
        <w:t>novembre</w:t>
      </w:r>
      <w:proofErr w:type="spellEnd"/>
      <w:r w:rsidR="00AD362A" w:rsidRPr="009C243A">
        <w:rPr>
          <w:i/>
          <w:szCs w:val="24"/>
          <w:lang w:val="en-GB"/>
        </w:rPr>
        <w:t xml:space="preserve"> 2014</w:t>
      </w:r>
      <w:r w:rsidR="00AD362A" w:rsidRPr="009C243A">
        <w:rPr>
          <w:szCs w:val="24"/>
          <w:lang w:val="en-GB"/>
        </w:rPr>
        <w:t>, as amended</w:t>
      </w:r>
      <w:proofErr w:type="gramStart"/>
      <w:r w:rsidRPr="009C243A">
        <w:rPr>
          <w:szCs w:val="24"/>
          <w:lang w:val="en-GB"/>
        </w:rPr>
        <w:t>);</w:t>
      </w:r>
      <w:proofErr w:type="gramEnd"/>
    </w:p>
    <w:p w14:paraId="004EE1C6" w14:textId="21AB152D"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summary </w:t>
      </w:r>
      <w:r w:rsidR="002D0975">
        <w:rPr>
          <w:szCs w:val="24"/>
          <w:lang w:val="en-GB"/>
        </w:rPr>
        <w:t xml:space="preserve">description </w:t>
      </w:r>
      <w:r w:rsidRPr="00440071">
        <w:rPr>
          <w:szCs w:val="24"/>
          <w:lang w:val="en-GB"/>
        </w:rPr>
        <w:t>of the</w:t>
      </w:r>
      <w:r w:rsidR="00B465DA">
        <w:rPr>
          <w:szCs w:val="24"/>
          <w:lang w:val="en-GB"/>
        </w:rPr>
        <w:t xml:space="preserve"> risk assessment carried out by the risk management function </w:t>
      </w:r>
      <w:r w:rsidR="00CD4340">
        <w:rPr>
          <w:szCs w:val="24"/>
          <w:lang w:val="en-GB"/>
        </w:rPr>
        <w:t>based on</w:t>
      </w:r>
      <w:r w:rsidR="006D1B70">
        <w:rPr>
          <w:szCs w:val="24"/>
          <w:lang w:val="en-GB"/>
        </w:rPr>
        <w:t xml:space="preserve"> </w:t>
      </w:r>
      <w:r w:rsidR="00B465DA">
        <w:rPr>
          <w:szCs w:val="24"/>
          <w:lang w:val="en-GB"/>
        </w:rPr>
        <w:t xml:space="preserve">scenarios </w:t>
      </w:r>
      <w:r w:rsidR="003D2313">
        <w:rPr>
          <w:szCs w:val="24"/>
          <w:lang w:val="en-GB"/>
        </w:rPr>
        <w:t xml:space="preserve">that are appropriate in view of the level of risks arising from </w:t>
      </w:r>
      <w:r w:rsidRPr="00440071">
        <w:rPr>
          <w:szCs w:val="24"/>
          <w:lang w:val="en-GB"/>
        </w:rPr>
        <w:t xml:space="preserve">these new products and </w:t>
      </w:r>
      <w:r w:rsidR="003F647F">
        <w:rPr>
          <w:szCs w:val="24"/>
          <w:lang w:val="en-GB"/>
        </w:rPr>
        <w:t>activities</w:t>
      </w:r>
      <w:r w:rsidRPr="00440071">
        <w:rPr>
          <w:szCs w:val="24"/>
          <w:lang w:val="en-GB"/>
        </w:rPr>
        <w:t>.</w:t>
      </w:r>
    </w:p>
    <w:p w14:paraId="6D382000" w14:textId="77777777" w:rsidR="00D02938" w:rsidRPr="00440071" w:rsidRDefault="00D02938" w:rsidP="00D02938">
      <w:pPr>
        <w:pStyle w:val="SGACP-sous-titrederubriquenivaeu2"/>
      </w:pPr>
    </w:p>
    <w:p w14:paraId="1D308D40" w14:textId="525031EB" w:rsidR="00D02938" w:rsidRPr="00440071" w:rsidRDefault="00D02938" w:rsidP="00D02938">
      <w:pPr>
        <w:pStyle w:val="SGACP-sous-titrederubriquenivaeu2"/>
      </w:pPr>
      <w:r w:rsidRPr="00440071">
        <w:t>1.</w:t>
      </w:r>
      <w:r w:rsidR="00CB02EB">
        <w:t>4</w:t>
      </w:r>
      <w:r w:rsidRPr="00440071">
        <w:t>.</w:t>
      </w:r>
      <w:r w:rsidRPr="00440071">
        <w:tab/>
        <w:t xml:space="preserve">Periodic control </w:t>
      </w:r>
      <w:r w:rsidR="009328F2">
        <w:t>framework</w:t>
      </w:r>
      <w:r w:rsidRPr="00440071">
        <w:t>:</w:t>
      </w:r>
    </w:p>
    <w:p w14:paraId="6AA78BAA" w14:textId="64DE3CB7" w:rsidR="00D02938" w:rsidRPr="00440071" w:rsidRDefault="00D02938" w:rsidP="00B465DA">
      <w:pPr>
        <w:pStyle w:val="SGACP-enumerationniveau1"/>
        <w:numPr>
          <w:ilvl w:val="0"/>
          <w:numId w:val="98"/>
        </w:numPr>
        <w:ind w:left="426" w:hanging="426"/>
        <w:rPr>
          <w:szCs w:val="24"/>
          <w:lang w:val="en-GB"/>
        </w:rPr>
      </w:pPr>
      <w:r w:rsidRPr="00440071">
        <w:rPr>
          <w:szCs w:val="24"/>
          <w:lang w:val="en-GB"/>
        </w:rPr>
        <w:t>description of the organisation of the</w:t>
      </w:r>
      <w:r w:rsidR="00B465DA">
        <w:rPr>
          <w:szCs w:val="24"/>
          <w:lang w:val="en-GB"/>
        </w:rPr>
        <w:t xml:space="preserve"> internal </w:t>
      </w:r>
      <w:r w:rsidR="00E47AEC">
        <w:rPr>
          <w:szCs w:val="24"/>
          <w:lang w:val="en-GB"/>
        </w:rPr>
        <w:t xml:space="preserve">audit </w:t>
      </w:r>
      <w:r w:rsidR="00B465DA">
        <w:rPr>
          <w:szCs w:val="24"/>
          <w:lang w:val="en-GB"/>
        </w:rPr>
        <w:t>function and a description of its scope of action</w:t>
      </w:r>
      <w:r w:rsidRPr="00440071">
        <w:rPr>
          <w:szCs w:val="24"/>
          <w:lang w:val="en-GB"/>
        </w:rPr>
        <w:t xml:space="preserve">, including </w:t>
      </w:r>
      <w:r w:rsidR="009C243A">
        <w:rPr>
          <w:szCs w:val="24"/>
          <w:lang w:val="en-GB"/>
        </w:rPr>
        <w:t>for</w:t>
      </w:r>
      <w:r w:rsidR="00B465DA">
        <w:rPr>
          <w:szCs w:val="24"/>
          <w:lang w:val="en-GB"/>
        </w:rPr>
        <w:t xml:space="preserve"> </w:t>
      </w:r>
      <w:r w:rsidRPr="00440071">
        <w:rPr>
          <w:szCs w:val="24"/>
          <w:lang w:val="en-GB"/>
        </w:rPr>
        <w:t>business</w:t>
      </w:r>
      <w:r w:rsidR="00476874">
        <w:rPr>
          <w:szCs w:val="24"/>
          <w:lang w:val="en-GB"/>
        </w:rPr>
        <w:t xml:space="preserve"> conducted abroad</w:t>
      </w:r>
      <w:r w:rsidRPr="00440071">
        <w:rPr>
          <w:szCs w:val="24"/>
          <w:lang w:val="en-GB"/>
        </w:rPr>
        <w:t xml:space="preserve"> (</w:t>
      </w:r>
      <w:r w:rsidRPr="00440071">
        <w:rPr>
          <w:i/>
          <w:szCs w:val="24"/>
          <w:lang w:val="en-GB"/>
        </w:rPr>
        <w:t>activities, processes and entities</w:t>
      </w:r>
      <w:proofErr w:type="gramStart"/>
      <w:r w:rsidRPr="00440071">
        <w:rPr>
          <w:szCs w:val="24"/>
          <w:lang w:val="en-GB"/>
        </w:rPr>
        <w:t>);</w:t>
      </w:r>
      <w:proofErr w:type="gramEnd"/>
    </w:p>
    <w:p w14:paraId="38A5FA89" w14:textId="1E122490" w:rsidR="00D02938" w:rsidRDefault="00C348D0" w:rsidP="00B465DA">
      <w:pPr>
        <w:pStyle w:val="SGACP-enumerationniveau1"/>
        <w:numPr>
          <w:ilvl w:val="0"/>
          <w:numId w:val="98"/>
        </w:numPr>
        <w:ind w:left="426" w:hanging="426"/>
        <w:rPr>
          <w:szCs w:val="24"/>
          <w:lang w:val="en-GB"/>
        </w:rPr>
      </w:pPr>
      <w:r w:rsidRPr="00440071">
        <w:rPr>
          <w:szCs w:val="24"/>
          <w:lang w:val="en-GB"/>
        </w:rPr>
        <w:t>human resources</w:t>
      </w:r>
      <w:r w:rsidR="00D02938" w:rsidRPr="00440071">
        <w:rPr>
          <w:szCs w:val="24"/>
          <w:lang w:val="en-GB"/>
        </w:rPr>
        <w:t xml:space="preserve"> </w:t>
      </w:r>
      <w:r w:rsidR="007D1506">
        <w:rPr>
          <w:szCs w:val="24"/>
          <w:lang w:val="en-GB"/>
        </w:rPr>
        <w:t>allocated</w:t>
      </w:r>
      <w:r w:rsidR="007D1506" w:rsidRPr="00440071">
        <w:rPr>
          <w:szCs w:val="24"/>
          <w:lang w:val="en-GB"/>
        </w:rPr>
        <w:t xml:space="preserve"> </w:t>
      </w:r>
      <w:r w:rsidR="00D02938" w:rsidRPr="00440071">
        <w:rPr>
          <w:szCs w:val="24"/>
          <w:lang w:val="en-GB"/>
        </w:rPr>
        <w:t xml:space="preserve">to </w:t>
      </w:r>
      <w:r w:rsidR="00B465DA">
        <w:rPr>
          <w:szCs w:val="24"/>
          <w:lang w:val="en-GB"/>
        </w:rPr>
        <w:t xml:space="preserve">the internal </w:t>
      </w:r>
      <w:r w:rsidR="00E47AEC">
        <w:rPr>
          <w:szCs w:val="24"/>
          <w:lang w:val="en-GB"/>
        </w:rPr>
        <w:t xml:space="preserve">audit </w:t>
      </w:r>
      <w:r w:rsidR="00B465DA">
        <w:rPr>
          <w:szCs w:val="24"/>
          <w:lang w:val="en-GB"/>
        </w:rPr>
        <w:t>function</w:t>
      </w:r>
      <w:r w:rsidR="00D02938" w:rsidRPr="00440071">
        <w:rPr>
          <w:szCs w:val="24"/>
          <w:lang w:val="en-GB"/>
        </w:rPr>
        <w:t xml:space="preserve"> (</w:t>
      </w:r>
      <w:r w:rsidRPr="00440071">
        <w:rPr>
          <w:lang w:val="en-GB"/>
        </w:rPr>
        <w:t xml:space="preserve">cf. Article </w:t>
      </w:r>
      <w:r w:rsidR="00FF7035" w:rsidRPr="00440071">
        <w:rPr>
          <w:lang w:val="en-GB"/>
        </w:rPr>
        <w:t xml:space="preserve">25 of the </w:t>
      </w:r>
      <w:proofErr w:type="spellStart"/>
      <w:r w:rsidR="00B465DA" w:rsidRPr="002F25D4">
        <w:rPr>
          <w:i/>
          <w:szCs w:val="24"/>
          <w:lang w:val="en-GB"/>
        </w:rPr>
        <w:t>Arrêté</w:t>
      </w:r>
      <w:proofErr w:type="spellEnd"/>
      <w:r w:rsidR="00B465DA" w:rsidRPr="002F25D4">
        <w:rPr>
          <w:i/>
          <w:szCs w:val="24"/>
          <w:lang w:val="en-GB"/>
        </w:rPr>
        <w:t xml:space="preserve"> du 3 </w:t>
      </w:r>
      <w:proofErr w:type="spellStart"/>
      <w:r w:rsidR="00B465DA" w:rsidRPr="002F25D4">
        <w:rPr>
          <w:i/>
          <w:szCs w:val="24"/>
          <w:lang w:val="en-GB"/>
        </w:rPr>
        <w:t>novembre</w:t>
      </w:r>
      <w:proofErr w:type="spellEnd"/>
      <w:r w:rsidR="00B465DA" w:rsidRPr="002F25D4">
        <w:rPr>
          <w:i/>
          <w:szCs w:val="24"/>
          <w:lang w:val="en-GB"/>
        </w:rPr>
        <w:t xml:space="preserve"> 2014</w:t>
      </w:r>
      <w:r w:rsidR="00B465DA">
        <w:rPr>
          <w:szCs w:val="24"/>
          <w:lang w:val="en-GB"/>
        </w:rPr>
        <w:t>, as amended</w:t>
      </w:r>
      <w:r w:rsidR="00D02938" w:rsidRPr="00440071">
        <w:rPr>
          <w:szCs w:val="24"/>
          <w:lang w:val="en-GB"/>
        </w:rPr>
        <w:t>) (</w:t>
      </w:r>
      <w:r w:rsidR="007D1506">
        <w:rPr>
          <w:szCs w:val="24"/>
          <w:lang w:val="en-GB"/>
        </w:rPr>
        <w:t>expressed in full</w:t>
      </w:r>
      <w:r w:rsidR="00D54F15">
        <w:rPr>
          <w:szCs w:val="24"/>
          <w:lang w:val="en-GB"/>
        </w:rPr>
        <w:t xml:space="preserve">-time equivalent relative to </w:t>
      </w:r>
      <w:r w:rsidR="00A02271">
        <w:rPr>
          <w:szCs w:val="24"/>
          <w:lang w:val="en-GB"/>
        </w:rPr>
        <w:t xml:space="preserve">the total </w:t>
      </w:r>
      <w:r w:rsidR="00D54F15">
        <w:rPr>
          <w:szCs w:val="24"/>
          <w:lang w:val="en-GB"/>
        </w:rPr>
        <w:t>workforce</w:t>
      </w:r>
      <w:r w:rsidR="00D02938" w:rsidRPr="00440071">
        <w:rPr>
          <w:szCs w:val="24"/>
          <w:lang w:val="en-GB"/>
        </w:rPr>
        <w:t xml:space="preserve"> of the institution</w:t>
      </w:r>
      <w:proofErr w:type="gramStart"/>
      <w:r w:rsidR="00D02938" w:rsidRPr="00440071">
        <w:rPr>
          <w:szCs w:val="24"/>
          <w:lang w:val="en-GB"/>
        </w:rPr>
        <w:t>);</w:t>
      </w:r>
      <w:proofErr w:type="gramEnd"/>
    </w:p>
    <w:p w14:paraId="52892453" w14:textId="71EDD5B0" w:rsidR="0030722D" w:rsidRPr="00440071" w:rsidRDefault="00A02271" w:rsidP="00B465DA">
      <w:pPr>
        <w:pStyle w:val="SGACP-enumerationniveau1"/>
        <w:numPr>
          <w:ilvl w:val="0"/>
          <w:numId w:val="98"/>
        </w:numPr>
        <w:ind w:left="426" w:hanging="426"/>
        <w:rPr>
          <w:szCs w:val="24"/>
          <w:lang w:val="en-GB"/>
        </w:rPr>
      </w:pPr>
      <w:r>
        <w:rPr>
          <w:szCs w:val="24"/>
          <w:lang w:val="en-GB"/>
        </w:rPr>
        <w:t xml:space="preserve">in the </w:t>
      </w:r>
      <w:r w:rsidR="009B6276">
        <w:rPr>
          <w:szCs w:val="24"/>
          <w:lang w:val="en-GB"/>
        </w:rPr>
        <w:t xml:space="preserve">event </w:t>
      </w:r>
      <w:r w:rsidR="00A763EF">
        <w:rPr>
          <w:szCs w:val="24"/>
          <w:lang w:val="en-GB"/>
        </w:rPr>
        <w:t>external service</w:t>
      </w:r>
      <w:r>
        <w:rPr>
          <w:szCs w:val="24"/>
          <w:lang w:val="en-GB"/>
        </w:rPr>
        <w:t xml:space="preserve"> providers are used</w:t>
      </w:r>
      <w:r w:rsidR="0030722D">
        <w:rPr>
          <w:szCs w:val="24"/>
          <w:lang w:val="en-GB"/>
        </w:rPr>
        <w:t>: frequency of intervention and size of the team</w:t>
      </w:r>
      <w:r w:rsidR="003C3497">
        <w:rPr>
          <w:szCs w:val="24"/>
          <w:lang w:val="en-GB"/>
        </w:rPr>
        <w:t xml:space="preserve"> </w:t>
      </w:r>
      <w:proofErr w:type="gramStart"/>
      <w:r w:rsidR="003C3497">
        <w:rPr>
          <w:szCs w:val="24"/>
          <w:lang w:val="en-GB"/>
        </w:rPr>
        <w:t>involved</w:t>
      </w:r>
      <w:r w:rsidR="0030722D">
        <w:rPr>
          <w:szCs w:val="24"/>
          <w:lang w:val="en-GB"/>
        </w:rPr>
        <w:t>;</w:t>
      </w:r>
      <w:proofErr w:type="gramEnd"/>
    </w:p>
    <w:p w14:paraId="6A59235A" w14:textId="11A5E434" w:rsidR="00FC4497" w:rsidRDefault="00D02938" w:rsidP="00B465DA">
      <w:pPr>
        <w:pStyle w:val="SGACP-enumerationniveau1"/>
        <w:numPr>
          <w:ilvl w:val="0"/>
          <w:numId w:val="98"/>
        </w:numPr>
        <w:ind w:left="426" w:hanging="426"/>
        <w:rPr>
          <w:szCs w:val="24"/>
          <w:lang w:val="en-GB"/>
        </w:rPr>
      </w:pPr>
      <w:r w:rsidRPr="00440071">
        <w:rPr>
          <w:szCs w:val="24"/>
          <w:lang w:val="en-GB"/>
        </w:rPr>
        <w:t xml:space="preserve">description, </w:t>
      </w:r>
      <w:r w:rsidR="009C243A">
        <w:rPr>
          <w:szCs w:val="24"/>
          <w:lang w:val="en-GB"/>
        </w:rPr>
        <w:t>formalised documentation</w:t>
      </w:r>
      <w:r w:rsidR="00A02271">
        <w:rPr>
          <w:szCs w:val="24"/>
          <w:lang w:val="en-GB"/>
        </w:rPr>
        <w:t xml:space="preserve"> and </w:t>
      </w:r>
      <w:r w:rsidR="009F42C4">
        <w:rPr>
          <w:szCs w:val="24"/>
          <w:lang w:val="en-GB"/>
        </w:rPr>
        <w:t>update history</w:t>
      </w:r>
      <w:r w:rsidR="00A02271">
        <w:rPr>
          <w:szCs w:val="24"/>
          <w:lang w:val="en-GB"/>
        </w:rPr>
        <w:t xml:space="preserve"> of</w:t>
      </w:r>
      <w:r w:rsidRPr="00440071">
        <w:rPr>
          <w:szCs w:val="24"/>
          <w:lang w:val="en-GB"/>
        </w:rPr>
        <w:t xml:space="preserve"> procedures</w:t>
      </w:r>
      <w:r w:rsidR="00B465DA">
        <w:rPr>
          <w:szCs w:val="24"/>
          <w:lang w:val="en-GB"/>
        </w:rPr>
        <w:t xml:space="preserve"> </w:t>
      </w:r>
      <w:r w:rsidR="00E47AEC">
        <w:rPr>
          <w:szCs w:val="24"/>
          <w:lang w:val="en-GB"/>
        </w:rPr>
        <w:t xml:space="preserve">underpinning </w:t>
      </w:r>
      <w:r w:rsidR="00B465DA">
        <w:rPr>
          <w:szCs w:val="24"/>
          <w:lang w:val="en-GB"/>
        </w:rPr>
        <w:t>the</w:t>
      </w:r>
      <w:r w:rsidR="00E47AEC">
        <w:rPr>
          <w:szCs w:val="24"/>
          <w:lang w:val="en-GB"/>
        </w:rPr>
        <w:t xml:space="preserve"> internal</w:t>
      </w:r>
      <w:r w:rsidR="00B465DA">
        <w:rPr>
          <w:szCs w:val="24"/>
          <w:lang w:val="en-GB"/>
        </w:rPr>
        <w:t xml:space="preserve"> audit function</w:t>
      </w:r>
      <w:r w:rsidRPr="00440071">
        <w:rPr>
          <w:szCs w:val="24"/>
          <w:lang w:val="en-GB"/>
        </w:rPr>
        <w:t xml:space="preserve">, including </w:t>
      </w:r>
      <w:r w:rsidR="0025172D">
        <w:rPr>
          <w:szCs w:val="24"/>
          <w:lang w:val="en-GB"/>
        </w:rPr>
        <w:t>those applicable to business conducted</w:t>
      </w:r>
      <w:r w:rsidRPr="00440071">
        <w:rPr>
          <w:szCs w:val="24"/>
          <w:lang w:val="en-GB"/>
        </w:rPr>
        <w:t xml:space="preserve"> </w:t>
      </w:r>
      <w:r w:rsidR="0025172D">
        <w:rPr>
          <w:szCs w:val="24"/>
          <w:lang w:val="en-GB"/>
        </w:rPr>
        <w:t>abroad</w:t>
      </w:r>
      <w:r w:rsidRPr="00440071">
        <w:rPr>
          <w:szCs w:val="24"/>
          <w:lang w:val="en-GB"/>
        </w:rPr>
        <w:t xml:space="preserve"> (including compliance</w:t>
      </w:r>
      <w:r w:rsidR="00E62A4C">
        <w:rPr>
          <w:szCs w:val="24"/>
          <w:lang w:val="en-GB"/>
        </w:rPr>
        <w:t xml:space="preserve"> </w:t>
      </w:r>
      <w:r w:rsidR="00027842">
        <w:rPr>
          <w:szCs w:val="24"/>
          <w:lang w:val="en-GB"/>
        </w:rPr>
        <w:t xml:space="preserve">assessment </w:t>
      </w:r>
      <w:r w:rsidR="00E62A4C">
        <w:rPr>
          <w:szCs w:val="24"/>
          <w:lang w:val="en-GB"/>
        </w:rPr>
        <w:t>procedures</w:t>
      </w:r>
      <w:r w:rsidRPr="00440071">
        <w:rPr>
          <w:szCs w:val="24"/>
          <w:lang w:val="en-GB"/>
        </w:rPr>
        <w:t xml:space="preserve">), highlighting significant changes </w:t>
      </w:r>
      <w:r w:rsidR="00B465DA">
        <w:rPr>
          <w:szCs w:val="24"/>
          <w:lang w:val="en-GB"/>
        </w:rPr>
        <w:t xml:space="preserve">made </w:t>
      </w:r>
      <w:r w:rsidRPr="00440071">
        <w:rPr>
          <w:szCs w:val="24"/>
          <w:lang w:val="en-GB"/>
        </w:rPr>
        <w:t>during the year</w:t>
      </w:r>
      <w:r w:rsidR="00B465DA">
        <w:rPr>
          <w:szCs w:val="24"/>
          <w:lang w:val="en-GB"/>
        </w:rPr>
        <w:t xml:space="preserve"> under </w:t>
      </w:r>
      <w:proofErr w:type="gramStart"/>
      <w:r w:rsidR="00B465DA">
        <w:rPr>
          <w:szCs w:val="24"/>
          <w:lang w:val="en-GB"/>
        </w:rPr>
        <w:t>review</w:t>
      </w:r>
      <w:r w:rsidR="00A31B0A">
        <w:rPr>
          <w:szCs w:val="24"/>
          <w:lang w:val="en-GB"/>
        </w:rPr>
        <w:t>;</w:t>
      </w:r>
      <w:proofErr w:type="gramEnd"/>
    </w:p>
    <w:p w14:paraId="1BEFDCAA" w14:textId="425DEEAA" w:rsidR="00D02938" w:rsidRDefault="00B465DA" w:rsidP="00A31B0A">
      <w:pPr>
        <w:pStyle w:val="SGACP-enumerationniveau1"/>
        <w:numPr>
          <w:ilvl w:val="0"/>
          <w:numId w:val="98"/>
        </w:numPr>
        <w:ind w:left="426" w:hanging="426"/>
        <w:rPr>
          <w:szCs w:val="24"/>
          <w:lang w:val="en-GB"/>
        </w:rPr>
      </w:pPr>
      <w:r w:rsidRPr="00A31B0A">
        <w:rPr>
          <w:szCs w:val="24"/>
          <w:lang w:val="en-GB"/>
        </w:rPr>
        <w:t xml:space="preserve">methods </w:t>
      </w:r>
      <w:r w:rsidR="009C243A">
        <w:rPr>
          <w:szCs w:val="24"/>
          <w:lang w:val="en-GB"/>
        </w:rPr>
        <w:t>used to</w:t>
      </w:r>
      <w:r w:rsidRPr="00A31B0A">
        <w:rPr>
          <w:szCs w:val="24"/>
          <w:lang w:val="en-GB"/>
        </w:rPr>
        <w:t xml:space="preserve"> </w:t>
      </w:r>
      <w:r w:rsidR="00E85313">
        <w:rPr>
          <w:szCs w:val="24"/>
          <w:lang w:val="en-GB"/>
        </w:rPr>
        <w:t>determine</w:t>
      </w:r>
      <w:r w:rsidR="00E85313" w:rsidRPr="00A31B0A">
        <w:rPr>
          <w:szCs w:val="24"/>
          <w:lang w:val="en-GB"/>
        </w:rPr>
        <w:t xml:space="preserve"> </w:t>
      </w:r>
      <w:r w:rsidRPr="00A31B0A">
        <w:rPr>
          <w:szCs w:val="24"/>
          <w:lang w:val="en-GB"/>
        </w:rPr>
        <w:t xml:space="preserve">the frequency and </w:t>
      </w:r>
      <w:r w:rsidR="00E85313">
        <w:rPr>
          <w:szCs w:val="24"/>
          <w:lang w:val="en-GB"/>
        </w:rPr>
        <w:t>priorities</w:t>
      </w:r>
      <w:r w:rsidR="00E85313" w:rsidRPr="00A31B0A">
        <w:rPr>
          <w:szCs w:val="24"/>
          <w:lang w:val="en-GB"/>
        </w:rPr>
        <w:t xml:space="preserve"> </w:t>
      </w:r>
      <w:r w:rsidRPr="00A31B0A">
        <w:rPr>
          <w:szCs w:val="24"/>
          <w:lang w:val="en-GB"/>
        </w:rPr>
        <w:t xml:space="preserve">of audit cycles, particularly </w:t>
      </w:r>
      <w:r w:rsidR="008F63B8">
        <w:rPr>
          <w:szCs w:val="24"/>
          <w:lang w:val="en-GB"/>
        </w:rPr>
        <w:t>with reference to</w:t>
      </w:r>
      <w:r w:rsidRPr="00A31B0A">
        <w:rPr>
          <w:szCs w:val="24"/>
          <w:lang w:val="en-GB"/>
        </w:rPr>
        <w:t xml:space="preserve"> risks identified within the institution.</w:t>
      </w:r>
    </w:p>
    <w:p w14:paraId="5E264E7E" w14:textId="77777777" w:rsidR="00FC4497" w:rsidRPr="00A31B0A" w:rsidRDefault="00FC4497" w:rsidP="00A31B0A">
      <w:pPr>
        <w:pStyle w:val="SGACP-enumerationniveau1"/>
        <w:ind w:left="426"/>
        <w:rPr>
          <w:szCs w:val="24"/>
          <w:lang w:val="en-GB"/>
        </w:rPr>
      </w:pPr>
    </w:p>
    <w:p w14:paraId="5BF1345B" w14:textId="77777777" w:rsidR="00D02938" w:rsidRPr="00440071" w:rsidRDefault="00D02938" w:rsidP="00D02938">
      <w:pPr>
        <w:pStyle w:val="SGACP-titrederubriqueniveau1"/>
        <w:ind w:left="360"/>
        <w:rPr>
          <w:szCs w:val="24"/>
          <w:lang w:val="en-GB"/>
        </w:rPr>
      </w:pPr>
      <w:bookmarkStart w:id="129" w:name="_Toc309143034"/>
      <w:r w:rsidRPr="00440071">
        <w:rPr>
          <w:szCs w:val="24"/>
          <w:lang w:val="en-GB"/>
        </w:rPr>
        <w:t xml:space="preserve">2. </w:t>
      </w:r>
      <w:bookmarkStart w:id="130" w:name="Overview_of_accounting_arrangements"/>
      <w:bookmarkEnd w:id="130"/>
      <w:r w:rsidRPr="00440071">
        <w:rPr>
          <w:szCs w:val="24"/>
          <w:lang w:val="en-GB"/>
        </w:rPr>
        <w:t>Overview of accounting arrangements</w:t>
      </w:r>
      <w:bookmarkEnd w:id="129"/>
    </w:p>
    <w:p w14:paraId="4F7275A7" w14:textId="30211134"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description, </w:t>
      </w:r>
      <w:r w:rsidR="009C243A">
        <w:rPr>
          <w:szCs w:val="24"/>
          <w:lang w:val="en-GB"/>
        </w:rPr>
        <w:t>formalised documentation</w:t>
      </w:r>
      <w:r w:rsidR="00E62A4C">
        <w:rPr>
          <w:szCs w:val="24"/>
          <w:lang w:val="en-GB"/>
        </w:rPr>
        <w:t xml:space="preserve"> and update</w:t>
      </w:r>
      <w:r w:rsidR="00EC77DB">
        <w:rPr>
          <w:szCs w:val="24"/>
          <w:lang w:val="en-GB"/>
        </w:rPr>
        <w:t xml:space="preserve"> history</w:t>
      </w:r>
      <w:r w:rsidR="00E62A4C">
        <w:rPr>
          <w:szCs w:val="24"/>
          <w:lang w:val="en-GB"/>
        </w:rPr>
        <w:t xml:space="preserve"> of</w:t>
      </w:r>
      <w:r w:rsidRPr="00440071">
        <w:rPr>
          <w:szCs w:val="24"/>
          <w:lang w:val="en-GB"/>
        </w:rPr>
        <w:t xml:space="preserve"> procedures relating to</w:t>
      </w:r>
      <w:r w:rsidR="007759F6">
        <w:rPr>
          <w:szCs w:val="24"/>
          <w:lang w:val="en-GB"/>
        </w:rPr>
        <w:t xml:space="preserve"> the</w:t>
      </w:r>
      <w:r w:rsidRPr="00440071">
        <w:rPr>
          <w:szCs w:val="24"/>
          <w:lang w:val="en-GB"/>
        </w:rPr>
        <w:t xml:space="preserve"> audit trail for information </w:t>
      </w:r>
      <w:r w:rsidR="00E62A4C">
        <w:rPr>
          <w:szCs w:val="24"/>
          <w:lang w:val="en-GB"/>
        </w:rPr>
        <w:t>included</w:t>
      </w:r>
      <w:r w:rsidRPr="00440071">
        <w:rPr>
          <w:szCs w:val="24"/>
          <w:lang w:val="en-GB"/>
        </w:rPr>
        <w:t xml:space="preserve"> in accounting documents,</w:t>
      </w:r>
      <w:r w:rsidR="0076692D">
        <w:rPr>
          <w:szCs w:val="24"/>
          <w:lang w:val="en-GB"/>
        </w:rPr>
        <w:t xml:space="preserve"> </w:t>
      </w:r>
      <w:r w:rsidR="001E4054">
        <w:rPr>
          <w:szCs w:val="24"/>
          <w:lang w:val="en-GB"/>
        </w:rPr>
        <w:t xml:space="preserve">as well as </w:t>
      </w:r>
      <w:r w:rsidRPr="00440071">
        <w:rPr>
          <w:szCs w:val="24"/>
          <w:lang w:val="en-GB"/>
        </w:rPr>
        <w:t xml:space="preserve">information </w:t>
      </w:r>
      <w:r w:rsidR="009C243A">
        <w:rPr>
          <w:szCs w:val="24"/>
          <w:lang w:val="en-GB"/>
        </w:rPr>
        <w:t xml:space="preserve">included </w:t>
      </w:r>
      <w:r w:rsidRPr="00440071">
        <w:rPr>
          <w:szCs w:val="24"/>
          <w:lang w:val="en-GB"/>
        </w:rPr>
        <w:t xml:space="preserve">in statements </w:t>
      </w:r>
      <w:r w:rsidR="001E4054">
        <w:rPr>
          <w:szCs w:val="24"/>
          <w:lang w:val="en-GB"/>
        </w:rPr>
        <w:t>submitted to</w:t>
      </w:r>
      <w:r w:rsidRPr="00440071">
        <w:rPr>
          <w:szCs w:val="24"/>
          <w:lang w:val="en-GB"/>
        </w:rPr>
        <w:t xml:space="preserve"> the </w:t>
      </w:r>
      <w:r w:rsidR="009278E9" w:rsidRPr="009C243A">
        <w:rPr>
          <w:szCs w:val="24"/>
          <w:lang w:val="en-GB"/>
        </w:rPr>
        <w:t xml:space="preserve">Autorité de </w:t>
      </w:r>
      <w:proofErr w:type="spellStart"/>
      <w:r w:rsidR="009278E9" w:rsidRPr="009C243A">
        <w:rPr>
          <w:szCs w:val="24"/>
          <w:lang w:val="en-GB"/>
        </w:rPr>
        <w:t>contrôle</w:t>
      </w:r>
      <w:proofErr w:type="spellEnd"/>
      <w:r w:rsidR="009278E9" w:rsidRPr="009C243A">
        <w:rPr>
          <w:szCs w:val="24"/>
          <w:lang w:val="en-GB"/>
        </w:rPr>
        <w:t xml:space="preserve"> </w:t>
      </w:r>
      <w:proofErr w:type="spellStart"/>
      <w:r w:rsidR="009278E9" w:rsidRPr="009C243A">
        <w:rPr>
          <w:szCs w:val="24"/>
          <w:lang w:val="en-GB"/>
        </w:rPr>
        <w:t>prudenti</w:t>
      </w:r>
      <w:r w:rsidR="00D74970" w:rsidRPr="009C243A">
        <w:rPr>
          <w:szCs w:val="24"/>
          <w:lang w:val="en-GB"/>
        </w:rPr>
        <w:t>e</w:t>
      </w:r>
      <w:r w:rsidR="009278E9" w:rsidRPr="009C243A">
        <w:rPr>
          <w:szCs w:val="24"/>
          <w:lang w:val="en-GB"/>
        </w:rPr>
        <w:t>l</w:t>
      </w:r>
      <w:proofErr w:type="spellEnd"/>
      <w:r w:rsidR="009278E9" w:rsidRPr="009C243A">
        <w:rPr>
          <w:szCs w:val="24"/>
          <w:lang w:val="en-GB"/>
        </w:rPr>
        <w:t xml:space="preserve"> et de </w:t>
      </w:r>
      <w:proofErr w:type="spellStart"/>
      <w:r w:rsidR="009278E9" w:rsidRPr="009C243A">
        <w:rPr>
          <w:szCs w:val="24"/>
          <w:lang w:val="en-GB"/>
        </w:rPr>
        <w:t>r</w:t>
      </w:r>
      <w:r w:rsidR="00C62C65" w:rsidRPr="009C243A">
        <w:rPr>
          <w:szCs w:val="24"/>
          <w:lang w:val="en-GB"/>
        </w:rPr>
        <w:t>é</w:t>
      </w:r>
      <w:r w:rsidR="009278E9" w:rsidRPr="009C243A">
        <w:rPr>
          <w:szCs w:val="24"/>
          <w:lang w:val="en-GB"/>
        </w:rPr>
        <w:t>solution</w:t>
      </w:r>
      <w:proofErr w:type="spellEnd"/>
      <w:r w:rsidRPr="00440071">
        <w:rPr>
          <w:szCs w:val="24"/>
          <w:lang w:val="en-GB"/>
        </w:rPr>
        <w:t xml:space="preserve"> (ACP</w:t>
      </w:r>
      <w:r w:rsidR="00EF4F0C" w:rsidRPr="00440071">
        <w:rPr>
          <w:szCs w:val="24"/>
          <w:lang w:val="en-GB"/>
        </w:rPr>
        <w:t>R</w:t>
      </w:r>
      <w:r w:rsidRPr="00440071">
        <w:rPr>
          <w:szCs w:val="24"/>
          <w:lang w:val="en-GB"/>
        </w:rPr>
        <w:t>)</w:t>
      </w:r>
      <w:r w:rsidR="003F0740">
        <w:rPr>
          <w:szCs w:val="24"/>
          <w:lang w:val="en-GB"/>
        </w:rPr>
        <w:t xml:space="preserve"> </w:t>
      </w:r>
      <w:r w:rsidR="0083113A">
        <w:rPr>
          <w:szCs w:val="24"/>
          <w:lang w:val="en-GB"/>
        </w:rPr>
        <w:t>or</w:t>
      </w:r>
      <w:r w:rsidR="00375D61">
        <w:rPr>
          <w:szCs w:val="24"/>
          <w:lang w:val="en-GB"/>
        </w:rPr>
        <w:t xml:space="preserve"> to</w:t>
      </w:r>
      <w:r w:rsidR="0083113A">
        <w:rPr>
          <w:szCs w:val="24"/>
          <w:lang w:val="en-GB"/>
        </w:rPr>
        <w:t xml:space="preserve"> the ECB</w:t>
      </w:r>
      <w:r w:rsidR="00C348D0" w:rsidRPr="00440071">
        <w:rPr>
          <w:szCs w:val="24"/>
          <w:lang w:val="en-GB"/>
        </w:rPr>
        <w:t xml:space="preserve">, </w:t>
      </w:r>
      <w:r w:rsidR="00E62A4C">
        <w:rPr>
          <w:szCs w:val="24"/>
          <w:lang w:val="en-GB"/>
        </w:rPr>
        <w:t>as appropriate</w:t>
      </w:r>
      <w:r w:rsidR="00C348D0" w:rsidRPr="00440071">
        <w:rPr>
          <w:szCs w:val="24"/>
          <w:lang w:val="en-GB"/>
        </w:rPr>
        <w:t>,</w:t>
      </w:r>
      <w:r w:rsidRPr="00440071">
        <w:rPr>
          <w:szCs w:val="24"/>
          <w:lang w:val="en-GB"/>
        </w:rPr>
        <w:t xml:space="preserve"> and information </w:t>
      </w:r>
      <w:r w:rsidR="001D7447">
        <w:rPr>
          <w:szCs w:val="24"/>
          <w:lang w:val="en-GB"/>
        </w:rPr>
        <w:t>required for the calculation of</w:t>
      </w:r>
      <w:r w:rsidR="001D7447" w:rsidRPr="00440071">
        <w:rPr>
          <w:szCs w:val="24"/>
          <w:lang w:val="en-GB"/>
        </w:rPr>
        <w:t xml:space="preserve"> </w:t>
      </w:r>
      <w:r w:rsidR="00C95190">
        <w:rPr>
          <w:szCs w:val="24"/>
          <w:lang w:val="en-GB"/>
        </w:rPr>
        <w:t>regulatory</w:t>
      </w:r>
      <w:r w:rsidR="009B51C4">
        <w:rPr>
          <w:szCs w:val="24"/>
          <w:lang w:val="en-GB"/>
        </w:rPr>
        <w:t xml:space="preserve"> </w:t>
      </w:r>
      <w:proofErr w:type="gramStart"/>
      <w:r w:rsidR="009B51C4">
        <w:rPr>
          <w:szCs w:val="24"/>
          <w:lang w:val="en-GB"/>
        </w:rPr>
        <w:t>ratios</w:t>
      </w:r>
      <w:r w:rsidRPr="00440071">
        <w:rPr>
          <w:szCs w:val="24"/>
          <w:lang w:val="en-GB"/>
        </w:rPr>
        <w:t>;</w:t>
      </w:r>
      <w:proofErr w:type="gramEnd"/>
    </w:p>
    <w:p w14:paraId="75186566" w14:textId="38CBA8D6"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organisation</w:t>
      </w:r>
      <w:r w:rsidR="006D6008">
        <w:rPr>
          <w:szCs w:val="24"/>
          <w:lang w:val="en-GB"/>
        </w:rPr>
        <w:t>al arrangements</w:t>
      </w:r>
      <w:r w:rsidRPr="00440071">
        <w:rPr>
          <w:szCs w:val="24"/>
          <w:lang w:val="en-GB"/>
        </w:rPr>
        <w:t xml:space="preserve"> adopted to ensure the quality and reliability of the audit </w:t>
      </w:r>
      <w:proofErr w:type="gramStart"/>
      <w:r w:rsidRPr="00440071">
        <w:rPr>
          <w:szCs w:val="24"/>
          <w:lang w:val="en-GB"/>
        </w:rPr>
        <w:t>trail;</w:t>
      </w:r>
      <w:proofErr w:type="gramEnd"/>
    </w:p>
    <w:p w14:paraId="43F7032C" w14:textId="4472FA0B"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procedures </w:t>
      </w:r>
      <w:r w:rsidR="009C243A">
        <w:rPr>
          <w:szCs w:val="24"/>
          <w:lang w:val="en-GB"/>
        </w:rPr>
        <w:t xml:space="preserve">used </w:t>
      </w:r>
      <w:r w:rsidR="002844D9">
        <w:rPr>
          <w:szCs w:val="24"/>
          <w:lang w:val="en-GB"/>
        </w:rPr>
        <w:t>for the segregation and monitoring</w:t>
      </w:r>
      <w:r w:rsidRPr="00440071">
        <w:rPr>
          <w:szCs w:val="24"/>
          <w:lang w:val="en-GB"/>
        </w:rPr>
        <w:t xml:space="preserve"> </w:t>
      </w:r>
      <w:r w:rsidR="002844D9">
        <w:rPr>
          <w:szCs w:val="24"/>
          <w:lang w:val="en-GB"/>
        </w:rPr>
        <w:t xml:space="preserve">of </w:t>
      </w:r>
      <w:r w:rsidRPr="00440071">
        <w:rPr>
          <w:szCs w:val="24"/>
          <w:lang w:val="en-GB"/>
        </w:rPr>
        <w:t xml:space="preserve">assets held </w:t>
      </w:r>
      <w:r w:rsidR="002844D9">
        <w:rPr>
          <w:szCs w:val="24"/>
          <w:lang w:val="en-GB"/>
        </w:rPr>
        <w:t>on behalf of</w:t>
      </w:r>
      <w:r w:rsidRPr="00440071">
        <w:rPr>
          <w:szCs w:val="24"/>
          <w:lang w:val="en-GB"/>
        </w:rPr>
        <w:t xml:space="preserve"> third parties (</w:t>
      </w:r>
      <w:r w:rsidR="00CD4685">
        <w:rPr>
          <w:lang w:val="en-GB"/>
        </w:rPr>
        <w:t>see</w:t>
      </w:r>
      <w:r w:rsidR="00C348D0" w:rsidRPr="00440071">
        <w:rPr>
          <w:lang w:val="en-GB"/>
        </w:rPr>
        <w:t xml:space="preserve"> Article </w:t>
      </w:r>
      <w:r w:rsidR="00FF7035" w:rsidRPr="00440071">
        <w:rPr>
          <w:lang w:val="en-GB"/>
        </w:rPr>
        <w:t xml:space="preserve">92 of the </w:t>
      </w:r>
      <w:proofErr w:type="spellStart"/>
      <w:r w:rsidR="00B465DA" w:rsidRPr="002F25D4">
        <w:rPr>
          <w:i/>
          <w:szCs w:val="24"/>
          <w:lang w:val="en-GB"/>
        </w:rPr>
        <w:t>Arrêté</w:t>
      </w:r>
      <w:proofErr w:type="spellEnd"/>
      <w:r w:rsidR="00B465DA" w:rsidRPr="002F25D4">
        <w:rPr>
          <w:i/>
          <w:szCs w:val="24"/>
          <w:lang w:val="en-GB"/>
        </w:rPr>
        <w:t xml:space="preserve"> du 3 </w:t>
      </w:r>
      <w:proofErr w:type="spellStart"/>
      <w:r w:rsidR="00B465DA" w:rsidRPr="002F25D4">
        <w:rPr>
          <w:i/>
          <w:szCs w:val="24"/>
          <w:lang w:val="en-GB"/>
        </w:rPr>
        <w:t>novembre</w:t>
      </w:r>
      <w:proofErr w:type="spellEnd"/>
      <w:r w:rsidR="00B465DA" w:rsidRPr="002F25D4">
        <w:rPr>
          <w:i/>
          <w:szCs w:val="24"/>
          <w:lang w:val="en-GB"/>
        </w:rPr>
        <w:t xml:space="preserve"> 2014</w:t>
      </w:r>
      <w:r w:rsidR="00B465DA">
        <w:rPr>
          <w:szCs w:val="24"/>
          <w:lang w:val="en-GB"/>
        </w:rPr>
        <w:t>, as amended</w:t>
      </w:r>
      <w:proofErr w:type="gramStart"/>
      <w:r w:rsidRPr="00440071">
        <w:rPr>
          <w:szCs w:val="24"/>
          <w:lang w:val="en-GB"/>
        </w:rPr>
        <w:t>);</w:t>
      </w:r>
      <w:proofErr w:type="gramEnd"/>
    </w:p>
    <w:p w14:paraId="76419868" w14:textId="04C5CC15"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procedures </w:t>
      </w:r>
      <w:r w:rsidR="00F05691">
        <w:rPr>
          <w:szCs w:val="24"/>
          <w:lang w:val="en-GB"/>
        </w:rPr>
        <w:t>used to monitor and address</w:t>
      </w:r>
      <w:r w:rsidRPr="00440071">
        <w:rPr>
          <w:szCs w:val="24"/>
          <w:lang w:val="en-GB"/>
        </w:rPr>
        <w:t xml:space="preserve"> discrepancies between the accounting information system and the management information system.</w:t>
      </w:r>
    </w:p>
    <w:p w14:paraId="4D80BD6D" w14:textId="77777777" w:rsidR="00C348D0" w:rsidRPr="00440071" w:rsidRDefault="00C348D0">
      <w:pPr>
        <w:jc w:val="left"/>
        <w:rPr>
          <w:lang w:val="en-GB"/>
        </w:rPr>
      </w:pPr>
      <w:r w:rsidRPr="00440071">
        <w:rPr>
          <w:lang w:val="en-GB"/>
        </w:rPr>
        <w:br w:type="page"/>
      </w:r>
    </w:p>
    <w:p w14:paraId="5EEFCAF3" w14:textId="324FADC4" w:rsidR="00C348D0" w:rsidRPr="00440071" w:rsidRDefault="00C348D0" w:rsidP="00D209E3">
      <w:pPr>
        <w:pStyle w:val="Titre1"/>
        <w:numPr>
          <w:ilvl w:val="0"/>
          <w:numId w:val="0"/>
        </w:numPr>
        <w:jc w:val="right"/>
        <w:rPr>
          <w:noProof/>
          <w:szCs w:val="22"/>
          <w:lang w:val="en-GB"/>
        </w:rPr>
      </w:pPr>
      <w:bookmarkStart w:id="131" w:name="_Toc26965494"/>
      <w:bookmarkStart w:id="132" w:name="_Toc207618454"/>
      <w:r w:rsidRPr="00440071">
        <w:rPr>
          <w:noProof/>
          <w:color w:val="003B8E"/>
          <w:sz w:val="22"/>
          <w:szCs w:val="22"/>
          <w:lang w:val="en-GB"/>
        </w:rPr>
        <w:lastRenderedPageBreak/>
        <w:t xml:space="preserve">Annex </w:t>
      </w:r>
      <w:r w:rsidR="00C72AFC">
        <w:rPr>
          <w:noProof/>
          <w:color w:val="003B8E"/>
          <w:sz w:val="22"/>
          <w:szCs w:val="22"/>
          <w:lang w:val="en-GB"/>
        </w:rPr>
        <w:t>2</w:t>
      </w:r>
      <w:bookmarkEnd w:id="131"/>
      <w:bookmarkEnd w:id="132"/>
    </w:p>
    <w:p w14:paraId="3049A9A4" w14:textId="77777777" w:rsidR="00C348D0" w:rsidRPr="00440071" w:rsidRDefault="00C348D0" w:rsidP="00C348D0">
      <w:pPr>
        <w:rPr>
          <w:szCs w:val="24"/>
          <w:lang w:val="en-GB"/>
        </w:rPr>
      </w:pPr>
    </w:p>
    <w:p w14:paraId="14FDB87F" w14:textId="77777777" w:rsidR="00C348D0" w:rsidRPr="00440071" w:rsidRDefault="00C348D0" w:rsidP="00C348D0">
      <w:pPr>
        <w:rPr>
          <w:szCs w:val="24"/>
          <w:lang w:val="en-GB"/>
        </w:rPr>
      </w:pPr>
    </w:p>
    <w:p w14:paraId="649B914A" w14:textId="0525A303" w:rsidR="00C348D0" w:rsidRPr="00440071" w:rsidRDefault="00695BCF" w:rsidP="00C348D0">
      <w:pPr>
        <w:pStyle w:val="SGACP-annexe-titre"/>
        <w:rPr>
          <w:szCs w:val="24"/>
          <w:lang w:val="en-GB"/>
        </w:rPr>
      </w:pPr>
      <w:r w:rsidRPr="00440071">
        <w:rPr>
          <w:szCs w:val="24"/>
          <w:lang w:val="en-GB"/>
        </w:rPr>
        <w:t>M</w:t>
      </w:r>
      <w:r w:rsidR="00C348D0" w:rsidRPr="00440071">
        <w:rPr>
          <w:szCs w:val="24"/>
          <w:lang w:val="en-GB"/>
        </w:rPr>
        <w:t xml:space="preserve">easures </w:t>
      </w:r>
      <w:r w:rsidRPr="00440071">
        <w:rPr>
          <w:szCs w:val="24"/>
          <w:lang w:val="en-GB"/>
        </w:rPr>
        <w:t xml:space="preserve">implemented </w:t>
      </w:r>
      <w:r w:rsidR="0032452D">
        <w:rPr>
          <w:szCs w:val="24"/>
          <w:lang w:val="en-GB"/>
        </w:rPr>
        <w:t>for</w:t>
      </w:r>
      <w:r w:rsidR="00C348D0" w:rsidRPr="00440071">
        <w:rPr>
          <w:szCs w:val="24"/>
          <w:lang w:val="en-GB"/>
        </w:rPr>
        <w:t xml:space="preserve"> </w:t>
      </w:r>
      <w:r w:rsidR="00F05691">
        <w:rPr>
          <w:szCs w:val="24"/>
          <w:lang w:val="en-GB"/>
        </w:rPr>
        <w:t xml:space="preserve">financially vulnerable </w:t>
      </w:r>
      <w:r w:rsidR="00C348D0" w:rsidRPr="00440071">
        <w:rPr>
          <w:szCs w:val="24"/>
          <w:lang w:val="en-GB"/>
        </w:rPr>
        <w:t xml:space="preserve">customers </w:t>
      </w:r>
      <w:r w:rsidR="002662A7" w:rsidRPr="00440071">
        <w:rPr>
          <w:szCs w:val="24"/>
          <w:lang w:val="en-GB"/>
        </w:rPr>
        <w:t>(</w:t>
      </w:r>
      <w:proofErr w:type="spellStart"/>
      <w:r w:rsidR="00CD4685" w:rsidRPr="00CD4685">
        <w:rPr>
          <w:i/>
          <w:szCs w:val="24"/>
          <w:lang w:val="en-GB"/>
        </w:rPr>
        <w:t>Arrêté</w:t>
      </w:r>
      <w:proofErr w:type="spellEnd"/>
      <w:r w:rsidR="00CD4685" w:rsidRPr="00CD4685">
        <w:rPr>
          <w:i/>
          <w:szCs w:val="24"/>
          <w:lang w:val="en-GB"/>
        </w:rPr>
        <w:t xml:space="preserve"> du 16 </w:t>
      </w:r>
      <w:proofErr w:type="spellStart"/>
      <w:r w:rsidR="00CD4685" w:rsidRPr="00CD4685">
        <w:rPr>
          <w:i/>
          <w:szCs w:val="24"/>
          <w:lang w:val="en-GB"/>
        </w:rPr>
        <w:t>septembre</w:t>
      </w:r>
      <w:proofErr w:type="spellEnd"/>
      <w:r w:rsidR="00CD4685" w:rsidRPr="00CD4685">
        <w:rPr>
          <w:i/>
          <w:szCs w:val="24"/>
          <w:lang w:val="en-GB"/>
        </w:rPr>
        <w:t xml:space="preserve"> 2020</w:t>
      </w:r>
      <w:r w:rsidR="00FF7035" w:rsidRPr="00440071">
        <w:rPr>
          <w:szCs w:val="24"/>
          <w:lang w:val="en-GB"/>
        </w:rPr>
        <w:t xml:space="preserve"> </w:t>
      </w:r>
      <w:r w:rsidR="00F05691">
        <w:rPr>
          <w:szCs w:val="24"/>
          <w:lang w:val="en-GB"/>
        </w:rPr>
        <w:t>approving</w:t>
      </w:r>
      <w:r w:rsidR="00FF7035" w:rsidRPr="00440071">
        <w:rPr>
          <w:szCs w:val="24"/>
          <w:lang w:val="en-GB"/>
        </w:rPr>
        <w:t xml:space="preserve"> the </w:t>
      </w:r>
      <w:r w:rsidR="00165023">
        <w:rPr>
          <w:szCs w:val="24"/>
          <w:lang w:val="en-GB"/>
        </w:rPr>
        <w:t>Charter for</w:t>
      </w:r>
      <w:r w:rsidR="00165023" w:rsidRPr="00440071">
        <w:rPr>
          <w:szCs w:val="24"/>
          <w:lang w:val="en-GB"/>
        </w:rPr>
        <w:t xml:space="preserve"> </w:t>
      </w:r>
      <w:r w:rsidR="00FF7035" w:rsidRPr="00440071">
        <w:rPr>
          <w:szCs w:val="24"/>
          <w:lang w:val="en-GB"/>
        </w:rPr>
        <w:t xml:space="preserve">banking inclusion and </w:t>
      </w:r>
      <w:r w:rsidR="00F05691">
        <w:rPr>
          <w:szCs w:val="24"/>
          <w:lang w:val="en-GB"/>
        </w:rPr>
        <w:t>over</w:t>
      </w:r>
      <w:r w:rsidR="000A791C">
        <w:rPr>
          <w:szCs w:val="24"/>
          <w:lang w:val="en-GB"/>
        </w:rPr>
        <w:t>-</w:t>
      </w:r>
      <w:r w:rsidR="00F05691">
        <w:rPr>
          <w:szCs w:val="24"/>
          <w:lang w:val="en-GB"/>
        </w:rPr>
        <w:t xml:space="preserve">indebtedness </w:t>
      </w:r>
      <w:r w:rsidR="00FF7035" w:rsidRPr="00440071">
        <w:rPr>
          <w:szCs w:val="24"/>
          <w:lang w:val="en-GB"/>
        </w:rPr>
        <w:t>prevention)</w:t>
      </w:r>
    </w:p>
    <w:p w14:paraId="3F21A3B7" w14:textId="77777777" w:rsidR="002662A7" w:rsidRPr="00440071" w:rsidRDefault="002662A7" w:rsidP="002662A7">
      <w:pPr>
        <w:pStyle w:val="SGACP-annexe-titre"/>
        <w:rPr>
          <w:sz w:val="22"/>
          <w:szCs w:val="22"/>
          <w:lang w:val="en-GB"/>
        </w:rPr>
      </w:pPr>
    </w:p>
    <w:p w14:paraId="08928989" w14:textId="77777777" w:rsidR="002662A7" w:rsidRPr="00440071" w:rsidRDefault="002662A7" w:rsidP="002662A7">
      <w:pPr>
        <w:pStyle w:val="SGACP-annexe-titre"/>
        <w:rPr>
          <w:sz w:val="22"/>
          <w:szCs w:val="22"/>
          <w:lang w:val="en-GB"/>
        </w:rPr>
      </w:pPr>
    </w:p>
    <w:p w14:paraId="78B30F61" w14:textId="3343A613" w:rsidR="002662A7" w:rsidRPr="00440071" w:rsidRDefault="00695BCF"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T</w:t>
      </w:r>
      <w:r w:rsidR="00F92BE1" w:rsidRPr="00440071">
        <w:rPr>
          <w:rFonts w:ascii="Arial" w:hAnsi="Arial"/>
          <w:b/>
          <w:sz w:val="24"/>
          <w:lang w:val="en-GB"/>
        </w:rPr>
        <w:t>raining</w:t>
      </w:r>
      <w:r w:rsidR="002662A7" w:rsidRPr="00440071">
        <w:rPr>
          <w:rFonts w:ascii="Arial" w:hAnsi="Arial"/>
          <w:b/>
          <w:sz w:val="24"/>
          <w:lang w:val="en-GB"/>
        </w:rPr>
        <w:t>:</w:t>
      </w:r>
    </w:p>
    <w:p w14:paraId="0861E870" w14:textId="77777777" w:rsidR="002662A7" w:rsidRPr="00440071" w:rsidRDefault="002662A7" w:rsidP="002662A7">
      <w:pPr>
        <w:rPr>
          <w:lang w:val="en-GB"/>
        </w:rPr>
      </w:pPr>
    </w:p>
    <w:p w14:paraId="2F1ECF41" w14:textId="59417901"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 xml:space="preserve">Percentage </w:t>
      </w:r>
      <w:r w:rsidR="00F92BE1" w:rsidRPr="00440071">
        <w:rPr>
          <w:lang w:val="en-GB"/>
        </w:rPr>
        <w:t>of customer advisors</w:t>
      </w:r>
      <w:r w:rsidRPr="00440071">
        <w:rPr>
          <w:lang w:val="en-GB"/>
        </w:rPr>
        <w:t xml:space="preserve"> </w:t>
      </w:r>
      <w:r w:rsidR="00F92BE1" w:rsidRPr="00440071">
        <w:rPr>
          <w:lang w:val="en-GB"/>
        </w:rPr>
        <w:t>that have</w:t>
      </w:r>
      <w:r w:rsidR="00695BCF" w:rsidRPr="00440071">
        <w:rPr>
          <w:lang w:val="en-GB"/>
        </w:rPr>
        <w:t>,</w:t>
      </w:r>
      <w:r w:rsidR="00F92BE1" w:rsidRPr="00440071">
        <w:rPr>
          <w:lang w:val="en-GB"/>
        </w:rPr>
        <w:t xml:space="preserve"> </w:t>
      </w:r>
      <w:r w:rsidR="00F92BE1" w:rsidRPr="00440071">
        <w:rPr>
          <w:u w:val="single"/>
          <w:lang w:val="en-GB"/>
        </w:rPr>
        <w:t>in the past year</w:t>
      </w:r>
      <w:r w:rsidR="00695BCF" w:rsidRPr="00440071">
        <w:rPr>
          <w:lang w:val="en-GB"/>
        </w:rPr>
        <w:t>,</w:t>
      </w:r>
      <w:r w:rsidR="00F92BE1" w:rsidRPr="00440071">
        <w:rPr>
          <w:lang w:val="en-GB"/>
        </w:rPr>
        <w:t xml:space="preserve"> </w:t>
      </w:r>
      <w:r w:rsidR="000D0144">
        <w:rPr>
          <w:lang w:val="en-GB"/>
        </w:rPr>
        <w:t>completed</w:t>
      </w:r>
      <w:r w:rsidR="000D0144" w:rsidRPr="00440071">
        <w:rPr>
          <w:lang w:val="en-GB"/>
        </w:rPr>
        <w:t xml:space="preserve"> </w:t>
      </w:r>
      <w:r w:rsidR="00F92BE1" w:rsidRPr="00440071">
        <w:rPr>
          <w:lang w:val="en-GB"/>
        </w:rPr>
        <w:t>appropriate training</w:t>
      </w:r>
      <w:r w:rsidRPr="00440071">
        <w:rPr>
          <w:lang w:val="en-GB"/>
        </w:rPr>
        <w:t xml:space="preserve"> </w:t>
      </w:r>
      <w:r w:rsidR="00F92BE1" w:rsidRPr="00440071">
        <w:rPr>
          <w:lang w:val="en-GB"/>
        </w:rPr>
        <w:t xml:space="preserve">on the specific offer, </w:t>
      </w:r>
      <w:r w:rsidR="00F05691">
        <w:rPr>
          <w:lang w:val="en-GB"/>
        </w:rPr>
        <w:t>its target</w:t>
      </w:r>
      <w:r w:rsidR="00F92BE1" w:rsidRPr="00440071">
        <w:rPr>
          <w:lang w:val="en-GB"/>
        </w:rPr>
        <w:t xml:space="preserve"> customer</w:t>
      </w:r>
      <w:r w:rsidR="00892615">
        <w:rPr>
          <w:lang w:val="en-GB"/>
        </w:rPr>
        <w:t xml:space="preserve"> segment</w:t>
      </w:r>
      <w:r w:rsidR="00F92BE1" w:rsidRPr="00440071">
        <w:rPr>
          <w:lang w:val="en-GB"/>
        </w:rPr>
        <w:t xml:space="preserve"> and</w:t>
      </w:r>
      <w:r w:rsidR="002C01BE" w:rsidRPr="00440071">
        <w:rPr>
          <w:lang w:val="en-GB"/>
        </w:rPr>
        <w:t xml:space="preserve"> </w:t>
      </w:r>
      <w:r w:rsidR="00B43304">
        <w:rPr>
          <w:lang w:val="en-GB"/>
        </w:rPr>
        <w:t>the monitoring of</w:t>
      </w:r>
      <w:r w:rsidR="002C01BE" w:rsidRPr="00440071">
        <w:rPr>
          <w:lang w:val="en-GB"/>
        </w:rPr>
        <w:t xml:space="preserve"> customers who receive basic banking service</w:t>
      </w:r>
      <w:r w:rsidR="009565C3">
        <w:rPr>
          <w:lang w:val="en-GB"/>
        </w:rPr>
        <w:t>s</w:t>
      </w:r>
      <w:r w:rsidR="001E1EB6">
        <w:rPr>
          <w:lang w:val="en-GB"/>
        </w:rPr>
        <w:t>:</w:t>
      </w:r>
      <w:r w:rsidRPr="00440071">
        <w:rPr>
          <w:lang w:val="en-GB"/>
        </w:rPr>
        <w:t xml:space="preserve"> %</w:t>
      </w:r>
    </w:p>
    <w:p w14:paraId="4C01BDCA" w14:textId="2B816A62" w:rsidR="002662A7" w:rsidRPr="00440071" w:rsidRDefault="002C01BE" w:rsidP="00CD4685">
      <w:pPr>
        <w:pStyle w:val="Paragraphedeliste"/>
        <w:numPr>
          <w:ilvl w:val="1"/>
          <w:numId w:val="9"/>
        </w:numPr>
        <w:spacing w:after="120"/>
        <w:ind w:left="567" w:hanging="567"/>
        <w:contextualSpacing w:val="0"/>
        <w:rPr>
          <w:lang w:val="en-GB"/>
        </w:rPr>
      </w:pPr>
      <w:r w:rsidRPr="00440071">
        <w:rPr>
          <w:lang w:val="en-GB"/>
        </w:rPr>
        <w:t>Systematic</w:t>
      </w:r>
      <w:r w:rsidR="00D50841" w:rsidRPr="00440071">
        <w:rPr>
          <w:lang w:val="en-GB"/>
        </w:rPr>
        <w:t xml:space="preserve"> </w:t>
      </w:r>
      <w:r w:rsidR="00F05691">
        <w:rPr>
          <w:lang w:val="en-GB"/>
        </w:rPr>
        <w:t>refresher</w:t>
      </w:r>
      <w:r w:rsidR="006A14C7" w:rsidRPr="006A14C7">
        <w:rPr>
          <w:lang w:val="en-GB"/>
        </w:rPr>
        <w:t xml:space="preserve"> </w:t>
      </w:r>
      <w:r w:rsidR="006A14C7" w:rsidRPr="00440071">
        <w:rPr>
          <w:lang w:val="en-GB"/>
        </w:rPr>
        <w:t>training</w:t>
      </w:r>
      <w:r w:rsidR="006A14C7">
        <w:rPr>
          <w:lang w:val="en-GB"/>
        </w:rPr>
        <w:t xml:space="preserve"> scheduled</w:t>
      </w:r>
      <w:r w:rsidR="00CD4685" w:rsidRPr="00440071">
        <w:rPr>
          <w:lang w:val="en-GB"/>
        </w:rPr>
        <w:t xml:space="preserve"> </w:t>
      </w:r>
      <w:r w:rsidRPr="00440071">
        <w:rPr>
          <w:lang w:val="en-GB"/>
        </w:rPr>
        <w:t>for trained customer advisors</w:t>
      </w:r>
      <w:r w:rsidR="002662A7" w:rsidRPr="00440071">
        <w:rPr>
          <w:lang w:val="en-GB"/>
        </w:rPr>
        <w:t xml:space="preserve">: </w:t>
      </w:r>
      <w:r w:rsidRPr="00440071">
        <w:rPr>
          <w:lang w:val="en-GB"/>
        </w:rPr>
        <w:t>Yes/No</w:t>
      </w:r>
    </w:p>
    <w:p w14:paraId="79DACBAA" w14:textId="133AA3DF"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P</w:t>
      </w:r>
      <w:r w:rsidR="002C01BE" w:rsidRPr="00440071">
        <w:rPr>
          <w:lang w:val="en-GB"/>
        </w:rPr>
        <w:t>e</w:t>
      </w:r>
      <w:r w:rsidRPr="00440071">
        <w:rPr>
          <w:lang w:val="en-GB"/>
        </w:rPr>
        <w:t xml:space="preserve">rcentage </w:t>
      </w:r>
      <w:r w:rsidR="002C01BE" w:rsidRPr="00440071">
        <w:rPr>
          <w:lang w:val="en-GB"/>
        </w:rPr>
        <w:t xml:space="preserve">of </w:t>
      </w:r>
      <w:r w:rsidR="00924E9D">
        <w:rPr>
          <w:lang w:val="en-GB"/>
        </w:rPr>
        <w:t xml:space="preserve">customer-facing </w:t>
      </w:r>
      <w:r w:rsidR="002C01BE" w:rsidRPr="00440071">
        <w:rPr>
          <w:lang w:val="en-GB"/>
        </w:rPr>
        <w:t>employees</w:t>
      </w:r>
      <w:r w:rsidR="00695BCF" w:rsidRPr="00440071">
        <w:rPr>
          <w:lang w:val="en-GB"/>
        </w:rPr>
        <w:t xml:space="preserve"> </w:t>
      </w:r>
      <w:r w:rsidR="00EB7D46">
        <w:rPr>
          <w:lang w:val="en-GB"/>
        </w:rPr>
        <w:t>who</w:t>
      </w:r>
      <w:r w:rsidR="00EB7D46" w:rsidRPr="00440071">
        <w:rPr>
          <w:lang w:val="en-GB"/>
        </w:rPr>
        <w:t xml:space="preserve"> </w:t>
      </w:r>
      <w:r w:rsidR="00F9687E" w:rsidRPr="00440071">
        <w:rPr>
          <w:lang w:val="en-GB"/>
        </w:rPr>
        <w:t>have</w:t>
      </w:r>
      <w:r w:rsidR="00695BCF" w:rsidRPr="00440071">
        <w:rPr>
          <w:lang w:val="en-GB"/>
        </w:rPr>
        <w:t>,</w:t>
      </w:r>
      <w:r w:rsidR="00F9687E" w:rsidRPr="00440071">
        <w:rPr>
          <w:lang w:val="en-GB"/>
        </w:rPr>
        <w:t xml:space="preserve"> </w:t>
      </w:r>
      <w:r w:rsidR="00F9687E" w:rsidRPr="00440071">
        <w:rPr>
          <w:u w:val="single"/>
          <w:lang w:val="en-GB"/>
        </w:rPr>
        <w:t>in the past year</w:t>
      </w:r>
      <w:r w:rsidR="00695BCF" w:rsidRPr="00440071">
        <w:rPr>
          <w:lang w:val="en-GB"/>
        </w:rPr>
        <w:t>,</w:t>
      </w:r>
      <w:r w:rsidR="00F9687E" w:rsidRPr="00440071">
        <w:rPr>
          <w:lang w:val="en-GB"/>
        </w:rPr>
        <w:t xml:space="preserve"> </w:t>
      </w:r>
      <w:r w:rsidR="000D0144">
        <w:rPr>
          <w:lang w:val="en-GB"/>
        </w:rPr>
        <w:t>completed</w:t>
      </w:r>
      <w:r w:rsidR="000D0144" w:rsidRPr="00440071">
        <w:rPr>
          <w:lang w:val="en-GB"/>
        </w:rPr>
        <w:t xml:space="preserve"> </w:t>
      </w:r>
      <w:r w:rsidR="00F9687E" w:rsidRPr="00440071">
        <w:rPr>
          <w:lang w:val="en-GB"/>
        </w:rPr>
        <w:t xml:space="preserve">training on the arrangements in place </w:t>
      </w:r>
      <w:r w:rsidR="002E4465">
        <w:rPr>
          <w:lang w:val="en-GB"/>
        </w:rPr>
        <w:t>for financially vulnerable customers with</w:t>
      </w:r>
      <w:r w:rsidR="00F9687E" w:rsidRPr="00440071">
        <w:rPr>
          <w:lang w:val="en-GB"/>
        </w:rPr>
        <w:t>in the institution</w:t>
      </w:r>
      <w:r w:rsidR="001E1EB6">
        <w:rPr>
          <w:lang w:val="en-GB"/>
        </w:rPr>
        <w:t>:</w:t>
      </w:r>
      <w:r w:rsidRPr="00440071">
        <w:rPr>
          <w:lang w:val="en-GB"/>
        </w:rPr>
        <w:t xml:space="preserve"> %</w:t>
      </w:r>
    </w:p>
    <w:p w14:paraId="59C43E6E" w14:textId="54BC5B7F" w:rsidR="002662A7" w:rsidRPr="00440071" w:rsidRDefault="00F9687E" w:rsidP="00CD4685">
      <w:pPr>
        <w:pStyle w:val="Paragraphedeliste"/>
        <w:numPr>
          <w:ilvl w:val="1"/>
          <w:numId w:val="9"/>
        </w:numPr>
        <w:spacing w:after="120"/>
        <w:ind w:left="567" w:hanging="567"/>
        <w:contextualSpacing w:val="0"/>
        <w:rPr>
          <w:lang w:val="en-GB"/>
        </w:rPr>
      </w:pPr>
      <w:r w:rsidRPr="00440071">
        <w:rPr>
          <w:lang w:val="en-GB"/>
        </w:rPr>
        <w:t xml:space="preserve">Systematic </w:t>
      </w:r>
      <w:r w:rsidR="006338C7" w:rsidRPr="00440071">
        <w:rPr>
          <w:lang w:val="en-GB"/>
        </w:rPr>
        <w:t xml:space="preserve">refresher </w:t>
      </w:r>
      <w:r w:rsidR="0032571F" w:rsidRPr="00440071">
        <w:rPr>
          <w:lang w:val="en-GB"/>
        </w:rPr>
        <w:t xml:space="preserve">training </w:t>
      </w:r>
      <w:r w:rsidR="00BA49B8">
        <w:rPr>
          <w:lang w:val="en-GB"/>
        </w:rPr>
        <w:t>scheduled</w:t>
      </w:r>
      <w:r w:rsidR="00F05691">
        <w:rPr>
          <w:lang w:val="en-GB"/>
        </w:rPr>
        <w:t xml:space="preserve"> for</w:t>
      </w:r>
      <w:r w:rsidRPr="00440071">
        <w:rPr>
          <w:lang w:val="en-GB"/>
        </w:rPr>
        <w:t xml:space="preserve"> </w:t>
      </w:r>
      <w:r w:rsidR="00B9057E">
        <w:rPr>
          <w:lang w:val="en-GB"/>
        </w:rPr>
        <w:t xml:space="preserve">individuals </w:t>
      </w:r>
      <w:r w:rsidRPr="00440071">
        <w:rPr>
          <w:lang w:val="en-GB"/>
        </w:rPr>
        <w:t xml:space="preserve">referred to in 1.3 </w:t>
      </w:r>
      <w:r w:rsidR="006A045E">
        <w:rPr>
          <w:lang w:val="en-GB"/>
        </w:rPr>
        <w:t>who</w:t>
      </w:r>
      <w:r w:rsidR="00BA49B8">
        <w:rPr>
          <w:lang w:val="en-GB"/>
        </w:rPr>
        <w:t xml:space="preserve"> have</w:t>
      </w:r>
      <w:r w:rsidR="006A045E" w:rsidRPr="00440071">
        <w:rPr>
          <w:lang w:val="en-GB"/>
        </w:rPr>
        <w:t xml:space="preserve"> </w:t>
      </w:r>
      <w:r w:rsidRPr="00440071">
        <w:rPr>
          <w:lang w:val="en-GB"/>
        </w:rPr>
        <w:t xml:space="preserve">already </w:t>
      </w:r>
      <w:r w:rsidR="00EA1FC9">
        <w:rPr>
          <w:lang w:val="en-GB"/>
        </w:rPr>
        <w:t xml:space="preserve">completed initial </w:t>
      </w:r>
      <w:r w:rsidR="00F05691">
        <w:rPr>
          <w:lang w:val="en-GB"/>
        </w:rPr>
        <w:t>training</w:t>
      </w:r>
      <w:r w:rsidRPr="00440071">
        <w:rPr>
          <w:lang w:val="en-GB"/>
        </w:rPr>
        <w:t>: Yes/No</w:t>
      </w:r>
      <w:r w:rsidR="002662A7" w:rsidRPr="00440071">
        <w:rPr>
          <w:lang w:val="en-GB"/>
        </w:rPr>
        <w:t> </w:t>
      </w:r>
    </w:p>
    <w:p w14:paraId="589BDD99" w14:textId="1EF72094"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P</w:t>
      </w:r>
      <w:r w:rsidR="00F9687E" w:rsidRPr="00440071">
        <w:rPr>
          <w:lang w:val="en-GB"/>
        </w:rPr>
        <w:t>er</w:t>
      </w:r>
      <w:r w:rsidRPr="00440071">
        <w:rPr>
          <w:lang w:val="en-GB"/>
        </w:rPr>
        <w:t xml:space="preserve">centage </w:t>
      </w:r>
      <w:r w:rsidR="00F9687E" w:rsidRPr="00440071">
        <w:rPr>
          <w:lang w:val="en-GB"/>
        </w:rPr>
        <w:t xml:space="preserve">of </w:t>
      </w:r>
      <w:r w:rsidR="000C187B">
        <w:rPr>
          <w:lang w:val="en-GB"/>
        </w:rPr>
        <w:t>individuals</w:t>
      </w:r>
      <w:r w:rsidR="000C187B" w:rsidRPr="00440071">
        <w:rPr>
          <w:lang w:val="en-GB"/>
        </w:rPr>
        <w:t xml:space="preserve"> </w:t>
      </w:r>
      <w:r w:rsidR="00F9687E" w:rsidRPr="00440071">
        <w:rPr>
          <w:lang w:val="en-GB"/>
        </w:rPr>
        <w:t>acting on behalf of the i</w:t>
      </w:r>
      <w:r w:rsidR="001F4E8C" w:rsidRPr="00440071">
        <w:rPr>
          <w:lang w:val="en-GB"/>
        </w:rPr>
        <w:t>nstitution (excluding employees</w:t>
      </w:r>
      <w:r w:rsidR="00F9687E" w:rsidRPr="00440071">
        <w:rPr>
          <w:lang w:val="en-GB"/>
        </w:rPr>
        <w:t>)</w:t>
      </w:r>
      <w:r w:rsidRPr="00440071">
        <w:rPr>
          <w:lang w:val="en-GB"/>
        </w:rPr>
        <w:t xml:space="preserve"> </w:t>
      </w:r>
      <w:r w:rsidR="00E4474F">
        <w:rPr>
          <w:lang w:val="en-GB"/>
        </w:rPr>
        <w:t>who</w:t>
      </w:r>
      <w:r w:rsidR="00E4474F" w:rsidRPr="00440071">
        <w:rPr>
          <w:lang w:val="en-GB"/>
        </w:rPr>
        <w:t xml:space="preserve"> </w:t>
      </w:r>
      <w:r w:rsidR="00F9687E" w:rsidRPr="00440071">
        <w:rPr>
          <w:lang w:val="en-GB"/>
        </w:rPr>
        <w:t>have</w:t>
      </w:r>
      <w:r w:rsidR="001F4E8C" w:rsidRPr="00440071">
        <w:rPr>
          <w:lang w:val="en-GB"/>
        </w:rPr>
        <w:t>,</w:t>
      </w:r>
      <w:r w:rsidR="00F9687E" w:rsidRPr="00440071">
        <w:rPr>
          <w:lang w:val="en-GB"/>
        </w:rPr>
        <w:t xml:space="preserve"> </w:t>
      </w:r>
      <w:r w:rsidR="00F9687E" w:rsidRPr="00440071">
        <w:rPr>
          <w:u w:val="single"/>
          <w:lang w:val="en-GB"/>
        </w:rPr>
        <w:t>in the past year</w:t>
      </w:r>
      <w:r w:rsidR="001F4E8C" w:rsidRPr="00440071">
        <w:rPr>
          <w:lang w:val="en-GB"/>
        </w:rPr>
        <w:t>,</w:t>
      </w:r>
      <w:r w:rsidR="00F9687E" w:rsidRPr="00440071">
        <w:rPr>
          <w:lang w:val="en-GB"/>
        </w:rPr>
        <w:t xml:space="preserve"> </w:t>
      </w:r>
      <w:r w:rsidR="000D0144">
        <w:rPr>
          <w:lang w:val="en-GB"/>
        </w:rPr>
        <w:t>completed</w:t>
      </w:r>
      <w:r w:rsidR="000D0144" w:rsidRPr="00440071">
        <w:rPr>
          <w:lang w:val="en-GB"/>
        </w:rPr>
        <w:t xml:space="preserve"> </w:t>
      </w:r>
      <w:r w:rsidR="00F9687E" w:rsidRPr="00440071">
        <w:rPr>
          <w:lang w:val="en-GB"/>
        </w:rPr>
        <w:t>appropriate training on the specific</w:t>
      </w:r>
      <w:r w:rsidR="00D50841" w:rsidRPr="00440071">
        <w:rPr>
          <w:lang w:val="en-GB"/>
        </w:rPr>
        <w:t xml:space="preserve"> </w:t>
      </w:r>
      <w:r w:rsidR="00954669">
        <w:rPr>
          <w:lang w:val="en-GB"/>
        </w:rPr>
        <w:t>arrangements</w:t>
      </w:r>
      <w:r w:rsidR="00954669" w:rsidRPr="00440071">
        <w:rPr>
          <w:lang w:val="en-GB"/>
        </w:rPr>
        <w:t xml:space="preserve"> </w:t>
      </w:r>
      <w:r w:rsidR="00F9687E" w:rsidRPr="00440071">
        <w:rPr>
          <w:lang w:val="en-GB"/>
        </w:rPr>
        <w:t xml:space="preserve">in place </w:t>
      </w:r>
      <w:r w:rsidR="00954669">
        <w:rPr>
          <w:lang w:val="en-GB"/>
        </w:rPr>
        <w:t>for</w:t>
      </w:r>
      <w:r w:rsidR="00F05691">
        <w:rPr>
          <w:lang w:val="en-GB"/>
        </w:rPr>
        <w:t xml:space="preserve"> financially vulnerable</w:t>
      </w:r>
      <w:r w:rsidR="00F9687E" w:rsidRPr="00440071">
        <w:rPr>
          <w:lang w:val="en-GB"/>
        </w:rPr>
        <w:t xml:space="preserve"> c</w:t>
      </w:r>
      <w:r w:rsidR="001E1EB6">
        <w:rPr>
          <w:lang w:val="en-GB"/>
        </w:rPr>
        <w:t>ustomers:</w:t>
      </w:r>
      <w:r w:rsidR="00F9687E" w:rsidRPr="00440071">
        <w:rPr>
          <w:lang w:val="en-GB"/>
        </w:rPr>
        <w:t xml:space="preserve"> %</w:t>
      </w:r>
    </w:p>
    <w:p w14:paraId="6E91160A" w14:textId="623A3BD2" w:rsidR="002662A7" w:rsidRPr="00440071" w:rsidRDefault="00F9687E" w:rsidP="00CD4685">
      <w:pPr>
        <w:pStyle w:val="Paragraphedeliste"/>
        <w:numPr>
          <w:ilvl w:val="1"/>
          <w:numId w:val="9"/>
        </w:numPr>
        <w:spacing w:after="120"/>
        <w:ind w:left="567" w:hanging="567"/>
        <w:contextualSpacing w:val="0"/>
        <w:rPr>
          <w:lang w:val="en-GB"/>
        </w:rPr>
      </w:pPr>
      <w:r w:rsidRPr="00440071">
        <w:rPr>
          <w:lang w:val="en-GB"/>
        </w:rPr>
        <w:t xml:space="preserve">Systematic </w:t>
      </w:r>
      <w:r w:rsidR="00073AD3" w:rsidRPr="00440071">
        <w:rPr>
          <w:lang w:val="en-GB"/>
        </w:rPr>
        <w:t xml:space="preserve">refresher </w:t>
      </w:r>
      <w:r w:rsidR="00E036C3" w:rsidRPr="00440071">
        <w:rPr>
          <w:lang w:val="en-GB"/>
        </w:rPr>
        <w:t>training</w:t>
      </w:r>
      <w:r w:rsidR="00E036C3">
        <w:rPr>
          <w:lang w:val="en-GB"/>
        </w:rPr>
        <w:t xml:space="preserve"> </w:t>
      </w:r>
      <w:r w:rsidR="00BF6158">
        <w:rPr>
          <w:lang w:val="en-GB"/>
        </w:rPr>
        <w:t>scheduled</w:t>
      </w:r>
      <w:r w:rsidRPr="00440071">
        <w:rPr>
          <w:lang w:val="en-GB"/>
        </w:rPr>
        <w:t xml:space="preserve"> for </w:t>
      </w:r>
      <w:r w:rsidR="00BF6158">
        <w:rPr>
          <w:lang w:val="en-GB"/>
        </w:rPr>
        <w:t>individuals</w:t>
      </w:r>
      <w:r w:rsidR="002662A7" w:rsidRPr="00440071">
        <w:rPr>
          <w:lang w:val="en-GB"/>
        </w:rPr>
        <w:t xml:space="preserve"> </w:t>
      </w:r>
      <w:r w:rsidRPr="00440071">
        <w:rPr>
          <w:lang w:val="en-GB"/>
        </w:rPr>
        <w:t xml:space="preserve">referred to in 1.5 </w:t>
      </w:r>
      <w:r w:rsidR="001043E5">
        <w:rPr>
          <w:lang w:val="en-GB"/>
        </w:rPr>
        <w:t>who</w:t>
      </w:r>
      <w:r w:rsidR="001043E5" w:rsidRPr="00440071">
        <w:rPr>
          <w:lang w:val="en-GB"/>
        </w:rPr>
        <w:t xml:space="preserve"> </w:t>
      </w:r>
      <w:r w:rsidRPr="00440071">
        <w:rPr>
          <w:lang w:val="en-GB"/>
        </w:rPr>
        <w:t xml:space="preserve">already </w:t>
      </w:r>
      <w:r w:rsidR="00627BA7">
        <w:rPr>
          <w:lang w:val="en-GB"/>
        </w:rPr>
        <w:t xml:space="preserve">completed </w:t>
      </w:r>
      <w:r w:rsidR="00A873ED">
        <w:rPr>
          <w:lang w:val="en-GB"/>
        </w:rPr>
        <w:t xml:space="preserve">initial </w:t>
      </w:r>
      <w:r w:rsidR="00F05691">
        <w:rPr>
          <w:lang w:val="en-GB"/>
        </w:rPr>
        <w:t>training</w:t>
      </w:r>
      <w:r w:rsidRPr="00440071">
        <w:rPr>
          <w:lang w:val="en-GB"/>
        </w:rPr>
        <w:t>: Yes/No</w:t>
      </w:r>
    </w:p>
    <w:p w14:paraId="4F076735" w14:textId="77777777" w:rsidR="002662A7" w:rsidRPr="00440071" w:rsidRDefault="002662A7" w:rsidP="002662A7">
      <w:pPr>
        <w:pStyle w:val="Paragraphedeliste"/>
        <w:ind w:left="1440"/>
        <w:rPr>
          <w:lang w:val="en-GB"/>
        </w:rPr>
      </w:pPr>
    </w:p>
    <w:p w14:paraId="6A0F338B" w14:textId="14C05A5B" w:rsidR="002662A7" w:rsidRPr="00440071" w:rsidRDefault="00F9687E" w:rsidP="009741C6">
      <w:pPr>
        <w:pStyle w:val="Paragraphedeliste"/>
        <w:numPr>
          <w:ilvl w:val="0"/>
          <w:numId w:val="8"/>
        </w:numPr>
        <w:jc w:val="left"/>
        <w:rPr>
          <w:rFonts w:ascii="Arial" w:hAnsi="Arial"/>
          <w:b/>
          <w:sz w:val="24"/>
          <w:lang w:val="en-GB"/>
        </w:rPr>
      </w:pPr>
      <w:r w:rsidRPr="00440071">
        <w:rPr>
          <w:rFonts w:ascii="Arial" w:hAnsi="Arial"/>
          <w:b/>
          <w:sz w:val="24"/>
          <w:lang w:val="en-GB"/>
        </w:rPr>
        <w:t>I</w:t>
      </w:r>
      <w:r w:rsidR="002662A7" w:rsidRPr="00440071">
        <w:rPr>
          <w:rFonts w:ascii="Arial" w:hAnsi="Arial"/>
          <w:b/>
          <w:sz w:val="24"/>
          <w:lang w:val="en-GB"/>
        </w:rPr>
        <w:t>ntern</w:t>
      </w:r>
      <w:r w:rsidRPr="00440071">
        <w:rPr>
          <w:rFonts w:ascii="Arial" w:hAnsi="Arial"/>
          <w:b/>
          <w:sz w:val="24"/>
          <w:lang w:val="en-GB"/>
        </w:rPr>
        <w:t>al control</w:t>
      </w:r>
      <w:r w:rsidR="00B964DB">
        <w:rPr>
          <w:rStyle w:val="Appelnotedebasdep"/>
          <w:b/>
          <w:lang w:val="en-GB"/>
        </w:rPr>
        <w:footnoteReference w:id="16"/>
      </w:r>
    </w:p>
    <w:p w14:paraId="64394CC9" w14:textId="77777777" w:rsidR="002662A7" w:rsidRPr="00440071" w:rsidRDefault="002662A7" w:rsidP="002662A7">
      <w:pPr>
        <w:pStyle w:val="Paragraphedeliste"/>
        <w:rPr>
          <w:szCs w:val="22"/>
          <w:lang w:val="en-GB"/>
        </w:rPr>
      </w:pPr>
    </w:p>
    <w:p w14:paraId="0543AD70" w14:textId="6643237A" w:rsidR="002662A7" w:rsidRPr="00440071" w:rsidRDefault="005C741F" w:rsidP="00B60FEE">
      <w:pPr>
        <w:spacing w:after="120"/>
        <w:rPr>
          <w:szCs w:val="22"/>
          <w:lang w:val="en-GB"/>
        </w:rPr>
      </w:pPr>
      <w:r w:rsidRPr="00440071">
        <w:rPr>
          <w:szCs w:val="22"/>
          <w:lang w:val="en-GB"/>
        </w:rPr>
        <w:t xml:space="preserve">2.1. </w:t>
      </w:r>
      <w:r w:rsidR="00F9687E" w:rsidRPr="00440071">
        <w:rPr>
          <w:szCs w:val="22"/>
          <w:lang w:val="en-GB"/>
        </w:rPr>
        <w:t xml:space="preserve">Does the permanent control </w:t>
      </w:r>
      <w:r w:rsidR="00C75D90">
        <w:rPr>
          <w:szCs w:val="22"/>
          <w:lang w:val="en-GB"/>
        </w:rPr>
        <w:t>framework</w:t>
      </w:r>
      <w:r w:rsidR="00C75D90" w:rsidRPr="00440071">
        <w:rPr>
          <w:szCs w:val="22"/>
          <w:lang w:val="en-GB"/>
        </w:rPr>
        <w:t xml:space="preserve"> </w:t>
      </w:r>
      <w:r w:rsidR="002662A7" w:rsidRPr="00440071">
        <w:rPr>
          <w:szCs w:val="22"/>
          <w:lang w:val="en-GB"/>
        </w:rPr>
        <w:t>(1</w:t>
      </w:r>
      <w:r w:rsidR="00F9687E" w:rsidRPr="00440071">
        <w:rPr>
          <w:szCs w:val="22"/>
          <w:vertAlign w:val="superscript"/>
          <w:lang w:val="en-GB"/>
        </w:rPr>
        <w:t>st</w:t>
      </w:r>
      <w:r w:rsidR="00F9687E" w:rsidRPr="00440071">
        <w:rPr>
          <w:szCs w:val="22"/>
          <w:lang w:val="en-GB"/>
        </w:rPr>
        <w:t xml:space="preserve"> and</w:t>
      </w:r>
      <w:r w:rsidR="002662A7" w:rsidRPr="00440071">
        <w:rPr>
          <w:szCs w:val="22"/>
          <w:lang w:val="en-GB"/>
        </w:rPr>
        <w:t xml:space="preserve"> 2</w:t>
      </w:r>
      <w:r w:rsidR="00F9687E" w:rsidRPr="00440071">
        <w:rPr>
          <w:szCs w:val="22"/>
          <w:vertAlign w:val="superscript"/>
          <w:lang w:val="en-GB"/>
        </w:rPr>
        <w:t>nd</w:t>
      </w:r>
      <w:r w:rsidR="002662A7" w:rsidRPr="00440071">
        <w:rPr>
          <w:szCs w:val="22"/>
          <w:lang w:val="en-GB"/>
        </w:rPr>
        <w:t xml:space="preserve"> </w:t>
      </w:r>
      <w:r w:rsidR="00F9687E" w:rsidRPr="00440071">
        <w:rPr>
          <w:szCs w:val="22"/>
          <w:lang w:val="en-GB"/>
        </w:rPr>
        <w:t>level</w:t>
      </w:r>
      <w:r w:rsidR="002662A7" w:rsidRPr="00440071">
        <w:rPr>
          <w:szCs w:val="22"/>
          <w:lang w:val="en-GB"/>
        </w:rPr>
        <w:t xml:space="preserve">) </w:t>
      </w:r>
      <w:r w:rsidR="00F9687E" w:rsidRPr="00440071">
        <w:rPr>
          <w:szCs w:val="22"/>
          <w:lang w:val="en-GB"/>
        </w:rPr>
        <w:t xml:space="preserve">cover </w:t>
      </w:r>
      <w:r w:rsidR="00BD3303" w:rsidRPr="00440071">
        <w:rPr>
          <w:szCs w:val="22"/>
          <w:lang w:val="en-GB"/>
        </w:rPr>
        <w:t xml:space="preserve">all measures relating </w:t>
      </w:r>
      <w:r w:rsidR="00DF40C5" w:rsidRPr="00440071">
        <w:rPr>
          <w:szCs w:val="22"/>
          <w:lang w:val="en-GB"/>
        </w:rPr>
        <w:t>to:</w:t>
      </w:r>
      <w:r w:rsidR="002662A7" w:rsidRPr="00440071">
        <w:rPr>
          <w:szCs w:val="22"/>
          <w:lang w:val="en-GB"/>
        </w:rPr>
        <w:t xml:space="preserve"> </w:t>
      </w:r>
    </w:p>
    <w:p w14:paraId="1061632E" w14:textId="77777777" w:rsidR="002662A7" w:rsidRPr="00440071" w:rsidRDefault="005C741F" w:rsidP="00B60FEE">
      <w:pPr>
        <w:spacing w:after="120"/>
        <w:ind w:left="360"/>
        <w:rPr>
          <w:szCs w:val="22"/>
          <w:lang w:val="en-GB"/>
        </w:rPr>
      </w:pPr>
      <w:r w:rsidRPr="00440071">
        <w:rPr>
          <w:szCs w:val="22"/>
          <w:lang w:val="en-GB"/>
        </w:rPr>
        <w:t xml:space="preserve">2.1.1. </w:t>
      </w:r>
      <w:r w:rsidR="00B60FEE" w:rsidRPr="00440071">
        <w:rPr>
          <w:szCs w:val="22"/>
          <w:lang w:val="en-GB"/>
        </w:rPr>
        <w:t>-</w:t>
      </w:r>
      <w:r w:rsidR="00DF40C5" w:rsidRPr="00440071">
        <w:rPr>
          <w:szCs w:val="22"/>
          <w:lang w:val="en-GB"/>
        </w:rPr>
        <w:t xml:space="preserve"> </w:t>
      </w:r>
      <w:r w:rsidR="00BD3303" w:rsidRPr="00440071">
        <w:rPr>
          <w:szCs w:val="22"/>
          <w:lang w:val="en-GB"/>
        </w:rPr>
        <w:t>improving access to banking and payment services</w:t>
      </w:r>
      <w:r w:rsidR="002662A7" w:rsidRPr="00440071">
        <w:rPr>
          <w:szCs w:val="22"/>
          <w:lang w:val="en-GB"/>
        </w:rPr>
        <w:t xml:space="preserve"> </w:t>
      </w:r>
      <w:r w:rsidR="00BD3303" w:rsidRPr="00440071">
        <w:rPr>
          <w:szCs w:val="22"/>
          <w:lang w:val="en-GB"/>
        </w:rPr>
        <w:t xml:space="preserve">and facilitating their </w:t>
      </w:r>
      <w:r w:rsidR="00DF40C5" w:rsidRPr="00440071">
        <w:rPr>
          <w:szCs w:val="22"/>
          <w:lang w:val="en-GB"/>
        </w:rPr>
        <w:t xml:space="preserve">use? </w:t>
      </w:r>
      <w:r w:rsidR="00BD3303" w:rsidRPr="00440071">
        <w:rPr>
          <w:szCs w:val="22"/>
          <w:lang w:val="en-GB"/>
        </w:rPr>
        <w:t>Yes/No</w:t>
      </w:r>
    </w:p>
    <w:p w14:paraId="032685C0" w14:textId="096094EE" w:rsidR="002662A7" w:rsidRPr="00440071" w:rsidRDefault="005C741F" w:rsidP="00B60FEE">
      <w:pPr>
        <w:spacing w:after="120"/>
        <w:ind w:left="360"/>
        <w:rPr>
          <w:szCs w:val="22"/>
          <w:lang w:val="en-GB"/>
        </w:rPr>
      </w:pPr>
      <w:r w:rsidRPr="00440071">
        <w:rPr>
          <w:szCs w:val="22"/>
          <w:lang w:val="en-GB"/>
        </w:rPr>
        <w:t>2.1.2</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07259C">
        <w:rPr>
          <w:szCs w:val="22"/>
          <w:lang w:val="en-GB"/>
        </w:rPr>
        <w:t xml:space="preserve">and </w:t>
      </w:r>
      <w:r w:rsidR="00201D7D">
        <w:rPr>
          <w:szCs w:val="22"/>
          <w:lang w:val="en-GB"/>
        </w:rPr>
        <w:t>detecting</w:t>
      </w:r>
      <w:r w:rsidR="0007259C">
        <w:rPr>
          <w:szCs w:val="22"/>
          <w:lang w:val="en-GB"/>
        </w:rPr>
        <w:t xml:space="preserve"> </w:t>
      </w:r>
      <w:r w:rsidR="0007259C" w:rsidRPr="00440071">
        <w:rPr>
          <w:szCs w:val="22"/>
          <w:lang w:val="en-GB"/>
        </w:rPr>
        <w:t>over</w:t>
      </w:r>
      <w:r w:rsidR="0007259C">
        <w:rPr>
          <w:szCs w:val="22"/>
          <w:lang w:val="en-GB"/>
        </w:rPr>
        <w:t>-</w:t>
      </w:r>
      <w:r w:rsidR="0007259C" w:rsidRPr="00440071">
        <w:rPr>
          <w:szCs w:val="22"/>
          <w:lang w:val="en-GB"/>
        </w:rPr>
        <w:t>indebtedness</w:t>
      </w:r>
      <w:r w:rsidR="00BD3303" w:rsidRPr="00440071">
        <w:rPr>
          <w:szCs w:val="22"/>
          <w:lang w:val="en-GB"/>
        </w:rPr>
        <w:t>? Yes/ No</w:t>
      </w:r>
    </w:p>
    <w:p w14:paraId="77E5C667" w14:textId="62B14C42" w:rsidR="002662A7" w:rsidRPr="00440071" w:rsidRDefault="005C741F" w:rsidP="00B60FEE">
      <w:pPr>
        <w:spacing w:after="120"/>
        <w:ind w:left="360"/>
        <w:rPr>
          <w:szCs w:val="22"/>
          <w:lang w:val="en-GB"/>
        </w:rPr>
      </w:pPr>
      <w:r w:rsidRPr="00440071">
        <w:rPr>
          <w:szCs w:val="22"/>
          <w:lang w:val="en-GB"/>
        </w:rPr>
        <w:t>2.1.3</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proofErr w:type="spellStart"/>
      <w:r w:rsidR="00F05691">
        <w:rPr>
          <w:szCs w:val="22"/>
          <w:lang w:val="en-GB"/>
        </w:rPr>
        <w:t>over</w:t>
      </w:r>
      <w:r w:rsidR="006164E9" w:rsidRPr="00440071">
        <w:rPr>
          <w:szCs w:val="22"/>
          <w:lang w:val="en-GB"/>
        </w:rPr>
        <w:t>indebtedness</w:t>
      </w:r>
      <w:proofErr w:type="spellEnd"/>
      <w:r w:rsidR="00BD3303" w:rsidRPr="00440071">
        <w:rPr>
          <w:szCs w:val="22"/>
          <w:lang w:val="en-GB"/>
        </w:rPr>
        <w:t>/</w:t>
      </w:r>
      <w:proofErr w:type="gramStart"/>
      <w:r w:rsidR="00817BC0">
        <w:rPr>
          <w:szCs w:val="22"/>
          <w:lang w:val="en-GB"/>
        </w:rPr>
        <w:t xml:space="preserve">providing </w:t>
      </w:r>
      <w:r w:rsidR="00BD3303" w:rsidRPr="00440071">
        <w:rPr>
          <w:szCs w:val="22"/>
          <w:lang w:val="en-GB"/>
        </w:rPr>
        <w:t>assistance</w:t>
      </w:r>
      <w:proofErr w:type="gramEnd"/>
      <w:r w:rsidR="002662A7" w:rsidRPr="00440071">
        <w:rPr>
          <w:szCs w:val="22"/>
          <w:lang w:val="en-GB"/>
        </w:rPr>
        <w:t xml:space="preserve">? </w:t>
      </w:r>
      <w:r w:rsidR="00BD3303" w:rsidRPr="00440071">
        <w:rPr>
          <w:szCs w:val="22"/>
          <w:lang w:val="en-GB"/>
        </w:rPr>
        <w:t>Yes</w:t>
      </w:r>
      <w:r w:rsidR="002662A7" w:rsidRPr="00440071">
        <w:rPr>
          <w:szCs w:val="22"/>
          <w:lang w:val="en-GB"/>
        </w:rPr>
        <w:t xml:space="preserve"> / No</w:t>
      </w:r>
    </w:p>
    <w:p w14:paraId="44F94B57" w14:textId="7A63316C" w:rsidR="002662A7" w:rsidRPr="00440071" w:rsidRDefault="005C741F" w:rsidP="00B60FEE">
      <w:pPr>
        <w:spacing w:after="120"/>
        <w:ind w:left="360"/>
        <w:rPr>
          <w:szCs w:val="22"/>
          <w:lang w:val="en-GB"/>
        </w:rPr>
      </w:pPr>
      <w:r w:rsidRPr="00440071">
        <w:rPr>
          <w:szCs w:val="22"/>
          <w:lang w:val="en-GB"/>
        </w:rPr>
        <w:t>2.1.4</w:t>
      </w:r>
      <w:r w:rsidR="00B60FEE" w:rsidRPr="00440071">
        <w:rPr>
          <w:szCs w:val="22"/>
          <w:lang w:val="en-GB"/>
        </w:rPr>
        <w:t>. -</w:t>
      </w:r>
      <w:r w:rsidR="002662A7" w:rsidRPr="00440071">
        <w:rPr>
          <w:szCs w:val="22"/>
          <w:lang w:val="en-GB"/>
        </w:rPr>
        <w:t xml:space="preserve"> </w:t>
      </w:r>
      <w:r w:rsidR="00C40D84" w:rsidRPr="00440071">
        <w:rPr>
          <w:szCs w:val="22"/>
          <w:lang w:val="en-GB"/>
        </w:rPr>
        <w:t>staff training, in particular as referred to</w:t>
      </w:r>
      <w:r w:rsidR="00817BC0">
        <w:rPr>
          <w:szCs w:val="22"/>
          <w:lang w:val="en-GB"/>
        </w:rPr>
        <w:t xml:space="preserve"> in</w:t>
      </w:r>
      <w:r w:rsidR="00C40D84" w:rsidRPr="00440071">
        <w:rPr>
          <w:szCs w:val="22"/>
          <w:lang w:val="en-GB"/>
        </w:rPr>
        <w:t xml:space="preserve"> points 1.1 to 1.6 </w:t>
      </w:r>
      <w:proofErr w:type="gramStart"/>
      <w:r w:rsidR="00C40D84" w:rsidRPr="00440071">
        <w:rPr>
          <w:szCs w:val="22"/>
          <w:lang w:val="en-GB"/>
        </w:rPr>
        <w:t>above</w:t>
      </w:r>
      <w:r w:rsidR="002662A7" w:rsidRPr="00440071">
        <w:rPr>
          <w:szCs w:val="22"/>
          <w:lang w:val="en-GB"/>
        </w:rPr>
        <w:t>?</w:t>
      </w:r>
      <w:proofErr w:type="gramEnd"/>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r w:rsidR="002662A7" w:rsidRPr="00440071" w:rsidDel="00D04485">
        <w:rPr>
          <w:szCs w:val="22"/>
          <w:lang w:val="en-GB"/>
        </w:rPr>
        <w:t xml:space="preserve"> </w:t>
      </w:r>
    </w:p>
    <w:p w14:paraId="2ACC24FE" w14:textId="5FBE971B" w:rsidR="002662A7" w:rsidRPr="00440071" w:rsidRDefault="005C741F" w:rsidP="00B60FEE">
      <w:pPr>
        <w:tabs>
          <w:tab w:val="left" w:pos="0"/>
        </w:tabs>
        <w:spacing w:after="120"/>
        <w:rPr>
          <w:szCs w:val="22"/>
          <w:lang w:val="en-GB"/>
        </w:rPr>
      </w:pPr>
      <w:r w:rsidRPr="00440071">
        <w:rPr>
          <w:szCs w:val="22"/>
          <w:lang w:val="en-GB"/>
        </w:rPr>
        <w:t xml:space="preserve">2.2. </w:t>
      </w:r>
      <w:r w:rsidR="00C40D84" w:rsidRPr="00440071">
        <w:rPr>
          <w:szCs w:val="22"/>
          <w:lang w:val="en-GB"/>
        </w:rPr>
        <w:t xml:space="preserve">Are </w:t>
      </w:r>
      <w:r w:rsidR="0052579F">
        <w:rPr>
          <w:szCs w:val="22"/>
          <w:lang w:val="en-GB"/>
        </w:rPr>
        <w:t>all items</w:t>
      </w:r>
      <w:r w:rsidR="00422B6C">
        <w:rPr>
          <w:szCs w:val="22"/>
          <w:lang w:val="en-GB"/>
        </w:rPr>
        <w:t xml:space="preserve"> listed under sections</w:t>
      </w:r>
      <w:r w:rsidR="0052579F" w:rsidRPr="00440071">
        <w:rPr>
          <w:szCs w:val="22"/>
          <w:lang w:val="en-GB"/>
        </w:rPr>
        <w:t xml:space="preserve"> </w:t>
      </w:r>
      <w:r w:rsidR="00C40D84" w:rsidRPr="00440071">
        <w:rPr>
          <w:szCs w:val="22"/>
          <w:lang w:val="en-GB"/>
        </w:rPr>
        <w:t>2.1.1 to</w:t>
      </w:r>
      <w:r w:rsidR="002662A7" w:rsidRPr="00440071">
        <w:rPr>
          <w:szCs w:val="22"/>
          <w:lang w:val="en-GB"/>
        </w:rPr>
        <w:t xml:space="preserve"> </w:t>
      </w:r>
      <w:proofErr w:type="gramStart"/>
      <w:r w:rsidR="002662A7" w:rsidRPr="00440071">
        <w:rPr>
          <w:szCs w:val="22"/>
          <w:lang w:val="en-GB"/>
        </w:rPr>
        <w:t>2.1.4 </w:t>
      </w:r>
      <w:r w:rsidR="00DF40C5" w:rsidRPr="00440071">
        <w:rPr>
          <w:szCs w:val="22"/>
          <w:lang w:val="en-GB"/>
        </w:rPr>
        <w:t xml:space="preserve"> </w:t>
      </w:r>
      <w:r w:rsidR="00C40D84" w:rsidRPr="00440071">
        <w:rPr>
          <w:szCs w:val="22"/>
          <w:lang w:val="en-GB"/>
        </w:rPr>
        <w:t>covered</w:t>
      </w:r>
      <w:proofErr w:type="gramEnd"/>
      <w:r w:rsidR="00C40D84" w:rsidRPr="00440071">
        <w:rPr>
          <w:szCs w:val="22"/>
          <w:lang w:val="en-GB"/>
        </w:rPr>
        <w:t xml:space="preserve"> </w:t>
      </w:r>
      <w:r w:rsidR="008A11C9">
        <w:rPr>
          <w:szCs w:val="22"/>
          <w:lang w:val="en-GB"/>
        </w:rPr>
        <w:t>within</w:t>
      </w:r>
      <w:r w:rsidR="008A11C9" w:rsidRPr="00440071">
        <w:rPr>
          <w:szCs w:val="22"/>
          <w:lang w:val="en-GB"/>
        </w:rPr>
        <w:t xml:space="preserve"> </w:t>
      </w:r>
      <w:r w:rsidR="00C40D84" w:rsidRPr="00440071">
        <w:rPr>
          <w:szCs w:val="22"/>
          <w:lang w:val="en-GB"/>
        </w:rPr>
        <w:t>the periodic control cycle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p>
    <w:p w14:paraId="74B3FCB0" w14:textId="62966859" w:rsidR="002662A7" w:rsidRPr="00440071" w:rsidRDefault="005C741F" w:rsidP="00B60FEE">
      <w:pPr>
        <w:tabs>
          <w:tab w:val="left" w:pos="0"/>
        </w:tabs>
        <w:spacing w:after="120"/>
        <w:rPr>
          <w:i/>
          <w:szCs w:val="22"/>
          <w:lang w:val="en-GB"/>
        </w:rPr>
      </w:pPr>
      <w:r w:rsidRPr="00440071">
        <w:rPr>
          <w:szCs w:val="22"/>
          <w:lang w:val="en-GB"/>
        </w:rPr>
        <w:t xml:space="preserve">2.3. </w:t>
      </w:r>
      <w:r w:rsidR="00C40D84" w:rsidRPr="00440071">
        <w:rPr>
          <w:szCs w:val="22"/>
          <w:lang w:val="en-GB"/>
        </w:rPr>
        <w:t xml:space="preserve">Have </w:t>
      </w:r>
      <w:r w:rsidR="00E475E8">
        <w:rPr>
          <w:szCs w:val="22"/>
          <w:lang w:val="en-GB"/>
        </w:rPr>
        <w:t xml:space="preserve">any </w:t>
      </w:r>
      <w:r w:rsidR="00C40D84" w:rsidRPr="00440071">
        <w:rPr>
          <w:szCs w:val="22"/>
          <w:lang w:val="en-GB"/>
        </w:rPr>
        <w:t>significant deficiencies</w:t>
      </w:r>
      <w:r w:rsidR="002662A7" w:rsidRPr="00440071">
        <w:rPr>
          <w:szCs w:val="22"/>
          <w:lang w:val="en-GB"/>
        </w:rPr>
        <w:t xml:space="preserve"> </w:t>
      </w:r>
      <w:r w:rsidR="00C40D84" w:rsidRPr="00440071">
        <w:rPr>
          <w:szCs w:val="22"/>
          <w:lang w:val="en-GB"/>
        </w:rPr>
        <w:t>been identified</w:t>
      </w:r>
      <w:r w:rsidR="0053518E" w:rsidRPr="00440071">
        <w:rPr>
          <w:szCs w:val="22"/>
          <w:lang w:val="en-GB"/>
        </w:rPr>
        <w:t xml:space="preserve"> </w:t>
      </w:r>
      <w:proofErr w:type="gramStart"/>
      <w:r w:rsidR="00F05691">
        <w:rPr>
          <w:szCs w:val="22"/>
          <w:lang w:val="en-GB"/>
        </w:rPr>
        <w:t>in the course of</w:t>
      </w:r>
      <w:proofErr w:type="gramEnd"/>
      <w:r w:rsidR="0053518E" w:rsidRPr="00440071">
        <w:rPr>
          <w:szCs w:val="22"/>
          <w:lang w:val="en-GB"/>
        </w:rPr>
        <w:t xml:space="preserve"> permanent control</w:t>
      </w:r>
      <w:r w:rsidR="00817BC0">
        <w:rPr>
          <w:szCs w:val="22"/>
          <w:lang w:val="en-GB"/>
        </w:rPr>
        <w:t xml:space="preserve"> actions</w:t>
      </w:r>
      <w:r w:rsidR="00817BC0" w:rsidRPr="00440071">
        <w:rPr>
          <w:szCs w:val="22"/>
          <w:lang w:val="en-GB"/>
        </w:rPr>
        <w:t xml:space="preserve"> </w:t>
      </w:r>
      <w:r w:rsidR="0053518E" w:rsidRPr="00440071">
        <w:rPr>
          <w:szCs w:val="22"/>
          <w:lang w:val="en-GB"/>
        </w:rPr>
        <w:t>and, where applicable</w:t>
      </w:r>
      <w:r w:rsidR="00817BC0">
        <w:rPr>
          <w:szCs w:val="22"/>
          <w:lang w:val="en-GB"/>
        </w:rPr>
        <w:t>,</w:t>
      </w:r>
      <w:r w:rsidR="0053518E" w:rsidRPr="00440071">
        <w:rPr>
          <w:szCs w:val="22"/>
          <w:lang w:val="en-GB"/>
        </w:rPr>
        <w:t xml:space="preserve"> periodic control</w:t>
      </w:r>
      <w:r w:rsidR="00817BC0">
        <w:rPr>
          <w:szCs w:val="22"/>
          <w:lang w:val="en-GB"/>
        </w:rPr>
        <w:t xml:space="preserve"> actions</w:t>
      </w:r>
      <w:r w:rsidR="0053518E" w:rsidRPr="00440071">
        <w:rPr>
          <w:szCs w:val="22"/>
          <w:lang w:val="en-GB"/>
        </w:rPr>
        <w:t xml:space="preserve"> in the past year</w:t>
      </w:r>
      <w:r w:rsidR="002662A7" w:rsidRPr="00440071">
        <w:rPr>
          <w:szCs w:val="22"/>
          <w:lang w:val="en-GB"/>
        </w:rPr>
        <w:t xml:space="preserve">? </w:t>
      </w:r>
      <w:r w:rsidR="0053518E" w:rsidRPr="00440071">
        <w:rPr>
          <w:szCs w:val="22"/>
          <w:lang w:val="en-GB"/>
        </w:rPr>
        <w:t>Yes</w:t>
      </w:r>
      <w:r w:rsidR="002662A7" w:rsidRPr="00440071">
        <w:rPr>
          <w:szCs w:val="22"/>
          <w:lang w:val="en-GB"/>
        </w:rPr>
        <w:t xml:space="preserve"> / No. </w:t>
      </w:r>
    </w:p>
    <w:p w14:paraId="37F1D2AA" w14:textId="73440D2F" w:rsidR="002662A7" w:rsidRPr="00440071" w:rsidRDefault="00535DAB" w:rsidP="00B60FEE">
      <w:pPr>
        <w:pStyle w:val="Paragraphedeliste"/>
        <w:tabs>
          <w:tab w:val="left" w:pos="0"/>
        </w:tabs>
        <w:spacing w:after="120"/>
        <w:ind w:left="0"/>
        <w:rPr>
          <w:i/>
          <w:szCs w:val="22"/>
          <w:lang w:val="en-GB"/>
        </w:rPr>
      </w:pPr>
      <w:r>
        <w:rPr>
          <w:i/>
          <w:szCs w:val="22"/>
          <w:lang w:val="en-GB"/>
        </w:rPr>
        <w:t>Institutions that have answered “</w:t>
      </w:r>
      <w:r w:rsidR="0053518E" w:rsidRPr="00440071">
        <w:rPr>
          <w:i/>
          <w:szCs w:val="22"/>
          <w:lang w:val="en-GB"/>
        </w:rPr>
        <w:t>No</w:t>
      </w:r>
      <w:r>
        <w:rPr>
          <w:i/>
          <w:szCs w:val="22"/>
          <w:lang w:val="en-GB"/>
        </w:rPr>
        <w:t>” are exempted from</w:t>
      </w:r>
      <w:r w:rsidR="005C741F" w:rsidRPr="00440071">
        <w:rPr>
          <w:i/>
          <w:szCs w:val="22"/>
          <w:lang w:val="en-GB"/>
        </w:rPr>
        <w:t xml:space="preserve"> answer</w:t>
      </w:r>
      <w:r>
        <w:rPr>
          <w:i/>
          <w:szCs w:val="22"/>
          <w:lang w:val="en-GB"/>
        </w:rPr>
        <w:t>ing</w:t>
      </w:r>
      <w:r w:rsidR="005C741F" w:rsidRPr="00440071">
        <w:rPr>
          <w:i/>
          <w:szCs w:val="22"/>
          <w:lang w:val="en-GB"/>
        </w:rPr>
        <w:t xml:space="preserve"> </w:t>
      </w:r>
      <w:r w:rsidR="002662A7" w:rsidRPr="00440071">
        <w:rPr>
          <w:i/>
          <w:szCs w:val="22"/>
          <w:lang w:val="en-GB"/>
        </w:rPr>
        <w:t xml:space="preserve">questions 2.4 </w:t>
      </w:r>
      <w:r w:rsidR="005C741F" w:rsidRPr="00440071">
        <w:rPr>
          <w:i/>
          <w:szCs w:val="22"/>
          <w:lang w:val="en-GB"/>
        </w:rPr>
        <w:t xml:space="preserve">and </w:t>
      </w:r>
      <w:r w:rsidR="002662A7" w:rsidRPr="00440071">
        <w:rPr>
          <w:i/>
          <w:szCs w:val="22"/>
          <w:lang w:val="en-GB"/>
        </w:rPr>
        <w:t>2.5</w:t>
      </w:r>
    </w:p>
    <w:p w14:paraId="532B9ECB" w14:textId="43AB3B30" w:rsidR="002662A7" w:rsidRPr="00440071" w:rsidRDefault="000E1D47" w:rsidP="00B60FEE">
      <w:pPr>
        <w:tabs>
          <w:tab w:val="left" w:pos="0"/>
        </w:tabs>
        <w:spacing w:after="120"/>
        <w:rPr>
          <w:szCs w:val="22"/>
          <w:lang w:val="en-GB"/>
        </w:rPr>
      </w:pPr>
      <w:r w:rsidRPr="00440071">
        <w:rPr>
          <w:szCs w:val="22"/>
          <w:lang w:val="en-GB"/>
        </w:rPr>
        <w:t>2.4.</w:t>
      </w:r>
      <w:r w:rsidR="00B60FEE" w:rsidRPr="00440071">
        <w:rPr>
          <w:szCs w:val="22"/>
          <w:lang w:val="en-GB"/>
        </w:rPr>
        <w:t xml:space="preserve"> </w:t>
      </w:r>
      <w:r w:rsidR="005C741F" w:rsidRPr="00440071">
        <w:rPr>
          <w:szCs w:val="22"/>
          <w:lang w:val="en-GB"/>
        </w:rPr>
        <w:t xml:space="preserve">If </w:t>
      </w:r>
      <w:r w:rsidR="00F05691">
        <w:rPr>
          <w:szCs w:val="22"/>
          <w:lang w:val="en-GB"/>
        </w:rPr>
        <w:t>your</w:t>
      </w:r>
      <w:r w:rsidR="00817BC0">
        <w:rPr>
          <w:szCs w:val="22"/>
          <w:lang w:val="en-GB"/>
        </w:rPr>
        <w:t xml:space="preserve"> answer is </w:t>
      </w:r>
      <w:r w:rsidR="005C741F" w:rsidRPr="00440071">
        <w:rPr>
          <w:szCs w:val="22"/>
          <w:lang w:val="en-GB"/>
        </w:rPr>
        <w:t>yes</w:t>
      </w:r>
      <w:r w:rsidR="002662A7" w:rsidRPr="00440071">
        <w:rPr>
          <w:szCs w:val="22"/>
          <w:lang w:val="en-GB"/>
        </w:rPr>
        <w:t xml:space="preserve">, </w:t>
      </w:r>
      <w:r w:rsidR="005C741F" w:rsidRPr="00440071">
        <w:rPr>
          <w:szCs w:val="22"/>
          <w:lang w:val="en-GB"/>
        </w:rPr>
        <w:t xml:space="preserve">please specify the </w:t>
      </w:r>
      <w:r w:rsidR="00817BC0">
        <w:rPr>
          <w:szCs w:val="22"/>
          <w:lang w:val="en-GB"/>
        </w:rPr>
        <w:t>main</w:t>
      </w:r>
      <w:r w:rsidR="00817BC0" w:rsidRPr="00440071">
        <w:rPr>
          <w:szCs w:val="22"/>
          <w:lang w:val="en-GB"/>
        </w:rPr>
        <w:t xml:space="preserve"> </w:t>
      </w:r>
      <w:r w:rsidR="005C741F" w:rsidRPr="00440071">
        <w:rPr>
          <w:szCs w:val="22"/>
          <w:lang w:val="en-GB"/>
        </w:rPr>
        <w:t>deficiencies</w:t>
      </w:r>
      <w:r w:rsidR="002662A7" w:rsidRPr="00440071">
        <w:rPr>
          <w:szCs w:val="22"/>
          <w:lang w:val="en-GB"/>
        </w:rPr>
        <w:t xml:space="preserve"> (</w:t>
      </w:r>
      <w:r w:rsidR="005C741F" w:rsidRPr="00440071">
        <w:rPr>
          <w:szCs w:val="22"/>
          <w:lang w:val="en-GB"/>
        </w:rPr>
        <w:t>maximum</w:t>
      </w:r>
      <w:r w:rsidR="002662A7" w:rsidRPr="00440071">
        <w:rPr>
          <w:szCs w:val="22"/>
          <w:lang w:val="en-GB"/>
        </w:rPr>
        <w:t xml:space="preserve"> 3)</w:t>
      </w:r>
    </w:p>
    <w:p w14:paraId="4B77C62F" w14:textId="4879061B" w:rsidR="002662A7" w:rsidRPr="00440071" w:rsidRDefault="000E1D47" w:rsidP="00B60FEE">
      <w:pPr>
        <w:tabs>
          <w:tab w:val="left" w:pos="0"/>
        </w:tabs>
        <w:spacing w:after="120"/>
        <w:rPr>
          <w:szCs w:val="22"/>
          <w:lang w:val="en-GB"/>
        </w:rPr>
      </w:pPr>
      <w:r w:rsidRPr="00440071">
        <w:rPr>
          <w:szCs w:val="22"/>
          <w:lang w:val="en-GB"/>
        </w:rPr>
        <w:t xml:space="preserve">2.5. </w:t>
      </w:r>
      <w:r w:rsidR="005C741F" w:rsidRPr="00440071">
        <w:rPr>
          <w:szCs w:val="22"/>
          <w:lang w:val="en-GB"/>
        </w:rPr>
        <w:t xml:space="preserve">Have corrective actions been </w:t>
      </w:r>
      <w:r w:rsidR="00817BC0">
        <w:rPr>
          <w:szCs w:val="22"/>
          <w:lang w:val="en-GB"/>
        </w:rPr>
        <w:t>implemented</w:t>
      </w:r>
      <w:r w:rsidR="005C741F" w:rsidRPr="00440071">
        <w:rPr>
          <w:szCs w:val="22"/>
          <w:lang w:val="en-GB"/>
        </w:rPr>
        <w:t>?</w:t>
      </w:r>
      <w:r w:rsidR="002662A7" w:rsidRPr="00440071">
        <w:rPr>
          <w:szCs w:val="22"/>
          <w:lang w:val="en-GB"/>
        </w:rPr>
        <w:t xml:space="preserve"> </w:t>
      </w:r>
      <w:r w:rsidR="005C741F" w:rsidRPr="00440071">
        <w:rPr>
          <w:szCs w:val="22"/>
          <w:lang w:val="en-GB"/>
        </w:rPr>
        <w:t>Yes</w:t>
      </w:r>
      <w:r w:rsidR="002662A7" w:rsidRPr="00440071">
        <w:rPr>
          <w:szCs w:val="22"/>
          <w:lang w:val="en-GB"/>
        </w:rPr>
        <w:t>/ No</w:t>
      </w:r>
    </w:p>
    <w:p w14:paraId="4CFADD41" w14:textId="77777777" w:rsidR="002662A7" w:rsidRPr="00440071" w:rsidRDefault="002662A7" w:rsidP="000E1D47">
      <w:pPr>
        <w:pStyle w:val="Paragraphedeliste"/>
        <w:tabs>
          <w:tab w:val="left" w:pos="0"/>
        </w:tabs>
        <w:ind w:left="0"/>
        <w:jc w:val="left"/>
        <w:rPr>
          <w:rFonts w:ascii="Arial" w:hAnsi="Arial"/>
          <w:b/>
          <w:sz w:val="24"/>
          <w:lang w:val="en-GB"/>
        </w:rPr>
      </w:pPr>
    </w:p>
    <w:p w14:paraId="4F06DAD5" w14:textId="700E7E3E" w:rsidR="002662A7" w:rsidRPr="00440071" w:rsidRDefault="002662A7"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Comment</w:t>
      </w:r>
      <w:r w:rsidR="000E1D47" w:rsidRPr="00440071">
        <w:rPr>
          <w:rFonts w:ascii="Arial" w:hAnsi="Arial"/>
          <w:b/>
          <w:sz w:val="24"/>
          <w:lang w:val="en-GB"/>
        </w:rPr>
        <w:t>s or remarks on the implementation of financial</w:t>
      </w:r>
      <w:r w:rsidR="00DF40C5" w:rsidRPr="00440071">
        <w:rPr>
          <w:rFonts w:ascii="Arial" w:hAnsi="Arial"/>
          <w:b/>
          <w:sz w:val="24"/>
          <w:lang w:val="en-GB"/>
        </w:rPr>
        <w:t xml:space="preserve"> </w:t>
      </w:r>
      <w:r w:rsidR="000E1D47" w:rsidRPr="00440071">
        <w:rPr>
          <w:rFonts w:ascii="Arial" w:hAnsi="Arial"/>
          <w:b/>
          <w:sz w:val="24"/>
          <w:lang w:val="en-GB"/>
        </w:rPr>
        <w:t>inclusion</w:t>
      </w:r>
      <w:r w:rsidRPr="00440071">
        <w:rPr>
          <w:rFonts w:ascii="Arial" w:hAnsi="Arial"/>
          <w:b/>
          <w:sz w:val="24"/>
          <w:lang w:val="en-GB"/>
        </w:rPr>
        <w:t xml:space="preserve"> </w:t>
      </w:r>
      <w:r w:rsidR="00F05691">
        <w:rPr>
          <w:rFonts w:ascii="Arial" w:hAnsi="Arial"/>
          <w:b/>
          <w:sz w:val="24"/>
          <w:lang w:val="en-GB"/>
        </w:rPr>
        <w:t xml:space="preserve">and </w:t>
      </w:r>
      <w:proofErr w:type="spellStart"/>
      <w:r w:rsidR="00F05691">
        <w:rPr>
          <w:rFonts w:ascii="Arial" w:hAnsi="Arial"/>
          <w:b/>
          <w:sz w:val="24"/>
          <w:lang w:val="en-GB"/>
        </w:rPr>
        <w:t>over</w:t>
      </w:r>
      <w:r w:rsidR="000E1D47" w:rsidRPr="00440071">
        <w:rPr>
          <w:rFonts w:ascii="Arial" w:hAnsi="Arial"/>
          <w:b/>
          <w:sz w:val="24"/>
          <w:lang w:val="en-GB"/>
        </w:rPr>
        <w:t>indebtedness</w:t>
      </w:r>
      <w:proofErr w:type="spellEnd"/>
      <w:r w:rsidR="000E1D47" w:rsidRPr="00440071">
        <w:rPr>
          <w:rFonts w:ascii="Arial" w:hAnsi="Arial"/>
          <w:b/>
          <w:sz w:val="24"/>
          <w:lang w:val="en-GB"/>
        </w:rPr>
        <w:t xml:space="preserve"> prevention (optional)</w:t>
      </w:r>
      <w:r w:rsidRPr="00440071">
        <w:rPr>
          <w:rFonts w:ascii="Arial" w:hAnsi="Arial"/>
          <w:b/>
          <w:sz w:val="24"/>
          <w:lang w:val="en-GB"/>
        </w:rPr>
        <w:t xml:space="preserve"> </w:t>
      </w:r>
    </w:p>
    <w:p w14:paraId="5505FD83" w14:textId="3C18950F" w:rsidR="007A15AF" w:rsidRDefault="007A15AF" w:rsidP="002662A7">
      <w:pPr>
        <w:rPr>
          <w:lang w:val="en-GB"/>
        </w:rPr>
      </w:pPr>
    </w:p>
    <w:p w14:paraId="161B4348" w14:textId="2B9AA049" w:rsidR="00154C3C" w:rsidRDefault="00154C3C" w:rsidP="002662A7">
      <w:pPr>
        <w:rPr>
          <w:lang w:val="en-GB"/>
        </w:rPr>
      </w:pPr>
    </w:p>
    <w:p w14:paraId="6603EC01" w14:textId="0E6EFBDD" w:rsidR="00154C3C" w:rsidRDefault="00154C3C" w:rsidP="002662A7">
      <w:pPr>
        <w:rPr>
          <w:lang w:val="en-GB"/>
        </w:rPr>
      </w:pPr>
    </w:p>
    <w:p w14:paraId="52C10269" w14:textId="76EC9D78" w:rsidR="00154C3C" w:rsidRDefault="00154C3C" w:rsidP="002662A7">
      <w:pPr>
        <w:rPr>
          <w:lang w:val="en-GB"/>
        </w:rPr>
      </w:pPr>
    </w:p>
    <w:p w14:paraId="66496A77" w14:textId="46D6C9AA" w:rsidR="00154C3C" w:rsidRDefault="0078627A" w:rsidP="0078627A">
      <w:pPr>
        <w:tabs>
          <w:tab w:val="left" w:pos="9591"/>
        </w:tabs>
        <w:ind w:right="-710"/>
        <w:rPr>
          <w:lang w:val="en-GB"/>
        </w:rPr>
      </w:pPr>
      <w:r>
        <w:rPr>
          <w:lang w:val="en-GB"/>
        </w:rPr>
        <w:tab/>
      </w:r>
    </w:p>
    <w:sectPr w:rsidR="00154C3C" w:rsidSect="00134A59">
      <w:headerReference w:type="default" r:id="rId35"/>
      <w:footerReference w:type="even" r:id="rId36"/>
      <w:footerReference w:type="default" r:id="rId37"/>
      <w:footerReference w:type="first" r:id="rId38"/>
      <w:pgSz w:w="11906" w:h="16838" w:code="9"/>
      <w:pgMar w:top="1191"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15EA" w14:textId="77777777" w:rsidR="00280732" w:rsidRDefault="00280732" w:rsidP="00D02938">
      <w:r>
        <w:separator/>
      </w:r>
    </w:p>
  </w:endnote>
  <w:endnote w:type="continuationSeparator" w:id="0">
    <w:p w14:paraId="7C39B668" w14:textId="77777777" w:rsidR="00280732" w:rsidRDefault="00280732" w:rsidP="00D02938">
      <w:r>
        <w:continuationSeparator/>
      </w:r>
    </w:p>
  </w:endnote>
  <w:endnote w:type="continuationNotice" w:id="1">
    <w:p w14:paraId="1FE24D92" w14:textId="77777777" w:rsidR="00280732" w:rsidRDefault="00280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EUAlbertina">
    <w:altName w:val="EUAlbertina"/>
    <w:panose1 w:val="00000000000000000000"/>
    <w:charset w:val="EE"/>
    <w:family w:val="swiss"/>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F3D0" w14:textId="03C5E5F0" w:rsidR="008F630A" w:rsidRDefault="008F630A">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23F42F68" w14:textId="30EF9EB2" w:rsidR="008F630A" w:rsidRDefault="008F630A">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F60414">
      <w:rPr>
        <w:rStyle w:val="Numrodepage"/>
        <w:noProof/>
        <w:szCs w:val="24"/>
      </w:rPr>
      <w:t>111</w:t>
    </w:r>
    <w:r>
      <w:rPr>
        <w:rStyle w:val="Numrodepage"/>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10EC" w14:textId="734996B3"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56</w:t>
    </w:r>
    <w:r>
      <w:rP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22C7" w14:textId="42E634C9"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57</w:t>
    </w:r>
    <w:r>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5B80" w14:textId="3B3C4654"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60</w:t>
    </w:r>
    <w:r>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928" w14:textId="2A4C5E6C"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61</w:t>
    </w:r>
    <w:r>
      <w:rPr>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EAB2" w14:textId="0515A1B9"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62</w:t>
    </w:r>
    <w:r>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4C35" w14:textId="1EA18B44"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63</w:t>
    </w:r>
    <w:r>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51C5" w14:textId="686E9437"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64</w:t>
    </w:r>
    <w:r>
      <w:rPr>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DBC0" w14:textId="37652F18" w:rsidR="008F630A" w:rsidRDefault="008F630A" w:rsidP="009C71FE">
    <w:pPr>
      <w:pStyle w:val="Pieddepage"/>
      <w:pBdr>
        <w:top w:val="single" w:sz="4" w:space="1" w:color="000000"/>
      </w:pBdr>
      <w:tabs>
        <w:tab w:val="clear" w:pos="8222"/>
        <w:tab w:val="left" w:pos="9072"/>
      </w:tabs>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F60414">
      <w:rPr>
        <w:rFonts w:cs="Arial"/>
        <w:noProof/>
        <w:szCs w:val="18"/>
      </w:rPr>
      <w:t>71</w:t>
    </w:r>
    <w:r>
      <w:rPr>
        <w:rFonts w:cs="Arial"/>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3A81" w14:textId="649CCF35" w:rsidR="008F630A" w:rsidRDefault="008F630A">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6A9D5023" w14:textId="09A21FA3" w:rsidR="008F630A" w:rsidRDefault="008F630A">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F60414">
      <w:rPr>
        <w:rStyle w:val="Numrodepage"/>
        <w:noProof/>
        <w:szCs w:val="24"/>
      </w:rPr>
      <w:t>111</w:t>
    </w:r>
    <w:r>
      <w:rPr>
        <w:rStyle w:val="Numrodepage"/>
        <w:szCs w:val="24"/>
      </w:rPr>
      <w:fldChar w:fldCharType="end"/>
    </w:r>
    <w:r>
      <w:rPr>
        <w:szCs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73AE" w14:textId="11774219" w:rsidR="008F630A" w:rsidRPr="00E828E8" w:rsidRDefault="008F630A">
    <w:pPr>
      <w:pStyle w:val="Pieddepage"/>
      <w:pBdr>
        <w:top w:val="single" w:sz="4" w:space="1" w:color="000000"/>
      </w:pBdr>
      <w:tabs>
        <w:tab w:val="clear" w:pos="8222"/>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w:t>
    </w:r>
    <w:r>
      <w:rPr>
        <w:szCs w:val="24"/>
      </w:rPr>
      <w:t xml:space="preserve"> </w:t>
    </w:r>
    <w:r w:rsidRPr="009278E9">
      <w:rPr>
        <w:i/>
        <w:szCs w:val="24"/>
      </w:rPr>
      <w:t>et de résolution</w:t>
    </w:r>
    <w:r w:rsidRPr="00E828E8">
      <w:rPr>
        <w:szCs w:val="24"/>
      </w:rPr>
      <w:tab/>
    </w:r>
    <w:r>
      <w:rPr>
        <w:szCs w:val="24"/>
      </w:rPr>
      <w:fldChar w:fldCharType="begin"/>
    </w:r>
    <w:r w:rsidRPr="00E828E8">
      <w:rPr>
        <w:szCs w:val="24"/>
      </w:rPr>
      <w:instrText xml:space="preserve"> PAGE  \* Arabic  \* MERGEFORMAT </w:instrText>
    </w:r>
    <w:r>
      <w:rPr>
        <w:szCs w:val="24"/>
      </w:rPr>
      <w:fldChar w:fldCharType="separate"/>
    </w:r>
    <w:r w:rsidR="00F60414">
      <w:rPr>
        <w:noProof/>
        <w:szCs w:val="24"/>
      </w:rPr>
      <w:t>104</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810F" w14:textId="4D8F0BB5" w:rsidR="008F630A" w:rsidRDefault="008F630A">
    <w:pPr>
      <w:pStyle w:val="Pieddepage"/>
      <w:pBdr>
        <w:top w:val="single" w:sz="4" w:space="1" w:color="000000"/>
      </w:pBdr>
      <w:tabs>
        <w:tab w:val="clear" w:pos="8222"/>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3</w:t>
    </w:r>
    <w:r>
      <w:rPr>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39A4" w14:textId="7EAC08F1" w:rsidR="008F630A" w:rsidRDefault="008F630A">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346B2E68" w14:textId="5D7D045E" w:rsidR="008F630A" w:rsidRDefault="008F630A">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F60414">
      <w:rPr>
        <w:rStyle w:val="Numrodepage"/>
        <w:noProof/>
        <w:szCs w:val="24"/>
      </w:rPr>
      <w:t>111</w:t>
    </w:r>
    <w:r>
      <w:rPr>
        <w:rStyle w:val="Numrodepage"/>
        <w:szCs w:val="24"/>
      </w:rPr>
      <w:fldChar w:fldCharType="end"/>
    </w:r>
    <w:r>
      <w:rPr>
        <w:szCs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A043" w14:textId="459BBB63" w:rsidR="008F630A" w:rsidRDefault="008F630A">
    <w:pPr>
      <w:pStyle w:val="Pieddepage"/>
      <w:pBdr>
        <w:top w:val="single" w:sz="4" w:space="1" w:color="000000"/>
      </w:pBdr>
      <w:tabs>
        <w:tab w:val="clear" w:pos="8222"/>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111</w:t>
    </w:r>
    <w:r>
      <w:rPr>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604C" w14:textId="77777777" w:rsidR="008F630A" w:rsidRDefault="008F630A">
    <w:pPr>
      <w:pStyle w:val="Pieddepag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B287" w14:textId="7865968E"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41</w:t>
    </w:r>
    <w:r>
      <w:rP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D8B5" w14:textId="32CCBC0E"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45</w:t>
    </w:r>
    <w:r>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FAD8" w14:textId="6B33A28A"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46</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72B8" w14:textId="4D04897B"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48</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67E1" w14:textId="5227507D"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49</w:t>
    </w:r>
    <w:r>
      <w:rP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F954" w14:textId="68CF4195"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52</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A6E1" w14:textId="1AD603E3" w:rsidR="008F630A" w:rsidRDefault="008F630A">
    <w:pPr>
      <w:pStyle w:val="Pieddepage"/>
      <w:pBdr>
        <w:top w:val="single" w:sz="4" w:space="1" w:color="000000"/>
      </w:pBdr>
      <w:tabs>
        <w:tab w:val="right" w:pos="9639"/>
      </w:tabs>
      <w:rPr>
        <w:szCs w:val="24"/>
      </w:rPr>
    </w:pPr>
    <w:r>
      <w:rPr>
        <w:rFonts w:cs="Arial"/>
        <w:szCs w:val="18"/>
      </w:rPr>
      <w:t xml:space="preserve">General </w:t>
    </w:r>
    <w:proofErr w:type="spellStart"/>
    <w:r>
      <w:rPr>
        <w:rFonts w:cs="Arial"/>
        <w:szCs w:val="18"/>
      </w:rPr>
      <w:t>Secretariat</w:t>
    </w:r>
    <w:proofErr w:type="spellEnd"/>
    <w:r>
      <w:rPr>
        <w:rFonts w:cs="Arial"/>
        <w:szCs w:val="18"/>
      </w:rPr>
      <w:t xml:space="preserve">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53</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45E8" w14:textId="77777777" w:rsidR="00280732" w:rsidRDefault="00280732" w:rsidP="00D02938">
      <w:r>
        <w:separator/>
      </w:r>
    </w:p>
  </w:footnote>
  <w:footnote w:type="continuationSeparator" w:id="0">
    <w:p w14:paraId="4E0BAFC1" w14:textId="77777777" w:rsidR="00280732" w:rsidRDefault="00280732" w:rsidP="00D02938">
      <w:r>
        <w:continuationSeparator/>
      </w:r>
    </w:p>
  </w:footnote>
  <w:footnote w:type="continuationNotice" w:id="1">
    <w:p w14:paraId="23F5C615" w14:textId="77777777" w:rsidR="00280732" w:rsidRDefault="00280732"/>
  </w:footnote>
  <w:footnote w:id="2">
    <w:p w14:paraId="0830DAF2" w14:textId="60AC4DC1" w:rsidR="008F630A" w:rsidRPr="00F30E48" w:rsidRDefault="008F630A">
      <w:pPr>
        <w:pStyle w:val="Notedebasdepage"/>
        <w:rPr>
          <w:lang w:val="en-US"/>
        </w:rPr>
      </w:pPr>
      <w:r>
        <w:rPr>
          <w:rStyle w:val="Appelnotedebasdep"/>
        </w:rPr>
        <w:footnoteRef/>
      </w:r>
      <w:r w:rsidRPr="00F30E48">
        <w:rPr>
          <w:lang w:val="en-US"/>
        </w:rPr>
        <w:t xml:space="preserve"> It is recalled that investment firms belonging to </w:t>
      </w:r>
      <w:r>
        <w:rPr>
          <w:lang w:val="en-US"/>
        </w:rPr>
        <w:t>classes</w:t>
      </w:r>
      <w:r w:rsidRPr="00F30E48">
        <w:rPr>
          <w:lang w:val="en-US"/>
        </w:rPr>
        <w:t xml:space="preserve"> 2 and 3 are required to </w:t>
      </w:r>
      <w:r>
        <w:rPr>
          <w:lang w:val="en-US"/>
        </w:rPr>
        <w:t xml:space="preserve">describe their systems dedicated to monitoring and managing the risks to which they are exposed, especially with regard to credit and counterparty risk, residual risk, concentration risk, market risk, intermediation risk, settlement-delivery risk, liquidity risk, operational risk, security risk and risks to the customers, risks to the market and risks to the undertaking within the meaning of (EU) Regulation No 2019/2033 of the European Parliament and </w:t>
      </w:r>
      <w:proofErr w:type="spellStart"/>
      <w:r>
        <w:rPr>
          <w:lang w:val="en-US"/>
        </w:rPr>
        <w:t>Countil</w:t>
      </w:r>
      <w:proofErr w:type="spellEnd"/>
      <w:r>
        <w:rPr>
          <w:lang w:val="en-US"/>
        </w:rPr>
        <w:t xml:space="preserve"> of 27 November 1019.</w:t>
      </w:r>
    </w:p>
  </w:footnote>
  <w:footnote w:id="3">
    <w:p w14:paraId="5AA33B93" w14:textId="638D1041" w:rsidR="008F630A" w:rsidRPr="008C51A5" w:rsidRDefault="008F630A">
      <w:pPr>
        <w:pStyle w:val="Notedebasdepage"/>
        <w:rPr>
          <w:lang w:val="en-GB"/>
        </w:rPr>
      </w:pPr>
      <w:r>
        <w:rPr>
          <w:rStyle w:val="Appelnotedebasdep"/>
        </w:rPr>
        <w:footnoteRef/>
      </w:r>
      <w:r w:rsidRPr="008C51A5">
        <w:rPr>
          <w:lang w:val="en-GB"/>
        </w:rPr>
        <w:t xml:space="preserve"> </w:t>
      </w:r>
      <w:r>
        <w:rPr>
          <w:lang w:val="en-GB"/>
        </w:rPr>
        <w:t xml:space="preserve">Expectations regarding the submission of these annexes depend on the nature, activities and risk incurred by the institution concerned. </w:t>
      </w:r>
    </w:p>
  </w:footnote>
  <w:footnote w:id="4">
    <w:p w14:paraId="5A21CA50" w14:textId="0A12AEF6" w:rsidR="00115504" w:rsidRPr="00B63DA1" w:rsidRDefault="00115504">
      <w:pPr>
        <w:pStyle w:val="Notedebasdepage"/>
        <w:rPr>
          <w:lang w:val="en-US"/>
        </w:rPr>
      </w:pPr>
      <w:r>
        <w:rPr>
          <w:rStyle w:val="Appelnotedebasdep"/>
        </w:rPr>
        <w:footnoteRef/>
      </w:r>
      <w:r w:rsidRPr="00B63DA1">
        <w:rPr>
          <w:lang w:val="en-US"/>
        </w:rPr>
        <w:t xml:space="preserve"> </w:t>
      </w:r>
      <w:r w:rsidR="00CA6AAD">
        <w:rPr>
          <w:lang w:val="en-US"/>
        </w:rPr>
        <w:t xml:space="preserve">Guidelines EBA/GL/2025/01 </w:t>
      </w:r>
      <w:r w:rsidR="00E051DA">
        <w:rPr>
          <w:lang w:val="en-US"/>
        </w:rPr>
        <w:t xml:space="preserve">on the management of </w:t>
      </w:r>
      <w:r w:rsidR="005F577E">
        <w:rPr>
          <w:lang w:val="en-US"/>
        </w:rPr>
        <w:t>environmental, social and governance (ESG) risks</w:t>
      </w:r>
      <w:r w:rsidR="00EF1AA7">
        <w:rPr>
          <w:lang w:val="en-US"/>
        </w:rPr>
        <w:t xml:space="preserve"> of 8 January 2025.</w:t>
      </w:r>
    </w:p>
  </w:footnote>
  <w:footnote w:id="5">
    <w:p w14:paraId="586914B9" w14:textId="7983AE4F" w:rsidR="008F630A" w:rsidRPr="00EF6783" w:rsidRDefault="008F630A">
      <w:pPr>
        <w:pStyle w:val="Notedebasdepage"/>
        <w:rPr>
          <w:lang w:val="en-US"/>
        </w:rPr>
      </w:pPr>
      <w:r>
        <w:rPr>
          <w:rStyle w:val="Appelnotedebasdep"/>
        </w:rPr>
        <w:footnoteRef/>
      </w:r>
      <w:r w:rsidRPr="00EF6783">
        <w:rPr>
          <w:lang w:val="en-US"/>
        </w:rPr>
        <w:t xml:space="preserve"> </w:t>
      </w:r>
      <w:r>
        <w:rPr>
          <w:lang w:val="en-US"/>
        </w:rPr>
        <w:t xml:space="preserve">Meaning risk takers </w:t>
      </w:r>
      <w:r w:rsidRPr="00EF6783">
        <w:rPr>
          <w:lang w:val="en-US"/>
        </w:rPr>
        <w:t>excluding members of the management body, members of the management body in its executive capacity</w:t>
      </w:r>
      <w:r>
        <w:rPr>
          <w:lang w:val="en-US"/>
        </w:rPr>
        <w:t>, members of the supervisory body and other staff members (see paragraph 101 of EBA Guidelines No 2021/14).</w:t>
      </w:r>
    </w:p>
  </w:footnote>
  <w:footnote w:id="6">
    <w:p w14:paraId="73ADDC7B" w14:textId="6E14BEEB" w:rsidR="008F630A" w:rsidRPr="0043357F" w:rsidRDefault="008F630A">
      <w:pPr>
        <w:pStyle w:val="Notedebasdepage"/>
        <w:rPr>
          <w:lang w:val="en-GB"/>
        </w:rPr>
      </w:pPr>
      <w:r>
        <w:rPr>
          <w:rStyle w:val="Appelnotedebasdep"/>
        </w:rPr>
        <w:footnoteRef/>
      </w:r>
      <w:r w:rsidRPr="0043357F">
        <w:rPr>
          <w:lang w:val="en-GB"/>
        </w:rPr>
        <w:t xml:space="preserve"> Framework template available on the following webpage: </w:t>
      </w:r>
      <w:r w:rsidR="00345EC1">
        <w:fldChar w:fldCharType="begin"/>
      </w:r>
      <w:r w:rsidR="00345EC1" w:rsidRPr="00793230">
        <w:rPr>
          <w:lang w:val="en-US"/>
        </w:rPr>
        <w:instrText>HYPERLINK "https://acpr.banque-france.fr/fr/professionnels/lacpr-vous-accompagne/banque/faire-mes-reportings/faire-mon-reporting-prudentiel"</w:instrText>
      </w:r>
      <w:r w:rsidR="00345EC1">
        <w:fldChar w:fldCharType="separate"/>
      </w:r>
      <w:r w:rsidR="00345EC1">
        <w:rPr>
          <w:rStyle w:val="Lienhypertexte"/>
          <w:lang w:val="en-GB"/>
        </w:rPr>
        <w:t>Prudential reporting</w:t>
      </w:r>
      <w:r w:rsidRPr="0043357F">
        <w:rPr>
          <w:rStyle w:val="Lienhypertexte"/>
          <w:lang w:val="en-GB"/>
        </w:rPr>
        <w:t xml:space="preserve"> </w:t>
      </w:r>
      <w:r w:rsidRPr="0043357F">
        <w:rPr>
          <w:rStyle w:val="Lienhypertexte"/>
          <w:szCs w:val="16"/>
          <w:lang w:val="en-GB"/>
        </w:rPr>
        <w:t>| ACPR (banque-france.fr)</w:t>
      </w:r>
      <w:r w:rsidR="00345EC1">
        <w:fldChar w:fldCharType="end"/>
      </w:r>
    </w:p>
  </w:footnote>
  <w:footnote w:id="7">
    <w:p w14:paraId="73B9D908" w14:textId="31F9C9CD" w:rsidR="008F630A" w:rsidRPr="002B6407" w:rsidRDefault="008F630A" w:rsidP="0025419F">
      <w:pPr>
        <w:pStyle w:val="SGACP-notedebasdepages"/>
        <w:ind w:left="284" w:hanging="284"/>
        <w:rPr>
          <w:lang w:val="en-US"/>
        </w:rPr>
      </w:pPr>
      <w:r w:rsidRPr="00247897">
        <w:rPr>
          <w:rStyle w:val="Appelnotedebasdep"/>
        </w:rPr>
        <w:footnoteRef/>
      </w:r>
      <w:r w:rsidRPr="002B6407">
        <w:rPr>
          <w:lang w:val="en-US"/>
        </w:rPr>
        <w:tab/>
        <w:t>Int</w:t>
      </w:r>
      <w:r>
        <w:rPr>
          <w:lang w:val="en-US"/>
        </w:rPr>
        <w:t>ra</w:t>
      </w:r>
      <w:r w:rsidRPr="002B6407">
        <w:rPr>
          <w:lang w:val="en-US"/>
        </w:rPr>
        <w:t xml:space="preserve">day credit risk also covers overnight credit risk for transactions settled </w:t>
      </w:r>
      <w:r>
        <w:rPr>
          <w:lang w:val="en-US"/>
        </w:rPr>
        <w:t>over</w:t>
      </w:r>
      <w:r w:rsidRPr="002B6407">
        <w:rPr>
          <w:lang w:val="en-US"/>
        </w:rPr>
        <w:t>night.</w:t>
      </w:r>
    </w:p>
  </w:footnote>
  <w:footnote w:id="8">
    <w:p w14:paraId="37181339" w14:textId="28B53363" w:rsidR="008F630A" w:rsidRPr="00C27FF2" w:rsidRDefault="008F630A">
      <w:pPr>
        <w:pStyle w:val="Notedebasdepage"/>
        <w:rPr>
          <w:lang w:val="en-US"/>
        </w:rPr>
      </w:pPr>
      <w:r>
        <w:rPr>
          <w:rStyle w:val="Appelnotedebasdep"/>
        </w:rPr>
        <w:footnoteRef/>
      </w:r>
      <w:r w:rsidRPr="00C27FF2">
        <w:rPr>
          <w:lang w:val="en-US"/>
        </w:rPr>
        <w:t xml:space="preserve"> As specified in paragraph 23 of the EBA Guidelines</w:t>
      </w:r>
      <w:r>
        <w:rPr>
          <w:lang w:val="en-US"/>
        </w:rPr>
        <w:t xml:space="preserve"> (EBA/GL/2022/14)</w:t>
      </w:r>
      <w:r w:rsidRPr="00C27FF2">
        <w:rPr>
          <w:lang w:val="en-US"/>
        </w:rPr>
        <w:t xml:space="preserve">, </w:t>
      </w:r>
      <w:r w:rsidR="002717B3">
        <w:rPr>
          <w:lang w:val="en-US"/>
        </w:rPr>
        <w:t>both</w:t>
      </w:r>
      <w:r w:rsidRPr="00C27FF2">
        <w:rPr>
          <w:lang w:val="en-US"/>
        </w:rPr>
        <w:t xml:space="preserve"> measures must be </w:t>
      </w:r>
      <w:r w:rsidR="00A71CC2">
        <w:rPr>
          <w:lang w:val="en-US"/>
        </w:rPr>
        <w:t>considered</w:t>
      </w:r>
      <w:r w:rsidRPr="00C27FF2">
        <w:rPr>
          <w:lang w:val="en-US"/>
        </w:rPr>
        <w:t xml:space="preserve"> in the internal capital allocation process</w:t>
      </w:r>
      <w:r w:rsidR="000B2950">
        <w:rPr>
          <w:lang w:val="en-US"/>
        </w:rPr>
        <w:t>.</w:t>
      </w:r>
      <w:r w:rsidRPr="00C27FF2">
        <w:rPr>
          <w:lang w:val="en-US"/>
        </w:rPr>
        <w:t xml:space="preserve"> </w:t>
      </w:r>
      <w:r w:rsidR="000B2950">
        <w:rPr>
          <w:lang w:val="en-US"/>
        </w:rPr>
        <w:t>H</w:t>
      </w:r>
      <w:r>
        <w:rPr>
          <w:lang w:val="en-US"/>
        </w:rPr>
        <w:t>owever</w:t>
      </w:r>
      <w:r w:rsidR="000B2950">
        <w:rPr>
          <w:lang w:val="en-US"/>
        </w:rPr>
        <w:t>,</w:t>
      </w:r>
      <w:r w:rsidRPr="00C27FF2">
        <w:rPr>
          <w:lang w:val="en-US"/>
        </w:rPr>
        <w:t xml:space="preserve"> institutions are not expected to </w:t>
      </w:r>
      <w:r w:rsidR="000B2950">
        <w:rPr>
          <w:lang w:val="en-US"/>
        </w:rPr>
        <w:t xml:space="preserve">double-count </w:t>
      </w:r>
      <w:r w:rsidR="002F2C08">
        <w:rPr>
          <w:lang w:val="en-US"/>
        </w:rPr>
        <w:t>capital requirements for each measure</w:t>
      </w:r>
      <w:r w:rsidR="000B2950" w:rsidRPr="00C27FF2">
        <w:rPr>
          <w:lang w:val="en-US"/>
        </w:rPr>
        <w:t xml:space="preserve"> </w:t>
      </w:r>
      <w:r w:rsidRPr="00C27FF2">
        <w:rPr>
          <w:lang w:val="en-US"/>
        </w:rPr>
        <w:t>(</w:t>
      </w:r>
      <w:r w:rsidRPr="00503574">
        <w:rPr>
          <w:lang w:val="en-US"/>
        </w:rPr>
        <w:t>net interest income</w:t>
      </w:r>
      <w:r w:rsidRPr="00C27FF2">
        <w:rPr>
          <w:lang w:val="en-US"/>
        </w:rPr>
        <w:t xml:space="preserve"> and economic value).</w:t>
      </w:r>
    </w:p>
  </w:footnote>
  <w:footnote w:id="9">
    <w:p w14:paraId="178ED059" w14:textId="498754D4" w:rsidR="008F630A" w:rsidRPr="00974B29" w:rsidRDefault="008F630A">
      <w:pPr>
        <w:pStyle w:val="Notedebasdepage"/>
        <w:rPr>
          <w:lang w:val="en-GB"/>
        </w:rPr>
      </w:pPr>
      <w:r>
        <w:rPr>
          <w:rStyle w:val="Appelnotedebasdep"/>
        </w:rPr>
        <w:footnoteRef/>
      </w:r>
      <w:r w:rsidRPr="00974B29">
        <w:rPr>
          <w:lang w:val="en-GB"/>
        </w:rPr>
        <w:t xml:space="preserve"> </w:t>
      </w:r>
      <w:r w:rsidRPr="0043357F">
        <w:rPr>
          <w:lang w:val="en-GB"/>
        </w:rPr>
        <w:t xml:space="preserve">Framework template available on the following webpage: </w:t>
      </w:r>
      <w:r w:rsidR="00373145">
        <w:fldChar w:fldCharType="begin"/>
      </w:r>
      <w:r w:rsidR="00373145" w:rsidRPr="00793230">
        <w:rPr>
          <w:lang w:val="en-US"/>
        </w:rPr>
        <w:instrText>HYPERLINK "https://acpr.banque-france.fr/en/prudential-supervision/supervision-informations/information-industry-professionals"</w:instrText>
      </w:r>
      <w:r w:rsidR="00373145">
        <w:fldChar w:fldCharType="separate"/>
      </w:r>
      <w:r w:rsidR="00373145">
        <w:rPr>
          <w:rStyle w:val="Lienhypertexte"/>
          <w:lang w:val="en-GB"/>
        </w:rPr>
        <w:t>Prudential reporting</w:t>
      </w:r>
      <w:r w:rsidRPr="0043357F">
        <w:rPr>
          <w:rStyle w:val="Lienhypertexte"/>
          <w:lang w:val="en-GB"/>
        </w:rPr>
        <w:t xml:space="preserve"> </w:t>
      </w:r>
      <w:r w:rsidRPr="0043357F">
        <w:rPr>
          <w:rStyle w:val="Lienhypertexte"/>
          <w:szCs w:val="16"/>
          <w:lang w:val="en-GB"/>
        </w:rPr>
        <w:t>| ACPR (banque-france.fr)</w:t>
      </w:r>
      <w:r w:rsidR="00373145">
        <w:fldChar w:fldCharType="end"/>
      </w:r>
    </w:p>
  </w:footnote>
  <w:footnote w:id="10">
    <w:p w14:paraId="08ECA0CE" w14:textId="16DB0FEE" w:rsidR="008F630A" w:rsidRPr="000921D3" w:rsidRDefault="008F630A" w:rsidP="000921D3">
      <w:pPr>
        <w:pStyle w:val="Notedebasdepage"/>
        <w:rPr>
          <w:lang w:val="en-US"/>
        </w:rPr>
      </w:pPr>
      <w:r>
        <w:rPr>
          <w:rStyle w:val="Appelnotedebasdep"/>
        </w:rPr>
        <w:footnoteRef/>
      </w:r>
      <w:r w:rsidRPr="000921D3">
        <w:rPr>
          <w:lang w:val="en-US"/>
        </w:rPr>
        <w:t xml:space="preserve"> Within the meaning of Article 111 of Delegated Regulation No 231/2013 </w:t>
      </w:r>
      <w:r>
        <w:rPr>
          <w:lang w:val="en-US"/>
        </w:rPr>
        <w:t>of the</w:t>
      </w:r>
      <w:r w:rsidRPr="000921D3">
        <w:rPr>
          <w:lang w:val="en-US"/>
        </w:rPr>
        <w:t xml:space="preserve"> Commission </w:t>
      </w:r>
      <w:r>
        <w:rPr>
          <w:lang w:val="en-US"/>
        </w:rPr>
        <w:t>of</w:t>
      </w:r>
      <w:r w:rsidRPr="000921D3">
        <w:rPr>
          <w:lang w:val="en-US"/>
        </w:rPr>
        <w:t xml:space="preserve"> 19 Decembe</w:t>
      </w:r>
      <w:r>
        <w:rPr>
          <w:lang w:val="en-US"/>
        </w:rPr>
        <w:t>r</w:t>
      </w:r>
      <w:r w:rsidRPr="000921D3">
        <w:rPr>
          <w:lang w:val="en-US"/>
        </w:rPr>
        <w:t xml:space="preserve"> 2012</w:t>
      </w:r>
    </w:p>
  </w:footnote>
  <w:footnote w:id="11">
    <w:p w14:paraId="78E1A545" w14:textId="0361E391" w:rsidR="008F630A" w:rsidRPr="00DD7076" w:rsidRDefault="008F630A" w:rsidP="000921D3">
      <w:pPr>
        <w:pStyle w:val="Notedebasdepage"/>
        <w:rPr>
          <w:lang w:val="en-US"/>
        </w:rPr>
      </w:pPr>
      <w:r>
        <w:rPr>
          <w:rStyle w:val="Appelnotedebasdep"/>
        </w:rPr>
        <w:footnoteRef/>
      </w:r>
      <w:r w:rsidRPr="00DD7076">
        <w:rPr>
          <w:lang w:val="en-US"/>
        </w:rPr>
        <w:t xml:space="preserve"> Beyond the threshold mentioned in Article 7 of the </w:t>
      </w:r>
      <w:proofErr w:type="spellStart"/>
      <w:r w:rsidRPr="00DD7076">
        <w:rPr>
          <w:i/>
          <w:lang w:val="en-US"/>
        </w:rPr>
        <w:t>Arrêté</w:t>
      </w:r>
      <w:proofErr w:type="spellEnd"/>
      <w:r w:rsidRPr="00DD7076">
        <w:rPr>
          <w:i/>
          <w:lang w:val="en-US"/>
        </w:rPr>
        <w:t xml:space="preserve"> du 9 </w:t>
      </w:r>
      <w:proofErr w:type="spellStart"/>
      <w:r w:rsidRPr="00DD7076">
        <w:rPr>
          <w:i/>
          <w:lang w:val="en-US"/>
        </w:rPr>
        <w:t>septembre</w:t>
      </w:r>
      <w:proofErr w:type="spellEnd"/>
      <w:r w:rsidRPr="00DD7076">
        <w:rPr>
          <w:i/>
          <w:lang w:val="en-US"/>
        </w:rPr>
        <w:t xml:space="preserve"> 2014</w:t>
      </w:r>
    </w:p>
  </w:footnote>
  <w:footnote w:id="12">
    <w:p w14:paraId="3C5E64AD" w14:textId="76647CBB" w:rsidR="008F630A" w:rsidRPr="002919AD" w:rsidRDefault="008F630A">
      <w:pPr>
        <w:pStyle w:val="Notedebasdepage"/>
        <w:rPr>
          <w:lang w:val="en-GB"/>
        </w:rPr>
      </w:pPr>
      <w:r>
        <w:rPr>
          <w:rStyle w:val="Appelnotedebasdep"/>
        </w:rPr>
        <w:footnoteRef/>
      </w:r>
      <w:r w:rsidRPr="002919AD">
        <w:rPr>
          <w:lang w:val="en-GB"/>
        </w:rPr>
        <w:t xml:space="preserve"> For payment service providers having their head office</w:t>
      </w:r>
      <w:r>
        <w:rPr>
          <w:lang w:val="en-GB"/>
        </w:rPr>
        <w:t xml:space="preserve"> registered in one of the French territorial communities of the Pacific region </w:t>
      </w:r>
      <w:r w:rsidRPr="002919AD">
        <w:rPr>
          <w:lang w:val="en-GB"/>
        </w:rPr>
        <w:t>(New Caledonia, French Polynesia, Wallis and Futuna Islands), reference to</w:t>
      </w:r>
      <w:r w:rsidR="0023588B">
        <w:rPr>
          <w:lang w:val="en-GB"/>
        </w:rPr>
        <w:t xml:space="preserve"> the</w:t>
      </w:r>
      <w:r w:rsidRPr="002919AD">
        <w:rPr>
          <w:lang w:val="en-GB"/>
        </w:rPr>
        <w:t xml:space="preserve"> "Banque de France" should be replaced </w:t>
      </w:r>
      <w:r>
        <w:rPr>
          <w:lang w:val="en-GB"/>
        </w:rPr>
        <w:t>with one to</w:t>
      </w:r>
      <w:r w:rsidRPr="002919AD">
        <w:rPr>
          <w:lang w:val="en-GB"/>
        </w:rPr>
        <w:t xml:space="preserve"> "IEOM" in this Annex</w:t>
      </w:r>
      <w:r>
        <w:rPr>
          <w:lang w:val="en-GB"/>
        </w:rPr>
        <w:t>,</w:t>
      </w:r>
      <w:r w:rsidRPr="002919AD">
        <w:rPr>
          <w:lang w:val="en-GB"/>
        </w:rPr>
        <w:t xml:space="preserve"> and references to</w:t>
      </w:r>
      <w:r w:rsidR="00234F78">
        <w:rPr>
          <w:lang w:val="en-GB"/>
        </w:rPr>
        <w:t xml:space="preserve"> the</w:t>
      </w:r>
      <w:r w:rsidRPr="002919AD">
        <w:rPr>
          <w:lang w:val="en-GB"/>
        </w:rPr>
        <w:t xml:space="preserve"> "French territory" </w:t>
      </w:r>
      <w:r>
        <w:rPr>
          <w:lang w:val="en-GB"/>
        </w:rPr>
        <w:t>should be replaced with one to</w:t>
      </w:r>
      <w:r w:rsidRPr="002919AD">
        <w:rPr>
          <w:lang w:val="en-GB"/>
        </w:rPr>
        <w:t xml:space="preserve"> </w:t>
      </w:r>
      <w:r w:rsidR="007F5257">
        <w:rPr>
          <w:lang w:val="en-GB"/>
        </w:rPr>
        <w:t xml:space="preserve">the </w:t>
      </w:r>
      <w:r w:rsidRPr="002919AD">
        <w:rPr>
          <w:lang w:val="en-GB"/>
        </w:rPr>
        <w:t xml:space="preserve">"French </w:t>
      </w:r>
      <w:r>
        <w:rPr>
          <w:lang w:val="en-GB"/>
        </w:rPr>
        <w:t>territorial communities of the Pacific region</w:t>
      </w:r>
      <w:r w:rsidRPr="002919AD">
        <w:rPr>
          <w:lang w:val="en-GB"/>
        </w:rPr>
        <w:t>".</w:t>
      </w:r>
    </w:p>
  </w:footnote>
  <w:footnote w:id="13">
    <w:p w14:paraId="537EAA79" w14:textId="6D0C068C" w:rsidR="008F630A" w:rsidRPr="002349FD" w:rsidRDefault="008F630A">
      <w:pPr>
        <w:pStyle w:val="Notedebasdepage"/>
        <w:rPr>
          <w:lang w:val="en-GB"/>
        </w:rPr>
      </w:pPr>
      <w:r>
        <w:rPr>
          <w:rStyle w:val="Appelnotedebasdep"/>
        </w:rPr>
        <w:footnoteRef/>
      </w:r>
      <w:r w:rsidRPr="002349FD">
        <w:rPr>
          <w:lang w:val="en-GB"/>
        </w:rPr>
        <w:t xml:space="preserve"> </w:t>
      </w:r>
      <w:r>
        <w:rPr>
          <w:lang w:val="en-GB"/>
        </w:rPr>
        <w:t xml:space="preserve">Delegated Regulation No. 2018/389/EU issued by the European Commission on 17 November 2017 supplementing Directive 2015/2366/EU of the European Parliament and Council </w:t>
      </w:r>
      <w:proofErr w:type="gramStart"/>
      <w:r w:rsidRPr="002349FD">
        <w:rPr>
          <w:lang w:val="en-GB"/>
        </w:rPr>
        <w:t>with regard to</w:t>
      </w:r>
      <w:proofErr w:type="gramEnd"/>
      <w:r w:rsidRPr="002349FD">
        <w:rPr>
          <w:lang w:val="en-GB"/>
        </w:rPr>
        <w:t xml:space="preserve"> regulatory technical standards for strong customer authentication and common and secure open standards of communication</w:t>
      </w:r>
      <w:r>
        <w:rPr>
          <w:lang w:val="en-GB"/>
        </w:rPr>
        <w:t>.</w:t>
      </w:r>
    </w:p>
  </w:footnote>
  <w:footnote w:id="14">
    <w:p w14:paraId="46F78459" w14:textId="5AADBDF3" w:rsidR="008F630A" w:rsidRPr="00A32130" w:rsidRDefault="008F630A">
      <w:pPr>
        <w:pStyle w:val="Notedebasdepage"/>
        <w:rPr>
          <w:lang w:val="en-US"/>
        </w:rPr>
      </w:pPr>
      <w:r>
        <w:rPr>
          <w:rStyle w:val="Appelnotedebasdep"/>
        </w:rPr>
        <w:footnoteRef/>
      </w:r>
      <w:r w:rsidRPr="00A32130">
        <w:rPr>
          <w:lang w:val="en-US"/>
        </w:rPr>
        <w:t xml:space="preserve"> See the </w:t>
      </w:r>
      <w:r w:rsidR="00DA2906">
        <w:rPr>
          <w:lang w:val="en-US"/>
        </w:rPr>
        <w:t>guide to the completion of</w:t>
      </w:r>
      <w:r w:rsidR="00C64954">
        <w:rPr>
          <w:lang w:val="en-US"/>
        </w:rPr>
        <w:t xml:space="preserve"> </w:t>
      </w:r>
      <w:r>
        <w:rPr>
          <w:lang w:val="en-US"/>
        </w:rPr>
        <w:t xml:space="preserve">fraud </w:t>
      </w:r>
      <w:r w:rsidR="00C64954">
        <w:rPr>
          <w:lang w:val="en-US"/>
        </w:rPr>
        <w:t xml:space="preserve">statistics </w:t>
      </w:r>
      <w:r>
        <w:rPr>
          <w:lang w:val="en-US"/>
        </w:rPr>
        <w:t>(in French)</w:t>
      </w:r>
      <w:r w:rsidRPr="00A32130">
        <w:rPr>
          <w:lang w:val="en-US"/>
        </w:rPr>
        <w:t xml:space="preserve">: </w:t>
      </w:r>
      <w:r w:rsidR="002E1771">
        <w:fldChar w:fldCharType="begin"/>
      </w:r>
      <w:r w:rsidR="002E1771" w:rsidRPr="00793230">
        <w:rPr>
          <w:lang w:val="en-US"/>
        </w:rPr>
        <w:instrText>HYPERLINK "https://www.banque-france.fr/stabilite-financiere/securite-des-moyens-de-paiement-scripturaux/oscamps/documentation-des-collectes"</w:instrText>
      </w:r>
      <w:r w:rsidR="002E1771">
        <w:fldChar w:fldCharType="separate"/>
      </w:r>
      <w:r w:rsidR="002E1771" w:rsidRPr="00A20123">
        <w:rPr>
          <w:rStyle w:val="Lienhypertexte"/>
          <w:lang w:val="en-US"/>
        </w:rPr>
        <w:t>https://www.banque-france.fr/stabilite-financiere/securite-des-moyens-de-paiement-scripturaux/oscamps/documentation-des-collectes</w:t>
      </w:r>
      <w:r w:rsidR="002E1771">
        <w:fldChar w:fldCharType="end"/>
      </w:r>
    </w:p>
  </w:footnote>
  <w:footnote w:id="15">
    <w:p w14:paraId="5208ABFA" w14:textId="2E8147EE" w:rsidR="008F630A" w:rsidRPr="006A1F16" w:rsidRDefault="007E6DB4" w:rsidP="0013541B">
      <w:pPr>
        <w:pStyle w:val="Notedebasdepage"/>
        <w:spacing w:before="0" w:after="0"/>
        <w:ind w:left="284" w:right="0" w:hanging="284"/>
        <w:rPr>
          <w:noProof/>
          <w:szCs w:val="24"/>
          <w:lang w:val="en-GB"/>
        </w:rPr>
      </w:pPr>
      <w:r w:rsidRPr="00B63DA1">
        <w:rPr>
          <w:rStyle w:val="Appelnotedebasdep"/>
          <w:lang w:val="en-US"/>
        </w:rPr>
        <w:t>14</w:t>
      </w:r>
      <w:r w:rsidR="008F630A">
        <w:rPr>
          <w:noProof/>
          <w:szCs w:val="24"/>
          <w:lang w:val="en-GB"/>
        </w:rPr>
        <w:tab/>
      </w:r>
      <w:r w:rsidR="008F630A" w:rsidRPr="006A1F16">
        <w:rPr>
          <w:noProof/>
          <w:szCs w:val="24"/>
          <w:lang w:val="en-GB"/>
        </w:rPr>
        <w:t xml:space="preserve">Institutions may </w:t>
      </w:r>
      <w:r w:rsidR="00227028">
        <w:rPr>
          <w:noProof/>
          <w:szCs w:val="24"/>
          <w:lang w:val="en-GB"/>
        </w:rPr>
        <w:t>adapt</w:t>
      </w:r>
      <w:r w:rsidR="00227028" w:rsidRPr="006A1F16">
        <w:rPr>
          <w:noProof/>
          <w:szCs w:val="24"/>
          <w:lang w:val="en-GB"/>
        </w:rPr>
        <w:t xml:space="preserve"> </w:t>
      </w:r>
      <w:r w:rsidR="008F630A" w:rsidRPr="006A1F16">
        <w:rPr>
          <w:noProof/>
          <w:szCs w:val="24"/>
          <w:lang w:val="en-GB"/>
        </w:rPr>
        <w:t xml:space="preserve">this section </w:t>
      </w:r>
      <w:r w:rsidR="005D293A">
        <w:rPr>
          <w:noProof/>
          <w:szCs w:val="24"/>
          <w:lang w:val="en-GB"/>
        </w:rPr>
        <w:t xml:space="preserve">in line with </w:t>
      </w:r>
      <w:r w:rsidR="008F630A" w:rsidRPr="006A1F16">
        <w:rPr>
          <w:noProof/>
          <w:szCs w:val="24"/>
          <w:lang w:val="en-GB"/>
        </w:rPr>
        <w:t>their size</w:t>
      </w:r>
      <w:r w:rsidR="00B03CD2">
        <w:rPr>
          <w:noProof/>
          <w:szCs w:val="24"/>
          <w:lang w:val="en-GB"/>
        </w:rPr>
        <w:t xml:space="preserve">, their </w:t>
      </w:r>
      <w:r w:rsidR="008F630A" w:rsidRPr="006A1F16">
        <w:rPr>
          <w:noProof/>
          <w:szCs w:val="24"/>
          <w:lang w:val="en-GB"/>
        </w:rPr>
        <w:t>organisation</w:t>
      </w:r>
      <w:r w:rsidR="00B03CD2">
        <w:rPr>
          <w:noProof/>
          <w:szCs w:val="24"/>
          <w:lang w:val="en-GB"/>
        </w:rPr>
        <w:t>al structure</w:t>
      </w:r>
      <w:r w:rsidR="008F630A" w:rsidRPr="006A1F16">
        <w:rPr>
          <w:noProof/>
          <w:szCs w:val="24"/>
          <w:lang w:val="en-GB"/>
        </w:rPr>
        <w:t xml:space="preserve">, the nature and volume of their activities and </w:t>
      </w:r>
      <w:r w:rsidR="00B03CD2">
        <w:rPr>
          <w:noProof/>
          <w:szCs w:val="24"/>
          <w:lang w:val="en-GB"/>
        </w:rPr>
        <w:t>their geographical presence</w:t>
      </w:r>
      <w:r w:rsidR="008F630A" w:rsidRPr="006A1F16">
        <w:rPr>
          <w:noProof/>
          <w:szCs w:val="24"/>
          <w:lang w:val="en-GB"/>
        </w:rPr>
        <w:t xml:space="preserve">, </w:t>
      </w:r>
      <w:r w:rsidR="005A2B86">
        <w:rPr>
          <w:noProof/>
          <w:szCs w:val="24"/>
          <w:lang w:val="en-GB"/>
        </w:rPr>
        <w:t>as well as</w:t>
      </w:r>
      <w:r w:rsidR="005A2B86" w:rsidRPr="006A1F16">
        <w:rPr>
          <w:noProof/>
          <w:szCs w:val="24"/>
          <w:lang w:val="en-GB"/>
        </w:rPr>
        <w:t xml:space="preserve"> </w:t>
      </w:r>
      <w:r w:rsidR="008F630A" w:rsidRPr="006A1F16">
        <w:rPr>
          <w:noProof/>
          <w:szCs w:val="24"/>
          <w:lang w:val="en-GB"/>
        </w:rPr>
        <w:t xml:space="preserve">the types of risk </w:t>
      </w:r>
      <w:r w:rsidR="00097B4B">
        <w:rPr>
          <w:noProof/>
          <w:szCs w:val="24"/>
          <w:lang w:val="en-GB"/>
        </w:rPr>
        <w:t>they are exposed to</w:t>
      </w:r>
      <w:r w:rsidR="008F630A" w:rsidRPr="006A1F16">
        <w:rPr>
          <w:noProof/>
          <w:szCs w:val="24"/>
          <w:lang w:val="en-GB"/>
        </w:rPr>
        <w:t xml:space="preserve"> (</w:t>
      </w:r>
      <w:r w:rsidR="009F7D7F">
        <w:rPr>
          <w:noProof/>
          <w:szCs w:val="24"/>
          <w:lang w:val="en-GB"/>
        </w:rPr>
        <w:t>especially</w:t>
      </w:r>
      <w:r w:rsidR="008F630A" w:rsidRPr="006A1F16">
        <w:rPr>
          <w:noProof/>
          <w:szCs w:val="24"/>
          <w:lang w:val="en-GB"/>
        </w:rPr>
        <w:t xml:space="preserve"> when </w:t>
      </w:r>
      <w:r w:rsidR="009F7D7F">
        <w:rPr>
          <w:noProof/>
          <w:szCs w:val="24"/>
          <w:lang w:val="en-GB"/>
        </w:rPr>
        <w:t>ongoing and</w:t>
      </w:r>
      <w:r w:rsidR="007C7653">
        <w:rPr>
          <w:noProof/>
          <w:szCs w:val="24"/>
          <w:lang w:val="en-GB"/>
        </w:rPr>
        <w:t xml:space="preserve"> periodic control</w:t>
      </w:r>
      <w:r w:rsidR="009F7D7F" w:rsidRPr="006A1F16">
        <w:rPr>
          <w:noProof/>
          <w:szCs w:val="24"/>
          <w:lang w:val="en-GB"/>
        </w:rPr>
        <w:t xml:space="preserve"> </w:t>
      </w:r>
      <w:r w:rsidR="007C7653">
        <w:rPr>
          <w:noProof/>
          <w:szCs w:val="24"/>
          <w:lang w:val="en-GB"/>
        </w:rPr>
        <w:t>duties</w:t>
      </w:r>
      <w:r w:rsidR="007C7653" w:rsidRPr="006A1F16">
        <w:rPr>
          <w:noProof/>
          <w:szCs w:val="24"/>
          <w:lang w:val="en-GB"/>
        </w:rPr>
        <w:t xml:space="preserve"> </w:t>
      </w:r>
      <w:r w:rsidR="008F630A" w:rsidRPr="006A1F16">
        <w:rPr>
          <w:noProof/>
          <w:szCs w:val="24"/>
          <w:lang w:val="en-GB"/>
        </w:rPr>
        <w:t xml:space="preserve">are </w:t>
      </w:r>
      <w:r w:rsidR="007C7653">
        <w:rPr>
          <w:noProof/>
          <w:szCs w:val="24"/>
          <w:lang w:val="en-GB"/>
        </w:rPr>
        <w:t xml:space="preserve">entrusted </w:t>
      </w:r>
      <w:r w:rsidR="004F5231">
        <w:rPr>
          <w:noProof/>
          <w:szCs w:val="24"/>
          <w:lang w:val="en-GB"/>
        </w:rPr>
        <w:t xml:space="preserve">either </w:t>
      </w:r>
      <w:r w:rsidR="007C7653">
        <w:rPr>
          <w:noProof/>
          <w:szCs w:val="24"/>
          <w:lang w:val="en-GB"/>
        </w:rPr>
        <w:t>to</w:t>
      </w:r>
      <w:r w:rsidR="008F630A" w:rsidRPr="006A1F16">
        <w:rPr>
          <w:noProof/>
          <w:szCs w:val="24"/>
          <w:lang w:val="en-GB"/>
        </w:rPr>
        <w:t xml:space="preserve"> </w:t>
      </w:r>
      <w:r w:rsidR="00DA31C1">
        <w:rPr>
          <w:noProof/>
          <w:szCs w:val="24"/>
          <w:lang w:val="en-GB"/>
        </w:rPr>
        <w:t>a single</w:t>
      </w:r>
      <w:r w:rsidR="008F630A" w:rsidRPr="006A1F16">
        <w:rPr>
          <w:noProof/>
          <w:szCs w:val="24"/>
          <w:lang w:val="en-GB"/>
        </w:rPr>
        <w:t xml:space="preserve"> </w:t>
      </w:r>
      <w:r w:rsidR="004F5231">
        <w:rPr>
          <w:noProof/>
          <w:szCs w:val="24"/>
          <w:lang w:val="en-GB"/>
        </w:rPr>
        <w:t>individual</w:t>
      </w:r>
      <w:r w:rsidR="008F630A" w:rsidRPr="006A1F16">
        <w:rPr>
          <w:noProof/>
          <w:szCs w:val="24"/>
          <w:lang w:val="en-GB"/>
        </w:rPr>
        <w:t xml:space="preserve">, or </w:t>
      </w:r>
      <w:r w:rsidR="0005299C">
        <w:rPr>
          <w:noProof/>
          <w:szCs w:val="24"/>
          <w:lang w:val="en-GB"/>
        </w:rPr>
        <w:t>to</w:t>
      </w:r>
      <w:r w:rsidR="008F630A" w:rsidRPr="006A1F16">
        <w:rPr>
          <w:noProof/>
          <w:szCs w:val="24"/>
          <w:lang w:val="en-GB"/>
        </w:rPr>
        <w:t xml:space="preserve"> </w:t>
      </w:r>
      <w:r w:rsidR="00650528">
        <w:rPr>
          <w:szCs w:val="24"/>
          <w:lang w:val="en-GB"/>
        </w:rPr>
        <w:t>members of the management body in its executive function</w:t>
      </w:r>
      <w:r w:rsidR="008F630A" w:rsidRPr="006A1F16">
        <w:rPr>
          <w:noProof/>
          <w:szCs w:val="24"/>
          <w:lang w:val="en-GB"/>
        </w:rPr>
        <w:t>).</w:t>
      </w:r>
    </w:p>
  </w:footnote>
  <w:footnote w:id="16">
    <w:p w14:paraId="325707F0" w14:textId="3EF93049" w:rsidR="00B964DB" w:rsidRPr="00F506F5" w:rsidRDefault="00B964DB" w:rsidP="00F506F5">
      <w:pPr>
        <w:pStyle w:val="Notedebasdepage"/>
        <w:rPr>
          <w:lang w:val="en-US"/>
        </w:rPr>
      </w:pPr>
      <w:r>
        <w:rPr>
          <w:rStyle w:val="Appelnotedebasdep"/>
        </w:rPr>
        <w:footnoteRef/>
      </w:r>
      <w:r w:rsidRPr="00F506F5">
        <w:rPr>
          <w:lang w:val="en-US"/>
        </w:rPr>
        <w:t xml:space="preserve"> </w:t>
      </w:r>
      <w:r w:rsidR="00F506F5" w:rsidRPr="00FF7035">
        <w:rPr>
          <w:lang w:val="en-US"/>
        </w:rPr>
        <w:t xml:space="preserve">Explanatory comments to be provided </w:t>
      </w:r>
      <w:r w:rsidR="00F506F5">
        <w:rPr>
          <w:lang w:val="en-US"/>
        </w:rPr>
        <w:t>in section</w:t>
      </w:r>
      <w:r w:rsidR="00F506F5" w:rsidRPr="00FF7035">
        <w:rPr>
          <w:lang w:val="en-US"/>
        </w:rPr>
        <w:t xml:space="preserve"> III </w:t>
      </w:r>
      <w:r w:rsidR="00F506F5">
        <w:rPr>
          <w:lang w:val="en-US"/>
        </w:rPr>
        <w:t>for institutions who answered</w:t>
      </w:r>
      <w:r w:rsidR="00F506F5" w:rsidRPr="00FF7035">
        <w:rPr>
          <w:lang w:val="en-US"/>
        </w:rPr>
        <w:t xml:space="preserve"> </w:t>
      </w:r>
      <w:r w:rsidR="00F506F5">
        <w:rPr>
          <w:lang w:val="en-US"/>
        </w:rPr>
        <w:t>“</w:t>
      </w:r>
      <w:r w:rsidR="00F506F5" w:rsidRPr="00FF7035">
        <w:rPr>
          <w:lang w:val="en-US"/>
        </w:rPr>
        <w:t>No</w:t>
      </w:r>
      <w:r w:rsidR="00F506F5">
        <w:rPr>
          <w:lang w:val="en-US"/>
        </w:rPr>
        <w:t>”</w:t>
      </w:r>
      <w:r w:rsidR="00F506F5" w:rsidRPr="00FF7035">
        <w:rPr>
          <w:lang w:val="en-US"/>
        </w:rPr>
        <w:t xml:space="preserve"> to either of the questions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C359" w14:textId="0EDD699E" w:rsidR="008F630A" w:rsidRPr="001D1383" w:rsidRDefault="008F630A">
    <w:pPr>
      <w:pStyle w:val="SGACP-en-tte"/>
      <w:rPr>
        <w:szCs w:val="24"/>
      </w:rPr>
    </w:pPr>
    <w:r w:rsidRPr="001D1383">
      <w:rPr>
        <w:noProof/>
        <w:szCs w:val="24"/>
      </w:rPr>
      <w:t xml:space="preserve">Report on Internal Control – </w:t>
    </w:r>
    <w:r>
      <w:rPr>
        <w:noProof/>
        <w:szCs w:val="24"/>
      </w:rPr>
      <w:t>202</w:t>
    </w:r>
    <w:r w:rsidR="00A74257">
      <w:rPr>
        <w:noProof/>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E8BFD" w14:textId="07B344E2" w:rsidR="008F630A" w:rsidRPr="001D1383" w:rsidRDefault="008F630A">
    <w:pPr>
      <w:pStyle w:val="SGACP-en-tte"/>
      <w:rPr>
        <w:rFonts w:ascii="Arial Narrow" w:hAnsi="Arial Narrow"/>
        <w:szCs w:val="24"/>
      </w:rPr>
    </w:pPr>
    <w:r w:rsidRPr="001D1383">
      <w:rPr>
        <w:noProof/>
        <w:szCs w:val="24"/>
      </w:rPr>
      <w:t xml:space="preserve">Report on Internal Control </w:t>
    </w:r>
    <w:r w:rsidRPr="001D1383">
      <w:rPr>
        <w:rFonts w:ascii="Arial Narrow" w:hAnsi="Arial Narrow"/>
        <w:noProof/>
        <w:szCs w:val="24"/>
      </w:rPr>
      <w:t xml:space="preserve">– </w:t>
    </w:r>
    <w:r>
      <w:rPr>
        <w:rFonts w:ascii="Arial Narrow" w:hAnsi="Arial Narrow"/>
        <w:noProof/>
        <w:szCs w:val="24"/>
      </w:rPr>
      <w:t>202</w:t>
    </w:r>
    <w:r w:rsidR="00A74257">
      <w:rPr>
        <w:rFonts w:ascii="Arial Narrow" w:hAnsi="Arial Narrow"/>
        <w:noProof/>
        <w:szCs w:val="24"/>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540B" w14:textId="471045AB" w:rsidR="008F630A" w:rsidRPr="001D1383" w:rsidRDefault="008F630A">
    <w:pPr>
      <w:pStyle w:val="SGACP-en-tte"/>
      <w:rPr>
        <w:rFonts w:ascii="Arial Narrow" w:hAnsi="Arial Narrow"/>
        <w:szCs w:val="24"/>
      </w:rPr>
    </w:pPr>
    <w:r w:rsidRPr="001D1383">
      <w:rPr>
        <w:rFonts w:ascii="Arial Narrow" w:hAnsi="Arial Narrow"/>
        <w:noProof/>
        <w:szCs w:val="24"/>
      </w:rPr>
      <w:t>Report on Internal Control – 20</w:t>
    </w:r>
    <w:r>
      <w:rPr>
        <w:rFonts w:ascii="Arial Narrow" w:hAnsi="Arial Narrow"/>
        <w:noProof/>
        <w:szCs w:val="24"/>
      </w:rPr>
      <w:t>2</w:t>
    </w:r>
    <w:r w:rsidR="00B33CAF">
      <w:rPr>
        <w:rFonts w:ascii="Arial Narrow" w:hAnsi="Arial Narrow"/>
        <w:noProof/>
        <w:szCs w:val="24"/>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DBAB" w14:textId="5AD5F311" w:rsidR="008F630A" w:rsidRPr="001D1383" w:rsidRDefault="008F630A">
    <w:pPr>
      <w:pStyle w:val="SGACP-en-tte"/>
      <w:rPr>
        <w:rFonts w:ascii="Arial Narrow" w:hAnsi="Arial Narrow"/>
        <w:szCs w:val="24"/>
      </w:rPr>
    </w:pPr>
    <w:r w:rsidRPr="001D1383">
      <w:rPr>
        <w:rFonts w:ascii="Arial Narrow" w:hAnsi="Arial Narrow"/>
        <w:noProof/>
        <w:szCs w:val="24"/>
      </w:rPr>
      <w:t>Report on Internal Control –</w:t>
    </w:r>
    <w:r>
      <w:rPr>
        <w:rFonts w:ascii="Arial Narrow" w:hAnsi="Arial Narrow"/>
        <w:noProof/>
        <w:szCs w:val="24"/>
      </w:rPr>
      <w:t>202</w:t>
    </w:r>
    <w:r w:rsidR="00B33CAF">
      <w:rPr>
        <w:rFonts w:ascii="Arial Narrow" w:hAnsi="Arial Narrow"/>
        <w:noProof/>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1" w15:restartNumberingAfterBreak="0">
    <w:nsid w:val="01AE28A8"/>
    <w:multiLevelType w:val="hybridMultilevel"/>
    <w:tmpl w:val="EF22A58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166A3"/>
    <w:multiLevelType w:val="hybridMultilevel"/>
    <w:tmpl w:val="737E230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B1634B"/>
    <w:multiLevelType w:val="hybridMultilevel"/>
    <w:tmpl w:val="EBE8BD1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D66AD2"/>
    <w:multiLevelType w:val="hybridMultilevel"/>
    <w:tmpl w:val="6D68A39A"/>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6400F4"/>
    <w:multiLevelType w:val="hybridMultilevel"/>
    <w:tmpl w:val="FB2C92B8"/>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59E256B"/>
    <w:multiLevelType w:val="hybridMultilevel"/>
    <w:tmpl w:val="4C7EF7A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2C20B6"/>
    <w:multiLevelType w:val="hybridMultilevel"/>
    <w:tmpl w:val="2F1230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5077CE"/>
    <w:multiLevelType w:val="hybridMultilevel"/>
    <w:tmpl w:val="C498720C"/>
    <w:lvl w:ilvl="0" w:tplc="84FE7CF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FEF7FD3"/>
    <w:multiLevelType w:val="hybridMultilevel"/>
    <w:tmpl w:val="26DAD60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88660A"/>
    <w:multiLevelType w:val="hybridMultilevel"/>
    <w:tmpl w:val="016AAC0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243F06"/>
    <w:multiLevelType w:val="hybridMultilevel"/>
    <w:tmpl w:val="1AFA2FF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9E7FD2"/>
    <w:multiLevelType w:val="hybridMultilevel"/>
    <w:tmpl w:val="E1647CF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550149"/>
    <w:multiLevelType w:val="hybridMultilevel"/>
    <w:tmpl w:val="23C80E3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8F1C32"/>
    <w:multiLevelType w:val="hybridMultilevel"/>
    <w:tmpl w:val="B3D69FD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B8247C"/>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5C3D4C"/>
    <w:multiLevelType w:val="hybridMultilevel"/>
    <w:tmpl w:val="7A86C9AC"/>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9B43488"/>
    <w:multiLevelType w:val="hybridMultilevel"/>
    <w:tmpl w:val="0482716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A85F14"/>
    <w:multiLevelType w:val="hybridMultilevel"/>
    <w:tmpl w:val="EE688CFC"/>
    <w:lvl w:ilvl="0" w:tplc="84FE7CF6">
      <w:start w:val="1"/>
      <w:numFmt w:val="bullet"/>
      <w:lvlText w:val="-"/>
      <w:lvlJc w:val="left"/>
      <w:pPr>
        <w:ind w:left="720" w:hanging="360"/>
      </w:pPr>
      <w:rPr>
        <w:rFonts w:ascii="Calibri" w:hAnsi="Calibri" w:hint="default"/>
      </w:rPr>
    </w:lvl>
    <w:lvl w:ilvl="1" w:tplc="4AC4C764">
      <w:start w:val="19"/>
      <w:numFmt w:val="bullet"/>
      <w:lvlText w:val="-"/>
      <w:lvlJc w:val="left"/>
      <w:pPr>
        <w:ind w:left="1440" w:hanging="360"/>
      </w:pPr>
      <w:rPr>
        <w:rFonts w:ascii="Times New Roman" w:eastAsia="Times New Roman" w:hAnsi="Times New Roman" w:cs="Times New Roman"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1D6D32"/>
    <w:multiLevelType w:val="multilevel"/>
    <w:tmpl w:val="D4D20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1" w15:restartNumberingAfterBreak="0">
    <w:nsid w:val="1B9969B2"/>
    <w:multiLevelType w:val="hybridMultilevel"/>
    <w:tmpl w:val="3BC2D6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C909BD"/>
    <w:multiLevelType w:val="hybridMultilevel"/>
    <w:tmpl w:val="6B6227B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C508B3"/>
    <w:multiLevelType w:val="hybridMultilevel"/>
    <w:tmpl w:val="64523706"/>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1FDA2DEB"/>
    <w:multiLevelType w:val="hybridMultilevel"/>
    <w:tmpl w:val="9C6C56A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1CF4025"/>
    <w:multiLevelType w:val="hybridMultilevel"/>
    <w:tmpl w:val="F996B8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16597B"/>
    <w:multiLevelType w:val="hybridMultilevel"/>
    <w:tmpl w:val="F4ECB776"/>
    <w:lvl w:ilvl="0" w:tplc="5D66A722">
      <w:start w:val="1"/>
      <w:numFmt w:val="decimal"/>
      <w:pStyle w:val="SGACP-numerotationpartie20"/>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397158D"/>
    <w:multiLevelType w:val="hybridMultilevel"/>
    <w:tmpl w:val="023AE60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A81FF9"/>
    <w:multiLevelType w:val="hybridMultilevel"/>
    <w:tmpl w:val="967EDD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AF7FBA"/>
    <w:multiLevelType w:val="hybridMultilevel"/>
    <w:tmpl w:val="C7FA475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252E2061"/>
    <w:multiLevelType w:val="hybridMultilevel"/>
    <w:tmpl w:val="99688FA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3" w15:restartNumberingAfterBreak="0">
    <w:nsid w:val="26F711C2"/>
    <w:multiLevelType w:val="hybridMultilevel"/>
    <w:tmpl w:val="D58E5A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2C0AF2"/>
    <w:multiLevelType w:val="hybridMultilevel"/>
    <w:tmpl w:val="483A36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5D632D"/>
    <w:multiLevelType w:val="multilevel"/>
    <w:tmpl w:val="B886861A"/>
    <w:lvl w:ilvl="0">
      <w:start w:val="17"/>
      <w:numFmt w:val="decimal"/>
      <w:pStyle w:val="critres"/>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277A2D12"/>
    <w:multiLevelType w:val="hybridMultilevel"/>
    <w:tmpl w:val="802A30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FB15F08"/>
    <w:multiLevelType w:val="hybridMultilevel"/>
    <w:tmpl w:val="96C6C762"/>
    <w:lvl w:ilvl="0" w:tplc="D98441B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1B93420"/>
    <w:multiLevelType w:val="hybridMultilevel"/>
    <w:tmpl w:val="BED20FA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32035C51"/>
    <w:multiLevelType w:val="hybridMultilevel"/>
    <w:tmpl w:val="BE44B3D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4A1019"/>
    <w:multiLevelType w:val="hybridMultilevel"/>
    <w:tmpl w:val="748A77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2CF7E15"/>
    <w:multiLevelType w:val="hybridMultilevel"/>
    <w:tmpl w:val="893E7334"/>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35A668B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6C44A05"/>
    <w:multiLevelType w:val="hybridMultilevel"/>
    <w:tmpl w:val="5BDA572A"/>
    <w:lvl w:ilvl="0" w:tplc="480679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8182429"/>
    <w:multiLevelType w:val="hybridMultilevel"/>
    <w:tmpl w:val="362A73A6"/>
    <w:lvl w:ilvl="0" w:tplc="78A24F44">
      <w:start w:val="1"/>
      <w:numFmt w:val="bullet"/>
      <w:lvlText w:val=""/>
      <w:lvlJc w:val="left"/>
      <w:pPr>
        <w:ind w:left="720" w:hanging="360"/>
      </w:pPr>
      <w:rPr>
        <w:rFonts w:ascii="Symbol" w:hAnsi="Symbol" w:hint="default"/>
        <w:color w:val="auto"/>
        <w:sz w:val="16"/>
      </w:rPr>
    </w:lvl>
    <w:lvl w:ilvl="1" w:tplc="78A24F44">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39B922DB"/>
    <w:multiLevelType w:val="hybridMultilevel"/>
    <w:tmpl w:val="E1144150"/>
    <w:lvl w:ilvl="0" w:tplc="84FE7CF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7" w15:restartNumberingAfterBreak="0">
    <w:nsid w:val="3A0B7DA4"/>
    <w:multiLevelType w:val="hybridMultilevel"/>
    <w:tmpl w:val="D3C49314"/>
    <w:lvl w:ilvl="0" w:tplc="84FE7CF6">
      <w:start w:val="1"/>
      <w:numFmt w:val="bullet"/>
      <w:lvlText w:val="-"/>
      <w:lvlJc w:val="left"/>
      <w:pPr>
        <w:ind w:left="720" w:hanging="360"/>
      </w:pPr>
      <w:rPr>
        <w:rFonts w:ascii="Calibri" w:hAnsi="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A4824B0"/>
    <w:multiLevelType w:val="multilevel"/>
    <w:tmpl w:val="3A5A0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A62144D"/>
    <w:multiLevelType w:val="hybridMultilevel"/>
    <w:tmpl w:val="04FA55B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BD35EC0"/>
    <w:multiLevelType w:val="hybridMultilevel"/>
    <w:tmpl w:val="C4A43B3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3D6B6221"/>
    <w:multiLevelType w:val="hybridMultilevel"/>
    <w:tmpl w:val="D51C346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DA365FF"/>
    <w:multiLevelType w:val="hybridMultilevel"/>
    <w:tmpl w:val="ED603B6A"/>
    <w:lvl w:ilvl="0" w:tplc="4AC4C76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FF60D52"/>
    <w:multiLevelType w:val="hybridMultilevel"/>
    <w:tmpl w:val="7F96298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16A46A7"/>
    <w:multiLevelType w:val="hybridMultilevel"/>
    <w:tmpl w:val="821ABDB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33803A6"/>
    <w:multiLevelType w:val="hybridMultilevel"/>
    <w:tmpl w:val="459E3EA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3875005"/>
    <w:multiLevelType w:val="hybridMultilevel"/>
    <w:tmpl w:val="3A7E6144"/>
    <w:lvl w:ilvl="0" w:tplc="84FE7CF6">
      <w:start w:val="1"/>
      <w:numFmt w:val="bullet"/>
      <w:lvlText w:val="-"/>
      <w:lvlJc w:val="left"/>
      <w:pPr>
        <w:ind w:left="1571" w:hanging="360"/>
      </w:pPr>
      <w:rPr>
        <w:rFonts w:ascii="Calibri" w:hAnsi="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7" w15:restartNumberingAfterBreak="0">
    <w:nsid w:val="45A1058A"/>
    <w:multiLevelType w:val="hybridMultilevel"/>
    <w:tmpl w:val="4992CEF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7705D75"/>
    <w:multiLevelType w:val="hybridMultilevel"/>
    <w:tmpl w:val="75A4B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7D6228B"/>
    <w:multiLevelType w:val="hybridMultilevel"/>
    <w:tmpl w:val="F03E34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61" w15:restartNumberingAfterBreak="0">
    <w:nsid w:val="4AF977A7"/>
    <w:multiLevelType w:val="hybridMultilevel"/>
    <w:tmpl w:val="0DF48EF0"/>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2" w15:restartNumberingAfterBreak="0">
    <w:nsid w:val="4C552677"/>
    <w:multiLevelType w:val="hybridMultilevel"/>
    <w:tmpl w:val="D69A85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tentative="1">
      <w:start w:val="1"/>
      <w:numFmt w:val="bullet"/>
      <w:lvlText w:val="o"/>
      <w:lvlJc w:val="left"/>
      <w:pPr>
        <w:ind w:left="1440" w:hanging="360"/>
      </w:pPr>
      <w:rPr>
        <w:rFonts w:ascii="Courier New" w:hAnsi="Courier New" w:hint="default"/>
      </w:rPr>
    </w:lvl>
    <w:lvl w:ilvl="2" w:tplc="3FD654B8" w:tentative="1">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64" w15:restartNumberingAfterBreak="0">
    <w:nsid w:val="4CE060A2"/>
    <w:multiLevelType w:val="hybridMultilevel"/>
    <w:tmpl w:val="E6F28F6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DAB65EE"/>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66" w15:restartNumberingAfterBreak="0">
    <w:nsid w:val="4FC862C0"/>
    <w:multiLevelType w:val="hybridMultilevel"/>
    <w:tmpl w:val="61403BE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3F937EF"/>
    <w:multiLevelType w:val="hybridMultilevel"/>
    <w:tmpl w:val="100E4DF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3FD48E9"/>
    <w:multiLevelType w:val="hybridMultilevel"/>
    <w:tmpl w:val="88A0CC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40D42C7"/>
    <w:multiLevelType w:val="hybridMultilevel"/>
    <w:tmpl w:val="3C7CAC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5B5405C"/>
    <w:multiLevelType w:val="hybridMultilevel"/>
    <w:tmpl w:val="8A36BEC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5E57C2F"/>
    <w:multiLevelType w:val="hybridMultilevel"/>
    <w:tmpl w:val="DCAEBB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8296D46"/>
    <w:multiLevelType w:val="hybridMultilevel"/>
    <w:tmpl w:val="DECCBD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8EB7D33"/>
    <w:multiLevelType w:val="hybridMultilevel"/>
    <w:tmpl w:val="CB84401C"/>
    <w:lvl w:ilvl="0" w:tplc="C7E67B72">
      <w:start w:val="1"/>
      <w:numFmt w:val="bullet"/>
      <w:pStyle w:val="SGACP-enumerationniveau2"/>
      <w:lvlText w:val=""/>
      <w:lvlJc w:val="left"/>
      <w:pPr>
        <w:ind w:left="1211"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A8C034E"/>
    <w:multiLevelType w:val="hybridMultilevel"/>
    <w:tmpl w:val="F44A66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B1E57E6"/>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B7D244A"/>
    <w:multiLevelType w:val="hybridMultilevel"/>
    <w:tmpl w:val="A546F1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D8052E8"/>
    <w:multiLevelType w:val="hybridMultilevel"/>
    <w:tmpl w:val="C02837E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0B71F21"/>
    <w:multiLevelType w:val="hybridMultilevel"/>
    <w:tmpl w:val="F2CC1E6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2B6243C"/>
    <w:multiLevelType w:val="hybridMultilevel"/>
    <w:tmpl w:val="F8EC0A6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0" w15:restartNumberingAfterBreak="0">
    <w:nsid w:val="632959A7"/>
    <w:multiLevelType w:val="hybridMultilevel"/>
    <w:tmpl w:val="527A94D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467167B"/>
    <w:multiLevelType w:val="hybridMultilevel"/>
    <w:tmpl w:val="65AE47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4AD08CA"/>
    <w:multiLevelType w:val="hybridMultilevel"/>
    <w:tmpl w:val="D49E69F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4DE6484"/>
    <w:multiLevelType w:val="hybridMultilevel"/>
    <w:tmpl w:val="8CF2A37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66918A5"/>
    <w:multiLevelType w:val="hybridMultilevel"/>
    <w:tmpl w:val="53AEBB8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6A10145"/>
    <w:multiLevelType w:val="hybridMultilevel"/>
    <w:tmpl w:val="C8F2A86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6A75116"/>
    <w:multiLevelType w:val="hybridMultilevel"/>
    <w:tmpl w:val="0F82479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6F62C77"/>
    <w:multiLevelType w:val="multilevel"/>
    <w:tmpl w:val="5066D5EC"/>
    <w:lvl w:ilvl="0">
      <w:start w:val="1"/>
      <w:numFmt w:val="lowerLetter"/>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8" w15:restartNumberingAfterBreak="0">
    <w:nsid w:val="673D59FB"/>
    <w:multiLevelType w:val="hybridMultilevel"/>
    <w:tmpl w:val="7FEC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7B854C9"/>
    <w:multiLevelType w:val="hybridMultilevel"/>
    <w:tmpl w:val="E8326D2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8462387"/>
    <w:multiLevelType w:val="hybridMultilevel"/>
    <w:tmpl w:val="3B662834"/>
    <w:lvl w:ilvl="0" w:tplc="CC405A50">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1" w15:restartNumberingAfterBreak="0">
    <w:nsid w:val="689437D0"/>
    <w:multiLevelType w:val="hybridMultilevel"/>
    <w:tmpl w:val="D104FDB6"/>
    <w:lvl w:ilvl="0" w:tplc="3CD067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8D329E9"/>
    <w:multiLevelType w:val="multilevel"/>
    <w:tmpl w:val="064294DC"/>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rPr>
        <w:sz w:val="24"/>
      </w:r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3" w15:restartNumberingAfterBreak="0">
    <w:nsid w:val="69331F35"/>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94" w15:restartNumberingAfterBreak="0">
    <w:nsid w:val="693A2EE9"/>
    <w:multiLevelType w:val="hybridMultilevel"/>
    <w:tmpl w:val="AF84EAC2"/>
    <w:lvl w:ilvl="0" w:tplc="84FE7CF6">
      <w:start w:val="1"/>
      <w:numFmt w:val="bullet"/>
      <w:lvlText w:val="-"/>
      <w:lvlJc w:val="left"/>
      <w:pPr>
        <w:ind w:left="720" w:hanging="360"/>
      </w:pPr>
      <w:rPr>
        <w:rFonts w:ascii="Calibri" w:hAnsi="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A713F05"/>
    <w:multiLevelType w:val="hybridMultilevel"/>
    <w:tmpl w:val="6F7C6452"/>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B6A1C8D"/>
    <w:multiLevelType w:val="hybridMultilevel"/>
    <w:tmpl w:val="F670D04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C2B7DE9"/>
    <w:multiLevelType w:val="hybridMultilevel"/>
    <w:tmpl w:val="348E83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C803AFA"/>
    <w:multiLevelType w:val="hybridMultilevel"/>
    <w:tmpl w:val="A7A4CC6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CF073DE"/>
    <w:multiLevelType w:val="hybridMultilevel"/>
    <w:tmpl w:val="D624BA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D4377EA"/>
    <w:multiLevelType w:val="hybridMultilevel"/>
    <w:tmpl w:val="19088B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D9F36AE"/>
    <w:multiLevelType w:val="multilevel"/>
    <w:tmpl w:val="D0CA7230"/>
    <w:lvl w:ilvl="0">
      <w:start w:val="1"/>
      <w:numFmt w:val="lowerLetter"/>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02" w15:restartNumberingAfterBreak="0">
    <w:nsid w:val="6E3B182A"/>
    <w:multiLevelType w:val="hybridMultilevel"/>
    <w:tmpl w:val="5D144BC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EE92F8B"/>
    <w:multiLevelType w:val="hybridMultilevel"/>
    <w:tmpl w:val="4AEA51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F2C4479"/>
    <w:multiLevelType w:val="hybridMultilevel"/>
    <w:tmpl w:val="37807CD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FE4582B"/>
    <w:multiLevelType w:val="hybridMultilevel"/>
    <w:tmpl w:val="87067A7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1D717A1"/>
    <w:multiLevelType w:val="hybridMultilevel"/>
    <w:tmpl w:val="5790AC3C"/>
    <w:lvl w:ilvl="0" w:tplc="84FE7CF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3E276F9"/>
    <w:multiLevelType w:val="hybridMultilevel"/>
    <w:tmpl w:val="25267C00"/>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6347F8D"/>
    <w:multiLevelType w:val="hybridMultilevel"/>
    <w:tmpl w:val="499A15C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73A44A3"/>
    <w:multiLevelType w:val="hybridMultilevel"/>
    <w:tmpl w:val="C03682D0"/>
    <w:lvl w:ilvl="0" w:tplc="84FE7CF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9493476"/>
    <w:multiLevelType w:val="hybridMultilevel"/>
    <w:tmpl w:val="B556123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999306C"/>
    <w:multiLevelType w:val="hybridMultilevel"/>
    <w:tmpl w:val="FB56C194"/>
    <w:lvl w:ilvl="0" w:tplc="74707B92">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2" w15:restartNumberingAfterBreak="0">
    <w:nsid w:val="7AB67836"/>
    <w:multiLevelType w:val="hybridMultilevel"/>
    <w:tmpl w:val="2698051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CDA7948"/>
    <w:multiLevelType w:val="hybridMultilevel"/>
    <w:tmpl w:val="3C54C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FDD0B17"/>
    <w:multiLevelType w:val="hybridMultilevel"/>
    <w:tmpl w:val="662C23D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2877016">
    <w:abstractNumId w:val="73"/>
  </w:num>
  <w:num w:numId="2" w16cid:durableId="943616683">
    <w:abstractNumId w:val="27"/>
  </w:num>
  <w:num w:numId="3" w16cid:durableId="1594633228">
    <w:abstractNumId w:val="63"/>
  </w:num>
  <w:num w:numId="4" w16cid:durableId="1997951702">
    <w:abstractNumId w:val="26"/>
  </w:num>
  <w:num w:numId="5" w16cid:durableId="1072200624">
    <w:abstractNumId w:val="35"/>
  </w:num>
  <w:num w:numId="6" w16cid:durableId="934946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6535019">
    <w:abstractNumId w:val="95"/>
  </w:num>
  <w:num w:numId="8" w16cid:durableId="233126088">
    <w:abstractNumId w:val="16"/>
  </w:num>
  <w:num w:numId="9" w16cid:durableId="3558887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6218199">
    <w:abstractNumId w:val="92"/>
  </w:num>
  <w:num w:numId="11" w16cid:durableId="132874157">
    <w:abstractNumId w:val="45"/>
  </w:num>
  <w:num w:numId="12" w16cid:durableId="1718969147">
    <w:abstractNumId w:val="90"/>
  </w:num>
  <w:num w:numId="13" w16cid:durableId="2001032380">
    <w:abstractNumId w:val="31"/>
  </w:num>
  <w:num w:numId="14" w16cid:durableId="382490015">
    <w:abstractNumId w:val="42"/>
  </w:num>
  <w:num w:numId="15" w16cid:durableId="2050568084">
    <w:abstractNumId w:val="111"/>
  </w:num>
  <w:num w:numId="16" w16cid:durableId="1380594464">
    <w:abstractNumId w:val="79"/>
  </w:num>
  <w:num w:numId="17" w16cid:durableId="1689404155">
    <w:abstractNumId w:val="38"/>
  </w:num>
  <w:num w:numId="18" w16cid:durableId="246118971">
    <w:abstractNumId w:val="20"/>
  </w:num>
  <w:num w:numId="19" w16cid:durableId="1284993131">
    <w:abstractNumId w:val="10"/>
  </w:num>
  <w:num w:numId="20" w16cid:durableId="284118873">
    <w:abstractNumId w:val="46"/>
  </w:num>
  <w:num w:numId="21" w16cid:durableId="2021933210">
    <w:abstractNumId w:val="50"/>
  </w:num>
  <w:num w:numId="22" w16cid:durableId="678579944">
    <w:abstractNumId w:val="87"/>
  </w:num>
  <w:num w:numId="23" w16cid:durableId="599529632">
    <w:abstractNumId w:val="101"/>
  </w:num>
  <w:num w:numId="24" w16cid:durableId="1830974806">
    <w:abstractNumId w:val="15"/>
  </w:num>
  <w:num w:numId="25" w16cid:durableId="595795934">
    <w:abstractNumId w:val="75"/>
  </w:num>
  <w:num w:numId="26" w16cid:durableId="865948289">
    <w:abstractNumId w:val="43"/>
  </w:num>
  <w:num w:numId="27" w16cid:durableId="1525820633">
    <w:abstractNumId w:val="5"/>
  </w:num>
  <w:num w:numId="28" w16cid:durableId="969748407">
    <w:abstractNumId w:val="61"/>
  </w:num>
  <w:num w:numId="29" w16cid:durableId="1317489560">
    <w:abstractNumId w:val="58"/>
  </w:num>
  <w:num w:numId="30" w16cid:durableId="1620144683">
    <w:abstractNumId w:val="23"/>
  </w:num>
  <w:num w:numId="31" w16cid:durableId="1708725685">
    <w:abstractNumId w:val="52"/>
  </w:num>
  <w:num w:numId="32" w16cid:durableId="1409811833">
    <w:abstractNumId w:val="93"/>
  </w:num>
  <w:num w:numId="33" w16cid:durableId="1948660034">
    <w:abstractNumId w:val="65"/>
  </w:num>
  <w:num w:numId="34" w16cid:durableId="559051240">
    <w:abstractNumId w:val="59"/>
  </w:num>
  <w:num w:numId="35" w16cid:durableId="468060382">
    <w:abstractNumId w:val="72"/>
  </w:num>
  <w:num w:numId="36" w16cid:durableId="550505230">
    <w:abstractNumId w:val="102"/>
  </w:num>
  <w:num w:numId="37" w16cid:durableId="1237588289">
    <w:abstractNumId w:val="81"/>
  </w:num>
  <w:num w:numId="38" w16cid:durableId="679625613">
    <w:abstractNumId w:val="96"/>
  </w:num>
  <w:num w:numId="39" w16cid:durableId="1067073070">
    <w:abstractNumId w:val="11"/>
  </w:num>
  <w:num w:numId="40" w16cid:durableId="2019847806">
    <w:abstractNumId w:val="57"/>
  </w:num>
  <w:num w:numId="41" w16cid:durableId="341708352">
    <w:abstractNumId w:val="54"/>
  </w:num>
  <w:num w:numId="42" w16cid:durableId="1356034327">
    <w:abstractNumId w:val="99"/>
  </w:num>
  <w:num w:numId="43" w16cid:durableId="1098258587">
    <w:abstractNumId w:val="105"/>
  </w:num>
  <w:num w:numId="44" w16cid:durableId="751971738">
    <w:abstractNumId w:val="76"/>
  </w:num>
  <w:num w:numId="45" w16cid:durableId="839738173">
    <w:abstractNumId w:val="17"/>
  </w:num>
  <w:num w:numId="46" w16cid:durableId="684091839">
    <w:abstractNumId w:val="53"/>
  </w:num>
  <w:num w:numId="47" w16cid:durableId="1389762885">
    <w:abstractNumId w:val="106"/>
  </w:num>
  <w:num w:numId="48" w16cid:durableId="27099068">
    <w:abstractNumId w:val="22"/>
  </w:num>
  <w:num w:numId="49" w16cid:durableId="1157920777">
    <w:abstractNumId w:val="39"/>
  </w:num>
  <w:num w:numId="50" w16cid:durableId="623388545">
    <w:abstractNumId w:val="98"/>
  </w:num>
  <w:num w:numId="51" w16cid:durableId="1118446624">
    <w:abstractNumId w:val="6"/>
  </w:num>
  <w:num w:numId="52" w16cid:durableId="1029839880">
    <w:abstractNumId w:val="36"/>
  </w:num>
  <w:num w:numId="53" w16cid:durableId="765225985">
    <w:abstractNumId w:val="108"/>
  </w:num>
  <w:num w:numId="54" w16cid:durableId="111899224">
    <w:abstractNumId w:val="28"/>
  </w:num>
  <w:num w:numId="55" w16cid:durableId="291598213">
    <w:abstractNumId w:val="74"/>
  </w:num>
  <w:num w:numId="56" w16cid:durableId="1798985110">
    <w:abstractNumId w:val="104"/>
  </w:num>
  <w:num w:numId="57" w16cid:durableId="1732387189">
    <w:abstractNumId w:val="113"/>
  </w:num>
  <w:num w:numId="58" w16cid:durableId="67924913">
    <w:abstractNumId w:val="33"/>
  </w:num>
  <w:num w:numId="59" w16cid:durableId="1045250337">
    <w:abstractNumId w:val="51"/>
  </w:num>
  <w:num w:numId="60" w16cid:durableId="1623150185">
    <w:abstractNumId w:val="103"/>
  </w:num>
  <w:num w:numId="61" w16cid:durableId="325286246">
    <w:abstractNumId w:val="2"/>
  </w:num>
  <w:num w:numId="62" w16cid:durableId="406925004">
    <w:abstractNumId w:val="89"/>
  </w:num>
  <w:num w:numId="63" w16cid:durableId="1604731142">
    <w:abstractNumId w:val="109"/>
  </w:num>
  <w:num w:numId="64" w16cid:durableId="1945380187">
    <w:abstractNumId w:val="88"/>
  </w:num>
  <w:num w:numId="65" w16cid:durableId="343557741">
    <w:abstractNumId w:val="34"/>
  </w:num>
  <w:num w:numId="66" w16cid:durableId="663437740">
    <w:abstractNumId w:val="14"/>
  </w:num>
  <w:num w:numId="67" w16cid:durableId="1235161074">
    <w:abstractNumId w:val="112"/>
  </w:num>
  <w:num w:numId="68" w16cid:durableId="1463964656">
    <w:abstractNumId w:val="55"/>
  </w:num>
  <w:num w:numId="69" w16cid:durableId="1391419451">
    <w:abstractNumId w:val="1"/>
  </w:num>
  <w:num w:numId="70" w16cid:durableId="748229463">
    <w:abstractNumId w:val="80"/>
  </w:num>
  <w:num w:numId="71" w16cid:durableId="822549240">
    <w:abstractNumId w:val="68"/>
  </w:num>
  <w:num w:numId="72" w16cid:durableId="224146324">
    <w:abstractNumId w:val="29"/>
  </w:num>
  <w:num w:numId="73" w16cid:durableId="577522029">
    <w:abstractNumId w:val="94"/>
  </w:num>
  <w:num w:numId="74" w16cid:durableId="172228942">
    <w:abstractNumId w:val="25"/>
  </w:num>
  <w:num w:numId="75" w16cid:durableId="616445629">
    <w:abstractNumId w:val="47"/>
  </w:num>
  <w:num w:numId="76" w16cid:durableId="1714889377">
    <w:abstractNumId w:val="8"/>
  </w:num>
  <w:num w:numId="77" w16cid:durableId="333580421">
    <w:abstractNumId w:val="78"/>
  </w:num>
  <w:num w:numId="78" w16cid:durableId="590234265">
    <w:abstractNumId w:val="9"/>
  </w:num>
  <w:num w:numId="79" w16cid:durableId="2126654473">
    <w:abstractNumId w:val="13"/>
  </w:num>
  <w:num w:numId="80" w16cid:durableId="1901402936">
    <w:abstractNumId w:val="62"/>
  </w:num>
  <w:num w:numId="81" w16cid:durableId="2091268714">
    <w:abstractNumId w:val="97"/>
  </w:num>
  <w:num w:numId="82" w16cid:durableId="568076158">
    <w:abstractNumId w:val="12"/>
  </w:num>
  <w:num w:numId="83" w16cid:durableId="1590851260">
    <w:abstractNumId w:val="71"/>
  </w:num>
  <w:num w:numId="84" w16cid:durableId="716205261">
    <w:abstractNumId w:val="30"/>
  </w:num>
  <w:num w:numId="85" w16cid:durableId="1665665031">
    <w:abstractNumId w:val="66"/>
  </w:num>
  <w:num w:numId="86" w16cid:durableId="596133550">
    <w:abstractNumId w:val="67"/>
  </w:num>
  <w:num w:numId="87" w16cid:durableId="1680965524">
    <w:abstractNumId w:val="84"/>
  </w:num>
  <w:num w:numId="88" w16cid:durableId="612977148">
    <w:abstractNumId w:val="40"/>
  </w:num>
  <w:num w:numId="89" w16cid:durableId="415053385">
    <w:abstractNumId w:val="77"/>
  </w:num>
  <w:num w:numId="90" w16cid:durableId="1043289918">
    <w:abstractNumId w:val="64"/>
  </w:num>
  <w:num w:numId="91" w16cid:durableId="300961595">
    <w:abstractNumId w:val="70"/>
  </w:num>
  <w:num w:numId="92" w16cid:durableId="224686432">
    <w:abstractNumId w:val="18"/>
  </w:num>
  <w:num w:numId="93" w16cid:durableId="1835997606">
    <w:abstractNumId w:val="4"/>
  </w:num>
  <w:num w:numId="94" w16cid:durableId="1334263739">
    <w:abstractNumId w:val="32"/>
  </w:num>
  <w:num w:numId="95" w16cid:durableId="1455363943">
    <w:abstractNumId w:val="110"/>
  </w:num>
  <w:num w:numId="96" w16cid:durableId="1851480653">
    <w:abstractNumId w:val="7"/>
  </w:num>
  <w:num w:numId="97" w16cid:durableId="2147163594">
    <w:abstractNumId w:val="49"/>
  </w:num>
  <w:num w:numId="98" w16cid:durableId="2028025036">
    <w:abstractNumId w:val="82"/>
  </w:num>
  <w:num w:numId="99" w16cid:durableId="460348022">
    <w:abstractNumId w:val="114"/>
  </w:num>
  <w:num w:numId="100" w16cid:durableId="2017803697">
    <w:abstractNumId w:val="69"/>
  </w:num>
  <w:num w:numId="101" w16cid:durableId="2137992393">
    <w:abstractNumId w:val="107"/>
  </w:num>
  <w:num w:numId="102" w16cid:durableId="1450540092">
    <w:abstractNumId w:val="83"/>
  </w:num>
  <w:num w:numId="103" w16cid:durableId="2109153273">
    <w:abstractNumId w:val="24"/>
  </w:num>
  <w:num w:numId="104" w16cid:durableId="74789223">
    <w:abstractNumId w:val="21"/>
  </w:num>
  <w:num w:numId="105" w16cid:durableId="650059824">
    <w:abstractNumId w:val="86"/>
  </w:num>
  <w:num w:numId="106" w16cid:durableId="1435325675">
    <w:abstractNumId w:val="56"/>
  </w:num>
  <w:num w:numId="107" w16cid:durableId="1255669837">
    <w:abstractNumId w:val="100"/>
  </w:num>
  <w:num w:numId="108" w16cid:durableId="1099181300">
    <w:abstractNumId w:val="85"/>
  </w:num>
  <w:num w:numId="109" w16cid:durableId="1028484612">
    <w:abstractNumId w:val="3"/>
  </w:num>
  <w:num w:numId="110" w16cid:durableId="583223088">
    <w:abstractNumId w:val="41"/>
  </w:num>
  <w:num w:numId="111" w16cid:durableId="2127305873">
    <w:abstractNumId w:val="48"/>
  </w:num>
  <w:num w:numId="112" w16cid:durableId="19134614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241731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30083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995857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386961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56570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125566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004631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731856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343523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795956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319354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1392519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506792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7692048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4493790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732933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5948717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430753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691462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297307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924098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238909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032214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9055571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00777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3768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50696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865463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181783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3847175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6319379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63527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771018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517205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539917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879106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417472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0891143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308255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643880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44411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462345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558209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555412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190285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3801251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101117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277552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61944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3672655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575501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16769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9754810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282733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203370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151179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3953978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038537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7683563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917011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956585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96124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1429197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0605218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19516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429326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307558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5491931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4707852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250170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436611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651812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20248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517229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456254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249416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972653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5454876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771335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86369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8592660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3932862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93378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131382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6042714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9705499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2169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2776432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07697760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4616581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846185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219113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816795206">
    <w:abstractNumId w:val="37"/>
  </w:num>
  <w:num w:numId="206" w16cid:durableId="1128742698">
    <w:abstractNumId w:val="91"/>
  </w:num>
  <w:num w:numId="207" w16cid:durableId="1175463421">
    <w:abstractNumId w:val="44"/>
  </w:num>
  <w:num w:numId="208" w16cid:durableId="1469206656">
    <w:abstractNumId w:val="16"/>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38"/>
    <w:rsid w:val="000008BF"/>
    <w:rsid w:val="0000157D"/>
    <w:rsid w:val="00001B6D"/>
    <w:rsid w:val="00001D2C"/>
    <w:rsid w:val="00001E89"/>
    <w:rsid w:val="00002441"/>
    <w:rsid w:val="00002732"/>
    <w:rsid w:val="000029E7"/>
    <w:rsid w:val="00002BFD"/>
    <w:rsid w:val="00002D5B"/>
    <w:rsid w:val="00003B0A"/>
    <w:rsid w:val="00003E56"/>
    <w:rsid w:val="00005DDF"/>
    <w:rsid w:val="00006B00"/>
    <w:rsid w:val="00006EFC"/>
    <w:rsid w:val="00007000"/>
    <w:rsid w:val="00007252"/>
    <w:rsid w:val="00007AA3"/>
    <w:rsid w:val="0001012E"/>
    <w:rsid w:val="000102B9"/>
    <w:rsid w:val="000105DB"/>
    <w:rsid w:val="00010FBB"/>
    <w:rsid w:val="000121AA"/>
    <w:rsid w:val="00012211"/>
    <w:rsid w:val="00012EEF"/>
    <w:rsid w:val="000136C3"/>
    <w:rsid w:val="00013B73"/>
    <w:rsid w:val="00013C68"/>
    <w:rsid w:val="0001411F"/>
    <w:rsid w:val="00014FC0"/>
    <w:rsid w:val="000156BC"/>
    <w:rsid w:val="00015829"/>
    <w:rsid w:val="00015F62"/>
    <w:rsid w:val="00016836"/>
    <w:rsid w:val="000200F4"/>
    <w:rsid w:val="000208D5"/>
    <w:rsid w:val="00020A54"/>
    <w:rsid w:val="0002139B"/>
    <w:rsid w:val="00021A59"/>
    <w:rsid w:val="00021B57"/>
    <w:rsid w:val="000229FB"/>
    <w:rsid w:val="00022DD8"/>
    <w:rsid w:val="0002455F"/>
    <w:rsid w:val="00024A6A"/>
    <w:rsid w:val="000253D9"/>
    <w:rsid w:val="000259F1"/>
    <w:rsid w:val="00025C41"/>
    <w:rsid w:val="000261CC"/>
    <w:rsid w:val="000268B1"/>
    <w:rsid w:val="00027842"/>
    <w:rsid w:val="00027A1E"/>
    <w:rsid w:val="00027BC6"/>
    <w:rsid w:val="00030AA1"/>
    <w:rsid w:val="0003190D"/>
    <w:rsid w:val="0003209D"/>
    <w:rsid w:val="00032637"/>
    <w:rsid w:val="00032679"/>
    <w:rsid w:val="00032FC2"/>
    <w:rsid w:val="00033F13"/>
    <w:rsid w:val="00033F9B"/>
    <w:rsid w:val="000344B8"/>
    <w:rsid w:val="000345D6"/>
    <w:rsid w:val="00034868"/>
    <w:rsid w:val="00034D28"/>
    <w:rsid w:val="00034F5F"/>
    <w:rsid w:val="00035A3D"/>
    <w:rsid w:val="00035A55"/>
    <w:rsid w:val="00035D50"/>
    <w:rsid w:val="00036FC2"/>
    <w:rsid w:val="00037210"/>
    <w:rsid w:val="000377FF"/>
    <w:rsid w:val="0004047B"/>
    <w:rsid w:val="000405FE"/>
    <w:rsid w:val="0004067C"/>
    <w:rsid w:val="00040967"/>
    <w:rsid w:val="00041275"/>
    <w:rsid w:val="00041577"/>
    <w:rsid w:val="00041B89"/>
    <w:rsid w:val="00041D15"/>
    <w:rsid w:val="0004239D"/>
    <w:rsid w:val="00042913"/>
    <w:rsid w:val="000443A5"/>
    <w:rsid w:val="00044CC8"/>
    <w:rsid w:val="00044F26"/>
    <w:rsid w:val="00045C5A"/>
    <w:rsid w:val="00045ED1"/>
    <w:rsid w:val="0004634A"/>
    <w:rsid w:val="000468B1"/>
    <w:rsid w:val="00046D06"/>
    <w:rsid w:val="0004714E"/>
    <w:rsid w:val="00050659"/>
    <w:rsid w:val="000507AB"/>
    <w:rsid w:val="00050E1F"/>
    <w:rsid w:val="00051284"/>
    <w:rsid w:val="00051435"/>
    <w:rsid w:val="00051BCB"/>
    <w:rsid w:val="0005282D"/>
    <w:rsid w:val="0005299C"/>
    <w:rsid w:val="0005314D"/>
    <w:rsid w:val="000531B4"/>
    <w:rsid w:val="00053E40"/>
    <w:rsid w:val="00057B46"/>
    <w:rsid w:val="00057F8C"/>
    <w:rsid w:val="00060C67"/>
    <w:rsid w:val="00060F1D"/>
    <w:rsid w:val="00061AA1"/>
    <w:rsid w:val="00061E3C"/>
    <w:rsid w:val="0006362B"/>
    <w:rsid w:val="0006502C"/>
    <w:rsid w:val="000658A6"/>
    <w:rsid w:val="00066631"/>
    <w:rsid w:val="00066684"/>
    <w:rsid w:val="000703B8"/>
    <w:rsid w:val="000707A1"/>
    <w:rsid w:val="00070A13"/>
    <w:rsid w:val="00070FF9"/>
    <w:rsid w:val="00071B66"/>
    <w:rsid w:val="00071D60"/>
    <w:rsid w:val="000721B2"/>
    <w:rsid w:val="0007259C"/>
    <w:rsid w:val="0007322F"/>
    <w:rsid w:val="00073384"/>
    <w:rsid w:val="00073932"/>
    <w:rsid w:val="00073AD3"/>
    <w:rsid w:val="00073C85"/>
    <w:rsid w:val="00073F19"/>
    <w:rsid w:val="00074389"/>
    <w:rsid w:val="0007533B"/>
    <w:rsid w:val="000755A0"/>
    <w:rsid w:val="00075FB2"/>
    <w:rsid w:val="000769B5"/>
    <w:rsid w:val="00076F2C"/>
    <w:rsid w:val="000770D3"/>
    <w:rsid w:val="00077D8E"/>
    <w:rsid w:val="00077F9A"/>
    <w:rsid w:val="0008021B"/>
    <w:rsid w:val="0008045D"/>
    <w:rsid w:val="000804F0"/>
    <w:rsid w:val="00080F14"/>
    <w:rsid w:val="000810D1"/>
    <w:rsid w:val="00081131"/>
    <w:rsid w:val="000811C9"/>
    <w:rsid w:val="00082291"/>
    <w:rsid w:val="000824C3"/>
    <w:rsid w:val="00082BD6"/>
    <w:rsid w:val="00082FE8"/>
    <w:rsid w:val="00083E98"/>
    <w:rsid w:val="00084349"/>
    <w:rsid w:val="00085391"/>
    <w:rsid w:val="000854BA"/>
    <w:rsid w:val="00085C40"/>
    <w:rsid w:val="00086331"/>
    <w:rsid w:val="00087DE5"/>
    <w:rsid w:val="000901D6"/>
    <w:rsid w:val="00090971"/>
    <w:rsid w:val="00091635"/>
    <w:rsid w:val="000921D3"/>
    <w:rsid w:val="00092550"/>
    <w:rsid w:val="0009429C"/>
    <w:rsid w:val="0009462D"/>
    <w:rsid w:val="0009469A"/>
    <w:rsid w:val="00094940"/>
    <w:rsid w:val="00094A04"/>
    <w:rsid w:val="000956C2"/>
    <w:rsid w:val="000969D6"/>
    <w:rsid w:val="00097B4B"/>
    <w:rsid w:val="00097DA5"/>
    <w:rsid w:val="000A059B"/>
    <w:rsid w:val="000A0B49"/>
    <w:rsid w:val="000A0DC7"/>
    <w:rsid w:val="000A1DFF"/>
    <w:rsid w:val="000A22DB"/>
    <w:rsid w:val="000A3F42"/>
    <w:rsid w:val="000A4979"/>
    <w:rsid w:val="000A505D"/>
    <w:rsid w:val="000A511E"/>
    <w:rsid w:val="000A5177"/>
    <w:rsid w:val="000A5260"/>
    <w:rsid w:val="000A5471"/>
    <w:rsid w:val="000A5BD4"/>
    <w:rsid w:val="000A5C5E"/>
    <w:rsid w:val="000A70E0"/>
    <w:rsid w:val="000A791C"/>
    <w:rsid w:val="000B0226"/>
    <w:rsid w:val="000B168C"/>
    <w:rsid w:val="000B17BC"/>
    <w:rsid w:val="000B288B"/>
    <w:rsid w:val="000B2950"/>
    <w:rsid w:val="000B2B80"/>
    <w:rsid w:val="000B2E53"/>
    <w:rsid w:val="000B34DF"/>
    <w:rsid w:val="000B3B86"/>
    <w:rsid w:val="000B42D3"/>
    <w:rsid w:val="000B43E1"/>
    <w:rsid w:val="000B4E83"/>
    <w:rsid w:val="000B65E8"/>
    <w:rsid w:val="000B6615"/>
    <w:rsid w:val="000B6D0F"/>
    <w:rsid w:val="000B7468"/>
    <w:rsid w:val="000B7BF7"/>
    <w:rsid w:val="000B7DF9"/>
    <w:rsid w:val="000C05C3"/>
    <w:rsid w:val="000C094F"/>
    <w:rsid w:val="000C0B25"/>
    <w:rsid w:val="000C106E"/>
    <w:rsid w:val="000C1646"/>
    <w:rsid w:val="000C187B"/>
    <w:rsid w:val="000C1943"/>
    <w:rsid w:val="000C30B1"/>
    <w:rsid w:val="000C3928"/>
    <w:rsid w:val="000C3B60"/>
    <w:rsid w:val="000C3CE8"/>
    <w:rsid w:val="000C4907"/>
    <w:rsid w:val="000C5B9B"/>
    <w:rsid w:val="000C5E44"/>
    <w:rsid w:val="000C6723"/>
    <w:rsid w:val="000C67C4"/>
    <w:rsid w:val="000C6AEF"/>
    <w:rsid w:val="000C6AFB"/>
    <w:rsid w:val="000C6CEF"/>
    <w:rsid w:val="000C7CBF"/>
    <w:rsid w:val="000D0144"/>
    <w:rsid w:val="000D09CA"/>
    <w:rsid w:val="000D21E5"/>
    <w:rsid w:val="000D251E"/>
    <w:rsid w:val="000D252E"/>
    <w:rsid w:val="000D3095"/>
    <w:rsid w:val="000D33E5"/>
    <w:rsid w:val="000D4D53"/>
    <w:rsid w:val="000D53B1"/>
    <w:rsid w:val="000D5454"/>
    <w:rsid w:val="000D599C"/>
    <w:rsid w:val="000D6E65"/>
    <w:rsid w:val="000E0595"/>
    <w:rsid w:val="000E15DB"/>
    <w:rsid w:val="000E1A6A"/>
    <w:rsid w:val="000E1C47"/>
    <w:rsid w:val="000E1CF3"/>
    <w:rsid w:val="000E1D47"/>
    <w:rsid w:val="000E2804"/>
    <w:rsid w:val="000E29F7"/>
    <w:rsid w:val="000E338D"/>
    <w:rsid w:val="000E3FF3"/>
    <w:rsid w:val="000E437E"/>
    <w:rsid w:val="000E4A4B"/>
    <w:rsid w:val="000E57A9"/>
    <w:rsid w:val="000E59CA"/>
    <w:rsid w:val="000E5D80"/>
    <w:rsid w:val="000E6032"/>
    <w:rsid w:val="000F074B"/>
    <w:rsid w:val="000F0880"/>
    <w:rsid w:val="000F09B4"/>
    <w:rsid w:val="000F09F6"/>
    <w:rsid w:val="000F0D79"/>
    <w:rsid w:val="000F268A"/>
    <w:rsid w:val="000F334D"/>
    <w:rsid w:val="000F3F18"/>
    <w:rsid w:val="000F4089"/>
    <w:rsid w:val="000F4E07"/>
    <w:rsid w:val="000F509A"/>
    <w:rsid w:val="000F62F0"/>
    <w:rsid w:val="000F66F3"/>
    <w:rsid w:val="000F6764"/>
    <w:rsid w:val="000F6D71"/>
    <w:rsid w:val="000F737E"/>
    <w:rsid w:val="000F7392"/>
    <w:rsid w:val="001000CF"/>
    <w:rsid w:val="00100284"/>
    <w:rsid w:val="0010041B"/>
    <w:rsid w:val="001008D7"/>
    <w:rsid w:val="00100AC4"/>
    <w:rsid w:val="00100CEB"/>
    <w:rsid w:val="0010129D"/>
    <w:rsid w:val="001013A6"/>
    <w:rsid w:val="00101E62"/>
    <w:rsid w:val="0010386D"/>
    <w:rsid w:val="001043E5"/>
    <w:rsid w:val="001060E8"/>
    <w:rsid w:val="00106125"/>
    <w:rsid w:val="00107ECF"/>
    <w:rsid w:val="00107F6E"/>
    <w:rsid w:val="001104C5"/>
    <w:rsid w:val="001105A9"/>
    <w:rsid w:val="0011098F"/>
    <w:rsid w:val="001109C5"/>
    <w:rsid w:val="00110F67"/>
    <w:rsid w:val="0011106E"/>
    <w:rsid w:val="00111CBB"/>
    <w:rsid w:val="00112C1C"/>
    <w:rsid w:val="00113107"/>
    <w:rsid w:val="00114158"/>
    <w:rsid w:val="00115504"/>
    <w:rsid w:val="00115EE5"/>
    <w:rsid w:val="00116429"/>
    <w:rsid w:val="00116460"/>
    <w:rsid w:val="00116990"/>
    <w:rsid w:val="001170F0"/>
    <w:rsid w:val="001171D3"/>
    <w:rsid w:val="0011768C"/>
    <w:rsid w:val="00120EAD"/>
    <w:rsid w:val="00120F11"/>
    <w:rsid w:val="00121782"/>
    <w:rsid w:val="00121A29"/>
    <w:rsid w:val="00122838"/>
    <w:rsid w:val="001228FD"/>
    <w:rsid w:val="001228FF"/>
    <w:rsid w:val="0012559B"/>
    <w:rsid w:val="00126103"/>
    <w:rsid w:val="001261E4"/>
    <w:rsid w:val="00127100"/>
    <w:rsid w:val="001301C7"/>
    <w:rsid w:val="001304D8"/>
    <w:rsid w:val="00130AF8"/>
    <w:rsid w:val="00131179"/>
    <w:rsid w:val="00131F40"/>
    <w:rsid w:val="00132059"/>
    <w:rsid w:val="001320FC"/>
    <w:rsid w:val="0013213F"/>
    <w:rsid w:val="0013263A"/>
    <w:rsid w:val="00132769"/>
    <w:rsid w:val="00133C76"/>
    <w:rsid w:val="00134A59"/>
    <w:rsid w:val="00134BFA"/>
    <w:rsid w:val="00134E29"/>
    <w:rsid w:val="001352FC"/>
    <w:rsid w:val="0013541B"/>
    <w:rsid w:val="001361DE"/>
    <w:rsid w:val="001379AF"/>
    <w:rsid w:val="0014174D"/>
    <w:rsid w:val="001419D6"/>
    <w:rsid w:val="0014228A"/>
    <w:rsid w:val="00142C4E"/>
    <w:rsid w:val="001436C3"/>
    <w:rsid w:val="00143E5F"/>
    <w:rsid w:val="00144664"/>
    <w:rsid w:val="00144F26"/>
    <w:rsid w:val="0014636D"/>
    <w:rsid w:val="001466DD"/>
    <w:rsid w:val="00146E14"/>
    <w:rsid w:val="00147E2A"/>
    <w:rsid w:val="00150473"/>
    <w:rsid w:val="00150639"/>
    <w:rsid w:val="0015096C"/>
    <w:rsid w:val="00150A27"/>
    <w:rsid w:val="0015289A"/>
    <w:rsid w:val="00153159"/>
    <w:rsid w:val="00154C3C"/>
    <w:rsid w:val="00154D21"/>
    <w:rsid w:val="00154D56"/>
    <w:rsid w:val="001552BB"/>
    <w:rsid w:val="00155F59"/>
    <w:rsid w:val="001560D3"/>
    <w:rsid w:val="0015638B"/>
    <w:rsid w:val="00156887"/>
    <w:rsid w:val="0015697A"/>
    <w:rsid w:val="001619AF"/>
    <w:rsid w:val="00162256"/>
    <w:rsid w:val="0016246C"/>
    <w:rsid w:val="001627A7"/>
    <w:rsid w:val="00163C61"/>
    <w:rsid w:val="001642F3"/>
    <w:rsid w:val="00165023"/>
    <w:rsid w:val="001650D6"/>
    <w:rsid w:val="001650D9"/>
    <w:rsid w:val="0016547C"/>
    <w:rsid w:val="00166C62"/>
    <w:rsid w:val="00166E2B"/>
    <w:rsid w:val="00167077"/>
    <w:rsid w:val="001674DB"/>
    <w:rsid w:val="00167D2A"/>
    <w:rsid w:val="00167E9F"/>
    <w:rsid w:val="00170291"/>
    <w:rsid w:val="00170452"/>
    <w:rsid w:val="0017076D"/>
    <w:rsid w:val="00170859"/>
    <w:rsid w:val="00170A7C"/>
    <w:rsid w:val="00170BED"/>
    <w:rsid w:val="00172488"/>
    <w:rsid w:val="00172F33"/>
    <w:rsid w:val="00173313"/>
    <w:rsid w:val="001734AB"/>
    <w:rsid w:val="00173930"/>
    <w:rsid w:val="00174BBF"/>
    <w:rsid w:val="00175A6E"/>
    <w:rsid w:val="001766B5"/>
    <w:rsid w:val="00176D78"/>
    <w:rsid w:val="00176EFA"/>
    <w:rsid w:val="00177869"/>
    <w:rsid w:val="001814E5"/>
    <w:rsid w:val="0018252D"/>
    <w:rsid w:val="00182946"/>
    <w:rsid w:val="00183474"/>
    <w:rsid w:val="001849EA"/>
    <w:rsid w:val="00185281"/>
    <w:rsid w:val="00186147"/>
    <w:rsid w:val="00187CAE"/>
    <w:rsid w:val="00190087"/>
    <w:rsid w:val="001904A4"/>
    <w:rsid w:val="00191DF3"/>
    <w:rsid w:val="00191FB4"/>
    <w:rsid w:val="001921D8"/>
    <w:rsid w:val="0019225E"/>
    <w:rsid w:val="00192802"/>
    <w:rsid w:val="001937FC"/>
    <w:rsid w:val="00193F54"/>
    <w:rsid w:val="00194934"/>
    <w:rsid w:val="00194B07"/>
    <w:rsid w:val="00196178"/>
    <w:rsid w:val="001963DA"/>
    <w:rsid w:val="00196455"/>
    <w:rsid w:val="00196A59"/>
    <w:rsid w:val="00196C62"/>
    <w:rsid w:val="00196DFB"/>
    <w:rsid w:val="001A0AA5"/>
    <w:rsid w:val="001A13BA"/>
    <w:rsid w:val="001A1802"/>
    <w:rsid w:val="001A2016"/>
    <w:rsid w:val="001A2904"/>
    <w:rsid w:val="001A2AE4"/>
    <w:rsid w:val="001A2F25"/>
    <w:rsid w:val="001A30A9"/>
    <w:rsid w:val="001A3A58"/>
    <w:rsid w:val="001A55EF"/>
    <w:rsid w:val="001A6772"/>
    <w:rsid w:val="001A7844"/>
    <w:rsid w:val="001A78EF"/>
    <w:rsid w:val="001B0D72"/>
    <w:rsid w:val="001B12B1"/>
    <w:rsid w:val="001B43EE"/>
    <w:rsid w:val="001B444E"/>
    <w:rsid w:val="001B4B1E"/>
    <w:rsid w:val="001B6C74"/>
    <w:rsid w:val="001B6EBD"/>
    <w:rsid w:val="001B790C"/>
    <w:rsid w:val="001C0078"/>
    <w:rsid w:val="001C0853"/>
    <w:rsid w:val="001C08FB"/>
    <w:rsid w:val="001C0C0E"/>
    <w:rsid w:val="001C22D3"/>
    <w:rsid w:val="001C461F"/>
    <w:rsid w:val="001C4686"/>
    <w:rsid w:val="001C6C2A"/>
    <w:rsid w:val="001C768D"/>
    <w:rsid w:val="001C7AE8"/>
    <w:rsid w:val="001D049D"/>
    <w:rsid w:val="001D09C2"/>
    <w:rsid w:val="001D0C4B"/>
    <w:rsid w:val="001D10DD"/>
    <w:rsid w:val="001D1383"/>
    <w:rsid w:val="001D23B7"/>
    <w:rsid w:val="001D2CF6"/>
    <w:rsid w:val="001D30D0"/>
    <w:rsid w:val="001D3269"/>
    <w:rsid w:val="001D3ABE"/>
    <w:rsid w:val="001D3DE4"/>
    <w:rsid w:val="001D3E82"/>
    <w:rsid w:val="001D3E9B"/>
    <w:rsid w:val="001D4693"/>
    <w:rsid w:val="001D4B20"/>
    <w:rsid w:val="001D5144"/>
    <w:rsid w:val="001D53E4"/>
    <w:rsid w:val="001D56C4"/>
    <w:rsid w:val="001D5AB5"/>
    <w:rsid w:val="001D5E01"/>
    <w:rsid w:val="001D6218"/>
    <w:rsid w:val="001D6D8A"/>
    <w:rsid w:val="001D7447"/>
    <w:rsid w:val="001D7563"/>
    <w:rsid w:val="001D7909"/>
    <w:rsid w:val="001E0652"/>
    <w:rsid w:val="001E1EB6"/>
    <w:rsid w:val="001E2084"/>
    <w:rsid w:val="001E2123"/>
    <w:rsid w:val="001E24D7"/>
    <w:rsid w:val="001E3208"/>
    <w:rsid w:val="001E4054"/>
    <w:rsid w:val="001E4078"/>
    <w:rsid w:val="001E50DA"/>
    <w:rsid w:val="001E52A8"/>
    <w:rsid w:val="001E62CE"/>
    <w:rsid w:val="001E69CF"/>
    <w:rsid w:val="001E7DB3"/>
    <w:rsid w:val="001F0BEA"/>
    <w:rsid w:val="001F0D4E"/>
    <w:rsid w:val="001F1747"/>
    <w:rsid w:val="001F1785"/>
    <w:rsid w:val="001F1B90"/>
    <w:rsid w:val="001F1F7A"/>
    <w:rsid w:val="001F20B9"/>
    <w:rsid w:val="001F2BD6"/>
    <w:rsid w:val="001F4A35"/>
    <w:rsid w:val="001F4A87"/>
    <w:rsid w:val="001F4B8B"/>
    <w:rsid w:val="001F4DB2"/>
    <w:rsid w:val="001F4E8C"/>
    <w:rsid w:val="001F5220"/>
    <w:rsid w:val="001F623E"/>
    <w:rsid w:val="001F6310"/>
    <w:rsid w:val="001F69C7"/>
    <w:rsid w:val="0020008C"/>
    <w:rsid w:val="002015F6"/>
    <w:rsid w:val="00201D7D"/>
    <w:rsid w:val="002020F5"/>
    <w:rsid w:val="0020284F"/>
    <w:rsid w:val="00202B5D"/>
    <w:rsid w:val="00202CDB"/>
    <w:rsid w:val="00202E58"/>
    <w:rsid w:val="002035FB"/>
    <w:rsid w:val="002038CB"/>
    <w:rsid w:val="002039F6"/>
    <w:rsid w:val="00203FCF"/>
    <w:rsid w:val="00204314"/>
    <w:rsid w:val="0020485E"/>
    <w:rsid w:val="00204F72"/>
    <w:rsid w:val="00205B51"/>
    <w:rsid w:val="00205EF5"/>
    <w:rsid w:val="00205FD1"/>
    <w:rsid w:val="00207BCD"/>
    <w:rsid w:val="002106CF"/>
    <w:rsid w:val="0021074A"/>
    <w:rsid w:val="00210D7D"/>
    <w:rsid w:val="00211008"/>
    <w:rsid w:val="002111D3"/>
    <w:rsid w:val="002123BB"/>
    <w:rsid w:val="00212597"/>
    <w:rsid w:val="00214EB3"/>
    <w:rsid w:val="00215814"/>
    <w:rsid w:val="002166F1"/>
    <w:rsid w:val="00216819"/>
    <w:rsid w:val="00216A87"/>
    <w:rsid w:val="00217B09"/>
    <w:rsid w:val="00217C9F"/>
    <w:rsid w:val="0022023E"/>
    <w:rsid w:val="00220EAD"/>
    <w:rsid w:val="00221C50"/>
    <w:rsid w:val="00222346"/>
    <w:rsid w:val="00222495"/>
    <w:rsid w:val="00222707"/>
    <w:rsid w:val="00223C83"/>
    <w:rsid w:val="00223D62"/>
    <w:rsid w:val="00224200"/>
    <w:rsid w:val="002245F3"/>
    <w:rsid w:val="00225DA1"/>
    <w:rsid w:val="00227028"/>
    <w:rsid w:val="00227E0C"/>
    <w:rsid w:val="0023229C"/>
    <w:rsid w:val="0023292D"/>
    <w:rsid w:val="002337BD"/>
    <w:rsid w:val="0023429E"/>
    <w:rsid w:val="002346F1"/>
    <w:rsid w:val="002349FD"/>
    <w:rsid w:val="00234C3D"/>
    <w:rsid w:val="00234F78"/>
    <w:rsid w:val="0023588B"/>
    <w:rsid w:val="00235BB6"/>
    <w:rsid w:val="0023641D"/>
    <w:rsid w:val="00236A15"/>
    <w:rsid w:val="0023763D"/>
    <w:rsid w:val="00237981"/>
    <w:rsid w:val="0024081B"/>
    <w:rsid w:val="00241256"/>
    <w:rsid w:val="00241A65"/>
    <w:rsid w:val="00241BD1"/>
    <w:rsid w:val="00241ECB"/>
    <w:rsid w:val="00241F50"/>
    <w:rsid w:val="00242622"/>
    <w:rsid w:val="0024344C"/>
    <w:rsid w:val="00243D5B"/>
    <w:rsid w:val="002448A0"/>
    <w:rsid w:val="002451B7"/>
    <w:rsid w:val="00245540"/>
    <w:rsid w:val="002456B7"/>
    <w:rsid w:val="00245A21"/>
    <w:rsid w:val="00245D7B"/>
    <w:rsid w:val="0024604A"/>
    <w:rsid w:val="002467B1"/>
    <w:rsid w:val="002469E7"/>
    <w:rsid w:val="00246C8B"/>
    <w:rsid w:val="0024714B"/>
    <w:rsid w:val="00250448"/>
    <w:rsid w:val="00250B2E"/>
    <w:rsid w:val="00250BD5"/>
    <w:rsid w:val="00250E16"/>
    <w:rsid w:val="00251138"/>
    <w:rsid w:val="0025172D"/>
    <w:rsid w:val="00251926"/>
    <w:rsid w:val="00251AF1"/>
    <w:rsid w:val="00251B8B"/>
    <w:rsid w:val="00252425"/>
    <w:rsid w:val="00253EBB"/>
    <w:rsid w:val="0025419F"/>
    <w:rsid w:val="00254BA2"/>
    <w:rsid w:val="00255098"/>
    <w:rsid w:val="00255B14"/>
    <w:rsid w:val="00256234"/>
    <w:rsid w:val="0025624F"/>
    <w:rsid w:val="002574C5"/>
    <w:rsid w:val="002577F3"/>
    <w:rsid w:val="00257E01"/>
    <w:rsid w:val="002607DA"/>
    <w:rsid w:val="00261309"/>
    <w:rsid w:val="00261372"/>
    <w:rsid w:val="00261690"/>
    <w:rsid w:val="002618C4"/>
    <w:rsid w:val="00261C99"/>
    <w:rsid w:val="002625A0"/>
    <w:rsid w:val="00262A60"/>
    <w:rsid w:val="00264441"/>
    <w:rsid w:val="00264449"/>
    <w:rsid w:val="00264990"/>
    <w:rsid w:val="00265B5C"/>
    <w:rsid w:val="00265EA9"/>
    <w:rsid w:val="002661F5"/>
    <w:rsid w:val="002662A7"/>
    <w:rsid w:val="00266A1D"/>
    <w:rsid w:val="00266DA8"/>
    <w:rsid w:val="00266E89"/>
    <w:rsid w:val="00266FFA"/>
    <w:rsid w:val="00267513"/>
    <w:rsid w:val="00267859"/>
    <w:rsid w:val="0026795E"/>
    <w:rsid w:val="00267D9C"/>
    <w:rsid w:val="00270FEE"/>
    <w:rsid w:val="00271212"/>
    <w:rsid w:val="0027136A"/>
    <w:rsid w:val="0027156F"/>
    <w:rsid w:val="002717B3"/>
    <w:rsid w:val="00273156"/>
    <w:rsid w:val="00273D3F"/>
    <w:rsid w:val="00274133"/>
    <w:rsid w:val="002747DA"/>
    <w:rsid w:val="00275F81"/>
    <w:rsid w:val="0027608E"/>
    <w:rsid w:val="00276232"/>
    <w:rsid w:val="00276881"/>
    <w:rsid w:val="00276C9A"/>
    <w:rsid w:val="00276DC2"/>
    <w:rsid w:val="002776F1"/>
    <w:rsid w:val="002800EE"/>
    <w:rsid w:val="0028050E"/>
    <w:rsid w:val="00280732"/>
    <w:rsid w:val="00280A0D"/>
    <w:rsid w:val="00281601"/>
    <w:rsid w:val="00281660"/>
    <w:rsid w:val="00281AE2"/>
    <w:rsid w:val="00283167"/>
    <w:rsid w:val="002831E0"/>
    <w:rsid w:val="002843A1"/>
    <w:rsid w:val="002844D9"/>
    <w:rsid w:val="0028493F"/>
    <w:rsid w:val="00285089"/>
    <w:rsid w:val="00285E76"/>
    <w:rsid w:val="0028628E"/>
    <w:rsid w:val="00286C48"/>
    <w:rsid w:val="00287570"/>
    <w:rsid w:val="00290564"/>
    <w:rsid w:val="002908A9"/>
    <w:rsid w:val="002919AD"/>
    <w:rsid w:val="00292030"/>
    <w:rsid w:val="002933B5"/>
    <w:rsid w:val="0029352E"/>
    <w:rsid w:val="002936D4"/>
    <w:rsid w:val="00293837"/>
    <w:rsid w:val="00293DF0"/>
    <w:rsid w:val="00294146"/>
    <w:rsid w:val="00294EA2"/>
    <w:rsid w:val="0029674D"/>
    <w:rsid w:val="00296BF2"/>
    <w:rsid w:val="00296DD6"/>
    <w:rsid w:val="00297358"/>
    <w:rsid w:val="002A24FE"/>
    <w:rsid w:val="002A276F"/>
    <w:rsid w:val="002A292B"/>
    <w:rsid w:val="002A2ED3"/>
    <w:rsid w:val="002A36D4"/>
    <w:rsid w:val="002A4D61"/>
    <w:rsid w:val="002A5364"/>
    <w:rsid w:val="002A64B3"/>
    <w:rsid w:val="002A66A0"/>
    <w:rsid w:val="002A73FD"/>
    <w:rsid w:val="002A7C68"/>
    <w:rsid w:val="002B1C22"/>
    <w:rsid w:val="002B2358"/>
    <w:rsid w:val="002B252F"/>
    <w:rsid w:val="002B271B"/>
    <w:rsid w:val="002B2874"/>
    <w:rsid w:val="002B3468"/>
    <w:rsid w:val="002B3CFF"/>
    <w:rsid w:val="002B53B2"/>
    <w:rsid w:val="002B572A"/>
    <w:rsid w:val="002B5774"/>
    <w:rsid w:val="002B637D"/>
    <w:rsid w:val="002B667E"/>
    <w:rsid w:val="002B6B00"/>
    <w:rsid w:val="002B71E6"/>
    <w:rsid w:val="002B77D7"/>
    <w:rsid w:val="002C01BE"/>
    <w:rsid w:val="002C06FA"/>
    <w:rsid w:val="002C0721"/>
    <w:rsid w:val="002C275C"/>
    <w:rsid w:val="002C436A"/>
    <w:rsid w:val="002C4D8B"/>
    <w:rsid w:val="002C5BBC"/>
    <w:rsid w:val="002C6EDD"/>
    <w:rsid w:val="002C71F4"/>
    <w:rsid w:val="002C7CD3"/>
    <w:rsid w:val="002D0975"/>
    <w:rsid w:val="002D1860"/>
    <w:rsid w:val="002D1BD1"/>
    <w:rsid w:val="002D1C19"/>
    <w:rsid w:val="002D1D27"/>
    <w:rsid w:val="002D1D31"/>
    <w:rsid w:val="002D26C4"/>
    <w:rsid w:val="002D2821"/>
    <w:rsid w:val="002D30B8"/>
    <w:rsid w:val="002D35AD"/>
    <w:rsid w:val="002D3C34"/>
    <w:rsid w:val="002D3EC3"/>
    <w:rsid w:val="002D4411"/>
    <w:rsid w:val="002D58AC"/>
    <w:rsid w:val="002D6990"/>
    <w:rsid w:val="002E0317"/>
    <w:rsid w:val="002E0495"/>
    <w:rsid w:val="002E0C07"/>
    <w:rsid w:val="002E0C18"/>
    <w:rsid w:val="002E1771"/>
    <w:rsid w:val="002E2357"/>
    <w:rsid w:val="002E2698"/>
    <w:rsid w:val="002E30ED"/>
    <w:rsid w:val="002E42EC"/>
    <w:rsid w:val="002E431A"/>
    <w:rsid w:val="002E4465"/>
    <w:rsid w:val="002E5B12"/>
    <w:rsid w:val="002E642F"/>
    <w:rsid w:val="002E65AB"/>
    <w:rsid w:val="002E73F8"/>
    <w:rsid w:val="002E7991"/>
    <w:rsid w:val="002F00A7"/>
    <w:rsid w:val="002F00AA"/>
    <w:rsid w:val="002F1B78"/>
    <w:rsid w:val="002F25D4"/>
    <w:rsid w:val="002F29DB"/>
    <w:rsid w:val="002F2BC9"/>
    <w:rsid w:val="002F2C08"/>
    <w:rsid w:val="002F30ED"/>
    <w:rsid w:val="002F3E52"/>
    <w:rsid w:val="002F417B"/>
    <w:rsid w:val="002F4CC3"/>
    <w:rsid w:val="002F5E3C"/>
    <w:rsid w:val="002F6E03"/>
    <w:rsid w:val="002F75B5"/>
    <w:rsid w:val="002F7A56"/>
    <w:rsid w:val="002F7A7B"/>
    <w:rsid w:val="002F7D59"/>
    <w:rsid w:val="00300206"/>
    <w:rsid w:val="0030036E"/>
    <w:rsid w:val="00300E8D"/>
    <w:rsid w:val="00300F0B"/>
    <w:rsid w:val="00301A91"/>
    <w:rsid w:val="003021B9"/>
    <w:rsid w:val="00302993"/>
    <w:rsid w:val="0030347D"/>
    <w:rsid w:val="00304699"/>
    <w:rsid w:val="003046BD"/>
    <w:rsid w:val="003047A7"/>
    <w:rsid w:val="00304C8E"/>
    <w:rsid w:val="00305075"/>
    <w:rsid w:val="003051FA"/>
    <w:rsid w:val="0030527C"/>
    <w:rsid w:val="0030722D"/>
    <w:rsid w:val="003077AE"/>
    <w:rsid w:val="00310366"/>
    <w:rsid w:val="00310E91"/>
    <w:rsid w:val="00312065"/>
    <w:rsid w:val="003123A8"/>
    <w:rsid w:val="0031307A"/>
    <w:rsid w:val="00313D13"/>
    <w:rsid w:val="00314700"/>
    <w:rsid w:val="00314B76"/>
    <w:rsid w:val="00314EE8"/>
    <w:rsid w:val="003160DB"/>
    <w:rsid w:val="003161D6"/>
    <w:rsid w:val="003164E4"/>
    <w:rsid w:val="0031660F"/>
    <w:rsid w:val="00317A15"/>
    <w:rsid w:val="00322B3E"/>
    <w:rsid w:val="0032357E"/>
    <w:rsid w:val="00323C0D"/>
    <w:rsid w:val="0032452D"/>
    <w:rsid w:val="00324663"/>
    <w:rsid w:val="0032571F"/>
    <w:rsid w:val="003257AF"/>
    <w:rsid w:val="003257DB"/>
    <w:rsid w:val="00326D92"/>
    <w:rsid w:val="00327EBB"/>
    <w:rsid w:val="0033066D"/>
    <w:rsid w:val="003315AE"/>
    <w:rsid w:val="003315CE"/>
    <w:rsid w:val="00332135"/>
    <w:rsid w:val="0033268C"/>
    <w:rsid w:val="0033294E"/>
    <w:rsid w:val="00333A47"/>
    <w:rsid w:val="00333DB3"/>
    <w:rsid w:val="003342E9"/>
    <w:rsid w:val="00334419"/>
    <w:rsid w:val="003350C5"/>
    <w:rsid w:val="003361DA"/>
    <w:rsid w:val="003407D3"/>
    <w:rsid w:val="0034097B"/>
    <w:rsid w:val="0034171C"/>
    <w:rsid w:val="00341A0A"/>
    <w:rsid w:val="003431F0"/>
    <w:rsid w:val="003433ED"/>
    <w:rsid w:val="003434C0"/>
    <w:rsid w:val="00343C7A"/>
    <w:rsid w:val="00343E7D"/>
    <w:rsid w:val="00344773"/>
    <w:rsid w:val="00345349"/>
    <w:rsid w:val="00345EC1"/>
    <w:rsid w:val="00347D66"/>
    <w:rsid w:val="00350454"/>
    <w:rsid w:val="00351CF7"/>
    <w:rsid w:val="00355437"/>
    <w:rsid w:val="00355AB7"/>
    <w:rsid w:val="00355BE2"/>
    <w:rsid w:val="00355FCA"/>
    <w:rsid w:val="0035694E"/>
    <w:rsid w:val="003569C4"/>
    <w:rsid w:val="00356EEB"/>
    <w:rsid w:val="00357293"/>
    <w:rsid w:val="0035787A"/>
    <w:rsid w:val="003600A4"/>
    <w:rsid w:val="00360803"/>
    <w:rsid w:val="00360B17"/>
    <w:rsid w:val="00360C7F"/>
    <w:rsid w:val="0036244D"/>
    <w:rsid w:val="00362915"/>
    <w:rsid w:val="00362DF6"/>
    <w:rsid w:val="003630EE"/>
    <w:rsid w:val="003641EC"/>
    <w:rsid w:val="00364963"/>
    <w:rsid w:val="00364A43"/>
    <w:rsid w:val="00365F47"/>
    <w:rsid w:val="00365F4E"/>
    <w:rsid w:val="003660DC"/>
    <w:rsid w:val="003668A9"/>
    <w:rsid w:val="0036712E"/>
    <w:rsid w:val="003700F6"/>
    <w:rsid w:val="003703F3"/>
    <w:rsid w:val="00371480"/>
    <w:rsid w:val="00371A30"/>
    <w:rsid w:val="00371B62"/>
    <w:rsid w:val="00371EC1"/>
    <w:rsid w:val="003720E5"/>
    <w:rsid w:val="00372154"/>
    <w:rsid w:val="003722D5"/>
    <w:rsid w:val="00372939"/>
    <w:rsid w:val="00372B34"/>
    <w:rsid w:val="00372ED1"/>
    <w:rsid w:val="00373145"/>
    <w:rsid w:val="00373388"/>
    <w:rsid w:val="00373439"/>
    <w:rsid w:val="00373BBE"/>
    <w:rsid w:val="00375389"/>
    <w:rsid w:val="003755CD"/>
    <w:rsid w:val="00375B98"/>
    <w:rsid w:val="00375C60"/>
    <w:rsid w:val="00375D61"/>
    <w:rsid w:val="003761CC"/>
    <w:rsid w:val="00376D93"/>
    <w:rsid w:val="00377DEE"/>
    <w:rsid w:val="00377EF6"/>
    <w:rsid w:val="00380501"/>
    <w:rsid w:val="0038055D"/>
    <w:rsid w:val="003810F0"/>
    <w:rsid w:val="003827C4"/>
    <w:rsid w:val="00384E05"/>
    <w:rsid w:val="0038541B"/>
    <w:rsid w:val="00385516"/>
    <w:rsid w:val="00385661"/>
    <w:rsid w:val="00385C57"/>
    <w:rsid w:val="003868A7"/>
    <w:rsid w:val="00387BDD"/>
    <w:rsid w:val="00390ACC"/>
    <w:rsid w:val="00390D81"/>
    <w:rsid w:val="00391882"/>
    <w:rsid w:val="00391C17"/>
    <w:rsid w:val="00391CBA"/>
    <w:rsid w:val="00391EC3"/>
    <w:rsid w:val="00391FA5"/>
    <w:rsid w:val="003924CD"/>
    <w:rsid w:val="00392BD3"/>
    <w:rsid w:val="00393434"/>
    <w:rsid w:val="00393908"/>
    <w:rsid w:val="00393C21"/>
    <w:rsid w:val="003948B8"/>
    <w:rsid w:val="00394C26"/>
    <w:rsid w:val="00395E03"/>
    <w:rsid w:val="00396015"/>
    <w:rsid w:val="0039645C"/>
    <w:rsid w:val="003964EF"/>
    <w:rsid w:val="00396B49"/>
    <w:rsid w:val="003975F8"/>
    <w:rsid w:val="0039793A"/>
    <w:rsid w:val="00397AF4"/>
    <w:rsid w:val="00397F36"/>
    <w:rsid w:val="003A02A0"/>
    <w:rsid w:val="003A07D6"/>
    <w:rsid w:val="003A09DD"/>
    <w:rsid w:val="003A0D92"/>
    <w:rsid w:val="003A0F1F"/>
    <w:rsid w:val="003A10FD"/>
    <w:rsid w:val="003A24CC"/>
    <w:rsid w:val="003A29E5"/>
    <w:rsid w:val="003A35F3"/>
    <w:rsid w:val="003A4C0F"/>
    <w:rsid w:val="003A6987"/>
    <w:rsid w:val="003A6DAD"/>
    <w:rsid w:val="003A6F85"/>
    <w:rsid w:val="003A7E02"/>
    <w:rsid w:val="003A7E86"/>
    <w:rsid w:val="003B00E7"/>
    <w:rsid w:val="003B0480"/>
    <w:rsid w:val="003B0F49"/>
    <w:rsid w:val="003B16C4"/>
    <w:rsid w:val="003B17B7"/>
    <w:rsid w:val="003B1D3E"/>
    <w:rsid w:val="003B1D4E"/>
    <w:rsid w:val="003B1F65"/>
    <w:rsid w:val="003B253F"/>
    <w:rsid w:val="003B2782"/>
    <w:rsid w:val="003B28B1"/>
    <w:rsid w:val="003B3157"/>
    <w:rsid w:val="003B317A"/>
    <w:rsid w:val="003B5AC1"/>
    <w:rsid w:val="003C0440"/>
    <w:rsid w:val="003C09DF"/>
    <w:rsid w:val="003C0D05"/>
    <w:rsid w:val="003C15BC"/>
    <w:rsid w:val="003C26DA"/>
    <w:rsid w:val="003C2D21"/>
    <w:rsid w:val="003C30CC"/>
    <w:rsid w:val="003C3449"/>
    <w:rsid w:val="003C3497"/>
    <w:rsid w:val="003C40FE"/>
    <w:rsid w:val="003C50A4"/>
    <w:rsid w:val="003C6291"/>
    <w:rsid w:val="003C6CA2"/>
    <w:rsid w:val="003C72A8"/>
    <w:rsid w:val="003C7435"/>
    <w:rsid w:val="003D01D0"/>
    <w:rsid w:val="003D0EEC"/>
    <w:rsid w:val="003D1B67"/>
    <w:rsid w:val="003D1E8A"/>
    <w:rsid w:val="003D22FA"/>
    <w:rsid w:val="003D2313"/>
    <w:rsid w:val="003D2544"/>
    <w:rsid w:val="003D3B7E"/>
    <w:rsid w:val="003D431C"/>
    <w:rsid w:val="003D54DA"/>
    <w:rsid w:val="003D5CC7"/>
    <w:rsid w:val="003D5EA6"/>
    <w:rsid w:val="003D668C"/>
    <w:rsid w:val="003D710D"/>
    <w:rsid w:val="003D7553"/>
    <w:rsid w:val="003D77E9"/>
    <w:rsid w:val="003E042C"/>
    <w:rsid w:val="003E06D4"/>
    <w:rsid w:val="003E078D"/>
    <w:rsid w:val="003E3257"/>
    <w:rsid w:val="003E3701"/>
    <w:rsid w:val="003E3D9F"/>
    <w:rsid w:val="003E4566"/>
    <w:rsid w:val="003E5431"/>
    <w:rsid w:val="003E6199"/>
    <w:rsid w:val="003E67AE"/>
    <w:rsid w:val="003E6B2F"/>
    <w:rsid w:val="003F0740"/>
    <w:rsid w:val="003F1151"/>
    <w:rsid w:val="003F1457"/>
    <w:rsid w:val="003F199F"/>
    <w:rsid w:val="003F2010"/>
    <w:rsid w:val="003F275D"/>
    <w:rsid w:val="003F286A"/>
    <w:rsid w:val="003F2A5E"/>
    <w:rsid w:val="003F30B1"/>
    <w:rsid w:val="003F3A6D"/>
    <w:rsid w:val="003F5C5D"/>
    <w:rsid w:val="003F5E08"/>
    <w:rsid w:val="003F621A"/>
    <w:rsid w:val="003F647F"/>
    <w:rsid w:val="003F6A27"/>
    <w:rsid w:val="003F6C5D"/>
    <w:rsid w:val="003F6D5B"/>
    <w:rsid w:val="003F7A98"/>
    <w:rsid w:val="0040032E"/>
    <w:rsid w:val="004003B4"/>
    <w:rsid w:val="00400489"/>
    <w:rsid w:val="004010F6"/>
    <w:rsid w:val="004012B0"/>
    <w:rsid w:val="004014CB"/>
    <w:rsid w:val="0040178A"/>
    <w:rsid w:val="00401EEE"/>
    <w:rsid w:val="0040297E"/>
    <w:rsid w:val="00403093"/>
    <w:rsid w:val="004034F5"/>
    <w:rsid w:val="004044E7"/>
    <w:rsid w:val="00404C98"/>
    <w:rsid w:val="00405B17"/>
    <w:rsid w:val="00406142"/>
    <w:rsid w:val="0040639B"/>
    <w:rsid w:val="004077BD"/>
    <w:rsid w:val="0041017F"/>
    <w:rsid w:val="00410430"/>
    <w:rsid w:val="0041445E"/>
    <w:rsid w:val="00415019"/>
    <w:rsid w:val="004150EC"/>
    <w:rsid w:val="00415941"/>
    <w:rsid w:val="00415C7D"/>
    <w:rsid w:val="00415E90"/>
    <w:rsid w:val="00415FB3"/>
    <w:rsid w:val="004161E7"/>
    <w:rsid w:val="00416E3D"/>
    <w:rsid w:val="00420D5B"/>
    <w:rsid w:val="00420E0F"/>
    <w:rsid w:val="00421BED"/>
    <w:rsid w:val="00421ECB"/>
    <w:rsid w:val="00422348"/>
    <w:rsid w:val="00422B6C"/>
    <w:rsid w:val="00422C2E"/>
    <w:rsid w:val="00423DBD"/>
    <w:rsid w:val="00423E24"/>
    <w:rsid w:val="0042466B"/>
    <w:rsid w:val="00424F9C"/>
    <w:rsid w:val="00425E26"/>
    <w:rsid w:val="0042662E"/>
    <w:rsid w:val="004267F5"/>
    <w:rsid w:val="0042701C"/>
    <w:rsid w:val="004274FA"/>
    <w:rsid w:val="004309AD"/>
    <w:rsid w:val="00431BC1"/>
    <w:rsid w:val="00432F4E"/>
    <w:rsid w:val="0043357F"/>
    <w:rsid w:val="0043380B"/>
    <w:rsid w:val="00433A5C"/>
    <w:rsid w:val="00434517"/>
    <w:rsid w:val="00434AF6"/>
    <w:rsid w:val="00434F79"/>
    <w:rsid w:val="0043774E"/>
    <w:rsid w:val="00440071"/>
    <w:rsid w:val="00440147"/>
    <w:rsid w:val="0044021A"/>
    <w:rsid w:val="00440D50"/>
    <w:rsid w:val="00441066"/>
    <w:rsid w:val="004413CC"/>
    <w:rsid w:val="00441799"/>
    <w:rsid w:val="004417B4"/>
    <w:rsid w:val="00441962"/>
    <w:rsid w:val="00442102"/>
    <w:rsid w:val="0044261F"/>
    <w:rsid w:val="0044363C"/>
    <w:rsid w:val="004441CB"/>
    <w:rsid w:val="004445D6"/>
    <w:rsid w:val="004446EC"/>
    <w:rsid w:val="00445014"/>
    <w:rsid w:val="00445B43"/>
    <w:rsid w:val="00445DD1"/>
    <w:rsid w:val="00445FBC"/>
    <w:rsid w:val="004462FA"/>
    <w:rsid w:val="00446A30"/>
    <w:rsid w:val="004472F5"/>
    <w:rsid w:val="00447DD4"/>
    <w:rsid w:val="00450BC0"/>
    <w:rsid w:val="00450EA0"/>
    <w:rsid w:val="00452182"/>
    <w:rsid w:val="00455B08"/>
    <w:rsid w:val="00455C33"/>
    <w:rsid w:val="00456001"/>
    <w:rsid w:val="00456103"/>
    <w:rsid w:val="0045783C"/>
    <w:rsid w:val="00460109"/>
    <w:rsid w:val="0046067E"/>
    <w:rsid w:val="00460D8B"/>
    <w:rsid w:val="0046398B"/>
    <w:rsid w:val="00465066"/>
    <w:rsid w:val="00465657"/>
    <w:rsid w:val="00465B2B"/>
    <w:rsid w:val="004668E6"/>
    <w:rsid w:val="00466EFC"/>
    <w:rsid w:val="0046784A"/>
    <w:rsid w:val="00470640"/>
    <w:rsid w:val="004708A3"/>
    <w:rsid w:val="00471019"/>
    <w:rsid w:val="004714BB"/>
    <w:rsid w:val="00471827"/>
    <w:rsid w:val="00472E45"/>
    <w:rsid w:val="0047355C"/>
    <w:rsid w:val="004735BC"/>
    <w:rsid w:val="00473763"/>
    <w:rsid w:val="00474699"/>
    <w:rsid w:val="00475504"/>
    <w:rsid w:val="00475797"/>
    <w:rsid w:val="00476874"/>
    <w:rsid w:val="00480D42"/>
    <w:rsid w:val="0048112B"/>
    <w:rsid w:val="00481988"/>
    <w:rsid w:val="00481ABB"/>
    <w:rsid w:val="00482237"/>
    <w:rsid w:val="0048274D"/>
    <w:rsid w:val="0048363D"/>
    <w:rsid w:val="00483D98"/>
    <w:rsid w:val="00484F47"/>
    <w:rsid w:val="00485082"/>
    <w:rsid w:val="004858E0"/>
    <w:rsid w:val="00485EA5"/>
    <w:rsid w:val="00486A53"/>
    <w:rsid w:val="0048772D"/>
    <w:rsid w:val="0048783B"/>
    <w:rsid w:val="004900C5"/>
    <w:rsid w:val="0049062A"/>
    <w:rsid w:val="00490641"/>
    <w:rsid w:val="00490DAA"/>
    <w:rsid w:val="004912BF"/>
    <w:rsid w:val="00491D22"/>
    <w:rsid w:val="00492A25"/>
    <w:rsid w:val="00492E9B"/>
    <w:rsid w:val="004940D0"/>
    <w:rsid w:val="00494933"/>
    <w:rsid w:val="00494995"/>
    <w:rsid w:val="00494E20"/>
    <w:rsid w:val="0049533A"/>
    <w:rsid w:val="004963AD"/>
    <w:rsid w:val="00496A31"/>
    <w:rsid w:val="004A2257"/>
    <w:rsid w:val="004A2C39"/>
    <w:rsid w:val="004A36BC"/>
    <w:rsid w:val="004A40AE"/>
    <w:rsid w:val="004A663E"/>
    <w:rsid w:val="004A7239"/>
    <w:rsid w:val="004A79ED"/>
    <w:rsid w:val="004A7F8B"/>
    <w:rsid w:val="004B0E82"/>
    <w:rsid w:val="004B1335"/>
    <w:rsid w:val="004B1494"/>
    <w:rsid w:val="004B2C97"/>
    <w:rsid w:val="004B31CF"/>
    <w:rsid w:val="004B3267"/>
    <w:rsid w:val="004B393E"/>
    <w:rsid w:val="004B3A57"/>
    <w:rsid w:val="004B3F45"/>
    <w:rsid w:val="004B5332"/>
    <w:rsid w:val="004B7719"/>
    <w:rsid w:val="004B780E"/>
    <w:rsid w:val="004B7F89"/>
    <w:rsid w:val="004C1042"/>
    <w:rsid w:val="004C1AAA"/>
    <w:rsid w:val="004C1DBD"/>
    <w:rsid w:val="004C1E10"/>
    <w:rsid w:val="004C21C8"/>
    <w:rsid w:val="004C2FB6"/>
    <w:rsid w:val="004C3432"/>
    <w:rsid w:val="004C3904"/>
    <w:rsid w:val="004C54F0"/>
    <w:rsid w:val="004C5852"/>
    <w:rsid w:val="004C58AD"/>
    <w:rsid w:val="004C5C2F"/>
    <w:rsid w:val="004C5EAB"/>
    <w:rsid w:val="004C5EB1"/>
    <w:rsid w:val="004C6006"/>
    <w:rsid w:val="004C6632"/>
    <w:rsid w:val="004C6D63"/>
    <w:rsid w:val="004C6D9F"/>
    <w:rsid w:val="004C6F94"/>
    <w:rsid w:val="004C7D2A"/>
    <w:rsid w:val="004D001D"/>
    <w:rsid w:val="004D08EF"/>
    <w:rsid w:val="004D0F4C"/>
    <w:rsid w:val="004D12A5"/>
    <w:rsid w:val="004D2086"/>
    <w:rsid w:val="004D2FE5"/>
    <w:rsid w:val="004D345D"/>
    <w:rsid w:val="004D3878"/>
    <w:rsid w:val="004D3AB1"/>
    <w:rsid w:val="004D3AE2"/>
    <w:rsid w:val="004D423F"/>
    <w:rsid w:val="004D48A4"/>
    <w:rsid w:val="004D5113"/>
    <w:rsid w:val="004D5542"/>
    <w:rsid w:val="004D6AC5"/>
    <w:rsid w:val="004D7EC8"/>
    <w:rsid w:val="004E099A"/>
    <w:rsid w:val="004E0C52"/>
    <w:rsid w:val="004E1173"/>
    <w:rsid w:val="004E18F5"/>
    <w:rsid w:val="004E1B71"/>
    <w:rsid w:val="004E1D7C"/>
    <w:rsid w:val="004E209A"/>
    <w:rsid w:val="004E249E"/>
    <w:rsid w:val="004E24D5"/>
    <w:rsid w:val="004E2C93"/>
    <w:rsid w:val="004E30B6"/>
    <w:rsid w:val="004E3DDD"/>
    <w:rsid w:val="004E41B4"/>
    <w:rsid w:val="004E4752"/>
    <w:rsid w:val="004E4C08"/>
    <w:rsid w:val="004E5105"/>
    <w:rsid w:val="004E7298"/>
    <w:rsid w:val="004E76CF"/>
    <w:rsid w:val="004E7E6D"/>
    <w:rsid w:val="004F089B"/>
    <w:rsid w:val="004F09D9"/>
    <w:rsid w:val="004F1165"/>
    <w:rsid w:val="004F2001"/>
    <w:rsid w:val="004F2D0B"/>
    <w:rsid w:val="004F2F66"/>
    <w:rsid w:val="004F4249"/>
    <w:rsid w:val="004F50C6"/>
    <w:rsid w:val="004F5231"/>
    <w:rsid w:val="004F55F1"/>
    <w:rsid w:val="004F5CA6"/>
    <w:rsid w:val="004F68FE"/>
    <w:rsid w:val="004F7997"/>
    <w:rsid w:val="004F7D15"/>
    <w:rsid w:val="00500112"/>
    <w:rsid w:val="00500404"/>
    <w:rsid w:val="005006C2"/>
    <w:rsid w:val="0050081C"/>
    <w:rsid w:val="00501032"/>
    <w:rsid w:val="00501599"/>
    <w:rsid w:val="00501981"/>
    <w:rsid w:val="005024E9"/>
    <w:rsid w:val="00502FD5"/>
    <w:rsid w:val="00503233"/>
    <w:rsid w:val="00503574"/>
    <w:rsid w:val="00503AA1"/>
    <w:rsid w:val="00503C65"/>
    <w:rsid w:val="00503E3B"/>
    <w:rsid w:val="005047B5"/>
    <w:rsid w:val="0050498F"/>
    <w:rsid w:val="00505901"/>
    <w:rsid w:val="0050699C"/>
    <w:rsid w:val="00506C83"/>
    <w:rsid w:val="00507CE0"/>
    <w:rsid w:val="0051060E"/>
    <w:rsid w:val="0051235E"/>
    <w:rsid w:val="00512E56"/>
    <w:rsid w:val="005133F7"/>
    <w:rsid w:val="00513BBC"/>
    <w:rsid w:val="00513EA1"/>
    <w:rsid w:val="005140BD"/>
    <w:rsid w:val="00516F68"/>
    <w:rsid w:val="005207C8"/>
    <w:rsid w:val="00520A8B"/>
    <w:rsid w:val="00520ADE"/>
    <w:rsid w:val="00520DF1"/>
    <w:rsid w:val="00521D00"/>
    <w:rsid w:val="00521D54"/>
    <w:rsid w:val="00521DB9"/>
    <w:rsid w:val="0052222C"/>
    <w:rsid w:val="00523206"/>
    <w:rsid w:val="0052370E"/>
    <w:rsid w:val="00523ACA"/>
    <w:rsid w:val="005246C9"/>
    <w:rsid w:val="005254C4"/>
    <w:rsid w:val="00525770"/>
    <w:rsid w:val="0052579F"/>
    <w:rsid w:val="00525837"/>
    <w:rsid w:val="005258AE"/>
    <w:rsid w:val="00527994"/>
    <w:rsid w:val="00527EAB"/>
    <w:rsid w:val="00530E19"/>
    <w:rsid w:val="0053104A"/>
    <w:rsid w:val="0053167A"/>
    <w:rsid w:val="00531C1B"/>
    <w:rsid w:val="00532AC9"/>
    <w:rsid w:val="00533E46"/>
    <w:rsid w:val="00533ECD"/>
    <w:rsid w:val="00533EF9"/>
    <w:rsid w:val="00535019"/>
    <w:rsid w:val="0053518E"/>
    <w:rsid w:val="00535DAB"/>
    <w:rsid w:val="005362AB"/>
    <w:rsid w:val="0053666B"/>
    <w:rsid w:val="005367FF"/>
    <w:rsid w:val="00536941"/>
    <w:rsid w:val="0053734C"/>
    <w:rsid w:val="00540706"/>
    <w:rsid w:val="0054074C"/>
    <w:rsid w:val="00541F6A"/>
    <w:rsid w:val="0054227E"/>
    <w:rsid w:val="0054342E"/>
    <w:rsid w:val="0054357C"/>
    <w:rsid w:val="005438E3"/>
    <w:rsid w:val="00544983"/>
    <w:rsid w:val="00544B93"/>
    <w:rsid w:val="00544BCC"/>
    <w:rsid w:val="0054632A"/>
    <w:rsid w:val="00547B35"/>
    <w:rsid w:val="00547F43"/>
    <w:rsid w:val="00551AEB"/>
    <w:rsid w:val="00551CBB"/>
    <w:rsid w:val="00552527"/>
    <w:rsid w:val="00552894"/>
    <w:rsid w:val="00553958"/>
    <w:rsid w:val="00554201"/>
    <w:rsid w:val="00554407"/>
    <w:rsid w:val="00554618"/>
    <w:rsid w:val="00554F5C"/>
    <w:rsid w:val="005556C7"/>
    <w:rsid w:val="00555B78"/>
    <w:rsid w:val="00555CEB"/>
    <w:rsid w:val="00555D2F"/>
    <w:rsid w:val="00556038"/>
    <w:rsid w:val="005565FD"/>
    <w:rsid w:val="00556681"/>
    <w:rsid w:val="00556C80"/>
    <w:rsid w:val="00560183"/>
    <w:rsid w:val="005601E0"/>
    <w:rsid w:val="005607DC"/>
    <w:rsid w:val="00560A8B"/>
    <w:rsid w:val="00561406"/>
    <w:rsid w:val="00561519"/>
    <w:rsid w:val="00561770"/>
    <w:rsid w:val="005617F7"/>
    <w:rsid w:val="00561C4F"/>
    <w:rsid w:val="00563E12"/>
    <w:rsid w:val="00565173"/>
    <w:rsid w:val="00565835"/>
    <w:rsid w:val="00565B02"/>
    <w:rsid w:val="005666F9"/>
    <w:rsid w:val="00566E7A"/>
    <w:rsid w:val="005679CA"/>
    <w:rsid w:val="00570114"/>
    <w:rsid w:val="0057036D"/>
    <w:rsid w:val="00571167"/>
    <w:rsid w:val="005722C1"/>
    <w:rsid w:val="00573BC9"/>
    <w:rsid w:val="00574289"/>
    <w:rsid w:val="00574DFE"/>
    <w:rsid w:val="00576436"/>
    <w:rsid w:val="005765E1"/>
    <w:rsid w:val="00576FA2"/>
    <w:rsid w:val="00577376"/>
    <w:rsid w:val="005779BF"/>
    <w:rsid w:val="00577B11"/>
    <w:rsid w:val="00577BD0"/>
    <w:rsid w:val="00580A5E"/>
    <w:rsid w:val="00581189"/>
    <w:rsid w:val="00581385"/>
    <w:rsid w:val="00581C9E"/>
    <w:rsid w:val="0058226A"/>
    <w:rsid w:val="00583F62"/>
    <w:rsid w:val="0058551D"/>
    <w:rsid w:val="00586322"/>
    <w:rsid w:val="00586722"/>
    <w:rsid w:val="00586A38"/>
    <w:rsid w:val="00586ABC"/>
    <w:rsid w:val="00586FA6"/>
    <w:rsid w:val="00587350"/>
    <w:rsid w:val="0058764D"/>
    <w:rsid w:val="00592331"/>
    <w:rsid w:val="00592D2C"/>
    <w:rsid w:val="0059383E"/>
    <w:rsid w:val="00594111"/>
    <w:rsid w:val="0059434A"/>
    <w:rsid w:val="00594623"/>
    <w:rsid w:val="00594E45"/>
    <w:rsid w:val="00595506"/>
    <w:rsid w:val="00596CF7"/>
    <w:rsid w:val="005974D7"/>
    <w:rsid w:val="00597582"/>
    <w:rsid w:val="005A08BC"/>
    <w:rsid w:val="005A0E04"/>
    <w:rsid w:val="005A249D"/>
    <w:rsid w:val="005A2B86"/>
    <w:rsid w:val="005A2E40"/>
    <w:rsid w:val="005A30B3"/>
    <w:rsid w:val="005A6493"/>
    <w:rsid w:val="005A78D3"/>
    <w:rsid w:val="005B14C1"/>
    <w:rsid w:val="005B15D6"/>
    <w:rsid w:val="005B1961"/>
    <w:rsid w:val="005B24D0"/>
    <w:rsid w:val="005B2553"/>
    <w:rsid w:val="005B29AA"/>
    <w:rsid w:val="005B2B31"/>
    <w:rsid w:val="005B3116"/>
    <w:rsid w:val="005B4711"/>
    <w:rsid w:val="005B5E98"/>
    <w:rsid w:val="005B602A"/>
    <w:rsid w:val="005B662D"/>
    <w:rsid w:val="005B7059"/>
    <w:rsid w:val="005B72C8"/>
    <w:rsid w:val="005C026A"/>
    <w:rsid w:val="005C0F82"/>
    <w:rsid w:val="005C1FC9"/>
    <w:rsid w:val="005C2470"/>
    <w:rsid w:val="005C298A"/>
    <w:rsid w:val="005C37BA"/>
    <w:rsid w:val="005C5A79"/>
    <w:rsid w:val="005C6632"/>
    <w:rsid w:val="005C741F"/>
    <w:rsid w:val="005C7BC0"/>
    <w:rsid w:val="005C7CB4"/>
    <w:rsid w:val="005D0AC4"/>
    <w:rsid w:val="005D17B6"/>
    <w:rsid w:val="005D1D6D"/>
    <w:rsid w:val="005D293A"/>
    <w:rsid w:val="005D371A"/>
    <w:rsid w:val="005D3827"/>
    <w:rsid w:val="005D3CC3"/>
    <w:rsid w:val="005D3DA1"/>
    <w:rsid w:val="005D4095"/>
    <w:rsid w:val="005D54C4"/>
    <w:rsid w:val="005D553C"/>
    <w:rsid w:val="005D5B56"/>
    <w:rsid w:val="005D6429"/>
    <w:rsid w:val="005D6A28"/>
    <w:rsid w:val="005D6F5F"/>
    <w:rsid w:val="005D740D"/>
    <w:rsid w:val="005E1151"/>
    <w:rsid w:val="005E1901"/>
    <w:rsid w:val="005E2EBC"/>
    <w:rsid w:val="005E3ABA"/>
    <w:rsid w:val="005E4089"/>
    <w:rsid w:val="005E4ED8"/>
    <w:rsid w:val="005E52AC"/>
    <w:rsid w:val="005E5A38"/>
    <w:rsid w:val="005E5C67"/>
    <w:rsid w:val="005E5FA7"/>
    <w:rsid w:val="005E60D3"/>
    <w:rsid w:val="005E6AFC"/>
    <w:rsid w:val="005E7093"/>
    <w:rsid w:val="005E7330"/>
    <w:rsid w:val="005E7592"/>
    <w:rsid w:val="005E7C7B"/>
    <w:rsid w:val="005E7E13"/>
    <w:rsid w:val="005F0654"/>
    <w:rsid w:val="005F2DA4"/>
    <w:rsid w:val="005F39BF"/>
    <w:rsid w:val="005F4216"/>
    <w:rsid w:val="005F4BA0"/>
    <w:rsid w:val="005F5454"/>
    <w:rsid w:val="005F577E"/>
    <w:rsid w:val="005F5D2E"/>
    <w:rsid w:val="005F6071"/>
    <w:rsid w:val="005F6DF2"/>
    <w:rsid w:val="005F7628"/>
    <w:rsid w:val="005F7E6D"/>
    <w:rsid w:val="005F7F95"/>
    <w:rsid w:val="00600285"/>
    <w:rsid w:val="00600A65"/>
    <w:rsid w:val="00600D60"/>
    <w:rsid w:val="006010F9"/>
    <w:rsid w:val="0060162C"/>
    <w:rsid w:val="006021CB"/>
    <w:rsid w:val="00602757"/>
    <w:rsid w:val="00603286"/>
    <w:rsid w:val="00603B09"/>
    <w:rsid w:val="00603D39"/>
    <w:rsid w:val="00603ED1"/>
    <w:rsid w:val="00603FC3"/>
    <w:rsid w:val="0060475D"/>
    <w:rsid w:val="00604868"/>
    <w:rsid w:val="0060506B"/>
    <w:rsid w:val="00605AFB"/>
    <w:rsid w:val="00605CC1"/>
    <w:rsid w:val="00605CCD"/>
    <w:rsid w:val="00605EB0"/>
    <w:rsid w:val="00605F5E"/>
    <w:rsid w:val="0060640A"/>
    <w:rsid w:val="0060697E"/>
    <w:rsid w:val="00606EF2"/>
    <w:rsid w:val="00606F16"/>
    <w:rsid w:val="006070BF"/>
    <w:rsid w:val="00607228"/>
    <w:rsid w:val="00607752"/>
    <w:rsid w:val="00607754"/>
    <w:rsid w:val="00607A99"/>
    <w:rsid w:val="00607C76"/>
    <w:rsid w:val="006101AC"/>
    <w:rsid w:val="006102B6"/>
    <w:rsid w:val="00610876"/>
    <w:rsid w:val="00611883"/>
    <w:rsid w:val="006120F7"/>
    <w:rsid w:val="0061247F"/>
    <w:rsid w:val="00612DBC"/>
    <w:rsid w:val="006138F0"/>
    <w:rsid w:val="00613AEF"/>
    <w:rsid w:val="00614405"/>
    <w:rsid w:val="006144C3"/>
    <w:rsid w:val="006154A4"/>
    <w:rsid w:val="0061608B"/>
    <w:rsid w:val="00616285"/>
    <w:rsid w:val="006164E9"/>
    <w:rsid w:val="00616924"/>
    <w:rsid w:val="00616BD3"/>
    <w:rsid w:val="00617024"/>
    <w:rsid w:val="00617276"/>
    <w:rsid w:val="00620AFF"/>
    <w:rsid w:val="00620D90"/>
    <w:rsid w:val="006217BD"/>
    <w:rsid w:val="00621BCA"/>
    <w:rsid w:val="0062316C"/>
    <w:rsid w:val="00623EF7"/>
    <w:rsid w:val="00623F92"/>
    <w:rsid w:val="006243F0"/>
    <w:rsid w:val="00625265"/>
    <w:rsid w:val="006252CA"/>
    <w:rsid w:val="006257FB"/>
    <w:rsid w:val="0062591A"/>
    <w:rsid w:val="00625AFE"/>
    <w:rsid w:val="00625C77"/>
    <w:rsid w:val="00626B90"/>
    <w:rsid w:val="00626D30"/>
    <w:rsid w:val="00626F44"/>
    <w:rsid w:val="00627BA7"/>
    <w:rsid w:val="00627F6E"/>
    <w:rsid w:val="0063027B"/>
    <w:rsid w:val="006304D6"/>
    <w:rsid w:val="00630619"/>
    <w:rsid w:val="00630668"/>
    <w:rsid w:val="00630FB0"/>
    <w:rsid w:val="00631346"/>
    <w:rsid w:val="00631474"/>
    <w:rsid w:val="00631606"/>
    <w:rsid w:val="00631B7C"/>
    <w:rsid w:val="00632201"/>
    <w:rsid w:val="006338C7"/>
    <w:rsid w:val="00633B89"/>
    <w:rsid w:val="006340DA"/>
    <w:rsid w:val="00634C5D"/>
    <w:rsid w:val="00635802"/>
    <w:rsid w:val="00635912"/>
    <w:rsid w:val="006360E1"/>
    <w:rsid w:val="006367C5"/>
    <w:rsid w:val="00636B9A"/>
    <w:rsid w:val="00637A76"/>
    <w:rsid w:val="0064047C"/>
    <w:rsid w:val="006407B9"/>
    <w:rsid w:val="00640A83"/>
    <w:rsid w:val="00640FBF"/>
    <w:rsid w:val="006413AA"/>
    <w:rsid w:val="006414C5"/>
    <w:rsid w:val="00641ACA"/>
    <w:rsid w:val="00641D79"/>
    <w:rsid w:val="00641FB0"/>
    <w:rsid w:val="00642BAC"/>
    <w:rsid w:val="006432D8"/>
    <w:rsid w:val="00643B9A"/>
    <w:rsid w:val="00643CF4"/>
    <w:rsid w:val="00643E38"/>
    <w:rsid w:val="006452BC"/>
    <w:rsid w:val="00645834"/>
    <w:rsid w:val="00646EB8"/>
    <w:rsid w:val="00646F04"/>
    <w:rsid w:val="00646FDF"/>
    <w:rsid w:val="006477AE"/>
    <w:rsid w:val="00650528"/>
    <w:rsid w:val="00650826"/>
    <w:rsid w:val="00650B54"/>
    <w:rsid w:val="00651E33"/>
    <w:rsid w:val="00653398"/>
    <w:rsid w:val="006534FC"/>
    <w:rsid w:val="00655763"/>
    <w:rsid w:val="006558C6"/>
    <w:rsid w:val="00655DDC"/>
    <w:rsid w:val="006562AA"/>
    <w:rsid w:val="00656F4D"/>
    <w:rsid w:val="00656FF2"/>
    <w:rsid w:val="00657A31"/>
    <w:rsid w:val="006606FA"/>
    <w:rsid w:val="006612D3"/>
    <w:rsid w:val="00662B3C"/>
    <w:rsid w:val="00662DC4"/>
    <w:rsid w:val="00663A80"/>
    <w:rsid w:val="00664E30"/>
    <w:rsid w:val="006656F9"/>
    <w:rsid w:val="00667316"/>
    <w:rsid w:val="0066784C"/>
    <w:rsid w:val="00667EE0"/>
    <w:rsid w:val="00670033"/>
    <w:rsid w:val="00670919"/>
    <w:rsid w:val="006710AC"/>
    <w:rsid w:val="00671EDB"/>
    <w:rsid w:val="006726B1"/>
    <w:rsid w:val="006727A2"/>
    <w:rsid w:val="0067339F"/>
    <w:rsid w:val="00673483"/>
    <w:rsid w:val="006735AC"/>
    <w:rsid w:val="006735E5"/>
    <w:rsid w:val="006741E8"/>
    <w:rsid w:val="006744CE"/>
    <w:rsid w:val="006756B5"/>
    <w:rsid w:val="00675808"/>
    <w:rsid w:val="006762A7"/>
    <w:rsid w:val="0067631B"/>
    <w:rsid w:val="00676C19"/>
    <w:rsid w:val="00677ADC"/>
    <w:rsid w:val="00680FC4"/>
    <w:rsid w:val="0068120E"/>
    <w:rsid w:val="006814E0"/>
    <w:rsid w:val="006816E6"/>
    <w:rsid w:val="006822FB"/>
    <w:rsid w:val="00682339"/>
    <w:rsid w:val="00683503"/>
    <w:rsid w:val="00683556"/>
    <w:rsid w:val="00684A42"/>
    <w:rsid w:val="00684A7D"/>
    <w:rsid w:val="00685033"/>
    <w:rsid w:val="006853B3"/>
    <w:rsid w:val="006856BA"/>
    <w:rsid w:val="00685BAB"/>
    <w:rsid w:val="00686A4B"/>
    <w:rsid w:val="00687252"/>
    <w:rsid w:val="006874B2"/>
    <w:rsid w:val="00687809"/>
    <w:rsid w:val="00687ED4"/>
    <w:rsid w:val="006900A9"/>
    <w:rsid w:val="006910DD"/>
    <w:rsid w:val="006913F1"/>
    <w:rsid w:val="006916BF"/>
    <w:rsid w:val="00691CBD"/>
    <w:rsid w:val="006929A5"/>
    <w:rsid w:val="006929ED"/>
    <w:rsid w:val="00692A6A"/>
    <w:rsid w:val="00692C2F"/>
    <w:rsid w:val="00693E61"/>
    <w:rsid w:val="0069493E"/>
    <w:rsid w:val="006952DB"/>
    <w:rsid w:val="0069551E"/>
    <w:rsid w:val="00695B40"/>
    <w:rsid w:val="00695BCF"/>
    <w:rsid w:val="00696047"/>
    <w:rsid w:val="006962CF"/>
    <w:rsid w:val="00696EE6"/>
    <w:rsid w:val="00697231"/>
    <w:rsid w:val="006A045E"/>
    <w:rsid w:val="006A126F"/>
    <w:rsid w:val="006A1488"/>
    <w:rsid w:val="006A14C7"/>
    <w:rsid w:val="006A2A87"/>
    <w:rsid w:val="006A2C57"/>
    <w:rsid w:val="006A2DDD"/>
    <w:rsid w:val="006A3132"/>
    <w:rsid w:val="006A337C"/>
    <w:rsid w:val="006A3535"/>
    <w:rsid w:val="006A3812"/>
    <w:rsid w:val="006A3EE7"/>
    <w:rsid w:val="006A3F7D"/>
    <w:rsid w:val="006A4B71"/>
    <w:rsid w:val="006A4DBC"/>
    <w:rsid w:val="006A5497"/>
    <w:rsid w:val="006A55C4"/>
    <w:rsid w:val="006A5FEA"/>
    <w:rsid w:val="006A6F77"/>
    <w:rsid w:val="006A70F0"/>
    <w:rsid w:val="006A752F"/>
    <w:rsid w:val="006A7620"/>
    <w:rsid w:val="006B0403"/>
    <w:rsid w:val="006B05DF"/>
    <w:rsid w:val="006B06AA"/>
    <w:rsid w:val="006B0785"/>
    <w:rsid w:val="006B0C25"/>
    <w:rsid w:val="006B0D5F"/>
    <w:rsid w:val="006B15D2"/>
    <w:rsid w:val="006B1609"/>
    <w:rsid w:val="006B17CA"/>
    <w:rsid w:val="006B21A7"/>
    <w:rsid w:val="006B2214"/>
    <w:rsid w:val="006B297E"/>
    <w:rsid w:val="006B3767"/>
    <w:rsid w:val="006B377F"/>
    <w:rsid w:val="006B389E"/>
    <w:rsid w:val="006B3FEF"/>
    <w:rsid w:val="006B4BBE"/>
    <w:rsid w:val="006B4EAE"/>
    <w:rsid w:val="006B5229"/>
    <w:rsid w:val="006B53F8"/>
    <w:rsid w:val="006B5421"/>
    <w:rsid w:val="006B5A10"/>
    <w:rsid w:val="006B6321"/>
    <w:rsid w:val="006B7926"/>
    <w:rsid w:val="006C011B"/>
    <w:rsid w:val="006C3F9D"/>
    <w:rsid w:val="006C443C"/>
    <w:rsid w:val="006C5742"/>
    <w:rsid w:val="006C5867"/>
    <w:rsid w:val="006C6140"/>
    <w:rsid w:val="006C6F02"/>
    <w:rsid w:val="006C7139"/>
    <w:rsid w:val="006C74EE"/>
    <w:rsid w:val="006D069D"/>
    <w:rsid w:val="006D0D7C"/>
    <w:rsid w:val="006D1A0E"/>
    <w:rsid w:val="006D1B70"/>
    <w:rsid w:val="006D2476"/>
    <w:rsid w:val="006D25E2"/>
    <w:rsid w:val="006D36E2"/>
    <w:rsid w:val="006D4281"/>
    <w:rsid w:val="006D519E"/>
    <w:rsid w:val="006D5637"/>
    <w:rsid w:val="006D6008"/>
    <w:rsid w:val="006D73BA"/>
    <w:rsid w:val="006E087B"/>
    <w:rsid w:val="006E0C37"/>
    <w:rsid w:val="006E123C"/>
    <w:rsid w:val="006E1AD5"/>
    <w:rsid w:val="006E1C3B"/>
    <w:rsid w:val="006E1DC7"/>
    <w:rsid w:val="006E1FB2"/>
    <w:rsid w:val="006E287B"/>
    <w:rsid w:val="006E43A6"/>
    <w:rsid w:val="006E45C4"/>
    <w:rsid w:val="006E4649"/>
    <w:rsid w:val="006E4F82"/>
    <w:rsid w:val="006E6027"/>
    <w:rsid w:val="006F0AD5"/>
    <w:rsid w:val="006F0C14"/>
    <w:rsid w:val="006F1813"/>
    <w:rsid w:val="006F2573"/>
    <w:rsid w:val="006F36BB"/>
    <w:rsid w:val="006F3AB7"/>
    <w:rsid w:val="006F4F66"/>
    <w:rsid w:val="006F5276"/>
    <w:rsid w:val="006F616E"/>
    <w:rsid w:val="006F6CB3"/>
    <w:rsid w:val="006F7E55"/>
    <w:rsid w:val="00700B76"/>
    <w:rsid w:val="00700F7A"/>
    <w:rsid w:val="00701E2E"/>
    <w:rsid w:val="00702D65"/>
    <w:rsid w:val="00702E51"/>
    <w:rsid w:val="00703B4C"/>
    <w:rsid w:val="00703FCC"/>
    <w:rsid w:val="00704358"/>
    <w:rsid w:val="0070447F"/>
    <w:rsid w:val="00704535"/>
    <w:rsid w:val="00705607"/>
    <w:rsid w:val="00705827"/>
    <w:rsid w:val="00705D56"/>
    <w:rsid w:val="0070623F"/>
    <w:rsid w:val="0070665B"/>
    <w:rsid w:val="0070673C"/>
    <w:rsid w:val="00706F17"/>
    <w:rsid w:val="00707777"/>
    <w:rsid w:val="00707794"/>
    <w:rsid w:val="007078FF"/>
    <w:rsid w:val="00707A21"/>
    <w:rsid w:val="00707F7A"/>
    <w:rsid w:val="00710458"/>
    <w:rsid w:val="007106E8"/>
    <w:rsid w:val="00710744"/>
    <w:rsid w:val="00711ECC"/>
    <w:rsid w:val="007125C4"/>
    <w:rsid w:val="00712603"/>
    <w:rsid w:val="007127CF"/>
    <w:rsid w:val="007129A0"/>
    <w:rsid w:val="00712F6A"/>
    <w:rsid w:val="00714D30"/>
    <w:rsid w:val="0071502B"/>
    <w:rsid w:val="007151DB"/>
    <w:rsid w:val="007155E4"/>
    <w:rsid w:val="00716E1D"/>
    <w:rsid w:val="00717E5E"/>
    <w:rsid w:val="0072020D"/>
    <w:rsid w:val="00720C95"/>
    <w:rsid w:val="007210C9"/>
    <w:rsid w:val="00721310"/>
    <w:rsid w:val="007214C2"/>
    <w:rsid w:val="00721ACA"/>
    <w:rsid w:val="0072316E"/>
    <w:rsid w:val="0072401B"/>
    <w:rsid w:val="00724178"/>
    <w:rsid w:val="00724181"/>
    <w:rsid w:val="00724346"/>
    <w:rsid w:val="00724EDC"/>
    <w:rsid w:val="00725B03"/>
    <w:rsid w:val="00725C1A"/>
    <w:rsid w:val="00727199"/>
    <w:rsid w:val="0072744B"/>
    <w:rsid w:val="00727E32"/>
    <w:rsid w:val="00730404"/>
    <w:rsid w:val="00730B05"/>
    <w:rsid w:val="00730B1F"/>
    <w:rsid w:val="007316A5"/>
    <w:rsid w:val="0073287B"/>
    <w:rsid w:val="00732CCE"/>
    <w:rsid w:val="0073335B"/>
    <w:rsid w:val="00733B92"/>
    <w:rsid w:val="007340FB"/>
    <w:rsid w:val="0073452A"/>
    <w:rsid w:val="0073510E"/>
    <w:rsid w:val="00735893"/>
    <w:rsid w:val="00735CD4"/>
    <w:rsid w:val="007370CB"/>
    <w:rsid w:val="007371E3"/>
    <w:rsid w:val="007406B4"/>
    <w:rsid w:val="007407D3"/>
    <w:rsid w:val="0074091D"/>
    <w:rsid w:val="00740A7E"/>
    <w:rsid w:val="00741037"/>
    <w:rsid w:val="00741151"/>
    <w:rsid w:val="007415D7"/>
    <w:rsid w:val="00741633"/>
    <w:rsid w:val="00741C0F"/>
    <w:rsid w:val="00741EED"/>
    <w:rsid w:val="00741F97"/>
    <w:rsid w:val="00742388"/>
    <w:rsid w:val="007427D1"/>
    <w:rsid w:val="00743F14"/>
    <w:rsid w:val="007458C2"/>
    <w:rsid w:val="007462D1"/>
    <w:rsid w:val="00746D1C"/>
    <w:rsid w:val="007475B5"/>
    <w:rsid w:val="007479AA"/>
    <w:rsid w:val="007479D1"/>
    <w:rsid w:val="00747F0F"/>
    <w:rsid w:val="0075049B"/>
    <w:rsid w:val="00750CDE"/>
    <w:rsid w:val="00750D86"/>
    <w:rsid w:val="00751614"/>
    <w:rsid w:val="0075378D"/>
    <w:rsid w:val="007547A5"/>
    <w:rsid w:val="00754926"/>
    <w:rsid w:val="007557C5"/>
    <w:rsid w:val="0075683A"/>
    <w:rsid w:val="00756928"/>
    <w:rsid w:val="00756E6E"/>
    <w:rsid w:val="0075731B"/>
    <w:rsid w:val="007574D3"/>
    <w:rsid w:val="0075767B"/>
    <w:rsid w:val="00757D4A"/>
    <w:rsid w:val="00757F1F"/>
    <w:rsid w:val="0076059A"/>
    <w:rsid w:val="00760A5C"/>
    <w:rsid w:val="0076105A"/>
    <w:rsid w:val="00762AE1"/>
    <w:rsid w:val="00762E1A"/>
    <w:rsid w:val="00762FF1"/>
    <w:rsid w:val="00763608"/>
    <w:rsid w:val="0076365C"/>
    <w:rsid w:val="00763CB2"/>
    <w:rsid w:val="00764B04"/>
    <w:rsid w:val="00764B37"/>
    <w:rsid w:val="00764F0B"/>
    <w:rsid w:val="0076511F"/>
    <w:rsid w:val="0076573F"/>
    <w:rsid w:val="0076692D"/>
    <w:rsid w:val="00767FA0"/>
    <w:rsid w:val="00770080"/>
    <w:rsid w:val="00770691"/>
    <w:rsid w:val="00770BF4"/>
    <w:rsid w:val="00770EBB"/>
    <w:rsid w:val="0077107C"/>
    <w:rsid w:val="007725E1"/>
    <w:rsid w:val="00772947"/>
    <w:rsid w:val="00772FAF"/>
    <w:rsid w:val="0077490E"/>
    <w:rsid w:val="00774BD8"/>
    <w:rsid w:val="00774D54"/>
    <w:rsid w:val="0077516D"/>
    <w:rsid w:val="0077538E"/>
    <w:rsid w:val="007759DF"/>
    <w:rsid w:val="007759F6"/>
    <w:rsid w:val="00776B1A"/>
    <w:rsid w:val="00776C68"/>
    <w:rsid w:val="007776EC"/>
    <w:rsid w:val="00777BB4"/>
    <w:rsid w:val="00780B66"/>
    <w:rsid w:val="00781179"/>
    <w:rsid w:val="00782C80"/>
    <w:rsid w:val="007850C5"/>
    <w:rsid w:val="00785A65"/>
    <w:rsid w:val="00785E6D"/>
    <w:rsid w:val="0078616C"/>
    <w:rsid w:val="0078627A"/>
    <w:rsid w:val="007866B8"/>
    <w:rsid w:val="00786BA3"/>
    <w:rsid w:val="00787C31"/>
    <w:rsid w:val="00790912"/>
    <w:rsid w:val="00791217"/>
    <w:rsid w:val="00791223"/>
    <w:rsid w:val="00791287"/>
    <w:rsid w:val="007916D6"/>
    <w:rsid w:val="00791D10"/>
    <w:rsid w:val="00791D51"/>
    <w:rsid w:val="00791F8F"/>
    <w:rsid w:val="00793230"/>
    <w:rsid w:val="00793273"/>
    <w:rsid w:val="0079339F"/>
    <w:rsid w:val="00793B79"/>
    <w:rsid w:val="00794386"/>
    <w:rsid w:val="007944D0"/>
    <w:rsid w:val="00794819"/>
    <w:rsid w:val="00794EFF"/>
    <w:rsid w:val="007960D1"/>
    <w:rsid w:val="00797EFD"/>
    <w:rsid w:val="00797FC3"/>
    <w:rsid w:val="007A06AC"/>
    <w:rsid w:val="007A0873"/>
    <w:rsid w:val="007A0D12"/>
    <w:rsid w:val="007A1462"/>
    <w:rsid w:val="007A15AF"/>
    <w:rsid w:val="007A1AC0"/>
    <w:rsid w:val="007A1CFD"/>
    <w:rsid w:val="007A283D"/>
    <w:rsid w:val="007A3181"/>
    <w:rsid w:val="007A3A78"/>
    <w:rsid w:val="007A3C43"/>
    <w:rsid w:val="007A3FF7"/>
    <w:rsid w:val="007A655D"/>
    <w:rsid w:val="007A6C2E"/>
    <w:rsid w:val="007A6F3D"/>
    <w:rsid w:val="007A722B"/>
    <w:rsid w:val="007A727C"/>
    <w:rsid w:val="007A7AAF"/>
    <w:rsid w:val="007B01DF"/>
    <w:rsid w:val="007B12E5"/>
    <w:rsid w:val="007B165F"/>
    <w:rsid w:val="007B2322"/>
    <w:rsid w:val="007B2BD5"/>
    <w:rsid w:val="007B3117"/>
    <w:rsid w:val="007B3D87"/>
    <w:rsid w:val="007B3EA7"/>
    <w:rsid w:val="007B459E"/>
    <w:rsid w:val="007B4AAC"/>
    <w:rsid w:val="007B500C"/>
    <w:rsid w:val="007B5168"/>
    <w:rsid w:val="007B5A44"/>
    <w:rsid w:val="007B6078"/>
    <w:rsid w:val="007B60ED"/>
    <w:rsid w:val="007B6A52"/>
    <w:rsid w:val="007B7493"/>
    <w:rsid w:val="007B74FC"/>
    <w:rsid w:val="007B7C5F"/>
    <w:rsid w:val="007C00F6"/>
    <w:rsid w:val="007C0225"/>
    <w:rsid w:val="007C054E"/>
    <w:rsid w:val="007C0DFE"/>
    <w:rsid w:val="007C1480"/>
    <w:rsid w:val="007C1E3F"/>
    <w:rsid w:val="007C21FB"/>
    <w:rsid w:val="007C23A1"/>
    <w:rsid w:val="007C272C"/>
    <w:rsid w:val="007C277D"/>
    <w:rsid w:val="007C2CA4"/>
    <w:rsid w:val="007C36B3"/>
    <w:rsid w:val="007C3B83"/>
    <w:rsid w:val="007C3D53"/>
    <w:rsid w:val="007C41F2"/>
    <w:rsid w:val="007C45B2"/>
    <w:rsid w:val="007C4901"/>
    <w:rsid w:val="007C53CF"/>
    <w:rsid w:val="007C55AF"/>
    <w:rsid w:val="007C5879"/>
    <w:rsid w:val="007C5F4B"/>
    <w:rsid w:val="007C649F"/>
    <w:rsid w:val="007C7653"/>
    <w:rsid w:val="007C78C6"/>
    <w:rsid w:val="007D1506"/>
    <w:rsid w:val="007D1BFF"/>
    <w:rsid w:val="007D29EB"/>
    <w:rsid w:val="007D2A04"/>
    <w:rsid w:val="007D2BFC"/>
    <w:rsid w:val="007D40F3"/>
    <w:rsid w:val="007D4728"/>
    <w:rsid w:val="007D486B"/>
    <w:rsid w:val="007D4BF0"/>
    <w:rsid w:val="007D507C"/>
    <w:rsid w:val="007D52CA"/>
    <w:rsid w:val="007D5BB0"/>
    <w:rsid w:val="007D739C"/>
    <w:rsid w:val="007D7A5A"/>
    <w:rsid w:val="007E0073"/>
    <w:rsid w:val="007E0D71"/>
    <w:rsid w:val="007E1896"/>
    <w:rsid w:val="007E1F68"/>
    <w:rsid w:val="007E288D"/>
    <w:rsid w:val="007E29C1"/>
    <w:rsid w:val="007E2EA7"/>
    <w:rsid w:val="007E3BAF"/>
    <w:rsid w:val="007E4D67"/>
    <w:rsid w:val="007E5264"/>
    <w:rsid w:val="007E52F3"/>
    <w:rsid w:val="007E537A"/>
    <w:rsid w:val="007E5490"/>
    <w:rsid w:val="007E5552"/>
    <w:rsid w:val="007E5E45"/>
    <w:rsid w:val="007E5E68"/>
    <w:rsid w:val="007E625F"/>
    <w:rsid w:val="007E6515"/>
    <w:rsid w:val="007E6DB4"/>
    <w:rsid w:val="007E6E81"/>
    <w:rsid w:val="007E758A"/>
    <w:rsid w:val="007F0726"/>
    <w:rsid w:val="007F072D"/>
    <w:rsid w:val="007F0BE3"/>
    <w:rsid w:val="007F0D15"/>
    <w:rsid w:val="007F0E32"/>
    <w:rsid w:val="007F4147"/>
    <w:rsid w:val="007F49AF"/>
    <w:rsid w:val="007F4AD5"/>
    <w:rsid w:val="007F4E1B"/>
    <w:rsid w:val="007F521B"/>
    <w:rsid w:val="007F5257"/>
    <w:rsid w:val="007F63A9"/>
    <w:rsid w:val="007F68BF"/>
    <w:rsid w:val="007F790A"/>
    <w:rsid w:val="007F7C3A"/>
    <w:rsid w:val="00800814"/>
    <w:rsid w:val="00800962"/>
    <w:rsid w:val="008025D3"/>
    <w:rsid w:val="00802B12"/>
    <w:rsid w:val="0080333C"/>
    <w:rsid w:val="00803973"/>
    <w:rsid w:val="00803DBD"/>
    <w:rsid w:val="00804807"/>
    <w:rsid w:val="00804E3C"/>
    <w:rsid w:val="008054B5"/>
    <w:rsid w:val="0080592F"/>
    <w:rsid w:val="00806451"/>
    <w:rsid w:val="00806558"/>
    <w:rsid w:val="008101DC"/>
    <w:rsid w:val="00810908"/>
    <w:rsid w:val="008114AA"/>
    <w:rsid w:val="00811680"/>
    <w:rsid w:val="00811D11"/>
    <w:rsid w:val="008132C3"/>
    <w:rsid w:val="008138BE"/>
    <w:rsid w:val="008139D0"/>
    <w:rsid w:val="00813B47"/>
    <w:rsid w:val="008149C1"/>
    <w:rsid w:val="00814C03"/>
    <w:rsid w:val="00814EE8"/>
    <w:rsid w:val="00815E2A"/>
    <w:rsid w:val="00816118"/>
    <w:rsid w:val="00816557"/>
    <w:rsid w:val="008168FD"/>
    <w:rsid w:val="00817500"/>
    <w:rsid w:val="00817BC0"/>
    <w:rsid w:val="008203F1"/>
    <w:rsid w:val="0082094A"/>
    <w:rsid w:val="008218C5"/>
    <w:rsid w:val="00822C87"/>
    <w:rsid w:val="00824504"/>
    <w:rsid w:val="00824F34"/>
    <w:rsid w:val="0082530E"/>
    <w:rsid w:val="0082561B"/>
    <w:rsid w:val="00825752"/>
    <w:rsid w:val="00826FCF"/>
    <w:rsid w:val="00827737"/>
    <w:rsid w:val="00827EB5"/>
    <w:rsid w:val="00830B59"/>
    <w:rsid w:val="00830B67"/>
    <w:rsid w:val="0083113A"/>
    <w:rsid w:val="008316FD"/>
    <w:rsid w:val="00831F87"/>
    <w:rsid w:val="008322DF"/>
    <w:rsid w:val="00832D21"/>
    <w:rsid w:val="0083354A"/>
    <w:rsid w:val="00833823"/>
    <w:rsid w:val="00834983"/>
    <w:rsid w:val="00835695"/>
    <w:rsid w:val="00835E49"/>
    <w:rsid w:val="0083622A"/>
    <w:rsid w:val="00836932"/>
    <w:rsid w:val="00836B13"/>
    <w:rsid w:val="00837BD1"/>
    <w:rsid w:val="00840A55"/>
    <w:rsid w:val="00842E59"/>
    <w:rsid w:val="0084431E"/>
    <w:rsid w:val="008447C1"/>
    <w:rsid w:val="00844D44"/>
    <w:rsid w:val="00845505"/>
    <w:rsid w:val="008461AD"/>
    <w:rsid w:val="00846C6B"/>
    <w:rsid w:val="008470E9"/>
    <w:rsid w:val="00847DD1"/>
    <w:rsid w:val="00851058"/>
    <w:rsid w:val="00851D7A"/>
    <w:rsid w:val="008520E6"/>
    <w:rsid w:val="0085276E"/>
    <w:rsid w:val="008529D1"/>
    <w:rsid w:val="00853140"/>
    <w:rsid w:val="0085469F"/>
    <w:rsid w:val="00856166"/>
    <w:rsid w:val="00856260"/>
    <w:rsid w:val="00856799"/>
    <w:rsid w:val="008568B1"/>
    <w:rsid w:val="00856DA7"/>
    <w:rsid w:val="00857A1C"/>
    <w:rsid w:val="00860AB5"/>
    <w:rsid w:val="0086145A"/>
    <w:rsid w:val="00861FFA"/>
    <w:rsid w:val="00862D23"/>
    <w:rsid w:val="00862F3C"/>
    <w:rsid w:val="00863E78"/>
    <w:rsid w:val="008640F0"/>
    <w:rsid w:val="0086417E"/>
    <w:rsid w:val="00864572"/>
    <w:rsid w:val="00865064"/>
    <w:rsid w:val="008656E9"/>
    <w:rsid w:val="00865D4D"/>
    <w:rsid w:val="00866AF0"/>
    <w:rsid w:val="00866D16"/>
    <w:rsid w:val="00867F1A"/>
    <w:rsid w:val="00870693"/>
    <w:rsid w:val="00870748"/>
    <w:rsid w:val="00870DC6"/>
    <w:rsid w:val="00872798"/>
    <w:rsid w:val="00872ADD"/>
    <w:rsid w:val="008730F0"/>
    <w:rsid w:val="00873712"/>
    <w:rsid w:val="00873986"/>
    <w:rsid w:val="00873CB7"/>
    <w:rsid w:val="00873F0F"/>
    <w:rsid w:val="00875938"/>
    <w:rsid w:val="00875A8C"/>
    <w:rsid w:val="00875C78"/>
    <w:rsid w:val="00876064"/>
    <w:rsid w:val="00876B61"/>
    <w:rsid w:val="0088001A"/>
    <w:rsid w:val="0088085B"/>
    <w:rsid w:val="0088143C"/>
    <w:rsid w:val="008817F5"/>
    <w:rsid w:val="008819CC"/>
    <w:rsid w:val="00881E5E"/>
    <w:rsid w:val="00882D58"/>
    <w:rsid w:val="008835D9"/>
    <w:rsid w:val="00883F8E"/>
    <w:rsid w:val="00884B37"/>
    <w:rsid w:val="00885176"/>
    <w:rsid w:val="008853A4"/>
    <w:rsid w:val="00885F7D"/>
    <w:rsid w:val="00886D9A"/>
    <w:rsid w:val="00887E06"/>
    <w:rsid w:val="00887F51"/>
    <w:rsid w:val="008908F3"/>
    <w:rsid w:val="00890A25"/>
    <w:rsid w:val="00891368"/>
    <w:rsid w:val="0089257F"/>
    <w:rsid w:val="00892615"/>
    <w:rsid w:val="008927DE"/>
    <w:rsid w:val="00895273"/>
    <w:rsid w:val="00895493"/>
    <w:rsid w:val="008957FF"/>
    <w:rsid w:val="00895D19"/>
    <w:rsid w:val="00895FF9"/>
    <w:rsid w:val="00896EE4"/>
    <w:rsid w:val="0089713F"/>
    <w:rsid w:val="00897B72"/>
    <w:rsid w:val="008A0C6C"/>
    <w:rsid w:val="008A11C9"/>
    <w:rsid w:val="008A16A0"/>
    <w:rsid w:val="008A26A9"/>
    <w:rsid w:val="008A2DE5"/>
    <w:rsid w:val="008A2EFB"/>
    <w:rsid w:val="008A322B"/>
    <w:rsid w:val="008A3CDA"/>
    <w:rsid w:val="008A425D"/>
    <w:rsid w:val="008A4A33"/>
    <w:rsid w:val="008A5277"/>
    <w:rsid w:val="008A53F5"/>
    <w:rsid w:val="008A5EFA"/>
    <w:rsid w:val="008A62F3"/>
    <w:rsid w:val="008A647B"/>
    <w:rsid w:val="008A6928"/>
    <w:rsid w:val="008A6964"/>
    <w:rsid w:val="008A6BF0"/>
    <w:rsid w:val="008A7881"/>
    <w:rsid w:val="008A7942"/>
    <w:rsid w:val="008B03A3"/>
    <w:rsid w:val="008B076D"/>
    <w:rsid w:val="008B11C8"/>
    <w:rsid w:val="008B1F4D"/>
    <w:rsid w:val="008B2F4E"/>
    <w:rsid w:val="008B31D9"/>
    <w:rsid w:val="008B3CF7"/>
    <w:rsid w:val="008B40CC"/>
    <w:rsid w:val="008B48B6"/>
    <w:rsid w:val="008B4CA2"/>
    <w:rsid w:val="008B5676"/>
    <w:rsid w:val="008B58E3"/>
    <w:rsid w:val="008B5B28"/>
    <w:rsid w:val="008B692B"/>
    <w:rsid w:val="008B6A72"/>
    <w:rsid w:val="008B732C"/>
    <w:rsid w:val="008B7A91"/>
    <w:rsid w:val="008C08D7"/>
    <w:rsid w:val="008C0BC8"/>
    <w:rsid w:val="008C0CA2"/>
    <w:rsid w:val="008C0F10"/>
    <w:rsid w:val="008C11CB"/>
    <w:rsid w:val="008C1FC2"/>
    <w:rsid w:val="008C26F6"/>
    <w:rsid w:val="008C2A59"/>
    <w:rsid w:val="008C3953"/>
    <w:rsid w:val="008C3C34"/>
    <w:rsid w:val="008C3EF5"/>
    <w:rsid w:val="008C42A6"/>
    <w:rsid w:val="008C42C0"/>
    <w:rsid w:val="008C5154"/>
    <w:rsid w:val="008C51A5"/>
    <w:rsid w:val="008C5339"/>
    <w:rsid w:val="008C5872"/>
    <w:rsid w:val="008C5FE7"/>
    <w:rsid w:val="008C6542"/>
    <w:rsid w:val="008C66F9"/>
    <w:rsid w:val="008C7009"/>
    <w:rsid w:val="008C7A22"/>
    <w:rsid w:val="008C7C10"/>
    <w:rsid w:val="008D0166"/>
    <w:rsid w:val="008D0BA6"/>
    <w:rsid w:val="008D0D45"/>
    <w:rsid w:val="008D1697"/>
    <w:rsid w:val="008D1996"/>
    <w:rsid w:val="008D1E51"/>
    <w:rsid w:val="008D2741"/>
    <w:rsid w:val="008D28F0"/>
    <w:rsid w:val="008D3C5D"/>
    <w:rsid w:val="008D3D3D"/>
    <w:rsid w:val="008D41EB"/>
    <w:rsid w:val="008D469A"/>
    <w:rsid w:val="008D5C5D"/>
    <w:rsid w:val="008D5CC9"/>
    <w:rsid w:val="008D5D12"/>
    <w:rsid w:val="008D5F0B"/>
    <w:rsid w:val="008D69CF"/>
    <w:rsid w:val="008D6A8A"/>
    <w:rsid w:val="008D785F"/>
    <w:rsid w:val="008E0308"/>
    <w:rsid w:val="008E041B"/>
    <w:rsid w:val="008E044B"/>
    <w:rsid w:val="008E053B"/>
    <w:rsid w:val="008E0AF6"/>
    <w:rsid w:val="008E1408"/>
    <w:rsid w:val="008E1D7D"/>
    <w:rsid w:val="008E28B9"/>
    <w:rsid w:val="008E2AE1"/>
    <w:rsid w:val="008E2E31"/>
    <w:rsid w:val="008E4755"/>
    <w:rsid w:val="008E4780"/>
    <w:rsid w:val="008E4F9B"/>
    <w:rsid w:val="008E558D"/>
    <w:rsid w:val="008E64F3"/>
    <w:rsid w:val="008E6EAD"/>
    <w:rsid w:val="008F1318"/>
    <w:rsid w:val="008F1BB3"/>
    <w:rsid w:val="008F3873"/>
    <w:rsid w:val="008F3F9A"/>
    <w:rsid w:val="008F4291"/>
    <w:rsid w:val="008F4796"/>
    <w:rsid w:val="008F5A0C"/>
    <w:rsid w:val="008F5B1D"/>
    <w:rsid w:val="008F630A"/>
    <w:rsid w:val="008F63B8"/>
    <w:rsid w:val="008F6CB4"/>
    <w:rsid w:val="008F6E33"/>
    <w:rsid w:val="008F77B8"/>
    <w:rsid w:val="008F7AC3"/>
    <w:rsid w:val="00901681"/>
    <w:rsid w:val="00902126"/>
    <w:rsid w:val="009021EF"/>
    <w:rsid w:val="0090231E"/>
    <w:rsid w:val="00903DF3"/>
    <w:rsid w:val="0090422C"/>
    <w:rsid w:val="00904679"/>
    <w:rsid w:val="00906163"/>
    <w:rsid w:val="0090651D"/>
    <w:rsid w:val="00906A58"/>
    <w:rsid w:val="00906B14"/>
    <w:rsid w:val="00906ED2"/>
    <w:rsid w:val="00906F99"/>
    <w:rsid w:val="00907868"/>
    <w:rsid w:val="0091115D"/>
    <w:rsid w:val="0091121F"/>
    <w:rsid w:val="009129CF"/>
    <w:rsid w:val="00912E6A"/>
    <w:rsid w:val="00913E70"/>
    <w:rsid w:val="009143B0"/>
    <w:rsid w:val="00914BC5"/>
    <w:rsid w:val="0091552A"/>
    <w:rsid w:val="0091588C"/>
    <w:rsid w:val="00915EBC"/>
    <w:rsid w:val="00916240"/>
    <w:rsid w:val="00916B46"/>
    <w:rsid w:val="00916BF1"/>
    <w:rsid w:val="00917534"/>
    <w:rsid w:val="00917842"/>
    <w:rsid w:val="0092109A"/>
    <w:rsid w:val="009230A1"/>
    <w:rsid w:val="00923193"/>
    <w:rsid w:val="0092389E"/>
    <w:rsid w:val="0092477A"/>
    <w:rsid w:val="009249A3"/>
    <w:rsid w:val="00924E9D"/>
    <w:rsid w:val="00925298"/>
    <w:rsid w:val="009253ED"/>
    <w:rsid w:val="009260EC"/>
    <w:rsid w:val="009264F3"/>
    <w:rsid w:val="00926766"/>
    <w:rsid w:val="0092703B"/>
    <w:rsid w:val="00927248"/>
    <w:rsid w:val="00927276"/>
    <w:rsid w:val="009273C8"/>
    <w:rsid w:val="009278E9"/>
    <w:rsid w:val="00927B7A"/>
    <w:rsid w:val="0093057C"/>
    <w:rsid w:val="009307BD"/>
    <w:rsid w:val="009309E6"/>
    <w:rsid w:val="00930A8E"/>
    <w:rsid w:val="00931EEC"/>
    <w:rsid w:val="009328F2"/>
    <w:rsid w:val="00932DF7"/>
    <w:rsid w:val="00932E2D"/>
    <w:rsid w:val="009335CA"/>
    <w:rsid w:val="00933CE9"/>
    <w:rsid w:val="00933FD1"/>
    <w:rsid w:val="009340E2"/>
    <w:rsid w:val="009343DF"/>
    <w:rsid w:val="00934D1D"/>
    <w:rsid w:val="009357B5"/>
    <w:rsid w:val="009357D4"/>
    <w:rsid w:val="00935DE1"/>
    <w:rsid w:val="00936BD1"/>
    <w:rsid w:val="00937340"/>
    <w:rsid w:val="0093781C"/>
    <w:rsid w:val="009401B1"/>
    <w:rsid w:val="00941296"/>
    <w:rsid w:val="009414D9"/>
    <w:rsid w:val="009418BD"/>
    <w:rsid w:val="00941DA5"/>
    <w:rsid w:val="0094296F"/>
    <w:rsid w:val="00943FEC"/>
    <w:rsid w:val="009454C0"/>
    <w:rsid w:val="009456A0"/>
    <w:rsid w:val="00946529"/>
    <w:rsid w:val="00947BB9"/>
    <w:rsid w:val="00947DED"/>
    <w:rsid w:val="0095156D"/>
    <w:rsid w:val="00951610"/>
    <w:rsid w:val="009517F1"/>
    <w:rsid w:val="0095266F"/>
    <w:rsid w:val="009529D7"/>
    <w:rsid w:val="00952B69"/>
    <w:rsid w:val="0095368F"/>
    <w:rsid w:val="00954669"/>
    <w:rsid w:val="009547FD"/>
    <w:rsid w:val="009554A7"/>
    <w:rsid w:val="009558DA"/>
    <w:rsid w:val="00955DF0"/>
    <w:rsid w:val="009565C3"/>
    <w:rsid w:val="00957060"/>
    <w:rsid w:val="00957595"/>
    <w:rsid w:val="00960DB8"/>
    <w:rsid w:val="00961DFA"/>
    <w:rsid w:val="00962BF9"/>
    <w:rsid w:val="00962F4B"/>
    <w:rsid w:val="0096390A"/>
    <w:rsid w:val="00963B7F"/>
    <w:rsid w:val="00963E7A"/>
    <w:rsid w:val="00963EA8"/>
    <w:rsid w:val="0096417D"/>
    <w:rsid w:val="00964CC5"/>
    <w:rsid w:val="00966055"/>
    <w:rsid w:val="0096619D"/>
    <w:rsid w:val="009667D4"/>
    <w:rsid w:val="009672A5"/>
    <w:rsid w:val="00967473"/>
    <w:rsid w:val="0096753C"/>
    <w:rsid w:val="00970043"/>
    <w:rsid w:val="00970623"/>
    <w:rsid w:val="00970947"/>
    <w:rsid w:val="009721B5"/>
    <w:rsid w:val="009727CC"/>
    <w:rsid w:val="00972D66"/>
    <w:rsid w:val="00974156"/>
    <w:rsid w:val="009741C6"/>
    <w:rsid w:val="00974AB7"/>
    <w:rsid w:val="00974B29"/>
    <w:rsid w:val="00974EEA"/>
    <w:rsid w:val="0097593D"/>
    <w:rsid w:val="00976985"/>
    <w:rsid w:val="009773DD"/>
    <w:rsid w:val="00977A9B"/>
    <w:rsid w:val="00977CBF"/>
    <w:rsid w:val="00980131"/>
    <w:rsid w:val="009806C0"/>
    <w:rsid w:val="00981620"/>
    <w:rsid w:val="009817F5"/>
    <w:rsid w:val="00982048"/>
    <w:rsid w:val="00982404"/>
    <w:rsid w:val="00982D27"/>
    <w:rsid w:val="00983D31"/>
    <w:rsid w:val="0098433B"/>
    <w:rsid w:val="00984853"/>
    <w:rsid w:val="00985295"/>
    <w:rsid w:val="0098681F"/>
    <w:rsid w:val="0098697C"/>
    <w:rsid w:val="009869C3"/>
    <w:rsid w:val="009878D4"/>
    <w:rsid w:val="0098798E"/>
    <w:rsid w:val="009903AC"/>
    <w:rsid w:val="009908CD"/>
    <w:rsid w:val="00990FF9"/>
    <w:rsid w:val="009914EE"/>
    <w:rsid w:val="0099152F"/>
    <w:rsid w:val="0099160D"/>
    <w:rsid w:val="00991EE7"/>
    <w:rsid w:val="00991F8F"/>
    <w:rsid w:val="00992632"/>
    <w:rsid w:val="009950D2"/>
    <w:rsid w:val="00995866"/>
    <w:rsid w:val="00997039"/>
    <w:rsid w:val="009972DA"/>
    <w:rsid w:val="009A2A44"/>
    <w:rsid w:val="009A2EA9"/>
    <w:rsid w:val="009A38F4"/>
    <w:rsid w:val="009A3D51"/>
    <w:rsid w:val="009A5080"/>
    <w:rsid w:val="009A6057"/>
    <w:rsid w:val="009A60EF"/>
    <w:rsid w:val="009A6A5C"/>
    <w:rsid w:val="009A7091"/>
    <w:rsid w:val="009A763C"/>
    <w:rsid w:val="009A7CA8"/>
    <w:rsid w:val="009B0335"/>
    <w:rsid w:val="009B0605"/>
    <w:rsid w:val="009B0A72"/>
    <w:rsid w:val="009B1FE4"/>
    <w:rsid w:val="009B2310"/>
    <w:rsid w:val="009B2314"/>
    <w:rsid w:val="009B2329"/>
    <w:rsid w:val="009B2450"/>
    <w:rsid w:val="009B30CF"/>
    <w:rsid w:val="009B3313"/>
    <w:rsid w:val="009B333E"/>
    <w:rsid w:val="009B37F5"/>
    <w:rsid w:val="009B5084"/>
    <w:rsid w:val="009B51C4"/>
    <w:rsid w:val="009B5B7B"/>
    <w:rsid w:val="009B5C89"/>
    <w:rsid w:val="009B6276"/>
    <w:rsid w:val="009B66DC"/>
    <w:rsid w:val="009B6C69"/>
    <w:rsid w:val="009B6D9B"/>
    <w:rsid w:val="009C035E"/>
    <w:rsid w:val="009C059C"/>
    <w:rsid w:val="009C0DA7"/>
    <w:rsid w:val="009C0F50"/>
    <w:rsid w:val="009C243A"/>
    <w:rsid w:val="009C30D4"/>
    <w:rsid w:val="009C45E0"/>
    <w:rsid w:val="009C519C"/>
    <w:rsid w:val="009C62FD"/>
    <w:rsid w:val="009C63D2"/>
    <w:rsid w:val="009C71AA"/>
    <w:rsid w:val="009C71FE"/>
    <w:rsid w:val="009C7528"/>
    <w:rsid w:val="009D008A"/>
    <w:rsid w:val="009D0A0F"/>
    <w:rsid w:val="009D0D17"/>
    <w:rsid w:val="009D0F05"/>
    <w:rsid w:val="009D116D"/>
    <w:rsid w:val="009D1736"/>
    <w:rsid w:val="009D196C"/>
    <w:rsid w:val="009D1F80"/>
    <w:rsid w:val="009D3182"/>
    <w:rsid w:val="009D3445"/>
    <w:rsid w:val="009D38A0"/>
    <w:rsid w:val="009D394A"/>
    <w:rsid w:val="009D4B9B"/>
    <w:rsid w:val="009D5387"/>
    <w:rsid w:val="009D65A9"/>
    <w:rsid w:val="009E0D94"/>
    <w:rsid w:val="009E175E"/>
    <w:rsid w:val="009E2E6E"/>
    <w:rsid w:val="009E329A"/>
    <w:rsid w:val="009E36D0"/>
    <w:rsid w:val="009E3DFA"/>
    <w:rsid w:val="009E4438"/>
    <w:rsid w:val="009E4634"/>
    <w:rsid w:val="009E4B26"/>
    <w:rsid w:val="009E53FB"/>
    <w:rsid w:val="009E6463"/>
    <w:rsid w:val="009E6D8B"/>
    <w:rsid w:val="009E724E"/>
    <w:rsid w:val="009E7694"/>
    <w:rsid w:val="009E79AA"/>
    <w:rsid w:val="009F189B"/>
    <w:rsid w:val="009F1F47"/>
    <w:rsid w:val="009F2713"/>
    <w:rsid w:val="009F395C"/>
    <w:rsid w:val="009F3F14"/>
    <w:rsid w:val="009F42C4"/>
    <w:rsid w:val="009F47A4"/>
    <w:rsid w:val="009F4970"/>
    <w:rsid w:val="009F4992"/>
    <w:rsid w:val="009F4FF4"/>
    <w:rsid w:val="009F51C8"/>
    <w:rsid w:val="009F556F"/>
    <w:rsid w:val="009F5F25"/>
    <w:rsid w:val="009F6F65"/>
    <w:rsid w:val="009F76EA"/>
    <w:rsid w:val="009F7D7F"/>
    <w:rsid w:val="00A008DC"/>
    <w:rsid w:val="00A01225"/>
    <w:rsid w:val="00A01C53"/>
    <w:rsid w:val="00A02271"/>
    <w:rsid w:val="00A02528"/>
    <w:rsid w:val="00A0383A"/>
    <w:rsid w:val="00A047AA"/>
    <w:rsid w:val="00A04910"/>
    <w:rsid w:val="00A0722A"/>
    <w:rsid w:val="00A10285"/>
    <w:rsid w:val="00A10D1A"/>
    <w:rsid w:val="00A11038"/>
    <w:rsid w:val="00A11126"/>
    <w:rsid w:val="00A11221"/>
    <w:rsid w:val="00A11464"/>
    <w:rsid w:val="00A11855"/>
    <w:rsid w:val="00A12633"/>
    <w:rsid w:val="00A12E3A"/>
    <w:rsid w:val="00A131E4"/>
    <w:rsid w:val="00A13B7A"/>
    <w:rsid w:val="00A14CC8"/>
    <w:rsid w:val="00A15909"/>
    <w:rsid w:val="00A166BA"/>
    <w:rsid w:val="00A1696B"/>
    <w:rsid w:val="00A17541"/>
    <w:rsid w:val="00A17620"/>
    <w:rsid w:val="00A17AA2"/>
    <w:rsid w:val="00A20123"/>
    <w:rsid w:val="00A202AC"/>
    <w:rsid w:val="00A2052F"/>
    <w:rsid w:val="00A20BBF"/>
    <w:rsid w:val="00A21A75"/>
    <w:rsid w:val="00A21CCE"/>
    <w:rsid w:val="00A21D0E"/>
    <w:rsid w:val="00A22803"/>
    <w:rsid w:val="00A22815"/>
    <w:rsid w:val="00A2327D"/>
    <w:rsid w:val="00A24064"/>
    <w:rsid w:val="00A24086"/>
    <w:rsid w:val="00A24532"/>
    <w:rsid w:val="00A25530"/>
    <w:rsid w:val="00A2601D"/>
    <w:rsid w:val="00A27310"/>
    <w:rsid w:val="00A27777"/>
    <w:rsid w:val="00A278EC"/>
    <w:rsid w:val="00A30D6D"/>
    <w:rsid w:val="00A31330"/>
    <w:rsid w:val="00A31942"/>
    <w:rsid w:val="00A31B0A"/>
    <w:rsid w:val="00A32130"/>
    <w:rsid w:val="00A321F0"/>
    <w:rsid w:val="00A324E3"/>
    <w:rsid w:val="00A32663"/>
    <w:rsid w:val="00A32A3A"/>
    <w:rsid w:val="00A32D70"/>
    <w:rsid w:val="00A32EE6"/>
    <w:rsid w:val="00A331FC"/>
    <w:rsid w:val="00A33F2C"/>
    <w:rsid w:val="00A349F0"/>
    <w:rsid w:val="00A360E2"/>
    <w:rsid w:val="00A3645A"/>
    <w:rsid w:val="00A37A79"/>
    <w:rsid w:val="00A37F19"/>
    <w:rsid w:val="00A402CD"/>
    <w:rsid w:val="00A407B6"/>
    <w:rsid w:val="00A40B87"/>
    <w:rsid w:val="00A41F43"/>
    <w:rsid w:val="00A4287F"/>
    <w:rsid w:val="00A4365E"/>
    <w:rsid w:val="00A44EDC"/>
    <w:rsid w:val="00A45B99"/>
    <w:rsid w:val="00A46A3C"/>
    <w:rsid w:val="00A46C11"/>
    <w:rsid w:val="00A46E3C"/>
    <w:rsid w:val="00A474A2"/>
    <w:rsid w:val="00A47A77"/>
    <w:rsid w:val="00A47B9E"/>
    <w:rsid w:val="00A50053"/>
    <w:rsid w:val="00A5063F"/>
    <w:rsid w:val="00A50C79"/>
    <w:rsid w:val="00A51055"/>
    <w:rsid w:val="00A51B88"/>
    <w:rsid w:val="00A52195"/>
    <w:rsid w:val="00A52233"/>
    <w:rsid w:val="00A522D8"/>
    <w:rsid w:val="00A534A2"/>
    <w:rsid w:val="00A53638"/>
    <w:rsid w:val="00A536A5"/>
    <w:rsid w:val="00A545C4"/>
    <w:rsid w:val="00A54617"/>
    <w:rsid w:val="00A55FF6"/>
    <w:rsid w:val="00A5670E"/>
    <w:rsid w:val="00A567A6"/>
    <w:rsid w:val="00A5699B"/>
    <w:rsid w:val="00A57228"/>
    <w:rsid w:val="00A602FC"/>
    <w:rsid w:val="00A60942"/>
    <w:rsid w:val="00A62F5B"/>
    <w:rsid w:val="00A64030"/>
    <w:rsid w:val="00A64A20"/>
    <w:rsid w:val="00A650B1"/>
    <w:rsid w:val="00A66191"/>
    <w:rsid w:val="00A66796"/>
    <w:rsid w:val="00A670F2"/>
    <w:rsid w:val="00A672B5"/>
    <w:rsid w:val="00A70680"/>
    <w:rsid w:val="00A70AF6"/>
    <w:rsid w:val="00A7135A"/>
    <w:rsid w:val="00A71AAA"/>
    <w:rsid w:val="00A71ACA"/>
    <w:rsid w:val="00A71CC2"/>
    <w:rsid w:val="00A72133"/>
    <w:rsid w:val="00A7217A"/>
    <w:rsid w:val="00A72542"/>
    <w:rsid w:val="00A737AF"/>
    <w:rsid w:val="00A73B88"/>
    <w:rsid w:val="00A73C65"/>
    <w:rsid w:val="00A73F7C"/>
    <w:rsid w:val="00A74257"/>
    <w:rsid w:val="00A743C9"/>
    <w:rsid w:val="00A7510F"/>
    <w:rsid w:val="00A753C2"/>
    <w:rsid w:val="00A7630B"/>
    <w:rsid w:val="00A763EF"/>
    <w:rsid w:val="00A77032"/>
    <w:rsid w:val="00A80257"/>
    <w:rsid w:val="00A80BE5"/>
    <w:rsid w:val="00A8315C"/>
    <w:rsid w:val="00A8340B"/>
    <w:rsid w:val="00A8384C"/>
    <w:rsid w:val="00A83A3A"/>
    <w:rsid w:val="00A85601"/>
    <w:rsid w:val="00A86B4B"/>
    <w:rsid w:val="00A86BFC"/>
    <w:rsid w:val="00A873ED"/>
    <w:rsid w:val="00A879C5"/>
    <w:rsid w:val="00A91960"/>
    <w:rsid w:val="00A919A7"/>
    <w:rsid w:val="00A91E98"/>
    <w:rsid w:val="00A926EF"/>
    <w:rsid w:val="00A935E9"/>
    <w:rsid w:val="00A944C1"/>
    <w:rsid w:val="00A945B9"/>
    <w:rsid w:val="00A94EF8"/>
    <w:rsid w:val="00A9582F"/>
    <w:rsid w:val="00A95F55"/>
    <w:rsid w:val="00A9601A"/>
    <w:rsid w:val="00A9650B"/>
    <w:rsid w:val="00A9747E"/>
    <w:rsid w:val="00A9748F"/>
    <w:rsid w:val="00A97BC8"/>
    <w:rsid w:val="00AA073E"/>
    <w:rsid w:val="00AA08EC"/>
    <w:rsid w:val="00AA123F"/>
    <w:rsid w:val="00AA1613"/>
    <w:rsid w:val="00AA1723"/>
    <w:rsid w:val="00AA1894"/>
    <w:rsid w:val="00AA1EF0"/>
    <w:rsid w:val="00AA273D"/>
    <w:rsid w:val="00AA3790"/>
    <w:rsid w:val="00AA38FF"/>
    <w:rsid w:val="00AA3E1F"/>
    <w:rsid w:val="00AA402E"/>
    <w:rsid w:val="00AA4D70"/>
    <w:rsid w:val="00AA4EE0"/>
    <w:rsid w:val="00AA51E8"/>
    <w:rsid w:val="00AA572B"/>
    <w:rsid w:val="00AA5A8D"/>
    <w:rsid w:val="00AA6B47"/>
    <w:rsid w:val="00AA731A"/>
    <w:rsid w:val="00AA76D4"/>
    <w:rsid w:val="00AA7FFB"/>
    <w:rsid w:val="00AB11A0"/>
    <w:rsid w:val="00AB1ACD"/>
    <w:rsid w:val="00AB1C55"/>
    <w:rsid w:val="00AB2951"/>
    <w:rsid w:val="00AB2A0E"/>
    <w:rsid w:val="00AB2F61"/>
    <w:rsid w:val="00AB3702"/>
    <w:rsid w:val="00AB39D4"/>
    <w:rsid w:val="00AB3B96"/>
    <w:rsid w:val="00AB4567"/>
    <w:rsid w:val="00AB53AC"/>
    <w:rsid w:val="00AB5408"/>
    <w:rsid w:val="00AB5622"/>
    <w:rsid w:val="00AB6242"/>
    <w:rsid w:val="00AB6B79"/>
    <w:rsid w:val="00AB7F4C"/>
    <w:rsid w:val="00AC0819"/>
    <w:rsid w:val="00AC0C03"/>
    <w:rsid w:val="00AC105D"/>
    <w:rsid w:val="00AC1098"/>
    <w:rsid w:val="00AC1888"/>
    <w:rsid w:val="00AC26B8"/>
    <w:rsid w:val="00AC298A"/>
    <w:rsid w:val="00AC37F3"/>
    <w:rsid w:val="00AC3E6D"/>
    <w:rsid w:val="00AC4E19"/>
    <w:rsid w:val="00AC52E8"/>
    <w:rsid w:val="00AC56D2"/>
    <w:rsid w:val="00AC5A5C"/>
    <w:rsid w:val="00AC5CFC"/>
    <w:rsid w:val="00AC60F9"/>
    <w:rsid w:val="00AC757A"/>
    <w:rsid w:val="00AD02F0"/>
    <w:rsid w:val="00AD076B"/>
    <w:rsid w:val="00AD1A51"/>
    <w:rsid w:val="00AD25FE"/>
    <w:rsid w:val="00AD276F"/>
    <w:rsid w:val="00AD2A7D"/>
    <w:rsid w:val="00AD2C79"/>
    <w:rsid w:val="00AD2D3F"/>
    <w:rsid w:val="00AD30C7"/>
    <w:rsid w:val="00AD362A"/>
    <w:rsid w:val="00AD387C"/>
    <w:rsid w:val="00AD5805"/>
    <w:rsid w:val="00AD5A29"/>
    <w:rsid w:val="00AD5E7F"/>
    <w:rsid w:val="00AD7878"/>
    <w:rsid w:val="00AD7980"/>
    <w:rsid w:val="00AD7B8A"/>
    <w:rsid w:val="00AD7BA9"/>
    <w:rsid w:val="00AD7E89"/>
    <w:rsid w:val="00AE09E9"/>
    <w:rsid w:val="00AE0A98"/>
    <w:rsid w:val="00AE0D85"/>
    <w:rsid w:val="00AE12CC"/>
    <w:rsid w:val="00AE1467"/>
    <w:rsid w:val="00AE1A44"/>
    <w:rsid w:val="00AE27BB"/>
    <w:rsid w:val="00AE38F0"/>
    <w:rsid w:val="00AE4134"/>
    <w:rsid w:val="00AE523B"/>
    <w:rsid w:val="00AE5702"/>
    <w:rsid w:val="00AE582E"/>
    <w:rsid w:val="00AE7107"/>
    <w:rsid w:val="00AE7455"/>
    <w:rsid w:val="00AE7B34"/>
    <w:rsid w:val="00AF23FF"/>
    <w:rsid w:val="00AF2558"/>
    <w:rsid w:val="00AF2B26"/>
    <w:rsid w:val="00AF2B34"/>
    <w:rsid w:val="00AF31C5"/>
    <w:rsid w:val="00AF3BA6"/>
    <w:rsid w:val="00AF4528"/>
    <w:rsid w:val="00AF5296"/>
    <w:rsid w:val="00AF6123"/>
    <w:rsid w:val="00AF67DB"/>
    <w:rsid w:val="00AF7A7C"/>
    <w:rsid w:val="00AF7C94"/>
    <w:rsid w:val="00B004D4"/>
    <w:rsid w:val="00B0055E"/>
    <w:rsid w:val="00B00851"/>
    <w:rsid w:val="00B00865"/>
    <w:rsid w:val="00B00A6C"/>
    <w:rsid w:val="00B00B56"/>
    <w:rsid w:val="00B00D79"/>
    <w:rsid w:val="00B00E1E"/>
    <w:rsid w:val="00B018DC"/>
    <w:rsid w:val="00B021E6"/>
    <w:rsid w:val="00B02227"/>
    <w:rsid w:val="00B0249E"/>
    <w:rsid w:val="00B02FAD"/>
    <w:rsid w:val="00B032EF"/>
    <w:rsid w:val="00B03680"/>
    <w:rsid w:val="00B037F5"/>
    <w:rsid w:val="00B03CD2"/>
    <w:rsid w:val="00B04292"/>
    <w:rsid w:val="00B0461A"/>
    <w:rsid w:val="00B047F8"/>
    <w:rsid w:val="00B048BC"/>
    <w:rsid w:val="00B04AE1"/>
    <w:rsid w:val="00B0532F"/>
    <w:rsid w:val="00B0535B"/>
    <w:rsid w:val="00B0665C"/>
    <w:rsid w:val="00B067BB"/>
    <w:rsid w:val="00B07860"/>
    <w:rsid w:val="00B07E89"/>
    <w:rsid w:val="00B10E28"/>
    <w:rsid w:val="00B11374"/>
    <w:rsid w:val="00B12FFD"/>
    <w:rsid w:val="00B132F8"/>
    <w:rsid w:val="00B141A4"/>
    <w:rsid w:val="00B1478B"/>
    <w:rsid w:val="00B14C5B"/>
    <w:rsid w:val="00B1574A"/>
    <w:rsid w:val="00B1578E"/>
    <w:rsid w:val="00B15ABE"/>
    <w:rsid w:val="00B16089"/>
    <w:rsid w:val="00B16137"/>
    <w:rsid w:val="00B1640F"/>
    <w:rsid w:val="00B16719"/>
    <w:rsid w:val="00B16A02"/>
    <w:rsid w:val="00B172EE"/>
    <w:rsid w:val="00B17DCC"/>
    <w:rsid w:val="00B2053C"/>
    <w:rsid w:val="00B2056A"/>
    <w:rsid w:val="00B209FA"/>
    <w:rsid w:val="00B211E4"/>
    <w:rsid w:val="00B217D0"/>
    <w:rsid w:val="00B21B59"/>
    <w:rsid w:val="00B2286A"/>
    <w:rsid w:val="00B23BB2"/>
    <w:rsid w:val="00B23E22"/>
    <w:rsid w:val="00B24051"/>
    <w:rsid w:val="00B26236"/>
    <w:rsid w:val="00B263AA"/>
    <w:rsid w:val="00B26544"/>
    <w:rsid w:val="00B26C45"/>
    <w:rsid w:val="00B26C69"/>
    <w:rsid w:val="00B26D5E"/>
    <w:rsid w:val="00B26EC9"/>
    <w:rsid w:val="00B27043"/>
    <w:rsid w:val="00B3076D"/>
    <w:rsid w:val="00B30F0A"/>
    <w:rsid w:val="00B311AD"/>
    <w:rsid w:val="00B33A32"/>
    <w:rsid w:val="00B33CAF"/>
    <w:rsid w:val="00B356EF"/>
    <w:rsid w:val="00B35ECA"/>
    <w:rsid w:val="00B36104"/>
    <w:rsid w:val="00B37132"/>
    <w:rsid w:val="00B376E9"/>
    <w:rsid w:val="00B377E8"/>
    <w:rsid w:val="00B406FA"/>
    <w:rsid w:val="00B41E76"/>
    <w:rsid w:val="00B42299"/>
    <w:rsid w:val="00B4258C"/>
    <w:rsid w:val="00B43304"/>
    <w:rsid w:val="00B43AE4"/>
    <w:rsid w:val="00B4475F"/>
    <w:rsid w:val="00B447C5"/>
    <w:rsid w:val="00B448BC"/>
    <w:rsid w:val="00B44A1D"/>
    <w:rsid w:val="00B44D97"/>
    <w:rsid w:val="00B465DA"/>
    <w:rsid w:val="00B4671C"/>
    <w:rsid w:val="00B475C1"/>
    <w:rsid w:val="00B47A5B"/>
    <w:rsid w:val="00B50132"/>
    <w:rsid w:val="00B51962"/>
    <w:rsid w:val="00B521F9"/>
    <w:rsid w:val="00B523F6"/>
    <w:rsid w:val="00B53A37"/>
    <w:rsid w:val="00B53B94"/>
    <w:rsid w:val="00B53E70"/>
    <w:rsid w:val="00B5489A"/>
    <w:rsid w:val="00B55ACF"/>
    <w:rsid w:val="00B56956"/>
    <w:rsid w:val="00B56E57"/>
    <w:rsid w:val="00B56EBC"/>
    <w:rsid w:val="00B56F92"/>
    <w:rsid w:val="00B575A5"/>
    <w:rsid w:val="00B57A72"/>
    <w:rsid w:val="00B6013F"/>
    <w:rsid w:val="00B60FEE"/>
    <w:rsid w:val="00B61A2A"/>
    <w:rsid w:val="00B61FED"/>
    <w:rsid w:val="00B62767"/>
    <w:rsid w:val="00B628A9"/>
    <w:rsid w:val="00B637BD"/>
    <w:rsid w:val="00B63DA1"/>
    <w:rsid w:val="00B6466A"/>
    <w:rsid w:val="00B64B86"/>
    <w:rsid w:val="00B64E02"/>
    <w:rsid w:val="00B6522F"/>
    <w:rsid w:val="00B653BC"/>
    <w:rsid w:val="00B65447"/>
    <w:rsid w:val="00B665BE"/>
    <w:rsid w:val="00B66C58"/>
    <w:rsid w:val="00B66D13"/>
    <w:rsid w:val="00B67B2B"/>
    <w:rsid w:val="00B67BBF"/>
    <w:rsid w:val="00B703BE"/>
    <w:rsid w:val="00B70E7F"/>
    <w:rsid w:val="00B719A1"/>
    <w:rsid w:val="00B7240F"/>
    <w:rsid w:val="00B7266F"/>
    <w:rsid w:val="00B728AB"/>
    <w:rsid w:val="00B74DB2"/>
    <w:rsid w:val="00B75986"/>
    <w:rsid w:val="00B75EEC"/>
    <w:rsid w:val="00B767BE"/>
    <w:rsid w:val="00B769B2"/>
    <w:rsid w:val="00B76FD7"/>
    <w:rsid w:val="00B7705F"/>
    <w:rsid w:val="00B773BE"/>
    <w:rsid w:val="00B77DF1"/>
    <w:rsid w:val="00B80025"/>
    <w:rsid w:val="00B802B4"/>
    <w:rsid w:val="00B8062A"/>
    <w:rsid w:val="00B80D68"/>
    <w:rsid w:val="00B81346"/>
    <w:rsid w:val="00B81CFA"/>
    <w:rsid w:val="00B82D1F"/>
    <w:rsid w:val="00B831F5"/>
    <w:rsid w:val="00B84831"/>
    <w:rsid w:val="00B851C4"/>
    <w:rsid w:val="00B86209"/>
    <w:rsid w:val="00B86401"/>
    <w:rsid w:val="00B873AF"/>
    <w:rsid w:val="00B900DC"/>
    <w:rsid w:val="00B90102"/>
    <w:rsid w:val="00B90449"/>
    <w:rsid w:val="00B9057E"/>
    <w:rsid w:val="00B90B05"/>
    <w:rsid w:val="00B90C27"/>
    <w:rsid w:val="00B911F9"/>
    <w:rsid w:val="00B91956"/>
    <w:rsid w:val="00B91DBE"/>
    <w:rsid w:val="00B9310B"/>
    <w:rsid w:val="00B9379F"/>
    <w:rsid w:val="00B93A1A"/>
    <w:rsid w:val="00B93CDE"/>
    <w:rsid w:val="00B940B1"/>
    <w:rsid w:val="00B94C95"/>
    <w:rsid w:val="00B9588F"/>
    <w:rsid w:val="00B95B28"/>
    <w:rsid w:val="00B95DF6"/>
    <w:rsid w:val="00B964DB"/>
    <w:rsid w:val="00B9681A"/>
    <w:rsid w:val="00B969D5"/>
    <w:rsid w:val="00B96E9F"/>
    <w:rsid w:val="00B97176"/>
    <w:rsid w:val="00B97A0E"/>
    <w:rsid w:val="00B97F68"/>
    <w:rsid w:val="00BA0542"/>
    <w:rsid w:val="00BA08CB"/>
    <w:rsid w:val="00BA0E1F"/>
    <w:rsid w:val="00BA11B8"/>
    <w:rsid w:val="00BA27FC"/>
    <w:rsid w:val="00BA2837"/>
    <w:rsid w:val="00BA3CB6"/>
    <w:rsid w:val="00BA464A"/>
    <w:rsid w:val="00BA49B8"/>
    <w:rsid w:val="00BA4E68"/>
    <w:rsid w:val="00BA5D75"/>
    <w:rsid w:val="00BA6CE3"/>
    <w:rsid w:val="00BA72BD"/>
    <w:rsid w:val="00BA785F"/>
    <w:rsid w:val="00BB00DE"/>
    <w:rsid w:val="00BB163B"/>
    <w:rsid w:val="00BB17B7"/>
    <w:rsid w:val="00BB1F5F"/>
    <w:rsid w:val="00BB2A79"/>
    <w:rsid w:val="00BB2E33"/>
    <w:rsid w:val="00BB32D5"/>
    <w:rsid w:val="00BB4478"/>
    <w:rsid w:val="00BB4820"/>
    <w:rsid w:val="00BB4B31"/>
    <w:rsid w:val="00BB4BA9"/>
    <w:rsid w:val="00BB5560"/>
    <w:rsid w:val="00BB5D01"/>
    <w:rsid w:val="00BB645F"/>
    <w:rsid w:val="00BB6489"/>
    <w:rsid w:val="00BB706D"/>
    <w:rsid w:val="00BB7E34"/>
    <w:rsid w:val="00BC0044"/>
    <w:rsid w:val="00BC049D"/>
    <w:rsid w:val="00BC0866"/>
    <w:rsid w:val="00BC0B83"/>
    <w:rsid w:val="00BC0BA6"/>
    <w:rsid w:val="00BC1CD7"/>
    <w:rsid w:val="00BC1D36"/>
    <w:rsid w:val="00BC1DC1"/>
    <w:rsid w:val="00BC232F"/>
    <w:rsid w:val="00BC2B38"/>
    <w:rsid w:val="00BC2CA9"/>
    <w:rsid w:val="00BC37E0"/>
    <w:rsid w:val="00BC4ABF"/>
    <w:rsid w:val="00BC57D1"/>
    <w:rsid w:val="00BC5A60"/>
    <w:rsid w:val="00BC6152"/>
    <w:rsid w:val="00BC72D3"/>
    <w:rsid w:val="00BC7C35"/>
    <w:rsid w:val="00BD0614"/>
    <w:rsid w:val="00BD06C5"/>
    <w:rsid w:val="00BD094A"/>
    <w:rsid w:val="00BD0CCF"/>
    <w:rsid w:val="00BD16BD"/>
    <w:rsid w:val="00BD1727"/>
    <w:rsid w:val="00BD2247"/>
    <w:rsid w:val="00BD3303"/>
    <w:rsid w:val="00BD3DCC"/>
    <w:rsid w:val="00BD4F8B"/>
    <w:rsid w:val="00BD65DB"/>
    <w:rsid w:val="00BD6664"/>
    <w:rsid w:val="00BD70AC"/>
    <w:rsid w:val="00BD76EF"/>
    <w:rsid w:val="00BE0409"/>
    <w:rsid w:val="00BE0594"/>
    <w:rsid w:val="00BE06D6"/>
    <w:rsid w:val="00BE07F3"/>
    <w:rsid w:val="00BE1B8E"/>
    <w:rsid w:val="00BE265F"/>
    <w:rsid w:val="00BE2F39"/>
    <w:rsid w:val="00BE321A"/>
    <w:rsid w:val="00BE3EFB"/>
    <w:rsid w:val="00BE4B83"/>
    <w:rsid w:val="00BE4C1E"/>
    <w:rsid w:val="00BE533F"/>
    <w:rsid w:val="00BE5467"/>
    <w:rsid w:val="00BE55B3"/>
    <w:rsid w:val="00BE76ED"/>
    <w:rsid w:val="00BF11B2"/>
    <w:rsid w:val="00BF1300"/>
    <w:rsid w:val="00BF1AB0"/>
    <w:rsid w:val="00BF3CA3"/>
    <w:rsid w:val="00BF3FE4"/>
    <w:rsid w:val="00BF4B18"/>
    <w:rsid w:val="00BF5387"/>
    <w:rsid w:val="00BF5872"/>
    <w:rsid w:val="00BF59A1"/>
    <w:rsid w:val="00BF6158"/>
    <w:rsid w:val="00BF6FF7"/>
    <w:rsid w:val="00BF72D2"/>
    <w:rsid w:val="00BF78A8"/>
    <w:rsid w:val="00C00791"/>
    <w:rsid w:val="00C011E6"/>
    <w:rsid w:val="00C02012"/>
    <w:rsid w:val="00C020EC"/>
    <w:rsid w:val="00C02333"/>
    <w:rsid w:val="00C0308A"/>
    <w:rsid w:val="00C03475"/>
    <w:rsid w:val="00C0354B"/>
    <w:rsid w:val="00C04A98"/>
    <w:rsid w:val="00C04AD7"/>
    <w:rsid w:val="00C05393"/>
    <w:rsid w:val="00C05C89"/>
    <w:rsid w:val="00C0628E"/>
    <w:rsid w:val="00C067A7"/>
    <w:rsid w:val="00C06DDA"/>
    <w:rsid w:val="00C07FC6"/>
    <w:rsid w:val="00C105FF"/>
    <w:rsid w:val="00C10642"/>
    <w:rsid w:val="00C10871"/>
    <w:rsid w:val="00C11391"/>
    <w:rsid w:val="00C126E5"/>
    <w:rsid w:val="00C130FE"/>
    <w:rsid w:val="00C13AAC"/>
    <w:rsid w:val="00C13C61"/>
    <w:rsid w:val="00C13D81"/>
    <w:rsid w:val="00C1414D"/>
    <w:rsid w:val="00C146D5"/>
    <w:rsid w:val="00C14A61"/>
    <w:rsid w:val="00C14BB1"/>
    <w:rsid w:val="00C15975"/>
    <w:rsid w:val="00C15E26"/>
    <w:rsid w:val="00C16B7B"/>
    <w:rsid w:val="00C16BF2"/>
    <w:rsid w:val="00C1797A"/>
    <w:rsid w:val="00C17E25"/>
    <w:rsid w:val="00C20698"/>
    <w:rsid w:val="00C22577"/>
    <w:rsid w:val="00C241B2"/>
    <w:rsid w:val="00C246E5"/>
    <w:rsid w:val="00C2486F"/>
    <w:rsid w:val="00C259F6"/>
    <w:rsid w:val="00C264D1"/>
    <w:rsid w:val="00C27B5F"/>
    <w:rsid w:val="00C27FB4"/>
    <w:rsid w:val="00C27FF2"/>
    <w:rsid w:val="00C30969"/>
    <w:rsid w:val="00C314AE"/>
    <w:rsid w:val="00C31B10"/>
    <w:rsid w:val="00C3308A"/>
    <w:rsid w:val="00C348D0"/>
    <w:rsid w:val="00C34B13"/>
    <w:rsid w:val="00C35E43"/>
    <w:rsid w:val="00C35EC4"/>
    <w:rsid w:val="00C35FA9"/>
    <w:rsid w:val="00C36512"/>
    <w:rsid w:val="00C36BC1"/>
    <w:rsid w:val="00C37FE7"/>
    <w:rsid w:val="00C40A40"/>
    <w:rsid w:val="00C40D45"/>
    <w:rsid w:val="00C40D84"/>
    <w:rsid w:val="00C41032"/>
    <w:rsid w:val="00C41AE3"/>
    <w:rsid w:val="00C41E25"/>
    <w:rsid w:val="00C41E94"/>
    <w:rsid w:val="00C42102"/>
    <w:rsid w:val="00C445DD"/>
    <w:rsid w:val="00C44681"/>
    <w:rsid w:val="00C446AE"/>
    <w:rsid w:val="00C456A0"/>
    <w:rsid w:val="00C45A5E"/>
    <w:rsid w:val="00C45BAD"/>
    <w:rsid w:val="00C46643"/>
    <w:rsid w:val="00C46F17"/>
    <w:rsid w:val="00C47114"/>
    <w:rsid w:val="00C47618"/>
    <w:rsid w:val="00C47757"/>
    <w:rsid w:val="00C47A7A"/>
    <w:rsid w:val="00C50B90"/>
    <w:rsid w:val="00C50BAD"/>
    <w:rsid w:val="00C50D0A"/>
    <w:rsid w:val="00C50E0C"/>
    <w:rsid w:val="00C5119C"/>
    <w:rsid w:val="00C5153E"/>
    <w:rsid w:val="00C52278"/>
    <w:rsid w:val="00C527D1"/>
    <w:rsid w:val="00C529F8"/>
    <w:rsid w:val="00C53298"/>
    <w:rsid w:val="00C53392"/>
    <w:rsid w:val="00C544BA"/>
    <w:rsid w:val="00C544BB"/>
    <w:rsid w:val="00C546D7"/>
    <w:rsid w:val="00C5541B"/>
    <w:rsid w:val="00C555A2"/>
    <w:rsid w:val="00C5584A"/>
    <w:rsid w:val="00C5645D"/>
    <w:rsid w:val="00C56766"/>
    <w:rsid w:val="00C5756D"/>
    <w:rsid w:val="00C57A1E"/>
    <w:rsid w:val="00C57CE6"/>
    <w:rsid w:val="00C57DBF"/>
    <w:rsid w:val="00C60A5A"/>
    <w:rsid w:val="00C60F74"/>
    <w:rsid w:val="00C6114C"/>
    <w:rsid w:val="00C6178C"/>
    <w:rsid w:val="00C623E1"/>
    <w:rsid w:val="00C62522"/>
    <w:rsid w:val="00C628CB"/>
    <w:rsid w:val="00C62C65"/>
    <w:rsid w:val="00C634AD"/>
    <w:rsid w:val="00C63552"/>
    <w:rsid w:val="00C63C81"/>
    <w:rsid w:val="00C64954"/>
    <w:rsid w:val="00C64EDD"/>
    <w:rsid w:val="00C6562C"/>
    <w:rsid w:val="00C65687"/>
    <w:rsid w:val="00C658C1"/>
    <w:rsid w:val="00C66116"/>
    <w:rsid w:val="00C6685A"/>
    <w:rsid w:val="00C671AA"/>
    <w:rsid w:val="00C67AA7"/>
    <w:rsid w:val="00C67BAE"/>
    <w:rsid w:val="00C70236"/>
    <w:rsid w:val="00C70A8E"/>
    <w:rsid w:val="00C7130A"/>
    <w:rsid w:val="00C717CB"/>
    <w:rsid w:val="00C71E78"/>
    <w:rsid w:val="00C72AFC"/>
    <w:rsid w:val="00C74079"/>
    <w:rsid w:val="00C748B4"/>
    <w:rsid w:val="00C752C9"/>
    <w:rsid w:val="00C75384"/>
    <w:rsid w:val="00C75D90"/>
    <w:rsid w:val="00C760A8"/>
    <w:rsid w:val="00C76B9D"/>
    <w:rsid w:val="00C778A4"/>
    <w:rsid w:val="00C8109D"/>
    <w:rsid w:val="00C81966"/>
    <w:rsid w:val="00C81AC9"/>
    <w:rsid w:val="00C81D78"/>
    <w:rsid w:val="00C821D3"/>
    <w:rsid w:val="00C82531"/>
    <w:rsid w:val="00C82712"/>
    <w:rsid w:val="00C82C0D"/>
    <w:rsid w:val="00C832BD"/>
    <w:rsid w:val="00C83A0E"/>
    <w:rsid w:val="00C83E2F"/>
    <w:rsid w:val="00C840C8"/>
    <w:rsid w:val="00C84C94"/>
    <w:rsid w:val="00C85366"/>
    <w:rsid w:val="00C859FE"/>
    <w:rsid w:val="00C86593"/>
    <w:rsid w:val="00C90DB9"/>
    <w:rsid w:val="00C91633"/>
    <w:rsid w:val="00C91BEA"/>
    <w:rsid w:val="00C93911"/>
    <w:rsid w:val="00C95118"/>
    <w:rsid w:val="00C95190"/>
    <w:rsid w:val="00C953C1"/>
    <w:rsid w:val="00C966FA"/>
    <w:rsid w:val="00C976CB"/>
    <w:rsid w:val="00C97982"/>
    <w:rsid w:val="00C97F5A"/>
    <w:rsid w:val="00CA0078"/>
    <w:rsid w:val="00CA1859"/>
    <w:rsid w:val="00CA3F76"/>
    <w:rsid w:val="00CA4476"/>
    <w:rsid w:val="00CA478A"/>
    <w:rsid w:val="00CA62D5"/>
    <w:rsid w:val="00CA63C4"/>
    <w:rsid w:val="00CA6AAD"/>
    <w:rsid w:val="00CA702F"/>
    <w:rsid w:val="00CB02EB"/>
    <w:rsid w:val="00CB0854"/>
    <w:rsid w:val="00CB0BFC"/>
    <w:rsid w:val="00CB14D1"/>
    <w:rsid w:val="00CB19E0"/>
    <w:rsid w:val="00CB2931"/>
    <w:rsid w:val="00CB2A6E"/>
    <w:rsid w:val="00CB2A9F"/>
    <w:rsid w:val="00CB3461"/>
    <w:rsid w:val="00CB3C9F"/>
    <w:rsid w:val="00CB3D72"/>
    <w:rsid w:val="00CB42BD"/>
    <w:rsid w:val="00CB4521"/>
    <w:rsid w:val="00CB46DB"/>
    <w:rsid w:val="00CB4B25"/>
    <w:rsid w:val="00CB4E9D"/>
    <w:rsid w:val="00CB4FC2"/>
    <w:rsid w:val="00CB51EF"/>
    <w:rsid w:val="00CB569B"/>
    <w:rsid w:val="00CB5939"/>
    <w:rsid w:val="00CB6068"/>
    <w:rsid w:val="00CB6094"/>
    <w:rsid w:val="00CB6206"/>
    <w:rsid w:val="00CB6C4D"/>
    <w:rsid w:val="00CC00C4"/>
    <w:rsid w:val="00CC15BE"/>
    <w:rsid w:val="00CC2E3F"/>
    <w:rsid w:val="00CC30C3"/>
    <w:rsid w:val="00CC3457"/>
    <w:rsid w:val="00CC3672"/>
    <w:rsid w:val="00CC3ADF"/>
    <w:rsid w:val="00CC4CBF"/>
    <w:rsid w:val="00CC6257"/>
    <w:rsid w:val="00CC675C"/>
    <w:rsid w:val="00CC7317"/>
    <w:rsid w:val="00CD079A"/>
    <w:rsid w:val="00CD1AA4"/>
    <w:rsid w:val="00CD215E"/>
    <w:rsid w:val="00CD25FF"/>
    <w:rsid w:val="00CD3E6A"/>
    <w:rsid w:val="00CD3F4B"/>
    <w:rsid w:val="00CD4340"/>
    <w:rsid w:val="00CD4364"/>
    <w:rsid w:val="00CD4487"/>
    <w:rsid w:val="00CD4685"/>
    <w:rsid w:val="00CD4FD6"/>
    <w:rsid w:val="00CD5401"/>
    <w:rsid w:val="00CD5AD5"/>
    <w:rsid w:val="00CD613B"/>
    <w:rsid w:val="00CD62F7"/>
    <w:rsid w:val="00CD7FBF"/>
    <w:rsid w:val="00CE07C5"/>
    <w:rsid w:val="00CE14F0"/>
    <w:rsid w:val="00CE19DE"/>
    <w:rsid w:val="00CE3DE1"/>
    <w:rsid w:val="00CE42D8"/>
    <w:rsid w:val="00CE430F"/>
    <w:rsid w:val="00CE6525"/>
    <w:rsid w:val="00CE6C27"/>
    <w:rsid w:val="00CE709B"/>
    <w:rsid w:val="00CF1890"/>
    <w:rsid w:val="00CF1CCA"/>
    <w:rsid w:val="00CF2441"/>
    <w:rsid w:val="00CF3162"/>
    <w:rsid w:val="00CF3BFE"/>
    <w:rsid w:val="00CF5238"/>
    <w:rsid w:val="00CF5FDD"/>
    <w:rsid w:val="00CF7BCB"/>
    <w:rsid w:val="00D0080A"/>
    <w:rsid w:val="00D00B07"/>
    <w:rsid w:val="00D01A5E"/>
    <w:rsid w:val="00D01CDC"/>
    <w:rsid w:val="00D020B7"/>
    <w:rsid w:val="00D02301"/>
    <w:rsid w:val="00D024C1"/>
    <w:rsid w:val="00D0263D"/>
    <w:rsid w:val="00D02938"/>
    <w:rsid w:val="00D030E7"/>
    <w:rsid w:val="00D037FA"/>
    <w:rsid w:val="00D03857"/>
    <w:rsid w:val="00D03ABB"/>
    <w:rsid w:val="00D06558"/>
    <w:rsid w:val="00D06E79"/>
    <w:rsid w:val="00D07F6D"/>
    <w:rsid w:val="00D102AB"/>
    <w:rsid w:val="00D1078C"/>
    <w:rsid w:val="00D115C2"/>
    <w:rsid w:val="00D12204"/>
    <w:rsid w:val="00D12ED9"/>
    <w:rsid w:val="00D1375B"/>
    <w:rsid w:val="00D13841"/>
    <w:rsid w:val="00D140CC"/>
    <w:rsid w:val="00D146B3"/>
    <w:rsid w:val="00D149B3"/>
    <w:rsid w:val="00D14ADF"/>
    <w:rsid w:val="00D15520"/>
    <w:rsid w:val="00D15684"/>
    <w:rsid w:val="00D15A75"/>
    <w:rsid w:val="00D167B3"/>
    <w:rsid w:val="00D2001F"/>
    <w:rsid w:val="00D202DA"/>
    <w:rsid w:val="00D209E3"/>
    <w:rsid w:val="00D20F9D"/>
    <w:rsid w:val="00D214B0"/>
    <w:rsid w:val="00D21AD4"/>
    <w:rsid w:val="00D21F88"/>
    <w:rsid w:val="00D22282"/>
    <w:rsid w:val="00D23B62"/>
    <w:rsid w:val="00D23DFA"/>
    <w:rsid w:val="00D26012"/>
    <w:rsid w:val="00D264E4"/>
    <w:rsid w:val="00D26755"/>
    <w:rsid w:val="00D27084"/>
    <w:rsid w:val="00D270C6"/>
    <w:rsid w:val="00D2734C"/>
    <w:rsid w:val="00D27BD5"/>
    <w:rsid w:val="00D27CD2"/>
    <w:rsid w:val="00D305A6"/>
    <w:rsid w:val="00D30B72"/>
    <w:rsid w:val="00D31C6B"/>
    <w:rsid w:val="00D31D03"/>
    <w:rsid w:val="00D322B1"/>
    <w:rsid w:val="00D326BC"/>
    <w:rsid w:val="00D328F6"/>
    <w:rsid w:val="00D32A5A"/>
    <w:rsid w:val="00D336E4"/>
    <w:rsid w:val="00D33DF8"/>
    <w:rsid w:val="00D35C75"/>
    <w:rsid w:val="00D36041"/>
    <w:rsid w:val="00D36141"/>
    <w:rsid w:val="00D36240"/>
    <w:rsid w:val="00D3655D"/>
    <w:rsid w:val="00D366AC"/>
    <w:rsid w:val="00D36B0D"/>
    <w:rsid w:val="00D36C02"/>
    <w:rsid w:val="00D401BE"/>
    <w:rsid w:val="00D41941"/>
    <w:rsid w:val="00D42500"/>
    <w:rsid w:val="00D431E5"/>
    <w:rsid w:val="00D434A3"/>
    <w:rsid w:val="00D438C8"/>
    <w:rsid w:val="00D439EE"/>
    <w:rsid w:val="00D43D7A"/>
    <w:rsid w:val="00D440ED"/>
    <w:rsid w:val="00D445A3"/>
    <w:rsid w:val="00D44844"/>
    <w:rsid w:val="00D449C8"/>
    <w:rsid w:val="00D455D8"/>
    <w:rsid w:val="00D45640"/>
    <w:rsid w:val="00D45DCF"/>
    <w:rsid w:val="00D45E7E"/>
    <w:rsid w:val="00D45E86"/>
    <w:rsid w:val="00D45F03"/>
    <w:rsid w:val="00D46574"/>
    <w:rsid w:val="00D47B3B"/>
    <w:rsid w:val="00D50841"/>
    <w:rsid w:val="00D5099B"/>
    <w:rsid w:val="00D512D6"/>
    <w:rsid w:val="00D51BD4"/>
    <w:rsid w:val="00D520DD"/>
    <w:rsid w:val="00D521BC"/>
    <w:rsid w:val="00D521E5"/>
    <w:rsid w:val="00D527ED"/>
    <w:rsid w:val="00D5284B"/>
    <w:rsid w:val="00D52BDE"/>
    <w:rsid w:val="00D54584"/>
    <w:rsid w:val="00D54A7E"/>
    <w:rsid w:val="00D54D7D"/>
    <w:rsid w:val="00D54F15"/>
    <w:rsid w:val="00D550CC"/>
    <w:rsid w:val="00D5530A"/>
    <w:rsid w:val="00D555A5"/>
    <w:rsid w:val="00D55711"/>
    <w:rsid w:val="00D56348"/>
    <w:rsid w:val="00D56500"/>
    <w:rsid w:val="00D565A2"/>
    <w:rsid w:val="00D57105"/>
    <w:rsid w:val="00D6059C"/>
    <w:rsid w:val="00D60D4C"/>
    <w:rsid w:val="00D60E2A"/>
    <w:rsid w:val="00D614BB"/>
    <w:rsid w:val="00D61707"/>
    <w:rsid w:val="00D61A8B"/>
    <w:rsid w:val="00D61ADF"/>
    <w:rsid w:val="00D6269C"/>
    <w:rsid w:val="00D62AC5"/>
    <w:rsid w:val="00D62AFB"/>
    <w:rsid w:val="00D63772"/>
    <w:rsid w:val="00D63BF4"/>
    <w:rsid w:val="00D63E14"/>
    <w:rsid w:val="00D65047"/>
    <w:rsid w:val="00D6519F"/>
    <w:rsid w:val="00D6538B"/>
    <w:rsid w:val="00D654EC"/>
    <w:rsid w:val="00D6759D"/>
    <w:rsid w:val="00D675EB"/>
    <w:rsid w:val="00D67C39"/>
    <w:rsid w:val="00D67C66"/>
    <w:rsid w:val="00D70784"/>
    <w:rsid w:val="00D70CCC"/>
    <w:rsid w:val="00D70FE8"/>
    <w:rsid w:val="00D71161"/>
    <w:rsid w:val="00D717F6"/>
    <w:rsid w:val="00D73D02"/>
    <w:rsid w:val="00D74257"/>
    <w:rsid w:val="00D74970"/>
    <w:rsid w:val="00D74C65"/>
    <w:rsid w:val="00D74D57"/>
    <w:rsid w:val="00D75844"/>
    <w:rsid w:val="00D76172"/>
    <w:rsid w:val="00D76252"/>
    <w:rsid w:val="00D77001"/>
    <w:rsid w:val="00D80181"/>
    <w:rsid w:val="00D80395"/>
    <w:rsid w:val="00D803DE"/>
    <w:rsid w:val="00D80777"/>
    <w:rsid w:val="00D8112C"/>
    <w:rsid w:val="00D81284"/>
    <w:rsid w:val="00D818EF"/>
    <w:rsid w:val="00D81B4C"/>
    <w:rsid w:val="00D81F0F"/>
    <w:rsid w:val="00D8280C"/>
    <w:rsid w:val="00D82A9C"/>
    <w:rsid w:val="00D83A06"/>
    <w:rsid w:val="00D83E71"/>
    <w:rsid w:val="00D84166"/>
    <w:rsid w:val="00D84615"/>
    <w:rsid w:val="00D84666"/>
    <w:rsid w:val="00D84EEF"/>
    <w:rsid w:val="00D855A7"/>
    <w:rsid w:val="00D871E5"/>
    <w:rsid w:val="00D875C6"/>
    <w:rsid w:val="00D903A6"/>
    <w:rsid w:val="00D9257F"/>
    <w:rsid w:val="00D92DCE"/>
    <w:rsid w:val="00D92E0B"/>
    <w:rsid w:val="00D92EF3"/>
    <w:rsid w:val="00D92FC3"/>
    <w:rsid w:val="00D9319D"/>
    <w:rsid w:val="00D932CF"/>
    <w:rsid w:val="00D934CA"/>
    <w:rsid w:val="00D93B08"/>
    <w:rsid w:val="00D94B91"/>
    <w:rsid w:val="00D95230"/>
    <w:rsid w:val="00D955EE"/>
    <w:rsid w:val="00D955F6"/>
    <w:rsid w:val="00D957EA"/>
    <w:rsid w:val="00D974D7"/>
    <w:rsid w:val="00D9751F"/>
    <w:rsid w:val="00D97635"/>
    <w:rsid w:val="00D97E62"/>
    <w:rsid w:val="00DA09D5"/>
    <w:rsid w:val="00DA0E75"/>
    <w:rsid w:val="00DA1635"/>
    <w:rsid w:val="00DA2906"/>
    <w:rsid w:val="00DA2CD2"/>
    <w:rsid w:val="00DA31C1"/>
    <w:rsid w:val="00DA3F0D"/>
    <w:rsid w:val="00DA40E5"/>
    <w:rsid w:val="00DA5D71"/>
    <w:rsid w:val="00DA607C"/>
    <w:rsid w:val="00DA6238"/>
    <w:rsid w:val="00DA631A"/>
    <w:rsid w:val="00DA65CB"/>
    <w:rsid w:val="00DA6A4F"/>
    <w:rsid w:val="00DA6C5F"/>
    <w:rsid w:val="00DA6C8F"/>
    <w:rsid w:val="00DB01AF"/>
    <w:rsid w:val="00DB0AE3"/>
    <w:rsid w:val="00DB110F"/>
    <w:rsid w:val="00DB134A"/>
    <w:rsid w:val="00DB1396"/>
    <w:rsid w:val="00DB1B4C"/>
    <w:rsid w:val="00DB2B1F"/>
    <w:rsid w:val="00DB2D61"/>
    <w:rsid w:val="00DB4EB3"/>
    <w:rsid w:val="00DB551C"/>
    <w:rsid w:val="00DB57C6"/>
    <w:rsid w:val="00DB59B1"/>
    <w:rsid w:val="00DB7889"/>
    <w:rsid w:val="00DB78A5"/>
    <w:rsid w:val="00DC01A8"/>
    <w:rsid w:val="00DC030F"/>
    <w:rsid w:val="00DC083A"/>
    <w:rsid w:val="00DC0CAB"/>
    <w:rsid w:val="00DC140B"/>
    <w:rsid w:val="00DC1C10"/>
    <w:rsid w:val="00DC1C6B"/>
    <w:rsid w:val="00DC331D"/>
    <w:rsid w:val="00DC3E8C"/>
    <w:rsid w:val="00DC3FB4"/>
    <w:rsid w:val="00DC4D99"/>
    <w:rsid w:val="00DC568B"/>
    <w:rsid w:val="00DC5CEA"/>
    <w:rsid w:val="00DC6491"/>
    <w:rsid w:val="00DC649A"/>
    <w:rsid w:val="00DC6934"/>
    <w:rsid w:val="00DD0795"/>
    <w:rsid w:val="00DD0FB1"/>
    <w:rsid w:val="00DD176C"/>
    <w:rsid w:val="00DD1898"/>
    <w:rsid w:val="00DD23C3"/>
    <w:rsid w:val="00DD24E1"/>
    <w:rsid w:val="00DD254F"/>
    <w:rsid w:val="00DD3736"/>
    <w:rsid w:val="00DD4A47"/>
    <w:rsid w:val="00DD4E65"/>
    <w:rsid w:val="00DD5169"/>
    <w:rsid w:val="00DD543A"/>
    <w:rsid w:val="00DD5D3D"/>
    <w:rsid w:val="00DD694E"/>
    <w:rsid w:val="00DD7076"/>
    <w:rsid w:val="00DD710E"/>
    <w:rsid w:val="00DD729A"/>
    <w:rsid w:val="00DD77BD"/>
    <w:rsid w:val="00DD7DAA"/>
    <w:rsid w:val="00DE021B"/>
    <w:rsid w:val="00DE1914"/>
    <w:rsid w:val="00DE2DAB"/>
    <w:rsid w:val="00DE3594"/>
    <w:rsid w:val="00DE36F9"/>
    <w:rsid w:val="00DE3A65"/>
    <w:rsid w:val="00DE403D"/>
    <w:rsid w:val="00DE411F"/>
    <w:rsid w:val="00DE53E0"/>
    <w:rsid w:val="00DE561F"/>
    <w:rsid w:val="00DE5ED2"/>
    <w:rsid w:val="00DE6459"/>
    <w:rsid w:val="00DE647A"/>
    <w:rsid w:val="00DE68DF"/>
    <w:rsid w:val="00DE74C6"/>
    <w:rsid w:val="00DE75A7"/>
    <w:rsid w:val="00DF07F9"/>
    <w:rsid w:val="00DF0F83"/>
    <w:rsid w:val="00DF19D7"/>
    <w:rsid w:val="00DF1BC9"/>
    <w:rsid w:val="00DF2F7F"/>
    <w:rsid w:val="00DF40C5"/>
    <w:rsid w:val="00DF44D1"/>
    <w:rsid w:val="00DF48B0"/>
    <w:rsid w:val="00DF49F4"/>
    <w:rsid w:val="00DF4F2F"/>
    <w:rsid w:val="00DF552C"/>
    <w:rsid w:val="00DF57AB"/>
    <w:rsid w:val="00DF5823"/>
    <w:rsid w:val="00DF5CA2"/>
    <w:rsid w:val="00E006FD"/>
    <w:rsid w:val="00E009B1"/>
    <w:rsid w:val="00E00A5E"/>
    <w:rsid w:val="00E00B74"/>
    <w:rsid w:val="00E0206D"/>
    <w:rsid w:val="00E03023"/>
    <w:rsid w:val="00E032AB"/>
    <w:rsid w:val="00E036C3"/>
    <w:rsid w:val="00E04409"/>
    <w:rsid w:val="00E049EA"/>
    <w:rsid w:val="00E051DA"/>
    <w:rsid w:val="00E052E2"/>
    <w:rsid w:val="00E05A85"/>
    <w:rsid w:val="00E05D83"/>
    <w:rsid w:val="00E06851"/>
    <w:rsid w:val="00E1001B"/>
    <w:rsid w:val="00E100BE"/>
    <w:rsid w:val="00E104A1"/>
    <w:rsid w:val="00E10811"/>
    <w:rsid w:val="00E10EDB"/>
    <w:rsid w:val="00E1108D"/>
    <w:rsid w:val="00E11F39"/>
    <w:rsid w:val="00E12F2A"/>
    <w:rsid w:val="00E13C0C"/>
    <w:rsid w:val="00E14092"/>
    <w:rsid w:val="00E142D9"/>
    <w:rsid w:val="00E1448C"/>
    <w:rsid w:val="00E154B4"/>
    <w:rsid w:val="00E15B99"/>
    <w:rsid w:val="00E16ED9"/>
    <w:rsid w:val="00E16FB3"/>
    <w:rsid w:val="00E200DD"/>
    <w:rsid w:val="00E2041A"/>
    <w:rsid w:val="00E223A0"/>
    <w:rsid w:val="00E2456A"/>
    <w:rsid w:val="00E24A73"/>
    <w:rsid w:val="00E251BD"/>
    <w:rsid w:val="00E255F3"/>
    <w:rsid w:val="00E25E23"/>
    <w:rsid w:val="00E26989"/>
    <w:rsid w:val="00E26A41"/>
    <w:rsid w:val="00E26C75"/>
    <w:rsid w:val="00E26E87"/>
    <w:rsid w:val="00E272A6"/>
    <w:rsid w:val="00E27BE5"/>
    <w:rsid w:val="00E311A4"/>
    <w:rsid w:val="00E31330"/>
    <w:rsid w:val="00E31FC5"/>
    <w:rsid w:val="00E3263C"/>
    <w:rsid w:val="00E3347E"/>
    <w:rsid w:val="00E33BB5"/>
    <w:rsid w:val="00E33BE9"/>
    <w:rsid w:val="00E33C1C"/>
    <w:rsid w:val="00E34241"/>
    <w:rsid w:val="00E36511"/>
    <w:rsid w:val="00E365B7"/>
    <w:rsid w:val="00E371B3"/>
    <w:rsid w:val="00E37A28"/>
    <w:rsid w:val="00E37F9A"/>
    <w:rsid w:val="00E401E9"/>
    <w:rsid w:val="00E40263"/>
    <w:rsid w:val="00E4028A"/>
    <w:rsid w:val="00E40607"/>
    <w:rsid w:val="00E40B55"/>
    <w:rsid w:val="00E411EC"/>
    <w:rsid w:val="00E414BD"/>
    <w:rsid w:val="00E41503"/>
    <w:rsid w:val="00E41592"/>
    <w:rsid w:val="00E41DBB"/>
    <w:rsid w:val="00E42673"/>
    <w:rsid w:val="00E42981"/>
    <w:rsid w:val="00E42D53"/>
    <w:rsid w:val="00E4302C"/>
    <w:rsid w:val="00E435E8"/>
    <w:rsid w:val="00E43E37"/>
    <w:rsid w:val="00E4412E"/>
    <w:rsid w:val="00E4442D"/>
    <w:rsid w:val="00E4474D"/>
    <w:rsid w:val="00E4474F"/>
    <w:rsid w:val="00E44A64"/>
    <w:rsid w:val="00E45D90"/>
    <w:rsid w:val="00E45EAB"/>
    <w:rsid w:val="00E45EAD"/>
    <w:rsid w:val="00E46AF1"/>
    <w:rsid w:val="00E46CA2"/>
    <w:rsid w:val="00E47385"/>
    <w:rsid w:val="00E475E8"/>
    <w:rsid w:val="00E47AEC"/>
    <w:rsid w:val="00E50009"/>
    <w:rsid w:val="00E50319"/>
    <w:rsid w:val="00E519CB"/>
    <w:rsid w:val="00E51C81"/>
    <w:rsid w:val="00E521B6"/>
    <w:rsid w:val="00E521CE"/>
    <w:rsid w:val="00E527B6"/>
    <w:rsid w:val="00E5496A"/>
    <w:rsid w:val="00E5559C"/>
    <w:rsid w:val="00E55885"/>
    <w:rsid w:val="00E56D2B"/>
    <w:rsid w:val="00E57090"/>
    <w:rsid w:val="00E570F5"/>
    <w:rsid w:val="00E57874"/>
    <w:rsid w:val="00E57D2A"/>
    <w:rsid w:val="00E57DD3"/>
    <w:rsid w:val="00E60BF4"/>
    <w:rsid w:val="00E60D62"/>
    <w:rsid w:val="00E60F6A"/>
    <w:rsid w:val="00E61095"/>
    <w:rsid w:val="00E6137E"/>
    <w:rsid w:val="00E614EA"/>
    <w:rsid w:val="00E61AB5"/>
    <w:rsid w:val="00E624EF"/>
    <w:rsid w:val="00E62566"/>
    <w:rsid w:val="00E62A4C"/>
    <w:rsid w:val="00E633C0"/>
    <w:rsid w:val="00E63E11"/>
    <w:rsid w:val="00E64029"/>
    <w:rsid w:val="00E644F9"/>
    <w:rsid w:val="00E647A9"/>
    <w:rsid w:val="00E64E9E"/>
    <w:rsid w:val="00E6538B"/>
    <w:rsid w:val="00E67309"/>
    <w:rsid w:val="00E67AE1"/>
    <w:rsid w:val="00E70317"/>
    <w:rsid w:val="00E70B78"/>
    <w:rsid w:val="00E711D3"/>
    <w:rsid w:val="00E721C0"/>
    <w:rsid w:val="00E728BF"/>
    <w:rsid w:val="00E72C33"/>
    <w:rsid w:val="00E735C8"/>
    <w:rsid w:val="00E748F7"/>
    <w:rsid w:val="00E75063"/>
    <w:rsid w:val="00E76EA9"/>
    <w:rsid w:val="00E8035A"/>
    <w:rsid w:val="00E81945"/>
    <w:rsid w:val="00E81A56"/>
    <w:rsid w:val="00E83134"/>
    <w:rsid w:val="00E837FB"/>
    <w:rsid w:val="00E84724"/>
    <w:rsid w:val="00E84B50"/>
    <w:rsid w:val="00E84FA9"/>
    <w:rsid w:val="00E8507F"/>
    <w:rsid w:val="00E85313"/>
    <w:rsid w:val="00E8631C"/>
    <w:rsid w:val="00E86422"/>
    <w:rsid w:val="00E86C23"/>
    <w:rsid w:val="00E875A5"/>
    <w:rsid w:val="00E87942"/>
    <w:rsid w:val="00E87F53"/>
    <w:rsid w:val="00E9039D"/>
    <w:rsid w:val="00E90B9A"/>
    <w:rsid w:val="00E91168"/>
    <w:rsid w:val="00E9116B"/>
    <w:rsid w:val="00E9120A"/>
    <w:rsid w:val="00E91385"/>
    <w:rsid w:val="00E91C6D"/>
    <w:rsid w:val="00E92AD8"/>
    <w:rsid w:val="00E92B27"/>
    <w:rsid w:val="00E92F0E"/>
    <w:rsid w:val="00E92F62"/>
    <w:rsid w:val="00E937CF"/>
    <w:rsid w:val="00E9392C"/>
    <w:rsid w:val="00E9396E"/>
    <w:rsid w:val="00E93BC1"/>
    <w:rsid w:val="00E93C57"/>
    <w:rsid w:val="00E943B2"/>
    <w:rsid w:val="00E94435"/>
    <w:rsid w:val="00E94FB6"/>
    <w:rsid w:val="00E9525D"/>
    <w:rsid w:val="00E95434"/>
    <w:rsid w:val="00E95514"/>
    <w:rsid w:val="00E95645"/>
    <w:rsid w:val="00E95861"/>
    <w:rsid w:val="00E95C35"/>
    <w:rsid w:val="00E97C2A"/>
    <w:rsid w:val="00EA0049"/>
    <w:rsid w:val="00EA0FB7"/>
    <w:rsid w:val="00EA108A"/>
    <w:rsid w:val="00EA12AF"/>
    <w:rsid w:val="00EA1FC9"/>
    <w:rsid w:val="00EA3143"/>
    <w:rsid w:val="00EA3AA3"/>
    <w:rsid w:val="00EA3C1A"/>
    <w:rsid w:val="00EA4210"/>
    <w:rsid w:val="00EA4306"/>
    <w:rsid w:val="00EA4508"/>
    <w:rsid w:val="00EA460E"/>
    <w:rsid w:val="00EA4658"/>
    <w:rsid w:val="00EA5875"/>
    <w:rsid w:val="00EA5DE8"/>
    <w:rsid w:val="00EA624D"/>
    <w:rsid w:val="00EA66EF"/>
    <w:rsid w:val="00EA6A82"/>
    <w:rsid w:val="00EA6FBE"/>
    <w:rsid w:val="00EA72FD"/>
    <w:rsid w:val="00EA73E3"/>
    <w:rsid w:val="00EB024A"/>
    <w:rsid w:val="00EB06A6"/>
    <w:rsid w:val="00EB0A91"/>
    <w:rsid w:val="00EB1109"/>
    <w:rsid w:val="00EB4AD3"/>
    <w:rsid w:val="00EB5C3A"/>
    <w:rsid w:val="00EB611D"/>
    <w:rsid w:val="00EB6591"/>
    <w:rsid w:val="00EB6925"/>
    <w:rsid w:val="00EB6B3E"/>
    <w:rsid w:val="00EB777E"/>
    <w:rsid w:val="00EB78C1"/>
    <w:rsid w:val="00EB7916"/>
    <w:rsid w:val="00EB7B9D"/>
    <w:rsid w:val="00EB7D46"/>
    <w:rsid w:val="00EC07E5"/>
    <w:rsid w:val="00EC1BA3"/>
    <w:rsid w:val="00EC215C"/>
    <w:rsid w:val="00EC228E"/>
    <w:rsid w:val="00EC22DB"/>
    <w:rsid w:val="00EC35E9"/>
    <w:rsid w:val="00EC4E32"/>
    <w:rsid w:val="00EC52B2"/>
    <w:rsid w:val="00EC567D"/>
    <w:rsid w:val="00EC5C73"/>
    <w:rsid w:val="00EC6BC4"/>
    <w:rsid w:val="00EC6EA5"/>
    <w:rsid w:val="00EC77DB"/>
    <w:rsid w:val="00ED049D"/>
    <w:rsid w:val="00ED1525"/>
    <w:rsid w:val="00ED1CF0"/>
    <w:rsid w:val="00ED1DBF"/>
    <w:rsid w:val="00ED1EDF"/>
    <w:rsid w:val="00ED3674"/>
    <w:rsid w:val="00ED3B3D"/>
    <w:rsid w:val="00ED409E"/>
    <w:rsid w:val="00ED468B"/>
    <w:rsid w:val="00ED4FBC"/>
    <w:rsid w:val="00ED5246"/>
    <w:rsid w:val="00ED572B"/>
    <w:rsid w:val="00ED5F91"/>
    <w:rsid w:val="00ED622B"/>
    <w:rsid w:val="00ED682A"/>
    <w:rsid w:val="00ED6869"/>
    <w:rsid w:val="00ED6DBA"/>
    <w:rsid w:val="00EE0B32"/>
    <w:rsid w:val="00EE10C3"/>
    <w:rsid w:val="00EE198E"/>
    <w:rsid w:val="00EE19B0"/>
    <w:rsid w:val="00EE246C"/>
    <w:rsid w:val="00EE34E2"/>
    <w:rsid w:val="00EE36CE"/>
    <w:rsid w:val="00EE38FF"/>
    <w:rsid w:val="00EE4111"/>
    <w:rsid w:val="00EE43E0"/>
    <w:rsid w:val="00EE4ADD"/>
    <w:rsid w:val="00EE4BEE"/>
    <w:rsid w:val="00EE4EB4"/>
    <w:rsid w:val="00EE5713"/>
    <w:rsid w:val="00EE5EF6"/>
    <w:rsid w:val="00EE5F18"/>
    <w:rsid w:val="00EE61D4"/>
    <w:rsid w:val="00EE7D01"/>
    <w:rsid w:val="00EE7F7A"/>
    <w:rsid w:val="00EF0265"/>
    <w:rsid w:val="00EF1780"/>
    <w:rsid w:val="00EF1AA7"/>
    <w:rsid w:val="00EF2057"/>
    <w:rsid w:val="00EF241D"/>
    <w:rsid w:val="00EF28F8"/>
    <w:rsid w:val="00EF2D55"/>
    <w:rsid w:val="00EF2F35"/>
    <w:rsid w:val="00EF3468"/>
    <w:rsid w:val="00EF3AA1"/>
    <w:rsid w:val="00EF4E3C"/>
    <w:rsid w:val="00EF4F0C"/>
    <w:rsid w:val="00EF57CB"/>
    <w:rsid w:val="00EF6247"/>
    <w:rsid w:val="00EF6783"/>
    <w:rsid w:val="00F01982"/>
    <w:rsid w:val="00F01ADD"/>
    <w:rsid w:val="00F0241D"/>
    <w:rsid w:val="00F02710"/>
    <w:rsid w:val="00F02BAA"/>
    <w:rsid w:val="00F03088"/>
    <w:rsid w:val="00F045DB"/>
    <w:rsid w:val="00F04E70"/>
    <w:rsid w:val="00F05691"/>
    <w:rsid w:val="00F067AB"/>
    <w:rsid w:val="00F07153"/>
    <w:rsid w:val="00F07289"/>
    <w:rsid w:val="00F07601"/>
    <w:rsid w:val="00F113AA"/>
    <w:rsid w:val="00F115B8"/>
    <w:rsid w:val="00F1177C"/>
    <w:rsid w:val="00F1192D"/>
    <w:rsid w:val="00F135C7"/>
    <w:rsid w:val="00F13939"/>
    <w:rsid w:val="00F14B45"/>
    <w:rsid w:val="00F14BFD"/>
    <w:rsid w:val="00F16264"/>
    <w:rsid w:val="00F1642A"/>
    <w:rsid w:val="00F16AB2"/>
    <w:rsid w:val="00F170F5"/>
    <w:rsid w:val="00F17680"/>
    <w:rsid w:val="00F2055D"/>
    <w:rsid w:val="00F21916"/>
    <w:rsid w:val="00F21C1F"/>
    <w:rsid w:val="00F21D1D"/>
    <w:rsid w:val="00F22048"/>
    <w:rsid w:val="00F225B3"/>
    <w:rsid w:val="00F227B2"/>
    <w:rsid w:val="00F229CF"/>
    <w:rsid w:val="00F237DD"/>
    <w:rsid w:val="00F241A1"/>
    <w:rsid w:val="00F249AA"/>
    <w:rsid w:val="00F254BA"/>
    <w:rsid w:val="00F26112"/>
    <w:rsid w:val="00F26119"/>
    <w:rsid w:val="00F2691B"/>
    <w:rsid w:val="00F26BA0"/>
    <w:rsid w:val="00F2732F"/>
    <w:rsid w:val="00F30728"/>
    <w:rsid w:val="00F307EB"/>
    <w:rsid w:val="00F30E48"/>
    <w:rsid w:val="00F32614"/>
    <w:rsid w:val="00F32631"/>
    <w:rsid w:val="00F32FD0"/>
    <w:rsid w:val="00F3312E"/>
    <w:rsid w:val="00F337F1"/>
    <w:rsid w:val="00F338BA"/>
    <w:rsid w:val="00F33A65"/>
    <w:rsid w:val="00F33C63"/>
    <w:rsid w:val="00F34659"/>
    <w:rsid w:val="00F34993"/>
    <w:rsid w:val="00F35039"/>
    <w:rsid w:val="00F35073"/>
    <w:rsid w:val="00F355D6"/>
    <w:rsid w:val="00F35E2A"/>
    <w:rsid w:val="00F36F39"/>
    <w:rsid w:val="00F370A6"/>
    <w:rsid w:val="00F3726A"/>
    <w:rsid w:val="00F3798F"/>
    <w:rsid w:val="00F37BCF"/>
    <w:rsid w:val="00F37EC3"/>
    <w:rsid w:val="00F40018"/>
    <w:rsid w:val="00F40A9B"/>
    <w:rsid w:val="00F40AEF"/>
    <w:rsid w:val="00F41375"/>
    <w:rsid w:val="00F42396"/>
    <w:rsid w:val="00F42A98"/>
    <w:rsid w:val="00F43A14"/>
    <w:rsid w:val="00F44719"/>
    <w:rsid w:val="00F44835"/>
    <w:rsid w:val="00F4583D"/>
    <w:rsid w:val="00F45CBD"/>
    <w:rsid w:val="00F461C8"/>
    <w:rsid w:val="00F47C69"/>
    <w:rsid w:val="00F500AE"/>
    <w:rsid w:val="00F506F5"/>
    <w:rsid w:val="00F51187"/>
    <w:rsid w:val="00F512C3"/>
    <w:rsid w:val="00F51F5C"/>
    <w:rsid w:val="00F5233F"/>
    <w:rsid w:val="00F52ACC"/>
    <w:rsid w:val="00F52F4B"/>
    <w:rsid w:val="00F52F8C"/>
    <w:rsid w:val="00F5405E"/>
    <w:rsid w:val="00F54511"/>
    <w:rsid w:val="00F5517F"/>
    <w:rsid w:val="00F55B1B"/>
    <w:rsid w:val="00F560D4"/>
    <w:rsid w:val="00F56826"/>
    <w:rsid w:val="00F56960"/>
    <w:rsid w:val="00F56B55"/>
    <w:rsid w:val="00F5752D"/>
    <w:rsid w:val="00F57615"/>
    <w:rsid w:val="00F57B4B"/>
    <w:rsid w:val="00F60003"/>
    <w:rsid w:val="00F60414"/>
    <w:rsid w:val="00F60850"/>
    <w:rsid w:val="00F60A7B"/>
    <w:rsid w:val="00F61174"/>
    <w:rsid w:val="00F620C9"/>
    <w:rsid w:val="00F62DF5"/>
    <w:rsid w:val="00F64716"/>
    <w:rsid w:val="00F652E9"/>
    <w:rsid w:val="00F655E6"/>
    <w:rsid w:val="00F658D7"/>
    <w:rsid w:val="00F66D88"/>
    <w:rsid w:val="00F66FAD"/>
    <w:rsid w:val="00F67959"/>
    <w:rsid w:val="00F70510"/>
    <w:rsid w:val="00F705BE"/>
    <w:rsid w:val="00F70DE9"/>
    <w:rsid w:val="00F71294"/>
    <w:rsid w:val="00F71644"/>
    <w:rsid w:val="00F72F0B"/>
    <w:rsid w:val="00F7340B"/>
    <w:rsid w:val="00F73DB9"/>
    <w:rsid w:val="00F747D6"/>
    <w:rsid w:val="00F75183"/>
    <w:rsid w:val="00F75EC0"/>
    <w:rsid w:val="00F7607C"/>
    <w:rsid w:val="00F76321"/>
    <w:rsid w:val="00F77F74"/>
    <w:rsid w:val="00F802F2"/>
    <w:rsid w:val="00F80628"/>
    <w:rsid w:val="00F80E1D"/>
    <w:rsid w:val="00F81759"/>
    <w:rsid w:val="00F823E2"/>
    <w:rsid w:val="00F825C0"/>
    <w:rsid w:val="00F82CAB"/>
    <w:rsid w:val="00F831E5"/>
    <w:rsid w:val="00F83596"/>
    <w:rsid w:val="00F8455C"/>
    <w:rsid w:val="00F84981"/>
    <w:rsid w:val="00F849B8"/>
    <w:rsid w:val="00F84E9B"/>
    <w:rsid w:val="00F8526F"/>
    <w:rsid w:val="00F852D1"/>
    <w:rsid w:val="00F85A5A"/>
    <w:rsid w:val="00F8612A"/>
    <w:rsid w:val="00F8637B"/>
    <w:rsid w:val="00F87676"/>
    <w:rsid w:val="00F90CAD"/>
    <w:rsid w:val="00F92BE1"/>
    <w:rsid w:val="00F938D2"/>
    <w:rsid w:val="00F941A3"/>
    <w:rsid w:val="00F9438E"/>
    <w:rsid w:val="00F9524A"/>
    <w:rsid w:val="00F95869"/>
    <w:rsid w:val="00F962D8"/>
    <w:rsid w:val="00F9687E"/>
    <w:rsid w:val="00F96EFA"/>
    <w:rsid w:val="00F97858"/>
    <w:rsid w:val="00F97AE6"/>
    <w:rsid w:val="00F97ECC"/>
    <w:rsid w:val="00FA177B"/>
    <w:rsid w:val="00FA23FB"/>
    <w:rsid w:val="00FA271D"/>
    <w:rsid w:val="00FA294C"/>
    <w:rsid w:val="00FA2B2A"/>
    <w:rsid w:val="00FA3214"/>
    <w:rsid w:val="00FA44B6"/>
    <w:rsid w:val="00FA44DD"/>
    <w:rsid w:val="00FA48C3"/>
    <w:rsid w:val="00FA5053"/>
    <w:rsid w:val="00FA5740"/>
    <w:rsid w:val="00FA5A12"/>
    <w:rsid w:val="00FA67C2"/>
    <w:rsid w:val="00FB0023"/>
    <w:rsid w:val="00FB09D9"/>
    <w:rsid w:val="00FB140E"/>
    <w:rsid w:val="00FB1E9D"/>
    <w:rsid w:val="00FB2CD0"/>
    <w:rsid w:val="00FB2DC1"/>
    <w:rsid w:val="00FB3DCA"/>
    <w:rsid w:val="00FB418A"/>
    <w:rsid w:val="00FB45E6"/>
    <w:rsid w:val="00FB4E59"/>
    <w:rsid w:val="00FB5019"/>
    <w:rsid w:val="00FB5AEE"/>
    <w:rsid w:val="00FB6461"/>
    <w:rsid w:val="00FB6617"/>
    <w:rsid w:val="00FB7542"/>
    <w:rsid w:val="00FB7D83"/>
    <w:rsid w:val="00FB7E6E"/>
    <w:rsid w:val="00FB7F30"/>
    <w:rsid w:val="00FC06E1"/>
    <w:rsid w:val="00FC1EDF"/>
    <w:rsid w:val="00FC27C3"/>
    <w:rsid w:val="00FC424A"/>
    <w:rsid w:val="00FC43CD"/>
    <w:rsid w:val="00FC4497"/>
    <w:rsid w:val="00FC4B0C"/>
    <w:rsid w:val="00FC5BD2"/>
    <w:rsid w:val="00FC60C9"/>
    <w:rsid w:val="00FC6196"/>
    <w:rsid w:val="00FD06A1"/>
    <w:rsid w:val="00FD1504"/>
    <w:rsid w:val="00FD1508"/>
    <w:rsid w:val="00FD1A39"/>
    <w:rsid w:val="00FD1A60"/>
    <w:rsid w:val="00FD2321"/>
    <w:rsid w:val="00FD27C2"/>
    <w:rsid w:val="00FD35B5"/>
    <w:rsid w:val="00FD4D16"/>
    <w:rsid w:val="00FD5C80"/>
    <w:rsid w:val="00FD5D19"/>
    <w:rsid w:val="00FD6E3E"/>
    <w:rsid w:val="00FD6FE3"/>
    <w:rsid w:val="00FD7185"/>
    <w:rsid w:val="00FE068D"/>
    <w:rsid w:val="00FE0A34"/>
    <w:rsid w:val="00FE0C0A"/>
    <w:rsid w:val="00FE0F23"/>
    <w:rsid w:val="00FE2D6E"/>
    <w:rsid w:val="00FE31A0"/>
    <w:rsid w:val="00FE32F3"/>
    <w:rsid w:val="00FE3A03"/>
    <w:rsid w:val="00FE429F"/>
    <w:rsid w:val="00FE436C"/>
    <w:rsid w:val="00FE61FC"/>
    <w:rsid w:val="00FE642B"/>
    <w:rsid w:val="00FE665C"/>
    <w:rsid w:val="00FE6800"/>
    <w:rsid w:val="00FE696C"/>
    <w:rsid w:val="00FE6DC5"/>
    <w:rsid w:val="00FE6FA8"/>
    <w:rsid w:val="00FE73E5"/>
    <w:rsid w:val="00FF1860"/>
    <w:rsid w:val="00FF1C29"/>
    <w:rsid w:val="00FF2096"/>
    <w:rsid w:val="00FF23BE"/>
    <w:rsid w:val="00FF2B9F"/>
    <w:rsid w:val="00FF2EC8"/>
    <w:rsid w:val="00FF3316"/>
    <w:rsid w:val="00FF41AC"/>
    <w:rsid w:val="00FF46A8"/>
    <w:rsid w:val="00FF4B76"/>
    <w:rsid w:val="00FF4D2F"/>
    <w:rsid w:val="00FF5165"/>
    <w:rsid w:val="00FF523B"/>
    <w:rsid w:val="00FF551C"/>
    <w:rsid w:val="00FF55F5"/>
    <w:rsid w:val="00FF5A52"/>
    <w:rsid w:val="00FF5F7F"/>
    <w:rsid w:val="00FF7035"/>
    <w:rsid w:val="00FF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A604C"/>
  <w15:docId w15:val="{C073773D-0D61-4CAA-986D-0A2BCFE7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9DD"/>
    <w:pPr>
      <w:jc w:val="both"/>
    </w:pPr>
    <w:rPr>
      <w:sz w:val="22"/>
    </w:rPr>
  </w:style>
  <w:style w:type="paragraph" w:styleId="Titre1">
    <w:name w:val="heading 1"/>
    <w:basedOn w:val="Normal"/>
    <w:next w:val="Normal"/>
    <w:link w:val="Titre1Car"/>
    <w:qFormat/>
    <w:rsid w:val="003A09DD"/>
    <w:pPr>
      <w:keepNext/>
      <w:numPr>
        <w:numId w:val="1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3A09DD"/>
    <w:pPr>
      <w:numPr>
        <w:ilvl w:val="1"/>
      </w:numPr>
      <w:spacing w:before="360" w:after="120"/>
      <w:outlineLvl w:val="1"/>
    </w:pPr>
    <w:rPr>
      <w:b w:val="0"/>
      <w:sz w:val="32"/>
    </w:rPr>
  </w:style>
  <w:style w:type="paragraph" w:styleId="Titre3">
    <w:name w:val="heading 3"/>
    <w:basedOn w:val="Titre2"/>
    <w:next w:val="Normal"/>
    <w:link w:val="Titre3Car"/>
    <w:qFormat/>
    <w:rsid w:val="003A09DD"/>
    <w:pPr>
      <w:numPr>
        <w:ilvl w:val="2"/>
      </w:numPr>
      <w:outlineLvl w:val="2"/>
    </w:pPr>
    <w:rPr>
      <w:b/>
      <w:sz w:val="24"/>
    </w:rPr>
  </w:style>
  <w:style w:type="paragraph" w:styleId="Titre4">
    <w:name w:val="heading 4"/>
    <w:basedOn w:val="Titre3"/>
    <w:next w:val="Normal"/>
    <w:link w:val="Titre4Car"/>
    <w:qFormat/>
    <w:rsid w:val="003A09DD"/>
    <w:pPr>
      <w:numPr>
        <w:ilvl w:val="3"/>
      </w:numPr>
      <w:spacing w:before="240"/>
      <w:outlineLvl w:val="3"/>
    </w:pPr>
    <w:rPr>
      <w:b w:val="0"/>
      <w:sz w:val="22"/>
    </w:rPr>
  </w:style>
  <w:style w:type="paragraph" w:styleId="Titre5">
    <w:name w:val="heading 5"/>
    <w:basedOn w:val="Titre4"/>
    <w:link w:val="Titre5Car"/>
    <w:qFormat/>
    <w:rsid w:val="003A09DD"/>
    <w:pPr>
      <w:numPr>
        <w:ilvl w:val="4"/>
        <w:numId w:val="6"/>
      </w:numPr>
      <w:tabs>
        <w:tab w:val="clear" w:pos="3600"/>
      </w:tabs>
      <w:ind w:left="0" w:firstLine="0"/>
      <w:outlineLvl w:val="4"/>
    </w:pPr>
    <w:rPr>
      <w:rFonts w:ascii="Times New Roman" w:hAnsi="Times New Roman"/>
      <w:b/>
      <w:i/>
    </w:rPr>
  </w:style>
  <w:style w:type="paragraph" w:styleId="Titre6">
    <w:name w:val="heading 6"/>
    <w:basedOn w:val="Normal"/>
    <w:next w:val="Normal"/>
    <w:link w:val="Titre6Car"/>
    <w:semiHidden/>
    <w:unhideWhenUsed/>
    <w:qFormat/>
    <w:rsid w:val="003A09D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3A09D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A09DD"/>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3A09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2F1B78"/>
    <w:pPr>
      <w:tabs>
        <w:tab w:val="right" w:leader="dot" w:pos="9639"/>
      </w:tabs>
      <w:spacing w:before="120" w:after="120"/>
    </w:pPr>
    <w:rPr>
      <w:color w:val="000000" w:themeColor="text1"/>
      <w:lang w:val="en-GB"/>
    </w:rPr>
  </w:style>
  <w:style w:type="paragraph" w:styleId="TM2">
    <w:name w:val="toc 2"/>
    <w:basedOn w:val="Normal"/>
    <w:next w:val="Normal"/>
    <w:autoRedefine/>
    <w:uiPriority w:val="39"/>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3A09DD"/>
    <w:rPr>
      <w:rFonts w:ascii="Arial" w:hAnsi="Arial"/>
      <w:b/>
      <w:sz w:val="20"/>
    </w:rPr>
  </w:style>
  <w:style w:type="paragraph" w:styleId="Titre">
    <w:name w:val="Title"/>
    <w:basedOn w:val="Normal"/>
    <w:next w:val="Normal"/>
    <w:link w:val="TitreCar"/>
    <w:autoRedefine/>
    <w:qFormat/>
    <w:rsid w:val="003A09DD"/>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A09DD"/>
    <w:rPr>
      <w:rFonts w:ascii="Arial" w:eastAsiaTheme="majorEastAsia" w:hAnsi="Arial" w:cstheme="majorBidi"/>
      <w:color w:val="17365D" w:themeColor="text2" w:themeShade="BF"/>
      <w:spacing w:val="5"/>
      <w:kern w:val="28"/>
      <w:sz w:val="52"/>
      <w:szCs w:val="52"/>
    </w:rPr>
  </w:style>
  <w:style w:type="character" w:customStyle="1" w:styleId="Titre1Car">
    <w:name w:val="Titre 1 Car"/>
    <w:basedOn w:val="Policepardfaut"/>
    <w:link w:val="Titre1"/>
    <w:rsid w:val="003A09DD"/>
    <w:rPr>
      <w:rFonts w:ascii="Arial" w:eastAsiaTheme="majorEastAsia" w:hAnsi="Arial" w:cstheme="majorBidi"/>
      <w:b/>
      <w:sz w:val="36"/>
    </w:rPr>
  </w:style>
  <w:style w:type="character" w:customStyle="1" w:styleId="Titre2Car">
    <w:name w:val="Titre 2 Car"/>
    <w:basedOn w:val="Policepardfaut"/>
    <w:link w:val="Titre2"/>
    <w:locked/>
    <w:rsid w:val="003A09DD"/>
    <w:rPr>
      <w:rFonts w:ascii="Arial" w:eastAsiaTheme="majorEastAsia" w:hAnsi="Arial" w:cstheme="majorBidi"/>
      <w:sz w:val="32"/>
    </w:rPr>
  </w:style>
  <w:style w:type="character" w:customStyle="1" w:styleId="Titre3Car">
    <w:name w:val="Titre 3 Car"/>
    <w:basedOn w:val="Policepardfaut"/>
    <w:link w:val="Titre3"/>
    <w:rsid w:val="003A09DD"/>
    <w:rPr>
      <w:rFonts w:ascii="Arial" w:eastAsiaTheme="majorEastAsia" w:hAnsi="Arial" w:cstheme="majorBidi"/>
      <w:b/>
      <w:sz w:val="24"/>
    </w:rPr>
  </w:style>
  <w:style w:type="character" w:customStyle="1" w:styleId="Titre4Car">
    <w:name w:val="Titre 4 Car"/>
    <w:basedOn w:val="Policepardfaut"/>
    <w:link w:val="Titre4"/>
    <w:rsid w:val="003A09DD"/>
    <w:rPr>
      <w:rFonts w:ascii="Arial" w:eastAsiaTheme="majorEastAsia" w:hAnsi="Arial" w:cstheme="majorBidi"/>
      <w:sz w:val="22"/>
    </w:rPr>
  </w:style>
  <w:style w:type="character" w:customStyle="1" w:styleId="Titre5Car">
    <w:name w:val="Titre 5 Car"/>
    <w:basedOn w:val="Policepardfaut"/>
    <w:link w:val="Titre5"/>
    <w:rsid w:val="003A09DD"/>
    <w:rPr>
      <w:rFonts w:eastAsiaTheme="majorEastAsia" w:cstheme="majorBidi"/>
      <w:b/>
      <w:i/>
      <w:sz w:val="22"/>
    </w:rPr>
  </w:style>
  <w:style w:type="character" w:customStyle="1" w:styleId="En-tteCar">
    <w:name w:val="En-tête Car"/>
    <w:basedOn w:val="Policepardfaut"/>
    <w:link w:val="En-tte"/>
    <w:uiPriority w:val="99"/>
    <w:locked/>
    <w:rsid w:val="00D02938"/>
    <w:rPr>
      <w:sz w:val="18"/>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D02938"/>
    <w:rPr>
      <w:sz w:val="16"/>
    </w:rPr>
  </w:style>
  <w:style w:type="character" w:customStyle="1" w:styleId="PieddepageCar">
    <w:name w:val="Pied de page Car"/>
    <w:basedOn w:val="Policepardfaut"/>
    <w:link w:val="Pieddepage"/>
    <w:uiPriority w:val="99"/>
    <w:locked/>
    <w:rsid w:val="00D02938"/>
    <w:rPr>
      <w:rFonts w:ascii="Arial" w:hAnsi="Arial"/>
      <w:sz w:val="18"/>
    </w:rPr>
  </w:style>
  <w:style w:type="paragraph" w:customStyle="1" w:styleId="SGACP-sommaire">
    <w:name w:val="SGACP-sommaire"/>
    <w:basedOn w:val="Normal"/>
    <w:qFormat/>
    <w:rsid w:val="00D02938"/>
    <w:pPr>
      <w:tabs>
        <w:tab w:val="right" w:leader="dot" w:pos="9639"/>
      </w:tabs>
      <w:jc w:val="left"/>
    </w:pPr>
    <w:rPr>
      <w:rFonts w:ascii="Arial" w:hAnsi="Arial"/>
      <w:sz w:val="18"/>
    </w:rPr>
  </w:style>
  <w:style w:type="paragraph" w:styleId="Paragraphedeliste">
    <w:name w:val="List Paragraph"/>
    <w:basedOn w:val="Normal"/>
    <w:uiPriority w:val="34"/>
    <w:qFormat/>
    <w:rsid w:val="003A09DD"/>
    <w:pPr>
      <w:ind w:left="720"/>
      <w:contextualSpacing/>
    </w:pPr>
  </w:style>
  <w:style w:type="character" w:styleId="Marquedecommentaire">
    <w:name w:val="annotation reference"/>
    <w:basedOn w:val="Policepardfaut"/>
    <w:uiPriority w:val="99"/>
    <w:rsid w:val="00D02938"/>
    <w:rPr>
      <w:rFonts w:cs="Times New Roman"/>
      <w:sz w:val="16"/>
      <w:szCs w:val="16"/>
    </w:rPr>
  </w:style>
  <w:style w:type="paragraph" w:styleId="Commentaire">
    <w:name w:val="annotation text"/>
    <w:basedOn w:val="Normal"/>
    <w:link w:val="CommentaireCar"/>
    <w:uiPriority w:val="99"/>
    <w:rsid w:val="00D02938"/>
    <w:rPr>
      <w:sz w:val="20"/>
    </w:rPr>
  </w:style>
  <w:style w:type="character" w:customStyle="1" w:styleId="CommentaireCar">
    <w:name w:val="Commentaire Car"/>
    <w:basedOn w:val="Policepardfaut"/>
    <w:link w:val="Commentaire"/>
    <w:uiPriority w:val="99"/>
    <w:rsid w:val="00D02938"/>
    <w:rPr>
      <w:snapToGrid w:val="0"/>
    </w:rPr>
  </w:style>
  <w:style w:type="paragraph" w:styleId="Corpsdetexte">
    <w:name w:val="Body Text"/>
    <w:basedOn w:val="Normal"/>
    <w:link w:val="CorpsdetexteCar"/>
    <w:rsid w:val="00D02938"/>
    <w:pPr>
      <w:spacing w:after="120"/>
    </w:pPr>
    <w:rPr>
      <w:i/>
    </w:rPr>
  </w:style>
  <w:style w:type="character" w:customStyle="1" w:styleId="CorpsdetexteCar">
    <w:name w:val="Corps de texte Car"/>
    <w:basedOn w:val="Policepardfaut"/>
    <w:link w:val="Corpsdetexte"/>
    <w:rsid w:val="00D02938"/>
    <w:rPr>
      <w:i/>
      <w:snapToGrid w:val="0"/>
      <w:sz w:val="24"/>
    </w:rPr>
  </w:style>
  <w:style w:type="paragraph" w:styleId="Corpsdetexte2">
    <w:name w:val="Body Text 2"/>
    <w:basedOn w:val="Normal"/>
    <w:link w:val="Corpsdetexte2Car"/>
    <w:rsid w:val="00D02938"/>
    <w:pPr>
      <w:spacing w:after="120" w:line="480" w:lineRule="auto"/>
    </w:pPr>
  </w:style>
  <w:style w:type="character" w:customStyle="1" w:styleId="Corpsdetexte2Car">
    <w:name w:val="Corps de texte 2 Car"/>
    <w:basedOn w:val="Policepardfaut"/>
    <w:link w:val="Corpsdetexte2"/>
    <w:rsid w:val="00D02938"/>
    <w:rPr>
      <w:snapToGrid w:val="0"/>
      <w:sz w:val="24"/>
    </w:rPr>
  </w:style>
  <w:style w:type="paragraph" w:customStyle="1" w:styleId="SGACP-titrederubriqueniveau1">
    <w:name w:val="SGACP-titre de rubrique niveau 1"/>
    <w:basedOn w:val="Normal"/>
    <w:next w:val="Normal"/>
    <w:link w:val="SGACP-titrederubriqueniveau1Car"/>
    <w:qFormat/>
    <w:rsid w:val="00D02938"/>
    <w:pPr>
      <w:jc w:val="left"/>
    </w:pPr>
    <w:rPr>
      <w:rFonts w:ascii="Arial" w:hAnsi="Arial"/>
      <w:b/>
    </w:rPr>
  </w:style>
  <w:style w:type="paragraph" w:styleId="Objetducommentaire">
    <w:name w:val="annotation subject"/>
    <w:basedOn w:val="Commentaire"/>
    <w:next w:val="Commentaire"/>
    <w:link w:val="ObjetducommentaireCar"/>
    <w:uiPriority w:val="99"/>
    <w:rsid w:val="00D02938"/>
    <w:rPr>
      <w:b/>
      <w:bCs/>
    </w:rPr>
  </w:style>
  <w:style w:type="character" w:customStyle="1" w:styleId="ObjetducommentaireCar">
    <w:name w:val="Objet du commentaire Car"/>
    <w:basedOn w:val="CommentaireCar"/>
    <w:link w:val="Objetducommentaire"/>
    <w:uiPriority w:val="99"/>
    <w:rsid w:val="00D02938"/>
    <w:rPr>
      <w:b/>
      <w:bCs/>
      <w:snapToGrid w:val="0"/>
    </w:rPr>
  </w:style>
  <w:style w:type="paragraph" w:styleId="Rvision">
    <w:name w:val="Revision"/>
    <w:hidden/>
    <w:uiPriority w:val="99"/>
    <w:semiHidden/>
    <w:rsid w:val="00D02938"/>
    <w:rPr>
      <w:snapToGrid w:val="0"/>
      <w:sz w:val="24"/>
    </w:rPr>
  </w:style>
  <w:style w:type="paragraph" w:styleId="Textedebulles">
    <w:name w:val="Balloon Text"/>
    <w:basedOn w:val="Normal"/>
    <w:link w:val="TextedebullesCar"/>
    <w:uiPriority w:val="99"/>
    <w:rsid w:val="00D02938"/>
    <w:rPr>
      <w:sz w:val="16"/>
      <w:szCs w:val="16"/>
    </w:rPr>
  </w:style>
  <w:style w:type="character" w:customStyle="1" w:styleId="TextedebullesCar">
    <w:name w:val="Texte de bulles Car"/>
    <w:basedOn w:val="Policepardfaut"/>
    <w:link w:val="Textedebulles"/>
    <w:uiPriority w:val="99"/>
    <w:rsid w:val="00D02938"/>
    <w:rPr>
      <w:snapToGrid w:val="0"/>
      <w:sz w:val="16"/>
      <w:szCs w:val="16"/>
    </w:rPr>
  </w:style>
  <w:style w:type="character" w:styleId="Numrodepage">
    <w:name w:val="page number"/>
    <w:basedOn w:val="Policepardfaut"/>
    <w:rsid w:val="00D02938"/>
    <w:rPr>
      <w:rFonts w:cs="Times New Roman"/>
    </w:rPr>
  </w:style>
  <w:style w:type="paragraph" w:styleId="Corpsdetexte3">
    <w:name w:val="Body Text 3"/>
    <w:basedOn w:val="Normal"/>
    <w:link w:val="Corpsdetexte3Car"/>
    <w:rsid w:val="00D02938"/>
    <w:pPr>
      <w:spacing w:after="120"/>
    </w:pPr>
    <w:rPr>
      <w:sz w:val="16"/>
      <w:szCs w:val="16"/>
    </w:rPr>
  </w:style>
  <w:style w:type="character" w:customStyle="1" w:styleId="Corpsdetexte3Car">
    <w:name w:val="Corps de texte 3 Car"/>
    <w:basedOn w:val="Policepardfaut"/>
    <w:link w:val="Corpsdetexte3"/>
    <w:rsid w:val="00D02938"/>
    <w:rPr>
      <w:snapToGrid w:val="0"/>
      <w:sz w:val="16"/>
      <w:szCs w:val="16"/>
    </w:rPr>
  </w:style>
  <w:style w:type="paragraph" w:styleId="En-ttedetabledesmatires">
    <w:name w:val="TOC Heading"/>
    <w:basedOn w:val="Titre1"/>
    <w:next w:val="Normal"/>
    <w:uiPriority w:val="39"/>
    <w:unhideWhenUsed/>
    <w:qFormat/>
    <w:rsid w:val="003A09DD"/>
    <w:pPr>
      <w:keepLines/>
      <w:numPr>
        <w:numId w:val="0"/>
      </w:numPr>
      <w:spacing w:after="0"/>
      <w:jc w:val="both"/>
      <w:outlineLvl w:val="9"/>
    </w:pPr>
    <w:rPr>
      <w:rFonts w:asciiTheme="majorHAnsi" w:hAnsiTheme="majorHAnsi"/>
      <w:bCs/>
      <w:color w:val="365F91" w:themeColor="accent1" w:themeShade="BF"/>
      <w:sz w:val="28"/>
      <w:szCs w:val="28"/>
    </w:rPr>
  </w:style>
  <w:style w:type="table" w:styleId="Grilledutableau">
    <w:name w:val="Table Grid"/>
    <w:basedOn w:val="TableauNormal"/>
    <w:rsid w:val="00D02938"/>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02938"/>
    <w:rPr>
      <w:sz w:val="20"/>
    </w:rPr>
  </w:style>
  <w:style w:type="character" w:customStyle="1" w:styleId="NotedefinCar">
    <w:name w:val="Note de fin Car"/>
    <w:basedOn w:val="Policepardfaut"/>
    <w:link w:val="Notedefin"/>
    <w:rsid w:val="00D02938"/>
    <w:rPr>
      <w:snapToGrid w:val="0"/>
    </w:rPr>
  </w:style>
  <w:style w:type="paragraph" w:styleId="Explorateurdedocuments">
    <w:name w:val="Document Map"/>
    <w:basedOn w:val="Normal"/>
    <w:link w:val="ExplorateurdedocumentsCar"/>
    <w:rsid w:val="00D02938"/>
    <w:rPr>
      <w:sz w:val="16"/>
      <w:szCs w:val="16"/>
    </w:rPr>
  </w:style>
  <w:style w:type="character" w:customStyle="1" w:styleId="ExplorateurdedocumentsCar">
    <w:name w:val="Explorateur de documents Car"/>
    <w:basedOn w:val="Policepardfaut"/>
    <w:link w:val="Explorateurdedocuments"/>
    <w:rsid w:val="00D02938"/>
    <w:rPr>
      <w:snapToGrid w:val="0"/>
      <w:sz w:val="16"/>
      <w:szCs w:val="16"/>
    </w:rPr>
  </w:style>
  <w:style w:type="paragraph" w:customStyle="1" w:styleId="SGACP-date">
    <w:name w:val="SGACP-date"/>
    <w:basedOn w:val="Normal"/>
    <w:qFormat/>
    <w:rsid w:val="00D02938"/>
    <w:pPr>
      <w:jc w:val="right"/>
    </w:pPr>
    <w:rPr>
      <w:rFonts w:ascii="Arial" w:hAnsi="Arial"/>
      <w:sz w:val="20"/>
    </w:rPr>
  </w:style>
  <w:style w:type="paragraph" w:customStyle="1" w:styleId="SGACP-titredocument">
    <w:name w:val="SGACP-titre document"/>
    <w:basedOn w:val="Normal"/>
    <w:qFormat/>
    <w:rsid w:val="00D02938"/>
    <w:pPr>
      <w:jc w:val="center"/>
    </w:pPr>
    <w:rPr>
      <w:rFonts w:ascii="Arial" w:hAnsi="Arial"/>
      <w:b/>
      <w:sz w:val="32"/>
    </w:rPr>
  </w:style>
  <w:style w:type="paragraph" w:customStyle="1" w:styleId="SGACP-sous-titredocument">
    <w:name w:val="SGACP-sous-titre document"/>
    <w:basedOn w:val="Normal"/>
    <w:qFormat/>
    <w:rsid w:val="00D02938"/>
    <w:pPr>
      <w:jc w:val="center"/>
    </w:pPr>
    <w:rPr>
      <w:rFonts w:ascii="Arial" w:hAnsi="Arial"/>
    </w:rPr>
  </w:style>
  <w:style w:type="paragraph" w:customStyle="1" w:styleId="SGACP-textecourant">
    <w:name w:val="SGACP-texte courant"/>
    <w:basedOn w:val="Normal"/>
    <w:qFormat/>
    <w:rsid w:val="00D02938"/>
  </w:style>
  <w:style w:type="paragraph" w:customStyle="1" w:styleId="SGACP-sous-titrederubriquenivaeu2">
    <w:name w:val="SGACP-sous-titre de rubrique nivaeu 2"/>
    <w:basedOn w:val="Normal"/>
    <w:qFormat/>
    <w:rsid w:val="00D02938"/>
    <w:pPr>
      <w:ind w:left="567" w:hanging="567"/>
    </w:pPr>
    <w:rPr>
      <w:rFonts w:ascii="Arial" w:hAnsi="Arial"/>
      <w:szCs w:val="24"/>
      <w:lang w:val="en-GB"/>
    </w:rPr>
  </w:style>
  <w:style w:type="paragraph" w:customStyle="1" w:styleId="SGACP-enumerationniveau1">
    <w:name w:val="SGACP-enumeration niveau 1"/>
    <w:basedOn w:val="Normal"/>
    <w:qFormat/>
    <w:rsid w:val="00D02938"/>
    <w:pPr>
      <w:spacing w:before="120"/>
    </w:pPr>
  </w:style>
  <w:style w:type="paragraph" w:customStyle="1" w:styleId="SGACP-enumerationniveau2">
    <w:name w:val="SGACP-enumeration niveau 2"/>
    <w:basedOn w:val="Normal"/>
    <w:qFormat/>
    <w:rsid w:val="00D02938"/>
    <w:pPr>
      <w:numPr>
        <w:numId w:val="1"/>
      </w:numPr>
      <w:spacing w:before="60"/>
    </w:pPr>
  </w:style>
  <w:style w:type="paragraph" w:customStyle="1" w:styleId="SGACP-enumerationniveau3">
    <w:name w:val="SGACP-enumeration niveau 3"/>
    <w:basedOn w:val="Normal"/>
    <w:qFormat/>
    <w:rsid w:val="00D02938"/>
    <w:pPr>
      <w:numPr>
        <w:numId w:val="2"/>
      </w:numPr>
      <w:spacing w:before="60"/>
      <w:ind w:left="993" w:hanging="284"/>
    </w:pPr>
  </w:style>
  <w:style w:type="paragraph" w:customStyle="1" w:styleId="SGACP-sous-titrederubriqueniveau3">
    <w:name w:val="SGACP-sous-titre de rubrique niveau 3"/>
    <w:basedOn w:val="Normal"/>
    <w:qFormat/>
    <w:rsid w:val="00D02938"/>
    <w:pPr>
      <w:tabs>
        <w:tab w:val="left" w:pos="709"/>
      </w:tabs>
      <w:ind w:left="709" w:hanging="709"/>
    </w:pPr>
    <w:rPr>
      <w:b/>
      <w:i/>
    </w:rPr>
  </w:style>
  <w:style w:type="paragraph" w:customStyle="1" w:styleId="SGACP-notedebasdepages">
    <w:name w:val="SGACP-note de bas de pages"/>
    <w:basedOn w:val="Notedefin"/>
    <w:qFormat/>
    <w:rsid w:val="00D02938"/>
    <w:pPr>
      <w:ind w:left="397" w:hanging="397"/>
    </w:pPr>
    <w:rPr>
      <w:sz w:val="16"/>
      <w:szCs w:val="18"/>
    </w:rPr>
  </w:style>
  <w:style w:type="paragraph" w:customStyle="1" w:styleId="SGACP-numero-annexe">
    <w:name w:val="SGACP-numero-annexe"/>
    <w:basedOn w:val="Normal"/>
    <w:qFormat/>
    <w:rsid w:val="00D02938"/>
    <w:pPr>
      <w:jc w:val="right"/>
    </w:pPr>
    <w:rPr>
      <w:rFonts w:ascii="Arial" w:hAnsi="Arial"/>
      <w:sz w:val="18"/>
    </w:rPr>
  </w:style>
  <w:style w:type="paragraph" w:customStyle="1" w:styleId="SGACP-annexe-titre">
    <w:name w:val="SGACP-annexe-titre"/>
    <w:basedOn w:val="Normal"/>
    <w:qFormat/>
    <w:rsid w:val="00D02938"/>
    <w:pPr>
      <w:jc w:val="center"/>
    </w:pPr>
    <w:rPr>
      <w:rFonts w:ascii="Arial" w:hAnsi="Arial"/>
      <w:b/>
      <w:sz w:val="28"/>
    </w:rPr>
  </w:style>
  <w:style w:type="paragraph" w:styleId="TM6">
    <w:name w:val="toc 6"/>
    <w:basedOn w:val="Normal"/>
    <w:next w:val="Normal"/>
    <w:autoRedefine/>
    <w:rsid w:val="00D02938"/>
    <w:pPr>
      <w:ind w:left="1200"/>
      <w:jc w:val="left"/>
    </w:pPr>
    <w:rPr>
      <w:rFonts w:ascii="Calibri" w:hAnsi="Calibri"/>
      <w:sz w:val="18"/>
      <w:szCs w:val="18"/>
    </w:rPr>
  </w:style>
  <w:style w:type="paragraph" w:styleId="TM7">
    <w:name w:val="toc 7"/>
    <w:basedOn w:val="Normal"/>
    <w:next w:val="Normal"/>
    <w:autoRedefine/>
    <w:rsid w:val="00D02938"/>
    <w:pPr>
      <w:ind w:left="1440"/>
      <w:jc w:val="left"/>
    </w:pPr>
    <w:rPr>
      <w:rFonts w:ascii="Calibri" w:hAnsi="Calibri"/>
      <w:sz w:val="18"/>
      <w:szCs w:val="18"/>
    </w:rPr>
  </w:style>
  <w:style w:type="paragraph" w:styleId="TM8">
    <w:name w:val="toc 8"/>
    <w:basedOn w:val="Normal"/>
    <w:next w:val="Normal"/>
    <w:autoRedefine/>
    <w:rsid w:val="00D02938"/>
    <w:pPr>
      <w:ind w:left="1680"/>
      <w:jc w:val="left"/>
    </w:pPr>
    <w:rPr>
      <w:rFonts w:ascii="Calibri" w:hAnsi="Calibri"/>
      <w:sz w:val="18"/>
      <w:szCs w:val="18"/>
    </w:rPr>
  </w:style>
  <w:style w:type="paragraph" w:styleId="TM9">
    <w:name w:val="toc 9"/>
    <w:basedOn w:val="Normal"/>
    <w:next w:val="Normal"/>
    <w:autoRedefine/>
    <w:rsid w:val="00D02938"/>
    <w:pPr>
      <w:ind w:left="1920"/>
      <w:jc w:val="left"/>
    </w:pPr>
    <w:rPr>
      <w:rFonts w:ascii="Calibri" w:hAnsi="Calibri"/>
      <w:sz w:val="18"/>
      <w:szCs w:val="18"/>
    </w:rPr>
  </w:style>
  <w:style w:type="character" w:styleId="Lienhypertexte">
    <w:name w:val="Hyperlink"/>
    <w:basedOn w:val="Policepardfaut"/>
    <w:uiPriority w:val="99"/>
    <w:rsid w:val="00D02938"/>
    <w:rPr>
      <w:rFonts w:cs="Times New Roman"/>
      <w:color w:val="0000FF"/>
      <w:u w:val="single"/>
    </w:rPr>
  </w:style>
  <w:style w:type="paragraph" w:customStyle="1" w:styleId="SGACP-enumerationniveau4">
    <w:name w:val="SGACP-enumeration niveau 4"/>
    <w:basedOn w:val="Normal"/>
    <w:next w:val="Normal"/>
    <w:qFormat/>
    <w:rsid w:val="00D02938"/>
    <w:pPr>
      <w:numPr>
        <w:numId w:val="3"/>
      </w:numPr>
    </w:pPr>
    <w:rPr>
      <w:b/>
      <w:i/>
      <w:color w:val="003B8E"/>
    </w:rPr>
  </w:style>
  <w:style w:type="paragraph" w:customStyle="1" w:styleId="SGACP-en-tte">
    <w:name w:val="SGACP-en-tête"/>
    <w:basedOn w:val="En-tte"/>
    <w:qFormat/>
    <w:rsid w:val="00D02938"/>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D02938"/>
    <w:rPr>
      <w:color w:val="003B8E"/>
      <w:szCs w:val="24"/>
      <w:lang w:val="en-GB"/>
    </w:rPr>
  </w:style>
  <w:style w:type="paragraph" w:customStyle="1" w:styleId="SGACP-numerotationpartie20">
    <w:name w:val="SGACP-numerotation partie20"/>
    <w:basedOn w:val="SGACP-enumerationniveau1"/>
    <w:qFormat/>
    <w:rsid w:val="00D02938"/>
    <w:pPr>
      <w:numPr>
        <w:numId w:val="4"/>
      </w:numPr>
    </w:pPr>
  </w:style>
  <w:style w:type="paragraph" w:customStyle="1" w:styleId="SCAP-numerotationniveau2partie20">
    <w:name w:val="SCAP-numerotation niveau2 partie 20"/>
    <w:basedOn w:val="Normal"/>
    <w:qFormat/>
    <w:rsid w:val="00D02938"/>
    <w:pPr>
      <w:tabs>
        <w:tab w:val="left" w:pos="851"/>
      </w:tabs>
      <w:spacing w:before="120"/>
      <w:ind w:left="851" w:hanging="425"/>
    </w:pPr>
  </w:style>
  <w:style w:type="character" w:customStyle="1" w:styleId="WW8Num2z0">
    <w:name w:val="WW8Num2z0"/>
    <w:rsid w:val="00D02938"/>
    <w:rPr>
      <w:rFonts w:ascii="Times New Roman" w:hAnsi="Times New Roman"/>
    </w:rPr>
  </w:style>
  <w:style w:type="character" w:customStyle="1" w:styleId="WW8Num2z1">
    <w:name w:val="WW8Num2z1"/>
    <w:rsid w:val="00D02938"/>
    <w:rPr>
      <w:rFonts w:ascii="Courier New" w:hAnsi="Courier New"/>
    </w:rPr>
  </w:style>
  <w:style w:type="character" w:customStyle="1" w:styleId="WW8Num2z2">
    <w:name w:val="WW8Num2z2"/>
    <w:rsid w:val="00D02938"/>
    <w:rPr>
      <w:rFonts w:ascii="Wingdings" w:hAnsi="Wingdings"/>
    </w:rPr>
  </w:style>
  <w:style w:type="character" w:customStyle="1" w:styleId="WW8Num2z3">
    <w:name w:val="WW8Num2z3"/>
    <w:rsid w:val="00D02938"/>
    <w:rPr>
      <w:rFonts w:ascii="Symbol" w:hAnsi="Symbol"/>
    </w:rPr>
  </w:style>
  <w:style w:type="character" w:customStyle="1" w:styleId="WW8Num3z0">
    <w:name w:val="WW8Num3z0"/>
    <w:rsid w:val="00D02938"/>
    <w:rPr>
      <w:rFonts w:ascii="Wingdings" w:hAnsi="Wingdings"/>
    </w:rPr>
  </w:style>
  <w:style w:type="character" w:customStyle="1" w:styleId="WW8Num3z1">
    <w:name w:val="WW8Num3z1"/>
    <w:rsid w:val="00D02938"/>
    <w:rPr>
      <w:rFonts w:ascii="Courier New" w:hAnsi="Courier New"/>
    </w:rPr>
  </w:style>
  <w:style w:type="character" w:customStyle="1" w:styleId="WW8Num3z2">
    <w:name w:val="WW8Num3z2"/>
    <w:rsid w:val="00D02938"/>
    <w:rPr>
      <w:rFonts w:ascii="Wingdings" w:hAnsi="Wingdings"/>
    </w:rPr>
  </w:style>
  <w:style w:type="character" w:customStyle="1" w:styleId="WW8Num3z3">
    <w:name w:val="WW8Num3z3"/>
    <w:rsid w:val="00D02938"/>
    <w:rPr>
      <w:rFonts w:ascii="Symbol" w:hAnsi="Symbol"/>
    </w:rPr>
  </w:style>
  <w:style w:type="character" w:customStyle="1" w:styleId="WW8Num4z0">
    <w:name w:val="WW8Num4z0"/>
    <w:rsid w:val="00D02938"/>
    <w:rPr>
      <w:rFonts w:ascii="Symbol" w:hAnsi="Symbol"/>
    </w:rPr>
  </w:style>
  <w:style w:type="character" w:customStyle="1" w:styleId="WW8Num4z1">
    <w:name w:val="WW8Num4z1"/>
    <w:rsid w:val="00D02938"/>
    <w:rPr>
      <w:rFonts w:ascii="Courier New" w:hAnsi="Courier New"/>
    </w:rPr>
  </w:style>
  <w:style w:type="character" w:customStyle="1" w:styleId="WW8Num4z2">
    <w:name w:val="WW8Num4z2"/>
    <w:rsid w:val="00D02938"/>
    <w:rPr>
      <w:rFonts w:ascii="Wingdings" w:hAnsi="Wingdings"/>
    </w:rPr>
  </w:style>
  <w:style w:type="character" w:customStyle="1" w:styleId="WW8Num5z0">
    <w:name w:val="WW8Num5z0"/>
    <w:rsid w:val="00D02938"/>
    <w:rPr>
      <w:rFonts w:ascii="Symbol" w:hAnsi="Symbol"/>
    </w:rPr>
  </w:style>
  <w:style w:type="character" w:customStyle="1" w:styleId="WW8Num6z0">
    <w:name w:val="WW8Num6z0"/>
    <w:rsid w:val="00D02938"/>
    <w:rPr>
      <w:rFonts w:ascii="Wingdings" w:hAnsi="Wingdings"/>
    </w:rPr>
  </w:style>
  <w:style w:type="character" w:customStyle="1" w:styleId="WW8Num6z1">
    <w:name w:val="WW8Num6z1"/>
    <w:rsid w:val="00D02938"/>
    <w:rPr>
      <w:rFonts w:ascii="Courier New" w:hAnsi="Courier New"/>
    </w:rPr>
  </w:style>
  <w:style w:type="character" w:customStyle="1" w:styleId="WW8Num6z3">
    <w:name w:val="WW8Num6z3"/>
    <w:rsid w:val="00D02938"/>
    <w:rPr>
      <w:rFonts w:ascii="Symbol" w:hAnsi="Symbol"/>
    </w:rPr>
  </w:style>
  <w:style w:type="character" w:customStyle="1" w:styleId="WW8Num7z0">
    <w:name w:val="WW8Num7z0"/>
    <w:rsid w:val="00D02938"/>
    <w:rPr>
      <w:rFonts w:ascii="Symbol" w:hAnsi="Symbol"/>
    </w:rPr>
  </w:style>
  <w:style w:type="character" w:customStyle="1" w:styleId="WW8Num8z0">
    <w:name w:val="WW8Num8z0"/>
    <w:rsid w:val="00D02938"/>
    <w:rPr>
      <w:rFonts w:ascii="Times New Roman" w:hAnsi="Times New Roman"/>
    </w:rPr>
  </w:style>
  <w:style w:type="character" w:customStyle="1" w:styleId="WW8Num8z1">
    <w:name w:val="WW8Num8z1"/>
    <w:rsid w:val="00D02938"/>
    <w:rPr>
      <w:rFonts w:ascii="Courier New" w:hAnsi="Courier New"/>
    </w:rPr>
  </w:style>
  <w:style w:type="character" w:customStyle="1" w:styleId="WW8Num8z2">
    <w:name w:val="WW8Num8z2"/>
    <w:rsid w:val="00D02938"/>
    <w:rPr>
      <w:rFonts w:ascii="Wingdings" w:hAnsi="Wingdings"/>
    </w:rPr>
  </w:style>
  <w:style w:type="character" w:customStyle="1" w:styleId="WW8Num8z3">
    <w:name w:val="WW8Num8z3"/>
    <w:rsid w:val="00D02938"/>
    <w:rPr>
      <w:rFonts w:ascii="Symbol" w:hAnsi="Symbol"/>
    </w:rPr>
  </w:style>
  <w:style w:type="character" w:customStyle="1" w:styleId="WW8Num12z0">
    <w:name w:val="WW8Num12z0"/>
    <w:rsid w:val="00D02938"/>
    <w:rPr>
      <w:rFonts w:ascii="Times New (W1)" w:hAnsi="Times New (W1)"/>
    </w:rPr>
  </w:style>
  <w:style w:type="character" w:customStyle="1" w:styleId="WW8Num12z1">
    <w:name w:val="WW8Num12z1"/>
    <w:rsid w:val="00D02938"/>
    <w:rPr>
      <w:rFonts w:ascii="Courier New" w:hAnsi="Courier New"/>
    </w:rPr>
  </w:style>
  <w:style w:type="character" w:customStyle="1" w:styleId="WW8Num12z2">
    <w:name w:val="WW8Num12z2"/>
    <w:rsid w:val="00D02938"/>
    <w:rPr>
      <w:rFonts w:ascii="Wingdings" w:hAnsi="Wingdings"/>
    </w:rPr>
  </w:style>
  <w:style w:type="character" w:customStyle="1" w:styleId="WW8Num12z3">
    <w:name w:val="WW8Num12z3"/>
    <w:rsid w:val="00D02938"/>
    <w:rPr>
      <w:rFonts w:ascii="Symbol" w:hAnsi="Symbol"/>
    </w:rPr>
  </w:style>
  <w:style w:type="character" w:customStyle="1" w:styleId="WW8Num13z0">
    <w:name w:val="WW8Num13z0"/>
    <w:rsid w:val="00D02938"/>
    <w:rPr>
      <w:rFonts w:ascii="Symbol" w:hAnsi="Symbol"/>
    </w:rPr>
  </w:style>
  <w:style w:type="character" w:customStyle="1" w:styleId="WW8Num14z0">
    <w:name w:val="WW8Num14z0"/>
    <w:rsid w:val="00D02938"/>
    <w:rPr>
      <w:rFonts w:ascii="Symbol" w:hAnsi="Symbol"/>
    </w:rPr>
  </w:style>
  <w:style w:type="character" w:customStyle="1" w:styleId="WW8Num14z1">
    <w:name w:val="WW8Num14z1"/>
    <w:rsid w:val="00D02938"/>
    <w:rPr>
      <w:rFonts w:ascii="Courier New" w:hAnsi="Courier New"/>
    </w:rPr>
  </w:style>
  <w:style w:type="character" w:customStyle="1" w:styleId="WW8Num14z2">
    <w:name w:val="WW8Num14z2"/>
    <w:rsid w:val="00D02938"/>
    <w:rPr>
      <w:rFonts w:ascii="Wingdings" w:hAnsi="Wingdings"/>
    </w:rPr>
  </w:style>
  <w:style w:type="character" w:customStyle="1" w:styleId="WW8Num16z1">
    <w:name w:val="WW8Num16z1"/>
    <w:rsid w:val="00D02938"/>
    <w:rPr>
      <w:rFonts w:ascii="Courier New" w:hAnsi="Courier New"/>
    </w:rPr>
  </w:style>
  <w:style w:type="character" w:customStyle="1" w:styleId="WW8Num16z2">
    <w:name w:val="WW8Num16z2"/>
    <w:rsid w:val="00D02938"/>
    <w:rPr>
      <w:rFonts w:ascii="Wingdings" w:hAnsi="Wingdings"/>
    </w:rPr>
  </w:style>
  <w:style w:type="character" w:customStyle="1" w:styleId="WW8Num16z3">
    <w:name w:val="WW8Num16z3"/>
    <w:rsid w:val="00D02938"/>
    <w:rPr>
      <w:rFonts w:ascii="Symbol" w:hAnsi="Symbol"/>
    </w:rPr>
  </w:style>
  <w:style w:type="character" w:customStyle="1" w:styleId="WW8Num18z0">
    <w:name w:val="WW8Num18z0"/>
    <w:rsid w:val="00D02938"/>
    <w:rPr>
      <w:rFonts w:ascii="Helv" w:eastAsia="Times New Roman" w:hAnsi="Helv"/>
      <w:color w:val="auto"/>
    </w:rPr>
  </w:style>
  <w:style w:type="character" w:customStyle="1" w:styleId="WW8Num18z1">
    <w:name w:val="WW8Num18z1"/>
    <w:rsid w:val="00D02938"/>
    <w:rPr>
      <w:rFonts w:ascii="Courier New" w:hAnsi="Courier New"/>
    </w:rPr>
  </w:style>
  <w:style w:type="character" w:customStyle="1" w:styleId="WW8Num18z2">
    <w:name w:val="WW8Num18z2"/>
    <w:rsid w:val="00D02938"/>
    <w:rPr>
      <w:rFonts w:ascii="Wingdings" w:hAnsi="Wingdings"/>
    </w:rPr>
  </w:style>
  <w:style w:type="character" w:customStyle="1" w:styleId="WW8Num18z3">
    <w:name w:val="WW8Num18z3"/>
    <w:rsid w:val="00D02938"/>
    <w:rPr>
      <w:rFonts w:ascii="Symbol" w:hAnsi="Symbol"/>
    </w:rPr>
  </w:style>
  <w:style w:type="character" w:customStyle="1" w:styleId="WW8Num19z0">
    <w:name w:val="WW8Num19z0"/>
    <w:rsid w:val="00D02938"/>
    <w:rPr>
      <w:rFonts w:ascii="Symbol" w:hAnsi="Symbol"/>
    </w:rPr>
  </w:style>
  <w:style w:type="character" w:customStyle="1" w:styleId="WW8Num19z1">
    <w:name w:val="WW8Num19z1"/>
    <w:rsid w:val="00D02938"/>
    <w:rPr>
      <w:rFonts w:ascii="Courier New" w:hAnsi="Courier New"/>
    </w:rPr>
  </w:style>
  <w:style w:type="character" w:customStyle="1" w:styleId="WW8Num19z2">
    <w:name w:val="WW8Num19z2"/>
    <w:rsid w:val="00D02938"/>
    <w:rPr>
      <w:rFonts w:ascii="Wingdings" w:hAnsi="Wingdings"/>
    </w:rPr>
  </w:style>
  <w:style w:type="character" w:customStyle="1" w:styleId="Policepardfaut1">
    <w:name w:val="Police par défaut1"/>
    <w:rsid w:val="00D02938"/>
  </w:style>
  <w:style w:type="character" w:customStyle="1" w:styleId="Smbolodenotaalpie">
    <w:name w:val="Símbolo de nota al pie"/>
    <w:basedOn w:val="Policepardfaut1"/>
    <w:rsid w:val="00D02938"/>
    <w:rPr>
      <w:rFonts w:ascii="Times New Roman" w:hAnsi="Times New Roman" w:cs="Times New Roman"/>
      <w:position w:val="6"/>
      <w:sz w:val="12"/>
    </w:rPr>
  </w:style>
  <w:style w:type="character" w:styleId="Appeldenotedefin">
    <w:name w:val="endnote reference"/>
    <w:basedOn w:val="Policepardfaut"/>
    <w:rsid w:val="00D02938"/>
    <w:rPr>
      <w:vertAlign w:val="superscript"/>
    </w:rPr>
  </w:style>
  <w:style w:type="character" w:customStyle="1" w:styleId="Smbolodenotafinal">
    <w:name w:val="Símbolo de nota final"/>
    <w:rsid w:val="00D02938"/>
  </w:style>
  <w:style w:type="paragraph" w:customStyle="1" w:styleId="Encabezado">
    <w:name w:val="Encabezado"/>
    <w:basedOn w:val="Normal"/>
    <w:next w:val="Corpsdetexte"/>
    <w:rsid w:val="00D02938"/>
    <w:pPr>
      <w:keepNext/>
      <w:suppressAutoHyphens/>
      <w:spacing w:before="240" w:after="120"/>
    </w:pPr>
    <w:rPr>
      <w:rFonts w:ascii="Arial" w:hAnsi="Arial"/>
      <w:sz w:val="28"/>
      <w:szCs w:val="28"/>
    </w:rPr>
  </w:style>
  <w:style w:type="paragraph" w:styleId="Liste">
    <w:name w:val="List"/>
    <w:basedOn w:val="Corpsdetexte"/>
    <w:rsid w:val="00D02938"/>
    <w:pPr>
      <w:suppressAutoHyphens/>
    </w:pPr>
  </w:style>
  <w:style w:type="paragraph" w:customStyle="1" w:styleId="Etiqueta">
    <w:name w:val="Etiqueta"/>
    <w:basedOn w:val="Normal"/>
    <w:rsid w:val="00D02938"/>
    <w:pPr>
      <w:suppressLineNumbers/>
      <w:suppressAutoHyphens/>
      <w:spacing w:before="120" w:after="120"/>
    </w:pPr>
    <w:rPr>
      <w:i/>
      <w:iCs/>
      <w:szCs w:val="24"/>
    </w:rPr>
  </w:style>
  <w:style w:type="paragraph" w:customStyle="1" w:styleId="ndice">
    <w:name w:val="Índice"/>
    <w:basedOn w:val="Normal"/>
    <w:rsid w:val="00D02938"/>
    <w:pPr>
      <w:suppressLineNumbers/>
      <w:suppressAutoHyphens/>
    </w:pPr>
  </w:style>
  <w:style w:type="paragraph" w:customStyle="1" w:styleId="Lgende1">
    <w:name w:val="Légende1"/>
    <w:basedOn w:val="Normal"/>
    <w:next w:val="Normal"/>
    <w:rsid w:val="00D02938"/>
    <w:pPr>
      <w:suppressAutoHyphens/>
    </w:pPr>
    <w:rPr>
      <w:rFonts w:ascii="Arial" w:hAnsi="Arial"/>
      <w:b/>
      <w:sz w:val="20"/>
    </w:rPr>
  </w:style>
  <w:style w:type="paragraph" w:styleId="Sous-titre">
    <w:name w:val="Subtitle"/>
    <w:basedOn w:val="Normal"/>
    <w:next w:val="Normal"/>
    <w:link w:val="Sous-titreCar"/>
    <w:qFormat/>
    <w:rsid w:val="003A09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3A09DD"/>
    <w:rPr>
      <w:rFonts w:asciiTheme="majorHAnsi" w:eastAsiaTheme="majorEastAsia" w:hAnsiTheme="majorHAnsi" w:cstheme="majorBidi"/>
      <w:i/>
      <w:iCs/>
      <w:color w:val="4F81BD" w:themeColor="accent1"/>
      <w:spacing w:val="15"/>
      <w:sz w:val="24"/>
      <w:szCs w:val="24"/>
    </w:rPr>
  </w:style>
  <w:style w:type="paragraph" w:customStyle="1" w:styleId="Contenidodelmarco">
    <w:name w:val="Contenido del marco"/>
    <w:basedOn w:val="Corpsdetexte"/>
    <w:rsid w:val="00D02938"/>
    <w:pPr>
      <w:suppressAutoHyphens/>
    </w:pPr>
  </w:style>
  <w:style w:type="paragraph" w:customStyle="1" w:styleId="Contenidodelatabla">
    <w:name w:val="Contenido de la tabla"/>
    <w:basedOn w:val="Normal"/>
    <w:rsid w:val="00D02938"/>
    <w:pPr>
      <w:suppressLineNumbers/>
      <w:suppressAutoHyphens/>
    </w:pPr>
  </w:style>
  <w:style w:type="paragraph" w:customStyle="1" w:styleId="Encabezadodelatabla">
    <w:name w:val="Encabezado de la tabla"/>
    <w:basedOn w:val="Contenidodelatabla"/>
    <w:rsid w:val="00D02938"/>
    <w:pPr>
      <w:jc w:val="center"/>
    </w:pPr>
    <w:rPr>
      <w:b/>
      <w:bCs/>
    </w:rPr>
  </w:style>
  <w:style w:type="character" w:styleId="Lienhypertextesuivivisit">
    <w:name w:val="FollowedHyperlink"/>
    <w:basedOn w:val="Policepardfaut"/>
    <w:uiPriority w:val="99"/>
    <w:rsid w:val="00D02938"/>
    <w:rPr>
      <w:rFonts w:cs="Times New Roman"/>
      <w:color w:val="800080"/>
      <w:u w:val="single"/>
    </w:rPr>
  </w:style>
  <w:style w:type="character" w:styleId="lev">
    <w:name w:val="Strong"/>
    <w:basedOn w:val="Policepardfaut"/>
    <w:uiPriority w:val="22"/>
    <w:qFormat/>
    <w:rsid w:val="003A09DD"/>
    <w:rPr>
      <w:b/>
      <w:bCs/>
    </w:rPr>
  </w:style>
  <w:style w:type="paragraph" w:customStyle="1" w:styleId="Default">
    <w:name w:val="Default"/>
    <w:rsid w:val="00D02938"/>
    <w:pPr>
      <w:suppressAutoHyphens/>
      <w:autoSpaceDE w:val="0"/>
    </w:pPr>
    <w:rPr>
      <w:snapToGrid w:val="0"/>
      <w:color w:val="000000"/>
      <w:sz w:val="24"/>
      <w:szCs w:val="24"/>
    </w:rPr>
  </w:style>
  <w:style w:type="character" w:customStyle="1" w:styleId="NotedebasdepageCar1">
    <w:name w:val="Note de bas de page Car1"/>
    <w:aliases w:val="Note de bas de page Car Car Car Car Car Car Car Car Car Car Car Car1,Note de bas de page Car Car Car Car1,Note de bas de page Car Car Car Car Car Car Car Car Car1,Note de bas de page3 Car Car11,Note de bas de page3 Car Car Car1"/>
    <w:basedOn w:val="Policepardfaut"/>
    <w:uiPriority w:val="99"/>
    <w:locked/>
    <w:rsid w:val="00D02938"/>
    <w:rPr>
      <w:rFonts w:cs="Times New Roman"/>
      <w:sz w:val="16"/>
    </w:rPr>
  </w:style>
  <w:style w:type="paragraph" w:customStyle="1" w:styleId="critres">
    <w:name w:val="critères"/>
    <w:basedOn w:val="Paragraphedeliste"/>
    <w:qFormat/>
    <w:rsid w:val="00D02938"/>
    <w:pPr>
      <w:numPr>
        <w:numId w:val="5"/>
      </w:numPr>
      <w:tabs>
        <w:tab w:val="left" w:pos="720"/>
        <w:tab w:val="left" w:pos="951"/>
      </w:tabs>
      <w:suppressAutoHyphens/>
      <w:ind w:right="567"/>
      <w:contextualSpacing w:val="0"/>
    </w:pPr>
    <w:rPr>
      <w:b/>
      <w:sz w:val="24"/>
      <w:szCs w:val="24"/>
      <w:u w:val="single"/>
    </w:rPr>
  </w:style>
  <w:style w:type="character" w:customStyle="1" w:styleId="ParagraphedelisteCar">
    <w:name w:val="Paragraphe de liste Car"/>
    <w:basedOn w:val="Policepardfaut"/>
    <w:uiPriority w:val="34"/>
    <w:locked/>
    <w:rsid w:val="00D02938"/>
    <w:rPr>
      <w:rFonts w:cs="Times New Roman"/>
      <w:sz w:val="22"/>
    </w:rPr>
  </w:style>
  <w:style w:type="character" w:customStyle="1" w:styleId="critresCar">
    <w:name w:val="critères Car"/>
    <w:basedOn w:val="ParagraphedelisteCar"/>
    <w:locked/>
    <w:rsid w:val="00D02938"/>
    <w:rPr>
      <w:rFonts w:cs="Times New Roman"/>
      <w:b/>
      <w:sz w:val="24"/>
      <w:szCs w:val="24"/>
      <w:u w:val="single"/>
    </w:rPr>
  </w:style>
  <w:style w:type="paragraph" w:customStyle="1" w:styleId="StyleSGACP-titrederubriqueniveau1CouleurpersonnaliseRVB1">
    <w:name w:val="Style SGACP-titre de rubrique niveau 1 + Couleur personnalisée(RVB(...1"/>
    <w:basedOn w:val="SGACP-titrederubriqueniveau1"/>
    <w:rsid w:val="00D02938"/>
    <w:rPr>
      <w:bCs/>
      <w:color w:val="003B8E"/>
    </w:rPr>
  </w:style>
  <w:style w:type="character" w:customStyle="1" w:styleId="tw4winMark">
    <w:name w:val="tw4winMark"/>
    <w:uiPriority w:val="99"/>
    <w:rsid w:val="00D02938"/>
    <w:rPr>
      <w:rFonts w:ascii="Courier New" w:hAnsi="Courier New"/>
      <w:vanish/>
      <w:color w:val="800080"/>
      <w:sz w:val="24"/>
      <w:vertAlign w:val="subscript"/>
    </w:rPr>
  </w:style>
  <w:style w:type="character" w:customStyle="1" w:styleId="tw4winError">
    <w:name w:val="tw4winError"/>
    <w:uiPriority w:val="99"/>
    <w:rsid w:val="00D02938"/>
    <w:rPr>
      <w:rFonts w:ascii="Courier New" w:hAnsi="Courier New"/>
      <w:color w:val="00FF00"/>
      <w:sz w:val="40"/>
    </w:rPr>
  </w:style>
  <w:style w:type="character" w:customStyle="1" w:styleId="tw4winTerm">
    <w:name w:val="tw4winTerm"/>
    <w:uiPriority w:val="99"/>
    <w:rsid w:val="00D02938"/>
    <w:rPr>
      <w:color w:val="0000FF"/>
    </w:rPr>
  </w:style>
  <w:style w:type="character" w:customStyle="1" w:styleId="tw4winPopup">
    <w:name w:val="tw4winPopup"/>
    <w:uiPriority w:val="99"/>
    <w:rsid w:val="00D02938"/>
    <w:rPr>
      <w:rFonts w:ascii="Courier New" w:hAnsi="Courier New"/>
      <w:noProof/>
      <w:color w:val="008000"/>
    </w:rPr>
  </w:style>
  <w:style w:type="character" w:customStyle="1" w:styleId="tw4winJump">
    <w:name w:val="tw4winJump"/>
    <w:uiPriority w:val="99"/>
    <w:rsid w:val="00D02938"/>
    <w:rPr>
      <w:rFonts w:ascii="Courier New" w:hAnsi="Courier New"/>
      <w:noProof/>
      <w:color w:val="008080"/>
    </w:rPr>
  </w:style>
  <w:style w:type="character" w:customStyle="1" w:styleId="tw4winExternal">
    <w:name w:val="tw4winExternal"/>
    <w:uiPriority w:val="99"/>
    <w:rsid w:val="00D02938"/>
    <w:rPr>
      <w:rFonts w:ascii="Courier New" w:hAnsi="Courier New"/>
      <w:noProof/>
      <w:color w:val="808080"/>
    </w:rPr>
  </w:style>
  <w:style w:type="character" w:customStyle="1" w:styleId="tw4winInternal">
    <w:name w:val="tw4winInternal"/>
    <w:uiPriority w:val="99"/>
    <w:rsid w:val="00D02938"/>
    <w:rPr>
      <w:rFonts w:ascii="Courier New" w:hAnsi="Courier New"/>
      <w:noProof/>
      <w:color w:val="FF0000"/>
    </w:rPr>
  </w:style>
  <w:style w:type="character" w:customStyle="1" w:styleId="DONOTTRANSLATE">
    <w:name w:val="DO_NOT_TRANSLATE"/>
    <w:uiPriority w:val="99"/>
    <w:rsid w:val="00D02938"/>
    <w:rPr>
      <w:rFonts w:ascii="Courier New" w:hAnsi="Courier New"/>
      <w:noProof/>
      <w:color w:val="800000"/>
    </w:rPr>
  </w:style>
  <w:style w:type="paragraph" w:customStyle="1" w:styleId="Style1">
    <w:name w:val="Style1"/>
    <w:basedOn w:val="SGACP-titrederubriqueniveau1"/>
    <w:link w:val="Style1Car"/>
    <w:qFormat/>
    <w:rsid w:val="00D02938"/>
    <w:rPr>
      <w:color w:val="003B8E"/>
      <w:szCs w:val="24"/>
      <w:lang w:val="en-GB"/>
    </w:rPr>
  </w:style>
  <w:style w:type="character" w:customStyle="1" w:styleId="SGACP-titrederubriqueniveau1Car">
    <w:name w:val="SGACP-titre de rubrique niveau 1 Car"/>
    <w:basedOn w:val="Policepardfaut"/>
    <w:link w:val="SGACP-titrederubriqueniveau1"/>
    <w:rsid w:val="00D02938"/>
    <w:rPr>
      <w:rFonts w:ascii="Arial" w:hAnsi="Arial"/>
      <w:b/>
      <w:snapToGrid w:val="0"/>
      <w:sz w:val="24"/>
    </w:rPr>
  </w:style>
  <w:style w:type="character" w:customStyle="1" w:styleId="Style1Car">
    <w:name w:val="Style1 Car"/>
    <w:basedOn w:val="SGACP-titrederubriqueniveau1Car"/>
    <w:link w:val="Style1"/>
    <w:rsid w:val="00D02938"/>
    <w:rPr>
      <w:rFonts w:ascii="Arial" w:hAnsi="Arial"/>
      <w:b/>
      <w:snapToGrid w:val="0"/>
      <w:color w:val="003B8E"/>
      <w:sz w:val="24"/>
      <w:szCs w:val="24"/>
      <w:lang w:val="en-GB"/>
    </w:rPr>
  </w:style>
  <w:style w:type="character" w:customStyle="1" w:styleId="placeholderbegin21">
    <w:name w:val="placeholder_begin21"/>
    <w:basedOn w:val="Policepardfaut"/>
    <w:rsid w:val="00630619"/>
    <w:rPr>
      <w:vanish/>
      <w:webHidden w:val="0"/>
      <w:specVanish w:val="0"/>
    </w:rPr>
  </w:style>
  <w:style w:type="paragraph" w:customStyle="1" w:styleId="CM1">
    <w:name w:val="CM1"/>
    <w:basedOn w:val="Default"/>
    <w:next w:val="Default"/>
    <w:uiPriority w:val="99"/>
    <w:rsid w:val="000B2B80"/>
    <w:pPr>
      <w:suppressAutoHyphens w:val="0"/>
      <w:autoSpaceDN w:val="0"/>
      <w:adjustRightInd w:val="0"/>
    </w:pPr>
    <w:rPr>
      <w:rFonts w:ascii="EUAlbertina" w:hAnsi="EUAlbertina"/>
      <w:snapToGrid/>
      <w:color w:val="auto"/>
    </w:rPr>
  </w:style>
  <w:style w:type="paragraph" w:customStyle="1" w:styleId="CM3">
    <w:name w:val="CM3"/>
    <w:basedOn w:val="Default"/>
    <w:next w:val="Default"/>
    <w:uiPriority w:val="99"/>
    <w:rsid w:val="000B2B80"/>
    <w:pPr>
      <w:suppressAutoHyphens w:val="0"/>
      <w:autoSpaceDN w:val="0"/>
      <w:adjustRightInd w:val="0"/>
    </w:pPr>
    <w:rPr>
      <w:rFonts w:ascii="EUAlbertina" w:hAnsi="EUAlbertina"/>
      <w:snapToGrid/>
      <w:color w:val="auto"/>
    </w:rPr>
  </w:style>
  <w:style w:type="character" w:customStyle="1" w:styleId="Titre6Car">
    <w:name w:val="Titre 6 Car"/>
    <w:basedOn w:val="Policepardfaut"/>
    <w:link w:val="Titre6"/>
    <w:semiHidden/>
    <w:rsid w:val="003A09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semiHidden/>
    <w:rsid w:val="003A09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3A09DD"/>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3A09DD"/>
    <w:rPr>
      <w:rFonts w:asciiTheme="majorHAnsi" w:eastAsiaTheme="majorEastAsia" w:hAnsiTheme="majorHAnsi" w:cstheme="majorBidi"/>
      <w:i/>
      <w:iCs/>
      <w:color w:val="404040" w:themeColor="text1" w:themeTint="BF"/>
    </w:rPr>
  </w:style>
  <w:style w:type="character" w:styleId="Accentuation">
    <w:name w:val="Emphasis"/>
    <w:basedOn w:val="Policepardfaut"/>
    <w:qFormat/>
    <w:rsid w:val="003A09DD"/>
    <w:rPr>
      <w:i/>
      <w:iCs/>
    </w:rPr>
  </w:style>
  <w:style w:type="paragraph" w:styleId="Sansinterligne">
    <w:name w:val="No Spacing"/>
    <w:link w:val="SansinterligneCar"/>
    <w:uiPriority w:val="1"/>
    <w:qFormat/>
    <w:rsid w:val="003A09DD"/>
    <w:pPr>
      <w:jc w:val="both"/>
    </w:pPr>
    <w:rPr>
      <w:sz w:val="22"/>
    </w:rPr>
  </w:style>
  <w:style w:type="character" w:customStyle="1" w:styleId="SansinterligneCar">
    <w:name w:val="Sans interligne Car"/>
    <w:basedOn w:val="Policepardfaut"/>
    <w:link w:val="Sansinterligne"/>
    <w:uiPriority w:val="1"/>
    <w:rsid w:val="003A09DD"/>
    <w:rPr>
      <w:sz w:val="22"/>
    </w:rPr>
  </w:style>
  <w:style w:type="paragraph" w:styleId="Citation">
    <w:name w:val="Quote"/>
    <w:basedOn w:val="Normal"/>
    <w:next w:val="Normal"/>
    <w:link w:val="CitationCar"/>
    <w:uiPriority w:val="29"/>
    <w:qFormat/>
    <w:rsid w:val="003A09DD"/>
    <w:rPr>
      <w:i/>
      <w:iCs/>
      <w:color w:val="000000" w:themeColor="text1"/>
    </w:rPr>
  </w:style>
  <w:style w:type="character" w:customStyle="1" w:styleId="CitationCar">
    <w:name w:val="Citation Car"/>
    <w:basedOn w:val="Policepardfaut"/>
    <w:link w:val="Citation"/>
    <w:uiPriority w:val="29"/>
    <w:rsid w:val="003A09DD"/>
    <w:rPr>
      <w:i/>
      <w:iCs/>
      <w:color w:val="000000" w:themeColor="text1"/>
      <w:sz w:val="22"/>
    </w:rPr>
  </w:style>
  <w:style w:type="paragraph" w:styleId="Citationintense">
    <w:name w:val="Intense Quote"/>
    <w:basedOn w:val="Normal"/>
    <w:next w:val="Normal"/>
    <w:link w:val="CitationintenseCar"/>
    <w:uiPriority w:val="30"/>
    <w:qFormat/>
    <w:rsid w:val="003A09D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A09DD"/>
    <w:rPr>
      <w:b/>
      <w:bCs/>
      <w:i/>
      <w:iCs/>
      <w:color w:val="4F81BD" w:themeColor="accent1"/>
      <w:sz w:val="22"/>
    </w:rPr>
  </w:style>
  <w:style w:type="character" w:styleId="Accentuationlgre">
    <w:name w:val="Subtle Emphasis"/>
    <w:basedOn w:val="Policepardfaut"/>
    <w:uiPriority w:val="19"/>
    <w:qFormat/>
    <w:rsid w:val="003A09DD"/>
    <w:rPr>
      <w:i/>
      <w:iCs/>
      <w:color w:val="808080" w:themeColor="text1" w:themeTint="7F"/>
    </w:rPr>
  </w:style>
  <w:style w:type="character" w:styleId="Accentuationintense">
    <w:name w:val="Intense Emphasis"/>
    <w:basedOn w:val="Policepardfaut"/>
    <w:uiPriority w:val="21"/>
    <w:qFormat/>
    <w:rsid w:val="003A09DD"/>
    <w:rPr>
      <w:b/>
      <w:bCs/>
      <w:i/>
      <w:iCs/>
      <w:color w:val="4F81BD" w:themeColor="accent1"/>
    </w:rPr>
  </w:style>
  <w:style w:type="character" w:styleId="Rfrencelgre">
    <w:name w:val="Subtle Reference"/>
    <w:basedOn w:val="Policepardfaut"/>
    <w:uiPriority w:val="31"/>
    <w:qFormat/>
    <w:rsid w:val="003A09DD"/>
    <w:rPr>
      <w:smallCaps/>
      <w:color w:val="C0504D" w:themeColor="accent2"/>
      <w:u w:val="single"/>
    </w:rPr>
  </w:style>
  <w:style w:type="character" w:styleId="Rfrenceintense">
    <w:name w:val="Intense Reference"/>
    <w:basedOn w:val="Policepardfaut"/>
    <w:uiPriority w:val="32"/>
    <w:qFormat/>
    <w:rsid w:val="003A09DD"/>
    <w:rPr>
      <w:b/>
      <w:bCs/>
      <w:smallCaps/>
      <w:color w:val="C0504D" w:themeColor="accent2"/>
      <w:spacing w:val="5"/>
      <w:u w:val="single"/>
    </w:rPr>
  </w:style>
  <w:style w:type="character" w:styleId="Titredulivre">
    <w:name w:val="Book Title"/>
    <w:basedOn w:val="Policepardfaut"/>
    <w:uiPriority w:val="33"/>
    <w:qFormat/>
    <w:rsid w:val="003A09DD"/>
    <w:rPr>
      <w:b/>
      <w:bCs/>
      <w:smallCaps/>
      <w:spacing w:val="5"/>
    </w:rPr>
  </w:style>
  <w:style w:type="table" w:customStyle="1" w:styleId="Grilledutableau2">
    <w:name w:val="Grille du tableau2"/>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paragraph" w:customStyle="1" w:styleId="CM45">
    <w:name w:val="CM4+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numbering" w:customStyle="1" w:styleId="Aucuneliste1">
    <w:name w:val="Aucune liste1"/>
    <w:next w:val="Aucuneliste"/>
    <w:uiPriority w:val="99"/>
    <w:semiHidden/>
    <w:unhideWhenUsed/>
    <w:rsid w:val="00A131E4"/>
  </w:style>
  <w:style w:type="table" w:customStyle="1" w:styleId="Grilledutableau1">
    <w:name w:val="Grille du tableau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A131E4"/>
    <w:pPr>
      <w:suppressAutoHyphens w:val="0"/>
      <w:autoSpaceDN w:val="0"/>
      <w:adjustRightInd w:val="0"/>
    </w:pPr>
    <w:rPr>
      <w:rFonts w:ascii="EUAlbertina" w:eastAsia="Calibri" w:hAnsi="EUAlbertina"/>
      <w:snapToGrid/>
      <w:color w:val="auto"/>
    </w:rPr>
  </w:style>
  <w:style w:type="paragraph" w:customStyle="1" w:styleId="CM33">
    <w:name w:val="CM3+3"/>
    <w:basedOn w:val="Default"/>
    <w:next w:val="Default"/>
    <w:uiPriority w:val="99"/>
    <w:rsid w:val="00A131E4"/>
    <w:pPr>
      <w:suppressAutoHyphens w:val="0"/>
      <w:autoSpaceDN w:val="0"/>
      <w:adjustRightInd w:val="0"/>
    </w:pPr>
    <w:rPr>
      <w:rFonts w:ascii="EUAlbertina" w:eastAsia="Calibri" w:hAnsi="EUAlbertina"/>
      <w:snapToGrid/>
      <w:color w:val="auto"/>
    </w:rPr>
  </w:style>
  <w:style w:type="numbering" w:customStyle="1" w:styleId="Aucuneliste2">
    <w:name w:val="Aucune liste2"/>
    <w:next w:val="Aucuneliste"/>
    <w:uiPriority w:val="99"/>
    <w:semiHidden/>
    <w:unhideWhenUsed/>
    <w:rsid w:val="00A1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019">
      <w:bodyDiv w:val="1"/>
      <w:marLeft w:val="0"/>
      <w:marRight w:val="0"/>
      <w:marTop w:val="0"/>
      <w:marBottom w:val="0"/>
      <w:divBdr>
        <w:top w:val="none" w:sz="0" w:space="0" w:color="auto"/>
        <w:left w:val="none" w:sz="0" w:space="0" w:color="auto"/>
        <w:bottom w:val="none" w:sz="0" w:space="0" w:color="auto"/>
        <w:right w:val="none" w:sz="0" w:space="0" w:color="auto"/>
      </w:divBdr>
    </w:div>
    <w:div w:id="133762991">
      <w:bodyDiv w:val="1"/>
      <w:marLeft w:val="0"/>
      <w:marRight w:val="0"/>
      <w:marTop w:val="0"/>
      <w:marBottom w:val="0"/>
      <w:divBdr>
        <w:top w:val="none" w:sz="0" w:space="0" w:color="auto"/>
        <w:left w:val="none" w:sz="0" w:space="0" w:color="auto"/>
        <w:bottom w:val="none" w:sz="0" w:space="0" w:color="auto"/>
        <w:right w:val="none" w:sz="0" w:space="0" w:color="auto"/>
      </w:divBdr>
      <w:divsChild>
        <w:div w:id="993146470">
          <w:marLeft w:val="0"/>
          <w:marRight w:val="0"/>
          <w:marTop w:val="0"/>
          <w:marBottom w:val="0"/>
          <w:divBdr>
            <w:top w:val="none" w:sz="0" w:space="0" w:color="auto"/>
            <w:left w:val="none" w:sz="0" w:space="0" w:color="auto"/>
            <w:bottom w:val="none" w:sz="0" w:space="0" w:color="auto"/>
            <w:right w:val="none" w:sz="0" w:space="0" w:color="auto"/>
          </w:divBdr>
          <w:divsChild>
            <w:div w:id="1961718230">
              <w:marLeft w:val="0"/>
              <w:marRight w:val="0"/>
              <w:marTop w:val="0"/>
              <w:marBottom w:val="0"/>
              <w:divBdr>
                <w:top w:val="none" w:sz="0" w:space="0" w:color="auto"/>
                <w:left w:val="none" w:sz="0" w:space="0" w:color="auto"/>
                <w:bottom w:val="none" w:sz="0" w:space="0" w:color="auto"/>
                <w:right w:val="none" w:sz="0" w:space="0" w:color="auto"/>
              </w:divBdr>
              <w:divsChild>
                <w:div w:id="94788267">
                  <w:marLeft w:val="0"/>
                  <w:marRight w:val="0"/>
                  <w:marTop w:val="0"/>
                  <w:marBottom w:val="0"/>
                  <w:divBdr>
                    <w:top w:val="none" w:sz="0" w:space="0" w:color="auto"/>
                    <w:left w:val="none" w:sz="0" w:space="0" w:color="auto"/>
                    <w:bottom w:val="none" w:sz="0" w:space="0" w:color="auto"/>
                    <w:right w:val="none" w:sz="0" w:space="0" w:color="auto"/>
                  </w:divBdr>
                  <w:divsChild>
                    <w:div w:id="581791702">
                      <w:marLeft w:val="0"/>
                      <w:marRight w:val="0"/>
                      <w:marTop w:val="0"/>
                      <w:marBottom w:val="0"/>
                      <w:divBdr>
                        <w:top w:val="none" w:sz="0" w:space="0" w:color="auto"/>
                        <w:left w:val="none" w:sz="0" w:space="0" w:color="auto"/>
                        <w:bottom w:val="none" w:sz="0" w:space="0" w:color="auto"/>
                        <w:right w:val="none" w:sz="0" w:space="0" w:color="auto"/>
                      </w:divBdr>
                      <w:divsChild>
                        <w:div w:id="2098288870">
                          <w:marLeft w:val="0"/>
                          <w:marRight w:val="0"/>
                          <w:marTop w:val="0"/>
                          <w:marBottom w:val="0"/>
                          <w:divBdr>
                            <w:top w:val="none" w:sz="0" w:space="0" w:color="auto"/>
                            <w:left w:val="none" w:sz="0" w:space="0" w:color="auto"/>
                            <w:bottom w:val="none" w:sz="0" w:space="0" w:color="auto"/>
                            <w:right w:val="none" w:sz="0" w:space="0" w:color="auto"/>
                          </w:divBdr>
                          <w:divsChild>
                            <w:div w:id="359013464">
                              <w:marLeft w:val="0"/>
                              <w:marRight w:val="0"/>
                              <w:marTop w:val="0"/>
                              <w:marBottom w:val="0"/>
                              <w:divBdr>
                                <w:top w:val="none" w:sz="0" w:space="0" w:color="auto"/>
                                <w:left w:val="none" w:sz="0" w:space="0" w:color="auto"/>
                                <w:bottom w:val="none" w:sz="0" w:space="0" w:color="auto"/>
                                <w:right w:val="none" w:sz="0" w:space="0" w:color="auto"/>
                              </w:divBdr>
                              <w:divsChild>
                                <w:div w:id="58093700">
                                  <w:marLeft w:val="255"/>
                                  <w:marRight w:val="255"/>
                                  <w:marTop w:val="30"/>
                                  <w:marBottom w:val="2250"/>
                                  <w:divBdr>
                                    <w:top w:val="none" w:sz="0" w:space="0" w:color="auto"/>
                                    <w:left w:val="none" w:sz="0" w:space="0" w:color="auto"/>
                                    <w:bottom w:val="none" w:sz="0" w:space="0" w:color="auto"/>
                                    <w:right w:val="none" w:sz="0" w:space="0" w:color="auto"/>
                                  </w:divBdr>
                                  <w:divsChild>
                                    <w:div w:id="2132703127">
                                      <w:marLeft w:val="0"/>
                                      <w:marRight w:val="0"/>
                                      <w:marTop w:val="0"/>
                                      <w:marBottom w:val="0"/>
                                      <w:divBdr>
                                        <w:top w:val="none" w:sz="0" w:space="0" w:color="auto"/>
                                        <w:left w:val="none" w:sz="0" w:space="0" w:color="auto"/>
                                        <w:bottom w:val="none" w:sz="0" w:space="0" w:color="auto"/>
                                        <w:right w:val="none" w:sz="0" w:space="0" w:color="auto"/>
                                      </w:divBdr>
                                      <w:divsChild>
                                        <w:div w:id="906844636">
                                          <w:marLeft w:val="0"/>
                                          <w:marRight w:val="0"/>
                                          <w:marTop w:val="0"/>
                                          <w:marBottom w:val="0"/>
                                          <w:divBdr>
                                            <w:top w:val="none" w:sz="0" w:space="0" w:color="auto"/>
                                            <w:left w:val="none" w:sz="0" w:space="0" w:color="auto"/>
                                            <w:bottom w:val="none" w:sz="0" w:space="0" w:color="auto"/>
                                            <w:right w:val="none" w:sz="0" w:space="0" w:color="auto"/>
                                          </w:divBdr>
                                          <w:divsChild>
                                            <w:div w:id="1143044813">
                                              <w:marLeft w:val="0"/>
                                              <w:marRight w:val="0"/>
                                              <w:marTop w:val="0"/>
                                              <w:marBottom w:val="0"/>
                                              <w:divBdr>
                                                <w:top w:val="none" w:sz="0" w:space="0" w:color="auto"/>
                                                <w:left w:val="none" w:sz="0" w:space="0" w:color="auto"/>
                                                <w:bottom w:val="none" w:sz="0" w:space="0" w:color="auto"/>
                                                <w:right w:val="none" w:sz="0" w:space="0" w:color="auto"/>
                                              </w:divBdr>
                                              <w:divsChild>
                                                <w:div w:id="580679119">
                                                  <w:marLeft w:val="0"/>
                                                  <w:marRight w:val="0"/>
                                                  <w:marTop w:val="0"/>
                                                  <w:marBottom w:val="0"/>
                                                  <w:divBdr>
                                                    <w:top w:val="none" w:sz="0" w:space="0" w:color="auto"/>
                                                    <w:left w:val="none" w:sz="0" w:space="0" w:color="auto"/>
                                                    <w:bottom w:val="none" w:sz="0" w:space="0" w:color="auto"/>
                                                    <w:right w:val="none" w:sz="0" w:space="0" w:color="auto"/>
                                                  </w:divBdr>
                                                  <w:divsChild>
                                                    <w:div w:id="7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969656">
      <w:bodyDiv w:val="1"/>
      <w:marLeft w:val="0"/>
      <w:marRight w:val="0"/>
      <w:marTop w:val="0"/>
      <w:marBottom w:val="0"/>
      <w:divBdr>
        <w:top w:val="none" w:sz="0" w:space="0" w:color="auto"/>
        <w:left w:val="none" w:sz="0" w:space="0" w:color="auto"/>
        <w:bottom w:val="none" w:sz="0" w:space="0" w:color="auto"/>
        <w:right w:val="none" w:sz="0" w:space="0" w:color="auto"/>
      </w:divBdr>
    </w:div>
    <w:div w:id="1022047313">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363745693">
      <w:bodyDiv w:val="1"/>
      <w:marLeft w:val="0"/>
      <w:marRight w:val="0"/>
      <w:marTop w:val="0"/>
      <w:marBottom w:val="0"/>
      <w:divBdr>
        <w:top w:val="none" w:sz="0" w:space="0" w:color="auto"/>
        <w:left w:val="none" w:sz="0" w:space="0" w:color="auto"/>
        <w:bottom w:val="none" w:sz="0" w:space="0" w:color="auto"/>
        <w:right w:val="none" w:sz="0" w:space="0" w:color="auto"/>
      </w:divBdr>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8168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footer" Target="footer1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header" Target="header3.xml"/><Relationship Id="rId37" Type="http://schemas.openxmlformats.org/officeDocument/2006/relationships/footer" Target="footer2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ransmise_x0020__x00e0__x0020_SYSTRAN xmlns="15beb7aa-8d4b-4f61-b30e-8a0992e4d819">false</Transmise_x0020__x00e0__x0020_SYSTRAN>
    <Evolution_x0020_ou_x0020_Anomalie xmlns="15beb7aa-8d4b-4f61-b30e-8a0992e4d819">Evolution</Evolution_x0020_ou_x0020_Anomalie>
    <R_x00e9_solue xmlns="15beb7aa-8d4b-4f61-b30e-8a0992e4d819">false</R_x00e9_sol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29D1E931A7E40A1AFA6B828175960" ma:contentTypeVersion="3" ma:contentTypeDescription="Crée un document." ma:contentTypeScope="" ma:versionID="ae4f84fda24989150445b90365cdaa46">
  <xsd:schema xmlns:xsd="http://www.w3.org/2001/XMLSchema" xmlns:xs="http://www.w3.org/2001/XMLSchema" xmlns:p="http://schemas.microsoft.com/office/2006/metadata/properties" xmlns:ns2="e2dd8e2e-e9cd-4406-8337-831398e73f74" xmlns:ns3="15beb7aa-8d4b-4f61-b30e-8a0992e4d819" targetNamespace="http://schemas.microsoft.com/office/2006/metadata/properties" ma:root="true" ma:fieldsID="11a7b19f4dca421de0798d7347a1c0b9" ns2:_="" ns3:_="">
    <xsd:import namespace="e2dd8e2e-e9cd-4406-8337-831398e73f74"/>
    <xsd:import namespace="15beb7aa-8d4b-4f61-b30e-8a0992e4d819"/>
    <xsd:element name="properties">
      <xsd:complexType>
        <xsd:sequence>
          <xsd:element name="documentManagement">
            <xsd:complexType>
              <xsd:all>
                <xsd:element ref="ns2:_dlc_DocId" minOccurs="0"/>
                <xsd:element ref="ns2:_dlc_DocIdUrl" minOccurs="0"/>
                <xsd:element ref="ns2:_dlc_DocIdPersistId" minOccurs="0"/>
                <xsd:element ref="ns3:Transmise_x0020__x00e0__x0020_SYSTRAN" minOccurs="0"/>
                <xsd:element ref="ns3:Evolution_x0020_ou_x0020_Anomalie" minOccurs="0"/>
                <xsd:element ref="ns3:R_x00e9_so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d8e2e-e9cd-4406-8337-831398e73f7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beb7aa-8d4b-4f61-b30e-8a0992e4d819" elementFormDefault="qualified">
    <xsd:import namespace="http://schemas.microsoft.com/office/2006/documentManagement/types"/>
    <xsd:import namespace="http://schemas.microsoft.com/office/infopath/2007/PartnerControls"/>
    <xsd:element name="Transmise_x0020__x00e0__x0020_SYSTRAN" ma:index="11" nillable="true" ma:displayName="Transmise à SYSTRAN" ma:default="0" ma:internalName="Transmise_x0020__x00e0__x0020_SYSTRAN">
      <xsd:simpleType>
        <xsd:restriction base="dms:Boolean"/>
      </xsd:simpleType>
    </xsd:element>
    <xsd:element name="Evolution_x0020_ou_x0020_Anomalie" ma:index="12" nillable="true" ma:displayName="Evolution ou Anomalie" ma:default="Evolution" ma:format="Dropdown" ma:internalName="Evolution_x0020_ou_x0020_Anomalie">
      <xsd:simpleType>
        <xsd:restriction base="dms:Choice">
          <xsd:enumeration value="Evolution"/>
          <xsd:enumeration value="Anomalie"/>
        </xsd:restriction>
      </xsd:simpleType>
    </xsd:element>
    <xsd:element name="R_x00e9_solue" ma:index="13" nillable="true" ma:displayName="Résolue" ma:default="0" ma:internalName="R_x00e9_sol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60DF6-C221-4586-9AD1-AACDA2AE2586}">
  <ds:schemaRefs>
    <ds:schemaRef ds:uri="http://schemas.openxmlformats.org/officeDocument/2006/bibliography"/>
  </ds:schemaRefs>
</ds:datastoreItem>
</file>

<file path=customXml/itemProps2.xml><?xml version="1.0" encoding="utf-8"?>
<ds:datastoreItem xmlns:ds="http://schemas.openxmlformats.org/officeDocument/2006/customXml" ds:itemID="{E7B0F386-BD9B-4A85-AAC3-340AB58F30A1}">
  <ds:schemaRefs>
    <ds:schemaRef ds:uri="http://schemas.microsoft.com/office/2006/metadata/properties"/>
    <ds:schemaRef ds:uri="http://schemas.microsoft.com/office/infopath/2007/PartnerControls"/>
    <ds:schemaRef ds:uri="15beb7aa-8d4b-4f61-b30e-8a0992e4d819"/>
  </ds:schemaRefs>
</ds:datastoreItem>
</file>

<file path=customXml/itemProps3.xml><?xml version="1.0" encoding="utf-8"?>
<ds:datastoreItem xmlns:ds="http://schemas.openxmlformats.org/officeDocument/2006/customXml" ds:itemID="{94CF112A-1858-4F83-B392-CD99009E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d8e2e-e9cd-4406-8337-831398e73f74"/>
    <ds:schemaRef ds:uri="15beb7aa-8d4b-4f61-b30e-8a0992e4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86016-EC25-4703-BB65-BB22314DE0DB}">
  <ds:schemaRefs>
    <ds:schemaRef ds:uri="http://schemas.microsoft.com/sharepoint/events"/>
  </ds:schemaRefs>
</ds:datastoreItem>
</file>

<file path=customXml/itemProps5.xml><?xml version="1.0" encoding="utf-8"?>
<ds:datastoreItem xmlns:ds="http://schemas.openxmlformats.org/officeDocument/2006/customXml" ds:itemID="{25E81407-E47F-499C-9C9C-DD3ED26F5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105</Pages>
  <Words>28290</Words>
  <Characters>160505</Characters>
  <Application>Microsoft Office Word</Application>
  <DocSecurity>4</DocSecurity>
  <Lines>1337</Lines>
  <Paragraphs>376</Paragraphs>
  <ScaleCrop>false</ScaleCrop>
  <HeadingPairs>
    <vt:vector size="2" baseType="variant">
      <vt:variant>
        <vt:lpstr>Titre</vt:lpstr>
      </vt:variant>
      <vt:variant>
        <vt:i4>1</vt:i4>
      </vt:variant>
    </vt:vector>
  </HeadingPairs>
  <TitlesOfParts>
    <vt:vector size="1" baseType="lpstr">
      <vt:lpstr>SGACPR_report_on_internal_control_2020.docx</vt:lpstr>
    </vt:vector>
  </TitlesOfParts>
  <Company>Banque de France</Company>
  <LinksUpToDate>false</LinksUpToDate>
  <CharactersWithSpaces>188419</CharactersWithSpaces>
  <SharedDoc>false</SharedDoc>
  <HLinks>
    <vt:vector size="6" baseType="variant">
      <vt:variant>
        <vt:i4>1835037</vt:i4>
      </vt:variant>
      <vt:variant>
        <vt:i4>2</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SGACPR_report_on_internal_control_2020.docx</dc:title>
  <dc:subject>Report on Internal Control</dc:subject>
  <dc:creator>SGACPR</dc:creator>
  <cp:keywords/>
  <dc:description/>
  <cp:lastModifiedBy>SQM</cp:lastModifiedBy>
  <cp:revision>2</cp:revision>
  <cp:lastPrinted>2024-09-17T14:03:00Z</cp:lastPrinted>
  <dcterms:created xsi:type="dcterms:W3CDTF">2025-09-01T09:30:00Z</dcterms:created>
  <dcterms:modified xsi:type="dcterms:W3CDTF">2025-09-01T09:30:00Z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0x01010080C29D1E931A7E40A1AFA6B828175960</vt:lpwstr>
  </property>
  <property fmtid="{D5CDD505-2E9C-101B-9397-08002B2CF9AE}" pid="3" name="WorkflowChangePath">
    <vt:lpwstr>f16fd149-4223-4a8f-9053-279c97f65726,4;f16fd149-4223-4a8f-9053-279c97f65726,39;f16fd149-4223-4a8f-9053-279c97f65726,39;f16fd149-4223-4a8f-9053-279c97f65726,39;f16fd149-4223-4a8f-9053-279c97f65726,39;</vt:lpwstr>
  </property>
  <property fmtid="{D5CDD505-2E9C-101B-9397-08002B2CF9AE}" pid="4" name="MSIP_Label_c08f1332-2cfb-404a-934f-6a2bfd1bd80c_Enabled">
    <vt:lpwstr>true</vt:lpwstr>
  </property>
  <property fmtid="{D5CDD505-2E9C-101B-9397-08002B2CF9AE}" pid="5" name="MSIP_Label_c08f1332-2cfb-404a-934f-6a2bfd1bd80c_SetDate">
    <vt:lpwstr>2025-07-22T06:24:54Z</vt:lpwstr>
  </property>
  <property fmtid="{D5CDD505-2E9C-101B-9397-08002B2CF9AE}" pid="6" name="MSIP_Label_c08f1332-2cfb-404a-934f-6a2bfd1bd80c_Method">
    <vt:lpwstr>Privileged</vt:lpwstr>
  </property>
  <property fmtid="{D5CDD505-2E9C-101B-9397-08002B2CF9AE}" pid="7" name="MSIP_Label_c08f1332-2cfb-404a-934f-6a2bfd1bd80c_Name">
    <vt:lpwstr>BDF-PUBLIC-Sans-Marquage</vt:lpwstr>
  </property>
  <property fmtid="{D5CDD505-2E9C-101B-9397-08002B2CF9AE}" pid="8" name="MSIP_Label_c08f1332-2cfb-404a-934f-6a2bfd1bd80c_SiteId">
    <vt:lpwstr>e6599448-62a0-418e-8930-d00d8d5682c2</vt:lpwstr>
  </property>
  <property fmtid="{D5CDD505-2E9C-101B-9397-08002B2CF9AE}" pid="9" name="MSIP_Label_c08f1332-2cfb-404a-934f-6a2bfd1bd80c_ActionId">
    <vt:lpwstr>89de14f4-93b7-4f8d-8cc0-66fe44eae1ef</vt:lpwstr>
  </property>
  <property fmtid="{D5CDD505-2E9C-101B-9397-08002B2CF9AE}" pid="10" name="MSIP_Label_c08f1332-2cfb-404a-934f-6a2bfd1bd80c_ContentBits">
    <vt:lpwstr>0</vt:lpwstr>
  </property>
  <property fmtid="{D5CDD505-2E9C-101B-9397-08002B2CF9AE}" pid="11" name="MSIP_Label_c08f1332-2cfb-404a-934f-6a2bfd1bd80c_Tag">
    <vt:lpwstr>10, 0, 1, 1</vt:lpwstr>
  </property>
</Properties>
</file>