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21B885C8" w:rsidR="008F5445" w:rsidRDefault="00A3533E" w:rsidP="008F5445">
      <w:pPr>
        <w:spacing w:after="200"/>
        <w:jc w:val="center"/>
        <w:rPr>
          <w:sz w:val="56"/>
        </w:rPr>
      </w:pPr>
      <w:r>
        <w:rPr>
          <w:sz w:val="52"/>
          <w:szCs w:val="52"/>
        </w:rPr>
        <w:t xml:space="preserve">Recensement de la fraude sur les </w:t>
      </w:r>
      <w:r w:rsidR="001276F9">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proofErr w:type="gramStart"/>
      <w:r>
        <w:rPr>
          <w:sz w:val="36"/>
          <w:szCs w:val="36"/>
        </w:rPr>
        <w:t>à</w:t>
      </w:r>
      <w:proofErr w:type="gramEnd"/>
      <w:r>
        <w:rPr>
          <w:sz w:val="36"/>
          <w:szCs w:val="36"/>
        </w:rPr>
        <w:t xml:space="preserve"> l’attention des déclarants</w:t>
      </w:r>
    </w:p>
    <w:p w14:paraId="1DD5B3C5" w14:textId="77777777" w:rsidR="008F5445" w:rsidRPr="00DD6EC7" w:rsidRDefault="008F5445" w:rsidP="008F5445">
      <w:pPr>
        <w:spacing w:after="200"/>
        <w:jc w:val="center"/>
        <w:rPr>
          <w:b/>
          <w:sz w:val="56"/>
        </w:rPr>
      </w:pPr>
    </w:p>
    <w:p w14:paraId="4D1445D6" w14:textId="2F98A9FE" w:rsidR="001276F9" w:rsidRDefault="001276F9" w:rsidP="001276F9">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C02838">
        <w:rPr>
          <w:rFonts w:cstheme="minorHAnsi"/>
          <w:b/>
          <w:color w:val="FF0000"/>
          <w:sz w:val="48"/>
          <w:szCs w:val="48"/>
          <w14:textOutline w14:w="11112" w14:cap="flat" w14:cmpd="sng" w14:algn="ctr">
            <w14:solidFill>
              <w14:schemeClr w14:val="accent2"/>
            </w14:solidFill>
            <w14:prstDash w14:val="solid"/>
            <w14:round/>
          </w14:textOutline>
        </w:rPr>
        <w:t>1</w:t>
      </w:r>
      <w:r w:rsidR="00C02838">
        <w:rPr>
          <w:rFonts w:cstheme="minorHAnsi"/>
          <w:b/>
          <w:color w:val="FF0000"/>
          <w:sz w:val="48"/>
          <w:szCs w:val="48"/>
          <w:vertAlign w:val="superscript"/>
          <w14:textOutline w14:w="11112" w14:cap="flat" w14:cmpd="sng" w14:algn="ctr">
            <w14:solidFill>
              <w14:schemeClr w14:val="accent2"/>
            </w14:solidFill>
            <w14:prstDash w14:val="solid"/>
            <w14:round/>
          </w14:textOutline>
        </w:rPr>
        <w:t>ier</w:t>
      </w:r>
      <w:r w:rsidR="00E623B9">
        <w:rPr>
          <w:rFonts w:cstheme="minorHAnsi"/>
          <w:b/>
          <w:color w:val="FF0000"/>
          <w:sz w:val="48"/>
          <w:szCs w:val="48"/>
          <w14:textOutline w14:w="11112" w14:cap="flat" w14:cmpd="sng" w14:algn="ctr">
            <w14:solidFill>
              <w14:schemeClr w14:val="accent2"/>
            </w14:solidFill>
            <w14:prstDash w14:val="solid"/>
            <w14:round/>
          </w14:textOutline>
        </w:rPr>
        <w:t> </w:t>
      </w:r>
      <w:r w:rsidR="00D87A39">
        <w:rPr>
          <w:rFonts w:cstheme="minorHAnsi"/>
          <w:b/>
          <w:color w:val="FF0000"/>
          <w:sz w:val="48"/>
          <w:szCs w:val="48"/>
          <w14:textOutline w14:w="11112" w14:cap="flat" w14:cmpd="sng" w14:algn="ctr">
            <w14:solidFill>
              <w14:schemeClr w14:val="accent2"/>
            </w14:solidFill>
            <w14:prstDash w14:val="solid"/>
            <w14:round/>
          </w14:textOutline>
        </w:rPr>
        <w:t>semestre 202</w:t>
      </w:r>
      <w:r w:rsidR="00C02838">
        <w:rPr>
          <w:rFonts w:cstheme="minorHAnsi"/>
          <w:b/>
          <w:color w:val="FF0000"/>
          <w:sz w:val="48"/>
          <w:szCs w:val="48"/>
          <w14:textOutline w14:w="11112" w14:cap="flat" w14:cmpd="sng" w14:algn="ctr">
            <w14:solidFill>
              <w14:schemeClr w14:val="accent2"/>
            </w14:solidFill>
            <w14:prstDash w14:val="solid"/>
            <w14:round/>
          </w14:textOutline>
        </w:rPr>
        <w:t>5</w:t>
      </w:r>
    </w:p>
    <w:p w14:paraId="2A5E4455" w14:textId="77777777" w:rsidR="008F5445" w:rsidRPr="007C4D8D" w:rsidRDefault="008F5445" w:rsidP="008F5445">
      <w:pPr>
        <w:spacing w:after="200"/>
        <w:jc w:val="center"/>
      </w:pPr>
      <w:r w:rsidRPr="007C4D8D">
        <w:br w:type="page"/>
      </w:r>
    </w:p>
    <w:p w14:paraId="38F56184" w14:textId="77777777" w:rsidR="00C02838" w:rsidRPr="007C4D8D" w:rsidRDefault="00C02838" w:rsidP="00C02838">
      <w:pPr>
        <w:rPr>
          <w:b/>
          <w:bCs/>
          <w:sz w:val="36"/>
          <w:szCs w:val="36"/>
        </w:rPr>
      </w:pPr>
      <w:r w:rsidRPr="007C4D8D">
        <w:rPr>
          <w:b/>
          <w:bCs/>
          <w:sz w:val="36"/>
          <w:szCs w:val="36"/>
        </w:rPr>
        <w:lastRenderedPageBreak/>
        <w:t xml:space="preserve">Correspondants Banque de France </w:t>
      </w:r>
    </w:p>
    <w:p w14:paraId="38AAE4B6" w14:textId="77777777" w:rsidR="00C02838" w:rsidRPr="007C4D8D" w:rsidRDefault="00C02838" w:rsidP="00C02838">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0F14F934" w14:textId="77777777" w:rsidR="00C02838" w:rsidRPr="001F2E7F" w:rsidRDefault="00C02838" w:rsidP="00C02838">
      <w:pPr>
        <w:autoSpaceDE w:val="0"/>
        <w:autoSpaceDN w:val="0"/>
        <w:adjustRightInd w:val="0"/>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32A906A0" w14:textId="77777777" w:rsidR="00C02838" w:rsidRPr="001F2E7F" w:rsidRDefault="00C02838" w:rsidP="00C02838">
      <w:pPr>
        <w:autoSpaceDE w:val="0"/>
        <w:autoSpaceDN w:val="0"/>
        <w:adjustRightInd w:val="0"/>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196FED96" w14:textId="77777777" w:rsidR="00C02838" w:rsidRDefault="00C02838" w:rsidP="00C02838">
      <w:pPr>
        <w:autoSpaceDE w:val="0"/>
        <w:autoSpaceDN w:val="0"/>
        <w:adjustRightInd w:val="0"/>
        <w:ind w:left="567"/>
        <w:rPr>
          <w:rFonts w:eastAsia="Times New Roman" w:cstheme="minorHAnsi"/>
          <w:b/>
          <w:bCs/>
          <w:color w:val="000000"/>
          <w:sz w:val="28"/>
          <w:szCs w:val="28"/>
          <w:lang w:eastAsia="fr-FR"/>
        </w:rPr>
      </w:pPr>
    </w:p>
    <w:p w14:paraId="75FA5593" w14:textId="77777777" w:rsidR="00C02838" w:rsidRDefault="00C02838" w:rsidP="00C02838">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1FB1F08D" w14:textId="77777777" w:rsidR="00C02838" w:rsidRDefault="00C02838" w:rsidP="00C02838">
      <w:pPr>
        <w:autoSpaceDE w:val="0"/>
        <w:autoSpaceDN w:val="0"/>
        <w:ind w:left="567"/>
        <w:rPr>
          <w:rFonts w:cstheme="minorHAnsi"/>
          <w:bCs/>
          <w:color w:val="000000"/>
          <w:sz w:val="24"/>
          <w:szCs w:val="24"/>
          <w:lang w:eastAsia="fr-FR"/>
        </w:rPr>
      </w:pPr>
      <w:r>
        <w:t>Direction des Études et de la Surveillance des Paiements (DESP)</w:t>
      </w:r>
    </w:p>
    <w:p w14:paraId="0866065A" w14:textId="77777777" w:rsidR="00C02838" w:rsidRPr="00167DEF" w:rsidRDefault="00C02838" w:rsidP="00C02838">
      <w:pPr>
        <w:autoSpaceDE w:val="0"/>
        <w:autoSpaceDN w:val="0"/>
        <w:rPr>
          <w:rFonts w:cstheme="minorHAnsi"/>
          <w:color w:val="000000"/>
          <w:lang w:eastAsia="fr-FR"/>
        </w:rPr>
      </w:pPr>
    </w:p>
    <w:p w14:paraId="4D0E55DB" w14:textId="77777777" w:rsidR="00C02838" w:rsidRPr="00350FB5" w:rsidRDefault="00C02838" w:rsidP="00C02838">
      <w:pPr>
        <w:autoSpaceDE w:val="0"/>
        <w:autoSpaceDN w:val="0"/>
        <w:ind w:left="567"/>
        <w:rPr>
          <w:rFonts w:cstheme="minorHAnsi"/>
          <w:color w:val="000000"/>
          <w:lang w:eastAsia="fr-FR"/>
        </w:rPr>
      </w:pPr>
      <w:r w:rsidRPr="00167DEF">
        <w:rPr>
          <w:rFonts w:cstheme="minorHAnsi"/>
          <w:color w:val="000000"/>
          <w:lang w:eastAsia="fr-FR"/>
        </w:rPr>
        <w:t>Direction Informatique des Moyens de Paiements</w:t>
      </w:r>
      <w:r>
        <w:rPr>
          <w:rFonts w:cstheme="minorHAnsi"/>
          <w:color w:val="000000"/>
          <w:lang w:eastAsia="fr-FR"/>
        </w:rPr>
        <w:t xml:space="preserve"> (DIMP)</w:t>
      </w:r>
    </w:p>
    <w:p w14:paraId="3A007E03" w14:textId="77777777" w:rsidR="00C02838" w:rsidRDefault="00C02838" w:rsidP="00C02838">
      <w:pPr>
        <w:autoSpaceDE w:val="0"/>
        <w:autoSpaceDN w:val="0"/>
        <w:ind w:left="567"/>
        <w:rPr>
          <w:rFonts w:cstheme="minorHAnsi"/>
          <w:color w:val="000000"/>
          <w:lang w:eastAsia="fr-FR"/>
        </w:rPr>
      </w:pPr>
      <w:r w:rsidRPr="00167DEF">
        <w:rPr>
          <w:rFonts w:cstheme="minorHAnsi"/>
          <w:color w:val="000000"/>
          <w:lang w:eastAsia="fr-FR"/>
        </w:rPr>
        <w:t>Service du Système d’Information des Moyens d</w:t>
      </w:r>
      <w:r>
        <w:rPr>
          <w:rFonts w:cstheme="minorHAnsi"/>
          <w:color w:val="000000"/>
          <w:lang w:eastAsia="fr-FR"/>
        </w:rPr>
        <w:t>e Paiements (</w:t>
      </w:r>
      <w:r w:rsidRPr="00167DEF">
        <w:rPr>
          <w:rFonts w:cstheme="minorHAnsi"/>
          <w:color w:val="000000"/>
          <w:lang w:eastAsia="fr-FR"/>
        </w:rPr>
        <w:t>SIMOP)</w:t>
      </w:r>
    </w:p>
    <w:p w14:paraId="3FEF0F8F" w14:textId="77777777" w:rsidR="00C02838" w:rsidRDefault="00C02838" w:rsidP="00C02838">
      <w:pPr>
        <w:autoSpaceDE w:val="0"/>
        <w:autoSpaceDN w:val="0"/>
        <w:ind w:left="567"/>
        <w:rPr>
          <w:rFonts w:cstheme="minorHAnsi"/>
          <w:color w:val="000000"/>
          <w:lang w:eastAsia="fr-FR"/>
        </w:rPr>
      </w:pPr>
      <w:r>
        <w:rPr>
          <w:rFonts w:cstheme="minorHAnsi"/>
          <w:color w:val="000000"/>
          <w:lang w:eastAsia="fr-FR"/>
        </w:rPr>
        <w:t>MOA OSCAMPS</w:t>
      </w:r>
    </w:p>
    <w:p w14:paraId="5134ABF4" w14:textId="77777777" w:rsidR="00C02838" w:rsidRPr="00F54356" w:rsidRDefault="00C02838" w:rsidP="00C02838">
      <w:pPr>
        <w:autoSpaceDE w:val="0"/>
        <w:autoSpaceDN w:val="0"/>
        <w:ind w:left="567"/>
        <w:rPr>
          <w:rFonts w:cstheme="minorHAnsi"/>
          <w:color w:val="000000"/>
          <w:lang w:eastAsia="fr-FR"/>
        </w:rPr>
      </w:pPr>
    </w:p>
    <w:p w14:paraId="6CB582A9" w14:textId="77777777" w:rsidR="00C02838" w:rsidRDefault="00C02838" w:rsidP="00C02838">
      <w:pPr>
        <w:ind w:left="567"/>
        <w:rPr>
          <w:rFonts w:eastAsia="Times New Roman" w:cstheme="minorHAnsi"/>
          <w:bCs/>
          <w:color w:val="000000"/>
          <w:lang w:eastAsia="fr-FR"/>
        </w:rPr>
      </w:pPr>
      <w:r>
        <w:rPr>
          <w:rFonts w:eastAsia="Times New Roman" w:cstheme="minorHAnsi"/>
          <w:bCs/>
          <w:color w:val="000000"/>
          <w:lang w:eastAsia="fr-FR"/>
        </w:rPr>
        <w:t>Ils peuvent être joint à l’adresse suivante :</w:t>
      </w:r>
    </w:p>
    <w:p w14:paraId="0A627121" w14:textId="77777777" w:rsidR="00C02838" w:rsidRDefault="00C02838" w:rsidP="00C02838">
      <w:pPr>
        <w:ind w:left="567"/>
        <w:rPr>
          <w:rFonts w:eastAsia="Times New Roman" w:cstheme="minorHAnsi"/>
          <w:bCs/>
          <w:color w:val="000000"/>
          <w:lang w:eastAsia="fr-FR"/>
        </w:rPr>
      </w:pPr>
    </w:p>
    <w:p w14:paraId="7D9AA978" w14:textId="77777777" w:rsidR="00C02838" w:rsidRPr="003F011C" w:rsidRDefault="000E2366" w:rsidP="00C02838">
      <w:pPr>
        <w:ind w:left="567" w:firstLine="708"/>
        <w:rPr>
          <w:rStyle w:val="Lienhypertexte"/>
          <w:rFonts w:cstheme="minorHAnsi"/>
          <w:b/>
          <w:sz w:val="24"/>
          <w:szCs w:val="24"/>
          <w:lang w:eastAsia="fr-FR"/>
        </w:rPr>
      </w:pPr>
      <w:hyperlink r:id="rId11" w:history="1">
        <w:r w:rsidR="00C02838" w:rsidRPr="003F011C">
          <w:rPr>
            <w:rStyle w:val="Lienhypertexte"/>
            <w:rFonts w:cstheme="minorHAnsi"/>
            <w:b/>
            <w:sz w:val="24"/>
            <w:szCs w:val="24"/>
            <w:lang w:eastAsia="fr-FR"/>
          </w:rPr>
          <w:t>Collectes-BCE-paiements@banque-france.fr</w:t>
        </w:r>
      </w:hyperlink>
    </w:p>
    <w:p w14:paraId="3164606C" w14:textId="77777777" w:rsidR="00C02838" w:rsidRPr="003C1A89" w:rsidRDefault="00C02838" w:rsidP="00C02838">
      <w:pPr>
        <w:autoSpaceDE w:val="0"/>
        <w:autoSpaceDN w:val="0"/>
        <w:adjustRightInd w:val="0"/>
        <w:spacing w:line="240" w:lineRule="auto"/>
        <w:ind w:left="567"/>
        <w:rPr>
          <w:rFonts w:ascii="Times New Roman" w:eastAsia="Times New Roman" w:hAnsi="Times New Roman" w:cs="Times New Roman"/>
          <w:b/>
          <w:bCs/>
          <w:color w:val="000000"/>
          <w:sz w:val="28"/>
          <w:szCs w:val="28"/>
          <w:lang w:eastAsia="fr-FR"/>
        </w:rPr>
      </w:pPr>
    </w:p>
    <w:p w14:paraId="72D3E493" w14:textId="77777777" w:rsidR="00C02838" w:rsidRPr="00485ADC" w:rsidRDefault="00C02838" w:rsidP="00C02838">
      <w:pPr>
        <w:autoSpaceDE w:val="0"/>
        <w:autoSpaceDN w:val="0"/>
        <w:adjustRightInd w:val="0"/>
        <w:spacing w:line="240" w:lineRule="auto"/>
        <w:ind w:left="567"/>
        <w:rPr>
          <w:rFonts w:eastAsia="Times New Roman" w:cstheme="minorHAnsi"/>
          <w:color w:val="000000"/>
          <w:sz w:val="28"/>
          <w:szCs w:val="28"/>
          <w:lang w:eastAsia="fr-FR"/>
        </w:rPr>
      </w:pPr>
      <w:r w:rsidRPr="00485ADC">
        <w:rPr>
          <w:rFonts w:eastAsia="Times New Roman" w:cstheme="minorHAnsi"/>
          <w:b/>
          <w:bCs/>
          <w:color w:val="000000"/>
          <w:sz w:val="28"/>
          <w:szCs w:val="28"/>
          <w:lang w:eastAsia="fr-FR"/>
        </w:rPr>
        <w:t xml:space="preserve">Correspondant ONEGATE </w:t>
      </w:r>
    </w:p>
    <w:p w14:paraId="45F4D755" w14:textId="77777777" w:rsidR="00C02838" w:rsidRDefault="00C02838" w:rsidP="00C02838">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5CF5C280" w14:textId="77777777" w:rsidR="00C02838" w:rsidRDefault="00C02838" w:rsidP="00C02838">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B33948C" w14:textId="77777777" w:rsidR="00C02838" w:rsidRDefault="00C02838" w:rsidP="00C02838">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4D695D9" w14:textId="77777777" w:rsidR="00C02838" w:rsidRPr="001F2E7F" w:rsidRDefault="00C02838" w:rsidP="00C02838">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173FA19E" w14:textId="77777777" w:rsidR="00C02838" w:rsidRPr="001F2E7F" w:rsidRDefault="00C02838" w:rsidP="00C02838">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7F27E091" w14:textId="77777777" w:rsidR="00C02838" w:rsidRPr="001F2E7F" w:rsidRDefault="000E2366" w:rsidP="00C02838">
      <w:pPr>
        <w:ind w:left="567" w:firstLine="708"/>
        <w:rPr>
          <w:rStyle w:val="Lienhypertexte"/>
          <w:rFonts w:cstheme="minorHAnsi"/>
          <w:b/>
          <w:sz w:val="24"/>
          <w:szCs w:val="24"/>
        </w:rPr>
      </w:pPr>
      <w:hyperlink r:id="rId12" w:history="1">
        <w:r w:rsidR="00C02838" w:rsidRPr="001F2E7F">
          <w:rPr>
            <w:rStyle w:val="Lienhypertexte"/>
            <w:rFonts w:cstheme="minorHAnsi"/>
            <w:b/>
            <w:sz w:val="24"/>
            <w:szCs w:val="24"/>
            <w:lang w:eastAsia="fr-FR"/>
          </w:rPr>
          <w:t>Support-OneGate@banque-france.fr</w:t>
        </w:r>
      </w:hyperlink>
    </w:p>
    <w:p w14:paraId="37DF2764" w14:textId="77777777" w:rsidR="00C02838" w:rsidRPr="001F2E7F" w:rsidRDefault="00C02838" w:rsidP="00C02838">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AA7A9C">
        <w:trPr>
          <w:cantSplit/>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 xml:space="preserve">Mises à jour des fichiers xml et </w:t>
            </w:r>
            <w:proofErr w:type="spellStart"/>
            <w:r>
              <w:rPr>
                <w:rFonts w:asciiTheme="minorHAnsi" w:hAnsiTheme="minorHAnsi" w:cstheme="minorHAnsi"/>
                <w:sz w:val="22"/>
                <w:szCs w:val="22"/>
              </w:rPr>
              <w:t>xsd</w:t>
            </w:r>
            <w:proofErr w:type="spellEnd"/>
          </w:p>
          <w:p w14:paraId="17E73760" w14:textId="77777777" w:rsidR="00DC06F8" w:rsidRDefault="00DC06F8"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1F0B628F" w14:textId="77777777" w:rsidR="00F945AB" w:rsidRPr="00F945AB" w:rsidRDefault="00F945AB" w:rsidP="00AB4741">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437C8BD6" w14:textId="06C86107" w:rsidR="00F945AB" w:rsidRPr="00F945AB" w:rsidRDefault="00F945AB" w:rsidP="00AB4741">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2F2DD057" w:rsidR="00F945AB" w:rsidRDefault="00F945AB" w:rsidP="00AB4741">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A86DEF" w:rsidRPr="008F5445" w14:paraId="690CE45F" w14:textId="77777777" w:rsidTr="00A86D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2CF9F34" w14:textId="77777777" w:rsidR="00A86DEF" w:rsidRDefault="00A86DEF" w:rsidP="00FF33FD">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421B4DF4" w14:textId="77777777" w:rsidR="00A86DEF" w:rsidRDefault="00A86DEF" w:rsidP="00FF33FD">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2C8A6F18" w14:textId="77777777" w:rsidR="00A86DEF" w:rsidRDefault="00A86DEF"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55D4C34F" w14:textId="77777777" w:rsidR="00A86DEF" w:rsidRDefault="00A86DEF"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5E559480" w14:textId="4AD1C5B4" w:rsidR="00A86DEF" w:rsidRPr="0026437A" w:rsidRDefault="00A86DEF" w:rsidP="00AB4741">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04493D">
              <w:rPr>
                <w:rFonts w:asciiTheme="minorHAnsi" w:hAnsiTheme="minorHAnsi" w:cstheme="minorHAnsi"/>
                <w:sz w:val="22"/>
                <w:szCs w:val="22"/>
              </w:rPr>
              <w:t xml:space="preserve"> et fichier plat</w:t>
            </w:r>
          </w:p>
          <w:p w14:paraId="107AC8D0" w14:textId="77777777" w:rsidR="00A86DEF" w:rsidRDefault="00A86DEF" w:rsidP="00AB4741">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142ED46F" w14:textId="55254DE1" w:rsidR="0004493D" w:rsidRDefault="0004493D" w:rsidP="00AB4741">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Xml</w:t>
            </w:r>
          </w:p>
        </w:tc>
        <w:tc>
          <w:tcPr>
            <w:tcW w:w="1613" w:type="dxa"/>
            <w:tcBorders>
              <w:top w:val="single" w:sz="6" w:space="0" w:color="auto"/>
              <w:left w:val="single" w:sz="6" w:space="0" w:color="auto"/>
              <w:bottom w:val="single" w:sz="6" w:space="0" w:color="auto"/>
              <w:right w:val="double" w:sz="6" w:space="0" w:color="auto"/>
            </w:tcBorders>
            <w:vAlign w:val="center"/>
          </w:tcPr>
          <w:p w14:paraId="6398694F" w14:textId="77777777" w:rsidR="00A86DEF" w:rsidRDefault="00A86DEF" w:rsidP="00FF33FD">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B751B" w:rsidRPr="008F5445" w14:paraId="70776CCE" w14:textId="77777777" w:rsidTr="00A86D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2A81328" w14:textId="41DFB33D" w:rsidR="001B751B" w:rsidRDefault="001B751B" w:rsidP="001B751B">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34F3D447" w14:textId="26800502" w:rsidR="001B751B" w:rsidRDefault="001B751B" w:rsidP="001B751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630E71A1" w14:textId="77777777" w:rsidR="001B751B" w:rsidRDefault="001B751B"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3C2A0A8D" w14:textId="77777777" w:rsidR="001B751B" w:rsidRDefault="001B751B" w:rsidP="00AB4741">
            <w:pPr>
              <w:pStyle w:val="Tableau"/>
              <w:numPr>
                <w:ilvl w:val="0"/>
                <w:numId w:val="28"/>
              </w:numPr>
              <w:spacing w:before="0" w:after="0"/>
              <w:jc w:val="left"/>
              <w:rPr>
                <w:rFonts w:asciiTheme="minorHAnsi" w:hAnsiTheme="minorHAnsi" w:cstheme="minorHAnsi"/>
                <w:sz w:val="22"/>
                <w:szCs w:val="22"/>
              </w:rPr>
            </w:pPr>
            <w:proofErr w:type="gramStart"/>
            <w:r>
              <w:rPr>
                <w:rFonts w:asciiTheme="minorHAnsi" w:hAnsiTheme="minorHAnsi" w:cstheme="minorHAnsi"/>
                <w:sz w:val="22"/>
                <w:szCs w:val="22"/>
              </w:rPr>
              <w:t>pour</w:t>
            </w:r>
            <w:proofErr w:type="gramEnd"/>
            <w:r>
              <w:rPr>
                <w:rFonts w:asciiTheme="minorHAnsi" w:hAnsiTheme="minorHAnsi" w:cstheme="minorHAnsi"/>
                <w:sz w:val="22"/>
                <w:szCs w:val="22"/>
              </w:rPr>
              <w:t xml:space="preserve">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p w14:paraId="09236D41" w14:textId="33E38DA1" w:rsidR="001B751B" w:rsidRDefault="001B751B" w:rsidP="00AB4741">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sur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2F2318B4" w14:textId="3BBD1B20" w:rsidR="001B751B" w:rsidRDefault="001B751B" w:rsidP="001B751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A3DED" w14:paraId="60A7595B" w14:textId="77777777" w:rsidTr="00BA3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8A438C9" w14:textId="77777777" w:rsidR="00BA3DED" w:rsidRDefault="00BA3DED" w:rsidP="00C96C80">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7F236BD4" w14:textId="0367E947" w:rsidR="00BA3DED" w:rsidRDefault="00052EE2" w:rsidP="00C96C8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w:t>
            </w:r>
            <w:r w:rsidR="00BA3DED">
              <w:rPr>
                <w:rFonts w:asciiTheme="minorHAnsi" w:hAnsiTheme="minorHAnsi" w:cstheme="minorHAnsi"/>
                <w:b w:val="0"/>
                <w:bCs w:val="0"/>
                <w:sz w:val="22"/>
                <w:szCs w:val="22"/>
              </w:rPr>
              <w:t>/04/2022</w:t>
            </w:r>
          </w:p>
        </w:tc>
        <w:tc>
          <w:tcPr>
            <w:tcW w:w="5670" w:type="dxa"/>
            <w:tcBorders>
              <w:top w:val="single" w:sz="6" w:space="0" w:color="auto"/>
              <w:left w:val="single" w:sz="6" w:space="0" w:color="auto"/>
              <w:bottom w:val="single" w:sz="6" w:space="0" w:color="auto"/>
              <w:right w:val="single" w:sz="6" w:space="0" w:color="auto"/>
            </w:tcBorders>
            <w:vAlign w:val="center"/>
          </w:tcPr>
          <w:p w14:paraId="0D93DE5A"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CC5E288"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Mise à jour d’ID sur des RG dans le fichier : RG_GLOBAL_CI-1.5 </w:t>
            </w:r>
          </w:p>
          <w:p w14:paraId="4E907251"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 hors fichier portant « Zone Géo »</w:t>
            </w:r>
          </w:p>
          <w:p w14:paraId="167E7175"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messages génériques dans tous les fichiers des RG Précision sur le retour des Comptes Rendus de Traitement (CRT1/CRT2) § 4.2.4 et § 11</w:t>
            </w:r>
          </w:p>
          <w:p w14:paraId="0BD35BCA"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46751665"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14E8FB82"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00AF5E29" w14:textId="49056366" w:rsidR="00BA3DED"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62BBFB5F" w14:textId="77777777" w:rsidR="00BA3DED" w:rsidRDefault="00BA3DED" w:rsidP="00C96C80">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D3EB4" w:rsidRPr="008F5445" w14:paraId="02441473" w14:textId="77777777" w:rsidTr="00946F1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686A141" w14:textId="77777777" w:rsidR="000D3EB4" w:rsidRPr="008900F1" w:rsidRDefault="000D3EB4" w:rsidP="00946F1F">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45E4EBFE" w14:textId="77777777" w:rsidR="000D3EB4" w:rsidRPr="008900F1" w:rsidRDefault="000D3EB4" w:rsidP="00946F1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7A3E3DA5" w14:textId="77777777" w:rsidR="000D3EB4" w:rsidRPr="008900F1" w:rsidRDefault="000D3EB4" w:rsidP="00946F1F">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Pr>
                <w:lang w:eastAsia="x-none"/>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40CFE2FE" w14:textId="77777777" w:rsidR="000D3EB4" w:rsidRPr="008900F1" w:rsidRDefault="000D3EB4" w:rsidP="00946F1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25677" w:rsidRPr="008F5445" w14:paraId="09100E46" w14:textId="77777777" w:rsidTr="00725677">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176824F" w14:textId="77777777" w:rsidR="00725677" w:rsidRDefault="00725677" w:rsidP="00455DBD">
            <w:pPr>
              <w:pStyle w:val="Tableau"/>
              <w:ind w:firstLine="0"/>
              <w:rPr>
                <w:rFonts w:asciiTheme="minorHAnsi" w:hAnsiTheme="minorHAnsi" w:cstheme="minorHAnsi"/>
                <w:sz w:val="22"/>
                <w:szCs w:val="22"/>
              </w:rPr>
            </w:pPr>
            <w:r>
              <w:rPr>
                <w:rFonts w:asciiTheme="minorHAnsi" w:hAnsiTheme="minorHAnsi" w:cstheme="minorHAnsi"/>
                <w:sz w:val="22"/>
                <w:szCs w:val="22"/>
              </w:rPr>
              <w:t>1.7</w:t>
            </w:r>
          </w:p>
        </w:tc>
        <w:tc>
          <w:tcPr>
            <w:tcW w:w="1418" w:type="dxa"/>
            <w:tcBorders>
              <w:top w:val="single" w:sz="6" w:space="0" w:color="auto"/>
              <w:left w:val="single" w:sz="6" w:space="0" w:color="auto"/>
              <w:bottom w:val="single" w:sz="6" w:space="0" w:color="auto"/>
              <w:right w:val="single" w:sz="6" w:space="0" w:color="auto"/>
            </w:tcBorders>
            <w:vAlign w:val="center"/>
          </w:tcPr>
          <w:p w14:paraId="3A71B3B1" w14:textId="77777777" w:rsidR="00725677" w:rsidRDefault="00725677" w:rsidP="00455DBD">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37076079" w14:textId="77777777" w:rsidR="00725677" w:rsidRDefault="00725677" w:rsidP="00725677">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p w14:paraId="39250A6A" w14:textId="5D2A81FC" w:rsidR="00725677" w:rsidRDefault="00E15959" w:rsidP="00E15959">
            <w:pPr>
              <w:pStyle w:val="Tableau"/>
              <w:numPr>
                <w:ilvl w:val="0"/>
                <w:numId w:val="30"/>
              </w:numPr>
              <w:spacing w:after="0"/>
              <w:ind w:left="308"/>
              <w:jc w:val="left"/>
              <w:rPr>
                <w:rFonts w:asciiTheme="minorHAnsi" w:hAnsiTheme="minorHAnsi" w:cstheme="minorHAnsi"/>
                <w:sz w:val="22"/>
                <w:szCs w:val="22"/>
              </w:rPr>
            </w:pPr>
            <w:r w:rsidRPr="00E15959">
              <w:rPr>
                <w:rFonts w:asciiTheme="minorHAnsi" w:hAnsiTheme="minorHAnsi" w:cstheme="minorHAnsi"/>
                <w:sz w:val="22"/>
                <w:szCs w:val="22"/>
              </w:rPr>
              <w:t>Mise à jour du fichier exemple Fraude Carte à « 0 »</w:t>
            </w:r>
            <w:r w:rsidR="00725677">
              <w:rPr>
                <w:rFonts w:asciiTheme="minorHAnsi" w:hAnsiTheme="minorHAnsi" w:cstheme="minorHAnsi"/>
                <w:sz w:val="22"/>
                <w:szCs w:val="22"/>
              </w:rPr>
              <w:t xml:space="preserve"> </w:t>
            </w:r>
          </w:p>
          <w:p w14:paraId="54E31815" w14:textId="63DF3522" w:rsidR="00725677" w:rsidRDefault="00725677" w:rsidP="00725677">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271FC688" w14:textId="600BEA7B" w:rsidR="00725677" w:rsidRPr="008900F1" w:rsidRDefault="00C002BA" w:rsidP="00455DBD">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F808A2" w:rsidRPr="008900F1" w14:paraId="7AB5D35F" w14:textId="77777777" w:rsidTr="00F808A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F7691FF" w14:textId="2FFA5211" w:rsidR="00F808A2" w:rsidRDefault="00F808A2" w:rsidP="00F808A2">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62CBD05B" w14:textId="77777777" w:rsidR="00F808A2" w:rsidRDefault="00F808A2" w:rsidP="00D30C0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2DC3215" w14:textId="7877B4AB" w:rsidR="00F808A2" w:rsidRPr="007D5109" w:rsidRDefault="00F808A2" w:rsidP="00725719">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247A164A" w14:textId="77777777" w:rsidR="00F808A2" w:rsidRPr="008900F1" w:rsidRDefault="00F808A2" w:rsidP="00D30C09">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30640D" w:rsidRPr="008900F1" w14:paraId="2FE14688"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ADEC0DE" w14:textId="77777777" w:rsidR="0030640D" w:rsidRDefault="0030640D" w:rsidP="00CB44D6">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0E99D0A1" w14:textId="77777777" w:rsidR="0030640D" w:rsidRDefault="0030640D" w:rsidP="00CB44D6">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3DE56B02" w14:textId="402240A4" w:rsidR="0030640D" w:rsidRDefault="0030640D" w:rsidP="0030640D">
            <w:pPr>
              <w:pStyle w:val="Tableau"/>
              <w:numPr>
                <w:ilvl w:val="0"/>
                <w:numId w:val="30"/>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2547003F" w14:textId="77777777" w:rsidR="0030640D" w:rsidRPr="008900F1" w:rsidRDefault="0030640D"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9C7A28" w:rsidRPr="008900F1" w14:paraId="0EABC7F8"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280343" w14:textId="27671156" w:rsidR="009C7A28" w:rsidRDefault="009C7A28" w:rsidP="00CB44D6">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321224C4" w14:textId="330EB3DF" w:rsidR="009C7A28" w:rsidRDefault="00C002BA" w:rsidP="00FE4E5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FE4E5B">
              <w:rPr>
                <w:rFonts w:asciiTheme="minorHAnsi" w:hAnsiTheme="minorHAnsi" w:cstheme="minorHAnsi"/>
                <w:b w:val="0"/>
                <w:bCs w:val="0"/>
                <w:sz w:val="22"/>
                <w:szCs w:val="22"/>
              </w:rPr>
              <w:t>/04</w:t>
            </w:r>
            <w:r w:rsidR="005E62A9">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48DF42DA" w14:textId="78924875" w:rsidR="002C432C" w:rsidRDefault="002C432C" w:rsidP="0030640D">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7AB414E" w14:textId="03725128" w:rsidR="00FE4E5B" w:rsidRDefault="009C7A28" w:rsidP="009F2902">
            <w:pPr>
              <w:pStyle w:val="Tableau"/>
              <w:numPr>
                <w:ilvl w:val="0"/>
                <w:numId w:val="35"/>
              </w:numPr>
              <w:spacing w:after="0"/>
              <w:jc w:val="left"/>
              <w:rPr>
                <w:rFonts w:asciiTheme="minorHAnsi" w:hAnsiTheme="minorHAnsi" w:cstheme="minorHAnsi"/>
                <w:sz w:val="22"/>
                <w:szCs w:val="22"/>
              </w:rPr>
            </w:pPr>
            <w:r>
              <w:rPr>
                <w:rFonts w:asciiTheme="minorHAnsi" w:hAnsiTheme="minorHAnsi" w:cstheme="minorHAnsi"/>
                <w:sz w:val="22"/>
                <w:szCs w:val="22"/>
              </w:rPr>
              <w:t>Ajout de 03 schémas de paiements : DINERS, DISCOVER, AURORE</w:t>
            </w:r>
            <w:r w:rsidR="00FE4E5B">
              <w:rPr>
                <w:rFonts w:asciiTheme="minorHAnsi" w:hAnsiTheme="minorHAnsi" w:cstheme="minorHAnsi"/>
                <w:sz w:val="22"/>
                <w:szCs w:val="22"/>
              </w:rPr>
              <w:t xml:space="preserve"> </w:t>
            </w:r>
          </w:p>
          <w:p w14:paraId="7D193DC1" w14:textId="4FF4F546" w:rsidR="009C7A28" w:rsidRPr="00EA7677" w:rsidRDefault="00FE4E5B" w:rsidP="009F2902">
            <w:pPr>
              <w:pStyle w:val="Tableau"/>
              <w:numPr>
                <w:ilvl w:val="0"/>
                <w:numId w:val="35"/>
              </w:numPr>
              <w:spacing w:after="0"/>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5742A7">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4C630B0D" w14:textId="4572836E" w:rsidR="009C7A28" w:rsidRDefault="009C7A28"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A4403" w:rsidRPr="008900F1" w14:paraId="6E2610DE"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66B1FCC" w14:textId="59DD0CDD" w:rsidR="00EA4403" w:rsidRDefault="00EA4403" w:rsidP="00CB44D6">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56AF8C68" w14:textId="34E208E7" w:rsidR="00EA4403" w:rsidRDefault="00EA4403" w:rsidP="00FE4E5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27AA4D92" w14:textId="77206F49" w:rsidR="00EA4403" w:rsidRDefault="00EA4403" w:rsidP="0030640D">
            <w:pPr>
              <w:pStyle w:val="Tableau"/>
              <w:numPr>
                <w:ilvl w:val="0"/>
                <w:numId w:val="30"/>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4B6EA112" w14:textId="1079B151" w:rsidR="00EA4403" w:rsidRDefault="00EA4403"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42B49" w:rsidRPr="008900F1" w14:paraId="02834162"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10B93F4" w14:textId="00D07617" w:rsidR="00B42B49" w:rsidRDefault="00B42B49" w:rsidP="00B42B49">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437C231" w14:textId="6983DD5C" w:rsidR="00B42B49" w:rsidRDefault="00B42B49" w:rsidP="00B42B4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0386F461" w14:textId="77777777" w:rsidR="00B42B49" w:rsidRPr="009F380A"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Précision des contrôles non bloquants </w:t>
            </w:r>
            <w:r>
              <w:rPr>
                <w:rFonts w:asciiTheme="minorHAnsi" w:hAnsiTheme="minorHAnsi" w:cstheme="minorHAnsi"/>
                <w:sz w:val="22"/>
                <w:szCs w:val="22"/>
              </w:rPr>
              <w:t>§2</w:t>
            </w:r>
          </w:p>
          <w:p w14:paraId="6B59D94C" w14:textId="77777777" w:rsidR="00B42B49"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Renommage des XSD </w:t>
            </w:r>
            <w:r w:rsidRPr="00276CFA">
              <w:rPr>
                <w:rFonts w:ascii="Calibri" w:hAnsi="Calibri" w:cs="Calibri"/>
                <w:sz w:val="22"/>
                <w:szCs w:val="22"/>
              </w:rPr>
              <w:t>§7</w:t>
            </w:r>
          </w:p>
          <w:p w14:paraId="1A21C7BE" w14:textId="70F221F2" w:rsidR="00B42B49" w:rsidRDefault="00B42B49" w:rsidP="00B42B49">
            <w:pPr>
              <w:pStyle w:val="Tableau"/>
              <w:numPr>
                <w:ilvl w:val="0"/>
                <w:numId w:val="30"/>
              </w:numPr>
              <w:spacing w:after="0"/>
              <w:ind w:left="308"/>
              <w:jc w:val="left"/>
              <w:rPr>
                <w:rFonts w:ascii="Calibri" w:hAnsi="Calibri" w:cs="Calibri"/>
                <w:sz w:val="22"/>
                <w:szCs w:val="22"/>
              </w:rPr>
            </w:pPr>
            <w:r w:rsidRPr="00276CFA">
              <w:rPr>
                <w:rFonts w:ascii="Calibri" w:hAnsi="Calibri" w:cs="Calibr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1CF873E8" w14:textId="5B7C6E29" w:rsidR="00B42B49" w:rsidRDefault="00B42B49" w:rsidP="00B42B4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42B49" w14:paraId="61324340" w14:textId="77777777" w:rsidTr="003234A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6EB0F01" w14:textId="0A1E1A45" w:rsidR="00B42B49" w:rsidRDefault="00B42B49" w:rsidP="00B42B49">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12AB77ED" w14:textId="6EDF1185" w:rsidR="00B42B49" w:rsidRDefault="00B42B49" w:rsidP="00B42B4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41F4D37B" w14:textId="26D268F0" w:rsidR="00B42B49" w:rsidRPr="006E68A3"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Précision sur les contrôles bloquants sur les ventilations des schémas de paiement mal renseignées </w:t>
            </w:r>
            <w:r>
              <w:rPr>
                <w:rFonts w:asciiTheme="minorHAnsi" w:hAnsiTheme="minorHAnsi" w:cstheme="minorHAnsi"/>
                <w:sz w:val="22"/>
                <w:szCs w:val="22"/>
              </w:rPr>
              <w:t>§9</w:t>
            </w:r>
          </w:p>
          <w:p w14:paraId="592AD864" w14:textId="6861DDD6" w:rsidR="00B42B49" w:rsidRPr="003F011C" w:rsidRDefault="00B42B49" w:rsidP="006E68A3">
            <w:pPr>
              <w:pStyle w:val="Tableau"/>
              <w:numPr>
                <w:ilvl w:val="0"/>
                <w:numId w:val="30"/>
              </w:numPr>
              <w:spacing w:after="0"/>
              <w:ind w:left="308"/>
              <w:jc w:val="left"/>
              <w:rPr>
                <w:rFonts w:ascii="Calibri" w:hAnsi="Calibri" w:cs="Calibri"/>
                <w:sz w:val="22"/>
                <w:szCs w:val="22"/>
              </w:rPr>
            </w:pPr>
            <w:r w:rsidRPr="006E68A3">
              <w:rPr>
                <w:rFonts w:ascii="Calibri" w:hAnsi="Calibri" w:cs="Calibri"/>
                <w:sz w:val="22"/>
                <w:szCs w:val="22"/>
              </w:rPr>
              <w:t xml:space="preserve">Ajout d’une contrainte sur le code période dans le fichier </w:t>
            </w:r>
            <w:proofErr w:type="spellStart"/>
            <w:r w:rsidRPr="006E68A3">
              <w:rPr>
                <w:rFonts w:ascii="Calibri" w:hAnsi="Calibri" w:cs="Calibri"/>
                <w:sz w:val="22"/>
                <w:szCs w:val="22"/>
              </w:rPr>
              <w:t>xsd</w:t>
            </w:r>
            <w:proofErr w:type="spellEnd"/>
            <w:r w:rsidRPr="006E68A3">
              <w:rPr>
                <w:rFonts w:ascii="Calibri" w:hAnsi="Calibri" w:cs="Calibri"/>
                <w:sz w:val="22"/>
                <w:szCs w:val="22"/>
              </w:rPr>
              <w:t xml:space="preserve"> §7</w:t>
            </w:r>
          </w:p>
        </w:tc>
        <w:tc>
          <w:tcPr>
            <w:tcW w:w="1613" w:type="dxa"/>
            <w:tcBorders>
              <w:top w:val="single" w:sz="6" w:space="0" w:color="auto"/>
              <w:left w:val="single" w:sz="6" w:space="0" w:color="auto"/>
              <w:bottom w:val="single" w:sz="6" w:space="0" w:color="auto"/>
              <w:right w:val="double" w:sz="6" w:space="0" w:color="auto"/>
            </w:tcBorders>
            <w:vAlign w:val="center"/>
          </w:tcPr>
          <w:p w14:paraId="5BBC4865" w14:textId="429FECE3" w:rsidR="00B42B49" w:rsidRDefault="00B42B49" w:rsidP="00B42B4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623B9" w:rsidRPr="008F5445" w14:paraId="49FCB0EC" w14:textId="77777777" w:rsidTr="004E0D2B">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7BE35D1" w14:textId="32634FC0" w:rsidR="00E623B9" w:rsidRDefault="00E623B9" w:rsidP="004E0D2B">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372374B5" w14:textId="6E597FB3" w:rsidR="00E623B9" w:rsidRDefault="00E623B9" w:rsidP="00D102C6">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w:t>
            </w:r>
            <w:r w:rsidR="00D102C6">
              <w:rPr>
                <w:rFonts w:asciiTheme="minorHAnsi" w:hAnsiTheme="minorHAnsi" w:cstheme="minorHAnsi"/>
                <w:b w:val="0"/>
                <w:bCs w:val="0"/>
                <w:sz w:val="22"/>
                <w:szCs w:val="22"/>
              </w:rPr>
              <w:t>3</w:t>
            </w:r>
            <w:r>
              <w:rPr>
                <w:rFonts w:asciiTheme="minorHAnsi" w:hAnsiTheme="minorHAnsi" w:cstheme="minorHAnsi"/>
                <w:b w:val="0"/>
                <w:bCs w:val="0"/>
                <w:sz w:val="22"/>
                <w:szCs w:val="22"/>
              </w:rPr>
              <w:t>/09/2024</w:t>
            </w:r>
          </w:p>
        </w:tc>
        <w:tc>
          <w:tcPr>
            <w:tcW w:w="5670" w:type="dxa"/>
            <w:tcBorders>
              <w:top w:val="single" w:sz="6" w:space="0" w:color="auto"/>
              <w:left w:val="single" w:sz="6" w:space="0" w:color="auto"/>
              <w:bottom w:val="single" w:sz="6" w:space="0" w:color="auto"/>
              <w:right w:val="single" w:sz="6" w:space="0" w:color="auto"/>
            </w:tcBorders>
            <w:vAlign w:val="center"/>
          </w:tcPr>
          <w:p w14:paraId="66411F2A" w14:textId="77777777" w:rsidR="00E623B9" w:rsidRDefault="00E623B9" w:rsidP="00E623B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Modification du fichier exemple « CARTE » (§ 6)</w:t>
            </w:r>
          </w:p>
        </w:tc>
        <w:tc>
          <w:tcPr>
            <w:tcW w:w="1613" w:type="dxa"/>
            <w:tcBorders>
              <w:top w:val="single" w:sz="6" w:space="0" w:color="auto"/>
              <w:left w:val="single" w:sz="6" w:space="0" w:color="auto"/>
              <w:bottom w:val="single" w:sz="6" w:space="0" w:color="auto"/>
              <w:right w:val="double" w:sz="6" w:space="0" w:color="auto"/>
            </w:tcBorders>
            <w:vAlign w:val="center"/>
          </w:tcPr>
          <w:p w14:paraId="6B557F2C" w14:textId="77777777" w:rsidR="00E623B9" w:rsidRDefault="00E623B9" w:rsidP="004E0D2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636A8" w:rsidRPr="008F5445" w14:paraId="4F5BD712" w14:textId="77777777" w:rsidTr="007E5880">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D9BFD31" w14:textId="77777777" w:rsidR="00E636A8" w:rsidRDefault="00E636A8" w:rsidP="007E5880">
            <w:pPr>
              <w:pStyle w:val="Tableau"/>
              <w:ind w:firstLine="0"/>
              <w:rPr>
                <w:rFonts w:asciiTheme="minorHAnsi" w:hAnsiTheme="minorHAnsi" w:cstheme="minorHAnsi"/>
                <w:sz w:val="22"/>
                <w:szCs w:val="22"/>
              </w:rPr>
            </w:pPr>
            <w:r>
              <w:rPr>
                <w:rFonts w:asciiTheme="minorHAnsi" w:hAnsiTheme="minorHAnsi" w:cstheme="minorHAnsi"/>
                <w:sz w:val="22"/>
                <w:szCs w:val="22"/>
              </w:rPr>
              <w:t>2.5</w:t>
            </w:r>
          </w:p>
        </w:tc>
        <w:tc>
          <w:tcPr>
            <w:tcW w:w="1418" w:type="dxa"/>
            <w:tcBorders>
              <w:top w:val="single" w:sz="6" w:space="0" w:color="auto"/>
              <w:left w:val="single" w:sz="6" w:space="0" w:color="auto"/>
              <w:bottom w:val="single" w:sz="6" w:space="0" w:color="auto"/>
              <w:right w:val="single" w:sz="6" w:space="0" w:color="auto"/>
            </w:tcBorders>
            <w:vAlign w:val="center"/>
          </w:tcPr>
          <w:p w14:paraId="244D170C" w14:textId="77777777" w:rsidR="00E636A8" w:rsidRDefault="00E636A8" w:rsidP="007E588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29/01/2025</w:t>
            </w:r>
          </w:p>
        </w:tc>
        <w:tc>
          <w:tcPr>
            <w:tcW w:w="5670" w:type="dxa"/>
            <w:tcBorders>
              <w:top w:val="single" w:sz="6" w:space="0" w:color="auto"/>
              <w:left w:val="single" w:sz="6" w:space="0" w:color="auto"/>
              <w:bottom w:val="single" w:sz="6" w:space="0" w:color="auto"/>
              <w:right w:val="single" w:sz="6" w:space="0" w:color="auto"/>
            </w:tcBorders>
            <w:vAlign w:val="center"/>
          </w:tcPr>
          <w:p w14:paraId="3C79DD75" w14:textId="77777777" w:rsidR="00E636A8" w:rsidRPr="00E51770" w:rsidRDefault="00E636A8" w:rsidP="00E636A8">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Ajout, à titre indicatif, du fichier XML à 0 de tous les schémas de paiement</w:t>
            </w:r>
          </w:p>
        </w:tc>
        <w:tc>
          <w:tcPr>
            <w:tcW w:w="1613" w:type="dxa"/>
            <w:tcBorders>
              <w:top w:val="single" w:sz="6" w:space="0" w:color="auto"/>
              <w:left w:val="single" w:sz="6" w:space="0" w:color="auto"/>
              <w:bottom w:val="single" w:sz="6" w:space="0" w:color="auto"/>
              <w:right w:val="double" w:sz="6" w:space="0" w:color="auto"/>
            </w:tcBorders>
            <w:vAlign w:val="center"/>
          </w:tcPr>
          <w:p w14:paraId="2A31B0E4" w14:textId="77777777" w:rsidR="00E636A8" w:rsidRDefault="00E636A8" w:rsidP="007E5880">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02838" w:rsidRPr="008F5445" w14:paraId="6D4950BD" w14:textId="77777777" w:rsidTr="00C0283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A072C0B" w14:textId="77777777" w:rsidR="00C02838" w:rsidRDefault="00C02838" w:rsidP="002E5B9B">
            <w:pPr>
              <w:pStyle w:val="Tableau"/>
              <w:ind w:firstLine="0"/>
              <w:rPr>
                <w:rFonts w:asciiTheme="minorHAnsi" w:hAnsiTheme="minorHAnsi" w:cstheme="minorHAnsi"/>
                <w:sz w:val="22"/>
                <w:szCs w:val="22"/>
              </w:rPr>
            </w:pPr>
            <w:r>
              <w:rPr>
                <w:rFonts w:asciiTheme="minorHAnsi" w:hAnsiTheme="minorHAnsi" w:cstheme="minorHAnsi"/>
                <w:sz w:val="22"/>
                <w:szCs w:val="22"/>
              </w:rPr>
              <w:t>3.0</w:t>
            </w:r>
          </w:p>
        </w:tc>
        <w:tc>
          <w:tcPr>
            <w:tcW w:w="1418" w:type="dxa"/>
            <w:tcBorders>
              <w:top w:val="single" w:sz="6" w:space="0" w:color="auto"/>
              <w:left w:val="single" w:sz="6" w:space="0" w:color="auto"/>
              <w:bottom w:val="single" w:sz="6" w:space="0" w:color="auto"/>
              <w:right w:val="single" w:sz="6" w:space="0" w:color="auto"/>
            </w:tcBorders>
            <w:vAlign w:val="center"/>
          </w:tcPr>
          <w:p w14:paraId="603183A0" w14:textId="68851CA6" w:rsidR="00C02838" w:rsidRDefault="006345F6" w:rsidP="00EB2E7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31/0</w:t>
            </w:r>
            <w:r w:rsidR="00EB2E72">
              <w:rPr>
                <w:rFonts w:asciiTheme="minorHAnsi" w:hAnsiTheme="minorHAnsi" w:cstheme="minorHAnsi"/>
                <w:b w:val="0"/>
                <w:bCs w:val="0"/>
                <w:sz w:val="22"/>
                <w:szCs w:val="22"/>
              </w:rPr>
              <w:t>3</w:t>
            </w:r>
            <w:r w:rsidR="00C02838">
              <w:rPr>
                <w:rFonts w:asciiTheme="minorHAnsi" w:hAnsiTheme="minorHAnsi" w:cstheme="minorHAnsi"/>
                <w:b w:val="0"/>
                <w:bCs w:val="0"/>
                <w:sz w:val="22"/>
                <w:szCs w:val="22"/>
              </w:rPr>
              <w:t>/2025</w:t>
            </w:r>
          </w:p>
        </w:tc>
        <w:tc>
          <w:tcPr>
            <w:tcW w:w="5670" w:type="dxa"/>
            <w:tcBorders>
              <w:top w:val="single" w:sz="6" w:space="0" w:color="auto"/>
              <w:left w:val="single" w:sz="6" w:space="0" w:color="auto"/>
              <w:bottom w:val="single" w:sz="6" w:space="0" w:color="auto"/>
              <w:right w:val="single" w:sz="6" w:space="0" w:color="auto"/>
            </w:tcBorders>
            <w:vAlign w:val="center"/>
          </w:tcPr>
          <w:p w14:paraId="40F53C99" w14:textId="77777777" w:rsidR="006345F6" w:rsidRDefault="006345F6" w:rsidP="006345F6">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Évolutions 2025 :</w:t>
            </w:r>
          </w:p>
          <w:p w14:paraId="1B22930D"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Ajout d’un Schéma de paiement « AUTRES »</w:t>
            </w:r>
          </w:p>
          <w:p w14:paraId="1870088E"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Ajout d’un Type de canal « TPE_TEL_MOBILE »</w:t>
            </w:r>
          </w:p>
          <w:p w14:paraId="1D04F738"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Implémentation de nouveaux contrôles sur les opérations CARTE</w:t>
            </w:r>
          </w:p>
          <w:p w14:paraId="628CEBB2" w14:textId="77777777" w:rsidR="006345F6" w:rsidRDefault="006345F6" w:rsidP="006345F6">
            <w:pPr>
              <w:pStyle w:val="Tableau"/>
              <w:spacing w:after="0"/>
              <w:ind w:firstLine="0"/>
              <w:jc w:val="both"/>
              <w:rPr>
                <w:rFonts w:ascii="Calibri" w:hAnsi="Calibri" w:cs="Calibri"/>
                <w:b/>
                <w:sz w:val="22"/>
                <w:szCs w:val="22"/>
                <w:u w:val="single"/>
              </w:rPr>
            </w:pPr>
          </w:p>
          <w:p w14:paraId="533AE906" w14:textId="77777777" w:rsidR="006345F6" w:rsidRDefault="006345F6" w:rsidP="006345F6">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Mise à jour documentaire des fichiers :</w:t>
            </w:r>
          </w:p>
          <w:p w14:paraId="160A7176"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Fichiers de Structure</w:t>
            </w:r>
          </w:p>
          <w:p w14:paraId="29AF6D06"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Fichiers plats</w:t>
            </w:r>
          </w:p>
          <w:p w14:paraId="49F638A6" w14:textId="77777777" w:rsidR="006345F6" w:rsidRDefault="006345F6" w:rsidP="006345F6">
            <w:pPr>
              <w:pStyle w:val="Tableau"/>
              <w:numPr>
                <w:ilvl w:val="0"/>
                <w:numId w:val="36"/>
              </w:numPr>
              <w:spacing w:after="0"/>
              <w:jc w:val="left"/>
              <w:rPr>
                <w:rFonts w:ascii="Calibri" w:hAnsi="Calibri" w:cs="Calibri"/>
                <w:sz w:val="22"/>
                <w:szCs w:val="22"/>
              </w:rPr>
            </w:pPr>
            <w:r>
              <w:rPr>
                <w:rFonts w:ascii="Calibri" w:hAnsi="Calibri" w:cs="Calibri"/>
                <w:sz w:val="22"/>
                <w:szCs w:val="22"/>
              </w:rPr>
              <w:t>Nouveaux fichiers xml/</w:t>
            </w:r>
            <w:proofErr w:type="spellStart"/>
            <w:r>
              <w:rPr>
                <w:rFonts w:ascii="Calibri" w:hAnsi="Calibri" w:cs="Calibri"/>
                <w:sz w:val="22"/>
                <w:szCs w:val="22"/>
              </w:rPr>
              <w:t>xsd</w:t>
            </w:r>
            <w:proofErr w:type="spellEnd"/>
          </w:p>
          <w:p w14:paraId="1106CC17" w14:textId="05E81E5C" w:rsidR="00C02838" w:rsidRPr="00E51770" w:rsidRDefault="006345F6" w:rsidP="006345F6">
            <w:pPr>
              <w:pStyle w:val="Tableau"/>
              <w:numPr>
                <w:ilvl w:val="0"/>
                <w:numId w:val="36"/>
              </w:numPr>
              <w:spacing w:after="0"/>
              <w:jc w:val="left"/>
              <w:rPr>
                <w:rFonts w:ascii="Calibri" w:hAnsi="Calibri" w:cs="Calibri"/>
                <w:sz w:val="22"/>
                <w:szCs w:val="22"/>
              </w:rPr>
            </w:pPr>
            <w:r>
              <w:rPr>
                <w:rFonts w:ascii="Calibri" w:hAnsi="Calibri" w:cs="Calibri"/>
              </w:rPr>
              <w:t>Fichier de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4CD0473A" w14:textId="77777777" w:rsidR="00C02838" w:rsidRDefault="00C02838" w:rsidP="002E5B9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54171C" w:rsidRPr="008F5445" w14:paraId="041A264D" w14:textId="77777777" w:rsidTr="00C0283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BB46291" w14:textId="23CCCD11" w:rsidR="0054171C" w:rsidRDefault="0054171C" w:rsidP="0054171C">
            <w:pPr>
              <w:pStyle w:val="Tableau"/>
              <w:ind w:firstLine="0"/>
              <w:rPr>
                <w:rFonts w:asciiTheme="minorHAnsi" w:hAnsiTheme="minorHAnsi" w:cstheme="minorHAnsi"/>
                <w:sz w:val="22"/>
                <w:szCs w:val="22"/>
              </w:rPr>
            </w:pPr>
            <w:r>
              <w:rPr>
                <w:rFonts w:asciiTheme="minorHAnsi" w:hAnsiTheme="minorHAnsi" w:cstheme="minorHAnsi"/>
                <w:sz w:val="22"/>
                <w:szCs w:val="22"/>
              </w:rPr>
              <w:t>3.1</w:t>
            </w:r>
          </w:p>
        </w:tc>
        <w:tc>
          <w:tcPr>
            <w:tcW w:w="1418" w:type="dxa"/>
            <w:tcBorders>
              <w:top w:val="single" w:sz="6" w:space="0" w:color="auto"/>
              <w:left w:val="single" w:sz="6" w:space="0" w:color="auto"/>
              <w:bottom w:val="single" w:sz="6" w:space="0" w:color="auto"/>
              <w:right w:val="single" w:sz="6" w:space="0" w:color="auto"/>
            </w:tcBorders>
            <w:vAlign w:val="center"/>
          </w:tcPr>
          <w:p w14:paraId="52364CDC" w14:textId="02E3D0B5" w:rsidR="0054171C" w:rsidRDefault="0054171C" w:rsidP="0054171C">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08/04/2025</w:t>
            </w:r>
          </w:p>
        </w:tc>
        <w:tc>
          <w:tcPr>
            <w:tcW w:w="5670" w:type="dxa"/>
            <w:tcBorders>
              <w:top w:val="single" w:sz="6" w:space="0" w:color="auto"/>
              <w:left w:val="single" w:sz="6" w:space="0" w:color="auto"/>
              <w:bottom w:val="single" w:sz="6" w:space="0" w:color="auto"/>
              <w:right w:val="single" w:sz="6" w:space="0" w:color="auto"/>
            </w:tcBorders>
            <w:vAlign w:val="center"/>
          </w:tcPr>
          <w:p w14:paraId="082F7B40" w14:textId="78CA66D3" w:rsidR="0054171C" w:rsidRDefault="0054171C" w:rsidP="0054171C">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Remplacement des fichiers XML complets par les fichiers XML complets commentés (</w:t>
            </w:r>
            <w:r>
              <w:rPr>
                <w:rFonts w:asciiTheme="minorHAnsi" w:hAnsiTheme="minorHAnsi" w:cstheme="minorHAnsi"/>
                <w:sz w:val="22"/>
                <w:szCs w:val="22"/>
              </w:rPr>
              <w:t>§ 6)</w:t>
            </w:r>
          </w:p>
        </w:tc>
        <w:tc>
          <w:tcPr>
            <w:tcW w:w="1613" w:type="dxa"/>
            <w:tcBorders>
              <w:top w:val="single" w:sz="6" w:space="0" w:color="auto"/>
              <w:left w:val="single" w:sz="6" w:space="0" w:color="auto"/>
              <w:bottom w:val="single" w:sz="6" w:space="0" w:color="auto"/>
              <w:right w:val="double" w:sz="6" w:space="0" w:color="auto"/>
            </w:tcBorders>
            <w:vAlign w:val="center"/>
          </w:tcPr>
          <w:p w14:paraId="20980C3C" w14:textId="07D799E7" w:rsidR="0054171C" w:rsidRDefault="0054171C" w:rsidP="0054171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94309" w:rsidRPr="008F5445" w14:paraId="56B85145" w14:textId="77777777" w:rsidTr="00C0283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CF8AF5D" w14:textId="46DE674F" w:rsidR="00194309" w:rsidRDefault="00194309" w:rsidP="0054171C">
            <w:pPr>
              <w:pStyle w:val="Tableau"/>
              <w:ind w:firstLine="0"/>
              <w:rPr>
                <w:rFonts w:asciiTheme="minorHAnsi" w:hAnsiTheme="minorHAnsi" w:cstheme="minorHAnsi"/>
                <w:sz w:val="22"/>
                <w:szCs w:val="22"/>
              </w:rPr>
            </w:pPr>
            <w:r>
              <w:rPr>
                <w:rFonts w:asciiTheme="minorHAnsi" w:hAnsiTheme="minorHAnsi" w:cstheme="minorHAnsi"/>
                <w:sz w:val="22"/>
                <w:szCs w:val="22"/>
              </w:rPr>
              <w:t>3.2</w:t>
            </w:r>
          </w:p>
        </w:tc>
        <w:tc>
          <w:tcPr>
            <w:tcW w:w="1418" w:type="dxa"/>
            <w:tcBorders>
              <w:top w:val="single" w:sz="6" w:space="0" w:color="auto"/>
              <w:left w:val="single" w:sz="6" w:space="0" w:color="auto"/>
              <w:bottom w:val="single" w:sz="6" w:space="0" w:color="auto"/>
              <w:right w:val="single" w:sz="6" w:space="0" w:color="auto"/>
            </w:tcBorders>
            <w:vAlign w:val="center"/>
          </w:tcPr>
          <w:p w14:paraId="1B6C70C8" w14:textId="40FFF0F2" w:rsidR="00194309" w:rsidRDefault="00194309" w:rsidP="0054171C">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01/07/2025</w:t>
            </w:r>
          </w:p>
        </w:tc>
        <w:tc>
          <w:tcPr>
            <w:tcW w:w="5670" w:type="dxa"/>
            <w:tcBorders>
              <w:top w:val="single" w:sz="6" w:space="0" w:color="auto"/>
              <w:left w:val="single" w:sz="6" w:space="0" w:color="auto"/>
              <w:bottom w:val="single" w:sz="6" w:space="0" w:color="auto"/>
              <w:right w:val="single" w:sz="6" w:space="0" w:color="auto"/>
            </w:tcBorders>
            <w:vAlign w:val="center"/>
          </w:tcPr>
          <w:p w14:paraId="2A2F7503" w14:textId="0DE42977" w:rsidR="00194309" w:rsidRPr="00194309" w:rsidRDefault="00194309" w:rsidP="0019430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Correction des fichiers de contrôle</w:t>
            </w:r>
          </w:p>
        </w:tc>
        <w:tc>
          <w:tcPr>
            <w:tcW w:w="1613" w:type="dxa"/>
            <w:tcBorders>
              <w:top w:val="single" w:sz="6" w:space="0" w:color="auto"/>
              <w:left w:val="single" w:sz="6" w:space="0" w:color="auto"/>
              <w:bottom w:val="single" w:sz="6" w:space="0" w:color="auto"/>
              <w:right w:val="double" w:sz="6" w:space="0" w:color="auto"/>
            </w:tcBorders>
            <w:vAlign w:val="center"/>
          </w:tcPr>
          <w:p w14:paraId="79A8AB16" w14:textId="52A95C81" w:rsidR="00194309" w:rsidRDefault="00194309" w:rsidP="0054171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61D22838" w14:textId="77777777" w:rsidR="00AB4741" w:rsidRDefault="00AB4741">
      <w:pPr>
        <w:spacing w:after="160" w:line="259" w:lineRule="auto"/>
        <w:jc w:val="left"/>
        <w:rPr>
          <w:rFonts w:eastAsia="Times New Roman" w:cstheme="minorHAnsi"/>
          <w:lang w:eastAsia="fr-FR"/>
        </w:rPr>
      </w:pPr>
    </w:p>
    <w:p w14:paraId="5B2E24F4" w14:textId="77777777" w:rsidR="00AB4741" w:rsidRPr="008900F1" w:rsidRDefault="00AB4741" w:rsidP="00946F1F">
      <w:pPr>
        <w:pStyle w:val="Tableau"/>
        <w:tabs>
          <w:tab w:val="left" w:pos="830"/>
          <w:tab w:val="left" w:pos="2248"/>
          <w:tab w:val="left" w:pos="7918"/>
        </w:tabs>
        <w:ind w:left="-163" w:firstLine="0"/>
        <w:jc w:val="left"/>
        <w:rPr>
          <w:rFonts w:asciiTheme="minorHAnsi" w:hAnsiTheme="minorHAnsi" w:cstheme="minorHAnsi"/>
          <w:sz w:val="22"/>
          <w:szCs w:val="22"/>
        </w:rPr>
      </w:pPr>
    </w:p>
    <w:sdt>
      <w:sdtPr>
        <w:rPr>
          <w:rFonts w:asciiTheme="minorHAnsi" w:eastAsiaTheme="minorHAnsi" w:hAnsiTheme="minorHAnsi" w:cstheme="minorBidi"/>
          <w:b w:val="0"/>
          <w:color w:val="auto"/>
          <w:sz w:val="22"/>
          <w:szCs w:val="22"/>
          <w:lang w:eastAsia="en-US"/>
        </w:rPr>
        <w:id w:val="204986739"/>
        <w:docPartObj>
          <w:docPartGallery w:val="Table of Contents"/>
          <w:docPartUnique/>
        </w:docPartObj>
      </w:sdtPr>
      <w:sdtEndPr>
        <w:rPr>
          <w:bCs/>
        </w:rPr>
      </w:sdtEndPr>
      <w:sdtContent>
        <w:p w14:paraId="724CC7C6" w14:textId="0C079A94" w:rsidR="008F5445" w:rsidRPr="00AB4741" w:rsidRDefault="008F5445">
          <w:pPr>
            <w:pStyle w:val="En-ttedetabledesmatires"/>
            <w:rPr>
              <w:rFonts w:asciiTheme="minorHAnsi" w:eastAsiaTheme="minorHAnsi" w:hAnsiTheme="minorHAnsi" w:cstheme="minorBidi"/>
              <w:b w:val="0"/>
              <w:color w:val="auto"/>
              <w:sz w:val="22"/>
              <w:szCs w:val="22"/>
              <w:lang w:eastAsia="en-US"/>
            </w:rPr>
          </w:pPr>
          <w:r>
            <w:t>Table des matières</w:t>
          </w:r>
        </w:p>
        <w:p w14:paraId="20D79500" w14:textId="4FECD75F" w:rsidR="007F3CC2"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91999309" w:history="1">
            <w:r w:rsidR="007F3CC2" w:rsidRPr="00BB36C3">
              <w:rPr>
                <w:rStyle w:val="Lienhypertexte"/>
                <w:noProof/>
              </w:rPr>
              <w:t>Suite du CI Remettant Fraude2-2025</w:t>
            </w:r>
            <w:r w:rsidR="007F3CC2">
              <w:rPr>
                <w:noProof/>
                <w:webHidden/>
              </w:rPr>
              <w:tab/>
            </w:r>
            <w:r w:rsidR="007F3CC2">
              <w:rPr>
                <w:noProof/>
                <w:webHidden/>
              </w:rPr>
              <w:fldChar w:fldCharType="begin"/>
            </w:r>
            <w:r w:rsidR="007F3CC2">
              <w:rPr>
                <w:noProof/>
                <w:webHidden/>
              </w:rPr>
              <w:instrText xml:space="preserve"> PAGEREF _Toc191999309 \h </w:instrText>
            </w:r>
            <w:r w:rsidR="007F3CC2">
              <w:rPr>
                <w:noProof/>
                <w:webHidden/>
              </w:rPr>
            </w:r>
            <w:r w:rsidR="007F3CC2">
              <w:rPr>
                <w:noProof/>
                <w:webHidden/>
              </w:rPr>
              <w:fldChar w:fldCharType="separate"/>
            </w:r>
            <w:r w:rsidR="007F3CC2">
              <w:rPr>
                <w:noProof/>
                <w:webHidden/>
              </w:rPr>
              <w:t>6</w:t>
            </w:r>
            <w:r w:rsidR="007F3CC2">
              <w:rPr>
                <w:noProof/>
                <w:webHidden/>
              </w:rPr>
              <w:fldChar w:fldCharType="end"/>
            </w:r>
          </w:hyperlink>
        </w:p>
        <w:p w14:paraId="097BD321" w14:textId="123A18C5" w:rsidR="007F3CC2" w:rsidRDefault="000E2366">
          <w:pPr>
            <w:pStyle w:val="TM1"/>
            <w:rPr>
              <w:rFonts w:eastAsiaTheme="minorEastAsia"/>
              <w:b w:val="0"/>
              <w:noProof/>
              <w:color w:val="auto"/>
              <w:lang w:eastAsia="fr-FR"/>
            </w:rPr>
          </w:pPr>
          <w:hyperlink w:anchor="_Toc191999310" w:history="1">
            <w:r w:rsidR="007F3CC2" w:rsidRPr="00BB36C3">
              <w:rPr>
                <w:rStyle w:val="Lienhypertexte"/>
                <w:noProof/>
              </w:rPr>
              <w:t>9</w:t>
            </w:r>
            <w:r w:rsidR="007F3CC2">
              <w:rPr>
                <w:rFonts w:eastAsiaTheme="minorEastAsia"/>
                <w:b w:val="0"/>
                <w:noProof/>
                <w:color w:val="auto"/>
                <w:lang w:eastAsia="fr-FR"/>
              </w:rPr>
              <w:tab/>
            </w:r>
            <w:r w:rsidR="007F3CC2" w:rsidRPr="00BB36C3">
              <w:rPr>
                <w:rStyle w:val="Lienhypertexte"/>
                <w:noProof/>
              </w:rPr>
              <w:t>Contrôles FRAUDE2-2025</w:t>
            </w:r>
            <w:r w:rsidR="007F3CC2">
              <w:rPr>
                <w:noProof/>
                <w:webHidden/>
              </w:rPr>
              <w:tab/>
            </w:r>
            <w:r w:rsidR="007F3CC2">
              <w:rPr>
                <w:noProof/>
                <w:webHidden/>
              </w:rPr>
              <w:fldChar w:fldCharType="begin"/>
            </w:r>
            <w:r w:rsidR="007F3CC2">
              <w:rPr>
                <w:noProof/>
                <w:webHidden/>
              </w:rPr>
              <w:instrText xml:space="preserve"> PAGEREF _Toc191999310 \h </w:instrText>
            </w:r>
            <w:r w:rsidR="007F3CC2">
              <w:rPr>
                <w:noProof/>
                <w:webHidden/>
              </w:rPr>
            </w:r>
            <w:r w:rsidR="007F3CC2">
              <w:rPr>
                <w:noProof/>
                <w:webHidden/>
              </w:rPr>
              <w:fldChar w:fldCharType="separate"/>
            </w:r>
            <w:r w:rsidR="007F3CC2">
              <w:rPr>
                <w:noProof/>
                <w:webHidden/>
              </w:rPr>
              <w:t>6</w:t>
            </w:r>
            <w:r w:rsidR="007F3CC2">
              <w:rPr>
                <w:noProof/>
                <w:webHidden/>
              </w:rPr>
              <w:fldChar w:fldCharType="end"/>
            </w:r>
          </w:hyperlink>
        </w:p>
        <w:p w14:paraId="6E5F6051" w14:textId="688A445F" w:rsidR="007F3CC2" w:rsidRDefault="000E2366">
          <w:pPr>
            <w:pStyle w:val="TM1"/>
            <w:rPr>
              <w:rFonts w:eastAsiaTheme="minorEastAsia"/>
              <w:b w:val="0"/>
              <w:noProof/>
              <w:color w:val="auto"/>
              <w:lang w:eastAsia="fr-FR"/>
            </w:rPr>
          </w:pPr>
          <w:hyperlink w:anchor="_Toc191999311" w:history="1">
            <w:r w:rsidR="007F3CC2" w:rsidRPr="00BB36C3">
              <w:rPr>
                <w:rStyle w:val="Lienhypertexte"/>
                <w:noProof/>
              </w:rPr>
              <w:t>10</w:t>
            </w:r>
            <w:r w:rsidR="007F3CC2">
              <w:rPr>
                <w:rFonts w:eastAsiaTheme="minorEastAsia"/>
                <w:b w:val="0"/>
                <w:noProof/>
                <w:color w:val="auto"/>
                <w:lang w:eastAsia="fr-FR"/>
              </w:rPr>
              <w:tab/>
            </w:r>
            <w:r w:rsidR="007F3CC2" w:rsidRPr="00BB36C3">
              <w:rPr>
                <w:rStyle w:val="Lienhypertexte"/>
                <w:noProof/>
              </w:rPr>
              <w:t>Référentiels</w:t>
            </w:r>
            <w:r w:rsidR="007F3CC2">
              <w:rPr>
                <w:noProof/>
                <w:webHidden/>
              </w:rPr>
              <w:tab/>
            </w:r>
            <w:r w:rsidR="007F3CC2">
              <w:rPr>
                <w:noProof/>
                <w:webHidden/>
              </w:rPr>
              <w:fldChar w:fldCharType="begin"/>
            </w:r>
            <w:r w:rsidR="007F3CC2">
              <w:rPr>
                <w:noProof/>
                <w:webHidden/>
              </w:rPr>
              <w:instrText xml:space="preserve"> PAGEREF _Toc191999311 \h </w:instrText>
            </w:r>
            <w:r w:rsidR="007F3CC2">
              <w:rPr>
                <w:noProof/>
                <w:webHidden/>
              </w:rPr>
            </w:r>
            <w:r w:rsidR="007F3CC2">
              <w:rPr>
                <w:noProof/>
                <w:webHidden/>
              </w:rPr>
              <w:fldChar w:fldCharType="separate"/>
            </w:r>
            <w:r w:rsidR="007F3CC2">
              <w:rPr>
                <w:noProof/>
                <w:webHidden/>
              </w:rPr>
              <w:t>7</w:t>
            </w:r>
            <w:r w:rsidR="007F3CC2">
              <w:rPr>
                <w:noProof/>
                <w:webHidden/>
              </w:rPr>
              <w:fldChar w:fldCharType="end"/>
            </w:r>
          </w:hyperlink>
        </w:p>
        <w:p w14:paraId="5BFF00A1" w14:textId="336673DE" w:rsidR="007F3CC2" w:rsidRDefault="000E2366">
          <w:pPr>
            <w:pStyle w:val="TM1"/>
            <w:rPr>
              <w:rFonts w:eastAsiaTheme="minorEastAsia"/>
              <w:b w:val="0"/>
              <w:noProof/>
              <w:color w:val="auto"/>
              <w:lang w:eastAsia="fr-FR"/>
            </w:rPr>
          </w:pPr>
          <w:hyperlink w:anchor="_Toc191999312" w:history="1">
            <w:r w:rsidR="007F3CC2" w:rsidRPr="00BB36C3">
              <w:rPr>
                <w:rStyle w:val="Lienhypertexte"/>
                <w:noProof/>
              </w:rPr>
              <w:t>11</w:t>
            </w:r>
            <w:r w:rsidR="007F3CC2">
              <w:rPr>
                <w:rFonts w:eastAsiaTheme="minorEastAsia"/>
                <w:b w:val="0"/>
                <w:noProof/>
                <w:color w:val="auto"/>
                <w:lang w:eastAsia="fr-FR"/>
              </w:rPr>
              <w:tab/>
            </w:r>
            <w:r w:rsidR="007F3CC2" w:rsidRPr="00BB36C3">
              <w:rPr>
                <w:rStyle w:val="Lienhypertexte"/>
                <w:noProof/>
              </w:rPr>
              <w:t>Exemples de fichier de compte rendu de traitement</w:t>
            </w:r>
            <w:r w:rsidR="007F3CC2">
              <w:rPr>
                <w:noProof/>
                <w:webHidden/>
              </w:rPr>
              <w:tab/>
            </w:r>
            <w:r w:rsidR="007F3CC2">
              <w:rPr>
                <w:noProof/>
                <w:webHidden/>
              </w:rPr>
              <w:fldChar w:fldCharType="begin"/>
            </w:r>
            <w:r w:rsidR="007F3CC2">
              <w:rPr>
                <w:noProof/>
                <w:webHidden/>
              </w:rPr>
              <w:instrText xml:space="preserve"> PAGEREF _Toc191999312 \h </w:instrText>
            </w:r>
            <w:r w:rsidR="007F3CC2">
              <w:rPr>
                <w:noProof/>
                <w:webHidden/>
              </w:rPr>
            </w:r>
            <w:r w:rsidR="007F3CC2">
              <w:rPr>
                <w:noProof/>
                <w:webHidden/>
              </w:rPr>
              <w:fldChar w:fldCharType="separate"/>
            </w:r>
            <w:r w:rsidR="007F3CC2">
              <w:rPr>
                <w:noProof/>
                <w:webHidden/>
              </w:rPr>
              <w:t>8</w:t>
            </w:r>
            <w:r w:rsidR="007F3CC2">
              <w:rPr>
                <w:noProof/>
                <w:webHidden/>
              </w:rPr>
              <w:fldChar w:fldCharType="end"/>
            </w:r>
          </w:hyperlink>
        </w:p>
        <w:p w14:paraId="60C80E68" w14:textId="36EEC00F" w:rsidR="007F3CC2" w:rsidRDefault="000E2366">
          <w:pPr>
            <w:pStyle w:val="TM2"/>
            <w:rPr>
              <w:rFonts w:eastAsiaTheme="minorEastAsia"/>
              <w:lang w:eastAsia="fr-FR"/>
            </w:rPr>
          </w:pPr>
          <w:hyperlink w:anchor="_Toc191999313" w:history="1">
            <w:r w:rsidR="007F3CC2" w:rsidRPr="00BB36C3">
              <w:rPr>
                <w:rStyle w:val="Lienhypertexte"/>
              </w:rPr>
              <w:t>11.1</w:t>
            </w:r>
            <w:r w:rsidR="007F3CC2">
              <w:rPr>
                <w:rFonts w:eastAsiaTheme="minorEastAsia"/>
                <w:lang w:eastAsia="fr-FR"/>
              </w:rPr>
              <w:tab/>
            </w:r>
            <w:r w:rsidR="007F3CC2" w:rsidRPr="00BB36C3">
              <w:rPr>
                <w:rStyle w:val="Lienhypertexte"/>
              </w:rPr>
              <w:t>Exemple de fichier CRT1</w:t>
            </w:r>
            <w:r w:rsidR="007F3CC2">
              <w:rPr>
                <w:webHidden/>
              </w:rPr>
              <w:tab/>
            </w:r>
            <w:r w:rsidR="007F3CC2">
              <w:rPr>
                <w:webHidden/>
              </w:rPr>
              <w:fldChar w:fldCharType="begin"/>
            </w:r>
            <w:r w:rsidR="007F3CC2">
              <w:rPr>
                <w:webHidden/>
              </w:rPr>
              <w:instrText xml:space="preserve"> PAGEREF _Toc191999313 \h </w:instrText>
            </w:r>
            <w:r w:rsidR="007F3CC2">
              <w:rPr>
                <w:webHidden/>
              </w:rPr>
            </w:r>
            <w:r w:rsidR="007F3CC2">
              <w:rPr>
                <w:webHidden/>
              </w:rPr>
              <w:fldChar w:fldCharType="separate"/>
            </w:r>
            <w:r w:rsidR="007F3CC2">
              <w:rPr>
                <w:webHidden/>
              </w:rPr>
              <w:t>8</w:t>
            </w:r>
            <w:r w:rsidR="007F3CC2">
              <w:rPr>
                <w:webHidden/>
              </w:rPr>
              <w:fldChar w:fldCharType="end"/>
            </w:r>
          </w:hyperlink>
        </w:p>
        <w:p w14:paraId="75DD9786" w14:textId="38C391E4" w:rsidR="007F3CC2" w:rsidRDefault="000E2366">
          <w:pPr>
            <w:pStyle w:val="TM2"/>
            <w:rPr>
              <w:rFonts w:eastAsiaTheme="minorEastAsia"/>
              <w:lang w:eastAsia="fr-FR"/>
            </w:rPr>
          </w:pPr>
          <w:hyperlink w:anchor="_Toc191999314" w:history="1">
            <w:r w:rsidR="007F3CC2" w:rsidRPr="00BB36C3">
              <w:rPr>
                <w:rStyle w:val="Lienhypertexte"/>
              </w:rPr>
              <w:t>11.2</w:t>
            </w:r>
            <w:r w:rsidR="007F3CC2">
              <w:rPr>
                <w:rFonts w:eastAsiaTheme="minorEastAsia"/>
                <w:lang w:eastAsia="fr-FR"/>
              </w:rPr>
              <w:tab/>
            </w:r>
            <w:r w:rsidR="007F3CC2" w:rsidRPr="00BB36C3">
              <w:rPr>
                <w:rStyle w:val="Lienhypertexte"/>
              </w:rPr>
              <w:t>Exemple de fichier CRT2</w:t>
            </w:r>
            <w:r w:rsidR="007F3CC2">
              <w:rPr>
                <w:webHidden/>
              </w:rPr>
              <w:tab/>
            </w:r>
            <w:r w:rsidR="007F3CC2">
              <w:rPr>
                <w:webHidden/>
              </w:rPr>
              <w:fldChar w:fldCharType="begin"/>
            </w:r>
            <w:r w:rsidR="007F3CC2">
              <w:rPr>
                <w:webHidden/>
              </w:rPr>
              <w:instrText xml:space="preserve"> PAGEREF _Toc191999314 \h </w:instrText>
            </w:r>
            <w:r w:rsidR="007F3CC2">
              <w:rPr>
                <w:webHidden/>
              </w:rPr>
            </w:r>
            <w:r w:rsidR="007F3CC2">
              <w:rPr>
                <w:webHidden/>
              </w:rPr>
              <w:fldChar w:fldCharType="separate"/>
            </w:r>
            <w:r w:rsidR="007F3CC2">
              <w:rPr>
                <w:webHidden/>
              </w:rPr>
              <w:t>8</w:t>
            </w:r>
            <w:r w:rsidR="007F3CC2">
              <w:rPr>
                <w:webHidden/>
              </w:rPr>
              <w:fldChar w:fldCharType="end"/>
            </w:r>
          </w:hyperlink>
        </w:p>
        <w:p w14:paraId="510AF786" w14:textId="647054EC" w:rsidR="007F3CC2" w:rsidRDefault="000E2366">
          <w:pPr>
            <w:pStyle w:val="TM1"/>
            <w:rPr>
              <w:rFonts w:eastAsiaTheme="minorEastAsia"/>
              <w:b w:val="0"/>
              <w:noProof/>
              <w:color w:val="auto"/>
              <w:lang w:eastAsia="fr-FR"/>
            </w:rPr>
          </w:pPr>
          <w:hyperlink w:anchor="_Toc191999315" w:history="1">
            <w:r w:rsidR="007F3CC2" w:rsidRPr="00BB36C3">
              <w:rPr>
                <w:rStyle w:val="Lienhypertexte"/>
                <w:noProof/>
              </w:rPr>
              <w:t>12</w:t>
            </w:r>
            <w:r w:rsidR="007F3CC2">
              <w:rPr>
                <w:rFonts w:eastAsiaTheme="minorEastAsia"/>
                <w:b w:val="0"/>
                <w:noProof/>
                <w:color w:val="auto"/>
                <w:lang w:eastAsia="fr-FR"/>
              </w:rPr>
              <w:tab/>
            </w:r>
            <w:r w:rsidR="007F3CC2" w:rsidRPr="00BB36C3">
              <w:rPr>
                <w:rStyle w:val="Lienhypertexte"/>
                <w:noProof/>
              </w:rPr>
              <w:t>Annexes</w:t>
            </w:r>
            <w:r w:rsidR="007F3CC2">
              <w:rPr>
                <w:noProof/>
                <w:webHidden/>
              </w:rPr>
              <w:tab/>
            </w:r>
            <w:r w:rsidR="007F3CC2">
              <w:rPr>
                <w:noProof/>
                <w:webHidden/>
              </w:rPr>
              <w:fldChar w:fldCharType="begin"/>
            </w:r>
            <w:r w:rsidR="007F3CC2">
              <w:rPr>
                <w:noProof/>
                <w:webHidden/>
              </w:rPr>
              <w:instrText xml:space="preserve"> PAGEREF _Toc191999315 \h </w:instrText>
            </w:r>
            <w:r w:rsidR="007F3CC2">
              <w:rPr>
                <w:noProof/>
                <w:webHidden/>
              </w:rPr>
            </w:r>
            <w:r w:rsidR="007F3CC2">
              <w:rPr>
                <w:noProof/>
                <w:webHidden/>
              </w:rPr>
              <w:fldChar w:fldCharType="separate"/>
            </w:r>
            <w:r w:rsidR="007F3CC2">
              <w:rPr>
                <w:noProof/>
                <w:webHidden/>
              </w:rPr>
              <w:t>9</w:t>
            </w:r>
            <w:r w:rsidR="007F3CC2">
              <w:rPr>
                <w:noProof/>
                <w:webHidden/>
              </w:rPr>
              <w:fldChar w:fldCharType="end"/>
            </w:r>
          </w:hyperlink>
        </w:p>
        <w:p w14:paraId="2CC6B5A9" w14:textId="51405B1F" w:rsidR="007F3CC2" w:rsidRDefault="000E2366">
          <w:pPr>
            <w:pStyle w:val="TM2"/>
            <w:rPr>
              <w:rFonts w:eastAsiaTheme="minorEastAsia"/>
              <w:lang w:eastAsia="fr-FR"/>
            </w:rPr>
          </w:pPr>
          <w:hyperlink w:anchor="_Toc191999316" w:history="1">
            <w:r w:rsidR="007F3CC2" w:rsidRPr="00BB36C3">
              <w:rPr>
                <w:rStyle w:val="Lienhypertexte"/>
              </w:rPr>
              <w:t>12.1</w:t>
            </w:r>
            <w:r w:rsidR="007F3CC2">
              <w:rPr>
                <w:rFonts w:eastAsiaTheme="minorEastAsia"/>
                <w:lang w:eastAsia="fr-FR"/>
              </w:rPr>
              <w:tab/>
            </w:r>
            <w:r w:rsidR="007F3CC2" w:rsidRPr="00BB36C3">
              <w:rPr>
                <w:rStyle w:val="Lienhypertexte"/>
              </w:rPr>
              <w:t>Annexe 1 : Liste des abréviations ONEGATE</w:t>
            </w:r>
            <w:r w:rsidR="007F3CC2">
              <w:rPr>
                <w:webHidden/>
              </w:rPr>
              <w:tab/>
            </w:r>
            <w:r w:rsidR="007F3CC2">
              <w:rPr>
                <w:webHidden/>
              </w:rPr>
              <w:fldChar w:fldCharType="begin"/>
            </w:r>
            <w:r w:rsidR="007F3CC2">
              <w:rPr>
                <w:webHidden/>
              </w:rPr>
              <w:instrText xml:space="preserve"> PAGEREF _Toc191999316 \h </w:instrText>
            </w:r>
            <w:r w:rsidR="007F3CC2">
              <w:rPr>
                <w:webHidden/>
              </w:rPr>
            </w:r>
            <w:r w:rsidR="007F3CC2">
              <w:rPr>
                <w:webHidden/>
              </w:rPr>
              <w:fldChar w:fldCharType="separate"/>
            </w:r>
            <w:r w:rsidR="007F3CC2">
              <w:rPr>
                <w:webHidden/>
              </w:rPr>
              <w:t>9</w:t>
            </w:r>
            <w:r w:rsidR="007F3CC2">
              <w:rPr>
                <w:webHidden/>
              </w:rPr>
              <w:fldChar w:fldCharType="end"/>
            </w:r>
          </w:hyperlink>
        </w:p>
        <w:p w14:paraId="4774696C" w14:textId="04A74A3C"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3B00156A" w:rsidR="008F5445" w:rsidRPr="008F5445" w:rsidRDefault="00766477" w:rsidP="006E68A3">
      <w:pPr>
        <w:pStyle w:val="Titre1"/>
        <w:numPr>
          <w:ilvl w:val="0"/>
          <w:numId w:val="0"/>
        </w:numPr>
      </w:pPr>
      <w:bookmarkStart w:id="0" w:name="_Toc191999309"/>
      <w:r>
        <w:t>Suite du CI Remettant Fraude2-202</w:t>
      </w:r>
      <w:r w:rsidR="00C02838">
        <w:t>5</w:t>
      </w:r>
      <w:bookmarkEnd w:id="0"/>
    </w:p>
    <w:p w14:paraId="2759A5FF" w14:textId="1089EBBC" w:rsidR="00766477" w:rsidRDefault="00766477" w:rsidP="00766477">
      <w:pPr>
        <w:ind w:right="143"/>
        <w:rPr>
          <w:lang w:eastAsia="x-none"/>
        </w:rPr>
      </w:pPr>
      <w:bookmarkStart w:id="1" w:name="_Liste_des_données"/>
      <w:bookmarkStart w:id="2" w:name="_Toc19617475"/>
      <w:bookmarkStart w:id="3" w:name="_Toc38039675"/>
      <w:bookmarkStart w:id="4" w:name="_Toc45091759"/>
      <w:bookmarkEnd w:id="1"/>
      <w:r>
        <w:rPr>
          <w:lang w:eastAsia="x-none"/>
        </w:rPr>
        <w:t>Dans cette partie figure le</w:t>
      </w:r>
      <w:r w:rsidR="00F945AB">
        <w:rPr>
          <w:lang w:eastAsia="x-none"/>
        </w:rPr>
        <w:t xml:space="preserve">s éléments complémentaires au document : </w:t>
      </w:r>
      <w:r w:rsidR="00F945AB" w:rsidRPr="00F945AB">
        <w:rPr>
          <w:lang w:eastAsia="x-none"/>
        </w:rPr>
        <w:t>CI_Remettants-OSCAMPS_FRAUDE2-202</w:t>
      </w:r>
      <w:r w:rsidR="00C02838">
        <w:rPr>
          <w:lang w:eastAsia="x-none"/>
        </w:rPr>
        <w:t>5</w:t>
      </w:r>
      <w:r w:rsidR="00F945AB" w:rsidRPr="00F945AB">
        <w:rPr>
          <w:lang w:eastAsia="x-none"/>
        </w:rPr>
        <w:t>-v</w:t>
      </w:r>
      <w:r w:rsidR="00C02838">
        <w:rPr>
          <w:lang w:eastAsia="x-none"/>
        </w:rPr>
        <w:t>3</w:t>
      </w:r>
      <w:r w:rsidR="00F945AB" w:rsidRPr="00F945AB">
        <w:rPr>
          <w:lang w:eastAsia="x-none"/>
        </w:rPr>
        <w:t>.</w:t>
      </w:r>
      <w:r w:rsidR="00C02838">
        <w:rPr>
          <w:lang w:eastAsia="x-none"/>
        </w:rPr>
        <w:t>0</w:t>
      </w:r>
    </w:p>
    <w:p w14:paraId="1DD7299E" w14:textId="4B78D266" w:rsidR="00AF26F0" w:rsidRPr="00AF26F0" w:rsidRDefault="005F2418" w:rsidP="006E68A3">
      <w:pPr>
        <w:pStyle w:val="Titre1"/>
      </w:pPr>
      <w:bookmarkStart w:id="5" w:name="_Contrôles_CARTOGRAPHIE2"/>
      <w:bookmarkStart w:id="6" w:name="_Contrôles_FRAUDE2"/>
      <w:bookmarkStart w:id="7" w:name="_Toc45091760"/>
      <w:bookmarkStart w:id="8" w:name="_Toc191999310"/>
      <w:bookmarkEnd w:id="2"/>
      <w:bookmarkEnd w:id="3"/>
      <w:bookmarkEnd w:id="4"/>
      <w:bookmarkEnd w:id="5"/>
      <w:bookmarkEnd w:id="6"/>
      <w:r w:rsidRPr="009460F5">
        <w:t xml:space="preserve">Contrôles </w:t>
      </w:r>
      <w:r w:rsidR="005D5CFD">
        <w:t>FRAUDE2</w:t>
      </w:r>
      <w:bookmarkEnd w:id="7"/>
      <w:r w:rsidR="00C02838">
        <w:t>-2025</w:t>
      </w:r>
      <w:bookmarkEnd w:id="8"/>
    </w:p>
    <w:p w14:paraId="6F4E7523" w14:textId="73B90FEE" w:rsidR="0082518C" w:rsidRDefault="0082518C" w:rsidP="00073CD1">
      <w:pPr>
        <w:ind w:right="143"/>
        <w:rPr>
          <w:lang w:eastAsia="x-none"/>
        </w:rPr>
      </w:pPr>
    </w:p>
    <w:p w14:paraId="22218081" w14:textId="77777777" w:rsidR="00D07D5C" w:rsidRDefault="00D07D5C" w:rsidP="00D07D5C">
      <w:pPr>
        <w:ind w:right="143"/>
        <w:rPr>
          <w:lang w:eastAsia="x-none"/>
        </w:rPr>
      </w:pPr>
      <w:r>
        <w:rPr>
          <w:lang w:eastAsia="x-none"/>
        </w:rPr>
        <w:t>Les</w:t>
      </w:r>
      <w:r w:rsidR="00073CD1">
        <w:rPr>
          <w:lang w:eastAsia="x-none"/>
        </w:rPr>
        <w:t xml:space="preserve"> fichiers </w:t>
      </w:r>
      <w:r w:rsidR="00C02838">
        <w:rPr>
          <w:lang w:eastAsia="x-none"/>
        </w:rPr>
        <w:t>(FRAUDE2-2025)</w:t>
      </w:r>
      <w:r>
        <w:rPr>
          <w:lang w:eastAsia="x-none"/>
        </w:rPr>
        <w:t xml:space="preserve"> ci-dessous listent l’exhaustivité des contrôles (CRT1 et CRT2) appliqués par OSCAMPS sur le questionnaire remis à la Banque de France via le portail ONEGATE.</w:t>
      </w:r>
    </w:p>
    <w:p w14:paraId="207A5CE4" w14:textId="25220661" w:rsidR="005F2790" w:rsidRDefault="00D07D5C" w:rsidP="00073CD1">
      <w:pPr>
        <w:ind w:right="143"/>
        <w:rPr>
          <w:lang w:eastAsia="x-none"/>
        </w:rPr>
      </w:pPr>
      <w:r>
        <w:rPr>
          <w:lang w:eastAsia="x-none"/>
        </w:rPr>
        <w:t>Il n’indique pas les contrôles effectués par ONEGATE.</w:t>
      </w:r>
    </w:p>
    <w:tbl>
      <w:tblPr>
        <w:tblStyle w:val="Grilledutableau"/>
        <w:tblW w:w="0" w:type="auto"/>
        <w:jc w:val="center"/>
        <w:tblLook w:val="04A0" w:firstRow="1" w:lastRow="0" w:firstColumn="1" w:lastColumn="0" w:noHBand="0" w:noVBand="1"/>
      </w:tblPr>
      <w:tblGrid>
        <w:gridCol w:w="3514"/>
        <w:gridCol w:w="3259"/>
      </w:tblGrid>
      <w:tr w:rsidR="00C75560" w:rsidRPr="005C7F21" w14:paraId="3365678B" w14:textId="77777777" w:rsidTr="00D07D5C">
        <w:trPr>
          <w:jc w:val="center"/>
        </w:trPr>
        <w:tc>
          <w:tcPr>
            <w:tcW w:w="2265" w:type="dxa"/>
            <w:shd w:val="clear" w:color="auto" w:fill="DEEAF6" w:themeFill="accent1" w:themeFillTint="33"/>
            <w:vAlign w:val="center"/>
          </w:tcPr>
          <w:p w14:paraId="68DF1877" w14:textId="381912BA" w:rsidR="00C75560" w:rsidRPr="005C7F21" w:rsidRDefault="005C7F21" w:rsidP="002E5B9B">
            <w:pPr>
              <w:jc w:val="center"/>
              <w:rPr>
                <w:b/>
              </w:rPr>
            </w:pPr>
            <w:r w:rsidRPr="005C7F21">
              <w:rPr>
                <w:b/>
              </w:rPr>
              <w:t>Nom du Fichier</w:t>
            </w:r>
          </w:p>
        </w:tc>
        <w:tc>
          <w:tcPr>
            <w:tcW w:w="3259" w:type="dxa"/>
            <w:shd w:val="clear" w:color="auto" w:fill="DEEAF6" w:themeFill="accent1" w:themeFillTint="33"/>
            <w:vAlign w:val="center"/>
          </w:tcPr>
          <w:p w14:paraId="7A0D8CCF" w14:textId="2B3FA474" w:rsidR="00C75560" w:rsidRPr="005C7F21" w:rsidRDefault="005C7F21" w:rsidP="002E5B9B">
            <w:pPr>
              <w:ind w:right="143"/>
              <w:jc w:val="center"/>
              <w:rPr>
                <w:b/>
                <w:lang w:eastAsia="x-none"/>
              </w:rPr>
            </w:pPr>
            <w:r w:rsidRPr="005C7F21">
              <w:rPr>
                <w:b/>
                <w:lang w:eastAsia="x-none"/>
              </w:rPr>
              <w:t>Fichier</w:t>
            </w:r>
            <w:r w:rsidR="00D07D5C">
              <w:rPr>
                <w:b/>
                <w:lang w:eastAsia="x-none"/>
              </w:rPr>
              <w:t xml:space="preserve"> de contrôles</w:t>
            </w:r>
          </w:p>
        </w:tc>
      </w:tr>
      <w:tr w:rsidR="00C75560" w14:paraId="641C8FEE" w14:textId="77777777" w:rsidTr="00D07D5C">
        <w:trPr>
          <w:jc w:val="center"/>
        </w:trPr>
        <w:tc>
          <w:tcPr>
            <w:tcW w:w="2265" w:type="dxa"/>
            <w:shd w:val="clear" w:color="auto" w:fill="DEEAF6" w:themeFill="accent1" w:themeFillTint="33"/>
          </w:tcPr>
          <w:p w14:paraId="54421C2E" w14:textId="2EF9E122" w:rsidR="00C75560" w:rsidRDefault="00D07D5C" w:rsidP="00C75560">
            <w:pPr>
              <w:jc w:val="center"/>
            </w:pPr>
            <w:r w:rsidRPr="00D07D5C">
              <w:t>FRAUDE_RG_GLOBAL-CI-3.</w:t>
            </w:r>
            <w:r w:rsidR="00807E33">
              <w:t>2</w:t>
            </w:r>
          </w:p>
        </w:tc>
        <w:tc>
          <w:tcPr>
            <w:tcW w:w="3259" w:type="dxa"/>
          </w:tcPr>
          <w:p w14:paraId="07400501" w14:textId="086B366E" w:rsidR="00C75560" w:rsidRDefault="00807E33" w:rsidP="002E5B9B">
            <w:pPr>
              <w:ind w:right="143"/>
              <w:jc w:val="center"/>
              <w:rPr>
                <w:lang w:eastAsia="x-none"/>
              </w:rPr>
            </w:pPr>
            <w:r>
              <w:rPr>
                <w:lang w:eastAsia="x-none"/>
              </w:rPr>
              <w:object w:dxaOrig="1520" w:dyaOrig="987" w14:anchorId="1413BE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95pt;height:49.45pt" o:ole="">
                  <v:imagedata r:id="rId14" o:title=""/>
                </v:shape>
                <o:OLEObject Type="Embed" ProgID="Package" ShapeID="_x0000_i1025" DrawAspect="Icon" ObjectID="_1813069507" r:id="rId15"/>
              </w:object>
            </w:r>
          </w:p>
        </w:tc>
      </w:tr>
      <w:tr w:rsidR="00BE32D9" w14:paraId="05811EDD" w14:textId="77777777" w:rsidTr="00D07D5C">
        <w:trPr>
          <w:jc w:val="center"/>
        </w:trPr>
        <w:tc>
          <w:tcPr>
            <w:tcW w:w="2265" w:type="dxa"/>
            <w:shd w:val="clear" w:color="auto" w:fill="DEEAF6" w:themeFill="accent1" w:themeFillTint="33"/>
          </w:tcPr>
          <w:p w14:paraId="13211452" w14:textId="5B18B777" w:rsidR="00BE32D9" w:rsidRDefault="00D07D5C" w:rsidP="00C75560">
            <w:pPr>
              <w:jc w:val="center"/>
            </w:pPr>
            <w:r w:rsidRPr="00D07D5C">
              <w:t>FRAUDE_RG_94_CARTES_ACQUISES-CI-3.</w:t>
            </w:r>
            <w:r w:rsidR="000D1704">
              <w:t>2</w:t>
            </w:r>
          </w:p>
        </w:tc>
        <w:tc>
          <w:tcPr>
            <w:tcW w:w="3259" w:type="dxa"/>
          </w:tcPr>
          <w:p w14:paraId="77154190" w14:textId="27744610" w:rsidR="00BE32D9" w:rsidRDefault="000D1704" w:rsidP="002E5B9B">
            <w:pPr>
              <w:ind w:right="143"/>
              <w:jc w:val="center"/>
              <w:rPr>
                <w:lang w:eastAsia="x-none"/>
              </w:rPr>
            </w:pPr>
            <w:r>
              <w:rPr>
                <w:lang w:eastAsia="x-none"/>
              </w:rPr>
              <w:object w:dxaOrig="1520" w:dyaOrig="987" w14:anchorId="32B09A8C">
                <v:shape id="_x0000_i1026" type="#_x0000_t75" style="width:75.95pt;height:49.45pt" o:ole="">
                  <v:imagedata r:id="rId16" o:title=""/>
                </v:shape>
                <o:OLEObject Type="Embed" ProgID="Package" ShapeID="_x0000_i1026" DrawAspect="Icon" ObjectID="_1813069508" r:id="rId17"/>
              </w:object>
            </w:r>
          </w:p>
        </w:tc>
      </w:tr>
      <w:tr w:rsidR="00BE32D9" w14:paraId="0CC5487A" w14:textId="77777777" w:rsidTr="00D07D5C">
        <w:trPr>
          <w:jc w:val="center"/>
        </w:trPr>
        <w:tc>
          <w:tcPr>
            <w:tcW w:w="2265" w:type="dxa"/>
            <w:shd w:val="clear" w:color="auto" w:fill="DEEAF6" w:themeFill="accent1" w:themeFillTint="33"/>
          </w:tcPr>
          <w:p w14:paraId="66EA408F" w14:textId="18F656EE" w:rsidR="00BE32D9" w:rsidRDefault="00D07D5C" w:rsidP="00C75560">
            <w:pPr>
              <w:jc w:val="center"/>
            </w:pPr>
            <w:r w:rsidRPr="00D07D5C">
              <w:t>FRAUDE_RG_92-93_CARTES_EMISES-CI-3.</w:t>
            </w:r>
            <w:r w:rsidR="00F0367E">
              <w:t>2</w:t>
            </w:r>
          </w:p>
        </w:tc>
        <w:tc>
          <w:tcPr>
            <w:tcW w:w="3259" w:type="dxa"/>
          </w:tcPr>
          <w:p w14:paraId="43BB8AB6" w14:textId="3C4D8DFA" w:rsidR="00BE32D9" w:rsidRDefault="000E2366" w:rsidP="002E5B9B">
            <w:pPr>
              <w:ind w:right="143"/>
              <w:jc w:val="center"/>
              <w:rPr>
                <w:lang w:eastAsia="x-none"/>
              </w:rPr>
            </w:pPr>
            <w:r>
              <w:rPr>
                <w:lang w:eastAsia="x-none"/>
              </w:rPr>
              <w:object w:dxaOrig="1520" w:dyaOrig="987" w14:anchorId="3ADAFD50">
                <v:shape id="_x0000_i1046" type="#_x0000_t75" style="width:75.95pt;height:49.45pt" o:ole="">
                  <v:imagedata r:id="rId18" o:title=""/>
                </v:shape>
                <o:OLEObject Type="Embed" ProgID="Package" ShapeID="_x0000_i1046" DrawAspect="Icon" ObjectID="_1813069509" r:id="rId19"/>
              </w:object>
            </w:r>
          </w:p>
        </w:tc>
      </w:tr>
      <w:tr w:rsidR="00BE32D9" w14:paraId="7F23995F" w14:textId="77777777" w:rsidTr="00D07D5C">
        <w:trPr>
          <w:jc w:val="center"/>
        </w:trPr>
        <w:tc>
          <w:tcPr>
            <w:tcW w:w="2265" w:type="dxa"/>
            <w:shd w:val="clear" w:color="auto" w:fill="DEEAF6" w:themeFill="accent1" w:themeFillTint="33"/>
          </w:tcPr>
          <w:p w14:paraId="421C3B11" w14:textId="44600735" w:rsidR="00BE32D9" w:rsidRDefault="00D07D5C" w:rsidP="00C75560">
            <w:pPr>
              <w:jc w:val="center"/>
            </w:pPr>
            <w:r w:rsidRPr="00D07D5C">
              <w:t>FRAUDE_RG_90-91_CARTES_RETRAITS-CI-3.</w:t>
            </w:r>
            <w:r w:rsidR="00765360">
              <w:t>2</w:t>
            </w:r>
          </w:p>
        </w:tc>
        <w:tc>
          <w:tcPr>
            <w:tcW w:w="3259" w:type="dxa"/>
          </w:tcPr>
          <w:p w14:paraId="5012DFE1" w14:textId="65D9C4E9" w:rsidR="00BE32D9" w:rsidRDefault="00765360" w:rsidP="002E5B9B">
            <w:pPr>
              <w:ind w:right="143"/>
              <w:jc w:val="center"/>
              <w:rPr>
                <w:lang w:eastAsia="x-none"/>
              </w:rPr>
            </w:pPr>
            <w:r>
              <w:rPr>
                <w:lang w:eastAsia="x-none"/>
              </w:rPr>
              <w:object w:dxaOrig="1546" w:dyaOrig="1000" w14:anchorId="6E6406F1">
                <v:shape id="_x0000_i1028" type="#_x0000_t75" style="width:77.15pt;height:49.85pt" o:ole="">
                  <v:imagedata r:id="rId20" o:title=""/>
                </v:shape>
                <o:OLEObject Type="Embed" ProgID="Package" ShapeID="_x0000_i1028" DrawAspect="Icon" ObjectID="_1813069510" r:id="rId21"/>
              </w:object>
            </w:r>
          </w:p>
        </w:tc>
      </w:tr>
      <w:tr w:rsidR="00BE32D9" w14:paraId="7C494DB0" w14:textId="77777777" w:rsidTr="00D07D5C">
        <w:trPr>
          <w:jc w:val="center"/>
        </w:trPr>
        <w:tc>
          <w:tcPr>
            <w:tcW w:w="2265" w:type="dxa"/>
            <w:shd w:val="clear" w:color="auto" w:fill="DEEAF6" w:themeFill="accent1" w:themeFillTint="33"/>
          </w:tcPr>
          <w:p w14:paraId="0C70B9CF" w14:textId="7CE2824B" w:rsidR="00BE32D9" w:rsidRDefault="00D07D5C" w:rsidP="00C75560">
            <w:pPr>
              <w:jc w:val="center"/>
            </w:pPr>
            <w:r w:rsidRPr="00D07D5C">
              <w:t>FRAUDE_RG_027-047_CARTES_ACQUISES-CI-3.</w:t>
            </w:r>
            <w:r w:rsidR="00643A33">
              <w:t>2</w:t>
            </w:r>
          </w:p>
        </w:tc>
        <w:tc>
          <w:tcPr>
            <w:tcW w:w="3259" w:type="dxa"/>
          </w:tcPr>
          <w:p w14:paraId="5B94F35E" w14:textId="47AD6873" w:rsidR="00BE32D9" w:rsidRDefault="002B3B08" w:rsidP="002E5B9B">
            <w:pPr>
              <w:ind w:right="143"/>
              <w:jc w:val="center"/>
              <w:rPr>
                <w:lang w:eastAsia="x-none"/>
              </w:rPr>
            </w:pPr>
            <w:r>
              <w:rPr>
                <w:lang w:eastAsia="x-none"/>
              </w:rPr>
              <w:object w:dxaOrig="1546" w:dyaOrig="1000" w14:anchorId="628CEC4D">
                <v:shape id="_x0000_i1029" type="#_x0000_t75" style="width:77.15pt;height:49.85pt" o:ole="">
                  <v:imagedata r:id="rId22" o:title=""/>
                </v:shape>
                <o:OLEObject Type="Embed" ProgID="Package" ShapeID="_x0000_i1029" DrawAspect="Icon" ObjectID="_1813069511" r:id="rId23"/>
              </w:object>
            </w:r>
          </w:p>
        </w:tc>
      </w:tr>
      <w:tr w:rsidR="00BE32D9" w14:paraId="568E5AF8" w14:textId="77777777" w:rsidTr="00D07D5C">
        <w:trPr>
          <w:jc w:val="center"/>
        </w:trPr>
        <w:tc>
          <w:tcPr>
            <w:tcW w:w="2265" w:type="dxa"/>
            <w:shd w:val="clear" w:color="auto" w:fill="DEEAF6" w:themeFill="accent1" w:themeFillTint="33"/>
          </w:tcPr>
          <w:p w14:paraId="14C022B2" w14:textId="496A0E52" w:rsidR="00BE32D9" w:rsidRDefault="00D07D5C" w:rsidP="00C75560">
            <w:pPr>
              <w:jc w:val="center"/>
            </w:pPr>
            <w:r w:rsidRPr="00D07D5C">
              <w:t>FRAUDE_RG_003-022_CARTES_EMISES-CI-3.</w:t>
            </w:r>
            <w:r w:rsidR="0019572E">
              <w:t>2</w:t>
            </w:r>
          </w:p>
        </w:tc>
        <w:tc>
          <w:tcPr>
            <w:tcW w:w="3259" w:type="dxa"/>
          </w:tcPr>
          <w:p w14:paraId="29FFD4AB" w14:textId="497ED193" w:rsidR="00BE32D9" w:rsidRDefault="000E2366" w:rsidP="002E5B9B">
            <w:pPr>
              <w:ind w:right="143"/>
              <w:jc w:val="center"/>
              <w:rPr>
                <w:lang w:eastAsia="x-none"/>
              </w:rPr>
            </w:pPr>
            <w:r>
              <w:rPr>
                <w:lang w:eastAsia="x-none"/>
              </w:rPr>
              <w:object w:dxaOrig="1669" w:dyaOrig="1080" w14:anchorId="3A288DFF">
                <v:shape id="_x0000_i1052" type="#_x0000_t75" style="width:83.45pt;height:53.8pt" o:ole="">
                  <v:imagedata r:id="rId24" o:title=""/>
                </v:shape>
                <o:OLEObject Type="Embed" ProgID="Package" ShapeID="_x0000_i1052" DrawAspect="Icon" ObjectID="_1813069512" r:id="rId25"/>
              </w:object>
            </w:r>
          </w:p>
        </w:tc>
      </w:tr>
      <w:tr w:rsidR="00BE32D9" w14:paraId="01859A76" w14:textId="77777777" w:rsidTr="00D07D5C">
        <w:trPr>
          <w:jc w:val="center"/>
        </w:trPr>
        <w:tc>
          <w:tcPr>
            <w:tcW w:w="2265" w:type="dxa"/>
            <w:shd w:val="clear" w:color="auto" w:fill="DEEAF6" w:themeFill="accent1" w:themeFillTint="33"/>
          </w:tcPr>
          <w:p w14:paraId="00D6DBF5" w14:textId="41B68CB6" w:rsidR="00BE32D9" w:rsidRDefault="00D07D5C" w:rsidP="00C75560">
            <w:pPr>
              <w:jc w:val="center"/>
            </w:pPr>
            <w:r w:rsidRPr="00D07D5C">
              <w:t>FRAUDE_RG_002_ZONE_GEO-CI-3.</w:t>
            </w:r>
            <w:r w:rsidR="00A421DB">
              <w:t>2</w:t>
            </w:r>
          </w:p>
        </w:tc>
        <w:tc>
          <w:tcPr>
            <w:tcW w:w="3259" w:type="dxa"/>
          </w:tcPr>
          <w:p w14:paraId="4DC10910" w14:textId="40FBA6CE" w:rsidR="00BE32D9" w:rsidRDefault="00A421DB" w:rsidP="002E5B9B">
            <w:pPr>
              <w:ind w:right="143"/>
              <w:jc w:val="center"/>
              <w:rPr>
                <w:lang w:eastAsia="x-none"/>
              </w:rPr>
            </w:pPr>
            <w:r>
              <w:rPr>
                <w:lang w:eastAsia="x-none"/>
              </w:rPr>
              <w:object w:dxaOrig="1546" w:dyaOrig="1000" w14:anchorId="113B1570">
                <v:shape id="_x0000_i1031" type="#_x0000_t75" style="width:77.15pt;height:49.85pt" o:ole="">
                  <v:imagedata r:id="rId26" o:title=""/>
                </v:shape>
                <o:OLEObject Type="Embed" ProgID="Package" ShapeID="_x0000_i1031" DrawAspect="Icon" ObjectID="_1813069513" r:id="rId27"/>
              </w:object>
            </w:r>
          </w:p>
        </w:tc>
      </w:tr>
    </w:tbl>
    <w:p w14:paraId="7B0424A8" w14:textId="7C818C1D" w:rsidR="00073CD1" w:rsidRDefault="00073CD1" w:rsidP="00073CD1">
      <w:pPr>
        <w:ind w:right="143"/>
        <w:rPr>
          <w:lang w:eastAsia="x-none"/>
        </w:rPr>
      </w:pPr>
    </w:p>
    <w:p w14:paraId="10E93531" w14:textId="77777777" w:rsidR="00D07D5C" w:rsidRDefault="00D07D5C" w:rsidP="00073CD1">
      <w:pPr>
        <w:ind w:right="143"/>
        <w:rPr>
          <w:lang w:eastAsia="x-none"/>
        </w:rPr>
      </w:pPr>
    </w:p>
    <w:p w14:paraId="68FF2BCD" w14:textId="77777777" w:rsidR="00073CD1" w:rsidRDefault="00073CD1" w:rsidP="00073CD1">
      <w:pPr>
        <w:ind w:right="143"/>
        <w:rPr>
          <w:lang w:eastAsia="x-none"/>
        </w:rPr>
      </w:pPr>
      <w:r>
        <w:rPr>
          <w:lang w:eastAsia="x-none"/>
        </w:rPr>
        <w:t>Les contrôles primaires correspondent aux règles de gestion précisées dans le Guide de Remplissage, qui peuvent être déclinés suivant le cas, par exemple par schéma de paiement, type d’opérations, type de canal, zone géographique, etc.</w:t>
      </w:r>
    </w:p>
    <w:p w14:paraId="20405188" w14:textId="77777777" w:rsidR="00073CD1" w:rsidRDefault="00073CD1" w:rsidP="00073CD1">
      <w:pPr>
        <w:ind w:right="143"/>
        <w:rPr>
          <w:lang w:eastAsia="x-none"/>
        </w:rPr>
      </w:pPr>
    </w:p>
    <w:p w14:paraId="5E84A41F" w14:textId="77777777" w:rsidR="00073CD1" w:rsidRDefault="00073CD1" w:rsidP="00073CD1">
      <w:pPr>
        <w:ind w:right="143"/>
        <w:rPr>
          <w:lang w:eastAsia="x-none"/>
        </w:rPr>
      </w:pPr>
      <w:r>
        <w:rPr>
          <w:lang w:eastAsia="x-none"/>
        </w:rPr>
        <w:t>Les tableaux des contrôles présentent les règles de gestion appliquées selon l’organisation suivante :</w:t>
      </w:r>
    </w:p>
    <w:p w14:paraId="219931AC" w14:textId="6AA02E8F" w:rsidR="00073CD1" w:rsidRDefault="00073CD1" w:rsidP="00073CD1">
      <w:pPr>
        <w:pStyle w:val="Paragraphedeliste"/>
        <w:numPr>
          <w:ilvl w:val="0"/>
          <w:numId w:val="2"/>
        </w:numPr>
      </w:pPr>
      <w:r>
        <w:t xml:space="preserve">Périmètre de contrôle : renvoie à l’onglet, ou les onglets, de présentation des indicateurs (cf. § </w:t>
      </w:r>
      <w:hyperlink w:anchor="_Spécifications_des_champs_1" w:history="1">
        <w:r w:rsidRPr="001417ED">
          <w:t xml:space="preserve">Spécification des champs de la collecte </w:t>
        </w:r>
        <w:r>
          <w:rPr>
            <w:lang w:eastAsia="x-none"/>
          </w:rPr>
          <w:t>FRAUDE2</w:t>
        </w:r>
        <w:r w:rsidRPr="001417ED">
          <w:t>-202</w:t>
        </w:r>
        <w:r w:rsidR="00C02838">
          <w:t>5</w:t>
        </w:r>
        <w:r w:rsidRPr="001417ED">
          <w:t xml:space="preserve"> &lt;Report&gt;</w:t>
        </w:r>
      </w:hyperlink>
      <w:r>
        <w:t>) sur le(s)quel(s) porte la règle</w:t>
      </w:r>
    </w:p>
    <w:p w14:paraId="0D13695B" w14:textId="77777777" w:rsidR="00073CD1" w:rsidRDefault="00073CD1" w:rsidP="00073CD1">
      <w:pPr>
        <w:pStyle w:val="Paragraphedeliste"/>
        <w:numPr>
          <w:ilvl w:val="0"/>
          <w:numId w:val="2"/>
        </w:numPr>
      </w:pPr>
      <w:r>
        <w:t>Identifiant de contrôle : correspond au numéro de la règle dont les 3 premiers caractères (en bleu) renvoient à la règle primaire de l’onglet considéré et les 5 suivants (en rouge) à un numéro d’ordre incrémental pour la déclinaison de la règle suivant les critères pris en compte</w:t>
      </w:r>
    </w:p>
    <w:p w14:paraId="3CBD81AE" w14:textId="77777777" w:rsidR="00073CD1" w:rsidRDefault="00073CD1" w:rsidP="00073CD1">
      <w:pPr>
        <w:pStyle w:val="Paragraphedeliste"/>
        <w:numPr>
          <w:ilvl w:val="0"/>
          <w:numId w:val="2"/>
        </w:numPr>
      </w:pPr>
      <w:r>
        <w:t>Contrôle : identifiants des indicateurs concernés par le contrôle</w:t>
      </w:r>
    </w:p>
    <w:p w14:paraId="4D24BDD6" w14:textId="0F4465D0" w:rsidR="00073CD1" w:rsidRDefault="00073CD1" w:rsidP="00073CD1">
      <w:pPr>
        <w:pStyle w:val="Paragraphedeliste"/>
        <w:numPr>
          <w:ilvl w:val="0"/>
          <w:numId w:val="2"/>
        </w:numPr>
      </w:pPr>
      <w:r>
        <w:t>Type d’indicateur : VOL ou VOL/VAL</w:t>
      </w:r>
    </w:p>
    <w:p w14:paraId="15939B7A" w14:textId="5603D9B9" w:rsidR="00073CD1" w:rsidRDefault="00073CD1" w:rsidP="00073CD1">
      <w:pPr>
        <w:pStyle w:val="Paragraphedeliste"/>
        <w:numPr>
          <w:ilvl w:val="0"/>
          <w:numId w:val="2"/>
        </w:numPr>
      </w:pPr>
      <w:r>
        <w:t xml:space="preserve">Type de Compte Rendu Technique : CRT1 / CRT2 </w:t>
      </w:r>
    </w:p>
    <w:p w14:paraId="5AC05DE7" w14:textId="77777777" w:rsidR="00073CD1" w:rsidRDefault="00073CD1" w:rsidP="00073CD1">
      <w:pPr>
        <w:pStyle w:val="Paragraphedeliste"/>
        <w:numPr>
          <w:ilvl w:val="0"/>
          <w:numId w:val="2"/>
        </w:numPr>
      </w:pPr>
      <w:r>
        <w:t>Type de contrôle : bloquant ou non</w:t>
      </w:r>
    </w:p>
    <w:p w14:paraId="726F0E23" w14:textId="69E30323" w:rsidR="00DD2BC3" w:rsidRDefault="00073CD1" w:rsidP="00073CD1">
      <w:pPr>
        <w:pStyle w:val="Paragraphedeliste"/>
        <w:numPr>
          <w:ilvl w:val="0"/>
          <w:numId w:val="2"/>
        </w:numPr>
      </w:pPr>
      <w:r>
        <w:t>Définition fonctionnelle du contrôle appliqué : correspond à la définition donnée dans le guide de remplissage</w:t>
      </w:r>
    </w:p>
    <w:p w14:paraId="67EF6018" w14:textId="1E271FF5" w:rsidR="00DD2BC3" w:rsidRDefault="00073CD1" w:rsidP="00316FBC">
      <w:pPr>
        <w:pStyle w:val="Paragraphedeliste"/>
        <w:numPr>
          <w:ilvl w:val="0"/>
          <w:numId w:val="2"/>
        </w:numPr>
        <w:rPr>
          <w:lang w:eastAsia="x-none"/>
        </w:rPr>
      </w:pPr>
      <w:r>
        <w:t xml:space="preserve">Colonnes « Description Libellé ID 1 », « Description Libellé ID 2 », « Zone » et « Pays » (sauf </w:t>
      </w:r>
      <w:r w:rsidR="003E464F">
        <w:t>fichier FRAUDE</w:t>
      </w:r>
      <w:r w:rsidR="00DD2BC3" w:rsidRPr="006F7632">
        <w:rPr>
          <w:lang w:eastAsia="x-none"/>
        </w:rPr>
        <w:t>_RG_002_ZONE_GEO_</w:t>
      </w:r>
      <w:r w:rsidR="00FE4E5B">
        <w:rPr>
          <w:lang w:eastAsia="x-none"/>
        </w:rPr>
        <w:t>CI-</w:t>
      </w:r>
      <w:r w:rsidR="00A44004">
        <w:rPr>
          <w:lang w:eastAsia="x-none"/>
        </w:rPr>
        <w:t>3</w:t>
      </w:r>
      <w:r w:rsidR="00FE4E5B">
        <w:rPr>
          <w:lang w:eastAsia="x-none"/>
        </w:rPr>
        <w:t>.0</w:t>
      </w:r>
      <w:r w:rsidR="00DD2BC3">
        <w:rPr>
          <w:lang w:eastAsia="x-none"/>
        </w:rPr>
        <w:t>.</w:t>
      </w:r>
    </w:p>
    <w:p w14:paraId="305F5D2B" w14:textId="5E01C515" w:rsidR="00073CD1" w:rsidRDefault="00073CD1" w:rsidP="00073CD1">
      <w:pPr>
        <w:pStyle w:val="Paragraphedeliste"/>
        <w:numPr>
          <w:ilvl w:val="0"/>
          <w:numId w:val="2"/>
        </w:numPr>
      </w:pPr>
      <w:proofErr w:type="gramStart"/>
      <w:r>
        <w:t>donnent</w:t>
      </w:r>
      <w:proofErr w:type="gramEnd"/>
      <w:r>
        <w:t xml:space="preserve"> des précisions </w:t>
      </w:r>
      <w:r w:rsidR="009A5F9D">
        <w:t>« </w:t>
      </w:r>
      <w:r>
        <w:t>libellés</w:t>
      </w:r>
      <w:r w:rsidR="009A5F9D">
        <w:t> »</w:t>
      </w:r>
      <w:r>
        <w:t xml:space="preserve"> des indicateurs retenus issus du tableau </w:t>
      </w:r>
      <w:r>
        <w:rPr>
          <w:lang w:eastAsia="x-none"/>
        </w:rPr>
        <w:t>Fraude2</w:t>
      </w:r>
      <w:r>
        <w:t>-</w:t>
      </w:r>
      <w:r w:rsidR="00560C7B">
        <w:t>202</w:t>
      </w:r>
      <w:r w:rsidR="00C02838">
        <w:t>5</w:t>
      </w:r>
      <w:r w:rsidR="00560C7B">
        <w:t xml:space="preserve"> </w:t>
      </w:r>
      <w:r>
        <w:t>intervenant dans le calcul de la règle (à droite ou à gauche du signe) ainsi que sur les éléments géographiques pris en compte le cas échéant</w:t>
      </w:r>
    </w:p>
    <w:p w14:paraId="5585F54A" w14:textId="77777777" w:rsidR="00073CD1" w:rsidRDefault="00073CD1" w:rsidP="00073CD1">
      <w:pPr>
        <w:pStyle w:val="Paragraphedeliste"/>
        <w:numPr>
          <w:ilvl w:val="0"/>
          <w:numId w:val="2"/>
        </w:numPr>
      </w:pPr>
      <w:r w:rsidRPr="00F94357">
        <w:t>Dernière version modificative</w:t>
      </w:r>
      <w:r>
        <w:t> : indique les éléments faisant l’objet d’une modification dans la version citée</w:t>
      </w:r>
    </w:p>
    <w:p w14:paraId="0F1FFA58" w14:textId="77777777" w:rsidR="00073CD1" w:rsidRDefault="00073CD1" w:rsidP="00073CD1">
      <w:pPr>
        <w:ind w:right="143"/>
        <w:rPr>
          <w:lang w:eastAsia="x-none"/>
        </w:rPr>
      </w:pPr>
    </w:p>
    <w:p w14:paraId="58D3A901" w14:textId="77777777" w:rsidR="00073CD1" w:rsidRDefault="00073CD1" w:rsidP="00073CD1">
      <w:pPr>
        <w:ind w:right="143"/>
        <w:rPr>
          <w:lang w:eastAsia="x-none"/>
        </w:rPr>
      </w:pPr>
      <w:r>
        <w:rPr>
          <w:lang w:eastAsia="x-none"/>
        </w:rPr>
        <w:t>Particularités sur les contrôles effectués :</w:t>
      </w:r>
    </w:p>
    <w:p w14:paraId="79688387" w14:textId="04F2909F" w:rsidR="00073CD1" w:rsidRDefault="00073CD1" w:rsidP="0089744F">
      <w:pPr>
        <w:pStyle w:val="Paragraphedeliste"/>
        <w:numPr>
          <w:ilvl w:val="0"/>
          <w:numId w:val="26"/>
        </w:numPr>
        <w:ind w:right="143"/>
        <w:rPr>
          <w:lang w:eastAsia="x-none"/>
        </w:rPr>
      </w:pPr>
      <w:r>
        <w:rPr>
          <w:lang w:eastAsia="x-none"/>
        </w:rPr>
        <w:t>Le fichier</w:t>
      </w:r>
      <w:r w:rsidR="0089744F">
        <w:rPr>
          <w:lang w:eastAsia="x-none"/>
        </w:rPr>
        <w:t xml:space="preserve"> </w:t>
      </w:r>
      <w:r w:rsidR="0089744F" w:rsidRPr="0089744F">
        <w:rPr>
          <w:b/>
          <w:lang w:eastAsia="x-none"/>
        </w:rPr>
        <w:t>FRAUDE_RG_GLOBAL_</w:t>
      </w:r>
      <w:r w:rsidR="00FE4E5B" w:rsidRPr="00FE4E5B">
        <w:rPr>
          <w:b/>
          <w:lang w:eastAsia="x-none"/>
        </w:rPr>
        <w:t>CI-</w:t>
      </w:r>
      <w:r w:rsidR="00A44004">
        <w:rPr>
          <w:b/>
          <w:lang w:eastAsia="x-none"/>
        </w:rPr>
        <w:t>3</w:t>
      </w:r>
      <w:r w:rsidR="00FE4E5B" w:rsidRPr="00FE4E5B">
        <w:rPr>
          <w:b/>
          <w:lang w:eastAsia="x-none"/>
        </w:rPr>
        <w:t>.0</w:t>
      </w:r>
      <w:r w:rsidR="0089744F">
        <w:rPr>
          <w:lang w:eastAsia="x-none"/>
        </w:rPr>
        <w:t xml:space="preserve"> </w:t>
      </w:r>
      <w:r>
        <w:rPr>
          <w:lang w:eastAsia="x-none"/>
        </w:rPr>
        <w:t>porte sur L’ensemble des règles primaires déclinées par ventilation s’il y a lieu, hors zone géographique et les contrôles spécifiques sur les cartes émises et les cartes acquises</w:t>
      </w:r>
      <w:r w:rsidR="0089744F">
        <w:rPr>
          <w:lang w:eastAsia="x-none"/>
        </w:rPr>
        <w:t>.</w:t>
      </w:r>
    </w:p>
    <w:p w14:paraId="65CD04D0" w14:textId="68A2DD01" w:rsidR="00073CD1" w:rsidRPr="00567406" w:rsidRDefault="00073CD1" w:rsidP="0089744F">
      <w:pPr>
        <w:pStyle w:val="Paragraphedeliste"/>
        <w:numPr>
          <w:ilvl w:val="0"/>
          <w:numId w:val="26"/>
        </w:numPr>
        <w:ind w:right="143"/>
        <w:rPr>
          <w:lang w:eastAsia="x-none"/>
        </w:rPr>
      </w:pPr>
      <w:r>
        <w:rPr>
          <w:lang w:eastAsia="x-none"/>
        </w:rPr>
        <w:t>Le fichier</w:t>
      </w:r>
      <w:r w:rsidR="0089744F">
        <w:rPr>
          <w:lang w:eastAsia="x-none"/>
        </w:rPr>
        <w:t xml:space="preserve"> </w:t>
      </w:r>
      <w:r w:rsidR="0089744F" w:rsidRPr="0089744F">
        <w:rPr>
          <w:b/>
          <w:lang w:eastAsia="x-none"/>
        </w:rPr>
        <w:t>FRAUDE_RG_003-022_CARTES_EMISES_</w:t>
      </w:r>
      <w:r w:rsidR="00FE4E5B" w:rsidRPr="00FE4E5B">
        <w:rPr>
          <w:b/>
          <w:lang w:eastAsia="x-none"/>
        </w:rPr>
        <w:t>CI-</w:t>
      </w:r>
      <w:r w:rsidR="00A44004">
        <w:rPr>
          <w:b/>
          <w:lang w:eastAsia="x-none"/>
        </w:rPr>
        <w:t>3</w:t>
      </w:r>
      <w:r w:rsidR="00FE4E5B" w:rsidRPr="00FE4E5B">
        <w:rPr>
          <w:b/>
          <w:lang w:eastAsia="x-none"/>
        </w:rPr>
        <w:t>.0</w:t>
      </w:r>
      <w:r>
        <w:rPr>
          <w:lang w:eastAsia="x-none"/>
        </w:rPr>
        <w:t xml:space="preserve"> porte sur les règles primaires des </w:t>
      </w:r>
      <w:r w:rsidRPr="00567406">
        <w:rPr>
          <w:lang w:eastAsia="x-none"/>
        </w:rPr>
        <w:t xml:space="preserve">cartes émises déclinées par schéma de paiement et toutes ventilations des onglets </w:t>
      </w:r>
      <w:r w:rsidR="00567406" w:rsidRPr="005B68B7">
        <w:rPr>
          <w:lang w:eastAsia="x-none"/>
        </w:rPr>
        <w:t>F1, F2</w:t>
      </w:r>
      <w:r w:rsidRPr="00567406">
        <w:rPr>
          <w:lang w:eastAsia="x-none"/>
        </w:rPr>
        <w:t xml:space="preserve"> et </w:t>
      </w:r>
      <w:r w:rsidR="00567406" w:rsidRPr="005B68B7">
        <w:rPr>
          <w:lang w:eastAsia="x-none"/>
        </w:rPr>
        <w:t>F2A</w:t>
      </w:r>
      <w:r w:rsidR="0089744F">
        <w:rPr>
          <w:lang w:eastAsia="x-none"/>
        </w:rPr>
        <w:t>.</w:t>
      </w:r>
    </w:p>
    <w:p w14:paraId="053E9A86" w14:textId="4B0566E0" w:rsidR="00073CD1" w:rsidRPr="00567406" w:rsidRDefault="00073CD1" w:rsidP="0089744F">
      <w:pPr>
        <w:pStyle w:val="Paragraphedeliste"/>
        <w:numPr>
          <w:ilvl w:val="0"/>
          <w:numId w:val="26"/>
        </w:numPr>
        <w:ind w:right="143"/>
        <w:rPr>
          <w:lang w:eastAsia="x-none"/>
        </w:rPr>
      </w:pPr>
      <w:r w:rsidRPr="00567406">
        <w:rPr>
          <w:lang w:eastAsia="x-none"/>
        </w:rPr>
        <w:t>Le fichier</w:t>
      </w:r>
      <w:r w:rsidR="0089744F">
        <w:rPr>
          <w:lang w:eastAsia="x-none"/>
        </w:rPr>
        <w:t xml:space="preserve"> </w:t>
      </w:r>
      <w:r w:rsidR="0089744F" w:rsidRPr="0089744F">
        <w:rPr>
          <w:b/>
          <w:lang w:eastAsia="x-none"/>
        </w:rPr>
        <w:t>FRAUDE_RG_027-047_CARTES_ACQUISES_</w:t>
      </w:r>
      <w:r w:rsidR="00FE4E5B" w:rsidRPr="00FE4E5B">
        <w:rPr>
          <w:b/>
          <w:lang w:eastAsia="x-none"/>
        </w:rPr>
        <w:t>CI-</w:t>
      </w:r>
      <w:r w:rsidR="00A44004">
        <w:rPr>
          <w:b/>
          <w:lang w:eastAsia="x-none"/>
        </w:rPr>
        <w:t>3</w:t>
      </w:r>
      <w:r w:rsidR="00FE4E5B" w:rsidRPr="00FE4E5B">
        <w:rPr>
          <w:b/>
          <w:lang w:eastAsia="x-none"/>
        </w:rPr>
        <w:t>.0</w:t>
      </w:r>
      <w:r w:rsidR="0089744F">
        <w:rPr>
          <w:lang w:eastAsia="x-none"/>
        </w:rPr>
        <w:t xml:space="preserve"> </w:t>
      </w:r>
      <w:r w:rsidRPr="00567406">
        <w:rPr>
          <w:lang w:eastAsia="x-none"/>
        </w:rPr>
        <w:t xml:space="preserve">porte sur les règles primaires des cartes acquises déclinées par schéma de paiement et toutes ventilations des onglets </w:t>
      </w:r>
      <w:r w:rsidR="00567406" w:rsidRPr="005B68B7">
        <w:rPr>
          <w:lang w:eastAsia="x-none"/>
        </w:rPr>
        <w:t xml:space="preserve">F1, F2 </w:t>
      </w:r>
      <w:r w:rsidR="00567406" w:rsidRPr="00567406">
        <w:rPr>
          <w:lang w:eastAsia="x-none"/>
        </w:rPr>
        <w:t xml:space="preserve">et </w:t>
      </w:r>
      <w:r w:rsidR="00567406" w:rsidRPr="005B68B7">
        <w:rPr>
          <w:lang w:eastAsia="x-none"/>
        </w:rPr>
        <w:t>F2A</w:t>
      </w:r>
      <w:r w:rsidR="0089744F">
        <w:rPr>
          <w:lang w:eastAsia="x-none"/>
        </w:rPr>
        <w:t>.</w:t>
      </w:r>
    </w:p>
    <w:p w14:paraId="4DBABCED" w14:textId="29486E5A" w:rsidR="00073CD1" w:rsidRDefault="00073CD1" w:rsidP="0089744F">
      <w:pPr>
        <w:pStyle w:val="Paragraphedeliste"/>
        <w:numPr>
          <w:ilvl w:val="0"/>
          <w:numId w:val="26"/>
        </w:numPr>
        <w:ind w:right="143"/>
        <w:rPr>
          <w:lang w:eastAsia="x-none"/>
        </w:rPr>
      </w:pPr>
      <w:r>
        <w:rPr>
          <w:lang w:eastAsia="x-none"/>
        </w:rPr>
        <w:t xml:space="preserve">Le fichier </w:t>
      </w:r>
      <w:r w:rsidR="0089744F" w:rsidRPr="0089744F">
        <w:rPr>
          <w:b/>
          <w:lang w:eastAsia="x-none"/>
        </w:rPr>
        <w:t>FRAUDE_RG_002_ZONE_GEO_</w:t>
      </w:r>
      <w:r w:rsidR="00FE4E5B" w:rsidRPr="00FE4E5B">
        <w:rPr>
          <w:b/>
          <w:lang w:eastAsia="x-none"/>
        </w:rPr>
        <w:t>CI-</w:t>
      </w:r>
      <w:r w:rsidR="00A44004">
        <w:rPr>
          <w:b/>
          <w:lang w:eastAsia="x-none"/>
        </w:rPr>
        <w:t>3</w:t>
      </w:r>
      <w:r w:rsidR="00FE4E5B" w:rsidRPr="00FE4E5B">
        <w:rPr>
          <w:b/>
          <w:lang w:eastAsia="x-none"/>
        </w:rPr>
        <w:t>.0</w:t>
      </w:r>
      <w:r w:rsidR="0089744F">
        <w:rPr>
          <w:lang w:eastAsia="x-none"/>
        </w:rPr>
        <w:t xml:space="preserve"> </w:t>
      </w:r>
      <w:r>
        <w:rPr>
          <w:lang w:eastAsia="x-none"/>
        </w:rPr>
        <w:t>porte sur les vérifications des ventilations géographiques de l’ensemble des indicateurs concernés dans tous les onglets :</w:t>
      </w:r>
    </w:p>
    <w:p w14:paraId="0FEEBD6C" w14:textId="77777777" w:rsidR="00073CD1" w:rsidRDefault="00073CD1" w:rsidP="00073CD1">
      <w:pPr>
        <w:pStyle w:val="Paragraphedeliste"/>
        <w:numPr>
          <w:ilvl w:val="1"/>
          <w:numId w:val="26"/>
        </w:numPr>
        <w:ind w:right="143"/>
        <w:rPr>
          <w:lang w:eastAsia="x-none"/>
        </w:rPr>
      </w:pPr>
      <w:r>
        <w:rPr>
          <w:lang w:eastAsia="x-none"/>
        </w:rPr>
        <w:t>Un premier contrôle porte sur la ventilation de la zone géographique « Toutes zones » : le total de l’indicateur doit être égal à la somme de l’indicateur « France », « </w:t>
      </w:r>
      <w:proofErr w:type="spellStart"/>
      <w:r>
        <w:rPr>
          <w:lang w:eastAsia="x-none"/>
        </w:rPr>
        <w:t>EEE_hors_France</w:t>
      </w:r>
      <w:proofErr w:type="spellEnd"/>
      <w:r>
        <w:rPr>
          <w:lang w:eastAsia="x-none"/>
        </w:rPr>
        <w:t> » et « </w:t>
      </w:r>
      <w:proofErr w:type="spellStart"/>
      <w:r>
        <w:rPr>
          <w:lang w:eastAsia="x-none"/>
        </w:rPr>
        <w:t>Hors_EEE</w:t>
      </w:r>
      <w:proofErr w:type="spellEnd"/>
      <w:r>
        <w:rPr>
          <w:lang w:eastAsia="x-none"/>
        </w:rPr>
        <w:t> »</w:t>
      </w:r>
    </w:p>
    <w:p w14:paraId="54E58C3C" w14:textId="77777777" w:rsidR="00073CD1" w:rsidRDefault="00073CD1" w:rsidP="00073CD1">
      <w:pPr>
        <w:pStyle w:val="Paragraphedeliste"/>
        <w:numPr>
          <w:ilvl w:val="1"/>
          <w:numId w:val="26"/>
        </w:numPr>
        <w:ind w:right="143"/>
        <w:rPr>
          <w:lang w:eastAsia="x-none"/>
        </w:rPr>
      </w:pPr>
      <w:r>
        <w:rPr>
          <w:lang w:eastAsia="x-none"/>
        </w:rPr>
        <w:t>Un deuxième contrôle porte sur la ventilation de l’indicateurs « </w:t>
      </w:r>
      <w:proofErr w:type="spellStart"/>
      <w:r>
        <w:rPr>
          <w:lang w:eastAsia="x-none"/>
        </w:rPr>
        <w:t>EEE_hors_France</w:t>
      </w:r>
      <w:proofErr w:type="spellEnd"/>
      <w:r>
        <w:rPr>
          <w:lang w:eastAsia="x-none"/>
        </w:rPr>
        <w:t> » : ce dernier doit être égal à la somme des pays de la zone EEE hors la France.</w:t>
      </w:r>
    </w:p>
    <w:p w14:paraId="0541B5E3" w14:textId="77777777" w:rsidR="00073CD1" w:rsidRDefault="00073CD1" w:rsidP="00073CD1">
      <w:pPr>
        <w:ind w:right="143"/>
        <w:rPr>
          <w:lang w:eastAsia="x-none"/>
        </w:rPr>
      </w:pPr>
    </w:p>
    <w:p w14:paraId="17DC00E9" w14:textId="77777777" w:rsidR="00D87A39" w:rsidRDefault="00D87A39" w:rsidP="00D87A39">
      <w:pPr>
        <w:ind w:right="143"/>
        <w:rPr>
          <w:b/>
          <w:lang w:eastAsia="x-none"/>
        </w:rPr>
      </w:pPr>
      <w:r w:rsidRPr="009876C8">
        <w:rPr>
          <w:b/>
          <w:lang w:eastAsia="x-none"/>
        </w:rPr>
        <w:t>NB </w:t>
      </w:r>
      <w:r>
        <w:rPr>
          <w:lang w:eastAsia="x-none"/>
        </w:rPr>
        <w:t>:</w:t>
      </w:r>
      <w:r w:rsidRPr="00150D70">
        <w:rPr>
          <w:b/>
          <w:lang w:eastAsia="x-none"/>
        </w:rPr>
        <w:t xml:space="preserve"> </w:t>
      </w:r>
    </w:p>
    <w:p w14:paraId="6E1B9DBE" w14:textId="77777777" w:rsidR="00D87A39" w:rsidRPr="009876C8" w:rsidRDefault="00D87A39" w:rsidP="00D87A39">
      <w:pPr>
        <w:pStyle w:val="Paragraphedeliste"/>
        <w:numPr>
          <w:ilvl w:val="0"/>
          <w:numId w:val="2"/>
        </w:numPr>
        <w:ind w:right="143"/>
        <w:rPr>
          <w:b/>
          <w:lang w:eastAsia="x-none"/>
        </w:rPr>
      </w:pPr>
      <w:r>
        <w:rPr>
          <w:b/>
          <w:lang w:eastAsia="x-none"/>
        </w:rPr>
        <w:t>Des</w:t>
      </w:r>
      <w:r w:rsidRPr="009876C8">
        <w:rPr>
          <w:b/>
          <w:lang w:eastAsia="x-none"/>
        </w:rPr>
        <w:t xml:space="preserve"> contrôle</w:t>
      </w:r>
      <w:r>
        <w:rPr>
          <w:b/>
          <w:lang w:eastAsia="x-none"/>
        </w:rPr>
        <w:t>s</w:t>
      </w:r>
      <w:r w:rsidRPr="009876C8">
        <w:rPr>
          <w:b/>
          <w:lang w:eastAsia="x-none"/>
        </w:rPr>
        <w:t xml:space="preserve"> porte</w:t>
      </w:r>
      <w:r>
        <w:rPr>
          <w:b/>
          <w:lang w:eastAsia="x-none"/>
        </w:rPr>
        <w:t>nt</w:t>
      </w:r>
      <w:r w:rsidRPr="009876C8">
        <w:rPr>
          <w:b/>
          <w:lang w:eastAsia="x-none"/>
        </w:rPr>
        <w:t xml:space="preserve"> sur la vérification des ventilations des schémas de paiement</w:t>
      </w:r>
      <w:r>
        <w:rPr>
          <w:b/>
          <w:lang w:eastAsia="x-none"/>
        </w:rPr>
        <w:t xml:space="preserve"> lorsqu’il y a des données renseignées</w:t>
      </w:r>
      <w:r w:rsidRPr="009876C8">
        <w:rPr>
          <w:b/>
          <w:lang w:eastAsia="x-none"/>
        </w:rPr>
        <w:t xml:space="preserve">, </w:t>
      </w:r>
      <w:r>
        <w:rPr>
          <w:b/>
          <w:lang w:eastAsia="x-none"/>
        </w:rPr>
        <w:t>ceux-ci</w:t>
      </w:r>
      <w:r w:rsidRPr="009876C8">
        <w:rPr>
          <w:b/>
          <w:lang w:eastAsia="x-none"/>
        </w:rPr>
        <w:t xml:space="preserve"> </w:t>
      </w:r>
      <w:r>
        <w:rPr>
          <w:b/>
          <w:lang w:eastAsia="x-none"/>
        </w:rPr>
        <w:t>deviennent</w:t>
      </w:r>
      <w:r w:rsidRPr="009876C8">
        <w:rPr>
          <w:b/>
          <w:lang w:eastAsia="x-none"/>
        </w:rPr>
        <w:t xml:space="preserve"> bloquant</w:t>
      </w:r>
      <w:r>
        <w:rPr>
          <w:b/>
          <w:lang w:eastAsia="x-none"/>
        </w:rPr>
        <w:t>s</w:t>
      </w:r>
      <w:r w:rsidRPr="009876C8">
        <w:rPr>
          <w:b/>
          <w:lang w:eastAsia="x-none"/>
        </w:rPr>
        <w:t xml:space="preserve"> si la ventilation n’est pas correctement effectuée.</w:t>
      </w:r>
    </w:p>
    <w:p w14:paraId="44EB8202" w14:textId="6A2742EF" w:rsidR="00073CD1" w:rsidRDefault="00D87A39" w:rsidP="008D7363">
      <w:pPr>
        <w:pStyle w:val="Paragraphedeliste"/>
        <w:numPr>
          <w:ilvl w:val="0"/>
          <w:numId w:val="2"/>
        </w:numPr>
        <w:ind w:right="143"/>
        <w:rPr>
          <w:lang w:eastAsia="x-none"/>
        </w:rPr>
      </w:pPr>
      <w:r>
        <w:rPr>
          <w:lang w:eastAsia="x-none"/>
        </w:rPr>
        <w:t>P</w:t>
      </w:r>
      <w:r w:rsidR="00073CD1">
        <w:rPr>
          <w:lang w:eastAsia="x-none"/>
        </w:rPr>
        <w:t>our information, l’onglet « </w:t>
      </w:r>
      <w:r w:rsidR="00073CD1" w:rsidRPr="003D53B6">
        <w:rPr>
          <w:lang w:eastAsia="x-none"/>
        </w:rPr>
        <w:t>Messages génériques</w:t>
      </w:r>
      <w:r w:rsidR="00073CD1">
        <w:rPr>
          <w:lang w:eastAsia="x-none"/>
        </w:rPr>
        <w:t> »</w:t>
      </w:r>
      <w:r w:rsidR="00073CD1" w:rsidRPr="003D53B6">
        <w:rPr>
          <w:lang w:eastAsia="x-none"/>
        </w:rPr>
        <w:t xml:space="preserve"> </w:t>
      </w:r>
      <w:r w:rsidR="00073CD1">
        <w:rPr>
          <w:lang w:eastAsia="x-none"/>
        </w:rPr>
        <w:t>liste les messages OSCAMPS que ONEGATE mettra à disposition à l’issue des contrôles effectués par OSCAMPS.</w:t>
      </w:r>
    </w:p>
    <w:p w14:paraId="19E75794" w14:textId="77777777" w:rsidR="00073CD1" w:rsidRDefault="00073CD1" w:rsidP="00073CD1"/>
    <w:p w14:paraId="7D870F62" w14:textId="0AC14215" w:rsidR="00803D3A" w:rsidRDefault="005F2418" w:rsidP="005F2418">
      <w:pPr>
        <w:pStyle w:val="Titre1"/>
      </w:pPr>
      <w:bookmarkStart w:id="9" w:name="_Référentiels"/>
      <w:bookmarkStart w:id="10" w:name="_Toc45091761"/>
      <w:bookmarkStart w:id="11" w:name="_Toc191999311"/>
      <w:bookmarkEnd w:id="9"/>
      <w:r w:rsidRPr="007C4D8D">
        <w:t>Référentiels</w:t>
      </w:r>
      <w:bookmarkEnd w:id="10"/>
      <w:bookmarkEnd w:id="11"/>
    </w:p>
    <w:bookmarkStart w:id="12" w:name="_MON_1804572828"/>
    <w:bookmarkEnd w:id="12"/>
    <w:p w14:paraId="52A74B40" w14:textId="77D88199" w:rsidR="007D484E" w:rsidRDefault="00850D3F" w:rsidP="00485ADC">
      <w:pPr>
        <w:ind w:right="143"/>
        <w:jc w:val="center"/>
        <w:rPr>
          <w:lang w:eastAsia="x-none"/>
        </w:rPr>
      </w:pPr>
      <w:r>
        <w:rPr>
          <w:lang w:eastAsia="x-none"/>
        </w:rPr>
        <w:object w:dxaOrig="1504" w:dyaOrig="982" w14:anchorId="77815A5A">
          <v:shape id="_x0000_i1032" type="#_x0000_t75" style="width:74.75pt;height:49.05pt" o:ole="">
            <v:imagedata r:id="rId28" o:title=""/>
          </v:shape>
          <o:OLEObject Type="Embed" ProgID="Excel.Sheet.12" ShapeID="_x0000_i1032" DrawAspect="Icon" ObjectID="_1813069514" r:id="rId29"/>
        </w:object>
      </w:r>
    </w:p>
    <w:p w14:paraId="1332C7F9" w14:textId="2DA94ACC" w:rsidR="005F2418" w:rsidRDefault="005F2418" w:rsidP="005F2418">
      <w:pPr>
        <w:ind w:right="143"/>
        <w:rPr>
          <w:lang w:eastAsia="x-none"/>
        </w:rPr>
      </w:pPr>
      <w:r>
        <w:rPr>
          <w:lang w:eastAsia="x-none"/>
        </w:rPr>
        <w:t xml:space="preserve">Ce fichier liste, onglet par onglet, chaque référentiel des balises. Il est commun aux questionnaires </w:t>
      </w:r>
      <w:r w:rsidR="007B3DC6">
        <w:rPr>
          <w:lang w:eastAsia="x-none"/>
        </w:rPr>
        <w:t>CARTOGRAPHIE</w:t>
      </w:r>
      <w:r w:rsidR="009A5F9D">
        <w:rPr>
          <w:lang w:eastAsia="x-none"/>
        </w:rPr>
        <w:t>2</w:t>
      </w:r>
      <w:r>
        <w:rPr>
          <w:lang w:eastAsia="x-none"/>
        </w:rPr>
        <w:t xml:space="preserve"> et </w:t>
      </w:r>
      <w:r w:rsidR="005D5CFD">
        <w:rPr>
          <w:lang w:eastAsia="x-none"/>
        </w:rPr>
        <w:t>FRAUDE2</w:t>
      </w:r>
      <w:r w:rsidR="004C7B55">
        <w:rPr>
          <w:lang w:eastAsia="x-none"/>
        </w:rPr>
        <w:t>, ainsi qu’à l’enquête trimestrielle « </w:t>
      </w:r>
      <w:r w:rsidR="007B3DC6" w:rsidRPr="007B3DC6">
        <w:rPr>
          <w:lang w:eastAsia="x-none"/>
        </w:rPr>
        <w:t>Déclaration trimestrielle des opérations de paiement impliquant des non-IFM</w:t>
      </w:r>
      <w:r w:rsidR="004C7B55">
        <w:rPr>
          <w:lang w:eastAsia="x-none"/>
        </w:rPr>
        <w:t> »</w:t>
      </w:r>
      <w:r>
        <w:rPr>
          <w:lang w:eastAsia="x-none"/>
        </w:rPr>
        <w:t>.</w:t>
      </w:r>
    </w:p>
    <w:p w14:paraId="2B982DC4" w14:textId="77777777" w:rsidR="005F2418" w:rsidRDefault="005F2418" w:rsidP="005F2418">
      <w:pPr>
        <w:ind w:right="143"/>
        <w:rPr>
          <w:lang w:eastAsia="x-none"/>
        </w:rPr>
      </w:pPr>
    </w:p>
    <w:p w14:paraId="1E2E6544" w14:textId="1DDFBE67" w:rsidR="005F2418" w:rsidRDefault="005F2418" w:rsidP="005F2418">
      <w:pPr>
        <w:ind w:right="143"/>
        <w:rPr>
          <w:lang w:eastAsia="x-none"/>
        </w:rPr>
      </w:pPr>
      <w:r>
        <w:rPr>
          <w:lang w:eastAsia="x-none"/>
        </w:rPr>
        <w:t>NB : pour information, la colonne jaune « </w:t>
      </w:r>
      <w:r w:rsidRPr="004A1979">
        <w:rPr>
          <w:lang w:eastAsia="x-none"/>
        </w:rPr>
        <w:t>Identifiant</w:t>
      </w:r>
      <w:r>
        <w:rPr>
          <w:lang w:eastAsia="x-none"/>
        </w:rPr>
        <w:t xml:space="preserve"> de</w:t>
      </w:r>
      <w:r w:rsidRPr="004A1979">
        <w:rPr>
          <w:lang w:eastAsia="x-none"/>
        </w:rPr>
        <w:t xml:space="preserve"> champ</w:t>
      </w:r>
      <w:r>
        <w:rPr>
          <w:lang w:eastAsia="x-none"/>
        </w:rPr>
        <w:t> » et la ligne jaune « Ligne à blanc » n’ont pas d’utilité pour la compréhension de ce document. Elles sont utilisées pour construire les i</w:t>
      </w:r>
      <w:r w:rsidRPr="004A1979">
        <w:rPr>
          <w:lang w:eastAsia="x-none"/>
        </w:rPr>
        <w:t>dentifiant</w:t>
      </w:r>
      <w:r>
        <w:rPr>
          <w:lang w:eastAsia="x-none"/>
        </w:rPr>
        <w:t>s de</w:t>
      </w:r>
      <w:r w:rsidRPr="004A1979">
        <w:rPr>
          <w:lang w:eastAsia="x-none"/>
        </w:rPr>
        <w:t xml:space="preserve"> champ</w:t>
      </w:r>
      <w:r>
        <w:rPr>
          <w:lang w:eastAsia="x-none"/>
        </w:rPr>
        <w:t xml:space="preserve"> des indicateurs.</w:t>
      </w:r>
    </w:p>
    <w:p w14:paraId="7E4E4EDD" w14:textId="44169213" w:rsidR="00FB089A" w:rsidRDefault="00FB089A">
      <w:pPr>
        <w:spacing w:after="160" w:line="259" w:lineRule="auto"/>
        <w:jc w:val="left"/>
      </w:pPr>
    </w:p>
    <w:p w14:paraId="5FD310C0" w14:textId="0C5B1969" w:rsidR="00AD2F58" w:rsidRDefault="00ED2283" w:rsidP="00AD2F58">
      <w:pPr>
        <w:pStyle w:val="Titre1"/>
      </w:pPr>
      <w:bookmarkStart w:id="13" w:name="_Exemples_de_fichier"/>
      <w:bookmarkStart w:id="14" w:name="_Ref58915180"/>
      <w:bookmarkStart w:id="15" w:name="_Toc191999312"/>
      <w:bookmarkEnd w:id="13"/>
      <w:r w:rsidRPr="007C4D8D">
        <w:t>Exemple</w:t>
      </w:r>
      <w:r>
        <w:t>s</w:t>
      </w:r>
      <w:r w:rsidRPr="007C4D8D">
        <w:t xml:space="preserve"> de fichier de </w:t>
      </w:r>
      <w:r>
        <w:t>compte rendu de traitement</w:t>
      </w:r>
      <w:bookmarkEnd w:id="14"/>
      <w:bookmarkEnd w:id="15"/>
    </w:p>
    <w:p w14:paraId="3310A1E1" w14:textId="3D4A3D14" w:rsidR="00AD2F58" w:rsidRDefault="00ED2283" w:rsidP="00AD2F58">
      <w:pPr>
        <w:pStyle w:val="Titre2"/>
      </w:pPr>
      <w:bookmarkStart w:id="16" w:name="_Toc191999313"/>
      <w:r>
        <w:t>Exemple de fichier CRT</w:t>
      </w:r>
      <w:r w:rsidR="00AD2F58" w:rsidRPr="007C4D8D">
        <w:t>1</w:t>
      </w:r>
      <w:bookmarkEnd w:id="16"/>
    </w:p>
    <w:p w14:paraId="0A2F8BCC" w14:textId="660339D3" w:rsidR="00B004D5" w:rsidRDefault="00236E82" w:rsidP="00236E82">
      <w:pPr>
        <w:pStyle w:val="Titre5"/>
        <w:numPr>
          <w:ilvl w:val="0"/>
          <w:numId w:val="0"/>
        </w:numPr>
        <w:ind w:left="1008" w:hanging="1008"/>
        <w:jc w:val="center"/>
      </w:pPr>
      <w:r>
        <w:object w:dxaOrig="1546" w:dyaOrig="1000" w14:anchorId="24CE43D2">
          <v:shape id="_x0000_i1033" type="#_x0000_t75" style="width:76.75pt;height:50.65pt" o:ole="">
            <v:imagedata r:id="rId30" o:title=""/>
          </v:shape>
          <o:OLEObject Type="Embed" ProgID="Package" ShapeID="_x0000_i1033" DrawAspect="Icon" ObjectID="_1813069515" r:id="rId31"/>
        </w:object>
      </w:r>
    </w:p>
    <w:p w14:paraId="3076E2FF" w14:textId="28E18CF0" w:rsidR="00AD2F58" w:rsidRDefault="00AD2F58" w:rsidP="00AD2F58">
      <w:pPr>
        <w:ind w:right="143"/>
        <w:rPr>
          <w:lang w:eastAsia="x-none"/>
        </w:rPr>
      </w:pPr>
      <w:r>
        <w:rPr>
          <w:lang w:eastAsia="x-none"/>
        </w:rPr>
        <w:t xml:space="preserve">Ce fichier </w:t>
      </w:r>
      <w:r w:rsidR="00ED2283">
        <w:rPr>
          <w:lang w:eastAsia="x-none"/>
        </w:rPr>
        <w:t xml:space="preserve">correspond au CRT1 renvoyé par OSCAMPS et mis à disposition par ONEGATE </w:t>
      </w:r>
      <w:proofErr w:type="gramStart"/>
      <w:r w:rsidR="00ED2283">
        <w:rPr>
          <w:lang w:eastAsia="x-none"/>
        </w:rPr>
        <w:t>suite au</w:t>
      </w:r>
      <w:proofErr w:type="gramEnd"/>
      <w:r w:rsidR="00ED2283">
        <w:rPr>
          <w:lang w:eastAsia="x-none"/>
        </w:rPr>
        <w:t xml:space="preserve"> traitement </w:t>
      </w:r>
      <w:r w:rsidR="00CE3E12">
        <w:rPr>
          <w:lang w:eastAsia="x-none"/>
        </w:rPr>
        <w:t xml:space="preserve">pour chacun </w:t>
      </w:r>
      <w:r w:rsidR="00ED2283">
        <w:rPr>
          <w:lang w:eastAsia="x-none"/>
        </w:rPr>
        <w:t>d</w:t>
      </w:r>
      <w:r w:rsidR="00CE3E12">
        <w:rPr>
          <w:lang w:eastAsia="x-none"/>
        </w:rPr>
        <w:t>es</w:t>
      </w:r>
      <w:r w:rsidR="00ED2283">
        <w:rPr>
          <w:lang w:eastAsia="x-none"/>
        </w:rPr>
        <w:t xml:space="preserve"> fichier</w:t>
      </w:r>
      <w:r w:rsidR="00CE3E12">
        <w:rPr>
          <w:lang w:eastAsia="x-none"/>
        </w:rPr>
        <w:t>s</w:t>
      </w:r>
      <w:r w:rsidR="00ED2283">
        <w:rPr>
          <w:lang w:eastAsia="x-none"/>
        </w:rPr>
        <w:t xml:space="preserve"> XML de déclaration </w:t>
      </w:r>
      <w:r w:rsidR="00CE3E12">
        <w:rPr>
          <w:lang w:eastAsia="x-none"/>
        </w:rPr>
        <w:t>réceptionnés</w:t>
      </w:r>
      <w:r w:rsidR="00ED2283">
        <w:rPr>
          <w:lang w:eastAsia="x-none"/>
        </w:rPr>
        <w:t xml:space="preserve"> </w:t>
      </w:r>
      <w:r w:rsidR="00FE408D">
        <w:rPr>
          <w:lang w:eastAsia="x-none"/>
        </w:rPr>
        <w:t xml:space="preserve">(cf. </w:t>
      </w:r>
      <w:r w:rsidR="00FE408D" w:rsidRPr="00DC2288">
        <w:rPr>
          <w:color w:val="0070C0"/>
          <w:lang w:eastAsia="x-none"/>
        </w:rPr>
        <w:fldChar w:fldCharType="begin"/>
      </w:r>
      <w:r w:rsidR="00FE408D" w:rsidRPr="00DC2288">
        <w:rPr>
          <w:color w:val="0070C0"/>
          <w:lang w:eastAsia="x-none"/>
        </w:rPr>
        <w:instrText xml:space="preserve"> REF _Ref58915454 \h </w:instrText>
      </w:r>
      <w:r w:rsidR="00FE408D" w:rsidRPr="00DC2288">
        <w:rPr>
          <w:color w:val="0070C0"/>
          <w:lang w:eastAsia="x-none"/>
        </w:rPr>
      </w:r>
      <w:r w:rsidR="00FE408D" w:rsidRPr="00DC2288">
        <w:rPr>
          <w:color w:val="0070C0"/>
          <w:lang w:eastAsia="x-none"/>
        </w:rPr>
        <w:fldChar w:fldCharType="separate"/>
      </w:r>
      <w:r w:rsidR="00FE408D" w:rsidRPr="00DC2288">
        <w:rPr>
          <w:color w:val="0070C0"/>
        </w:rPr>
        <w:t>Exemple de fichiers de remise XML associés aux XSD</w:t>
      </w:r>
      <w:r w:rsidR="00FE408D" w:rsidRPr="00DC2288">
        <w:rPr>
          <w:color w:val="0070C0"/>
          <w:lang w:eastAsia="x-none"/>
        </w:rPr>
        <w:fldChar w:fldCharType="end"/>
      </w:r>
      <w:r w:rsidR="00FE408D">
        <w:rPr>
          <w:lang w:eastAsia="x-none"/>
        </w:rPr>
        <w:t>).</w:t>
      </w:r>
    </w:p>
    <w:p w14:paraId="5EDDC78F" w14:textId="7DABCF51" w:rsidR="00803D3A" w:rsidRDefault="00803D3A"/>
    <w:p w14:paraId="5CE9FB35" w14:textId="648D0164" w:rsidR="00744EC3" w:rsidRDefault="00744EC3" w:rsidP="00744EC3">
      <w:pPr>
        <w:pStyle w:val="Titre2"/>
      </w:pPr>
      <w:bookmarkStart w:id="17" w:name="_Toc191999314"/>
      <w:r>
        <w:t>Exemple de fichier CRT2</w:t>
      </w:r>
      <w:bookmarkEnd w:id="17"/>
    </w:p>
    <w:p w14:paraId="7579CCFD" w14:textId="3E54D4AA" w:rsidR="00DC2288" w:rsidRDefault="00666266" w:rsidP="00DC2288">
      <w:r>
        <w:rPr>
          <w:lang w:eastAsia="x-none"/>
        </w:rPr>
        <w:t>L</w:t>
      </w:r>
      <w:r w:rsidR="00744EC3">
        <w:rPr>
          <w:lang w:eastAsia="x-none"/>
        </w:rPr>
        <w:t>e</w:t>
      </w:r>
      <w:r w:rsidR="00EC670A">
        <w:rPr>
          <w:lang w:eastAsia="x-none"/>
        </w:rPr>
        <w:t>s</w:t>
      </w:r>
      <w:r w:rsidR="00744EC3">
        <w:rPr>
          <w:lang w:eastAsia="x-none"/>
        </w:rPr>
        <w:t xml:space="preserve"> fichier</w:t>
      </w:r>
      <w:r w:rsidR="00EC670A">
        <w:rPr>
          <w:lang w:eastAsia="x-none"/>
        </w:rPr>
        <w:t>s</w:t>
      </w:r>
      <w:r w:rsidR="00744EC3">
        <w:rPr>
          <w:lang w:eastAsia="x-none"/>
        </w:rPr>
        <w:t xml:space="preserve"> correspond</w:t>
      </w:r>
      <w:r>
        <w:rPr>
          <w:lang w:eastAsia="x-none"/>
        </w:rPr>
        <w:t>an</w:t>
      </w:r>
      <w:r w:rsidR="00EC670A">
        <w:rPr>
          <w:lang w:eastAsia="x-none"/>
        </w:rPr>
        <w:t>t</w:t>
      </w:r>
      <w:r w:rsidR="00744EC3">
        <w:rPr>
          <w:lang w:eastAsia="x-none"/>
        </w:rPr>
        <w:t xml:space="preserve"> au</w:t>
      </w:r>
      <w:r w:rsidR="00EC670A">
        <w:rPr>
          <w:lang w:eastAsia="x-none"/>
        </w:rPr>
        <w:t>x</w:t>
      </w:r>
      <w:r w:rsidR="00744EC3">
        <w:rPr>
          <w:lang w:eastAsia="x-none"/>
        </w:rPr>
        <w:t xml:space="preserve"> CRT2 envoyé</w:t>
      </w:r>
      <w:r w:rsidR="00EC670A">
        <w:rPr>
          <w:lang w:eastAsia="x-none"/>
        </w:rPr>
        <w:t>s</w:t>
      </w:r>
      <w:r w:rsidR="00744EC3">
        <w:rPr>
          <w:lang w:eastAsia="x-none"/>
        </w:rPr>
        <w:t xml:space="preserve"> par OSCAMPS</w:t>
      </w:r>
      <w:r w:rsidR="00DC2288">
        <w:rPr>
          <w:lang w:eastAsia="x-none"/>
        </w:rPr>
        <w:t xml:space="preserve">, après validation de la structure (envoi </w:t>
      </w:r>
      <w:r>
        <w:rPr>
          <w:lang w:eastAsia="x-none"/>
        </w:rPr>
        <w:t xml:space="preserve">CRT1 OK), </w:t>
      </w:r>
      <w:r w:rsidR="00DC2288">
        <w:rPr>
          <w:lang w:eastAsia="x-none"/>
        </w:rPr>
        <w:t>sont</w:t>
      </w:r>
      <w:r w:rsidR="00DC2288" w:rsidDel="00DC2288">
        <w:rPr>
          <w:lang w:eastAsia="x-none"/>
        </w:rPr>
        <w:t xml:space="preserve"> </w:t>
      </w:r>
      <w:r w:rsidR="00744EC3">
        <w:rPr>
          <w:lang w:eastAsia="x-none"/>
        </w:rPr>
        <w:t xml:space="preserve">mis à disposition par ONEGATE </w:t>
      </w:r>
      <w:proofErr w:type="gramStart"/>
      <w:r w:rsidR="00744EC3">
        <w:rPr>
          <w:lang w:eastAsia="x-none"/>
        </w:rPr>
        <w:t>suite au</w:t>
      </w:r>
      <w:r w:rsidR="00DC2288">
        <w:rPr>
          <w:lang w:eastAsia="x-none"/>
        </w:rPr>
        <w:t>x</w:t>
      </w:r>
      <w:proofErr w:type="gramEnd"/>
      <w:r w:rsidR="00744EC3">
        <w:rPr>
          <w:lang w:eastAsia="x-none"/>
        </w:rPr>
        <w:t xml:space="preserve"> traitement</w:t>
      </w:r>
      <w:r w:rsidR="00DC2288">
        <w:rPr>
          <w:lang w:eastAsia="x-none"/>
        </w:rPr>
        <w:t>s</w:t>
      </w:r>
      <w:r w:rsidR="00744EC3">
        <w:rPr>
          <w:lang w:eastAsia="x-none"/>
        </w:rPr>
        <w:t xml:space="preserve"> d</w:t>
      </w:r>
      <w:r w:rsidR="00EC670A">
        <w:rPr>
          <w:lang w:eastAsia="x-none"/>
        </w:rPr>
        <w:t>es</w:t>
      </w:r>
      <w:r w:rsidR="00744EC3">
        <w:rPr>
          <w:lang w:eastAsia="x-none"/>
        </w:rPr>
        <w:t xml:space="preserve"> fichier</w:t>
      </w:r>
      <w:r w:rsidR="00EC670A">
        <w:rPr>
          <w:lang w:eastAsia="x-none"/>
        </w:rPr>
        <w:t>s</w:t>
      </w:r>
      <w:r w:rsidR="00744EC3">
        <w:rPr>
          <w:lang w:eastAsia="x-none"/>
        </w:rPr>
        <w:t xml:space="preserve"> XML de déclaration</w:t>
      </w:r>
      <w:r w:rsidR="00DC2288">
        <w:rPr>
          <w:lang w:eastAsia="x-none"/>
        </w:rPr>
        <w:t xml:space="preserve"> « Carte » et « Autres moyens de Paiement »</w:t>
      </w:r>
      <w:r w:rsidR="00744EC3">
        <w:rPr>
          <w:lang w:eastAsia="x-none"/>
        </w:rPr>
        <w:t xml:space="preserve"> (cf. </w:t>
      </w:r>
      <w:r w:rsidR="00744EC3" w:rsidRPr="00DC2288">
        <w:rPr>
          <w:color w:val="0070C0"/>
          <w:lang w:eastAsia="x-none"/>
        </w:rPr>
        <w:fldChar w:fldCharType="begin"/>
      </w:r>
      <w:r w:rsidR="00744EC3" w:rsidRPr="00DC2288">
        <w:rPr>
          <w:color w:val="0070C0"/>
          <w:lang w:eastAsia="x-none"/>
        </w:rPr>
        <w:instrText xml:space="preserve"> REF _Ref58915454 \h </w:instrText>
      </w:r>
      <w:r w:rsidR="00744EC3" w:rsidRPr="00DC2288">
        <w:rPr>
          <w:color w:val="0070C0"/>
          <w:lang w:eastAsia="x-none"/>
        </w:rPr>
      </w:r>
      <w:r w:rsidR="00744EC3" w:rsidRPr="00DC2288">
        <w:rPr>
          <w:color w:val="0070C0"/>
          <w:lang w:eastAsia="x-none"/>
        </w:rPr>
        <w:fldChar w:fldCharType="separate"/>
      </w:r>
      <w:r w:rsidR="00E06E5D" w:rsidRPr="00DC2288">
        <w:rPr>
          <w:color w:val="0070C0"/>
        </w:rPr>
        <w:t>Exemple de fichiers de remise XML associés aux XSD</w:t>
      </w:r>
      <w:r w:rsidR="00744EC3" w:rsidRPr="00DC2288">
        <w:rPr>
          <w:color w:val="0070C0"/>
          <w:lang w:eastAsia="x-none"/>
        </w:rPr>
        <w:fldChar w:fldCharType="end"/>
      </w:r>
      <w:r w:rsidR="00744EC3">
        <w:rPr>
          <w:lang w:eastAsia="x-none"/>
        </w:rPr>
        <w:t>)</w:t>
      </w:r>
      <w:r w:rsidR="00DC2288">
        <w:rPr>
          <w:lang w:eastAsia="x-none"/>
        </w:rPr>
        <w:t xml:space="preserve">. </w:t>
      </w:r>
    </w:p>
    <w:p w14:paraId="14321A0A" w14:textId="77777777" w:rsidR="00DC2288" w:rsidRDefault="00DC2288" w:rsidP="00DC2288">
      <w:pPr>
        <w:rPr>
          <w:lang w:eastAsia="x-none"/>
        </w:rPr>
      </w:pPr>
    </w:p>
    <w:p w14:paraId="611DB2F8" w14:textId="77777777" w:rsidR="00DC2288" w:rsidRDefault="00DC2288" w:rsidP="00DC2288">
      <w:pPr>
        <w:rPr>
          <w:lang w:eastAsia="x-none"/>
        </w:rPr>
      </w:pPr>
      <w:r>
        <w:rPr>
          <w:lang w:eastAsia="x-none"/>
        </w:rPr>
        <w:t>D’un point de vue opérationnel, les fichiers XML « Carte » et « Autres moyens de Paiement »</w:t>
      </w:r>
      <w:r w:rsidDel="001C47AC">
        <w:rPr>
          <w:lang w:eastAsia="x-none"/>
        </w:rPr>
        <w:t xml:space="preserve"> </w:t>
      </w:r>
      <w:r>
        <w:rPr>
          <w:lang w:eastAsia="x-none"/>
        </w:rPr>
        <w:t>sont traités l’un après l’autre :</w:t>
      </w:r>
    </w:p>
    <w:p w14:paraId="4B67BCEB" w14:textId="78734A72" w:rsidR="00DC2288" w:rsidRDefault="00DC2288" w:rsidP="00DC2288">
      <w:pPr>
        <w:pStyle w:val="Paragraphedeliste"/>
        <w:numPr>
          <w:ilvl w:val="0"/>
          <w:numId w:val="32"/>
        </w:numPr>
        <w:rPr>
          <w:lang w:eastAsia="x-none"/>
        </w:rPr>
      </w:pPr>
      <w:r>
        <w:rPr>
          <w:lang w:eastAsia="x-none"/>
        </w:rPr>
        <w:t>Après l’envoi du 1</w:t>
      </w:r>
      <w:r>
        <w:rPr>
          <w:vertAlign w:val="superscript"/>
          <w:lang w:eastAsia="x-none"/>
        </w:rPr>
        <w:t>er</w:t>
      </w:r>
      <w:r>
        <w:rPr>
          <w:lang w:eastAsia="x-none"/>
        </w:rPr>
        <w:t xml:space="preserve"> fichier XML « Carte » </w:t>
      </w:r>
      <w:r w:rsidR="001D3199">
        <w:rPr>
          <w:lang w:eastAsia="x-none"/>
        </w:rPr>
        <w:t>ou</w:t>
      </w:r>
      <w:r>
        <w:rPr>
          <w:lang w:eastAsia="x-none"/>
        </w:rPr>
        <w:t xml:space="preserve"> « Autres moyens de Paiement » : </w:t>
      </w:r>
    </w:p>
    <w:p w14:paraId="65C761A1" w14:textId="77777777" w:rsidR="00DC2288" w:rsidRDefault="00DC2288" w:rsidP="00DC2288">
      <w:pPr>
        <w:pStyle w:val="Paragraphedeliste"/>
        <w:numPr>
          <w:ilvl w:val="0"/>
          <w:numId w:val="33"/>
        </w:numPr>
        <w:rPr>
          <w:lang w:eastAsia="x-none"/>
        </w:rPr>
      </w:pPr>
      <w:r>
        <w:rPr>
          <w:lang w:eastAsia="x-none"/>
        </w:rPr>
        <w:t>Envoi du CRT1 de ce fichier</w:t>
      </w:r>
    </w:p>
    <w:p w14:paraId="2CF94AA9" w14:textId="5D302424" w:rsidR="00DC2288" w:rsidRDefault="00DC2288" w:rsidP="00DC2288">
      <w:pPr>
        <w:pStyle w:val="Paragraphedeliste"/>
        <w:numPr>
          <w:ilvl w:val="0"/>
          <w:numId w:val="33"/>
        </w:numPr>
        <w:rPr>
          <w:lang w:eastAsia="x-none"/>
        </w:rPr>
      </w:pPr>
      <w:r>
        <w:rPr>
          <w:lang w:eastAsia="x-none"/>
        </w:rPr>
        <w:t xml:space="preserve">Dès lors que le CRT1 est OK, envoi du </w:t>
      </w:r>
      <w:r w:rsidR="00341B41">
        <w:rPr>
          <w:lang w:eastAsia="x-none"/>
        </w:rPr>
        <w:t>fichier « warning »</w:t>
      </w:r>
      <w:r>
        <w:rPr>
          <w:lang w:eastAsia="x-none"/>
        </w:rPr>
        <w:t>, pour informer que les contrôles seront effectués après réception du 2</w:t>
      </w:r>
      <w:r w:rsidRPr="00E12E73">
        <w:rPr>
          <w:vertAlign w:val="superscript"/>
          <w:lang w:eastAsia="x-none"/>
        </w:rPr>
        <w:t>ème</w:t>
      </w:r>
      <w:r>
        <w:rPr>
          <w:lang w:eastAsia="x-none"/>
        </w:rPr>
        <w:t xml:space="preserve"> fichier XML : </w:t>
      </w:r>
      <w:r w:rsidR="00341B41">
        <w:rPr>
          <w:lang w:eastAsia="x-none"/>
        </w:rPr>
        <w:t>il s’agit d’</w:t>
      </w:r>
      <w:r>
        <w:rPr>
          <w:lang w:eastAsia="x-none"/>
        </w:rPr>
        <w:t>un fichier informatif non bloquant (WARN)</w:t>
      </w:r>
      <w:r w:rsidR="00341B41">
        <w:rPr>
          <w:lang w:eastAsia="x-none"/>
        </w:rPr>
        <w:t>.</w:t>
      </w:r>
    </w:p>
    <w:p w14:paraId="6F446A42" w14:textId="7E9D02F5" w:rsidR="00341B41" w:rsidRDefault="00341B41" w:rsidP="000D0D55">
      <w:pPr>
        <w:pStyle w:val="Paragraphedeliste"/>
        <w:ind w:left="1069"/>
        <w:rPr>
          <w:lang w:val="en-US" w:eastAsia="x-none"/>
        </w:rPr>
      </w:pPr>
      <w:proofErr w:type="spellStart"/>
      <w:r w:rsidRPr="00341B41">
        <w:rPr>
          <w:lang w:val="en-US" w:eastAsia="x-none"/>
        </w:rPr>
        <w:t>Exemple</w:t>
      </w:r>
      <w:proofErr w:type="spellEnd"/>
      <w:r w:rsidRPr="00341B41">
        <w:rPr>
          <w:lang w:val="en-US" w:eastAsia="x-none"/>
        </w:rPr>
        <w:t xml:space="preserve"> de </w:t>
      </w:r>
      <w:proofErr w:type="spellStart"/>
      <w:r w:rsidRPr="00341B41">
        <w:rPr>
          <w:lang w:val="en-US" w:eastAsia="x-none"/>
        </w:rPr>
        <w:t>fichier</w:t>
      </w:r>
      <w:proofErr w:type="spellEnd"/>
      <w:r w:rsidRPr="00341B41">
        <w:rPr>
          <w:lang w:val="en-US" w:eastAsia="x-none"/>
        </w:rPr>
        <w:t xml:space="preserve"> </w:t>
      </w:r>
      <w:proofErr w:type="gramStart"/>
      <w:r w:rsidRPr="00341B41">
        <w:rPr>
          <w:lang w:val="en-US" w:eastAsia="x-none"/>
        </w:rPr>
        <w:t>warning :</w:t>
      </w:r>
      <w:proofErr w:type="gramEnd"/>
    </w:p>
    <w:p w14:paraId="688777CC" w14:textId="77777777" w:rsidR="00341B41" w:rsidRDefault="00341B41" w:rsidP="000D0D55">
      <w:pPr>
        <w:pStyle w:val="Paragraphedeliste"/>
        <w:ind w:left="1069"/>
        <w:rPr>
          <w:lang w:val="en-US" w:eastAsia="x-none"/>
        </w:rPr>
      </w:pPr>
    </w:p>
    <w:p w14:paraId="1221CB22" w14:textId="746643D5" w:rsidR="000D0D55" w:rsidRPr="00341B41" w:rsidRDefault="00725665" w:rsidP="000D0D55">
      <w:pPr>
        <w:pStyle w:val="Paragraphedeliste"/>
        <w:ind w:left="1069"/>
        <w:rPr>
          <w:lang w:val="en-US" w:eastAsia="x-none"/>
        </w:rPr>
      </w:pPr>
      <w:r>
        <w:rPr>
          <w:lang w:val="en-US" w:eastAsia="x-none"/>
        </w:rPr>
        <w:object w:dxaOrig="1287" w:dyaOrig="837" w14:anchorId="7B14D4EC">
          <v:shape id="_x0000_i1034" type="#_x0000_t75" style="width:64.5pt;height:41.95pt" o:ole="">
            <v:imagedata r:id="rId32" o:title=""/>
          </v:shape>
          <o:OLEObject Type="Embed" ProgID="Package" ShapeID="_x0000_i1034" DrawAspect="Icon" ObjectID="_1813069516" r:id="rId33"/>
        </w:object>
      </w:r>
    </w:p>
    <w:p w14:paraId="72B201D2" w14:textId="77777777" w:rsidR="00DC2288" w:rsidRDefault="00DC2288" w:rsidP="00DC2288">
      <w:pPr>
        <w:pStyle w:val="Paragraphedeliste"/>
        <w:numPr>
          <w:ilvl w:val="0"/>
          <w:numId w:val="32"/>
        </w:numPr>
        <w:rPr>
          <w:lang w:eastAsia="x-none"/>
        </w:rPr>
      </w:pPr>
      <w:r>
        <w:rPr>
          <w:lang w:eastAsia="x-none"/>
        </w:rPr>
        <w:t>Après envoi du 2</w:t>
      </w:r>
      <w:r w:rsidRPr="001115CE">
        <w:rPr>
          <w:vertAlign w:val="superscript"/>
          <w:lang w:eastAsia="x-none"/>
        </w:rPr>
        <w:t>ème</w:t>
      </w:r>
      <w:r>
        <w:rPr>
          <w:lang w:eastAsia="x-none"/>
        </w:rPr>
        <w:t xml:space="preserve"> fichier XML :</w:t>
      </w:r>
    </w:p>
    <w:p w14:paraId="31FCB99F" w14:textId="77777777" w:rsidR="00DC2288" w:rsidRDefault="00DC2288" w:rsidP="00DC2288">
      <w:pPr>
        <w:pStyle w:val="Paragraphedeliste"/>
        <w:numPr>
          <w:ilvl w:val="0"/>
          <w:numId w:val="33"/>
        </w:numPr>
        <w:rPr>
          <w:lang w:eastAsia="x-none"/>
        </w:rPr>
      </w:pPr>
      <w:r>
        <w:rPr>
          <w:lang w:eastAsia="x-none"/>
        </w:rPr>
        <w:t>Envoi du CRT1 de ce fichier</w:t>
      </w:r>
    </w:p>
    <w:p w14:paraId="4769C4A1" w14:textId="3B3AEAC1" w:rsidR="00DC2288" w:rsidRPr="00341B41" w:rsidRDefault="00DC2288" w:rsidP="00DC2288">
      <w:pPr>
        <w:pStyle w:val="Paragraphedeliste"/>
        <w:numPr>
          <w:ilvl w:val="0"/>
          <w:numId w:val="33"/>
        </w:numPr>
        <w:rPr>
          <w:lang w:eastAsia="x-none"/>
        </w:rPr>
      </w:pPr>
      <w:r>
        <w:rPr>
          <w:lang w:eastAsia="x-none"/>
        </w:rPr>
        <w:t>Dès lors que le CRT1 est OK, envoi du CRT2-O</w:t>
      </w:r>
      <w:r w:rsidR="00F220AC">
        <w:rPr>
          <w:lang w:eastAsia="x-none"/>
        </w:rPr>
        <w:t>FR</w:t>
      </w:r>
      <w:r>
        <w:rPr>
          <w:lang w:eastAsia="x-none"/>
        </w:rPr>
        <w:t xml:space="preserve"> après le contrôle de l’ensemble des règles de gestion qui portent sur tous les indicateurs des 2 fichiers XML – </w:t>
      </w:r>
      <w:r w:rsidRPr="001115CE">
        <w:rPr>
          <w:b/>
          <w:lang w:eastAsia="x-none"/>
        </w:rPr>
        <w:t xml:space="preserve">Ce CRT2 porte </w:t>
      </w:r>
      <w:r w:rsidR="001D3199">
        <w:rPr>
          <w:b/>
          <w:lang w:eastAsia="x-none"/>
        </w:rPr>
        <w:t xml:space="preserve">donc </w:t>
      </w:r>
      <w:r w:rsidRPr="001115CE">
        <w:rPr>
          <w:b/>
          <w:lang w:eastAsia="x-none"/>
        </w:rPr>
        <w:t>le statut global de la remise (OK ou KO)</w:t>
      </w:r>
    </w:p>
    <w:p w14:paraId="5E4CCBFF" w14:textId="6204EA67" w:rsidR="00341B41" w:rsidRPr="00341B41" w:rsidRDefault="00341B41" w:rsidP="00341B41">
      <w:pPr>
        <w:pStyle w:val="Paragraphedeliste"/>
        <w:ind w:left="1069"/>
        <w:rPr>
          <w:lang w:eastAsia="x-none"/>
        </w:rPr>
      </w:pPr>
      <w:r w:rsidRPr="00341B41">
        <w:rPr>
          <w:lang w:eastAsia="x-none"/>
        </w:rPr>
        <w:t>Exemple de fichier CRT2 :</w:t>
      </w:r>
    </w:p>
    <w:p w14:paraId="71A1627B" w14:textId="58A1A14B" w:rsidR="00341B41" w:rsidRPr="000D0D55" w:rsidRDefault="00341B41" w:rsidP="00341B41">
      <w:pPr>
        <w:pStyle w:val="Paragraphedeliste"/>
        <w:ind w:left="1069"/>
        <w:rPr>
          <w:lang w:eastAsia="x-none"/>
        </w:rPr>
      </w:pPr>
      <w:r>
        <w:rPr>
          <w:lang w:eastAsia="x-none"/>
        </w:rPr>
        <w:object w:dxaOrig="1520" w:dyaOrig="987" w14:anchorId="4BB5A71E">
          <v:shape id="_x0000_i1035" type="#_x0000_t75" style="width:76.35pt;height:49.45pt" o:ole="">
            <v:imagedata r:id="rId34" o:title=""/>
          </v:shape>
          <o:OLEObject Type="Embed" ProgID="Package" ShapeID="_x0000_i1035" DrawAspect="Icon" ObjectID="_1813069517" r:id="rId35"/>
        </w:object>
      </w:r>
    </w:p>
    <w:p w14:paraId="0544BD53" w14:textId="3543853A" w:rsidR="000D0D55" w:rsidRDefault="000D0D55" w:rsidP="00341B41">
      <w:pPr>
        <w:pStyle w:val="Paragraphedeliste"/>
        <w:ind w:left="1069"/>
        <w:rPr>
          <w:lang w:eastAsia="x-none"/>
        </w:rPr>
      </w:pPr>
    </w:p>
    <w:p w14:paraId="74FA993E" w14:textId="361315FA" w:rsidR="00DC2288" w:rsidRDefault="00DC2288" w:rsidP="00744EC3">
      <w:pPr>
        <w:rPr>
          <w:lang w:eastAsia="x-none"/>
        </w:rPr>
      </w:pPr>
    </w:p>
    <w:bookmarkStart w:id="18" w:name="_MON_1802088128"/>
    <w:bookmarkEnd w:id="18"/>
    <w:p w14:paraId="39650BC8" w14:textId="0191A2F5" w:rsidR="00E15959" w:rsidRDefault="00E566A5" w:rsidP="00725677">
      <w:r>
        <w:object w:dxaOrig="1791" w:dyaOrig="1159" w14:anchorId="667F251A">
          <v:shape id="_x0000_i1036" type="#_x0000_t75" style="width:87.8pt;height:57.35pt" o:ole="">
            <v:imagedata r:id="rId36" o:title=""/>
          </v:shape>
          <o:OLEObject Type="Embed" ProgID="Excel.Sheet.12" ShapeID="_x0000_i1036" DrawAspect="Icon" ObjectID="_1813069518" r:id="rId37"/>
        </w:object>
      </w:r>
    </w:p>
    <w:p w14:paraId="50B3240E" w14:textId="5CEE349B" w:rsidR="00725677" w:rsidRDefault="00725677" w:rsidP="00725677">
      <w:r>
        <w:t>Le fichier « </w:t>
      </w:r>
      <w:proofErr w:type="spellStart"/>
      <w:r>
        <w:t>Schéma_CRT</w:t>
      </w:r>
      <w:proofErr w:type="spellEnd"/>
      <w:r>
        <w:t> »</w:t>
      </w:r>
      <w:r w:rsidRPr="00BF7210">
        <w:t xml:space="preserve"> a été ajouté afin de faciliter </w:t>
      </w:r>
      <w:r>
        <w:t>la compréhension des envois/réception des CRT2</w:t>
      </w:r>
      <w:r w:rsidRPr="00BF7210">
        <w:t>.</w:t>
      </w:r>
      <w:r>
        <w:t xml:space="preserve"> </w:t>
      </w:r>
    </w:p>
    <w:p w14:paraId="037B0821" w14:textId="7913A047" w:rsidR="00725677" w:rsidRPr="00BF7210" w:rsidRDefault="00725677" w:rsidP="00725677">
      <w:r>
        <w:t>Lors du dépôt de plusieurs fichiers de remises successif, il est cons</w:t>
      </w:r>
      <w:r w:rsidR="00560DE4">
        <w:t>eillé de tenir compte du fichier</w:t>
      </w:r>
      <w:r>
        <w:t xml:space="preserve"> CRT2 qui fait référence aux derniers fichiers remis pour la Carte et pour Autres (ne pas teni</w:t>
      </w:r>
      <w:r w:rsidR="00560DE4">
        <w:t>r compte du fichier warning</w:t>
      </w:r>
      <w:r>
        <w:t>).</w:t>
      </w:r>
    </w:p>
    <w:p w14:paraId="1358B86C" w14:textId="41A2CCA6" w:rsidR="00725677" w:rsidRDefault="00725677" w:rsidP="00744EC3">
      <w:pPr>
        <w:rPr>
          <w:lang w:eastAsia="x-none"/>
        </w:rPr>
      </w:pPr>
    </w:p>
    <w:p w14:paraId="2C7C84DA" w14:textId="5758FA66" w:rsidR="00803D3A" w:rsidRDefault="005F2418" w:rsidP="005F2418">
      <w:pPr>
        <w:pStyle w:val="Titre1"/>
      </w:pPr>
      <w:bookmarkStart w:id="19" w:name="_Toc20136296"/>
      <w:bookmarkStart w:id="20" w:name="_Toc38039677"/>
      <w:bookmarkStart w:id="21" w:name="_Toc45091762"/>
      <w:bookmarkStart w:id="22" w:name="_Toc191999315"/>
      <w:r w:rsidRPr="007C4D8D">
        <w:t>Annexes</w:t>
      </w:r>
      <w:bookmarkEnd w:id="19"/>
      <w:bookmarkEnd w:id="20"/>
      <w:bookmarkEnd w:id="21"/>
      <w:bookmarkEnd w:id="22"/>
    </w:p>
    <w:p w14:paraId="53988A22" w14:textId="5F13C7D9" w:rsidR="00803D3A" w:rsidRDefault="005F2418" w:rsidP="005F2418">
      <w:pPr>
        <w:pStyle w:val="Titre2"/>
      </w:pPr>
      <w:bookmarkStart w:id="23" w:name="_Annexe_1_:"/>
      <w:bookmarkStart w:id="24" w:name="_Toc20136297"/>
      <w:bookmarkStart w:id="25" w:name="_Toc38039678"/>
      <w:bookmarkStart w:id="26" w:name="_Toc45091763"/>
      <w:bookmarkStart w:id="27" w:name="_Toc191999316"/>
      <w:bookmarkEnd w:id="23"/>
      <w:r w:rsidRPr="007C4D8D">
        <w:t>Annexe 1 : Liste des abréviations ONEGATE</w:t>
      </w:r>
      <w:bookmarkEnd w:id="24"/>
      <w:bookmarkEnd w:id="25"/>
      <w:bookmarkEnd w:id="26"/>
      <w:bookmarkEnd w:id="27"/>
    </w:p>
    <w:p w14:paraId="02042DE2" w14:textId="46FBDDAD" w:rsidR="00803D3A" w:rsidRDefault="00803D3A"/>
    <w:tbl>
      <w:tblPr>
        <w:tblW w:w="0" w:type="auto"/>
        <w:jc w:val="center"/>
        <w:tblCellMar>
          <w:left w:w="70" w:type="dxa"/>
          <w:right w:w="70" w:type="dxa"/>
        </w:tblCellMar>
        <w:tblLook w:val="04A0" w:firstRow="1" w:lastRow="0" w:firstColumn="1" w:lastColumn="0" w:noHBand="0" w:noVBand="1"/>
      </w:tblPr>
      <w:tblGrid>
        <w:gridCol w:w="2117"/>
        <w:gridCol w:w="5103"/>
      </w:tblGrid>
      <w:tr w:rsidR="005F2418" w:rsidRPr="005F2418" w14:paraId="03EB7D19" w14:textId="77777777" w:rsidTr="005F2418">
        <w:trPr>
          <w:trHeight w:val="315"/>
          <w:jc w:val="center"/>
        </w:trPr>
        <w:tc>
          <w:tcPr>
            <w:tcW w:w="7220" w:type="dxa"/>
            <w:gridSpan w:val="2"/>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66E896BB" w14:textId="77777777" w:rsidR="005F2418" w:rsidRPr="005F2418" w:rsidRDefault="005F2418" w:rsidP="006C11F6">
            <w:pPr>
              <w:jc w:val="center"/>
              <w:rPr>
                <w:rFonts w:ascii="Calibri" w:hAnsi="Calibri"/>
                <w:b/>
                <w:bCs/>
                <w:color w:val="44546A" w:themeColor="text2"/>
              </w:rPr>
            </w:pPr>
            <w:r w:rsidRPr="005F2418">
              <w:rPr>
                <w:rFonts w:ascii="Calibri" w:hAnsi="Calibri"/>
                <w:b/>
                <w:bCs/>
                <w:color w:val="44546A" w:themeColor="text2"/>
              </w:rPr>
              <w:t>Liste des abréviations ONEGATE</w:t>
            </w:r>
          </w:p>
        </w:tc>
      </w:tr>
      <w:tr w:rsidR="005F2418" w:rsidRPr="005F2418" w14:paraId="3FD5B54D" w14:textId="77777777" w:rsidTr="005F2418">
        <w:trPr>
          <w:trHeight w:val="315"/>
          <w:jc w:val="center"/>
        </w:trPr>
        <w:tc>
          <w:tcPr>
            <w:tcW w:w="2117" w:type="dxa"/>
            <w:tcBorders>
              <w:top w:val="nil"/>
              <w:left w:val="single" w:sz="8" w:space="0" w:color="auto"/>
              <w:bottom w:val="single" w:sz="8" w:space="0" w:color="auto"/>
              <w:right w:val="single" w:sz="8" w:space="0" w:color="auto"/>
            </w:tcBorders>
            <w:shd w:val="clear" w:color="auto" w:fill="auto"/>
            <w:noWrap/>
            <w:vAlign w:val="center"/>
            <w:hideMark/>
          </w:tcPr>
          <w:p w14:paraId="7C2AD08A" w14:textId="77777777" w:rsidR="005F2418" w:rsidRPr="005F2418" w:rsidRDefault="005F2418" w:rsidP="006C11F6">
            <w:pPr>
              <w:jc w:val="center"/>
              <w:rPr>
                <w:rFonts w:ascii="Calibri" w:hAnsi="Calibri"/>
                <w:b/>
                <w:bCs/>
                <w:color w:val="000000"/>
              </w:rPr>
            </w:pPr>
            <w:r w:rsidRPr="005F2418">
              <w:rPr>
                <w:rFonts w:ascii="Calibri" w:hAnsi="Calibri"/>
                <w:b/>
                <w:bCs/>
                <w:color w:val="000000"/>
              </w:rPr>
              <w:t>Abréviation</w:t>
            </w:r>
          </w:p>
        </w:tc>
        <w:tc>
          <w:tcPr>
            <w:tcW w:w="5103" w:type="dxa"/>
            <w:tcBorders>
              <w:top w:val="nil"/>
              <w:left w:val="nil"/>
              <w:bottom w:val="single" w:sz="8" w:space="0" w:color="auto"/>
              <w:right w:val="single" w:sz="8" w:space="0" w:color="auto"/>
            </w:tcBorders>
            <w:shd w:val="clear" w:color="auto" w:fill="auto"/>
            <w:noWrap/>
            <w:vAlign w:val="center"/>
            <w:hideMark/>
          </w:tcPr>
          <w:p w14:paraId="118F41A3" w14:textId="77777777" w:rsidR="005F2418" w:rsidRPr="005F2418" w:rsidRDefault="005F2418" w:rsidP="006C11F6">
            <w:pPr>
              <w:jc w:val="center"/>
              <w:rPr>
                <w:rFonts w:ascii="Calibri" w:hAnsi="Calibri"/>
                <w:b/>
                <w:bCs/>
                <w:color w:val="000000"/>
              </w:rPr>
            </w:pPr>
            <w:r w:rsidRPr="005F2418">
              <w:rPr>
                <w:rFonts w:ascii="Calibri" w:hAnsi="Calibri"/>
                <w:b/>
                <w:bCs/>
                <w:color w:val="000000"/>
              </w:rPr>
              <w:t>Signification</w:t>
            </w:r>
          </w:p>
        </w:tc>
      </w:tr>
      <w:tr w:rsidR="005F2418" w:rsidRPr="007C4D8D" w14:paraId="450C2159" w14:textId="77777777" w:rsidTr="005F2418">
        <w:trPr>
          <w:trHeight w:val="300"/>
          <w:jc w:val="center"/>
        </w:trPr>
        <w:tc>
          <w:tcPr>
            <w:tcW w:w="2117" w:type="dxa"/>
            <w:tcBorders>
              <w:top w:val="single" w:sz="8" w:space="0" w:color="auto"/>
              <w:left w:val="single" w:sz="8" w:space="0" w:color="auto"/>
              <w:bottom w:val="single" w:sz="4" w:space="0" w:color="auto"/>
              <w:right w:val="single" w:sz="8" w:space="0" w:color="auto"/>
            </w:tcBorders>
            <w:shd w:val="clear" w:color="auto" w:fill="auto"/>
            <w:noWrap/>
            <w:hideMark/>
          </w:tcPr>
          <w:p w14:paraId="04990F76" w14:textId="77777777" w:rsidR="005F2418" w:rsidRPr="007C4D8D" w:rsidRDefault="005F2418" w:rsidP="005F2418">
            <w:pPr>
              <w:ind w:left="351"/>
              <w:rPr>
                <w:rFonts w:ascii="Calibri" w:hAnsi="Calibri"/>
                <w:sz w:val="16"/>
                <w:szCs w:val="16"/>
              </w:rPr>
            </w:pPr>
            <w:r w:rsidRPr="007C4D8D">
              <w:t>N</w:t>
            </w:r>
          </w:p>
        </w:tc>
        <w:tc>
          <w:tcPr>
            <w:tcW w:w="5103" w:type="dxa"/>
            <w:tcBorders>
              <w:top w:val="single" w:sz="8" w:space="0" w:color="auto"/>
              <w:left w:val="nil"/>
              <w:bottom w:val="single" w:sz="4" w:space="0" w:color="auto"/>
              <w:right w:val="single" w:sz="8" w:space="0" w:color="auto"/>
            </w:tcBorders>
            <w:shd w:val="clear" w:color="000000" w:fill="FFFFFF"/>
            <w:noWrap/>
            <w:hideMark/>
          </w:tcPr>
          <w:p w14:paraId="7EF2D617" w14:textId="77777777" w:rsidR="005F2418" w:rsidRPr="007C4D8D" w:rsidRDefault="005F2418" w:rsidP="005F2418">
            <w:pPr>
              <w:ind w:left="123"/>
              <w:rPr>
                <w:rFonts w:ascii="Calibri" w:hAnsi="Calibri"/>
                <w:color w:val="000000"/>
                <w:sz w:val="16"/>
                <w:szCs w:val="16"/>
              </w:rPr>
            </w:pPr>
            <w:r w:rsidRPr="007C4D8D">
              <w:t>Numérique</w:t>
            </w:r>
          </w:p>
        </w:tc>
      </w:tr>
      <w:tr w:rsidR="005F2418" w:rsidRPr="007C4D8D" w14:paraId="51B34D61"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6829DF" w14:textId="77777777" w:rsidR="005F2418" w:rsidRPr="007C4D8D" w:rsidRDefault="005F2418" w:rsidP="005F2418">
            <w:pPr>
              <w:ind w:left="351"/>
              <w:rPr>
                <w:rFonts w:ascii="Calibri" w:hAnsi="Calibri"/>
                <w:sz w:val="16"/>
                <w:szCs w:val="16"/>
              </w:rPr>
            </w:pPr>
            <w:r w:rsidRPr="007C4D8D">
              <w:t>AN</w:t>
            </w:r>
          </w:p>
        </w:tc>
        <w:tc>
          <w:tcPr>
            <w:tcW w:w="5103" w:type="dxa"/>
            <w:tcBorders>
              <w:top w:val="nil"/>
              <w:left w:val="nil"/>
              <w:bottom w:val="single" w:sz="4" w:space="0" w:color="auto"/>
              <w:right w:val="single" w:sz="8" w:space="0" w:color="auto"/>
            </w:tcBorders>
            <w:shd w:val="clear" w:color="auto" w:fill="auto"/>
            <w:noWrap/>
            <w:hideMark/>
          </w:tcPr>
          <w:p w14:paraId="201B4859" w14:textId="77777777" w:rsidR="005F2418" w:rsidRPr="007C4D8D" w:rsidRDefault="005F2418" w:rsidP="005F2418">
            <w:pPr>
              <w:ind w:left="123"/>
              <w:rPr>
                <w:rFonts w:ascii="Calibri" w:hAnsi="Calibri"/>
                <w:color w:val="000000"/>
                <w:sz w:val="16"/>
                <w:szCs w:val="16"/>
              </w:rPr>
            </w:pPr>
            <w:r w:rsidRPr="007C4D8D">
              <w:t>Alphanumérique</w:t>
            </w:r>
          </w:p>
        </w:tc>
      </w:tr>
      <w:tr w:rsidR="005F2418" w:rsidRPr="007C4D8D" w14:paraId="6CE73742"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tcPr>
          <w:p w14:paraId="66AC7447" w14:textId="77777777" w:rsidR="005F2418" w:rsidRPr="007C4D8D" w:rsidRDefault="005F2418" w:rsidP="005F2418">
            <w:pPr>
              <w:ind w:left="351"/>
            </w:pPr>
            <w:r w:rsidRPr="007C4D8D">
              <w:t>O</w:t>
            </w:r>
          </w:p>
        </w:tc>
        <w:tc>
          <w:tcPr>
            <w:tcW w:w="5103" w:type="dxa"/>
            <w:tcBorders>
              <w:top w:val="nil"/>
              <w:left w:val="nil"/>
              <w:bottom w:val="single" w:sz="4" w:space="0" w:color="auto"/>
              <w:right w:val="single" w:sz="8" w:space="0" w:color="auto"/>
            </w:tcBorders>
            <w:shd w:val="clear" w:color="auto" w:fill="auto"/>
            <w:noWrap/>
          </w:tcPr>
          <w:p w14:paraId="00F5B32B" w14:textId="77777777" w:rsidR="005F2418" w:rsidRPr="007C4D8D" w:rsidRDefault="005F2418" w:rsidP="005F2418">
            <w:pPr>
              <w:ind w:left="123"/>
            </w:pPr>
            <w:r w:rsidRPr="007C4D8D">
              <w:t>Obligatoire</w:t>
            </w:r>
          </w:p>
        </w:tc>
      </w:tr>
      <w:tr w:rsidR="005F2418" w:rsidRPr="007C4D8D" w14:paraId="02E7DA56"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3FD97B" w14:textId="77777777" w:rsidR="005F2418" w:rsidRPr="007C4D8D" w:rsidRDefault="005F2418" w:rsidP="005F2418">
            <w:pPr>
              <w:ind w:left="351"/>
              <w:rPr>
                <w:rFonts w:ascii="Calibri" w:hAnsi="Calibri"/>
                <w:sz w:val="16"/>
                <w:szCs w:val="16"/>
              </w:rPr>
            </w:pPr>
            <w:r w:rsidRPr="007C4D8D">
              <w:t>F</w:t>
            </w:r>
          </w:p>
        </w:tc>
        <w:tc>
          <w:tcPr>
            <w:tcW w:w="5103" w:type="dxa"/>
            <w:tcBorders>
              <w:top w:val="nil"/>
              <w:left w:val="nil"/>
              <w:bottom w:val="single" w:sz="4" w:space="0" w:color="auto"/>
              <w:right w:val="single" w:sz="8" w:space="0" w:color="auto"/>
            </w:tcBorders>
            <w:shd w:val="clear" w:color="auto" w:fill="auto"/>
            <w:noWrap/>
            <w:hideMark/>
          </w:tcPr>
          <w:p w14:paraId="15874ED4" w14:textId="77777777" w:rsidR="005F2418" w:rsidRPr="007C4D8D" w:rsidRDefault="005F2418" w:rsidP="005F2418">
            <w:pPr>
              <w:ind w:left="123"/>
              <w:rPr>
                <w:rFonts w:ascii="Calibri" w:hAnsi="Calibri"/>
                <w:color w:val="000000"/>
                <w:sz w:val="16"/>
                <w:szCs w:val="16"/>
              </w:rPr>
            </w:pPr>
            <w:r w:rsidRPr="007C4D8D">
              <w:t>Facultatif</w:t>
            </w:r>
          </w:p>
        </w:tc>
      </w:tr>
      <w:tr w:rsidR="005F2418" w:rsidRPr="007C4D8D" w14:paraId="20FA4B1A"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13AFB504" w14:textId="77777777" w:rsidR="005F2418" w:rsidRPr="007C4D8D" w:rsidRDefault="005F2418" w:rsidP="005F2418">
            <w:pPr>
              <w:ind w:left="351"/>
              <w:rPr>
                <w:rFonts w:ascii="Calibri" w:hAnsi="Calibri"/>
                <w:sz w:val="16"/>
                <w:szCs w:val="16"/>
              </w:rPr>
            </w:pPr>
            <w:r w:rsidRPr="007C4D8D">
              <w:t>CO</w:t>
            </w:r>
          </w:p>
        </w:tc>
        <w:tc>
          <w:tcPr>
            <w:tcW w:w="5103" w:type="dxa"/>
            <w:tcBorders>
              <w:top w:val="nil"/>
              <w:left w:val="nil"/>
              <w:bottom w:val="single" w:sz="4" w:space="0" w:color="auto"/>
              <w:right w:val="single" w:sz="8" w:space="0" w:color="auto"/>
            </w:tcBorders>
            <w:shd w:val="clear" w:color="auto" w:fill="auto"/>
            <w:noWrap/>
            <w:hideMark/>
          </w:tcPr>
          <w:p w14:paraId="56C00E88" w14:textId="77777777" w:rsidR="005F2418" w:rsidRPr="007C4D8D" w:rsidRDefault="005F2418" w:rsidP="005F2418">
            <w:pPr>
              <w:ind w:left="123"/>
              <w:rPr>
                <w:rFonts w:ascii="Calibri" w:hAnsi="Calibri"/>
                <w:color w:val="000000"/>
                <w:sz w:val="16"/>
                <w:szCs w:val="16"/>
              </w:rPr>
            </w:pPr>
            <w:r w:rsidRPr="007C4D8D">
              <w:t>Conditionné</w:t>
            </w:r>
          </w:p>
        </w:tc>
      </w:tr>
      <w:tr w:rsidR="005F2418" w:rsidRPr="007C4D8D" w14:paraId="67055934"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3D1FFA2A" w14:textId="77777777" w:rsidR="005F2418" w:rsidRPr="007C4D8D" w:rsidRDefault="005F2418" w:rsidP="005F2418">
            <w:pPr>
              <w:ind w:left="351"/>
              <w:rPr>
                <w:rFonts w:ascii="Calibri" w:hAnsi="Calibri"/>
                <w:sz w:val="16"/>
                <w:szCs w:val="16"/>
              </w:rPr>
            </w:pPr>
            <w:r w:rsidRPr="007C4D8D">
              <w:t>B</w:t>
            </w:r>
          </w:p>
        </w:tc>
        <w:tc>
          <w:tcPr>
            <w:tcW w:w="5103" w:type="dxa"/>
            <w:tcBorders>
              <w:top w:val="nil"/>
              <w:left w:val="nil"/>
              <w:bottom w:val="single" w:sz="4" w:space="0" w:color="auto"/>
              <w:right w:val="single" w:sz="8" w:space="0" w:color="auto"/>
            </w:tcBorders>
            <w:shd w:val="clear" w:color="auto" w:fill="auto"/>
            <w:noWrap/>
            <w:hideMark/>
          </w:tcPr>
          <w:p w14:paraId="0ECCEF4F" w14:textId="77777777" w:rsidR="005F2418" w:rsidRPr="007C4D8D" w:rsidRDefault="005F2418" w:rsidP="005F2418">
            <w:pPr>
              <w:ind w:left="123"/>
              <w:rPr>
                <w:rFonts w:ascii="Calibri" w:hAnsi="Calibri"/>
                <w:color w:val="000000"/>
                <w:sz w:val="16"/>
                <w:szCs w:val="16"/>
              </w:rPr>
            </w:pPr>
            <w:r w:rsidRPr="007C4D8D">
              <w:t>Bloquant</w:t>
            </w:r>
          </w:p>
        </w:tc>
      </w:tr>
      <w:tr w:rsidR="005F2418" w:rsidRPr="007C4D8D" w14:paraId="435D9ABC"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533BFFDF" w14:textId="77777777" w:rsidR="005F2418" w:rsidRPr="007C4D8D" w:rsidRDefault="005F2418" w:rsidP="005F2418">
            <w:pPr>
              <w:ind w:left="351"/>
              <w:rPr>
                <w:rFonts w:ascii="Calibri" w:hAnsi="Calibri"/>
                <w:sz w:val="16"/>
                <w:szCs w:val="16"/>
              </w:rPr>
            </w:pPr>
            <w:r w:rsidRPr="007C4D8D">
              <w:t>W</w:t>
            </w:r>
          </w:p>
        </w:tc>
        <w:tc>
          <w:tcPr>
            <w:tcW w:w="5103" w:type="dxa"/>
            <w:tcBorders>
              <w:top w:val="nil"/>
              <w:left w:val="nil"/>
              <w:bottom w:val="single" w:sz="4" w:space="0" w:color="auto"/>
              <w:right w:val="single" w:sz="8" w:space="0" w:color="auto"/>
            </w:tcBorders>
            <w:shd w:val="clear" w:color="auto" w:fill="auto"/>
            <w:noWrap/>
            <w:hideMark/>
          </w:tcPr>
          <w:p w14:paraId="3FD40200" w14:textId="77777777" w:rsidR="005F2418" w:rsidRPr="007C4D8D" w:rsidRDefault="005F2418" w:rsidP="005F2418">
            <w:pPr>
              <w:ind w:left="123"/>
              <w:rPr>
                <w:rFonts w:ascii="Calibri" w:hAnsi="Calibri"/>
                <w:color w:val="000000"/>
                <w:sz w:val="16"/>
                <w:szCs w:val="16"/>
              </w:rPr>
            </w:pPr>
            <w:r w:rsidRPr="007C4D8D">
              <w:t>Information (Warning)</w:t>
            </w:r>
          </w:p>
        </w:tc>
      </w:tr>
      <w:tr w:rsidR="005F2418" w:rsidRPr="00884BE7" w14:paraId="6022E987"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905E4E0" w14:textId="77777777" w:rsidR="005F2418" w:rsidRPr="007C4D8D" w:rsidRDefault="005F2418" w:rsidP="005F2418">
            <w:pPr>
              <w:ind w:left="351"/>
              <w:rPr>
                <w:rFonts w:ascii="Calibri" w:hAnsi="Calibri"/>
                <w:sz w:val="16"/>
                <w:szCs w:val="16"/>
              </w:rPr>
            </w:pPr>
            <w:r w:rsidRPr="007C4D8D">
              <w:t>I</w:t>
            </w:r>
          </w:p>
        </w:tc>
        <w:tc>
          <w:tcPr>
            <w:tcW w:w="5103" w:type="dxa"/>
            <w:tcBorders>
              <w:top w:val="nil"/>
              <w:left w:val="nil"/>
              <w:bottom w:val="single" w:sz="4" w:space="0" w:color="auto"/>
              <w:right w:val="single" w:sz="8" w:space="0" w:color="auto"/>
            </w:tcBorders>
            <w:shd w:val="clear" w:color="auto" w:fill="auto"/>
            <w:noWrap/>
            <w:hideMark/>
          </w:tcPr>
          <w:p w14:paraId="722A699F" w14:textId="77777777" w:rsidR="005F2418" w:rsidRPr="00884BE7" w:rsidRDefault="005F2418" w:rsidP="005F2418">
            <w:pPr>
              <w:ind w:left="123"/>
              <w:rPr>
                <w:rFonts w:ascii="Calibri" w:hAnsi="Calibri"/>
                <w:color w:val="000000"/>
                <w:sz w:val="16"/>
                <w:szCs w:val="16"/>
              </w:rPr>
            </w:pPr>
            <w:r w:rsidRPr="007C4D8D">
              <w:t>Ignorer</w:t>
            </w:r>
          </w:p>
        </w:tc>
      </w:tr>
    </w:tbl>
    <w:p w14:paraId="47741694" w14:textId="77777777" w:rsidR="005F2418" w:rsidRDefault="005F2418"/>
    <w:sectPr w:rsidR="005F2418">
      <w:footerReference w:type="default" r:id="rId3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F3FC9D" w14:textId="77777777" w:rsidR="00CB143A" w:rsidRDefault="00CB143A" w:rsidP="008F5445">
      <w:pPr>
        <w:spacing w:line="240" w:lineRule="auto"/>
      </w:pPr>
      <w:r>
        <w:separator/>
      </w:r>
    </w:p>
  </w:endnote>
  <w:endnote w:type="continuationSeparator" w:id="0">
    <w:p w14:paraId="5ED715CA" w14:textId="77777777" w:rsidR="00CB143A" w:rsidRDefault="00CB143A"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altName w:val="Microsoft Sans Serif"/>
    <w:panose1 w:val="00000000000000000000"/>
    <w:charset w:val="4D"/>
    <w:family w:val="swiss"/>
    <w:notTrueType/>
    <w:pitch w:val="variable"/>
    <w:sig w:usb0="03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A0172" w14:textId="62FAFD0D" w:rsidR="0021299C" w:rsidRPr="00C60ADE" w:rsidRDefault="0021299C"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00C02838">
      <w:rPr>
        <w:rFonts w:cstheme="minorHAnsi"/>
        <w:b/>
        <w:bCs/>
        <w:i/>
        <w:iCs/>
        <w:color w:val="808080" w:themeColor="background1" w:themeShade="80"/>
        <w:sz w:val="20"/>
        <w:szCs w:val="20"/>
      </w:rPr>
      <w:t>-2025</w:t>
    </w:r>
    <w:r w:rsidRPr="00C60ADE">
      <w:rPr>
        <w:rFonts w:cstheme="minorHAnsi"/>
        <w:b/>
        <w:bCs/>
        <w:i/>
        <w:iCs/>
        <w:color w:val="808080" w:themeColor="background1" w:themeShade="80"/>
        <w:sz w:val="20"/>
        <w:szCs w:val="20"/>
      </w:rPr>
      <w:t xml:space="preserve"> </w:t>
    </w:r>
  </w:p>
  <w:p w14:paraId="1AE630FB" w14:textId="3B11A079" w:rsidR="0021299C" w:rsidRPr="00C60ADE" w:rsidRDefault="0021299C"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EB2E72">
      <w:rPr>
        <w:b/>
        <w:noProof/>
        <w:snapToGrid w:val="0"/>
      </w:rPr>
      <w:t>10</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EB2E72">
      <w:rPr>
        <w:noProof/>
        <w:snapToGrid w:val="0"/>
      </w:rPr>
      <w:t>10</w:t>
    </w:r>
    <w:r w:rsidRPr="00C60ADE">
      <w:rPr>
        <w:snapToGrid w:val="0"/>
      </w:rPr>
      <w:fldChar w:fldCharType="end"/>
    </w:r>
  </w:p>
  <w:p w14:paraId="0BF1DA5D" w14:textId="77777777" w:rsidR="0021299C" w:rsidRDefault="0021299C"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5497B7" w14:textId="77777777" w:rsidR="00CB143A" w:rsidRDefault="00CB143A" w:rsidP="008F5445">
      <w:pPr>
        <w:spacing w:line="240" w:lineRule="auto"/>
      </w:pPr>
      <w:r>
        <w:separator/>
      </w:r>
    </w:p>
  </w:footnote>
  <w:footnote w:type="continuationSeparator" w:id="0">
    <w:p w14:paraId="1263F942" w14:textId="77777777" w:rsidR="00CB143A" w:rsidRDefault="00CB143A" w:rsidP="008F544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0D1FDD"/>
    <w:multiLevelType w:val="hybridMultilevel"/>
    <w:tmpl w:val="DD883C8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2"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3"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6555083"/>
    <w:multiLevelType w:val="hybridMultilevel"/>
    <w:tmpl w:val="CC521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9CA5A47"/>
    <w:multiLevelType w:val="hybridMultilevel"/>
    <w:tmpl w:val="E57A14D0"/>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7"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8"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0"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C18040B"/>
    <w:multiLevelType w:val="hybridMultilevel"/>
    <w:tmpl w:val="C5E46652"/>
    <w:lvl w:ilvl="0" w:tplc="040C0003">
      <w:start w:val="1"/>
      <w:numFmt w:val="bullet"/>
      <w:lvlText w:val="o"/>
      <w:lvlJc w:val="left"/>
      <w:pPr>
        <w:ind w:left="668" w:hanging="360"/>
      </w:pPr>
      <w:rPr>
        <w:rFonts w:ascii="Courier New" w:hAnsi="Courier New" w:cs="Courier New" w:hint="default"/>
      </w:rPr>
    </w:lvl>
    <w:lvl w:ilvl="1" w:tplc="040C0003" w:tentative="1">
      <w:start w:val="1"/>
      <w:numFmt w:val="bullet"/>
      <w:lvlText w:val="o"/>
      <w:lvlJc w:val="left"/>
      <w:pPr>
        <w:ind w:left="1388" w:hanging="360"/>
      </w:pPr>
      <w:rPr>
        <w:rFonts w:ascii="Courier New" w:hAnsi="Courier New" w:cs="Courier New" w:hint="default"/>
      </w:rPr>
    </w:lvl>
    <w:lvl w:ilvl="2" w:tplc="040C0005" w:tentative="1">
      <w:start w:val="1"/>
      <w:numFmt w:val="bullet"/>
      <w:lvlText w:val=""/>
      <w:lvlJc w:val="left"/>
      <w:pPr>
        <w:ind w:left="2108" w:hanging="360"/>
      </w:pPr>
      <w:rPr>
        <w:rFonts w:ascii="Wingdings" w:hAnsi="Wingdings" w:hint="default"/>
      </w:rPr>
    </w:lvl>
    <w:lvl w:ilvl="3" w:tplc="040C0001" w:tentative="1">
      <w:start w:val="1"/>
      <w:numFmt w:val="bullet"/>
      <w:lvlText w:val=""/>
      <w:lvlJc w:val="left"/>
      <w:pPr>
        <w:ind w:left="2828" w:hanging="360"/>
      </w:pPr>
      <w:rPr>
        <w:rFonts w:ascii="Symbol" w:hAnsi="Symbol" w:hint="default"/>
      </w:rPr>
    </w:lvl>
    <w:lvl w:ilvl="4" w:tplc="040C0003" w:tentative="1">
      <w:start w:val="1"/>
      <w:numFmt w:val="bullet"/>
      <w:lvlText w:val="o"/>
      <w:lvlJc w:val="left"/>
      <w:pPr>
        <w:ind w:left="3548" w:hanging="360"/>
      </w:pPr>
      <w:rPr>
        <w:rFonts w:ascii="Courier New" w:hAnsi="Courier New" w:cs="Courier New" w:hint="default"/>
      </w:rPr>
    </w:lvl>
    <w:lvl w:ilvl="5" w:tplc="040C0005" w:tentative="1">
      <w:start w:val="1"/>
      <w:numFmt w:val="bullet"/>
      <w:lvlText w:val=""/>
      <w:lvlJc w:val="left"/>
      <w:pPr>
        <w:ind w:left="4268" w:hanging="360"/>
      </w:pPr>
      <w:rPr>
        <w:rFonts w:ascii="Wingdings" w:hAnsi="Wingdings" w:hint="default"/>
      </w:rPr>
    </w:lvl>
    <w:lvl w:ilvl="6" w:tplc="040C0001" w:tentative="1">
      <w:start w:val="1"/>
      <w:numFmt w:val="bullet"/>
      <w:lvlText w:val=""/>
      <w:lvlJc w:val="left"/>
      <w:pPr>
        <w:ind w:left="4988" w:hanging="360"/>
      </w:pPr>
      <w:rPr>
        <w:rFonts w:ascii="Symbol" w:hAnsi="Symbol" w:hint="default"/>
      </w:rPr>
    </w:lvl>
    <w:lvl w:ilvl="7" w:tplc="040C0003" w:tentative="1">
      <w:start w:val="1"/>
      <w:numFmt w:val="bullet"/>
      <w:lvlText w:val="o"/>
      <w:lvlJc w:val="left"/>
      <w:pPr>
        <w:ind w:left="5708" w:hanging="360"/>
      </w:pPr>
      <w:rPr>
        <w:rFonts w:ascii="Courier New" w:hAnsi="Courier New" w:cs="Courier New" w:hint="default"/>
      </w:rPr>
    </w:lvl>
    <w:lvl w:ilvl="8" w:tplc="040C0005" w:tentative="1">
      <w:start w:val="1"/>
      <w:numFmt w:val="bullet"/>
      <w:lvlText w:val=""/>
      <w:lvlJc w:val="left"/>
      <w:pPr>
        <w:ind w:left="6428" w:hanging="360"/>
      </w:pPr>
      <w:rPr>
        <w:rFonts w:ascii="Wingdings" w:hAnsi="Wingdings" w:hint="default"/>
      </w:rPr>
    </w:lvl>
  </w:abstractNum>
  <w:abstractNum w:abstractNumId="12"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4" w15:restartNumberingAfterBreak="0">
    <w:nsid w:val="511A16A5"/>
    <w:multiLevelType w:val="hybridMultilevel"/>
    <w:tmpl w:val="B6A2D2D8"/>
    <w:lvl w:ilvl="0" w:tplc="8F563B52">
      <w:numFmt w:val="bullet"/>
      <w:lvlText w:val="-"/>
      <w:lvlJc w:val="left"/>
      <w:pPr>
        <w:ind w:left="742" w:hanging="360"/>
      </w:pPr>
      <w:rPr>
        <w:rFonts w:ascii="Times New Roman" w:eastAsia="Times New Roman" w:hAnsi="Times New Roman" w:cs="Times New Roman"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5" w15:restartNumberingAfterBreak="0">
    <w:nsid w:val="52F247DF"/>
    <w:multiLevelType w:val="hybridMultilevel"/>
    <w:tmpl w:val="9C502ED0"/>
    <w:lvl w:ilvl="0" w:tplc="040C0003">
      <w:start w:val="1"/>
      <w:numFmt w:val="bullet"/>
      <w:lvlText w:val="o"/>
      <w:lvlJc w:val="left"/>
      <w:pPr>
        <w:ind w:left="1077" w:hanging="360"/>
      </w:pPr>
      <w:rPr>
        <w:rFonts w:ascii="Courier New" w:hAnsi="Courier New" w:cs="Courier New"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6"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7"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9" w15:restartNumberingAfterBreak="0">
    <w:nsid w:val="5C520A01"/>
    <w:multiLevelType w:val="hybridMultilevel"/>
    <w:tmpl w:val="1706919E"/>
    <w:lvl w:ilvl="0" w:tplc="040C000D">
      <w:start w:val="1"/>
      <w:numFmt w:val="bullet"/>
      <w:lvlText w:val=""/>
      <w:lvlJc w:val="left"/>
      <w:pPr>
        <w:ind w:left="1388" w:hanging="360"/>
      </w:pPr>
      <w:rPr>
        <w:rFonts w:ascii="Wingdings" w:hAnsi="Wingdings" w:hint="default"/>
      </w:rPr>
    </w:lvl>
    <w:lvl w:ilvl="1" w:tplc="040C0003" w:tentative="1">
      <w:start w:val="1"/>
      <w:numFmt w:val="bullet"/>
      <w:lvlText w:val="o"/>
      <w:lvlJc w:val="left"/>
      <w:pPr>
        <w:ind w:left="2108" w:hanging="360"/>
      </w:pPr>
      <w:rPr>
        <w:rFonts w:ascii="Courier New" w:hAnsi="Courier New" w:cs="Courier New" w:hint="default"/>
      </w:rPr>
    </w:lvl>
    <w:lvl w:ilvl="2" w:tplc="040C0005" w:tentative="1">
      <w:start w:val="1"/>
      <w:numFmt w:val="bullet"/>
      <w:lvlText w:val=""/>
      <w:lvlJc w:val="left"/>
      <w:pPr>
        <w:ind w:left="2828" w:hanging="360"/>
      </w:pPr>
      <w:rPr>
        <w:rFonts w:ascii="Wingdings" w:hAnsi="Wingdings" w:hint="default"/>
      </w:rPr>
    </w:lvl>
    <w:lvl w:ilvl="3" w:tplc="040C0001" w:tentative="1">
      <w:start w:val="1"/>
      <w:numFmt w:val="bullet"/>
      <w:lvlText w:val=""/>
      <w:lvlJc w:val="left"/>
      <w:pPr>
        <w:ind w:left="3548" w:hanging="360"/>
      </w:pPr>
      <w:rPr>
        <w:rFonts w:ascii="Symbol" w:hAnsi="Symbol" w:hint="default"/>
      </w:rPr>
    </w:lvl>
    <w:lvl w:ilvl="4" w:tplc="040C0003" w:tentative="1">
      <w:start w:val="1"/>
      <w:numFmt w:val="bullet"/>
      <w:lvlText w:val="o"/>
      <w:lvlJc w:val="left"/>
      <w:pPr>
        <w:ind w:left="4268" w:hanging="360"/>
      </w:pPr>
      <w:rPr>
        <w:rFonts w:ascii="Courier New" w:hAnsi="Courier New" w:cs="Courier New" w:hint="default"/>
      </w:rPr>
    </w:lvl>
    <w:lvl w:ilvl="5" w:tplc="040C0005" w:tentative="1">
      <w:start w:val="1"/>
      <w:numFmt w:val="bullet"/>
      <w:lvlText w:val=""/>
      <w:lvlJc w:val="left"/>
      <w:pPr>
        <w:ind w:left="4988" w:hanging="360"/>
      </w:pPr>
      <w:rPr>
        <w:rFonts w:ascii="Wingdings" w:hAnsi="Wingdings" w:hint="default"/>
      </w:rPr>
    </w:lvl>
    <w:lvl w:ilvl="6" w:tplc="040C0001" w:tentative="1">
      <w:start w:val="1"/>
      <w:numFmt w:val="bullet"/>
      <w:lvlText w:val=""/>
      <w:lvlJc w:val="left"/>
      <w:pPr>
        <w:ind w:left="5708" w:hanging="360"/>
      </w:pPr>
      <w:rPr>
        <w:rFonts w:ascii="Symbol" w:hAnsi="Symbol" w:hint="default"/>
      </w:rPr>
    </w:lvl>
    <w:lvl w:ilvl="7" w:tplc="040C0003" w:tentative="1">
      <w:start w:val="1"/>
      <w:numFmt w:val="bullet"/>
      <w:lvlText w:val="o"/>
      <w:lvlJc w:val="left"/>
      <w:pPr>
        <w:ind w:left="6428" w:hanging="360"/>
      </w:pPr>
      <w:rPr>
        <w:rFonts w:ascii="Courier New" w:hAnsi="Courier New" w:cs="Courier New" w:hint="default"/>
      </w:rPr>
    </w:lvl>
    <w:lvl w:ilvl="8" w:tplc="040C0005" w:tentative="1">
      <w:start w:val="1"/>
      <w:numFmt w:val="bullet"/>
      <w:lvlText w:val=""/>
      <w:lvlJc w:val="left"/>
      <w:pPr>
        <w:ind w:left="7148" w:hanging="360"/>
      </w:pPr>
      <w:rPr>
        <w:rFonts w:ascii="Wingdings" w:hAnsi="Wingdings" w:hint="default"/>
      </w:rPr>
    </w:lvl>
  </w:abstractNum>
  <w:abstractNum w:abstractNumId="20" w15:restartNumberingAfterBreak="0">
    <w:nsid w:val="5D8034C7"/>
    <w:multiLevelType w:val="hybridMultilevel"/>
    <w:tmpl w:val="AB708E16"/>
    <w:lvl w:ilvl="0" w:tplc="040C000D">
      <w:start w:val="1"/>
      <w:numFmt w:val="bullet"/>
      <w:lvlText w:val=""/>
      <w:lvlJc w:val="left"/>
      <w:pPr>
        <w:ind w:left="2468" w:hanging="360"/>
      </w:pPr>
      <w:rPr>
        <w:rFonts w:ascii="Wingdings" w:hAnsi="Wingdings" w:hint="default"/>
      </w:rPr>
    </w:lvl>
    <w:lvl w:ilvl="1" w:tplc="040C0003" w:tentative="1">
      <w:start w:val="1"/>
      <w:numFmt w:val="bullet"/>
      <w:lvlText w:val="o"/>
      <w:lvlJc w:val="left"/>
      <w:pPr>
        <w:ind w:left="3188" w:hanging="360"/>
      </w:pPr>
      <w:rPr>
        <w:rFonts w:ascii="Courier New" w:hAnsi="Courier New" w:cs="Courier New" w:hint="default"/>
      </w:rPr>
    </w:lvl>
    <w:lvl w:ilvl="2" w:tplc="040C0005" w:tentative="1">
      <w:start w:val="1"/>
      <w:numFmt w:val="bullet"/>
      <w:lvlText w:val=""/>
      <w:lvlJc w:val="left"/>
      <w:pPr>
        <w:ind w:left="3908" w:hanging="360"/>
      </w:pPr>
      <w:rPr>
        <w:rFonts w:ascii="Wingdings" w:hAnsi="Wingdings" w:hint="default"/>
      </w:rPr>
    </w:lvl>
    <w:lvl w:ilvl="3" w:tplc="040C0001" w:tentative="1">
      <w:start w:val="1"/>
      <w:numFmt w:val="bullet"/>
      <w:lvlText w:val=""/>
      <w:lvlJc w:val="left"/>
      <w:pPr>
        <w:ind w:left="4628" w:hanging="360"/>
      </w:pPr>
      <w:rPr>
        <w:rFonts w:ascii="Symbol" w:hAnsi="Symbol" w:hint="default"/>
      </w:rPr>
    </w:lvl>
    <w:lvl w:ilvl="4" w:tplc="040C0003" w:tentative="1">
      <w:start w:val="1"/>
      <w:numFmt w:val="bullet"/>
      <w:lvlText w:val="o"/>
      <w:lvlJc w:val="left"/>
      <w:pPr>
        <w:ind w:left="5348" w:hanging="360"/>
      </w:pPr>
      <w:rPr>
        <w:rFonts w:ascii="Courier New" w:hAnsi="Courier New" w:cs="Courier New" w:hint="default"/>
      </w:rPr>
    </w:lvl>
    <w:lvl w:ilvl="5" w:tplc="040C0005" w:tentative="1">
      <w:start w:val="1"/>
      <w:numFmt w:val="bullet"/>
      <w:lvlText w:val=""/>
      <w:lvlJc w:val="left"/>
      <w:pPr>
        <w:ind w:left="6068" w:hanging="360"/>
      </w:pPr>
      <w:rPr>
        <w:rFonts w:ascii="Wingdings" w:hAnsi="Wingdings" w:hint="default"/>
      </w:rPr>
    </w:lvl>
    <w:lvl w:ilvl="6" w:tplc="040C0001" w:tentative="1">
      <w:start w:val="1"/>
      <w:numFmt w:val="bullet"/>
      <w:lvlText w:val=""/>
      <w:lvlJc w:val="left"/>
      <w:pPr>
        <w:ind w:left="6788" w:hanging="360"/>
      </w:pPr>
      <w:rPr>
        <w:rFonts w:ascii="Symbol" w:hAnsi="Symbol" w:hint="default"/>
      </w:rPr>
    </w:lvl>
    <w:lvl w:ilvl="7" w:tplc="040C0003" w:tentative="1">
      <w:start w:val="1"/>
      <w:numFmt w:val="bullet"/>
      <w:lvlText w:val="o"/>
      <w:lvlJc w:val="left"/>
      <w:pPr>
        <w:ind w:left="7508" w:hanging="360"/>
      </w:pPr>
      <w:rPr>
        <w:rFonts w:ascii="Courier New" w:hAnsi="Courier New" w:cs="Courier New" w:hint="default"/>
      </w:rPr>
    </w:lvl>
    <w:lvl w:ilvl="8" w:tplc="040C0005" w:tentative="1">
      <w:start w:val="1"/>
      <w:numFmt w:val="bullet"/>
      <w:lvlText w:val=""/>
      <w:lvlJc w:val="left"/>
      <w:pPr>
        <w:ind w:left="8228" w:hanging="360"/>
      </w:pPr>
      <w:rPr>
        <w:rFonts w:ascii="Wingdings" w:hAnsi="Wingdings" w:hint="default"/>
      </w:rPr>
    </w:lvl>
  </w:abstractNum>
  <w:abstractNum w:abstractNumId="21"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CBB0E7E"/>
    <w:multiLevelType w:val="multilevel"/>
    <w:tmpl w:val="54469A82"/>
    <w:lvl w:ilvl="0">
      <w:start w:val="9"/>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1006"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4"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093820096">
    <w:abstractNumId w:val="12"/>
  </w:num>
  <w:num w:numId="2" w16cid:durableId="954748303">
    <w:abstractNumId w:val="24"/>
  </w:num>
  <w:num w:numId="3" w16cid:durableId="917326047">
    <w:abstractNumId w:val="27"/>
  </w:num>
  <w:num w:numId="4" w16cid:durableId="1436555142">
    <w:abstractNumId w:val="25"/>
  </w:num>
  <w:num w:numId="5" w16cid:durableId="1378972813">
    <w:abstractNumId w:val="2"/>
  </w:num>
  <w:num w:numId="6" w16cid:durableId="1574705622">
    <w:abstractNumId w:val="22"/>
  </w:num>
  <w:num w:numId="7" w16cid:durableId="1784109901">
    <w:abstractNumId w:val="8"/>
  </w:num>
  <w:num w:numId="8" w16cid:durableId="1564101426">
    <w:abstractNumId w:val="18"/>
  </w:num>
  <w:num w:numId="9" w16cid:durableId="1847163732">
    <w:abstractNumId w:val="21"/>
  </w:num>
  <w:num w:numId="10" w16cid:durableId="741491963">
    <w:abstractNumId w:val="23"/>
  </w:num>
  <w:num w:numId="11" w16cid:durableId="261884958">
    <w:abstractNumId w:val="0"/>
  </w:num>
  <w:num w:numId="12" w16cid:durableId="1924680953">
    <w:abstractNumId w:val="10"/>
  </w:num>
  <w:num w:numId="13" w16cid:durableId="1737389859">
    <w:abstractNumId w:val="26"/>
  </w:num>
  <w:num w:numId="14" w16cid:durableId="956331719">
    <w:abstractNumId w:val="5"/>
  </w:num>
  <w:num w:numId="15" w16cid:durableId="63907089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542928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0440708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32030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938156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636918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1622778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271517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6080354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121165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1050155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84827120">
    <w:abstractNumId w:val="17"/>
  </w:num>
  <w:num w:numId="27" w16cid:durableId="1680699205">
    <w:abstractNumId w:val="9"/>
  </w:num>
  <w:num w:numId="28" w16cid:durableId="712847467">
    <w:abstractNumId w:val="13"/>
  </w:num>
  <w:num w:numId="29" w16cid:durableId="1482847360">
    <w:abstractNumId w:val="14"/>
  </w:num>
  <w:num w:numId="30" w16cid:durableId="414791869">
    <w:abstractNumId w:val="6"/>
  </w:num>
  <w:num w:numId="31" w16cid:durableId="724639979">
    <w:abstractNumId w:val="4"/>
  </w:num>
  <w:num w:numId="32" w16cid:durableId="199250431">
    <w:abstractNumId w:val="3"/>
  </w:num>
  <w:num w:numId="33" w16cid:durableId="904145685">
    <w:abstractNumId w:val="7"/>
  </w:num>
  <w:num w:numId="34" w16cid:durableId="1691102818">
    <w:abstractNumId w:val="16"/>
  </w:num>
  <w:num w:numId="35" w16cid:durableId="18166550">
    <w:abstractNumId w:val="15"/>
  </w:num>
  <w:num w:numId="36" w16cid:durableId="1554610883">
    <w:abstractNumId w:val="11"/>
  </w:num>
  <w:num w:numId="37" w16cid:durableId="856239656">
    <w:abstractNumId w:val="1"/>
  </w:num>
  <w:num w:numId="38" w16cid:durableId="255554231">
    <w:abstractNumId w:val="20"/>
  </w:num>
  <w:num w:numId="39" w16cid:durableId="1492912803">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067"/>
    <w:rsid w:val="00002042"/>
    <w:rsid w:val="00003A7A"/>
    <w:rsid w:val="000104B4"/>
    <w:rsid w:val="00013E61"/>
    <w:rsid w:val="00014B9C"/>
    <w:rsid w:val="00015FFF"/>
    <w:rsid w:val="00022BEE"/>
    <w:rsid w:val="000263C5"/>
    <w:rsid w:val="000267BE"/>
    <w:rsid w:val="0003030A"/>
    <w:rsid w:val="00032DA4"/>
    <w:rsid w:val="000331D9"/>
    <w:rsid w:val="0003520F"/>
    <w:rsid w:val="0004493D"/>
    <w:rsid w:val="00047F5D"/>
    <w:rsid w:val="00052EE2"/>
    <w:rsid w:val="00057556"/>
    <w:rsid w:val="00073B68"/>
    <w:rsid w:val="00073CD1"/>
    <w:rsid w:val="000748A0"/>
    <w:rsid w:val="000852E7"/>
    <w:rsid w:val="000B1D4D"/>
    <w:rsid w:val="000B5ADC"/>
    <w:rsid w:val="000C7639"/>
    <w:rsid w:val="000D0D55"/>
    <w:rsid w:val="000D1704"/>
    <w:rsid w:val="000D1C55"/>
    <w:rsid w:val="000D24F5"/>
    <w:rsid w:val="000D3EB4"/>
    <w:rsid w:val="000E1296"/>
    <w:rsid w:val="000E2366"/>
    <w:rsid w:val="000F1B35"/>
    <w:rsid w:val="00103E34"/>
    <w:rsid w:val="00103F5C"/>
    <w:rsid w:val="0011484F"/>
    <w:rsid w:val="001276F9"/>
    <w:rsid w:val="00141D56"/>
    <w:rsid w:val="001465F3"/>
    <w:rsid w:val="00146F0F"/>
    <w:rsid w:val="001547B9"/>
    <w:rsid w:val="001629B4"/>
    <w:rsid w:val="00164B60"/>
    <w:rsid w:val="00166651"/>
    <w:rsid w:val="00180827"/>
    <w:rsid w:val="00191F3C"/>
    <w:rsid w:val="00194309"/>
    <w:rsid w:val="0019572E"/>
    <w:rsid w:val="001A37C4"/>
    <w:rsid w:val="001A5FAA"/>
    <w:rsid w:val="001B140E"/>
    <w:rsid w:val="001B5641"/>
    <w:rsid w:val="001B751B"/>
    <w:rsid w:val="001C2E7C"/>
    <w:rsid w:val="001C7BC9"/>
    <w:rsid w:val="001D21C8"/>
    <w:rsid w:val="001D2E55"/>
    <w:rsid w:val="001D3199"/>
    <w:rsid w:val="001D4497"/>
    <w:rsid w:val="001D5715"/>
    <w:rsid w:val="001D75E3"/>
    <w:rsid w:val="001E243D"/>
    <w:rsid w:val="001F10D7"/>
    <w:rsid w:val="001F62E2"/>
    <w:rsid w:val="001F7C33"/>
    <w:rsid w:val="0020309C"/>
    <w:rsid w:val="0021299C"/>
    <w:rsid w:val="0021694C"/>
    <w:rsid w:val="0022076D"/>
    <w:rsid w:val="00234243"/>
    <w:rsid w:val="00236E82"/>
    <w:rsid w:val="00242315"/>
    <w:rsid w:val="00250DA2"/>
    <w:rsid w:val="00253458"/>
    <w:rsid w:val="00254AB1"/>
    <w:rsid w:val="00260635"/>
    <w:rsid w:val="00270600"/>
    <w:rsid w:val="00272067"/>
    <w:rsid w:val="00274E88"/>
    <w:rsid w:val="00274EA2"/>
    <w:rsid w:val="002755A3"/>
    <w:rsid w:val="00281860"/>
    <w:rsid w:val="002B3B08"/>
    <w:rsid w:val="002B6279"/>
    <w:rsid w:val="002C3DAC"/>
    <w:rsid w:val="002C432C"/>
    <w:rsid w:val="002D1337"/>
    <w:rsid w:val="002E43BA"/>
    <w:rsid w:val="002E6F36"/>
    <w:rsid w:val="002F1462"/>
    <w:rsid w:val="002F222E"/>
    <w:rsid w:val="002F77C3"/>
    <w:rsid w:val="003005C5"/>
    <w:rsid w:val="0030640D"/>
    <w:rsid w:val="00316FBC"/>
    <w:rsid w:val="003174EA"/>
    <w:rsid w:val="003324D9"/>
    <w:rsid w:val="00336885"/>
    <w:rsid w:val="003377D3"/>
    <w:rsid w:val="00341B41"/>
    <w:rsid w:val="0034548D"/>
    <w:rsid w:val="00365211"/>
    <w:rsid w:val="0036635C"/>
    <w:rsid w:val="00367442"/>
    <w:rsid w:val="0038589C"/>
    <w:rsid w:val="003B1B8E"/>
    <w:rsid w:val="003B56B8"/>
    <w:rsid w:val="003C0031"/>
    <w:rsid w:val="003C2037"/>
    <w:rsid w:val="003C4500"/>
    <w:rsid w:val="003E25FA"/>
    <w:rsid w:val="003E464F"/>
    <w:rsid w:val="004075BE"/>
    <w:rsid w:val="00415FA1"/>
    <w:rsid w:val="00417176"/>
    <w:rsid w:val="004234C4"/>
    <w:rsid w:val="00424368"/>
    <w:rsid w:val="00424E2D"/>
    <w:rsid w:val="0044108D"/>
    <w:rsid w:val="004447A8"/>
    <w:rsid w:val="00451134"/>
    <w:rsid w:val="0045294B"/>
    <w:rsid w:val="00454DF0"/>
    <w:rsid w:val="00455E96"/>
    <w:rsid w:val="00467376"/>
    <w:rsid w:val="00485ADC"/>
    <w:rsid w:val="00486952"/>
    <w:rsid w:val="004A5805"/>
    <w:rsid w:val="004C7B55"/>
    <w:rsid w:val="004E64D4"/>
    <w:rsid w:val="00505530"/>
    <w:rsid w:val="00513D9B"/>
    <w:rsid w:val="00522E84"/>
    <w:rsid w:val="00540373"/>
    <w:rsid w:val="0054171C"/>
    <w:rsid w:val="00541736"/>
    <w:rsid w:val="00550F34"/>
    <w:rsid w:val="00560C7B"/>
    <w:rsid w:val="00560DE4"/>
    <w:rsid w:val="005617AB"/>
    <w:rsid w:val="00567406"/>
    <w:rsid w:val="00570B86"/>
    <w:rsid w:val="005713E9"/>
    <w:rsid w:val="00571E6B"/>
    <w:rsid w:val="00572515"/>
    <w:rsid w:val="00580E3E"/>
    <w:rsid w:val="005826A9"/>
    <w:rsid w:val="005A13E6"/>
    <w:rsid w:val="005B2F44"/>
    <w:rsid w:val="005B68B7"/>
    <w:rsid w:val="005C7F21"/>
    <w:rsid w:val="005D4E0B"/>
    <w:rsid w:val="005D5CFD"/>
    <w:rsid w:val="005E62A9"/>
    <w:rsid w:val="005F1FCF"/>
    <w:rsid w:val="005F2418"/>
    <w:rsid w:val="005F2790"/>
    <w:rsid w:val="00610650"/>
    <w:rsid w:val="00610C7D"/>
    <w:rsid w:val="00611D41"/>
    <w:rsid w:val="00613FE7"/>
    <w:rsid w:val="00614A6E"/>
    <w:rsid w:val="00614CF5"/>
    <w:rsid w:val="0062292C"/>
    <w:rsid w:val="00631157"/>
    <w:rsid w:val="00631F02"/>
    <w:rsid w:val="00633BF4"/>
    <w:rsid w:val="006345F6"/>
    <w:rsid w:val="00637996"/>
    <w:rsid w:val="0064177A"/>
    <w:rsid w:val="00641DB1"/>
    <w:rsid w:val="0064242B"/>
    <w:rsid w:val="00643A33"/>
    <w:rsid w:val="00647BCB"/>
    <w:rsid w:val="006500DB"/>
    <w:rsid w:val="00666266"/>
    <w:rsid w:val="006723FB"/>
    <w:rsid w:val="00682151"/>
    <w:rsid w:val="006A50FA"/>
    <w:rsid w:val="006B15A3"/>
    <w:rsid w:val="006B3F88"/>
    <w:rsid w:val="006C11F6"/>
    <w:rsid w:val="006D2295"/>
    <w:rsid w:val="006D50A5"/>
    <w:rsid w:val="006E5EE7"/>
    <w:rsid w:val="006E68A3"/>
    <w:rsid w:val="006F0C17"/>
    <w:rsid w:val="006F165A"/>
    <w:rsid w:val="006F7632"/>
    <w:rsid w:val="00717076"/>
    <w:rsid w:val="007170E0"/>
    <w:rsid w:val="00722A0B"/>
    <w:rsid w:val="00725665"/>
    <w:rsid w:val="00725677"/>
    <w:rsid w:val="00725719"/>
    <w:rsid w:val="00727430"/>
    <w:rsid w:val="007301FA"/>
    <w:rsid w:val="00735AE5"/>
    <w:rsid w:val="00742D32"/>
    <w:rsid w:val="00744EC3"/>
    <w:rsid w:val="007516DD"/>
    <w:rsid w:val="00751C0D"/>
    <w:rsid w:val="00754850"/>
    <w:rsid w:val="00755535"/>
    <w:rsid w:val="00765360"/>
    <w:rsid w:val="00766477"/>
    <w:rsid w:val="0077188A"/>
    <w:rsid w:val="0077215D"/>
    <w:rsid w:val="0078003E"/>
    <w:rsid w:val="007829D0"/>
    <w:rsid w:val="00785C58"/>
    <w:rsid w:val="0079684D"/>
    <w:rsid w:val="007A115F"/>
    <w:rsid w:val="007B095A"/>
    <w:rsid w:val="007B3DC6"/>
    <w:rsid w:val="007C574E"/>
    <w:rsid w:val="007D1098"/>
    <w:rsid w:val="007D45A3"/>
    <w:rsid w:val="007D484E"/>
    <w:rsid w:val="007E0BD9"/>
    <w:rsid w:val="007E7B8A"/>
    <w:rsid w:val="007F3CC2"/>
    <w:rsid w:val="007F3CEE"/>
    <w:rsid w:val="007F41F5"/>
    <w:rsid w:val="00803D3A"/>
    <w:rsid w:val="00807E33"/>
    <w:rsid w:val="0081038A"/>
    <w:rsid w:val="00812ACE"/>
    <w:rsid w:val="0082518C"/>
    <w:rsid w:val="00826497"/>
    <w:rsid w:val="00842106"/>
    <w:rsid w:val="00842CB1"/>
    <w:rsid w:val="00850D3F"/>
    <w:rsid w:val="00864C8A"/>
    <w:rsid w:val="00866C16"/>
    <w:rsid w:val="00881EEB"/>
    <w:rsid w:val="0088645A"/>
    <w:rsid w:val="0089744F"/>
    <w:rsid w:val="008B1BC0"/>
    <w:rsid w:val="008B6071"/>
    <w:rsid w:val="008C49B5"/>
    <w:rsid w:val="008C7097"/>
    <w:rsid w:val="008D7363"/>
    <w:rsid w:val="008D7EBF"/>
    <w:rsid w:val="008E3511"/>
    <w:rsid w:val="008E4919"/>
    <w:rsid w:val="008E52A9"/>
    <w:rsid w:val="008E6C9D"/>
    <w:rsid w:val="008F5445"/>
    <w:rsid w:val="008F7E60"/>
    <w:rsid w:val="00912F68"/>
    <w:rsid w:val="0091434D"/>
    <w:rsid w:val="0092156C"/>
    <w:rsid w:val="00924313"/>
    <w:rsid w:val="00940BD0"/>
    <w:rsid w:val="009556DB"/>
    <w:rsid w:val="009753A4"/>
    <w:rsid w:val="0097566A"/>
    <w:rsid w:val="00983DCB"/>
    <w:rsid w:val="00992B61"/>
    <w:rsid w:val="009972A6"/>
    <w:rsid w:val="009A235B"/>
    <w:rsid w:val="009A5F9D"/>
    <w:rsid w:val="009C17BF"/>
    <w:rsid w:val="009C2962"/>
    <w:rsid w:val="009C3179"/>
    <w:rsid w:val="009C7A28"/>
    <w:rsid w:val="009D2853"/>
    <w:rsid w:val="009D52F9"/>
    <w:rsid w:val="009E29F3"/>
    <w:rsid w:val="009E6985"/>
    <w:rsid w:val="009F2902"/>
    <w:rsid w:val="009F387A"/>
    <w:rsid w:val="00A26289"/>
    <w:rsid w:val="00A323DB"/>
    <w:rsid w:val="00A32AF6"/>
    <w:rsid w:val="00A3533E"/>
    <w:rsid w:val="00A354F2"/>
    <w:rsid w:val="00A3696D"/>
    <w:rsid w:val="00A421DB"/>
    <w:rsid w:val="00A44004"/>
    <w:rsid w:val="00A47F25"/>
    <w:rsid w:val="00A71B5E"/>
    <w:rsid w:val="00A73389"/>
    <w:rsid w:val="00A77E67"/>
    <w:rsid w:val="00A811FC"/>
    <w:rsid w:val="00A86DEF"/>
    <w:rsid w:val="00A97936"/>
    <w:rsid w:val="00AA56F2"/>
    <w:rsid w:val="00AA5FDA"/>
    <w:rsid w:val="00AA6414"/>
    <w:rsid w:val="00AA6CD6"/>
    <w:rsid w:val="00AA7A9C"/>
    <w:rsid w:val="00AB4741"/>
    <w:rsid w:val="00AD2F58"/>
    <w:rsid w:val="00AD40E9"/>
    <w:rsid w:val="00AE6EA8"/>
    <w:rsid w:val="00AE7008"/>
    <w:rsid w:val="00AF26F0"/>
    <w:rsid w:val="00AF4F93"/>
    <w:rsid w:val="00B004D5"/>
    <w:rsid w:val="00B047EF"/>
    <w:rsid w:val="00B13934"/>
    <w:rsid w:val="00B274CA"/>
    <w:rsid w:val="00B32109"/>
    <w:rsid w:val="00B335E4"/>
    <w:rsid w:val="00B42B49"/>
    <w:rsid w:val="00B51F25"/>
    <w:rsid w:val="00B6389F"/>
    <w:rsid w:val="00B67D2F"/>
    <w:rsid w:val="00B71B5C"/>
    <w:rsid w:val="00B8792D"/>
    <w:rsid w:val="00BA3302"/>
    <w:rsid w:val="00BA3DED"/>
    <w:rsid w:val="00BC23E1"/>
    <w:rsid w:val="00BC2A22"/>
    <w:rsid w:val="00BC5405"/>
    <w:rsid w:val="00BC5C36"/>
    <w:rsid w:val="00BD2B15"/>
    <w:rsid w:val="00BE32D9"/>
    <w:rsid w:val="00BE506B"/>
    <w:rsid w:val="00BF083F"/>
    <w:rsid w:val="00C001C1"/>
    <w:rsid w:val="00C002BA"/>
    <w:rsid w:val="00C01EEA"/>
    <w:rsid w:val="00C02838"/>
    <w:rsid w:val="00C037A3"/>
    <w:rsid w:val="00C03BAD"/>
    <w:rsid w:val="00C3147C"/>
    <w:rsid w:val="00C53BFF"/>
    <w:rsid w:val="00C749A7"/>
    <w:rsid w:val="00C75560"/>
    <w:rsid w:val="00CB1189"/>
    <w:rsid w:val="00CB143A"/>
    <w:rsid w:val="00CC2568"/>
    <w:rsid w:val="00CE1FC3"/>
    <w:rsid w:val="00CE3E12"/>
    <w:rsid w:val="00D04D38"/>
    <w:rsid w:val="00D07D5C"/>
    <w:rsid w:val="00D102C6"/>
    <w:rsid w:val="00D136DC"/>
    <w:rsid w:val="00D13C46"/>
    <w:rsid w:val="00D23D7F"/>
    <w:rsid w:val="00D37A7F"/>
    <w:rsid w:val="00D502BC"/>
    <w:rsid w:val="00D51E8B"/>
    <w:rsid w:val="00D64B63"/>
    <w:rsid w:val="00D7315B"/>
    <w:rsid w:val="00D73FE4"/>
    <w:rsid w:val="00D760A2"/>
    <w:rsid w:val="00D87A39"/>
    <w:rsid w:val="00D957B4"/>
    <w:rsid w:val="00D970CB"/>
    <w:rsid w:val="00DB0827"/>
    <w:rsid w:val="00DB11A0"/>
    <w:rsid w:val="00DB51D2"/>
    <w:rsid w:val="00DC06F8"/>
    <w:rsid w:val="00DC2288"/>
    <w:rsid w:val="00DD2BC3"/>
    <w:rsid w:val="00DD7EB5"/>
    <w:rsid w:val="00DE7259"/>
    <w:rsid w:val="00DF44AA"/>
    <w:rsid w:val="00DF62F6"/>
    <w:rsid w:val="00E023AB"/>
    <w:rsid w:val="00E04F73"/>
    <w:rsid w:val="00E06E5D"/>
    <w:rsid w:val="00E072DE"/>
    <w:rsid w:val="00E1159C"/>
    <w:rsid w:val="00E11873"/>
    <w:rsid w:val="00E15959"/>
    <w:rsid w:val="00E27D90"/>
    <w:rsid w:val="00E33858"/>
    <w:rsid w:val="00E566A5"/>
    <w:rsid w:val="00E623B9"/>
    <w:rsid w:val="00E636A8"/>
    <w:rsid w:val="00E76CB9"/>
    <w:rsid w:val="00E7705F"/>
    <w:rsid w:val="00E831D2"/>
    <w:rsid w:val="00EA4403"/>
    <w:rsid w:val="00EA695A"/>
    <w:rsid w:val="00EB1D6F"/>
    <w:rsid w:val="00EB2E72"/>
    <w:rsid w:val="00EC178A"/>
    <w:rsid w:val="00EC666B"/>
    <w:rsid w:val="00EC670A"/>
    <w:rsid w:val="00ED079F"/>
    <w:rsid w:val="00ED2283"/>
    <w:rsid w:val="00ED2F30"/>
    <w:rsid w:val="00ED38D1"/>
    <w:rsid w:val="00ED7671"/>
    <w:rsid w:val="00F0367E"/>
    <w:rsid w:val="00F03AE4"/>
    <w:rsid w:val="00F220AC"/>
    <w:rsid w:val="00F41ABB"/>
    <w:rsid w:val="00F42277"/>
    <w:rsid w:val="00F42C29"/>
    <w:rsid w:val="00F43A88"/>
    <w:rsid w:val="00F46959"/>
    <w:rsid w:val="00F47C99"/>
    <w:rsid w:val="00F676E7"/>
    <w:rsid w:val="00F70222"/>
    <w:rsid w:val="00F713B4"/>
    <w:rsid w:val="00F71D0B"/>
    <w:rsid w:val="00F766A9"/>
    <w:rsid w:val="00F808A2"/>
    <w:rsid w:val="00F826EB"/>
    <w:rsid w:val="00F9201F"/>
    <w:rsid w:val="00F930D5"/>
    <w:rsid w:val="00F945AB"/>
    <w:rsid w:val="00F94F6E"/>
    <w:rsid w:val="00FA10EE"/>
    <w:rsid w:val="00FA6B2F"/>
    <w:rsid w:val="00FB089A"/>
    <w:rsid w:val="00FB603C"/>
    <w:rsid w:val="00FC23DE"/>
    <w:rsid w:val="00FE408D"/>
    <w:rsid w:val="00FE4E5B"/>
    <w:rsid w:val="00FE6422"/>
    <w:rsid w:val="00FE788A"/>
    <w:rsid w:val="00FF5B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683BDAB4"/>
  <w15:chartTrackingRefBased/>
  <w15:docId w15:val="{42AD2285-4CD2-4CE6-9224-53EDF1EE0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873181273">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Collecte-BCE-paiements@banque-france.fr" TargetMode="External"/><Relationship Id="rId18" Type="http://schemas.openxmlformats.org/officeDocument/2006/relationships/image" Target="media/image3.emf"/><Relationship Id="rId26" Type="http://schemas.openxmlformats.org/officeDocument/2006/relationships/image" Target="media/image7.emf"/><Relationship Id="rId39" Type="http://schemas.openxmlformats.org/officeDocument/2006/relationships/fontTable" Target="fontTable.xml"/><Relationship Id="rId21" Type="http://schemas.openxmlformats.org/officeDocument/2006/relationships/oleObject" Target="embeddings/oleObject4.bin"/><Relationship Id="rId34" Type="http://schemas.openxmlformats.org/officeDocument/2006/relationships/image" Target="media/image11.emf"/><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9.bin"/><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package" Target="embeddings/Microsoft_Excel_Worksheet.xls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banque-france.fr" TargetMode="Externa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package" Target="embeddings/Microsoft_Excel_Worksheet1.xlsx"/><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8.emf"/><Relationship Id="rId36" Type="http://schemas.openxmlformats.org/officeDocument/2006/relationships/image" Target="media/image12.emf"/><Relationship Id="rId10" Type="http://schemas.openxmlformats.org/officeDocument/2006/relationships/endnotes" Target="endnotes.xml"/><Relationship Id="rId19" Type="http://schemas.openxmlformats.org/officeDocument/2006/relationships/oleObject" Target="embeddings/oleObject3.bin"/><Relationship Id="rId31" Type="http://schemas.openxmlformats.org/officeDocument/2006/relationships/oleObject" Target="embeddings/oleObject8.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emf"/><Relationship Id="rId22" Type="http://schemas.openxmlformats.org/officeDocument/2006/relationships/image" Target="media/image5.emf"/><Relationship Id="rId27" Type="http://schemas.openxmlformats.org/officeDocument/2006/relationships/oleObject" Target="embeddings/oleObject7.bin"/><Relationship Id="rId30" Type="http://schemas.openxmlformats.org/officeDocument/2006/relationships/image" Target="media/image9.emf"/><Relationship Id="rId35" Type="http://schemas.openxmlformats.org/officeDocument/2006/relationships/oleObject" Target="embeddings/oleObject10.bin"/><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(2ème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E92752-132A-499F-A80A-B0F31405F845}">
  <ds:schemaRefs>
    <ds:schemaRef ds:uri="http://schemas.microsoft.com/sharepoint/v3/contenttype/forms"/>
  </ds:schemaRefs>
</ds:datastoreItem>
</file>

<file path=customXml/itemProps2.xml><?xml version="1.0" encoding="utf-8"?>
<ds:datastoreItem xmlns:ds="http://schemas.openxmlformats.org/officeDocument/2006/customXml" ds:itemID="{2B10BCC7-7B4E-45D9-BF42-5ABC481B32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81F07C5-03FD-4113-9A02-49524837157F}">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d98fcf6c-809b-407b-8eba-6cb25fae304a"/>
    <ds:schemaRef ds:uri="http://www.w3.org/XML/1998/namespace"/>
    <ds:schemaRef ds:uri="http://purl.org/dc/dcmitype/"/>
  </ds:schemaRefs>
</ds:datastoreItem>
</file>

<file path=customXml/itemProps4.xml><?xml version="1.0" encoding="utf-8"?>
<ds:datastoreItem xmlns:ds="http://schemas.openxmlformats.org/officeDocument/2006/customXml" ds:itemID="{D2B77937-C571-4E2B-AE6F-192EC3FA8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10</Pages>
  <Words>1955</Words>
  <Characters>10754</Characters>
  <Application>Microsoft Office Word</Application>
  <DocSecurity>0</DocSecurity>
  <Lines>89</Lines>
  <Paragraphs>25</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12684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MOCANU Sandrine (DGMP DIMP)</cp:lastModifiedBy>
  <cp:revision>14</cp:revision>
  <cp:lastPrinted>2021-11-19T17:43:00Z</cp:lastPrinted>
  <dcterms:created xsi:type="dcterms:W3CDTF">2025-07-01T13:11:00Z</dcterms:created>
  <dcterms:modified xsi:type="dcterms:W3CDTF">2025-07-03T15:38:00Z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y fmtid="{D5CDD505-2E9C-101B-9397-08002B2CF9AE}" pid="3" name="MSIP_Label_c08f1332-2cfb-404a-934f-6a2bfd1bd80c_Enabled">
    <vt:lpwstr>true</vt:lpwstr>
  </property>
  <property fmtid="{D5CDD505-2E9C-101B-9397-08002B2CF9AE}" pid="4" name="MSIP_Label_c08f1332-2cfb-404a-934f-6a2bfd1bd80c_SetDate">
    <vt:lpwstr>2025-07-01T13:10:15Z</vt:lpwstr>
  </property>
  <property fmtid="{D5CDD505-2E9C-101B-9397-08002B2CF9AE}" pid="5" name="MSIP_Label_c08f1332-2cfb-404a-934f-6a2bfd1bd80c_Method">
    <vt:lpwstr>Privileged</vt:lpwstr>
  </property>
  <property fmtid="{D5CDD505-2E9C-101B-9397-08002B2CF9AE}" pid="6" name="MSIP_Label_c08f1332-2cfb-404a-934f-6a2bfd1bd80c_Name">
    <vt:lpwstr>BDF-PUBLIC-Sans-Marquage</vt:lpwstr>
  </property>
  <property fmtid="{D5CDD505-2E9C-101B-9397-08002B2CF9AE}" pid="7" name="MSIP_Label_c08f1332-2cfb-404a-934f-6a2bfd1bd80c_SiteId">
    <vt:lpwstr>e6599448-62a0-418e-8930-d00d8d5682c2</vt:lpwstr>
  </property>
  <property fmtid="{D5CDD505-2E9C-101B-9397-08002B2CF9AE}" pid="8" name="MSIP_Label_c08f1332-2cfb-404a-934f-6a2bfd1bd80c_ActionId">
    <vt:lpwstr>e2d60d3a-7e8f-4a66-8aa9-eceb20a678c8</vt:lpwstr>
  </property>
  <property fmtid="{D5CDD505-2E9C-101B-9397-08002B2CF9AE}" pid="9" name="MSIP_Label_c08f1332-2cfb-404a-934f-6a2bfd1bd80c_ContentBits">
    <vt:lpwstr>0</vt:lpwstr>
  </property>
</Properties>
</file>