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5077" w14:textId="77777777" w:rsidR="008A15C0" w:rsidRPr="001A291D" w:rsidRDefault="002928F8" w:rsidP="00983F58">
      <w:pPr>
        <w:pStyle w:val="titrecouverture19pt"/>
        <w:ind w:firstLine="0"/>
        <w:rPr>
          <w:rFonts w:ascii="Times New Roman" w:hAnsi="Times New Roman" w:cs="Times New Roman"/>
        </w:rPr>
      </w:pPr>
      <w:r>
        <w:rPr>
          <w:rFonts w:ascii="Times New Roman" w:hAnsi="Times New Roman" w:cs="Times New Roman"/>
          <w:noProof/>
        </w:rPr>
        <w:drawing>
          <wp:inline distT="0" distB="0" distL="0" distR="0" wp14:anchorId="28D056AF" wp14:editId="28D056B0">
            <wp:extent cx="3228975" cy="57150"/>
            <wp:effectExtent l="19050" t="0" r="9525"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srcRect/>
                    <a:stretch>
                      <a:fillRect/>
                    </a:stretch>
                  </pic:blipFill>
                  <pic:spPr bwMode="auto">
                    <a:xfrm>
                      <a:off x="0" y="0"/>
                      <a:ext cx="3228975" cy="57150"/>
                    </a:xfrm>
                    <a:prstGeom prst="rect">
                      <a:avLst/>
                    </a:prstGeom>
                    <a:noFill/>
                    <a:ln w="9525">
                      <a:noFill/>
                      <a:miter lim="800000"/>
                      <a:headEnd/>
                      <a:tailEnd/>
                    </a:ln>
                  </pic:spPr>
                </pic:pic>
              </a:graphicData>
            </a:graphic>
          </wp:inline>
        </w:drawing>
      </w:r>
    </w:p>
    <w:p w14:paraId="28D05078" w14:textId="77777777" w:rsidR="008A15C0" w:rsidRPr="001A291D" w:rsidRDefault="008A15C0" w:rsidP="001B5BB1">
      <w:pPr>
        <w:jc w:val="both"/>
      </w:pPr>
    </w:p>
    <w:p w14:paraId="28D05079" w14:textId="77777777" w:rsidR="008A15C0" w:rsidRPr="001A291D" w:rsidRDefault="00071DE7" w:rsidP="00983F58">
      <w:pPr>
        <w:pStyle w:val="Couverture18"/>
        <w:rPr>
          <w:rFonts w:ascii="Times New Roman" w:hAnsi="Times New Roman" w:cs="Times New Roman"/>
          <w:b w:val="0"/>
          <w:sz w:val="44"/>
        </w:rPr>
      </w:pPr>
      <w:r w:rsidRPr="001A291D">
        <w:rPr>
          <w:rFonts w:ascii="Times New Roman" w:hAnsi="Times New Roman" w:cs="Times New Roman"/>
          <w:b w:val="0"/>
          <w:sz w:val="44"/>
        </w:rPr>
        <w:t xml:space="preserve">GUICHET </w:t>
      </w:r>
      <w:r w:rsidR="00F21232" w:rsidRPr="001A291D">
        <w:rPr>
          <w:rFonts w:ascii="Times New Roman" w:hAnsi="Times New Roman" w:cs="Times New Roman"/>
          <w:b w:val="0"/>
          <w:sz w:val="44"/>
        </w:rPr>
        <w:t>ONEGATE</w:t>
      </w:r>
    </w:p>
    <w:p w14:paraId="28D0507A" w14:textId="77777777" w:rsidR="008A15C0" w:rsidRPr="001A291D" w:rsidRDefault="008A15C0" w:rsidP="00983F58">
      <w:pPr>
        <w:pStyle w:val="Couverture18"/>
        <w:rPr>
          <w:rFonts w:ascii="Times New Roman" w:hAnsi="Times New Roman" w:cs="Times New Roman"/>
        </w:rPr>
      </w:pPr>
      <w:r w:rsidRPr="001A291D">
        <w:rPr>
          <w:rFonts w:ascii="Times New Roman" w:hAnsi="Times New Roman" w:cs="Times New Roman"/>
        </w:rPr>
        <w:t>__________________________</w:t>
      </w:r>
    </w:p>
    <w:p w14:paraId="28D0507B" w14:textId="77777777" w:rsidR="00E975A5" w:rsidRDefault="00E975A5" w:rsidP="00E975A5">
      <w:pPr>
        <w:pStyle w:val="Couverture18"/>
        <w:rPr>
          <w:rFonts w:ascii="Times New Roman" w:hAnsi="Times New Roman" w:cs="Times New Roman"/>
        </w:rPr>
      </w:pPr>
    </w:p>
    <w:p w14:paraId="28D0507C" w14:textId="77777777" w:rsidR="00E975A5" w:rsidRDefault="00E975A5" w:rsidP="00E975A5">
      <w:pPr>
        <w:pStyle w:val="Couverture18"/>
        <w:rPr>
          <w:rFonts w:ascii="Times New Roman" w:hAnsi="Times New Roman" w:cs="Times New Roman"/>
        </w:rPr>
      </w:pPr>
    </w:p>
    <w:p w14:paraId="28D0507D" w14:textId="77777777" w:rsidR="00E975A5" w:rsidRPr="001A291D" w:rsidRDefault="00E975A5" w:rsidP="00E975A5">
      <w:pPr>
        <w:pStyle w:val="Couverture18"/>
        <w:rPr>
          <w:rFonts w:ascii="Times New Roman" w:hAnsi="Times New Roman" w:cs="Times New Roman"/>
        </w:rPr>
      </w:pPr>
      <w:r w:rsidRPr="001A291D">
        <w:rPr>
          <w:rFonts w:ascii="Times New Roman" w:hAnsi="Times New Roman" w:cs="Times New Roman"/>
        </w:rPr>
        <w:t>Cahier des charges informatique</w:t>
      </w:r>
    </w:p>
    <w:p w14:paraId="28D0507E" w14:textId="77777777" w:rsidR="00E975A5" w:rsidRPr="001A291D" w:rsidRDefault="00E975A5" w:rsidP="00E975A5">
      <w:pPr>
        <w:pStyle w:val="Couverture18"/>
        <w:rPr>
          <w:rFonts w:ascii="Times New Roman" w:hAnsi="Times New Roman" w:cs="Times New Roman"/>
        </w:rPr>
      </w:pPr>
      <w:r w:rsidRPr="001A291D">
        <w:rPr>
          <w:rFonts w:ascii="Times New Roman" w:hAnsi="Times New Roman" w:cs="Times New Roman"/>
        </w:rPr>
        <w:t>à l’attention des remettants</w:t>
      </w:r>
    </w:p>
    <w:p w14:paraId="28D0507F" w14:textId="77777777" w:rsidR="00E975A5" w:rsidRDefault="00E975A5" w:rsidP="00E975A5">
      <w:pPr>
        <w:pStyle w:val="Couverture18"/>
        <w:rPr>
          <w:rFonts w:ascii="Times New Roman" w:hAnsi="Times New Roman" w:cs="Times New Roman"/>
        </w:rPr>
      </w:pPr>
    </w:p>
    <w:p w14:paraId="28D05080" w14:textId="77777777" w:rsidR="00E975A5" w:rsidRPr="001A291D" w:rsidRDefault="00E975A5" w:rsidP="00E975A5">
      <w:pPr>
        <w:pStyle w:val="Couverture18"/>
        <w:rPr>
          <w:rFonts w:ascii="Times New Roman" w:hAnsi="Times New Roman" w:cs="Times New Roman"/>
        </w:rPr>
      </w:pPr>
    </w:p>
    <w:p w14:paraId="28D05081" w14:textId="77777777" w:rsidR="005859DF" w:rsidRPr="001A291D" w:rsidRDefault="00E975A5" w:rsidP="00AB218B">
      <w:pPr>
        <w:pStyle w:val="Couverture18"/>
        <w:rPr>
          <w:rFonts w:ascii="Times New Roman" w:hAnsi="Times New Roman" w:cs="Times New Roman"/>
        </w:rPr>
      </w:pPr>
      <w:r w:rsidRPr="001A291D">
        <w:rPr>
          <w:rFonts w:ascii="Times New Roman" w:hAnsi="Times New Roman" w:cs="Times New Roman"/>
          <w:b w:val="0"/>
          <w:sz w:val="44"/>
        </w:rPr>
        <w:t xml:space="preserve">Collecte </w:t>
      </w:r>
      <w:r w:rsidR="00A864DE">
        <w:rPr>
          <w:rFonts w:ascii="Times New Roman" w:hAnsi="Times New Roman" w:cs="Times New Roman"/>
          <w:b w:val="0"/>
          <w:sz w:val="44"/>
        </w:rPr>
        <w:t>ANACREDIT</w:t>
      </w:r>
    </w:p>
    <w:p w14:paraId="28D05082" w14:textId="77777777" w:rsidR="00632D2E" w:rsidRPr="001A291D" w:rsidRDefault="00632D2E" w:rsidP="00983F58">
      <w:pPr>
        <w:pStyle w:val="Couverture18"/>
        <w:rPr>
          <w:rFonts w:ascii="Times New Roman" w:hAnsi="Times New Roman" w:cs="Times New Roman"/>
        </w:rPr>
      </w:pPr>
    </w:p>
    <w:p w14:paraId="28D05083" w14:textId="77777777" w:rsidR="008A15C0" w:rsidRPr="001A291D" w:rsidRDefault="008A15C0" w:rsidP="00983F58">
      <w:pPr>
        <w:pStyle w:val="Couverture18"/>
        <w:rPr>
          <w:rFonts w:ascii="Times New Roman" w:hAnsi="Times New Roman" w:cs="Times New Roman"/>
        </w:rPr>
      </w:pPr>
      <w:r w:rsidRPr="001A291D">
        <w:rPr>
          <w:rFonts w:ascii="Times New Roman" w:hAnsi="Times New Roman" w:cs="Times New Roman"/>
        </w:rPr>
        <w:t>__________________________</w:t>
      </w:r>
    </w:p>
    <w:p w14:paraId="28D05084" w14:textId="77777777" w:rsidR="008A15C0" w:rsidRPr="001A291D" w:rsidRDefault="008A15C0" w:rsidP="001B5BB1">
      <w:pPr>
        <w:pStyle w:val="Couverture18"/>
        <w:jc w:val="both"/>
        <w:rPr>
          <w:rFonts w:ascii="Times New Roman" w:hAnsi="Times New Roman" w:cs="Times New Roman"/>
          <w:sz w:val="32"/>
        </w:rPr>
      </w:pPr>
    </w:p>
    <w:p w14:paraId="02C0ED73" w14:textId="3A0316A9" w:rsidR="0045659A" w:rsidRDefault="00F63485" w:rsidP="0045659A">
      <w:pPr>
        <w:pStyle w:val="titrecouverture13pt"/>
        <w:ind w:firstLine="0"/>
        <w:rPr>
          <w:rFonts w:ascii="Times New Roman" w:hAnsi="Times New Roman" w:cs="Times New Roman"/>
          <w:sz w:val="28"/>
        </w:rPr>
      </w:pPr>
      <w:r>
        <w:rPr>
          <w:rFonts w:ascii="Times New Roman" w:hAnsi="Times New Roman" w:cs="Times New Roman"/>
          <w:sz w:val="28"/>
        </w:rPr>
        <w:t>18/06/2025</w:t>
      </w:r>
      <w:r w:rsidR="0045659A">
        <w:rPr>
          <w:rFonts w:ascii="Times New Roman" w:hAnsi="Times New Roman" w:cs="Times New Roman"/>
          <w:sz w:val="28"/>
        </w:rPr>
        <w:t>– V3.</w:t>
      </w:r>
      <w:r w:rsidR="00C85BB6">
        <w:rPr>
          <w:rFonts w:ascii="Times New Roman" w:hAnsi="Times New Roman" w:cs="Times New Roman"/>
          <w:sz w:val="28"/>
        </w:rPr>
        <w:t>1</w:t>
      </w:r>
      <w:r>
        <w:rPr>
          <w:rFonts w:ascii="Times New Roman" w:hAnsi="Times New Roman" w:cs="Times New Roman"/>
          <w:sz w:val="28"/>
        </w:rPr>
        <w:t>5</w:t>
      </w:r>
    </w:p>
    <w:p w14:paraId="28D05086" w14:textId="77777777" w:rsidR="008A15C0" w:rsidRPr="001A291D" w:rsidRDefault="008A15C0" w:rsidP="001B5BB1">
      <w:pPr>
        <w:jc w:val="both"/>
      </w:pPr>
    </w:p>
    <w:p w14:paraId="28D05087" w14:textId="77777777" w:rsidR="008A15C0" w:rsidRPr="001A291D" w:rsidRDefault="008A15C0" w:rsidP="001B5BB1">
      <w:pPr>
        <w:jc w:val="both"/>
      </w:pPr>
    </w:p>
    <w:p w14:paraId="28D05088" w14:textId="77777777" w:rsidR="00414504" w:rsidRPr="001A291D" w:rsidRDefault="00414504" w:rsidP="001B5BB1">
      <w:pPr>
        <w:jc w:val="both"/>
      </w:pPr>
    </w:p>
    <w:p w14:paraId="28D05089" w14:textId="77777777" w:rsidR="00653EC7" w:rsidRPr="001A291D" w:rsidRDefault="00653EC7" w:rsidP="001B5BB1">
      <w:pPr>
        <w:jc w:val="both"/>
      </w:pPr>
    </w:p>
    <w:p w14:paraId="28D0508A" w14:textId="77777777" w:rsidR="00983F58" w:rsidRPr="001A291D" w:rsidRDefault="00983F58" w:rsidP="001B5BB1">
      <w:pPr>
        <w:jc w:val="both"/>
      </w:pPr>
    </w:p>
    <w:p w14:paraId="28D0508B" w14:textId="77777777" w:rsidR="00653EC7" w:rsidRPr="001A291D" w:rsidRDefault="00653EC7" w:rsidP="001B5BB1">
      <w:pPr>
        <w:jc w:val="both"/>
      </w:pPr>
    </w:p>
    <w:p w14:paraId="28D0508C" w14:textId="77777777" w:rsidR="00653EC7" w:rsidRPr="001A291D" w:rsidRDefault="00653EC7" w:rsidP="001B5BB1">
      <w:pPr>
        <w:jc w:val="both"/>
      </w:pPr>
    </w:p>
    <w:p w14:paraId="28D0508D" w14:textId="77777777" w:rsidR="008A15C0" w:rsidRPr="001A291D" w:rsidRDefault="002928F8" w:rsidP="001B5BB1">
      <w:pPr>
        <w:jc w:val="both"/>
      </w:pPr>
      <w:r>
        <w:rPr>
          <w:noProof/>
        </w:rPr>
        <w:drawing>
          <wp:anchor distT="0" distB="0" distL="114300" distR="114300" simplePos="0" relativeHeight="251658240" behindDoc="0" locked="0" layoutInCell="0" allowOverlap="1" wp14:anchorId="28D056B1" wp14:editId="28D056B2">
            <wp:simplePos x="0" y="0"/>
            <wp:positionH relativeFrom="column">
              <wp:posOffset>1624330</wp:posOffset>
            </wp:positionH>
            <wp:positionV relativeFrom="paragraph">
              <wp:posOffset>264160</wp:posOffset>
            </wp:positionV>
            <wp:extent cx="2498090" cy="1056640"/>
            <wp:effectExtent l="19050" t="0" r="0" b="0"/>
            <wp:wrapTopAndBottom/>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srcRect/>
                    <a:stretch>
                      <a:fillRect/>
                    </a:stretch>
                  </pic:blipFill>
                  <pic:spPr bwMode="auto">
                    <a:xfrm>
                      <a:off x="0" y="0"/>
                      <a:ext cx="2498090" cy="1056640"/>
                    </a:xfrm>
                    <a:prstGeom prst="rect">
                      <a:avLst/>
                    </a:prstGeom>
                    <a:noFill/>
                    <a:ln w="9525">
                      <a:noFill/>
                      <a:miter lim="800000"/>
                      <a:headEnd/>
                      <a:tailEnd/>
                    </a:ln>
                  </pic:spPr>
                </pic:pic>
              </a:graphicData>
            </a:graphic>
          </wp:anchor>
        </w:drawing>
      </w:r>
    </w:p>
    <w:p w14:paraId="28D0508E" w14:textId="77777777" w:rsidR="008A15C0" w:rsidRPr="001A291D" w:rsidRDefault="008A15C0" w:rsidP="001B5BB1">
      <w:pPr>
        <w:pStyle w:val="logocouverture"/>
        <w:framePr w:w="0" w:hRule="auto" w:wrap="auto" w:vAnchor="margin" w:hAnchor="text" w:xAlign="left" w:yAlign="inline"/>
        <w:ind w:left="2268" w:right="2125" w:firstLine="0"/>
        <w:jc w:val="both"/>
        <w:rPr>
          <w:rFonts w:ascii="Times New Roman" w:hAnsi="Times New Roman" w:cs="Times New Roman"/>
        </w:rPr>
      </w:pPr>
    </w:p>
    <w:p w14:paraId="28D0508F" w14:textId="77777777" w:rsidR="008A15C0" w:rsidRPr="001A291D" w:rsidRDefault="008A15C0" w:rsidP="001B5BB1">
      <w:pPr>
        <w:jc w:val="both"/>
        <w:rPr>
          <w:sz w:val="20"/>
        </w:rPr>
      </w:pPr>
    </w:p>
    <w:p w14:paraId="28D05090" w14:textId="77777777" w:rsidR="00A864DE" w:rsidRDefault="00A864DE" w:rsidP="00A864DE">
      <w:pPr>
        <w:jc w:val="center"/>
        <w:rPr>
          <w:sz w:val="22"/>
        </w:rPr>
      </w:pPr>
      <w:r>
        <w:rPr>
          <w:sz w:val="22"/>
        </w:rPr>
        <w:t>DIRECTION GENERALE DES SERVICES A L’ECONOMIE ET DU RESEAU</w:t>
      </w:r>
    </w:p>
    <w:p w14:paraId="28D05091" w14:textId="77777777" w:rsidR="00A864DE" w:rsidRDefault="00A864DE" w:rsidP="00A864DE">
      <w:pPr>
        <w:jc w:val="center"/>
        <w:rPr>
          <w:sz w:val="22"/>
        </w:rPr>
      </w:pPr>
      <w:r>
        <w:rPr>
          <w:sz w:val="22"/>
        </w:rPr>
        <w:t>DIRECTION GENERALE DES STATISTIQUES</w:t>
      </w:r>
    </w:p>
    <w:p w14:paraId="28D05092" w14:textId="77777777" w:rsidR="00FF76BD" w:rsidRPr="00A864DE" w:rsidRDefault="008A15C0" w:rsidP="00A864DE">
      <w:pPr>
        <w:jc w:val="center"/>
        <w:rPr>
          <w:sz w:val="22"/>
        </w:rPr>
      </w:pPr>
      <w:r w:rsidRPr="001A291D">
        <w:rPr>
          <w:sz w:val="22"/>
        </w:rPr>
        <w:t>ORGANISATION ET INFORMATI</w:t>
      </w:r>
      <w:r w:rsidR="00A864DE" w:rsidRPr="00A864DE">
        <w:rPr>
          <w:sz w:val="22"/>
        </w:rPr>
        <w:t>ON</w:t>
      </w:r>
    </w:p>
    <w:p w14:paraId="28D05093" w14:textId="77777777" w:rsidR="0055158D" w:rsidRPr="001A291D" w:rsidRDefault="0055158D" w:rsidP="00C93BBF">
      <w:pPr>
        <w:jc w:val="center"/>
        <w:rPr>
          <w:sz w:val="22"/>
        </w:rPr>
        <w:sectPr w:rsidR="0055158D" w:rsidRPr="001A291D" w:rsidSect="0088501D">
          <w:headerReference w:type="even" r:id="rId13"/>
          <w:headerReference w:type="default" r:id="rId14"/>
          <w:footerReference w:type="default" r:id="rId15"/>
          <w:headerReference w:type="first" r:id="rId16"/>
          <w:pgSz w:w="11906" w:h="16838"/>
          <w:pgMar w:top="1417" w:right="1417" w:bottom="1417" w:left="1417" w:header="720" w:footer="720" w:gutter="0"/>
          <w:cols w:space="720"/>
          <w:docGrid w:linePitch="326"/>
        </w:sectPr>
      </w:pPr>
    </w:p>
    <w:p w14:paraId="223BF8BF" w14:textId="77777777" w:rsidR="00A75906" w:rsidRDefault="00A75906" w:rsidP="00A75906">
      <w:pPr>
        <w:jc w:val="center"/>
        <w:rPr>
          <w:b/>
          <w:bCs/>
        </w:rPr>
      </w:pPr>
    </w:p>
    <w:p w14:paraId="755C44F4" w14:textId="77777777" w:rsidR="00A75906" w:rsidRDefault="00A75906" w:rsidP="00A75906">
      <w:pPr>
        <w:rPr>
          <w:b/>
          <w:bCs/>
          <w:sz w:val="36"/>
          <w:szCs w:val="36"/>
        </w:rPr>
      </w:pPr>
      <w:r>
        <w:rPr>
          <w:b/>
          <w:bCs/>
          <w:sz w:val="36"/>
          <w:szCs w:val="36"/>
        </w:rPr>
        <w:t xml:space="preserve">Correspondants Banque de France </w:t>
      </w:r>
    </w:p>
    <w:p w14:paraId="6FCE3ABA" w14:textId="77777777" w:rsidR="00A75906" w:rsidRDefault="00A75906" w:rsidP="00A75906">
      <w:pPr>
        <w:pStyle w:val="Default"/>
        <w:rPr>
          <w:sz w:val="36"/>
          <w:szCs w:val="36"/>
        </w:rPr>
      </w:pPr>
    </w:p>
    <w:p w14:paraId="55AFD599" w14:textId="77777777" w:rsidR="00A75906" w:rsidRDefault="00A75906" w:rsidP="00A75906">
      <w:pPr>
        <w:autoSpaceDE w:val="0"/>
        <w:autoSpaceDN w:val="0"/>
        <w:adjustRightInd w:val="0"/>
        <w:rPr>
          <w:sz w:val="28"/>
          <w:szCs w:val="28"/>
        </w:rPr>
      </w:pPr>
      <w:r w:rsidRPr="00CD28B0">
        <w:t xml:space="preserve">Pour toute remarque ou question veuillez nous contacter à l’adresse suivante : </w:t>
      </w:r>
      <w:hyperlink r:id="rId17" w:history="1">
        <w:r>
          <w:rPr>
            <w:rStyle w:val="Lienhypertexte"/>
          </w:rPr>
          <w:t>anacredit@banque-france.fr</w:t>
        </w:r>
      </w:hyperlink>
    </w:p>
    <w:p w14:paraId="55A23B4D" w14:textId="77777777" w:rsidR="00A75906" w:rsidRDefault="00A75906" w:rsidP="00A75906">
      <w:pPr>
        <w:autoSpaceDE w:val="0"/>
        <w:autoSpaceDN w:val="0"/>
        <w:adjustRightInd w:val="0"/>
        <w:ind w:left="708"/>
        <w:rPr>
          <w:sz w:val="28"/>
          <w:szCs w:val="28"/>
        </w:rPr>
      </w:pPr>
    </w:p>
    <w:p w14:paraId="4BC9E851" w14:textId="77777777" w:rsidR="00A75906" w:rsidRDefault="00A75906" w:rsidP="00A75906">
      <w:pPr>
        <w:pStyle w:val="Default"/>
        <w:ind w:left="708"/>
        <w:rPr>
          <w:rFonts w:ascii="Times New Roman" w:hAnsi="Times New Roman" w:cs="Times New Roman"/>
          <w:sz w:val="28"/>
          <w:szCs w:val="28"/>
        </w:rPr>
      </w:pPr>
    </w:p>
    <w:p w14:paraId="1BE2421F" w14:textId="77777777" w:rsidR="00A75906" w:rsidRDefault="00A75906" w:rsidP="00A75906">
      <w:pPr>
        <w:autoSpaceDE w:val="0"/>
        <w:autoSpaceDN w:val="0"/>
        <w:adjustRightInd w:val="0"/>
        <w:rPr>
          <w:b/>
          <w:bCs/>
          <w:sz w:val="36"/>
          <w:szCs w:val="36"/>
        </w:rPr>
      </w:pPr>
    </w:p>
    <w:p w14:paraId="520F58CE" w14:textId="77777777" w:rsidR="00A75906" w:rsidRDefault="00A75906" w:rsidP="00A75906">
      <w:pPr>
        <w:autoSpaceDE w:val="0"/>
        <w:autoSpaceDN w:val="0"/>
        <w:adjustRightInd w:val="0"/>
        <w:rPr>
          <w:b/>
          <w:bCs/>
          <w:sz w:val="36"/>
          <w:szCs w:val="36"/>
        </w:rPr>
      </w:pPr>
    </w:p>
    <w:p w14:paraId="31CEC3DC" w14:textId="77777777" w:rsidR="00A75906" w:rsidRDefault="00A75906" w:rsidP="00A75906">
      <w:pPr>
        <w:autoSpaceDE w:val="0"/>
        <w:autoSpaceDN w:val="0"/>
        <w:adjustRightInd w:val="0"/>
        <w:rPr>
          <w:b/>
          <w:bCs/>
          <w:sz w:val="36"/>
          <w:szCs w:val="36"/>
        </w:rPr>
      </w:pPr>
    </w:p>
    <w:p w14:paraId="643C8D69" w14:textId="77777777" w:rsidR="00A75906" w:rsidRDefault="00A75906" w:rsidP="00A75906">
      <w:pPr>
        <w:autoSpaceDE w:val="0"/>
        <w:autoSpaceDN w:val="0"/>
        <w:adjustRightInd w:val="0"/>
        <w:rPr>
          <w:b/>
          <w:bCs/>
          <w:sz w:val="36"/>
          <w:szCs w:val="36"/>
        </w:rPr>
      </w:pPr>
    </w:p>
    <w:p w14:paraId="0209E1B8" w14:textId="77777777" w:rsidR="00A75906" w:rsidRDefault="00A75906" w:rsidP="00A75906">
      <w:pPr>
        <w:autoSpaceDE w:val="0"/>
        <w:autoSpaceDN w:val="0"/>
        <w:adjustRightInd w:val="0"/>
        <w:rPr>
          <w:b/>
          <w:bCs/>
          <w:sz w:val="36"/>
          <w:szCs w:val="36"/>
        </w:rPr>
      </w:pPr>
    </w:p>
    <w:p w14:paraId="50250AE3" w14:textId="77777777" w:rsidR="00A75906" w:rsidRDefault="00A75906" w:rsidP="00A75906">
      <w:pPr>
        <w:autoSpaceDE w:val="0"/>
        <w:autoSpaceDN w:val="0"/>
        <w:adjustRightInd w:val="0"/>
        <w:rPr>
          <w:b/>
          <w:bCs/>
          <w:sz w:val="36"/>
          <w:szCs w:val="36"/>
        </w:rPr>
      </w:pPr>
    </w:p>
    <w:p w14:paraId="381F8567" w14:textId="77777777" w:rsidR="00A75906" w:rsidRDefault="00A75906" w:rsidP="00A75906">
      <w:pPr>
        <w:autoSpaceDE w:val="0"/>
        <w:autoSpaceDN w:val="0"/>
        <w:adjustRightInd w:val="0"/>
        <w:rPr>
          <w:b/>
          <w:bCs/>
          <w:sz w:val="36"/>
          <w:szCs w:val="36"/>
        </w:rPr>
      </w:pPr>
    </w:p>
    <w:p w14:paraId="2C4D9038" w14:textId="77777777" w:rsidR="00A75906" w:rsidRDefault="00A75906" w:rsidP="00A75906">
      <w:pPr>
        <w:autoSpaceDE w:val="0"/>
        <w:autoSpaceDN w:val="0"/>
        <w:adjustRightInd w:val="0"/>
        <w:rPr>
          <w:b/>
          <w:bCs/>
          <w:sz w:val="36"/>
          <w:szCs w:val="36"/>
        </w:rPr>
      </w:pPr>
    </w:p>
    <w:p w14:paraId="36A278FB" w14:textId="77777777" w:rsidR="00A75906" w:rsidRDefault="00A75906" w:rsidP="00A75906">
      <w:pPr>
        <w:autoSpaceDE w:val="0"/>
        <w:autoSpaceDN w:val="0"/>
        <w:adjustRightInd w:val="0"/>
        <w:rPr>
          <w:b/>
          <w:bCs/>
          <w:sz w:val="36"/>
          <w:szCs w:val="36"/>
        </w:rPr>
      </w:pPr>
    </w:p>
    <w:p w14:paraId="1207F759" w14:textId="77777777" w:rsidR="00A75906" w:rsidRDefault="00A75906" w:rsidP="00A75906">
      <w:pPr>
        <w:autoSpaceDE w:val="0"/>
        <w:autoSpaceDN w:val="0"/>
        <w:adjustRightInd w:val="0"/>
        <w:rPr>
          <w:b/>
          <w:bCs/>
          <w:sz w:val="36"/>
          <w:szCs w:val="36"/>
        </w:rPr>
      </w:pPr>
    </w:p>
    <w:p w14:paraId="56A8D3B8" w14:textId="77777777" w:rsidR="00A75906" w:rsidRDefault="00A75906" w:rsidP="00A75906">
      <w:pPr>
        <w:autoSpaceDE w:val="0"/>
        <w:autoSpaceDN w:val="0"/>
        <w:adjustRightInd w:val="0"/>
        <w:rPr>
          <w:b/>
          <w:bCs/>
          <w:sz w:val="36"/>
          <w:szCs w:val="36"/>
        </w:rPr>
      </w:pPr>
    </w:p>
    <w:p w14:paraId="25CF1123" w14:textId="77777777" w:rsidR="00A75906" w:rsidRDefault="00A75906" w:rsidP="00A75906">
      <w:pPr>
        <w:autoSpaceDE w:val="0"/>
        <w:autoSpaceDN w:val="0"/>
        <w:adjustRightInd w:val="0"/>
        <w:rPr>
          <w:b/>
          <w:bCs/>
          <w:sz w:val="36"/>
          <w:szCs w:val="36"/>
        </w:rPr>
      </w:pPr>
    </w:p>
    <w:p w14:paraId="13D136A5" w14:textId="77777777" w:rsidR="00A75906" w:rsidRDefault="00A75906" w:rsidP="00A75906">
      <w:pPr>
        <w:autoSpaceDE w:val="0"/>
        <w:autoSpaceDN w:val="0"/>
        <w:adjustRightInd w:val="0"/>
        <w:rPr>
          <w:b/>
          <w:bCs/>
          <w:sz w:val="36"/>
          <w:szCs w:val="36"/>
        </w:rPr>
      </w:pPr>
    </w:p>
    <w:p w14:paraId="5C2A23FE" w14:textId="77777777" w:rsidR="00A75906" w:rsidRDefault="00A75906" w:rsidP="00A75906">
      <w:pPr>
        <w:autoSpaceDE w:val="0"/>
        <w:autoSpaceDN w:val="0"/>
        <w:adjustRightInd w:val="0"/>
        <w:rPr>
          <w:b/>
          <w:bCs/>
          <w:sz w:val="36"/>
          <w:szCs w:val="36"/>
        </w:rPr>
      </w:pPr>
    </w:p>
    <w:p w14:paraId="57B3AF1F" w14:textId="77777777" w:rsidR="00A75906" w:rsidRDefault="00A75906" w:rsidP="00A75906">
      <w:pPr>
        <w:autoSpaceDE w:val="0"/>
        <w:autoSpaceDN w:val="0"/>
        <w:adjustRightInd w:val="0"/>
        <w:rPr>
          <w:b/>
          <w:bCs/>
          <w:sz w:val="36"/>
          <w:szCs w:val="36"/>
        </w:rPr>
      </w:pPr>
    </w:p>
    <w:p w14:paraId="23522F06" w14:textId="77777777" w:rsidR="00A75906" w:rsidRDefault="00A75906" w:rsidP="00A75906">
      <w:pPr>
        <w:autoSpaceDE w:val="0"/>
        <w:autoSpaceDN w:val="0"/>
        <w:adjustRightInd w:val="0"/>
        <w:rPr>
          <w:b/>
          <w:bCs/>
          <w:sz w:val="36"/>
          <w:szCs w:val="36"/>
        </w:rPr>
      </w:pPr>
    </w:p>
    <w:p w14:paraId="22E2CF33" w14:textId="77777777" w:rsidR="00A75906" w:rsidRDefault="00A75906" w:rsidP="00A75906">
      <w:pPr>
        <w:autoSpaceDE w:val="0"/>
        <w:autoSpaceDN w:val="0"/>
        <w:adjustRightInd w:val="0"/>
        <w:rPr>
          <w:b/>
          <w:bCs/>
          <w:sz w:val="36"/>
          <w:szCs w:val="36"/>
        </w:rPr>
      </w:pPr>
    </w:p>
    <w:p w14:paraId="72339F15" w14:textId="77777777" w:rsidR="00A75906" w:rsidRDefault="00A75906" w:rsidP="00A75906">
      <w:pPr>
        <w:rPr>
          <w:sz w:val="28"/>
        </w:rPr>
        <w:sectPr w:rsidR="00A75906" w:rsidSect="006606F6">
          <w:pgSz w:w="11906" w:h="16838"/>
          <w:pgMar w:top="1250" w:right="1417" w:bottom="1417" w:left="1417" w:header="720" w:footer="720" w:gutter="0"/>
          <w:cols w:space="720"/>
        </w:sectPr>
      </w:pPr>
    </w:p>
    <w:p w14:paraId="416AD460" w14:textId="77777777" w:rsidR="00A75906" w:rsidRDefault="00A75906" w:rsidP="00A75906">
      <w:pPr>
        <w:jc w:val="center"/>
        <w:rPr>
          <w:sz w:val="20"/>
        </w:rPr>
      </w:pPr>
    </w:p>
    <w:p w14:paraId="3A62485B" w14:textId="77777777" w:rsidR="00A75906" w:rsidRDefault="00A75906" w:rsidP="00A75906">
      <w:pPr>
        <w:jc w:val="center"/>
        <w:rPr>
          <w:sz w:val="40"/>
        </w:rPr>
      </w:pPr>
      <w:r>
        <w:rPr>
          <w:sz w:val="40"/>
        </w:rPr>
        <w:t>Sommaire</w:t>
      </w:r>
    </w:p>
    <w:p w14:paraId="677EB0F6" w14:textId="77777777" w:rsidR="00A75906" w:rsidRDefault="00A75906" w:rsidP="00A75906">
      <w:pPr>
        <w:jc w:val="center"/>
        <w:rPr>
          <w:sz w:val="32"/>
        </w:rPr>
      </w:pPr>
    </w:p>
    <w:p w14:paraId="0257A869" w14:textId="77777777" w:rsidR="00A75906" w:rsidRDefault="00A75906" w:rsidP="00A75906">
      <w:pPr>
        <w:jc w:val="both"/>
        <w:rPr>
          <w:sz w:val="10"/>
          <w:lang w:eastAsia="en-US"/>
        </w:rPr>
      </w:pPr>
    </w:p>
    <w:p w14:paraId="771C439D" w14:textId="57E6D3EE" w:rsidR="00A5477D" w:rsidRDefault="00A75906">
      <w:pPr>
        <w:pStyle w:val="TM1"/>
        <w:rPr>
          <w:rFonts w:asciiTheme="minorHAnsi" w:eastAsiaTheme="minorEastAsia" w:hAnsiTheme="minorHAnsi" w:cstheme="minorBidi"/>
          <w:b w:val="0"/>
          <w:caps w:val="0"/>
          <w:noProof/>
          <w:sz w:val="22"/>
          <w:szCs w:val="2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190074781" w:history="1">
        <w:r w:rsidR="00A5477D" w:rsidRPr="00DE4B94">
          <w:rPr>
            <w:rStyle w:val="Lienhypertexte"/>
            <w:rFonts w:ascii="Times New Roman" w:hAnsi="Times New Roman"/>
            <w:noProof/>
          </w:rPr>
          <w:t>1. Introduction</w:t>
        </w:r>
        <w:r w:rsidR="00A5477D">
          <w:rPr>
            <w:noProof/>
            <w:webHidden/>
          </w:rPr>
          <w:tab/>
        </w:r>
        <w:r w:rsidR="00A5477D">
          <w:rPr>
            <w:noProof/>
            <w:webHidden/>
          </w:rPr>
          <w:fldChar w:fldCharType="begin"/>
        </w:r>
        <w:r w:rsidR="00A5477D">
          <w:rPr>
            <w:noProof/>
            <w:webHidden/>
          </w:rPr>
          <w:instrText xml:space="preserve"> PAGEREF _Toc190074781 \h </w:instrText>
        </w:r>
        <w:r w:rsidR="00A5477D">
          <w:rPr>
            <w:noProof/>
            <w:webHidden/>
          </w:rPr>
        </w:r>
        <w:r w:rsidR="00A5477D">
          <w:rPr>
            <w:noProof/>
            <w:webHidden/>
          </w:rPr>
          <w:fldChar w:fldCharType="separate"/>
        </w:r>
        <w:r w:rsidR="00A5477D">
          <w:rPr>
            <w:noProof/>
            <w:webHidden/>
          </w:rPr>
          <w:t>5</w:t>
        </w:r>
        <w:r w:rsidR="00A5477D">
          <w:rPr>
            <w:noProof/>
            <w:webHidden/>
          </w:rPr>
          <w:fldChar w:fldCharType="end"/>
        </w:r>
      </w:hyperlink>
    </w:p>
    <w:p w14:paraId="125AE270" w14:textId="4A79CCAF" w:rsidR="00A5477D" w:rsidRDefault="00B121AC">
      <w:pPr>
        <w:pStyle w:val="TM2"/>
        <w:rPr>
          <w:rFonts w:asciiTheme="minorHAnsi" w:eastAsiaTheme="minorEastAsia" w:hAnsiTheme="minorHAnsi" w:cstheme="minorBidi"/>
          <w:caps w:val="0"/>
          <w:noProof/>
          <w:sz w:val="22"/>
          <w:szCs w:val="22"/>
        </w:rPr>
      </w:pPr>
      <w:hyperlink w:anchor="_Toc190074782" w:history="1">
        <w:r w:rsidR="00A5477D" w:rsidRPr="00DE4B94">
          <w:rPr>
            <w:rStyle w:val="Lienhypertexte"/>
            <w:noProof/>
          </w:rPr>
          <w:t>1.1. Présentation du guichet de collecte</w:t>
        </w:r>
        <w:r w:rsidR="00A5477D">
          <w:rPr>
            <w:noProof/>
            <w:webHidden/>
          </w:rPr>
          <w:tab/>
        </w:r>
        <w:r w:rsidR="00A5477D">
          <w:rPr>
            <w:noProof/>
            <w:webHidden/>
          </w:rPr>
          <w:fldChar w:fldCharType="begin"/>
        </w:r>
        <w:r w:rsidR="00A5477D">
          <w:rPr>
            <w:noProof/>
            <w:webHidden/>
          </w:rPr>
          <w:instrText xml:space="preserve"> PAGEREF _Toc190074782 \h </w:instrText>
        </w:r>
        <w:r w:rsidR="00A5477D">
          <w:rPr>
            <w:noProof/>
            <w:webHidden/>
          </w:rPr>
        </w:r>
        <w:r w:rsidR="00A5477D">
          <w:rPr>
            <w:noProof/>
            <w:webHidden/>
          </w:rPr>
          <w:fldChar w:fldCharType="separate"/>
        </w:r>
        <w:r w:rsidR="00A5477D">
          <w:rPr>
            <w:noProof/>
            <w:webHidden/>
          </w:rPr>
          <w:t>5</w:t>
        </w:r>
        <w:r w:rsidR="00A5477D">
          <w:rPr>
            <w:noProof/>
            <w:webHidden/>
          </w:rPr>
          <w:fldChar w:fldCharType="end"/>
        </w:r>
      </w:hyperlink>
    </w:p>
    <w:p w14:paraId="43AD94AA" w14:textId="43B408B3" w:rsidR="00A5477D" w:rsidRDefault="00B121AC">
      <w:pPr>
        <w:pStyle w:val="TM2"/>
        <w:rPr>
          <w:rFonts w:asciiTheme="minorHAnsi" w:eastAsiaTheme="minorEastAsia" w:hAnsiTheme="minorHAnsi" w:cstheme="minorBidi"/>
          <w:caps w:val="0"/>
          <w:noProof/>
          <w:sz w:val="22"/>
          <w:szCs w:val="22"/>
        </w:rPr>
      </w:pPr>
      <w:hyperlink w:anchor="_Toc190074783" w:history="1">
        <w:r w:rsidR="00A5477D" w:rsidRPr="00DE4B94">
          <w:rPr>
            <w:rStyle w:val="Lienhypertexte"/>
            <w:noProof/>
          </w:rPr>
          <w:t>1.2. Phase de tests</w:t>
        </w:r>
        <w:r w:rsidR="00A5477D">
          <w:rPr>
            <w:noProof/>
            <w:webHidden/>
          </w:rPr>
          <w:tab/>
        </w:r>
        <w:r w:rsidR="00A5477D">
          <w:rPr>
            <w:noProof/>
            <w:webHidden/>
          </w:rPr>
          <w:fldChar w:fldCharType="begin"/>
        </w:r>
        <w:r w:rsidR="00A5477D">
          <w:rPr>
            <w:noProof/>
            <w:webHidden/>
          </w:rPr>
          <w:instrText xml:space="preserve"> PAGEREF _Toc190074783 \h </w:instrText>
        </w:r>
        <w:r w:rsidR="00A5477D">
          <w:rPr>
            <w:noProof/>
            <w:webHidden/>
          </w:rPr>
        </w:r>
        <w:r w:rsidR="00A5477D">
          <w:rPr>
            <w:noProof/>
            <w:webHidden/>
          </w:rPr>
          <w:fldChar w:fldCharType="separate"/>
        </w:r>
        <w:r w:rsidR="00A5477D">
          <w:rPr>
            <w:noProof/>
            <w:webHidden/>
          </w:rPr>
          <w:t>6</w:t>
        </w:r>
        <w:r w:rsidR="00A5477D">
          <w:rPr>
            <w:noProof/>
            <w:webHidden/>
          </w:rPr>
          <w:fldChar w:fldCharType="end"/>
        </w:r>
      </w:hyperlink>
    </w:p>
    <w:p w14:paraId="752D1D83" w14:textId="2A5A904A" w:rsidR="00A5477D" w:rsidRDefault="00B121AC">
      <w:pPr>
        <w:pStyle w:val="TM1"/>
        <w:rPr>
          <w:rFonts w:asciiTheme="minorHAnsi" w:eastAsiaTheme="minorEastAsia" w:hAnsiTheme="minorHAnsi" w:cstheme="minorBidi"/>
          <w:b w:val="0"/>
          <w:caps w:val="0"/>
          <w:noProof/>
          <w:sz w:val="22"/>
          <w:szCs w:val="22"/>
        </w:rPr>
      </w:pPr>
      <w:hyperlink w:anchor="_Toc190074784" w:history="1">
        <w:r w:rsidR="00A5477D" w:rsidRPr="00DE4B94">
          <w:rPr>
            <w:rStyle w:val="Lienhypertexte"/>
            <w:rFonts w:ascii="Times New Roman" w:hAnsi="Times New Roman"/>
            <w:noProof/>
          </w:rPr>
          <w:t>2. Contenu de la collecte</w:t>
        </w:r>
        <w:r w:rsidR="00A5477D">
          <w:rPr>
            <w:noProof/>
            <w:webHidden/>
          </w:rPr>
          <w:tab/>
        </w:r>
        <w:r w:rsidR="00A5477D">
          <w:rPr>
            <w:noProof/>
            <w:webHidden/>
          </w:rPr>
          <w:fldChar w:fldCharType="begin"/>
        </w:r>
        <w:r w:rsidR="00A5477D">
          <w:rPr>
            <w:noProof/>
            <w:webHidden/>
          </w:rPr>
          <w:instrText xml:space="preserve"> PAGEREF _Toc190074784 \h </w:instrText>
        </w:r>
        <w:r w:rsidR="00A5477D">
          <w:rPr>
            <w:noProof/>
            <w:webHidden/>
          </w:rPr>
        </w:r>
        <w:r w:rsidR="00A5477D">
          <w:rPr>
            <w:noProof/>
            <w:webHidden/>
          </w:rPr>
          <w:fldChar w:fldCharType="separate"/>
        </w:r>
        <w:r w:rsidR="00A5477D">
          <w:rPr>
            <w:noProof/>
            <w:webHidden/>
          </w:rPr>
          <w:t>7</w:t>
        </w:r>
        <w:r w:rsidR="00A5477D">
          <w:rPr>
            <w:noProof/>
            <w:webHidden/>
          </w:rPr>
          <w:fldChar w:fldCharType="end"/>
        </w:r>
      </w:hyperlink>
    </w:p>
    <w:p w14:paraId="5ED23009" w14:textId="03D21B0B" w:rsidR="00A5477D" w:rsidRDefault="00B121AC">
      <w:pPr>
        <w:pStyle w:val="TM2"/>
        <w:rPr>
          <w:rFonts w:asciiTheme="minorHAnsi" w:eastAsiaTheme="minorEastAsia" w:hAnsiTheme="minorHAnsi" w:cstheme="minorBidi"/>
          <w:caps w:val="0"/>
          <w:noProof/>
          <w:sz w:val="22"/>
          <w:szCs w:val="22"/>
        </w:rPr>
      </w:pPr>
      <w:hyperlink w:anchor="_Toc190074785" w:history="1">
        <w:r w:rsidR="00A5477D" w:rsidRPr="00DE4B94">
          <w:rPr>
            <w:rStyle w:val="Lienhypertexte"/>
            <w:noProof/>
          </w:rPr>
          <w:t>2.1. Périmètre de la collecte</w:t>
        </w:r>
        <w:r w:rsidR="00A5477D">
          <w:rPr>
            <w:noProof/>
            <w:webHidden/>
          </w:rPr>
          <w:tab/>
        </w:r>
        <w:r w:rsidR="00A5477D">
          <w:rPr>
            <w:noProof/>
            <w:webHidden/>
          </w:rPr>
          <w:fldChar w:fldCharType="begin"/>
        </w:r>
        <w:r w:rsidR="00A5477D">
          <w:rPr>
            <w:noProof/>
            <w:webHidden/>
          </w:rPr>
          <w:instrText xml:space="preserve"> PAGEREF _Toc190074785 \h </w:instrText>
        </w:r>
        <w:r w:rsidR="00A5477D">
          <w:rPr>
            <w:noProof/>
            <w:webHidden/>
          </w:rPr>
        </w:r>
        <w:r w:rsidR="00A5477D">
          <w:rPr>
            <w:noProof/>
            <w:webHidden/>
          </w:rPr>
          <w:fldChar w:fldCharType="separate"/>
        </w:r>
        <w:r w:rsidR="00A5477D">
          <w:rPr>
            <w:noProof/>
            <w:webHidden/>
          </w:rPr>
          <w:t>7</w:t>
        </w:r>
        <w:r w:rsidR="00A5477D">
          <w:rPr>
            <w:noProof/>
            <w:webHidden/>
          </w:rPr>
          <w:fldChar w:fldCharType="end"/>
        </w:r>
      </w:hyperlink>
    </w:p>
    <w:p w14:paraId="4089B671" w14:textId="5951DC9A" w:rsidR="00A5477D" w:rsidRDefault="00B121AC">
      <w:pPr>
        <w:pStyle w:val="TM2"/>
        <w:rPr>
          <w:rFonts w:asciiTheme="minorHAnsi" w:eastAsiaTheme="minorEastAsia" w:hAnsiTheme="minorHAnsi" w:cstheme="minorBidi"/>
          <w:caps w:val="0"/>
          <w:noProof/>
          <w:sz w:val="22"/>
          <w:szCs w:val="22"/>
        </w:rPr>
      </w:pPr>
      <w:hyperlink w:anchor="_Toc190074786" w:history="1">
        <w:r w:rsidR="00A5477D" w:rsidRPr="00DE4B94">
          <w:rPr>
            <w:rStyle w:val="Lienhypertexte"/>
            <w:noProof/>
          </w:rPr>
          <w:t>2.2. Population de la collecte</w:t>
        </w:r>
        <w:r w:rsidR="00A5477D">
          <w:rPr>
            <w:noProof/>
            <w:webHidden/>
          </w:rPr>
          <w:tab/>
        </w:r>
        <w:r w:rsidR="00A5477D">
          <w:rPr>
            <w:noProof/>
            <w:webHidden/>
          </w:rPr>
          <w:fldChar w:fldCharType="begin"/>
        </w:r>
        <w:r w:rsidR="00A5477D">
          <w:rPr>
            <w:noProof/>
            <w:webHidden/>
          </w:rPr>
          <w:instrText xml:space="preserve"> PAGEREF _Toc190074786 \h </w:instrText>
        </w:r>
        <w:r w:rsidR="00A5477D">
          <w:rPr>
            <w:noProof/>
            <w:webHidden/>
          </w:rPr>
        </w:r>
        <w:r w:rsidR="00A5477D">
          <w:rPr>
            <w:noProof/>
            <w:webHidden/>
          </w:rPr>
          <w:fldChar w:fldCharType="separate"/>
        </w:r>
        <w:r w:rsidR="00A5477D">
          <w:rPr>
            <w:noProof/>
            <w:webHidden/>
          </w:rPr>
          <w:t>7</w:t>
        </w:r>
        <w:r w:rsidR="00A5477D">
          <w:rPr>
            <w:noProof/>
            <w:webHidden/>
          </w:rPr>
          <w:fldChar w:fldCharType="end"/>
        </w:r>
      </w:hyperlink>
    </w:p>
    <w:p w14:paraId="7E28D979" w14:textId="1C72F633" w:rsidR="00A5477D" w:rsidRDefault="00B121AC">
      <w:pPr>
        <w:pStyle w:val="TM2"/>
        <w:rPr>
          <w:rFonts w:asciiTheme="minorHAnsi" w:eastAsiaTheme="minorEastAsia" w:hAnsiTheme="minorHAnsi" w:cstheme="minorBidi"/>
          <w:caps w:val="0"/>
          <w:noProof/>
          <w:sz w:val="22"/>
          <w:szCs w:val="22"/>
        </w:rPr>
      </w:pPr>
      <w:hyperlink w:anchor="_Toc190074787" w:history="1">
        <w:r w:rsidR="00A5477D" w:rsidRPr="00DE4B94">
          <w:rPr>
            <w:rStyle w:val="Lienhypertexte"/>
            <w:noProof/>
          </w:rPr>
          <w:t>2.3. Calendrier de remise des états</w:t>
        </w:r>
        <w:r w:rsidR="00A5477D">
          <w:rPr>
            <w:noProof/>
            <w:webHidden/>
          </w:rPr>
          <w:tab/>
        </w:r>
        <w:r w:rsidR="00A5477D">
          <w:rPr>
            <w:noProof/>
            <w:webHidden/>
          </w:rPr>
          <w:fldChar w:fldCharType="begin"/>
        </w:r>
        <w:r w:rsidR="00A5477D">
          <w:rPr>
            <w:noProof/>
            <w:webHidden/>
          </w:rPr>
          <w:instrText xml:space="preserve"> PAGEREF _Toc190074787 \h </w:instrText>
        </w:r>
        <w:r w:rsidR="00A5477D">
          <w:rPr>
            <w:noProof/>
            <w:webHidden/>
          </w:rPr>
        </w:r>
        <w:r w:rsidR="00A5477D">
          <w:rPr>
            <w:noProof/>
            <w:webHidden/>
          </w:rPr>
          <w:fldChar w:fldCharType="separate"/>
        </w:r>
        <w:r w:rsidR="00A5477D">
          <w:rPr>
            <w:noProof/>
            <w:webHidden/>
          </w:rPr>
          <w:t>7</w:t>
        </w:r>
        <w:r w:rsidR="00A5477D">
          <w:rPr>
            <w:noProof/>
            <w:webHidden/>
          </w:rPr>
          <w:fldChar w:fldCharType="end"/>
        </w:r>
      </w:hyperlink>
    </w:p>
    <w:p w14:paraId="002C01A7" w14:textId="1AABDC66" w:rsidR="00A5477D" w:rsidRDefault="00B121AC">
      <w:pPr>
        <w:pStyle w:val="TM2"/>
        <w:rPr>
          <w:rFonts w:asciiTheme="minorHAnsi" w:eastAsiaTheme="minorEastAsia" w:hAnsiTheme="minorHAnsi" w:cstheme="minorBidi"/>
          <w:caps w:val="0"/>
          <w:noProof/>
          <w:sz w:val="22"/>
          <w:szCs w:val="22"/>
        </w:rPr>
      </w:pPr>
      <w:hyperlink w:anchor="_Toc190074788" w:history="1">
        <w:r w:rsidR="00A5477D" w:rsidRPr="00DE4B94">
          <w:rPr>
            <w:rStyle w:val="Lienhypertexte"/>
            <w:noProof/>
          </w:rPr>
          <w:t>2.3.1. Transmission des fichiers de déclaration :</w:t>
        </w:r>
        <w:r w:rsidR="00A5477D">
          <w:rPr>
            <w:noProof/>
            <w:webHidden/>
          </w:rPr>
          <w:tab/>
        </w:r>
        <w:r w:rsidR="00A5477D">
          <w:rPr>
            <w:noProof/>
            <w:webHidden/>
          </w:rPr>
          <w:fldChar w:fldCharType="begin"/>
        </w:r>
        <w:r w:rsidR="00A5477D">
          <w:rPr>
            <w:noProof/>
            <w:webHidden/>
          </w:rPr>
          <w:instrText xml:space="preserve"> PAGEREF _Toc190074788 \h </w:instrText>
        </w:r>
        <w:r w:rsidR="00A5477D">
          <w:rPr>
            <w:noProof/>
            <w:webHidden/>
          </w:rPr>
        </w:r>
        <w:r w:rsidR="00A5477D">
          <w:rPr>
            <w:noProof/>
            <w:webHidden/>
          </w:rPr>
          <w:fldChar w:fldCharType="separate"/>
        </w:r>
        <w:r w:rsidR="00A5477D">
          <w:rPr>
            <w:noProof/>
            <w:webHidden/>
          </w:rPr>
          <w:t>8</w:t>
        </w:r>
        <w:r w:rsidR="00A5477D">
          <w:rPr>
            <w:noProof/>
            <w:webHidden/>
          </w:rPr>
          <w:fldChar w:fldCharType="end"/>
        </w:r>
      </w:hyperlink>
    </w:p>
    <w:p w14:paraId="33481F89" w14:textId="2CACA264" w:rsidR="00A5477D" w:rsidRDefault="00B121AC">
      <w:pPr>
        <w:pStyle w:val="TM2"/>
        <w:rPr>
          <w:rFonts w:asciiTheme="minorHAnsi" w:eastAsiaTheme="minorEastAsia" w:hAnsiTheme="minorHAnsi" w:cstheme="minorBidi"/>
          <w:caps w:val="0"/>
          <w:noProof/>
          <w:sz w:val="22"/>
          <w:szCs w:val="22"/>
        </w:rPr>
      </w:pPr>
      <w:hyperlink w:anchor="_Toc190074789" w:history="1">
        <w:r w:rsidR="00A5477D" w:rsidRPr="00DE4B94">
          <w:rPr>
            <w:rStyle w:val="Lienhypertexte"/>
            <w:noProof/>
          </w:rPr>
          <w:t>2.3.2. Infractions :</w:t>
        </w:r>
        <w:r w:rsidR="00A5477D">
          <w:rPr>
            <w:noProof/>
            <w:webHidden/>
          </w:rPr>
          <w:tab/>
        </w:r>
        <w:r w:rsidR="00A5477D">
          <w:rPr>
            <w:noProof/>
            <w:webHidden/>
          </w:rPr>
          <w:fldChar w:fldCharType="begin"/>
        </w:r>
        <w:r w:rsidR="00A5477D">
          <w:rPr>
            <w:noProof/>
            <w:webHidden/>
          </w:rPr>
          <w:instrText xml:space="preserve"> PAGEREF _Toc190074789 \h </w:instrText>
        </w:r>
        <w:r w:rsidR="00A5477D">
          <w:rPr>
            <w:noProof/>
            <w:webHidden/>
          </w:rPr>
        </w:r>
        <w:r w:rsidR="00A5477D">
          <w:rPr>
            <w:noProof/>
            <w:webHidden/>
          </w:rPr>
          <w:fldChar w:fldCharType="separate"/>
        </w:r>
        <w:r w:rsidR="00A5477D">
          <w:rPr>
            <w:noProof/>
            <w:webHidden/>
          </w:rPr>
          <w:t>9</w:t>
        </w:r>
        <w:r w:rsidR="00A5477D">
          <w:rPr>
            <w:noProof/>
            <w:webHidden/>
          </w:rPr>
          <w:fldChar w:fldCharType="end"/>
        </w:r>
      </w:hyperlink>
    </w:p>
    <w:p w14:paraId="70EEA9A1" w14:textId="4E49E3FF" w:rsidR="00A5477D" w:rsidRDefault="00B121AC">
      <w:pPr>
        <w:pStyle w:val="TM1"/>
        <w:rPr>
          <w:rFonts w:asciiTheme="minorHAnsi" w:eastAsiaTheme="minorEastAsia" w:hAnsiTheme="minorHAnsi" w:cstheme="minorBidi"/>
          <w:b w:val="0"/>
          <w:caps w:val="0"/>
          <w:noProof/>
          <w:sz w:val="22"/>
          <w:szCs w:val="22"/>
        </w:rPr>
      </w:pPr>
      <w:hyperlink w:anchor="_Toc190074790" w:history="1">
        <w:r w:rsidR="00A5477D" w:rsidRPr="00DE4B94">
          <w:rPr>
            <w:rStyle w:val="Lienhypertexte"/>
            <w:rFonts w:ascii="Times New Roman" w:hAnsi="Times New Roman"/>
            <w:noProof/>
          </w:rPr>
          <w:t>3. Principes d'accréditation d’un remettant</w:t>
        </w:r>
        <w:r w:rsidR="00A5477D">
          <w:rPr>
            <w:noProof/>
            <w:webHidden/>
          </w:rPr>
          <w:tab/>
        </w:r>
        <w:r w:rsidR="00A5477D">
          <w:rPr>
            <w:noProof/>
            <w:webHidden/>
          </w:rPr>
          <w:fldChar w:fldCharType="begin"/>
        </w:r>
        <w:r w:rsidR="00A5477D">
          <w:rPr>
            <w:noProof/>
            <w:webHidden/>
          </w:rPr>
          <w:instrText xml:space="preserve"> PAGEREF _Toc190074790 \h </w:instrText>
        </w:r>
        <w:r w:rsidR="00A5477D">
          <w:rPr>
            <w:noProof/>
            <w:webHidden/>
          </w:rPr>
        </w:r>
        <w:r w:rsidR="00A5477D">
          <w:rPr>
            <w:noProof/>
            <w:webHidden/>
          </w:rPr>
          <w:fldChar w:fldCharType="separate"/>
        </w:r>
        <w:r w:rsidR="00A5477D">
          <w:rPr>
            <w:noProof/>
            <w:webHidden/>
          </w:rPr>
          <w:t>9</w:t>
        </w:r>
        <w:r w:rsidR="00A5477D">
          <w:rPr>
            <w:noProof/>
            <w:webHidden/>
          </w:rPr>
          <w:fldChar w:fldCharType="end"/>
        </w:r>
      </w:hyperlink>
    </w:p>
    <w:p w14:paraId="0EEE6C12" w14:textId="0EF2EBE1" w:rsidR="00A5477D" w:rsidRDefault="00B121AC">
      <w:pPr>
        <w:pStyle w:val="TM1"/>
        <w:rPr>
          <w:rFonts w:asciiTheme="minorHAnsi" w:eastAsiaTheme="minorEastAsia" w:hAnsiTheme="minorHAnsi" w:cstheme="minorBidi"/>
          <w:b w:val="0"/>
          <w:caps w:val="0"/>
          <w:noProof/>
          <w:sz w:val="22"/>
          <w:szCs w:val="22"/>
        </w:rPr>
      </w:pPr>
      <w:hyperlink w:anchor="_Toc190074791" w:history="1">
        <w:r w:rsidR="00A5477D" w:rsidRPr="00DE4B94">
          <w:rPr>
            <w:rStyle w:val="Lienhypertexte"/>
            <w:rFonts w:ascii="Times New Roman" w:hAnsi="Times New Roman"/>
            <w:noProof/>
          </w:rPr>
          <w:t>4. Fonctionnement de la collecte</w:t>
        </w:r>
        <w:r w:rsidR="00A5477D">
          <w:rPr>
            <w:noProof/>
            <w:webHidden/>
          </w:rPr>
          <w:tab/>
        </w:r>
        <w:r w:rsidR="00A5477D">
          <w:rPr>
            <w:noProof/>
            <w:webHidden/>
          </w:rPr>
          <w:fldChar w:fldCharType="begin"/>
        </w:r>
        <w:r w:rsidR="00A5477D">
          <w:rPr>
            <w:noProof/>
            <w:webHidden/>
          </w:rPr>
          <w:instrText xml:space="preserve"> PAGEREF _Toc190074791 \h </w:instrText>
        </w:r>
        <w:r w:rsidR="00A5477D">
          <w:rPr>
            <w:noProof/>
            <w:webHidden/>
          </w:rPr>
        </w:r>
        <w:r w:rsidR="00A5477D">
          <w:rPr>
            <w:noProof/>
            <w:webHidden/>
          </w:rPr>
          <w:fldChar w:fldCharType="separate"/>
        </w:r>
        <w:r w:rsidR="00A5477D">
          <w:rPr>
            <w:noProof/>
            <w:webHidden/>
          </w:rPr>
          <w:t>10</w:t>
        </w:r>
        <w:r w:rsidR="00A5477D">
          <w:rPr>
            <w:noProof/>
            <w:webHidden/>
          </w:rPr>
          <w:fldChar w:fldCharType="end"/>
        </w:r>
      </w:hyperlink>
    </w:p>
    <w:p w14:paraId="6BB49546" w14:textId="01C51A29" w:rsidR="00A5477D" w:rsidRDefault="00B121AC">
      <w:pPr>
        <w:pStyle w:val="TM2"/>
        <w:rPr>
          <w:rFonts w:asciiTheme="minorHAnsi" w:eastAsiaTheme="minorEastAsia" w:hAnsiTheme="minorHAnsi" w:cstheme="minorBidi"/>
          <w:caps w:val="0"/>
          <w:noProof/>
          <w:sz w:val="22"/>
          <w:szCs w:val="22"/>
        </w:rPr>
      </w:pPr>
      <w:hyperlink w:anchor="_Toc190074792" w:history="1">
        <w:r w:rsidR="00A5477D" w:rsidRPr="00DE4B94">
          <w:rPr>
            <w:rStyle w:val="Lienhypertexte"/>
            <w:noProof/>
          </w:rPr>
          <w:t>4.1. Canaux de transmission</w:t>
        </w:r>
        <w:r w:rsidR="00A5477D">
          <w:rPr>
            <w:noProof/>
            <w:webHidden/>
          </w:rPr>
          <w:tab/>
        </w:r>
        <w:r w:rsidR="00A5477D">
          <w:rPr>
            <w:noProof/>
            <w:webHidden/>
          </w:rPr>
          <w:fldChar w:fldCharType="begin"/>
        </w:r>
        <w:r w:rsidR="00A5477D">
          <w:rPr>
            <w:noProof/>
            <w:webHidden/>
          </w:rPr>
          <w:instrText xml:space="preserve"> PAGEREF _Toc190074792 \h </w:instrText>
        </w:r>
        <w:r w:rsidR="00A5477D">
          <w:rPr>
            <w:noProof/>
            <w:webHidden/>
          </w:rPr>
        </w:r>
        <w:r w:rsidR="00A5477D">
          <w:rPr>
            <w:noProof/>
            <w:webHidden/>
          </w:rPr>
          <w:fldChar w:fldCharType="separate"/>
        </w:r>
        <w:r w:rsidR="00A5477D">
          <w:rPr>
            <w:noProof/>
            <w:webHidden/>
          </w:rPr>
          <w:t>10</w:t>
        </w:r>
        <w:r w:rsidR="00A5477D">
          <w:rPr>
            <w:noProof/>
            <w:webHidden/>
          </w:rPr>
          <w:fldChar w:fldCharType="end"/>
        </w:r>
      </w:hyperlink>
    </w:p>
    <w:p w14:paraId="09CF9B1D" w14:textId="1DC40B3F" w:rsidR="00A5477D" w:rsidRDefault="00B121AC">
      <w:pPr>
        <w:pStyle w:val="TM2"/>
        <w:rPr>
          <w:rFonts w:asciiTheme="minorHAnsi" w:eastAsiaTheme="minorEastAsia" w:hAnsiTheme="minorHAnsi" w:cstheme="minorBidi"/>
          <w:caps w:val="0"/>
          <w:noProof/>
          <w:sz w:val="22"/>
          <w:szCs w:val="22"/>
        </w:rPr>
      </w:pPr>
      <w:hyperlink w:anchor="_Toc190074793" w:history="1">
        <w:r w:rsidR="00A5477D" w:rsidRPr="00DE4B94">
          <w:rPr>
            <w:rStyle w:val="Lienhypertexte"/>
            <w:noProof/>
          </w:rPr>
          <w:t>4.2. Principes de transmission</w:t>
        </w:r>
        <w:r w:rsidR="00A5477D">
          <w:rPr>
            <w:noProof/>
            <w:webHidden/>
          </w:rPr>
          <w:tab/>
        </w:r>
        <w:r w:rsidR="00A5477D">
          <w:rPr>
            <w:noProof/>
            <w:webHidden/>
          </w:rPr>
          <w:fldChar w:fldCharType="begin"/>
        </w:r>
        <w:r w:rsidR="00A5477D">
          <w:rPr>
            <w:noProof/>
            <w:webHidden/>
          </w:rPr>
          <w:instrText xml:space="preserve"> PAGEREF _Toc190074793 \h </w:instrText>
        </w:r>
        <w:r w:rsidR="00A5477D">
          <w:rPr>
            <w:noProof/>
            <w:webHidden/>
          </w:rPr>
        </w:r>
        <w:r w:rsidR="00A5477D">
          <w:rPr>
            <w:noProof/>
            <w:webHidden/>
          </w:rPr>
          <w:fldChar w:fldCharType="separate"/>
        </w:r>
        <w:r w:rsidR="00A5477D">
          <w:rPr>
            <w:noProof/>
            <w:webHidden/>
          </w:rPr>
          <w:t>10</w:t>
        </w:r>
        <w:r w:rsidR="00A5477D">
          <w:rPr>
            <w:noProof/>
            <w:webHidden/>
          </w:rPr>
          <w:fldChar w:fldCharType="end"/>
        </w:r>
      </w:hyperlink>
    </w:p>
    <w:p w14:paraId="7C7E6499" w14:textId="6E75BD04" w:rsidR="00A5477D" w:rsidRDefault="00B121AC">
      <w:pPr>
        <w:pStyle w:val="TM2"/>
        <w:rPr>
          <w:rFonts w:asciiTheme="minorHAnsi" w:eastAsiaTheme="minorEastAsia" w:hAnsiTheme="minorHAnsi" w:cstheme="minorBidi"/>
          <w:caps w:val="0"/>
          <w:noProof/>
          <w:sz w:val="22"/>
          <w:szCs w:val="22"/>
        </w:rPr>
      </w:pPr>
      <w:hyperlink w:anchor="_Toc190074794" w:history="1">
        <w:r w:rsidR="00A5477D" w:rsidRPr="00DE4B94">
          <w:rPr>
            <w:rStyle w:val="Lienhypertexte"/>
            <w:noProof/>
          </w:rPr>
          <w:t>4.2.1. Principes Remise d’un fichier XML</w:t>
        </w:r>
        <w:r w:rsidR="00A5477D">
          <w:rPr>
            <w:noProof/>
            <w:webHidden/>
          </w:rPr>
          <w:tab/>
        </w:r>
        <w:r w:rsidR="00A5477D">
          <w:rPr>
            <w:noProof/>
            <w:webHidden/>
          </w:rPr>
          <w:fldChar w:fldCharType="begin"/>
        </w:r>
        <w:r w:rsidR="00A5477D">
          <w:rPr>
            <w:noProof/>
            <w:webHidden/>
          </w:rPr>
          <w:instrText xml:space="preserve"> PAGEREF _Toc190074794 \h </w:instrText>
        </w:r>
        <w:r w:rsidR="00A5477D">
          <w:rPr>
            <w:noProof/>
            <w:webHidden/>
          </w:rPr>
        </w:r>
        <w:r w:rsidR="00A5477D">
          <w:rPr>
            <w:noProof/>
            <w:webHidden/>
          </w:rPr>
          <w:fldChar w:fldCharType="separate"/>
        </w:r>
        <w:r w:rsidR="00A5477D">
          <w:rPr>
            <w:noProof/>
            <w:webHidden/>
          </w:rPr>
          <w:t>10</w:t>
        </w:r>
        <w:r w:rsidR="00A5477D">
          <w:rPr>
            <w:noProof/>
            <w:webHidden/>
          </w:rPr>
          <w:fldChar w:fldCharType="end"/>
        </w:r>
      </w:hyperlink>
    </w:p>
    <w:p w14:paraId="17E64336" w14:textId="2F08DEA2" w:rsidR="00A5477D" w:rsidRDefault="00B121AC">
      <w:pPr>
        <w:pStyle w:val="TM2"/>
        <w:rPr>
          <w:rFonts w:asciiTheme="minorHAnsi" w:eastAsiaTheme="minorEastAsia" w:hAnsiTheme="minorHAnsi" w:cstheme="minorBidi"/>
          <w:caps w:val="0"/>
          <w:noProof/>
          <w:sz w:val="22"/>
          <w:szCs w:val="22"/>
        </w:rPr>
      </w:pPr>
      <w:hyperlink w:anchor="_Toc190074795" w:history="1">
        <w:r w:rsidR="00A5477D" w:rsidRPr="00DE4B94">
          <w:rPr>
            <w:rStyle w:val="Lienhypertexte"/>
            <w:noProof/>
          </w:rPr>
          <w:t>4.2.2. Comptes-rendu d’anomalies</w:t>
        </w:r>
        <w:r w:rsidR="00A5477D">
          <w:rPr>
            <w:noProof/>
            <w:webHidden/>
          </w:rPr>
          <w:tab/>
        </w:r>
        <w:r w:rsidR="00A5477D">
          <w:rPr>
            <w:noProof/>
            <w:webHidden/>
          </w:rPr>
          <w:fldChar w:fldCharType="begin"/>
        </w:r>
        <w:r w:rsidR="00A5477D">
          <w:rPr>
            <w:noProof/>
            <w:webHidden/>
          </w:rPr>
          <w:instrText xml:space="preserve"> PAGEREF _Toc190074795 \h </w:instrText>
        </w:r>
        <w:r w:rsidR="00A5477D">
          <w:rPr>
            <w:noProof/>
            <w:webHidden/>
          </w:rPr>
        </w:r>
        <w:r w:rsidR="00A5477D">
          <w:rPr>
            <w:noProof/>
            <w:webHidden/>
          </w:rPr>
          <w:fldChar w:fldCharType="separate"/>
        </w:r>
        <w:r w:rsidR="00A5477D">
          <w:rPr>
            <w:noProof/>
            <w:webHidden/>
          </w:rPr>
          <w:t>10</w:t>
        </w:r>
        <w:r w:rsidR="00A5477D">
          <w:rPr>
            <w:noProof/>
            <w:webHidden/>
          </w:rPr>
          <w:fldChar w:fldCharType="end"/>
        </w:r>
      </w:hyperlink>
    </w:p>
    <w:p w14:paraId="77AD2B62" w14:textId="294A512A" w:rsidR="00A5477D" w:rsidRDefault="00B121AC">
      <w:pPr>
        <w:pStyle w:val="TM2"/>
        <w:rPr>
          <w:rFonts w:asciiTheme="minorHAnsi" w:eastAsiaTheme="minorEastAsia" w:hAnsiTheme="minorHAnsi" w:cstheme="minorBidi"/>
          <w:caps w:val="0"/>
          <w:noProof/>
          <w:sz w:val="22"/>
          <w:szCs w:val="22"/>
        </w:rPr>
      </w:pPr>
      <w:hyperlink w:anchor="_Toc190074796" w:history="1">
        <w:r w:rsidR="00A5477D" w:rsidRPr="00DE4B94">
          <w:rPr>
            <w:rStyle w:val="Lienhypertexte"/>
            <w:noProof/>
          </w:rPr>
          <w:t>4.2.3. Délai de correction</w:t>
        </w:r>
        <w:r w:rsidR="00A5477D">
          <w:rPr>
            <w:noProof/>
            <w:webHidden/>
          </w:rPr>
          <w:tab/>
        </w:r>
        <w:r w:rsidR="00A5477D">
          <w:rPr>
            <w:noProof/>
            <w:webHidden/>
          </w:rPr>
          <w:fldChar w:fldCharType="begin"/>
        </w:r>
        <w:r w:rsidR="00A5477D">
          <w:rPr>
            <w:noProof/>
            <w:webHidden/>
          </w:rPr>
          <w:instrText xml:space="preserve"> PAGEREF _Toc190074796 \h </w:instrText>
        </w:r>
        <w:r w:rsidR="00A5477D">
          <w:rPr>
            <w:noProof/>
            <w:webHidden/>
          </w:rPr>
        </w:r>
        <w:r w:rsidR="00A5477D">
          <w:rPr>
            <w:noProof/>
            <w:webHidden/>
          </w:rPr>
          <w:fldChar w:fldCharType="separate"/>
        </w:r>
        <w:r w:rsidR="00A5477D">
          <w:rPr>
            <w:noProof/>
            <w:webHidden/>
          </w:rPr>
          <w:t>12</w:t>
        </w:r>
        <w:r w:rsidR="00A5477D">
          <w:rPr>
            <w:noProof/>
            <w:webHidden/>
          </w:rPr>
          <w:fldChar w:fldCharType="end"/>
        </w:r>
      </w:hyperlink>
    </w:p>
    <w:p w14:paraId="4966345B" w14:textId="475A7B03" w:rsidR="00A5477D" w:rsidRDefault="00B121AC">
      <w:pPr>
        <w:pStyle w:val="TM2"/>
        <w:rPr>
          <w:rFonts w:asciiTheme="minorHAnsi" w:eastAsiaTheme="minorEastAsia" w:hAnsiTheme="minorHAnsi" w:cstheme="minorBidi"/>
          <w:caps w:val="0"/>
          <w:noProof/>
          <w:sz w:val="22"/>
          <w:szCs w:val="22"/>
        </w:rPr>
      </w:pPr>
      <w:hyperlink w:anchor="_Toc190074797" w:history="1">
        <w:r w:rsidR="00A5477D" w:rsidRPr="00DE4B94">
          <w:rPr>
            <w:rStyle w:val="Lienhypertexte"/>
            <w:noProof/>
          </w:rPr>
          <w:t>4.2.4. Type de remises</w:t>
        </w:r>
        <w:r w:rsidR="00A5477D">
          <w:rPr>
            <w:noProof/>
            <w:webHidden/>
          </w:rPr>
          <w:tab/>
        </w:r>
        <w:r w:rsidR="00A5477D">
          <w:rPr>
            <w:noProof/>
            <w:webHidden/>
          </w:rPr>
          <w:fldChar w:fldCharType="begin"/>
        </w:r>
        <w:r w:rsidR="00A5477D">
          <w:rPr>
            <w:noProof/>
            <w:webHidden/>
          </w:rPr>
          <w:instrText xml:space="preserve"> PAGEREF _Toc190074797 \h </w:instrText>
        </w:r>
        <w:r w:rsidR="00A5477D">
          <w:rPr>
            <w:noProof/>
            <w:webHidden/>
          </w:rPr>
        </w:r>
        <w:r w:rsidR="00A5477D">
          <w:rPr>
            <w:noProof/>
            <w:webHidden/>
          </w:rPr>
          <w:fldChar w:fldCharType="separate"/>
        </w:r>
        <w:r w:rsidR="00A5477D">
          <w:rPr>
            <w:noProof/>
            <w:webHidden/>
          </w:rPr>
          <w:t>13</w:t>
        </w:r>
        <w:r w:rsidR="00A5477D">
          <w:rPr>
            <w:noProof/>
            <w:webHidden/>
          </w:rPr>
          <w:fldChar w:fldCharType="end"/>
        </w:r>
      </w:hyperlink>
    </w:p>
    <w:p w14:paraId="70F3544F" w14:textId="54076C4D" w:rsidR="00A5477D" w:rsidRDefault="00B121AC">
      <w:pPr>
        <w:pStyle w:val="TM2"/>
        <w:rPr>
          <w:rFonts w:asciiTheme="minorHAnsi" w:eastAsiaTheme="minorEastAsia" w:hAnsiTheme="minorHAnsi" w:cstheme="minorBidi"/>
          <w:caps w:val="0"/>
          <w:noProof/>
          <w:sz w:val="22"/>
          <w:szCs w:val="22"/>
        </w:rPr>
      </w:pPr>
      <w:hyperlink w:anchor="_Toc190074798" w:history="1">
        <w:r w:rsidR="00A5477D" w:rsidRPr="00DE4B94">
          <w:rPr>
            <w:rStyle w:val="Lienhypertexte"/>
            <w:noProof/>
          </w:rPr>
          <w:t>4.2.5. Nom des fichiers</w:t>
        </w:r>
        <w:r w:rsidR="00A5477D">
          <w:rPr>
            <w:noProof/>
            <w:webHidden/>
          </w:rPr>
          <w:tab/>
        </w:r>
        <w:r w:rsidR="00A5477D">
          <w:rPr>
            <w:noProof/>
            <w:webHidden/>
          </w:rPr>
          <w:fldChar w:fldCharType="begin"/>
        </w:r>
        <w:r w:rsidR="00A5477D">
          <w:rPr>
            <w:noProof/>
            <w:webHidden/>
          </w:rPr>
          <w:instrText xml:space="preserve"> PAGEREF _Toc190074798 \h </w:instrText>
        </w:r>
        <w:r w:rsidR="00A5477D">
          <w:rPr>
            <w:noProof/>
            <w:webHidden/>
          </w:rPr>
        </w:r>
        <w:r w:rsidR="00A5477D">
          <w:rPr>
            <w:noProof/>
            <w:webHidden/>
          </w:rPr>
          <w:fldChar w:fldCharType="separate"/>
        </w:r>
        <w:r w:rsidR="00A5477D">
          <w:rPr>
            <w:noProof/>
            <w:webHidden/>
          </w:rPr>
          <w:t>13</w:t>
        </w:r>
        <w:r w:rsidR="00A5477D">
          <w:rPr>
            <w:noProof/>
            <w:webHidden/>
          </w:rPr>
          <w:fldChar w:fldCharType="end"/>
        </w:r>
      </w:hyperlink>
    </w:p>
    <w:p w14:paraId="41F63EF4" w14:textId="2F4B2F37" w:rsidR="00A5477D" w:rsidRDefault="00B121AC">
      <w:pPr>
        <w:pStyle w:val="TM2"/>
        <w:rPr>
          <w:rFonts w:asciiTheme="minorHAnsi" w:eastAsiaTheme="minorEastAsia" w:hAnsiTheme="minorHAnsi" w:cstheme="minorBidi"/>
          <w:caps w:val="0"/>
          <w:noProof/>
          <w:sz w:val="22"/>
          <w:szCs w:val="22"/>
        </w:rPr>
      </w:pPr>
      <w:hyperlink w:anchor="_Toc190074799" w:history="1">
        <w:r w:rsidR="00A5477D" w:rsidRPr="00DE4B94">
          <w:rPr>
            <w:rStyle w:val="Lienhypertexte"/>
            <w:noProof/>
          </w:rPr>
          <w:t>4.2.6. Format XML et règles générales de codage des champs</w:t>
        </w:r>
        <w:r w:rsidR="00A5477D">
          <w:rPr>
            <w:noProof/>
            <w:webHidden/>
          </w:rPr>
          <w:tab/>
        </w:r>
        <w:r w:rsidR="00A5477D">
          <w:rPr>
            <w:noProof/>
            <w:webHidden/>
          </w:rPr>
          <w:fldChar w:fldCharType="begin"/>
        </w:r>
        <w:r w:rsidR="00A5477D">
          <w:rPr>
            <w:noProof/>
            <w:webHidden/>
          </w:rPr>
          <w:instrText xml:space="preserve"> PAGEREF _Toc190074799 \h </w:instrText>
        </w:r>
        <w:r w:rsidR="00A5477D">
          <w:rPr>
            <w:noProof/>
            <w:webHidden/>
          </w:rPr>
        </w:r>
        <w:r w:rsidR="00A5477D">
          <w:rPr>
            <w:noProof/>
            <w:webHidden/>
          </w:rPr>
          <w:fldChar w:fldCharType="separate"/>
        </w:r>
        <w:r w:rsidR="00A5477D">
          <w:rPr>
            <w:noProof/>
            <w:webHidden/>
          </w:rPr>
          <w:t>13</w:t>
        </w:r>
        <w:r w:rsidR="00A5477D">
          <w:rPr>
            <w:noProof/>
            <w:webHidden/>
          </w:rPr>
          <w:fldChar w:fldCharType="end"/>
        </w:r>
      </w:hyperlink>
    </w:p>
    <w:p w14:paraId="1ED9F1FB" w14:textId="2C84CDD2" w:rsidR="00A5477D" w:rsidRDefault="00B121AC">
      <w:pPr>
        <w:pStyle w:val="TM1"/>
        <w:rPr>
          <w:rFonts w:asciiTheme="minorHAnsi" w:eastAsiaTheme="minorEastAsia" w:hAnsiTheme="minorHAnsi" w:cstheme="minorBidi"/>
          <w:b w:val="0"/>
          <w:caps w:val="0"/>
          <w:noProof/>
          <w:sz w:val="22"/>
          <w:szCs w:val="22"/>
        </w:rPr>
      </w:pPr>
      <w:hyperlink w:anchor="_Toc190074800" w:history="1">
        <w:r w:rsidR="00A5477D" w:rsidRPr="00DE4B94">
          <w:rPr>
            <w:rStyle w:val="Lienhypertexte"/>
            <w:noProof/>
          </w:rPr>
          <w:t>5.</w:t>
        </w:r>
        <w:r w:rsidR="00A5477D" w:rsidRPr="00DE4B94">
          <w:rPr>
            <w:rStyle w:val="Lienhypertexte"/>
            <w:rFonts w:ascii="Times New Roman" w:hAnsi="Times New Roman"/>
            <w:noProof/>
          </w:rPr>
          <w:t xml:space="preserve"> Précisions sur les remises de type annulations individuelles de type Corrections et annulations globales</w:t>
        </w:r>
        <w:r w:rsidR="00A5477D">
          <w:rPr>
            <w:noProof/>
            <w:webHidden/>
          </w:rPr>
          <w:tab/>
        </w:r>
        <w:r w:rsidR="00A5477D">
          <w:rPr>
            <w:noProof/>
            <w:webHidden/>
          </w:rPr>
          <w:fldChar w:fldCharType="begin"/>
        </w:r>
        <w:r w:rsidR="00A5477D">
          <w:rPr>
            <w:noProof/>
            <w:webHidden/>
          </w:rPr>
          <w:instrText xml:space="preserve"> PAGEREF _Toc190074800 \h </w:instrText>
        </w:r>
        <w:r w:rsidR="00A5477D">
          <w:rPr>
            <w:noProof/>
            <w:webHidden/>
          </w:rPr>
        </w:r>
        <w:r w:rsidR="00A5477D">
          <w:rPr>
            <w:noProof/>
            <w:webHidden/>
          </w:rPr>
          <w:fldChar w:fldCharType="separate"/>
        </w:r>
        <w:r w:rsidR="00A5477D">
          <w:rPr>
            <w:noProof/>
            <w:webHidden/>
          </w:rPr>
          <w:t>13</w:t>
        </w:r>
        <w:r w:rsidR="00A5477D">
          <w:rPr>
            <w:noProof/>
            <w:webHidden/>
          </w:rPr>
          <w:fldChar w:fldCharType="end"/>
        </w:r>
      </w:hyperlink>
    </w:p>
    <w:p w14:paraId="2A24EDC5" w14:textId="6F2CBC24" w:rsidR="00A5477D" w:rsidRDefault="00B121AC">
      <w:pPr>
        <w:pStyle w:val="TM2"/>
        <w:rPr>
          <w:rFonts w:asciiTheme="minorHAnsi" w:eastAsiaTheme="minorEastAsia" w:hAnsiTheme="minorHAnsi" w:cstheme="minorBidi"/>
          <w:caps w:val="0"/>
          <w:noProof/>
          <w:sz w:val="22"/>
          <w:szCs w:val="22"/>
        </w:rPr>
      </w:pPr>
      <w:hyperlink w:anchor="_Toc190074801" w:history="1">
        <w:r w:rsidR="00A5477D" w:rsidRPr="00DE4B94">
          <w:rPr>
            <w:rStyle w:val="Lienhypertexte"/>
            <w:noProof/>
          </w:rPr>
          <w:t>5.1. Préambule :</w:t>
        </w:r>
        <w:r w:rsidR="00A5477D">
          <w:rPr>
            <w:noProof/>
            <w:webHidden/>
          </w:rPr>
          <w:tab/>
        </w:r>
        <w:r w:rsidR="00A5477D">
          <w:rPr>
            <w:noProof/>
            <w:webHidden/>
          </w:rPr>
          <w:fldChar w:fldCharType="begin"/>
        </w:r>
        <w:r w:rsidR="00A5477D">
          <w:rPr>
            <w:noProof/>
            <w:webHidden/>
          </w:rPr>
          <w:instrText xml:space="preserve"> PAGEREF _Toc190074801 \h </w:instrText>
        </w:r>
        <w:r w:rsidR="00A5477D">
          <w:rPr>
            <w:noProof/>
            <w:webHidden/>
          </w:rPr>
        </w:r>
        <w:r w:rsidR="00A5477D">
          <w:rPr>
            <w:noProof/>
            <w:webHidden/>
          </w:rPr>
          <w:fldChar w:fldCharType="separate"/>
        </w:r>
        <w:r w:rsidR="00A5477D">
          <w:rPr>
            <w:noProof/>
            <w:webHidden/>
          </w:rPr>
          <w:t>13</w:t>
        </w:r>
        <w:r w:rsidR="00A5477D">
          <w:rPr>
            <w:noProof/>
            <w:webHidden/>
          </w:rPr>
          <w:fldChar w:fldCharType="end"/>
        </w:r>
      </w:hyperlink>
    </w:p>
    <w:p w14:paraId="65C27242" w14:textId="1D1BE541" w:rsidR="00A5477D" w:rsidRDefault="00B121AC">
      <w:pPr>
        <w:pStyle w:val="TM2"/>
        <w:rPr>
          <w:rFonts w:asciiTheme="minorHAnsi" w:eastAsiaTheme="minorEastAsia" w:hAnsiTheme="minorHAnsi" w:cstheme="minorBidi"/>
          <w:caps w:val="0"/>
          <w:noProof/>
          <w:sz w:val="22"/>
          <w:szCs w:val="22"/>
        </w:rPr>
      </w:pPr>
      <w:hyperlink w:anchor="_Toc190074802" w:history="1">
        <w:r w:rsidR="00A5477D" w:rsidRPr="00DE4B94">
          <w:rPr>
            <w:rStyle w:val="Lienhypertexte"/>
            <w:noProof/>
          </w:rPr>
          <w:t>5.2. Les annulations individuelles :</w:t>
        </w:r>
        <w:r w:rsidR="00A5477D">
          <w:rPr>
            <w:noProof/>
            <w:webHidden/>
          </w:rPr>
          <w:tab/>
        </w:r>
        <w:r w:rsidR="00A5477D">
          <w:rPr>
            <w:noProof/>
            <w:webHidden/>
          </w:rPr>
          <w:fldChar w:fldCharType="begin"/>
        </w:r>
        <w:r w:rsidR="00A5477D">
          <w:rPr>
            <w:noProof/>
            <w:webHidden/>
          </w:rPr>
          <w:instrText xml:space="preserve"> PAGEREF _Toc190074802 \h </w:instrText>
        </w:r>
        <w:r w:rsidR="00A5477D">
          <w:rPr>
            <w:noProof/>
            <w:webHidden/>
          </w:rPr>
        </w:r>
        <w:r w:rsidR="00A5477D">
          <w:rPr>
            <w:noProof/>
            <w:webHidden/>
          </w:rPr>
          <w:fldChar w:fldCharType="separate"/>
        </w:r>
        <w:r w:rsidR="00A5477D">
          <w:rPr>
            <w:noProof/>
            <w:webHidden/>
          </w:rPr>
          <w:t>14</w:t>
        </w:r>
        <w:r w:rsidR="00A5477D">
          <w:rPr>
            <w:noProof/>
            <w:webHidden/>
          </w:rPr>
          <w:fldChar w:fldCharType="end"/>
        </w:r>
      </w:hyperlink>
    </w:p>
    <w:p w14:paraId="6FA64A0E" w14:textId="08500CDD" w:rsidR="00A5477D" w:rsidRDefault="00B121AC">
      <w:pPr>
        <w:pStyle w:val="TM2"/>
        <w:rPr>
          <w:rFonts w:asciiTheme="minorHAnsi" w:eastAsiaTheme="minorEastAsia" w:hAnsiTheme="minorHAnsi" w:cstheme="minorBidi"/>
          <w:caps w:val="0"/>
          <w:noProof/>
          <w:sz w:val="22"/>
          <w:szCs w:val="22"/>
        </w:rPr>
      </w:pPr>
      <w:hyperlink w:anchor="_Toc190074803" w:history="1">
        <w:r w:rsidR="00A5477D" w:rsidRPr="00DE4B94">
          <w:rPr>
            <w:rStyle w:val="Lienhypertexte"/>
            <w:noProof/>
          </w:rPr>
          <w:t>5.3. Les corrections individuelles:</w:t>
        </w:r>
        <w:r w:rsidR="00A5477D">
          <w:rPr>
            <w:noProof/>
            <w:webHidden/>
          </w:rPr>
          <w:tab/>
        </w:r>
        <w:r w:rsidR="00A5477D">
          <w:rPr>
            <w:noProof/>
            <w:webHidden/>
          </w:rPr>
          <w:fldChar w:fldCharType="begin"/>
        </w:r>
        <w:r w:rsidR="00A5477D">
          <w:rPr>
            <w:noProof/>
            <w:webHidden/>
          </w:rPr>
          <w:instrText xml:space="preserve"> PAGEREF _Toc190074803 \h </w:instrText>
        </w:r>
        <w:r w:rsidR="00A5477D">
          <w:rPr>
            <w:noProof/>
            <w:webHidden/>
          </w:rPr>
        </w:r>
        <w:r w:rsidR="00A5477D">
          <w:rPr>
            <w:noProof/>
            <w:webHidden/>
          </w:rPr>
          <w:fldChar w:fldCharType="separate"/>
        </w:r>
        <w:r w:rsidR="00A5477D">
          <w:rPr>
            <w:noProof/>
            <w:webHidden/>
          </w:rPr>
          <w:t>15</w:t>
        </w:r>
        <w:r w:rsidR="00A5477D">
          <w:rPr>
            <w:noProof/>
            <w:webHidden/>
          </w:rPr>
          <w:fldChar w:fldCharType="end"/>
        </w:r>
      </w:hyperlink>
    </w:p>
    <w:p w14:paraId="5973F37F" w14:textId="7D665324" w:rsidR="00A5477D" w:rsidRDefault="00B121AC">
      <w:pPr>
        <w:pStyle w:val="TM2"/>
        <w:rPr>
          <w:rFonts w:asciiTheme="minorHAnsi" w:eastAsiaTheme="minorEastAsia" w:hAnsiTheme="minorHAnsi" w:cstheme="minorBidi"/>
          <w:caps w:val="0"/>
          <w:noProof/>
          <w:sz w:val="22"/>
          <w:szCs w:val="22"/>
        </w:rPr>
      </w:pPr>
      <w:hyperlink w:anchor="_Toc190074804" w:history="1">
        <w:r w:rsidR="00A5477D" w:rsidRPr="00DE4B94">
          <w:rPr>
            <w:rStyle w:val="Lienhypertexte"/>
            <w:noProof/>
          </w:rPr>
          <w:t>5.4. L’annulation globale :</w:t>
        </w:r>
        <w:r w:rsidR="00A5477D">
          <w:rPr>
            <w:noProof/>
            <w:webHidden/>
          </w:rPr>
          <w:tab/>
        </w:r>
        <w:r w:rsidR="00A5477D">
          <w:rPr>
            <w:noProof/>
            <w:webHidden/>
          </w:rPr>
          <w:fldChar w:fldCharType="begin"/>
        </w:r>
        <w:r w:rsidR="00A5477D">
          <w:rPr>
            <w:noProof/>
            <w:webHidden/>
          </w:rPr>
          <w:instrText xml:space="preserve"> PAGEREF _Toc190074804 \h </w:instrText>
        </w:r>
        <w:r w:rsidR="00A5477D">
          <w:rPr>
            <w:noProof/>
            <w:webHidden/>
          </w:rPr>
        </w:r>
        <w:r w:rsidR="00A5477D">
          <w:rPr>
            <w:noProof/>
            <w:webHidden/>
          </w:rPr>
          <w:fldChar w:fldCharType="separate"/>
        </w:r>
        <w:r w:rsidR="00A5477D">
          <w:rPr>
            <w:noProof/>
            <w:webHidden/>
          </w:rPr>
          <w:t>16</w:t>
        </w:r>
        <w:r w:rsidR="00A5477D">
          <w:rPr>
            <w:noProof/>
            <w:webHidden/>
          </w:rPr>
          <w:fldChar w:fldCharType="end"/>
        </w:r>
      </w:hyperlink>
    </w:p>
    <w:p w14:paraId="50512514" w14:textId="28F09851" w:rsidR="00A5477D" w:rsidRDefault="00B121AC">
      <w:pPr>
        <w:pStyle w:val="TM2"/>
        <w:rPr>
          <w:rFonts w:asciiTheme="minorHAnsi" w:eastAsiaTheme="minorEastAsia" w:hAnsiTheme="minorHAnsi" w:cstheme="minorBidi"/>
          <w:caps w:val="0"/>
          <w:noProof/>
          <w:sz w:val="22"/>
          <w:szCs w:val="22"/>
        </w:rPr>
      </w:pPr>
      <w:hyperlink w:anchor="_Toc190074805" w:history="1">
        <w:r w:rsidR="00A5477D" w:rsidRPr="00DE4B94">
          <w:rPr>
            <w:rStyle w:val="Lienhypertexte"/>
            <w:noProof/>
          </w:rPr>
          <w:t>5.5. Le report des données statiques</w:t>
        </w:r>
        <w:r w:rsidR="00A5477D">
          <w:rPr>
            <w:noProof/>
            <w:webHidden/>
          </w:rPr>
          <w:tab/>
        </w:r>
        <w:r w:rsidR="00A5477D">
          <w:rPr>
            <w:noProof/>
            <w:webHidden/>
          </w:rPr>
          <w:fldChar w:fldCharType="begin"/>
        </w:r>
        <w:r w:rsidR="00A5477D">
          <w:rPr>
            <w:noProof/>
            <w:webHidden/>
          </w:rPr>
          <w:instrText xml:space="preserve"> PAGEREF _Toc190074805 \h </w:instrText>
        </w:r>
        <w:r w:rsidR="00A5477D">
          <w:rPr>
            <w:noProof/>
            <w:webHidden/>
          </w:rPr>
        </w:r>
        <w:r w:rsidR="00A5477D">
          <w:rPr>
            <w:noProof/>
            <w:webHidden/>
          </w:rPr>
          <w:fldChar w:fldCharType="separate"/>
        </w:r>
        <w:r w:rsidR="00A5477D">
          <w:rPr>
            <w:noProof/>
            <w:webHidden/>
          </w:rPr>
          <w:t>17</w:t>
        </w:r>
        <w:r w:rsidR="00A5477D">
          <w:rPr>
            <w:noProof/>
            <w:webHidden/>
          </w:rPr>
          <w:fldChar w:fldCharType="end"/>
        </w:r>
      </w:hyperlink>
    </w:p>
    <w:p w14:paraId="54085737" w14:textId="28250A35" w:rsidR="00A5477D" w:rsidRDefault="00B121AC">
      <w:pPr>
        <w:pStyle w:val="TM1"/>
        <w:rPr>
          <w:rFonts w:asciiTheme="minorHAnsi" w:eastAsiaTheme="minorEastAsia" w:hAnsiTheme="minorHAnsi" w:cstheme="minorBidi"/>
          <w:b w:val="0"/>
          <w:caps w:val="0"/>
          <w:noProof/>
          <w:sz w:val="22"/>
          <w:szCs w:val="22"/>
        </w:rPr>
      </w:pPr>
      <w:hyperlink w:anchor="_Toc190074806" w:history="1">
        <w:r w:rsidR="00A5477D" w:rsidRPr="00DE4B94">
          <w:rPr>
            <w:rStyle w:val="Lienhypertexte"/>
            <w:rFonts w:ascii="Times New Roman" w:hAnsi="Times New Roman"/>
            <w:noProof/>
          </w:rPr>
          <w:t>6. Spécification du fichier XML de remise</w:t>
        </w:r>
        <w:r w:rsidR="00A5477D">
          <w:rPr>
            <w:noProof/>
            <w:webHidden/>
          </w:rPr>
          <w:tab/>
        </w:r>
        <w:r w:rsidR="00A5477D">
          <w:rPr>
            <w:noProof/>
            <w:webHidden/>
          </w:rPr>
          <w:fldChar w:fldCharType="begin"/>
        </w:r>
        <w:r w:rsidR="00A5477D">
          <w:rPr>
            <w:noProof/>
            <w:webHidden/>
          </w:rPr>
          <w:instrText xml:space="preserve"> PAGEREF _Toc190074806 \h </w:instrText>
        </w:r>
        <w:r w:rsidR="00A5477D">
          <w:rPr>
            <w:noProof/>
            <w:webHidden/>
          </w:rPr>
        </w:r>
        <w:r w:rsidR="00A5477D">
          <w:rPr>
            <w:noProof/>
            <w:webHidden/>
          </w:rPr>
          <w:fldChar w:fldCharType="separate"/>
        </w:r>
        <w:r w:rsidR="00A5477D">
          <w:rPr>
            <w:noProof/>
            <w:webHidden/>
          </w:rPr>
          <w:t>19</w:t>
        </w:r>
        <w:r w:rsidR="00A5477D">
          <w:rPr>
            <w:noProof/>
            <w:webHidden/>
          </w:rPr>
          <w:fldChar w:fldCharType="end"/>
        </w:r>
      </w:hyperlink>
    </w:p>
    <w:p w14:paraId="5F06C8D9" w14:textId="361DDE2B" w:rsidR="00A5477D" w:rsidRDefault="00B121AC">
      <w:pPr>
        <w:pStyle w:val="TM2"/>
        <w:rPr>
          <w:rFonts w:asciiTheme="minorHAnsi" w:eastAsiaTheme="minorEastAsia" w:hAnsiTheme="minorHAnsi" w:cstheme="minorBidi"/>
          <w:caps w:val="0"/>
          <w:noProof/>
          <w:sz w:val="22"/>
          <w:szCs w:val="22"/>
        </w:rPr>
      </w:pPr>
      <w:hyperlink w:anchor="_Toc190074807" w:history="1">
        <w:r w:rsidR="00A5477D" w:rsidRPr="00DE4B94">
          <w:rPr>
            <w:rStyle w:val="Lienhypertexte"/>
            <w:noProof/>
          </w:rPr>
          <w:t>6.1. Introduction du XML</w:t>
        </w:r>
        <w:r w:rsidR="00A5477D">
          <w:rPr>
            <w:noProof/>
            <w:webHidden/>
          </w:rPr>
          <w:tab/>
        </w:r>
        <w:r w:rsidR="00A5477D">
          <w:rPr>
            <w:noProof/>
            <w:webHidden/>
          </w:rPr>
          <w:fldChar w:fldCharType="begin"/>
        </w:r>
        <w:r w:rsidR="00A5477D">
          <w:rPr>
            <w:noProof/>
            <w:webHidden/>
          </w:rPr>
          <w:instrText xml:space="preserve"> PAGEREF _Toc190074807 \h </w:instrText>
        </w:r>
        <w:r w:rsidR="00A5477D">
          <w:rPr>
            <w:noProof/>
            <w:webHidden/>
          </w:rPr>
        </w:r>
        <w:r w:rsidR="00A5477D">
          <w:rPr>
            <w:noProof/>
            <w:webHidden/>
          </w:rPr>
          <w:fldChar w:fldCharType="separate"/>
        </w:r>
        <w:r w:rsidR="00A5477D">
          <w:rPr>
            <w:noProof/>
            <w:webHidden/>
          </w:rPr>
          <w:t>19</w:t>
        </w:r>
        <w:r w:rsidR="00A5477D">
          <w:rPr>
            <w:noProof/>
            <w:webHidden/>
          </w:rPr>
          <w:fldChar w:fldCharType="end"/>
        </w:r>
      </w:hyperlink>
    </w:p>
    <w:p w14:paraId="22540DF1" w14:textId="3E849094" w:rsidR="00A5477D" w:rsidRDefault="00B121AC">
      <w:pPr>
        <w:pStyle w:val="TM2"/>
        <w:rPr>
          <w:rFonts w:asciiTheme="minorHAnsi" w:eastAsiaTheme="minorEastAsia" w:hAnsiTheme="minorHAnsi" w:cstheme="minorBidi"/>
          <w:caps w:val="0"/>
          <w:noProof/>
          <w:sz w:val="22"/>
          <w:szCs w:val="22"/>
        </w:rPr>
      </w:pPr>
      <w:hyperlink w:anchor="_Toc190074808" w:history="1">
        <w:r w:rsidR="00A5477D" w:rsidRPr="00DE4B94">
          <w:rPr>
            <w:rStyle w:val="Lienhypertexte"/>
            <w:noProof/>
          </w:rPr>
          <w:t>6.2. Spécifications des champs</w:t>
        </w:r>
        <w:r w:rsidR="00A5477D">
          <w:rPr>
            <w:noProof/>
            <w:webHidden/>
          </w:rPr>
          <w:tab/>
        </w:r>
        <w:r w:rsidR="00A5477D">
          <w:rPr>
            <w:noProof/>
            <w:webHidden/>
          </w:rPr>
          <w:fldChar w:fldCharType="begin"/>
        </w:r>
        <w:r w:rsidR="00A5477D">
          <w:rPr>
            <w:noProof/>
            <w:webHidden/>
          </w:rPr>
          <w:instrText xml:space="preserve"> PAGEREF _Toc190074808 \h </w:instrText>
        </w:r>
        <w:r w:rsidR="00A5477D">
          <w:rPr>
            <w:noProof/>
            <w:webHidden/>
          </w:rPr>
        </w:r>
        <w:r w:rsidR="00A5477D">
          <w:rPr>
            <w:noProof/>
            <w:webHidden/>
          </w:rPr>
          <w:fldChar w:fldCharType="separate"/>
        </w:r>
        <w:r w:rsidR="00A5477D">
          <w:rPr>
            <w:noProof/>
            <w:webHidden/>
          </w:rPr>
          <w:t>19</w:t>
        </w:r>
        <w:r w:rsidR="00A5477D">
          <w:rPr>
            <w:noProof/>
            <w:webHidden/>
          </w:rPr>
          <w:fldChar w:fldCharType="end"/>
        </w:r>
      </w:hyperlink>
    </w:p>
    <w:p w14:paraId="0DA7999D" w14:textId="7B5C69FB" w:rsidR="00A5477D" w:rsidRDefault="00B121AC">
      <w:pPr>
        <w:pStyle w:val="TM2"/>
        <w:rPr>
          <w:rFonts w:asciiTheme="minorHAnsi" w:eastAsiaTheme="minorEastAsia" w:hAnsiTheme="minorHAnsi" w:cstheme="minorBidi"/>
          <w:caps w:val="0"/>
          <w:noProof/>
          <w:sz w:val="22"/>
          <w:szCs w:val="22"/>
        </w:rPr>
      </w:pPr>
      <w:hyperlink w:anchor="_Toc190074809" w:history="1">
        <w:r w:rsidR="00A5477D" w:rsidRPr="00DE4B94">
          <w:rPr>
            <w:rStyle w:val="Lienhypertexte"/>
            <w:noProof/>
          </w:rPr>
          <w:t>6.2.1. Têtière OneGate</w:t>
        </w:r>
        <w:r w:rsidR="00A5477D">
          <w:rPr>
            <w:noProof/>
            <w:webHidden/>
          </w:rPr>
          <w:tab/>
        </w:r>
        <w:r w:rsidR="00A5477D">
          <w:rPr>
            <w:noProof/>
            <w:webHidden/>
          </w:rPr>
          <w:fldChar w:fldCharType="begin"/>
        </w:r>
        <w:r w:rsidR="00A5477D">
          <w:rPr>
            <w:noProof/>
            <w:webHidden/>
          </w:rPr>
          <w:instrText xml:space="preserve"> PAGEREF _Toc190074809 \h </w:instrText>
        </w:r>
        <w:r w:rsidR="00A5477D">
          <w:rPr>
            <w:noProof/>
            <w:webHidden/>
          </w:rPr>
        </w:r>
        <w:r w:rsidR="00A5477D">
          <w:rPr>
            <w:noProof/>
            <w:webHidden/>
          </w:rPr>
          <w:fldChar w:fldCharType="separate"/>
        </w:r>
        <w:r w:rsidR="00A5477D">
          <w:rPr>
            <w:noProof/>
            <w:webHidden/>
          </w:rPr>
          <w:t>19</w:t>
        </w:r>
        <w:r w:rsidR="00A5477D">
          <w:rPr>
            <w:noProof/>
            <w:webHidden/>
          </w:rPr>
          <w:fldChar w:fldCharType="end"/>
        </w:r>
      </w:hyperlink>
    </w:p>
    <w:p w14:paraId="71BCE550" w14:textId="6B74B123" w:rsidR="00A5477D" w:rsidRDefault="00B121AC">
      <w:pPr>
        <w:pStyle w:val="TM2"/>
        <w:rPr>
          <w:rFonts w:asciiTheme="minorHAnsi" w:eastAsiaTheme="minorEastAsia" w:hAnsiTheme="minorHAnsi" w:cstheme="minorBidi"/>
          <w:caps w:val="0"/>
          <w:noProof/>
          <w:sz w:val="22"/>
          <w:szCs w:val="22"/>
        </w:rPr>
      </w:pPr>
      <w:hyperlink w:anchor="_Toc190074810" w:history="1">
        <w:r w:rsidR="00A5477D" w:rsidRPr="00DE4B94">
          <w:rPr>
            <w:rStyle w:val="Lienhypertexte"/>
            <w:noProof/>
          </w:rPr>
          <w:t>6.2.2. Corps OneGate</w:t>
        </w:r>
        <w:r w:rsidR="00A5477D">
          <w:rPr>
            <w:noProof/>
            <w:webHidden/>
          </w:rPr>
          <w:tab/>
        </w:r>
        <w:r w:rsidR="00A5477D">
          <w:rPr>
            <w:noProof/>
            <w:webHidden/>
          </w:rPr>
          <w:fldChar w:fldCharType="begin"/>
        </w:r>
        <w:r w:rsidR="00A5477D">
          <w:rPr>
            <w:noProof/>
            <w:webHidden/>
          </w:rPr>
          <w:instrText xml:space="preserve"> PAGEREF _Toc190074810 \h </w:instrText>
        </w:r>
        <w:r w:rsidR="00A5477D">
          <w:rPr>
            <w:noProof/>
            <w:webHidden/>
          </w:rPr>
        </w:r>
        <w:r w:rsidR="00A5477D">
          <w:rPr>
            <w:noProof/>
            <w:webHidden/>
          </w:rPr>
          <w:fldChar w:fldCharType="separate"/>
        </w:r>
        <w:r w:rsidR="00A5477D">
          <w:rPr>
            <w:noProof/>
            <w:webHidden/>
          </w:rPr>
          <w:t>22</w:t>
        </w:r>
        <w:r w:rsidR="00A5477D">
          <w:rPr>
            <w:noProof/>
            <w:webHidden/>
          </w:rPr>
          <w:fldChar w:fldCharType="end"/>
        </w:r>
      </w:hyperlink>
    </w:p>
    <w:p w14:paraId="76B620A0" w14:textId="77336AB2" w:rsidR="00A5477D" w:rsidRDefault="00B121AC">
      <w:pPr>
        <w:pStyle w:val="TM2"/>
        <w:rPr>
          <w:rFonts w:asciiTheme="minorHAnsi" w:eastAsiaTheme="minorEastAsia" w:hAnsiTheme="minorHAnsi" w:cstheme="minorBidi"/>
          <w:caps w:val="0"/>
          <w:noProof/>
          <w:sz w:val="22"/>
          <w:szCs w:val="22"/>
        </w:rPr>
      </w:pPr>
      <w:hyperlink w:anchor="_Toc190074811" w:history="1">
        <w:r w:rsidR="00A5477D" w:rsidRPr="00DE4B94">
          <w:rPr>
            <w:rStyle w:val="Lienhypertexte"/>
            <w:noProof/>
          </w:rPr>
          <w:t>6.2.3. Têtière Anacredit</w:t>
        </w:r>
        <w:r w:rsidR="00A5477D">
          <w:rPr>
            <w:noProof/>
            <w:webHidden/>
          </w:rPr>
          <w:tab/>
        </w:r>
        <w:r w:rsidR="00A5477D">
          <w:rPr>
            <w:noProof/>
            <w:webHidden/>
          </w:rPr>
          <w:fldChar w:fldCharType="begin"/>
        </w:r>
        <w:r w:rsidR="00A5477D">
          <w:rPr>
            <w:noProof/>
            <w:webHidden/>
          </w:rPr>
          <w:instrText xml:space="preserve"> PAGEREF _Toc190074811 \h </w:instrText>
        </w:r>
        <w:r w:rsidR="00A5477D">
          <w:rPr>
            <w:noProof/>
            <w:webHidden/>
          </w:rPr>
        </w:r>
        <w:r w:rsidR="00A5477D">
          <w:rPr>
            <w:noProof/>
            <w:webHidden/>
          </w:rPr>
          <w:fldChar w:fldCharType="separate"/>
        </w:r>
        <w:r w:rsidR="00A5477D">
          <w:rPr>
            <w:noProof/>
            <w:webHidden/>
          </w:rPr>
          <w:t>23</w:t>
        </w:r>
        <w:r w:rsidR="00A5477D">
          <w:rPr>
            <w:noProof/>
            <w:webHidden/>
          </w:rPr>
          <w:fldChar w:fldCharType="end"/>
        </w:r>
      </w:hyperlink>
    </w:p>
    <w:p w14:paraId="440E8FFD" w14:textId="62100525" w:rsidR="00A5477D" w:rsidRDefault="00B121AC">
      <w:pPr>
        <w:pStyle w:val="TM2"/>
        <w:rPr>
          <w:rFonts w:asciiTheme="minorHAnsi" w:eastAsiaTheme="minorEastAsia" w:hAnsiTheme="minorHAnsi" w:cstheme="minorBidi"/>
          <w:caps w:val="0"/>
          <w:noProof/>
          <w:sz w:val="22"/>
          <w:szCs w:val="22"/>
        </w:rPr>
      </w:pPr>
      <w:hyperlink w:anchor="_Toc190074812" w:history="1">
        <w:r w:rsidR="00A5477D" w:rsidRPr="00DE4B94">
          <w:rPr>
            <w:rStyle w:val="Lienhypertexte"/>
            <w:noProof/>
          </w:rPr>
          <w:t>6.2.4. Champs de la remise</w:t>
        </w:r>
        <w:r w:rsidR="00A5477D">
          <w:rPr>
            <w:noProof/>
            <w:webHidden/>
          </w:rPr>
          <w:tab/>
        </w:r>
        <w:r w:rsidR="00A5477D">
          <w:rPr>
            <w:noProof/>
            <w:webHidden/>
          </w:rPr>
          <w:fldChar w:fldCharType="begin"/>
        </w:r>
        <w:r w:rsidR="00A5477D">
          <w:rPr>
            <w:noProof/>
            <w:webHidden/>
          </w:rPr>
          <w:instrText xml:space="preserve"> PAGEREF _Toc190074812 \h </w:instrText>
        </w:r>
        <w:r w:rsidR="00A5477D">
          <w:rPr>
            <w:noProof/>
            <w:webHidden/>
          </w:rPr>
        </w:r>
        <w:r w:rsidR="00A5477D">
          <w:rPr>
            <w:noProof/>
            <w:webHidden/>
          </w:rPr>
          <w:fldChar w:fldCharType="separate"/>
        </w:r>
        <w:r w:rsidR="00A5477D">
          <w:rPr>
            <w:noProof/>
            <w:webHidden/>
          </w:rPr>
          <w:t>24</w:t>
        </w:r>
        <w:r w:rsidR="00A5477D">
          <w:rPr>
            <w:noProof/>
            <w:webHidden/>
          </w:rPr>
          <w:fldChar w:fldCharType="end"/>
        </w:r>
      </w:hyperlink>
    </w:p>
    <w:p w14:paraId="7DB6AC1B" w14:textId="7F288C40" w:rsidR="00A5477D" w:rsidRDefault="00B121AC">
      <w:pPr>
        <w:pStyle w:val="TM2"/>
        <w:rPr>
          <w:rFonts w:asciiTheme="minorHAnsi" w:eastAsiaTheme="minorEastAsia" w:hAnsiTheme="minorHAnsi" w:cstheme="minorBidi"/>
          <w:caps w:val="0"/>
          <w:noProof/>
          <w:sz w:val="22"/>
          <w:szCs w:val="22"/>
        </w:rPr>
      </w:pPr>
      <w:hyperlink w:anchor="_Toc190074813" w:history="1">
        <w:r w:rsidR="00A5477D" w:rsidRPr="00DE4B94">
          <w:rPr>
            <w:rStyle w:val="Lienhypertexte"/>
            <w:noProof/>
          </w:rPr>
          <w:t>6.2.4.1. Champs du template T1M</w:t>
        </w:r>
        <w:r w:rsidR="00A5477D">
          <w:rPr>
            <w:noProof/>
            <w:webHidden/>
          </w:rPr>
          <w:tab/>
        </w:r>
        <w:r w:rsidR="00A5477D">
          <w:rPr>
            <w:noProof/>
            <w:webHidden/>
          </w:rPr>
          <w:fldChar w:fldCharType="begin"/>
        </w:r>
        <w:r w:rsidR="00A5477D">
          <w:rPr>
            <w:noProof/>
            <w:webHidden/>
          </w:rPr>
          <w:instrText xml:space="preserve"> PAGEREF _Toc190074813 \h </w:instrText>
        </w:r>
        <w:r w:rsidR="00A5477D">
          <w:rPr>
            <w:noProof/>
            <w:webHidden/>
          </w:rPr>
        </w:r>
        <w:r w:rsidR="00A5477D">
          <w:rPr>
            <w:noProof/>
            <w:webHidden/>
          </w:rPr>
          <w:fldChar w:fldCharType="separate"/>
        </w:r>
        <w:r w:rsidR="00A5477D">
          <w:rPr>
            <w:noProof/>
            <w:webHidden/>
          </w:rPr>
          <w:t>24</w:t>
        </w:r>
        <w:r w:rsidR="00A5477D">
          <w:rPr>
            <w:noProof/>
            <w:webHidden/>
          </w:rPr>
          <w:fldChar w:fldCharType="end"/>
        </w:r>
      </w:hyperlink>
    </w:p>
    <w:p w14:paraId="63F587C9" w14:textId="04DC12DD" w:rsidR="00A5477D" w:rsidRDefault="00B121AC">
      <w:pPr>
        <w:pStyle w:val="TM2"/>
        <w:rPr>
          <w:rFonts w:asciiTheme="minorHAnsi" w:eastAsiaTheme="minorEastAsia" w:hAnsiTheme="minorHAnsi" w:cstheme="minorBidi"/>
          <w:caps w:val="0"/>
          <w:noProof/>
          <w:sz w:val="22"/>
          <w:szCs w:val="22"/>
        </w:rPr>
      </w:pPr>
      <w:hyperlink w:anchor="_Toc190074814" w:history="1">
        <w:r w:rsidR="00A5477D" w:rsidRPr="00DE4B94">
          <w:rPr>
            <w:rStyle w:val="Lienhypertexte"/>
            <w:noProof/>
          </w:rPr>
          <w:t>6.2.4.2. Champs du template T2M</w:t>
        </w:r>
        <w:r w:rsidR="00A5477D">
          <w:rPr>
            <w:noProof/>
            <w:webHidden/>
          </w:rPr>
          <w:tab/>
        </w:r>
        <w:r w:rsidR="00A5477D">
          <w:rPr>
            <w:noProof/>
            <w:webHidden/>
          </w:rPr>
          <w:fldChar w:fldCharType="begin"/>
        </w:r>
        <w:r w:rsidR="00A5477D">
          <w:rPr>
            <w:noProof/>
            <w:webHidden/>
          </w:rPr>
          <w:instrText xml:space="preserve"> PAGEREF _Toc190074814 \h </w:instrText>
        </w:r>
        <w:r w:rsidR="00A5477D">
          <w:rPr>
            <w:noProof/>
            <w:webHidden/>
          </w:rPr>
        </w:r>
        <w:r w:rsidR="00A5477D">
          <w:rPr>
            <w:noProof/>
            <w:webHidden/>
          </w:rPr>
          <w:fldChar w:fldCharType="separate"/>
        </w:r>
        <w:r w:rsidR="00A5477D">
          <w:rPr>
            <w:noProof/>
            <w:webHidden/>
          </w:rPr>
          <w:t>34</w:t>
        </w:r>
        <w:r w:rsidR="00A5477D">
          <w:rPr>
            <w:noProof/>
            <w:webHidden/>
          </w:rPr>
          <w:fldChar w:fldCharType="end"/>
        </w:r>
      </w:hyperlink>
    </w:p>
    <w:p w14:paraId="5D670D26" w14:textId="237F1BA3" w:rsidR="00A5477D" w:rsidRDefault="00B121AC">
      <w:pPr>
        <w:pStyle w:val="TM2"/>
        <w:rPr>
          <w:rFonts w:asciiTheme="minorHAnsi" w:eastAsiaTheme="minorEastAsia" w:hAnsiTheme="minorHAnsi" w:cstheme="minorBidi"/>
          <w:caps w:val="0"/>
          <w:noProof/>
          <w:sz w:val="22"/>
          <w:szCs w:val="22"/>
        </w:rPr>
      </w:pPr>
      <w:hyperlink w:anchor="_Toc190074815" w:history="1">
        <w:r w:rsidR="00A5477D" w:rsidRPr="00DE4B94">
          <w:rPr>
            <w:rStyle w:val="Lienhypertexte"/>
            <w:noProof/>
          </w:rPr>
          <w:t>6.2.4.3. Champs du template T2Q</w:t>
        </w:r>
        <w:r w:rsidR="00A5477D">
          <w:rPr>
            <w:noProof/>
            <w:webHidden/>
          </w:rPr>
          <w:tab/>
        </w:r>
        <w:r w:rsidR="00A5477D">
          <w:rPr>
            <w:noProof/>
            <w:webHidden/>
          </w:rPr>
          <w:fldChar w:fldCharType="begin"/>
        </w:r>
        <w:r w:rsidR="00A5477D">
          <w:rPr>
            <w:noProof/>
            <w:webHidden/>
          </w:rPr>
          <w:instrText xml:space="preserve"> PAGEREF _Toc190074815 \h </w:instrText>
        </w:r>
        <w:r w:rsidR="00A5477D">
          <w:rPr>
            <w:noProof/>
            <w:webHidden/>
          </w:rPr>
        </w:r>
        <w:r w:rsidR="00A5477D">
          <w:rPr>
            <w:noProof/>
            <w:webHidden/>
          </w:rPr>
          <w:fldChar w:fldCharType="separate"/>
        </w:r>
        <w:r w:rsidR="00A5477D">
          <w:rPr>
            <w:noProof/>
            <w:webHidden/>
          </w:rPr>
          <w:t>37</w:t>
        </w:r>
        <w:r w:rsidR="00A5477D">
          <w:rPr>
            <w:noProof/>
            <w:webHidden/>
          </w:rPr>
          <w:fldChar w:fldCharType="end"/>
        </w:r>
      </w:hyperlink>
    </w:p>
    <w:p w14:paraId="5570508E" w14:textId="409F0E4C" w:rsidR="00A5477D" w:rsidRDefault="00B121AC">
      <w:pPr>
        <w:pStyle w:val="TM2"/>
        <w:rPr>
          <w:rFonts w:asciiTheme="minorHAnsi" w:eastAsiaTheme="minorEastAsia" w:hAnsiTheme="minorHAnsi" w:cstheme="minorBidi"/>
          <w:caps w:val="0"/>
          <w:noProof/>
          <w:sz w:val="22"/>
          <w:szCs w:val="22"/>
        </w:rPr>
      </w:pPr>
      <w:hyperlink w:anchor="_Toc190074816" w:history="1">
        <w:r w:rsidR="00A5477D" w:rsidRPr="00DE4B94">
          <w:rPr>
            <w:rStyle w:val="Lienhypertexte"/>
            <w:noProof/>
          </w:rPr>
          <w:t>6.3. Exemples complets de remise XML</w:t>
        </w:r>
        <w:r w:rsidR="00A5477D">
          <w:rPr>
            <w:noProof/>
            <w:webHidden/>
          </w:rPr>
          <w:tab/>
        </w:r>
        <w:r w:rsidR="00A5477D">
          <w:rPr>
            <w:noProof/>
            <w:webHidden/>
          </w:rPr>
          <w:fldChar w:fldCharType="begin"/>
        </w:r>
        <w:r w:rsidR="00A5477D">
          <w:rPr>
            <w:noProof/>
            <w:webHidden/>
          </w:rPr>
          <w:instrText xml:space="preserve"> PAGEREF _Toc190074816 \h </w:instrText>
        </w:r>
        <w:r w:rsidR="00A5477D">
          <w:rPr>
            <w:noProof/>
            <w:webHidden/>
          </w:rPr>
        </w:r>
        <w:r w:rsidR="00A5477D">
          <w:rPr>
            <w:noProof/>
            <w:webHidden/>
          </w:rPr>
          <w:fldChar w:fldCharType="separate"/>
        </w:r>
        <w:r w:rsidR="00A5477D">
          <w:rPr>
            <w:noProof/>
            <w:webHidden/>
          </w:rPr>
          <w:t>41</w:t>
        </w:r>
        <w:r w:rsidR="00A5477D">
          <w:rPr>
            <w:noProof/>
            <w:webHidden/>
          </w:rPr>
          <w:fldChar w:fldCharType="end"/>
        </w:r>
      </w:hyperlink>
    </w:p>
    <w:p w14:paraId="50CF4B0D" w14:textId="7745803B" w:rsidR="00A5477D" w:rsidRDefault="00B121AC">
      <w:pPr>
        <w:pStyle w:val="TM2"/>
        <w:rPr>
          <w:rFonts w:asciiTheme="minorHAnsi" w:eastAsiaTheme="minorEastAsia" w:hAnsiTheme="minorHAnsi" w:cstheme="minorBidi"/>
          <w:caps w:val="0"/>
          <w:noProof/>
          <w:sz w:val="22"/>
          <w:szCs w:val="22"/>
        </w:rPr>
      </w:pPr>
      <w:hyperlink w:anchor="_Toc190074817" w:history="1">
        <w:r w:rsidR="00A5477D" w:rsidRPr="00DE4B94">
          <w:rPr>
            <w:rStyle w:val="Lienhypertexte"/>
            <w:noProof/>
          </w:rPr>
          <w:t>6.4. Fichiers XSD</w:t>
        </w:r>
        <w:r w:rsidR="00A5477D">
          <w:rPr>
            <w:noProof/>
            <w:webHidden/>
          </w:rPr>
          <w:tab/>
        </w:r>
        <w:r w:rsidR="00A5477D">
          <w:rPr>
            <w:noProof/>
            <w:webHidden/>
          </w:rPr>
          <w:fldChar w:fldCharType="begin"/>
        </w:r>
        <w:r w:rsidR="00A5477D">
          <w:rPr>
            <w:noProof/>
            <w:webHidden/>
          </w:rPr>
          <w:instrText xml:space="preserve"> PAGEREF _Toc190074817 \h </w:instrText>
        </w:r>
        <w:r w:rsidR="00A5477D">
          <w:rPr>
            <w:noProof/>
            <w:webHidden/>
          </w:rPr>
        </w:r>
        <w:r w:rsidR="00A5477D">
          <w:rPr>
            <w:noProof/>
            <w:webHidden/>
          </w:rPr>
          <w:fldChar w:fldCharType="separate"/>
        </w:r>
        <w:r w:rsidR="00A5477D">
          <w:rPr>
            <w:noProof/>
            <w:webHidden/>
          </w:rPr>
          <w:t>41</w:t>
        </w:r>
        <w:r w:rsidR="00A5477D">
          <w:rPr>
            <w:noProof/>
            <w:webHidden/>
          </w:rPr>
          <w:fldChar w:fldCharType="end"/>
        </w:r>
      </w:hyperlink>
    </w:p>
    <w:p w14:paraId="3B7F080A" w14:textId="6458518E" w:rsidR="00A5477D" w:rsidRDefault="00B121AC">
      <w:pPr>
        <w:pStyle w:val="TM2"/>
        <w:rPr>
          <w:rFonts w:asciiTheme="minorHAnsi" w:eastAsiaTheme="minorEastAsia" w:hAnsiTheme="minorHAnsi" w:cstheme="minorBidi"/>
          <w:caps w:val="0"/>
          <w:noProof/>
          <w:sz w:val="22"/>
          <w:szCs w:val="22"/>
        </w:rPr>
      </w:pPr>
      <w:hyperlink w:anchor="_Toc190074818" w:history="1">
        <w:r w:rsidR="00A5477D" w:rsidRPr="00DE4B94">
          <w:rPr>
            <w:rStyle w:val="Lienhypertexte"/>
            <w:noProof/>
          </w:rPr>
          <w:t>6.5. Gestion des erreurs</w:t>
        </w:r>
        <w:r w:rsidR="00A5477D">
          <w:rPr>
            <w:noProof/>
            <w:webHidden/>
          </w:rPr>
          <w:tab/>
        </w:r>
        <w:r w:rsidR="00A5477D">
          <w:rPr>
            <w:noProof/>
            <w:webHidden/>
          </w:rPr>
          <w:fldChar w:fldCharType="begin"/>
        </w:r>
        <w:r w:rsidR="00A5477D">
          <w:rPr>
            <w:noProof/>
            <w:webHidden/>
          </w:rPr>
          <w:instrText xml:space="preserve"> PAGEREF _Toc190074818 \h </w:instrText>
        </w:r>
        <w:r w:rsidR="00A5477D">
          <w:rPr>
            <w:noProof/>
            <w:webHidden/>
          </w:rPr>
        </w:r>
        <w:r w:rsidR="00A5477D">
          <w:rPr>
            <w:noProof/>
            <w:webHidden/>
          </w:rPr>
          <w:fldChar w:fldCharType="separate"/>
        </w:r>
        <w:r w:rsidR="00A5477D">
          <w:rPr>
            <w:noProof/>
            <w:webHidden/>
          </w:rPr>
          <w:t>42</w:t>
        </w:r>
        <w:r w:rsidR="00A5477D">
          <w:rPr>
            <w:noProof/>
            <w:webHidden/>
          </w:rPr>
          <w:fldChar w:fldCharType="end"/>
        </w:r>
      </w:hyperlink>
    </w:p>
    <w:p w14:paraId="13644B11" w14:textId="6EE7E75C" w:rsidR="00A5477D" w:rsidRDefault="00B121AC">
      <w:pPr>
        <w:pStyle w:val="TM1"/>
        <w:rPr>
          <w:rFonts w:asciiTheme="minorHAnsi" w:eastAsiaTheme="minorEastAsia" w:hAnsiTheme="minorHAnsi" w:cstheme="minorBidi"/>
          <w:b w:val="0"/>
          <w:caps w:val="0"/>
          <w:noProof/>
          <w:sz w:val="22"/>
          <w:szCs w:val="22"/>
        </w:rPr>
      </w:pPr>
      <w:hyperlink w:anchor="_Toc190074819" w:history="1">
        <w:r w:rsidR="00A5477D" w:rsidRPr="00DE4B94">
          <w:rPr>
            <w:rStyle w:val="Lienhypertexte"/>
            <w:rFonts w:ascii="Times New Roman" w:hAnsi="Times New Roman"/>
            <w:noProof/>
          </w:rPr>
          <w:t>7. Spécification des fichiers XML et TXT de compte-rendu</w:t>
        </w:r>
        <w:r w:rsidR="00A5477D">
          <w:rPr>
            <w:noProof/>
            <w:webHidden/>
          </w:rPr>
          <w:tab/>
        </w:r>
        <w:r w:rsidR="00A5477D">
          <w:rPr>
            <w:noProof/>
            <w:webHidden/>
          </w:rPr>
          <w:fldChar w:fldCharType="begin"/>
        </w:r>
        <w:r w:rsidR="00A5477D">
          <w:rPr>
            <w:noProof/>
            <w:webHidden/>
          </w:rPr>
          <w:instrText xml:space="preserve"> PAGEREF _Toc190074819 \h </w:instrText>
        </w:r>
        <w:r w:rsidR="00A5477D">
          <w:rPr>
            <w:noProof/>
            <w:webHidden/>
          </w:rPr>
        </w:r>
        <w:r w:rsidR="00A5477D">
          <w:rPr>
            <w:noProof/>
            <w:webHidden/>
          </w:rPr>
          <w:fldChar w:fldCharType="separate"/>
        </w:r>
        <w:r w:rsidR="00A5477D">
          <w:rPr>
            <w:noProof/>
            <w:webHidden/>
          </w:rPr>
          <w:t>43</w:t>
        </w:r>
        <w:r w:rsidR="00A5477D">
          <w:rPr>
            <w:noProof/>
            <w:webHidden/>
          </w:rPr>
          <w:fldChar w:fldCharType="end"/>
        </w:r>
      </w:hyperlink>
    </w:p>
    <w:p w14:paraId="09A08014" w14:textId="4B264F67" w:rsidR="00A5477D" w:rsidRDefault="00B121AC">
      <w:pPr>
        <w:pStyle w:val="TM2"/>
        <w:rPr>
          <w:rFonts w:asciiTheme="minorHAnsi" w:eastAsiaTheme="minorEastAsia" w:hAnsiTheme="minorHAnsi" w:cstheme="minorBidi"/>
          <w:caps w:val="0"/>
          <w:noProof/>
          <w:sz w:val="22"/>
          <w:szCs w:val="22"/>
        </w:rPr>
      </w:pPr>
      <w:hyperlink w:anchor="_Toc190074820" w:history="1">
        <w:r w:rsidR="00A5477D" w:rsidRPr="00DE4B94">
          <w:rPr>
            <w:rStyle w:val="Lienhypertexte"/>
            <w:noProof/>
          </w:rPr>
          <w:t>7.1. Règle de nommage du Compte Rendu (CR)</w:t>
        </w:r>
        <w:r w:rsidR="00A5477D">
          <w:rPr>
            <w:noProof/>
            <w:webHidden/>
          </w:rPr>
          <w:tab/>
        </w:r>
        <w:r w:rsidR="00A5477D">
          <w:rPr>
            <w:noProof/>
            <w:webHidden/>
          </w:rPr>
          <w:fldChar w:fldCharType="begin"/>
        </w:r>
        <w:r w:rsidR="00A5477D">
          <w:rPr>
            <w:noProof/>
            <w:webHidden/>
          </w:rPr>
          <w:instrText xml:space="preserve"> PAGEREF _Toc190074820 \h </w:instrText>
        </w:r>
        <w:r w:rsidR="00A5477D">
          <w:rPr>
            <w:noProof/>
            <w:webHidden/>
          </w:rPr>
        </w:r>
        <w:r w:rsidR="00A5477D">
          <w:rPr>
            <w:noProof/>
            <w:webHidden/>
          </w:rPr>
          <w:fldChar w:fldCharType="separate"/>
        </w:r>
        <w:r w:rsidR="00A5477D">
          <w:rPr>
            <w:noProof/>
            <w:webHidden/>
          </w:rPr>
          <w:t>43</w:t>
        </w:r>
        <w:r w:rsidR="00A5477D">
          <w:rPr>
            <w:noProof/>
            <w:webHidden/>
          </w:rPr>
          <w:fldChar w:fldCharType="end"/>
        </w:r>
      </w:hyperlink>
    </w:p>
    <w:p w14:paraId="6D5E3BE1" w14:textId="39892056" w:rsidR="00A5477D" w:rsidRDefault="00B121AC">
      <w:pPr>
        <w:pStyle w:val="TM2"/>
        <w:rPr>
          <w:rFonts w:asciiTheme="minorHAnsi" w:eastAsiaTheme="minorEastAsia" w:hAnsiTheme="minorHAnsi" w:cstheme="minorBidi"/>
          <w:caps w:val="0"/>
          <w:noProof/>
          <w:sz w:val="22"/>
          <w:szCs w:val="22"/>
        </w:rPr>
      </w:pPr>
      <w:hyperlink w:anchor="_Toc190074821" w:history="1">
        <w:r w:rsidR="00A5477D" w:rsidRPr="00DE4B94">
          <w:rPr>
            <w:rStyle w:val="Lienhypertexte"/>
            <w:noProof/>
          </w:rPr>
          <w:t>7.1.1. Nommage du CRT</w:t>
        </w:r>
        <w:r w:rsidR="00A5477D">
          <w:rPr>
            <w:noProof/>
            <w:webHidden/>
          </w:rPr>
          <w:tab/>
        </w:r>
        <w:r w:rsidR="00A5477D">
          <w:rPr>
            <w:noProof/>
            <w:webHidden/>
          </w:rPr>
          <w:fldChar w:fldCharType="begin"/>
        </w:r>
        <w:r w:rsidR="00A5477D">
          <w:rPr>
            <w:noProof/>
            <w:webHidden/>
          </w:rPr>
          <w:instrText xml:space="preserve"> PAGEREF _Toc190074821 \h </w:instrText>
        </w:r>
        <w:r w:rsidR="00A5477D">
          <w:rPr>
            <w:noProof/>
            <w:webHidden/>
          </w:rPr>
        </w:r>
        <w:r w:rsidR="00A5477D">
          <w:rPr>
            <w:noProof/>
            <w:webHidden/>
          </w:rPr>
          <w:fldChar w:fldCharType="separate"/>
        </w:r>
        <w:r w:rsidR="00A5477D">
          <w:rPr>
            <w:noProof/>
            <w:webHidden/>
          </w:rPr>
          <w:t>43</w:t>
        </w:r>
        <w:r w:rsidR="00A5477D">
          <w:rPr>
            <w:noProof/>
            <w:webHidden/>
          </w:rPr>
          <w:fldChar w:fldCharType="end"/>
        </w:r>
      </w:hyperlink>
    </w:p>
    <w:p w14:paraId="532C24EB" w14:textId="75EDBBDA" w:rsidR="00A5477D" w:rsidRDefault="00B121AC">
      <w:pPr>
        <w:pStyle w:val="TM2"/>
        <w:rPr>
          <w:rFonts w:asciiTheme="minorHAnsi" w:eastAsiaTheme="minorEastAsia" w:hAnsiTheme="minorHAnsi" w:cstheme="minorBidi"/>
          <w:caps w:val="0"/>
          <w:noProof/>
          <w:sz w:val="22"/>
          <w:szCs w:val="22"/>
        </w:rPr>
      </w:pPr>
      <w:hyperlink w:anchor="_Toc190074822" w:history="1">
        <w:r w:rsidR="00A5477D" w:rsidRPr="00DE4B94">
          <w:rPr>
            <w:rStyle w:val="Lienhypertexte"/>
            <w:noProof/>
          </w:rPr>
          <w:t>7.1.2. Nommage du CRC Declaration</w:t>
        </w:r>
        <w:r w:rsidR="00A5477D">
          <w:rPr>
            <w:noProof/>
            <w:webHidden/>
          </w:rPr>
          <w:tab/>
        </w:r>
        <w:r w:rsidR="00A5477D">
          <w:rPr>
            <w:noProof/>
            <w:webHidden/>
          </w:rPr>
          <w:fldChar w:fldCharType="begin"/>
        </w:r>
        <w:r w:rsidR="00A5477D">
          <w:rPr>
            <w:noProof/>
            <w:webHidden/>
          </w:rPr>
          <w:instrText xml:space="preserve"> PAGEREF _Toc190074822 \h </w:instrText>
        </w:r>
        <w:r w:rsidR="00A5477D">
          <w:rPr>
            <w:noProof/>
            <w:webHidden/>
          </w:rPr>
        </w:r>
        <w:r w:rsidR="00A5477D">
          <w:rPr>
            <w:noProof/>
            <w:webHidden/>
          </w:rPr>
          <w:fldChar w:fldCharType="separate"/>
        </w:r>
        <w:r w:rsidR="00A5477D">
          <w:rPr>
            <w:noProof/>
            <w:webHidden/>
          </w:rPr>
          <w:t>43</w:t>
        </w:r>
        <w:r w:rsidR="00A5477D">
          <w:rPr>
            <w:noProof/>
            <w:webHidden/>
          </w:rPr>
          <w:fldChar w:fldCharType="end"/>
        </w:r>
      </w:hyperlink>
    </w:p>
    <w:p w14:paraId="5DA0E20C" w14:textId="5D427A57" w:rsidR="00A5477D" w:rsidRDefault="00B121AC" w:rsidP="007F7BED">
      <w:pPr>
        <w:pStyle w:val="TM2"/>
        <w:rPr>
          <w:rFonts w:asciiTheme="minorHAnsi" w:eastAsiaTheme="minorEastAsia" w:hAnsiTheme="minorHAnsi" w:cstheme="minorBidi"/>
          <w:caps w:val="0"/>
          <w:noProof/>
          <w:sz w:val="22"/>
          <w:szCs w:val="22"/>
        </w:rPr>
      </w:pPr>
      <w:hyperlink w:anchor="_Toc190074823" w:history="1">
        <w:r w:rsidR="00A5477D" w:rsidRPr="00DE4B94">
          <w:rPr>
            <w:rStyle w:val="Lienhypertexte"/>
            <w:noProof/>
          </w:rPr>
          <w:t>7.1.3. Nommage du CRC Récapitulation Centralisation</w:t>
        </w:r>
        <w:r w:rsidR="00A5477D">
          <w:rPr>
            <w:noProof/>
            <w:webHidden/>
          </w:rPr>
          <w:tab/>
        </w:r>
        <w:r w:rsidR="00A5477D">
          <w:rPr>
            <w:noProof/>
            <w:webHidden/>
          </w:rPr>
          <w:fldChar w:fldCharType="begin"/>
        </w:r>
        <w:r w:rsidR="00A5477D">
          <w:rPr>
            <w:noProof/>
            <w:webHidden/>
          </w:rPr>
          <w:instrText xml:space="preserve"> PAGEREF _Toc190074823 \h </w:instrText>
        </w:r>
        <w:r w:rsidR="00A5477D">
          <w:rPr>
            <w:noProof/>
            <w:webHidden/>
          </w:rPr>
        </w:r>
        <w:r w:rsidR="00A5477D">
          <w:rPr>
            <w:noProof/>
            <w:webHidden/>
          </w:rPr>
          <w:fldChar w:fldCharType="separate"/>
        </w:r>
        <w:r w:rsidR="00A5477D">
          <w:rPr>
            <w:noProof/>
            <w:webHidden/>
          </w:rPr>
          <w:t>43</w:t>
        </w:r>
        <w:r w:rsidR="00A5477D">
          <w:rPr>
            <w:noProof/>
            <w:webHidden/>
          </w:rPr>
          <w:fldChar w:fldCharType="end"/>
        </w:r>
      </w:hyperlink>
    </w:p>
    <w:p w14:paraId="000CD0D6" w14:textId="1B04A39C" w:rsidR="00A5477D" w:rsidRDefault="00B121AC">
      <w:pPr>
        <w:pStyle w:val="TM2"/>
        <w:rPr>
          <w:rFonts w:asciiTheme="minorHAnsi" w:eastAsiaTheme="minorEastAsia" w:hAnsiTheme="minorHAnsi" w:cstheme="minorBidi"/>
          <w:caps w:val="0"/>
          <w:noProof/>
          <w:sz w:val="22"/>
          <w:szCs w:val="22"/>
        </w:rPr>
      </w:pPr>
      <w:hyperlink w:anchor="_Toc190074825" w:history="1">
        <w:r w:rsidR="00A5477D" w:rsidRPr="00DE4B94">
          <w:rPr>
            <w:rStyle w:val="Lienhypertexte"/>
            <w:noProof/>
          </w:rPr>
          <w:t>7.2. Spécifications des champs des CR XML</w:t>
        </w:r>
        <w:r w:rsidR="00A5477D">
          <w:rPr>
            <w:noProof/>
            <w:webHidden/>
          </w:rPr>
          <w:tab/>
        </w:r>
        <w:r w:rsidR="00A5477D">
          <w:rPr>
            <w:noProof/>
            <w:webHidden/>
          </w:rPr>
          <w:fldChar w:fldCharType="begin"/>
        </w:r>
        <w:r w:rsidR="00A5477D">
          <w:rPr>
            <w:noProof/>
            <w:webHidden/>
          </w:rPr>
          <w:instrText xml:space="preserve"> PAGEREF _Toc190074825 \h </w:instrText>
        </w:r>
        <w:r w:rsidR="00A5477D">
          <w:rPr>
            <w:noProof/>
            <w:webHidden/>
          </w:rPr>
        </w:r>
        <w:r w:rsidR="00A5477D">
          <w:rPr>
            <w:noProof/>
            <w:webHidden/>
          </w:rPr>
          <w:fldChar w:fldCharType="separate"/>
        </w:r>
        <w:r w:rsidR="00A5477D">
          <w:rPr>
            <w:noProof/>
            <w:webHidden/>
          </w:rPr>
          <w:t>44</w:t>
        </w:r>
        <w:r w:rsidR="00A5477D">
          <w:rPr>
            <w:noProof/>
            <w:webHidden/>
          </w:rPr>
          <w:fldChar w:fldCharType="end"/>
        </w:r>
      </w:hyperlink>
    </w:p>
    <w:p w14:paraId="06B4597E" w14:textId="3416FBB0" w:rsidR="00A5477D" w:rsidRDefault="00B121AC">
      <w:pPr>
        <w:pStyle w:val="TM2"/>
        <w:rPr>
          <w:rFonts w:asciiTheme="minorHAnsi" w:eastAsiaTheme="minorEastAsia" w:hAnsiTheme="minorHAnsi" w:cstheme="minorBidi"/>
          <w:caps w:val="0"/>
          <w:noProof/>
          <w:sz w:val="22"/>
          <w:szCs w:val="22"/>
        </w:rPr>
      </w:pPr>
      <w:hyperlink w:anchor="_Toc190074826" w:history="1">
        <w:r w:rsidR="00A5477D" w:rsidRPr="00DE4B94">
          <w:rPr>
            <w:rStyle w:val="Lienhypertexte"/>
            <w:noProof/>
          </w:rPr>
          <w:t>7.2.1. Structure de l’entête de CR</w:t>
        </w:r>
        <w:r w:rsidR="00A5477D">
          <w:rPr>
            <w:noProof/>
            <w:webHidden/>
          </w:rPr>
          <w:tab/>
        </w:r>
        <w:r w:rsidR="00A5477D">
          <w:rPr>
            <w:noProof/>
            <w:webHidden/>
          </w:rPr>
          <w:fldChar w:fldCharType="begin"/>
        </w:r>
        <w:r w:rsidR="00A5477D">
          <w:rPr>
            <w:noProof/>
            <w:webHidden/>
          </w:rPr>
          <w:instrText xml:space="preserve"> PAGEREF _Toc190074826 \h </w:instrText>
        </w:r>
        <w:r w:rsidR="00A5477D">
          <w:rPr>
            <w:noProof/>
            <w:webHidden/>
          </w:rPr>
        </w:r>
        <w:r w:rsidR="00A5477D">
          <w:rPr>
            <w:noProof/>
            <w:webHidden/>
          </w:rPr>
          <w:fldChar w:fldCharType="separate"/>
        </w:r>
        <w:r w:rsidR="00A5477D">
          <w:rPr>
            <w:noProof/>
            <w:webHidden/>
          </w:rPr>
          <w:t>44</w:t>
        </w:r>
        <w:r w:rsidR="00A5477D">
          <w:rPr>
            <w:noProof/>
            <w:webHidden/>
          </w:rPr>
          <w:fldChar w:fldCharType="end"/>
        </w:r>
      </w:hyperlink>
    </w:p>
    <w:p w14:paraId="4FD9EFA5" w14:textId="0ED53B36" w:rsidR="00A5477D" w:rsidRDefault="00B121AC">
      <w:pPr>
        <w:pStyle w:val="TM2"/>
        <w:rPr>
          <w:rFonts w:asciiTheme="minorHAnsi" w:eastAsiaTheme="minorEastAsia" w:hAnsiTheme="minorHAnsi" w:cstheme="minorBidi"/>
          <w:caps w:val="0"/>
          <w:noProof/>
          <w:sz w:val="22"/>
          <w:szCs w:val="22"/>
        </w:rPr>
      </w:pPr>
      <w:hyperlink w:anchor="_Toc190074827" w:history="1">
        <w:r w:rsidR="00A5477D" w:rsidRPr="00DE4B94">
          <w:rPr>
            <w:rStyle w:val="Lienhypertexte"/>
            <w:noProof/>
          </w:rPr>
          <w:t>7.2.2. Structure du corps de CR XML</w:t>
        </w:r>
        <w:r w:rsidR="00A5477D">
          <w:rPr>
            <w:noProof/>
            <w:webHidden/>
          </w:rPr>
          <w:tab/>
        </w:r>
        <w:r w:rsidR="00A5477D">
          <w:rPr>
            <w:noProof/>
            <w:webHidden/>
          </w:rPr>
          <w:fldChar w:fldCharType="begin"/>
        </w:r>
        <w:r w:rsidR="00A5477D">
          <w:rPr>
            <w:noProof/>
            <w:webHidden/>
          </w:rPr>
          <w:instrText xml:space="preserve"> PAGEREF _Toc190074827 \h </w:instrText>
        </w:r>
        <w:r w:rsidR="00A5477D">
          <w:rPr>
            <w:noProof/>
            <w:webHidden/>
          </w:rPr>
        </w:r>
        <w:r w:rsidR="00A5477D">
          <w:rPr>
            <w:noProof/>
            <w:webHidden/>
          </w:rPr>
          <w:fldChar w:fldCharType="separate"/>
        </w:r>
        <w:r w:rsidR="00A5477D">
          <w:rPr>
            <w:noProof/>
            <w:webHidden/>
          </w:rPr>
          <w:t>47</w:t>
        </w:r>
        <w:r w:rsidR="00A5477D">
          <w:rPr>
            <w:noProof/>
            <w:webHidden/>
          </w:rPr>
          <w:fldChar w:fldCharType="end"/>
        </w:r>
      </w:hyperlink>
    </w:p>
    <w:p w14:paraId="76CB6F43" w14:textId="78EA64C8" w:rsidR="00A5477D" w:rsidRDefault="00B121AC">
      <w:pPr>
        <w:pStyle w:val="TM2"/>
        <w:rPr>
          <w:rFonts w:asciiTheme="minorHAnsi" w:eastAsiaTheme="minorEastAsia" w:hAnsiTheme="minorHAnsi" w:cstheme="minorBidi"/>
          <w:caps w:val="0"/>
          <w:noProof/>
          <w:sz w:val="22"/>
          <w:szCs w:val="22"/>
        </w:rPr>
      </w:pPr>
      <w:hyperlink w:anchor="_Toc190074828" w:history="1">
        <w:r w:rsidR="00A5477D" w:rsidRPr="00DE4B94">
          <w:rPr>
            <w:rStyle w:val="Lienhypertexte"/>
            <w:noProof/>
          </w:rPr>
          <w:t>7.2.3. Exemple XML</w:t>
        </w:r>
        <w:r w:rsidR="00A5477D">
          <w:rPr>
            <w:noProof/>
            <w:webHidden/>
          </w:rPr>
          <w:tab/>
        </w:r>
        <w:r w:rsidR="00A5477D">
          <w:rPr>
            <w:noProof/>
            <w:webHidden/>
          </w:rPr>
          <w:fldChar w:fldCharType="begin"/>
        </w:r>
        <w:r w:rsidR="00A5477D">
          <w:rPr>
            <w:noProof/>
            <w:webHidden/>
          </w:rPr>
          <w:instrText xml:space="preserve"> PAGEREF _Toc190074828 \h </w:instrText>
        </w:r>
        <w:r w:rsidR="00A5477D">
          <w:rPr>
            <w:noProof/>
            <w:webHidden/>
          </w:rPr>
        </w:r>
        <w:r w:rsidR="00A5477D">
          <w:rPr>
            <w:noProof/>
            <w:webHidden/>
          </w:rPr>
          <w:fldChar w:fldCharType="separate"/>
        </w:r>
        <w:r w:rsidR="00A5477D">
          <w:rPr>
            <w:noProof/>
            <w:webHidden/>
          </w:rPr>
          <w:t>48</w:t>
        </w:r>
        <w:r w:rsidR="00A5477D">
          <w:rPr>
            <w:noProof/>
            <w:webHidden/>
          </w:rPr>
          <w:fldChar w:fldCharType="end"/>
        </w:r>
      </w:hyperlink>
    </w:p>
    <w:p w14:paraId="757861A9" w14:textId="4E8E5609" w:rsidR="00A5477D" w:rsidRDefault="00B121AC">
      <w:pPr>
        <w:pStyle w:val="TM2"/>
        <w:rPr>
          <w:rFonts w:asciiTheme="minorHAnsi" w:eastAsiaTheme="minorEastAsia" w:hAnsiTheme="minorHAnsi" w:cstheme="minorBidi"/>
          <w:caps w:val="0"/>
          <w:noProof/>
          <w:sz w:val="22"/>
          <w:szCs w:val="22"/>
        </w:rPr>
      </w:pPr>
      <w:hyperlink w:anchor="_Toc190074829" w:history="1">
        <w:r w:rsidR="00A5477D" w:rsidRPr="00DE4B94">
          <w:rPr>
            <w:rStyle w:val="Lienhypertexte"/>
            <w:noProof/>
          </w:rPr>
          <w:t>7.2.4. XSD du CR XML</w:t>
        </w:r>
        <w:r w:rsidR="00A5477D">
          <w:rPr>
            <w:noProof/>
            <w:webHidden/>
          </w:rPr>
          <w:tab/>
        </w:r>
        <w:r w:rsidR="00A5477D">
          <w:rPr>
            <w:noProof/>
            <w:webHidden/>
          </w:rPr>
          <w:fldChar w:fldCharType="begin"/>
        </w:r>
        <w:r w:rsidR="00A5477D">
          <w:rPr>
            <w:noProof/>
            <w:webHidden/>
          </w:rPr>
          <w:instrText xml:space="preserve"> PAGEREF _Toc190074829 \h </w:instrText>
        </w:r>
        <w:r w:rsidR="00A5477D">
          <w:rPr>
            <w:noProof/>
            <w:webHidden/>
          </w:rPr>
        </w:r>
        <w:r w:rsidR="00A5477D">
          <w:rPr>
            <w:noProof/>
            <w:webHidden/>
          </w:rPr>
          <w:fldChar w:fldCharType="separate"/>
        </w:r>
        <w:r w:rsidR="00A5477D">
          <w:rPr>
            <w:noProof/>
            <w:webHidden/>
          </w:rPr>
          <w:t>50</w:t>
        </w:r>
        <w:r w:rsidR="00A5477D">
          <w:rPr>
            <w:noProof/>
            <w:webHidden/>
          </w:rPr>
          <w:fldChar w:fldCharType="end"/>
        </w:r>
      </w:hyperlink>
    </w:p>
    <w:p w14:paraId="26478835" w14:textId="0A3BAF40" w:rsidR="00A5477D" w:rsidRDefault="00B121AC">
      <w:pPr>
        <w:pStyle w:val="TM2"/>
        <w:rPr>
          <w:rFonts w:asciiTheme="minorHAnsi" w:eastAsiaTheme="minorEastAsia" w:hAnsiTheme="minorHAnsi" w:cstheme="minorBidi"/>
          <w:caps w:val="0"/>
          <w:noProof/>
          <w:sz w:val="22"/>
          <w:szCs w:val="22"/>
        </w:rPr>
      </w:pPr>
      <w:hyperlink w:anchor="_Toc190074830" w:history="1">
        <w:r w:rsidR="00A5477D" w:rsidRPr="00DE4B94">
          <w:rPr>
            <w:rStyle w:val="Lienhypertexte"/>
            <w:noProof/>
          </w:rPr>
          <w:t>7.3. Spécifications des champs CR TXT</w:t>
        </w:r>
        <w:r w:rsidR="00A5477D">
          <w:rPr>
            <w:noProof/>
            <w:webHidden/>
          </w:rPr>
          <w:tab/>
        </w:r>
        <w:r w:rsidR="00A5477D">
          <w:rPr>
            <w:noProof/>
            <w:webHidden/>
          </w:rPr>
          <w:fldChar w:fldCharType="begin"/>
        </w:r>
        <w:r w:rsidR="00A5477D">
          <w:rPr>
            <w:noProof/>
            <w:webHidden/>
          </w:rPr>
          <w:instrText xml:space="preserve"> PAGEREF _Toc190074830 \h </w:instrText>
        </w:r>
        <w:r w:rsidR="00A5477D">
          <w:rPr>
            <w:noProof/>
            <w:webHidden/>
          </w:rPr>
        </w:r>
        <w:r w:rsidR="00A5477D">
          <w:rPr>
            <w:noProof/>
            <w:webHidden/>
          </w:rPr>
          <w:fldChar w:fldCharType="separate"/>
        </w:r>
        <w:r w:rsidR="00A5477D">
          <w:rPr>
            <w:noProof/>
            <w:webHidden/>
          </w:rPr>
          <w:t>50</w:t>
        </w:r>
        <w:r w:rsidR="00A5477D">
          <w:rPr>
            <w:noProof/>
            <w:webHidden/>
          </w:rPr>
          <w:fldChar w:fldCharType="end"/>
        </w:r>
      </w:hyperlink>
    </w:p>
    <w:p w14:paraId="21411DD1" w14:textId="0F292096" w:rsidR="00A5477D" w:rsidRDefault="00B121AC">
      <w:pPr>
        <w:pStyle w:val="TM2"/>
        <w:rPr>
          <w:rFonts w:asciiTheme="minorHAnsi" w:eastAsiaTheme="minorEastAsia" w:hAnsiTheme="minorHAnsi" w:cstheme="minorBidi"/>
          <w:caps w:val="0"/>
          <w:noProof/>
          <w:sz w:val="22"/>
          <w:szCs w:val="22"/>
        </w:rPr>
      </w:pPr>
      <w:hyperlink w:anchor="_Toc190074831" w:history="1">
        <w:r w:rsidR="00A5477D" w:rsidRPr="00DE4B94">
          <w:rPr>
            <w:rStyle w:val="Lienhypertexte"/>
            <w:noProof/>
          </w:rPr>
          <w:t>7.3.1. Organisation logique du fichier de résultats</w:t>
        </w:r>
        <w:r w:rsidR="00A5477D">
          <w:rPr>
            <w:noProof/>
            <w:webHidden/>
          </w:rPr>
          <w:tab/>
        </w:r>
        <w:r w:rsidR="00A5477D">
          <w:rPr>
            <w:noProof/>
            <w:webHidden/>
          </w:rPr>
          <w:fldChar w:fldCharType="begin"/>
        </w:r>
        <w:r w:rsidR="00A5477D">
          <w:rPr>
            <w:noProof/>
            <w:webHidden/>
          </w:rPr>
          <w:instrText xml:space="preserve"> PAGEREF _Toc190074831 \h </w:instrText>
        </w:r>
        <w:r w:rsidR="00A5477D">
          <w:rPr>
            <w:noProof/>
            <w:webHidden/>
          </w:rPr>
        </w:r>
        <w:r w:rsidR="00A5477D">
          <w:rPr>
            <w:noProof/>
            <w:webHidden/>
          </w:rPr>
          <w:fldChar w:fldCharType="separate"/>
        </w:r>
        <w:r w:rsidR="00A5477D">
          <w:rPr>
            <w:noProof/>
            <w:webHidden/>
          </w:rPr>
          <w:t>50</w:t>
        </w:r>
        <w:r w:rsidR="00A5477D">
          <w:rPr>
            <w:noProof/>
            <w:webHidden/>
          </w:rPr>
          <w:fldChar w:fldCharType="end"/>
        </w:r>
      </w:hyperlink>
    </w:p>
    <w:p w14:paraId="5A21961E" w14:textId="17B81AD6" w:rsidR="00A5477D" w:rsidRDefault="00B121AC">
      <w:pPr>
        <w:pStyle w:val="TM2"/>
        <w:rPr>
          <w:rFonts w:asciiTheme="minorHAnsi" w:eastAsiaTheme="minorEastAsia" w:hAnsiTheme="minorHAnsi" w:cstheme="minorBidi"/>
          <w:caps w:val="0"/>
          <w:noProof/>
          <w:sz w:val="22"/>
          <w:szCs w:val="22"/>
        </w:rPr>
      </w:pPr>
      <w:hyperlink w:anchor="_Toc190074832" w:history="1">
        <w:r w:rsidR="00A5477D" w:rsidRPr="00DE4B94">
          <w:rPr>
            <w:rStyle w:val="Lienhypertexte"/>
            <w:noProof/>
          </w:rPr>
          <w:t>7.3.2. Enregistrement début remettant - code AA :</w:t>
        </w:r>
        <w:r w:rsidR="00A5477D">
          <w:rPr>
            <w:noProof/>
            <w:webHidden/>
          </w:rPr>
          <w:tab/>
        </w:r>
        <w:r w:rsidR="00A5477D">
          <w:rPr>
            <w:noProof/>
            <w:webHidden/>
          </w:rPr>
          <w:fldChar w:fldCharType="begin"/>
        </w:r>
        <w:r w:rsidR="00A5477D">
          <w:rPr>
            <w:noProof/>
            <w:webHidden/>
          </w:rPr>
          <w:instrText xml:space="preserve"> PAGEREF _Toc190074832 \h </w:instrText>
        </w:r>
        <w:r w:rsidR="00A5477D">
          <w:rPr>
            <w:noProof/>
            <w:webHidden/>
          </w:rPr>
        </w:r>
        <w:r w:rsidR="00A5477D">
          <w:rPr>
            <w:noProof/>
            <w:webHidden/>
          </w:rPr>
          <w:fldChar w:fldCharType="separate"/>
        </w:r>
        <w:r w:rsidR="00A5477D">
          <w:rPr>
            <w:noProof/>
            <w:webHidden/>
          </w:rPr>
          <w:t>51</w:t>
        </w:r>
        <w:r w:rsidR="00A5477D">
          <w:rPr>
            <w:noProof/>
            <w:webHidden/>
          </w:rPr>
          <w:fldChar w:fldCharType="end"/>
        </w:r>
      </w:hyperlink>
    </w:p>
    <w:p w14:paraId="5588E9C5" w14:textId="20E3A2E0" w:rsidR="00A5477D" w:rsidRDefault="00B121AC">
      <w:pPr>
        <w:pStyle w:val="TM2"/>
        <w:rPr>
          <w:rFonts w:asciiTheme="minorHAnsi" w:eastAsiaTheme="minorEastAsia" w:hAnsiTheme="minorHAnsi" w:cstheme="minorBidi"/>
          <w:caps w:val="0"/>
          <w:noProof/>
          <w:sz w:val="22"/>
          <w:szCs w:val="22"/>
        </w:rPr>
      </w:pPr>
      <w:hyperlink w:anchor="_Toc190074833" w:history="1">
        <w:r w:rsidR="00A5477D" w:rsidRPr="00DE4B94">
          <w:rPr>
            <w:rStyle w:val="Lienhypertexte"/>
            <w:noProof/>
          </w:rPr>
          <w:t>7.3.3. Enregistrement début déclarant - code AD :</w:t>
        </w:r>
        <w:r w:rsidR="00A5477D">
          <w:rPr>
            <w:noProof/>
            <w:webHidden/>
          </w:rPr>
          <w:tab/>
        </w:r>
        <w:r w:rsidR="00A5477D">
          <w:rPr>
            <w:noProof/>
            <w:webHidden/>
          </w:rPr>
          <w:fldChar w:fldCharType="begin"/>
        </w:r>
        <w:r w:rsidR="00A5477D">
          <w:rPr>
            <w:noProof/>
            <w:webHidden/>
          </w:rPr>
          <w:instrText xml:space="preserve"> PAGEREF _Toc190074833 \h </w:instrText>
        </w:r>
        <w:r w:rsidR="00A5477D">
          <w:rPr>
            <w:noProof/>
            <w:webHidden/>
          </w:rPr>
        </w:r>
        <w:r w:rsidR="00A5477D">
          <w:rPr>
            <w:noProof/>
            <w:webHidden/>
          </w:rPr>
          <w:fldChar w:fldCharType="separate"/>
        </w:r>
        <w:r w:rsidR="00A5477D">
          <w:rPr>
            <w:noProof/>
            <w:webHidden/>
          </w:rPr>
          <w:t>51</w:t>
        </w:r>
        <w:r w:rsidR="00A5477D">
          <w:rPr>
            <w:noProof/>
            <w:webHidden/>
          </w:rPr>
          <w:fldChar w:fldCharType="end"/>
        </w:r>
      </w:hyperlink>
    </w:p>
    <w:p w14:paraId="007D017D" w14:textId="3D09BFC2" w:rsidR="00A5477D" w:rsidRDefault="00B121AC">
      <w:pPr>
        <w:pStyle w:val="TM2"/>
        <w:rPr>
          <w:rFonts w:asciiTheme="minorHAnsi" w:eastAsiaTheme="minorEastAsia" w:hAnsiTheme="minorHAnsi" w:cstheme="minorBidi"/>
          <w:caps w:val="0"/>
          <w:noProof/>
          <w:sz w:val="22"/>
          <w:szCs w:val="22"/>
        </w:rPr>
      </w:pPr>
      <w:hyperlink w:anchor="_Toc190074834" w:history="1">
        <w:r w:rsidR="00A5477D" w:rsidRPr="00DE4B94">
          <w:rPr>
            <w:rStyle w:val="Lienhypertexte"/>
            <w:noProof/>
          </w:rPr>
          <w:t>7.3.4. Enregistrement fin déclarant - code ZD :</w:t>
        </w:r>
        <w:r w:rsidR="00A5477D">
          <w:rPr>
            <w:noProof/>
            <w:webHidden/>
          </w:rPr>
          <w:tab/>
        </w:r>
        <w:r w:rsidR="00A5477D">
          <w:rPr>
            <w:noProof/>
            <w:webHidden/>
          </w:rPr>
          <w:fldChar w:fldCharType="begin"/>
        </w:r>
        <w:r w:rsidR="00A5477D">
          <w:rPr>
            <w:noProof/>
            <w:webHidden/>
          </w:rPr>
          <w:instrText xml:space="preserve"> PAGEREF _Toc190074834 \h </w:instrText>
        </w:r>
        <w:r w:rsidR="00A5477D">
          <w:rPr>
            <w:noProof/>
            <w:webHidden/>
          </w:rPr>
        </w:r>
        <w:r w:rsidR="00A5477D">
          <w:rPr>
            <w:noProof/>
            <w:webHidden/>
          </w:rPr>
          <w:fldChar w:fldCharType="separate"/>
        </w:r>
        <w:r w:rsidR="00A5477D">
          <w:rPr>
            <w:noProof/>
            <w:webHidden/>
          </w:rPr>
          <w:t>51</w:t>
        </w:r>
        <w:r w:rsidR="00A5477D">
          <w:rPr>
            <w:noProof/>
            <w:webHidden/>
          </w:rPr>
          <w:fldChar w:fldCharType="end"/>
        </w:r>
      </w:hyperlink>
    </w:p>
    <w:p w14:paraId="56AEC07F" w14:textId="5E395564" w:rsidR="00A5477D" w:rsidRDefault="00B121AC">
      <w:pPr>
        <w:pStyle w:val="TM2"/>
        <w:rPr>
          <w:rFonts w:asciiTheme="minorHAnsi" w:eastAsiaTheme="minorEastAsia" w:hAnsiTheme="minorHAnsi" w:cstheme="minorBidi"/>
          <w:caps w:val="0"/>
          <w:noProof/>
          <w:sz w:val="22"/>
          <w:szCs w:val="22"/>
        </w:rPr>
      </w:pPr>
      <w:hyperlink w:anchor="_Toc190074835" w:history="1">
        <w:r w:rsidR="00A5477D" w:rsidRPr="00DE4B94">
          <w:rPr>
            <w:rStyle w:val="Lienhypertexte"/>
            <w:noProof/>
          </w:rPr>
          <w:t>7.3.5. Enregistrement fin remettant - code ZZ :</w:t>
        </w:r>
        <w:r w:rsidR="00A5477D">
          <w:rPr>
            <w:noProof/>
            <w:webHidden/>
          </w:rPr>
          <w:tab/>
        </w:r>
        <w:r w:rsidR="00A5477D">
          <w:rPr>
            <w:noProof/>
            <w:webHidden/>
          </w:rPr>
          <w:fldChar w:fldCharType="begin"/>
        </w:r>
        <w:r w:rsidR="00A5477D">
          <w:rPr>
            <w:noProof/>
            <w:webHidden/>
          </w:rPr>
          <w:instrText xml:space="preserve"> PAGEREF _Toc190074835 \h </w:instrText>
        </w:r>
        <w:r w:rsidR="00A5477D">
          <w:rPr>
            <w:noProof/>
            <w:webHidden/>
          </w:rPr>
        </w:r>
        <w:r w:rsidR="00A5477D">
          <w:rPr>
            <w:noProof/>
            <w:webHidden/>
          </w:rPr>
          <w:fldChar w:fldCharType="separate"/>
        </w:r>
        <w:r w:rsidR="00A5477D">
          <w:rPr>
            <w:noProof/>
            <w:webHidden/>
          </w:rPr>
          <w:t>52</w:t>
        </w:r>
        <w:r w:rsidR="00A5477D">
          <w:rPr>
            <w:noProof/>
            <w:webHidden/>
          </w:rPr>
          <w:fldChar w:fldCharType="end"/>
        </w:r>
      </w:hyperlink>
    </w:p>
    <w:p w14:paraId="091BA8CD" w14:textId="3174B122" w:rsidR="00A5477D" w:rsidRDefault="00B121AC">
      <w:pPr>
        <w:pStyle w:val="TM2"/>
        <w:rPr>
          <w:rFonts w:asciiTheme="minorHAnsi" w:eastAsiaTheme="minorEastAsia" w:hAnsiTheme="minorHAnsi" w:cstheme="minorBidi"/>
          <w:caps w:val="0"/>
          <w:noProof/>
          <w:sz w:val="22"/>
          <w:szCs w:val="22"/>
        </w:rPr>
      </w:pPr>
      <w:hyperlink w:anchor="_Toc190074836" w:history="1">
        <w:r w:rsidR="00A5477D" w:rsidRPr="00DE4B94">
          <w:rPr>
            <w:rStyle w:val="Lienhypertexte"/>
            <w:noProof/>
          </w:rPr>
          <w:t>7.3.6. Enregistrement récapitulation des concours individuels N1 et des participations en compte collectifs N2</w:t>
        </w:r>
        <w:r w:rsidR="00A5477D">
          <w:rPr>
            <w:noProof/>
            <w:webHidden/>
          </w:rPr>
          <w:tab/>
        </w:r>
        <w:r w:rsidR="00A5477D">
          <w:rPr>
            <w:noProof/>
            <w:webHidden/>
          </w:rPr>
          <w:fldChar w:fldCharType="begin"/>
        </w:r>
        <w:r w:rsidR="00A5477D">
          <w:rPr>
            <w:noProof/>
            <w:webHidden/>
          </w:rPr>
          <w:instrText xml:space="preserve"> PAGEREF _Toc190074836 \h </w:instrText>
        </w:r>
        <w:r w:rsidR="00A5477D">
          <w:rPr>
            <w:noProof/>
            <w:webHidden/>
          </w:rPr>
        </w:r>
        <w:r w:rsidR="00A5477D">
          <w:rPr>
            <w:noProof/>
            <w:webHidden/>
          </w:rPr>
          <w:fldChar w:fldCharType="separate"/>
        </w:r>
        <w:r w:rsidR="00A5477D">
          <w:rPr>
            <w:noProof/>
            <w:webHidden/>
          </w:rPr>
          <w:t>52</w:t>
        </w:r>
        <w:r w:rsidR="00A5477D">
          <w:rPr>
            <w:noProof/>
            <w:webHidden/>
          </w:rPr>
          <w:fldChar w:fldCharType="end"/>
        </w:r>
      </w:hyperlink>
    </w:p>
    <w:p w14:paraId="05276531" w14:textId="43E31EF8" w:rsidR="00A5477D" w:rsidRDefault="00B121AC">
      <w:pPr>
        <w:pStyle w:val="TM2"/>
        <w:rPr>
          <w:rFonts w:asciiTheme="minorHAnsi" w:eastAsiaTheme="minorEastAsia" w:hAnsiTheme="minorHAnsi" w:cstheme="minorBidi"/>
          <w:caps w:val="0"/>
          <w:noProof/>
          <w:sz w:val="22"/>
          <w:szCs w:val="22"/>
        </w:rPr>
      </w:pPr>
      <w:hyperlink w:anchor="_Toc190074837" w:history="1">
        <w:r w:rsidR="00A5477D" w:rsidRPr="00DE4B94">
          <w:rPr>
            <w:rStyle w:val="Lienhypertexte"/>
            <w:noProof/>
          </w:rPr>
          <w:t>7.3.7. Enregistrement notification changement d’identifiant</w:t>
        </w:r>
        <w:r w:rsidR="00A5477D">
          <w:rPr>
            <w:noProof/>
            <w:webHidden/>
          </w:rPr>
          <w:tab/>
        </w:r>
        <w:r w:rsidR="00A5477D">
          <w:rPr>
            <w:noProof/>
            <w:webHidden/>
          </w:rPr>
          <w:fldChar w:fldCharType="begin"/>
        </w:r>
        <w:r w:rsidR="00A5477D">
          <w:rPr>
            <w:noProof/>
            <w:webHidden/>
          </w:rPr>
          <w:instrText xml:space="preserve"> PAGEREF _Toc190074837 \h </w:instrText>
        </w:r>
        <w:r w:rsidR="00A5477D">
          <w:rPr>
            <w:noProof/>
            <w:webHidden/>
          </w:rPr>
        </w:r>
        <w:r w:rsidR="00A5477D">
          <w:rPr>
            <w:noProof/>
            <w:webHidden/>
          </w:rPr>
          <w:fldChar w:fldCharType="separate"/>
        </w:r>
        <w:r w:rsidR="00A5477D">
          <w:rPr>
            <w:noProof/>
            <w:webHidden/>
          </w:rPr>
          <w:t>54</w:t>
        </w:r>
        <w:r w:rsidR="00A5477D">
          <w:rPr>
            <w:noProof/>
            <w:webHidden/>
          </w:rPr>
          <w:fldChar w:fldCharType="end"/>
        </w:r>
      </w:hyperlink>
    </w:p>
    <w:p w14:paraId="5361BC6D" w14:textId="3C5FC9C4" w:rsidR="00A5477D" w:rsidRDefault="00B121AC">
      <w:pPr>
        <w:pStyle w:val="TM2"/>
        <w:rPr>
          <w:rFonts w:asciiTheme="minorHAnsi" w:eastAsiaTheme="minorEastAsia" w:hAnsiTheme="minorHAnsi" w:cstheme="minorBidi"/>
          <w:caps w:val="0"/>
          <w:noProof/>
          <w:sz w:val="22"/>
          <w:szCs w:val="22"/>
        </w:rPr>
      </w:pPr>
      <w:hyperlink w:anchor="_Toc190074838" w:history="1">
        <w:r w:rsidR="00A5477D" w:rsidRPr="00DE4B94">
          <w:rPr>
            <w:rStyle w:val="Lienhypertexte"/>
            <w:noProof/>
          </w:rPr>
          <w:t>7.3.8. Exemple du CR RECAP RISQUES</w:t>
        </w:r>
        <w:r w:rsidR="00A5477D">
          <w:rPr>
            <w:noProof/>
            <w:webHidden/>
          </w:rPr>
          <w:tab/>
        </w:r>
        <w:r w:rsidR="00A5477D">
          <w:rPr>
            <w:noProof/>
            <w:webHidden/>
          </w:rPr>
          <w:fldChar w:fldCharType="begin"/>
        </w:r>
        <w:r w:rsidR="00A5477D">
          <w:rPr>
            <w:noProof/>
            <w:webHidden/>
          </w:rPr>
          <w:instrText xml:space="preserve"> PAGEREF _Toc190074838 \h </w:instrText>
        </w:r>
        <w:r w:rsidR="00A5477D">
          <w:rPr>
            <w:noProof/>
            <w:webHidden/>
          </w:rPr>
        </w:r>
        <w:r w:rsidR="00A5477D">
          <w:rPr>
            <w:noProof/>
            <w:webHidden/>
          </w:rPr>
          <w:fldChar w:fldCharType="separate"/>
        </w:r>
        <w:r w:rsidR="00A5477D">
          <w:rPr>
            <w:noProof/>
            <w:webHidden/>
          </w:rPr>
          <w:t>55</w:t>
        </w:r>
        <w:r w:rsidR="00A5477D">
          <w:rPr>
            <w:noProof/>
            <w:webHidden/>
          </w:rPr>
          <w:fldChar w:fldCharType="end"/>
        </w:r>
      </w:hyperlink>
    </w:p>
    <w:p w14:paraId="67868134" w14:textId="54A70476" w:rsidR="00A5477D" w:rsidRDefault="00B121AC">
      <w:pPr>
        <w:pStyle w:val="TM1"/>
        <w:rPr>
          <w:rFonts w:asciiTheme="minorHAnsi" w:eastAsiaTheme="minorEastAsia" w:hAnsiTheme="minorHAnsi" w:cstheme="minorBidi"/>
          <w:b w:val="0"/>
          <w:caps w:val="0"/>
          <w:noProof/>
          <w:sz w:val="22"/>
          <w:szCs w:val="22"/>
        </w:rPr>
      </w:pPr>
      <w:hyperlink w:anchor="_Toc190074839" w:history="1">
        <w:r w:rsidR="00A5477D" w:rsidRPr="00DE4B94">
          <w:rPr>
            <w:rStyle w:val="Lienhypertexte"/>
            <w:rFonts w:ascii="Times New Roman" w:hAnsi="Times New Roman"/>
            <w:noProof/>
          </w:rPr>
          <w:t>8. Annexes</w:t>
        </w:r>
        <w:r w:rsidR="00A5477D">
          <w:rPr>
            <w:noProof/>
            <w:webHidden/>
          </w:rPr>
          <w:tab/>
        </w:r>
        <w:r w:rsidR="00A5477D">
          <w:rPr>
            <w:noProof/>
            <w:webHidden/>
          </w:rPr>
          <w:fldChar w:fldCharType="begin"/>
        </w:r>
        <w:r w:rsidR="00A5477D">
          <w:rPr>
            <w:noProof/>
            <w:webHidden/>
          </w:rPr>
          <w:instrText xml:space="preserve"> PAGEREF _Toc190074839 \h </w:instrText>
        </w:r>
        <w:r w:rsidR="00A5477D">
          <w:rPr>
            <w:noProof/>
            <w:webHidden/>
          </w:rPr>
        </w:r>
        <w:r w:rsidR="00A5477D">
          <w:rPr>
            <w:noProof/>
            <w:webHidden/>
          </w:rPr>
          <w:fldChar w:fldCharType="separate"/>
        </w:r>
        <w:r w:rsidR="00A5477D">
          <w:rPr>
            <w:noProof/>
            <w:webHidden/>
          </w:rPr>
          <w:t>55</w:t>
        </w:r>
        <w:r w:rsidR="00A5477D">
          <w:rPr>
            <w:noProof/>
            <w:webHidden/>
          </w:rPr>
          <w:fldChar w:fldCharType="end"/>
        </w:r>
      </w:hyperlink>
    </w:p>
    <w:p w14:paraId="2E179F67" w14:textId="30B30072" w:rsidR="00A5477D" w:rsidRDefault="00B121AC">
      <w:pPr>
        <w:pStyle w:val="TM2"/>
        <w:rPr>
          <w:rFonts w:asciiTheme="minorHAnsi" w:eastAsiaTheme="minorEastAsia" w:hAnsiTheme="minorHAnsi" w:cstheme="minorBidi"/>
          <w:caps w:val="0"/>
          <w:noProof/>
          <w:sz w:val="22"/>
          <w:szCs w:val="22"/>
        </w:rPr>
      </w:pPr>
      <w:hyperlink w:anchor="_Toc190074840" w:history="1">
        <w:r w:rsidR="00A5477D" w:rsidRPr="00DE4B94">
          <w:rPr>
            <w:rStyle w:val="Lienhypertexte"/>
            <w:noProof/>
          </w:rPr>
          <w:t>8.1. Format attributs XML</w:t>
        </w:r>
        <w:r w:rsidR="00A5477D">
          <w:rPr>
            <w:noProof/>
            <w:webHidden/>
          </w:rPr>
          <w:tab/>
        </w:r>
        <w:r w:rsidR="00A5477D">
          <w:rPr>
            <w:noProof/>
            <w:webHidden/>
          </w:rPr>
          <w:fldChar w:fldCharType="begin"/>
        </w:r>
        <w:r w:rsidR="00A5477D">
          <w:rPr>
            <w:noProof/>
            <w:webHidden/>
          </w:rPr>
          <w:instrText xml:space="preserve"> PAGEREF _Toc190074840 \h </w:instrText>
        </w:r>
        <w:r w:rsidR="00A5477D">
          <w:rPr>
            <w:noProof/>
            <w:webHidden/>
          </w:rPr>
        </w:r>
        <w:r w:rsidR="00A5477D">
          <w:rPr>
            <w:noProof/>
            <w:webHidden/>
          </w:rPr>
          <w:fldChar w:fldCharType="separate"/>
        </w:r>
        <w:r w:rsidR="00A5477D">
          <w:rPr>
            <w:noProof/>
            <w:webHidden/>
          </w:rPr>
          <w:t>55</w:t>
        </w:r>
        <w:r w:rsidR="00A5477D">
          <w:rPr>
            <w:noProof/>
            <w:webHidden/>
          </w:rPr>
          <w:fldChar w:fldCharType="end"/>
        </w:r>
      </w:hyperlink>
    </w:p>
    <w:p w14:paraId="5B4B0164" w14:textId="060BB816" w:rsidR="00A5477D" w:rsidRDefault="00B121AC">
      <w:pPr>
        <w:pStyle w:val="TM2"/>
        <w:rPr>
          <w:rFonts w:asciiTheme="minorHAnsi" w:eastAsiaTheme="minorEastAsia" w:hAnsiTheme="minorHAnsi" w:cstheme="minorBidi"/>
          <w:caps w:val="0"/>
          <w:noProof/>
          <w:sz w:val="22"/>
          <w:szCs w:val="22"/>
        </w:rPr>
      </w:pPr>
      <w:hyperlink w:anchor="_Toc190074841" w:history="1">
        <w:r w:rsidR="00A5477D" w:rsidRPr="00DE4B94">
          <w:rPr>
            <w:rStyle w:val="Lienhypertexte"/>
            <w:noProof/>
          </w:rPr>
          <w:t>8.2. reference rate</w:t>
        </w:r>
        <w:r w:rsidR="00A5477D">
          <w:rPr>
            <w:noProof/>
            <w:webHidden/>
          </w:rPr>
          <w:tab/>
        </w:r>
        <w:r w:rsidR="00A5477D">
          <w:rPr>
            <w:noProof/>
            <w:webHidden/>
          </w:rPr>
          <w:fldChar w:fldCharType="begin"/>
        </w:r>
        <w:r w:rsidR="00A5477D">
          <w:rPr>
            <w:noProof/>
            <w:webHidden/>
          </w:rPr>
          <w:instrText xml:space="preserve"> PAGEREF _Toc190074841 \h </w:instrText>
        </w:r>
        <w:r w:rsidR="00A5477D">
          <w:rPr>
            <w:noProof/>
            <w:webHidden/>
          </w:rPr>
        </w:r>
        <w:r w:rsidR="00A5477D">
          <w:rPr>
            <w:noProof/>
            <w:webHidden/>
          </w:rPr>
          <w:fldChar w:fldCharType="separate"/>
        </w:r>
        <w:r w:rsidR="00A5477D">
          <w:rPr>
            <w:noProof/>
            <w:webHidden/>
          </w:rPr>
          <w:t>55</w:t>
        </w:r>
        <w:r w:rsidR="00A5477D">
          <w:rPr>
            <w:noProof/>
            <w:webHidden/>
          </w:rPr>
          <w:fldChar w:fldCharType="end"/>
        </w:r>
      </w:hyperlink>
    </w:p>
    <w:p w14:paraId="6756BFDB" w14:textId="77777777" w:rsidR="00A75906" w:rsidRDefault="00A75906" w:rsidP="00A75906">
      <w:pPr>
        <w:jc w:val="both"/>
      </w:pPr>
      <w:r>
        <w:rPr>
          <w:b/>
          <w:caps/>
        </w:rPr>
        <w:fldChar w:fldCharType="end"/>
      </w:r>
    </w:p>
    <w:p w14:paraId="060B1944" w14:textId="77777777" w:rsidR="00A75906" w:rsidRDefault="00A75906" w:rsidP="00A75906">
      <w:pPr>
        <w:sectPr w:rsidR="00A75906" w:rsidSect="006606F6">
          <w:pgSz w:w="11906" w:h="16838"/>
          <w:pgMar w:top="1108" w:right="1417" w:bottom="1417" w:left="1417" w:header="720" w:footer="720" w:gutter="0"/>
          <w:cols w:space="720"/>
        </w:sectPr>
      </w:pPr>
    </w:p>
    <w:p w14:paraId="72D4FDF9" w14:textId="77777777" w:rsidR="00A75906" w:rsidRDefault="00A75906" w:rsidP="00A75906">
      <w:pPr>
        <w:pStyle w:val="Titre1"/>
        <w:numPr>
          <w:ilvl w:val="0"/>
          <w:numId w:val="5"/>
        </w:numPr>
        <w:rPr>
          <w:rFonts w:ascii="Times New Roman" w:hAnsi="Times New Roman" w:cs="Times New Roman"/>
          <w:sz w:val="32"/>
          <w:szCs w:val="32"/>
        </w:rPr>
      </w:pPr>
      <w:bookmarkStart w:id="1" w:name="_Ref477438125"/>
      <w:bookmarkStart w:id="2" w:name="_Toc233793192"/>
      <w:bookmarkStart w:id="3" w:name="_Toc487459114"/>
      <w:bookmarkStart w:id="4" w:name="_Toc496190256"/>
      <w:bookmarkStart w:id="5" w:name="_Toc496609821"/>
      <w:bookmarkStart w:id="6" w:name="_Toc190074781"/>
      <w:bookmarkStart w:id="7" w:name="_Toc226967893"/>
      <w:r>
        <w:rPr>
          <w:rFonts w:ascii="Times New Roman" w:hAnsi="Times New Roman" w:cs="Times New Roman"/>
          <w:sz w:val="32"/>
          <w:szCs w:val="32"/>
        </w:rPr>
        <w:t>Introduction</w:t>
      </w:r>
      <w:bookmarkEnd w:id="1"/>
      <w:bookmarkEnd w:id="2"/>
      <w:bookmarkEnd w:id="3"/>
      <w:bookmarkEnd w:id="4"/>
      <w:bookmarkEnd w:id="5"/>
      <w:bookmarkEnd w:id="6"/>
      <w:r>
        <w:rPr>
          <w:rFonts w:ascii="Times New Roman" w:hAnsi="Times New Roman" w:cs="Times New Roman"/>
          <w:sz w:val="32"/>
          <w:szCs w:val="32"/>
        </w:rPr>
        <w:t xml:space="preserve"> </w:t>
      </w:r>
    </w:p>
    <w:p w14:paraId="7020231A" w14:textId="77777777" w:rsidR="00A75906" w:rsidRDefault="00A75906" w:rsidP="00A75906">
      <w:pPr>
        <w:jc w:val="both"/>
        <w:rPr>
          <w:iCs/>
        </w:rPr>
      </w:pPr>
    </w:p>
    <w:p w14:paraId="1BEFA0FF" w14:textId="77777777" w:rsidR="00A75906" w:rsidRDefault="00A75906" w:rsidP="00A75906">
      <w:pPr>
        <w:jc w:val="both"/>
        <w:rPr>
          <w:iCs/>
        </w:rPr>
      </w:pPr>
      <w:r>
        <w:rPr>
          <w:iCs/>
        </w:rPr>
        <w:t>L’objet du cahier des charges informatique est de fournir aux établissements déclarants et leurs maîtrises d’œuvre les règles de gestion et les normes de transmission de données de la collecte ANACREDIT au travers du guichet ONEGATE.</w:t>
      </w:r>
    </w:p>
    <w:p w14:paraId="5300168D" w14:textId="77777777" w:rsidR="00A75906" w:rsidRDefault="00A75906" w:rsidP="00A75906">
      <w:pPr>
        <w:jc w:val="both"/>
      </w:pPr>
    </w:p>
    <w:p w14:paraId="456DF6BD" w14:textId="1420282D" w:rsidR="00A75906" w:rsidRDefault="00A75906" w:rsidP="00A75906">
      <w:pPr>
        <w:jc w:val="both"/>
      </w:pPr>
      <w:r>
        <w:t xml:space="preserve">La déclinaison du projet européen au sein de la Banque de France est mise en </w:t>
      </w:r>
      <w:r w:rsidR="00DE1D24">
        <w:t>œuvre notamment</w:t>
      </w:r>
      <w:r>
        <w:t xml:space="preserve"> à travers du guichet </w:t>
      </w:r>
      <w:proofErr w:type="spellStart"/>
      <w:r>
        <w:t>OneGate</w:t>
      </w:r>
      <w:proofErr w:type="spellEnd"/>
      <w:r>
        <w:t xml:space="preserve"> (portail de collecte de la Banque de France utilisé pour les déclarations des institutions financières et des </w:t>
      </w:r>
      <w:r w:rsidR="0092103B">
        <w:t>entreprises) pour</w:t>
      </w:r>
      <w:r>
        <w:t xml:space="preserve"> permettre aux remettants d’effectuer les déclarations réglementaires attendues.</w:t>
      </w:r>
    </w:p>
    <w:bookmarkEnd w:id="7"/>
    <w:p w14:paraId="269F907F" w14:textId="77777777" w:rsidR="00A75906" w:rsidRDefault="00A75906" w:rsidP="00A75906">
      <w:pPr>
        <w:jc w:val="both"/>
        <w:rPr>
          <w:noProof/>
        </w:rPr>
      </w:pPr>
    </w:p>
    <w:p w14:paraId="527717D3" w14:textId="77777777" w:rsidR="00A75906" w:rsidRPr="00F52D61" w:rsidRDefault="00A75906" w:rsidP="00A75906">
      <w:pPr>
        <w:pStyle w:val="Titre2"/>
        <w:numPr>
          <w:ilvl w:val="1"/>
          <w:numId w:val="5"/>
        </w:numPr>
        <w:snapToGrid w:val="0"/>
        <w:rPr>
          <w:lang w:val="fr-FR"/>
        </w:rPr>
      </w:pPr>
      <w:bookmarkStart w:id="8" w:name="_Toc487459115"/>
      <w:bookmarkStart w:id="9" w:name="_Toc496190257"/>
      <w:bookmarkStart w:id="10" w:name="_Toc496609822"/>
      <w:bookmarkStart w:id="11" w:name="_Toc190074782"/>
      <w:r w:rsidRPr="00F52D61">
        <w:rPr>
          <w:lang w:val="fr-FR"/>
        </w:rPr>
        <w:t>Présentation du guichet de collecte</w:t>
      </w:r>
      <w:bookmarkEnd w:id="8"/>
      <w:bookmarkEnd w:id="9"/>
      <w:bookmarkEnd w:id="10"/>
      <w:bookmarkEnd w:id="11"/>
    </w:p>
    <w:p w14:paraId="6AD80052" w14:textId="77777777" w:rsidR="00A75906" w:rsidRDefault="00A75906" w:rsidP="00A75906">
      <w:pPr>
        <w:pStyle w:val="normallo"/>
        <w:rPr>
          <w:rFonts w:ascii="Times New Roman" w:hAnsi="Times New Roman" w:cs="Times New Roman"/>
          <w:sz w:val="24"/>
          <w:szCs w:val="24"/>
        </w:rPr>
      </w:pPr>
      <w:bookmarkStart w:id="12" w:name="_Toc233793196"/>
      <w:r>
        <w:rPr>
          <w:rFonts w:ascii="Times New Roman" w:hAnsi="Times New Roman" w:cs="Times New Roman"/>
          <w:iCs/>
          <w:sz w:val="24"/>
          <w:szCs w:val="24"/>
        </w:rPr>
        <w:t>Les termes définis ci-dessous sont utilisés dans la suite du document :</w:t>
      </w:r>
    </w:p>
    <w:p w14:paraId="7B912EB7" w14:textId="77777777" w:rsidR="00A75906" w:rsidRDefault="00A75906" w:rsidP="00A75906">
      <w:pPr>
        <w:pStyle w:val="normall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2371"/>
        <w:gridCol w:w="6691"/>
      </w:tblGrid>
      <w:tr w:rsidR="00A75906" w14:paraId="63F35D83"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0BBA1619" w14:textId="77777777" w:rsidR="00A75906" w:rsidRDefault="00A75906">
            <w:pPr>
              <w:spacing w:after="200" w:line="276" w:lineRule="auto"/>
              <w:rPr>
                <w:b/>
              </w:rPr>
            </w:pPr>
            <w:r>
              <w:rPr>
                <w:b/>
              </w:rPr>
              <w:t>Terme</w:t>
            </w:r>
          </w:p>
        </w:tc>
        <w:tc>
          <w:tcPr>
            <w:tcW w:w="6836" w:type="dxa"/>
            <w:tcBorders>
              <w:top w:val="single" w:sz="4" w:space="0" w:color="auto"/>
              <w:left w:val="single" w:sz="4" w:space="0" w:color="auto"/>
              <w:bottom w:val="single" w:sz="4" w:space="0" w:color="auto"/>
              <w:right w:val="single" w:sz="4" w:space="0" w:color="auto"/>
            </w:tcBorders>
            <w:hideMark/>
          </w:tcPr>
          <w:p w14:paraId="7CEE7B0B" w14:textId="77777777" w:rsidR="00A75906" w:rsidRDefault="00A75906">
            <w:pPr>
              <w:spacing w:after="200" w:line="276" w:lineRule="auto"/>
              <w:rPr>
                <w:b/>
              </w:rPr>
            </w:pPr>
            <w:r>
              <w:rPr>
                <w:b/>
              </w:rPr>
              <w:t>Définition</w:t>
            </w:r>
          </w:p>
        </w:tc>
      </w:tr>
      <w:tr w:rsidR="00A75906" w14:paraId="08E1C44C"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0A5768D9" w14:textId="77777777" w:rsidR="00A75906" w:rsidRDefault="00A75906">
            <w:r>
              <w:rPr>
                <w:bCs/>
                <w:iCs/>
              </w:rPr>
              <w:t>Remettant</w:t>
            </w:r>
          </w:p>
        </w:tc>
        <w:tc>
          <w:tcPr>
            <w:tcW w:w="6836" w:type="dxa"/>
            <w:tcBorders>
              <w:top w:val="single" w:sz="4" w:space="0" w:color="auto"/>
              <w:left w:val="single" w:sz="4" w:space="0" w:color="auto"/>
              <w:bottom w:val="single" w:sz="4" w:space="0" w:color="auto"/>
              <w:right w:val="single" w:sz="4" w:space="0" w:color="auto"/>
            </w:tcBorders>
          </w:tcPr>
          <w:p w14:paraId="565E02C8" w14:textId="77777777" w:rsidR="00A75906" w:rsidRDefault="00A75906">
            <w:pPr>
              <w:rPr>
                <w:bCs/>
                <w:iCs/>
              </w:rPr>
            </w:pPr>
            <w:r>
              <w:rPr>
                <w:bCs/>
                <w:iCs/>
              </w:rPr>
              <w:t xml:space="preserve">Acteur autorisé à déposer des fichiers sur </w:t>
            </w:r>
            <w:proofErr w:type="spellStart"/>
            <w:r>
              <w:rPr>
                <w:bCs/>
                <w:iCs/>
              </w:rPr>
              <w:t>OneGate</w:t>
            </w:r>
            <w:proofErr w:type="spellEnd"/>
          </w:p>
          <w:p w14:paraId="6F9D841A" w14:textId="77777777" w:rsidR="00A75906" w:rsidRDefault="00A75906"/>
        </w:tc>
      </w:tr>
      <w:tr w:rsidR="00A75906" w14:paraId="747CE20D"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58344BD5" w14:textId="77777777" w:rsidR="00A75906" w:rsidRDefault="00A75906">
            <w:pPr>
              <w:spacing w:after="200" w:line="276" w:lineRule="auto"/>
            </w:pPr>
            <w:r>
              <w:t>Déclarant (« </w:t>
            </w:r>
            <w:proofErr w:type="spellStart"/>
            <w:r>
              <w:t>Reporting</w:t>
            </w:r>
            <w:proofErr w:type="spellEnd"/>
            <w:r>
              <w:t xml:space="preserve"> Agent »)</w:t>
            </w:r>
          </w:p>
        </w:tc>
        <w:tc>
          <w:tcPr>
            <w:tcW w:w="6836" w:type="dxa"/>
            <w:tcBorders>
              <w:top w:val="single" w:sz="4" w:space="0" w:color="auto"/>
              <w:left w:val="single" w:sz="4" w:space="0" w:color="auto"/>
              <w:bottom w:val="single" w:sz="4" w:space="0" w:color="auto"/>
              <w:right w:val="single" w:sz="4" w:space="0" w:color="auto"/>
            </w:tcBorders>
            <w:hideMark/>
          </w:tcPr>
          <w:p w14:paraId="694E1B5E" w14:textId="77777777" w:rsidR="00A75906" w:rsidRDefault="00A75906">
            <w:pPr>
              <w:spacing w:after="200" w:line="276" w:lineRule="auto"/>
              <w:ind w:firstLine="0"/>
            </w:pPr>
            <w:r>
              <w:t>Entité juridique ou succursale étrangère résidente d’un État membre déclarant soumise aux obligations de déclaration de la BCE conformément au règlement.</w:t>
            </w:r>
          </w:p>
        </w:tc>
      </w:tr>
      <w:tr w:rsidR="00A75906" w14:paraId="5FDC3D82"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75F9050E" w14:textId="05AD7C52" w:rsidR="00A75906" w:rsidRDefault="00D6252B">
            <w:pPr>
              <w:spacing w:after="200" w:line="276" w:lineRule="auto"/>
              <w:ind w:firstLine="0"/>
              <w:jc w:val="center"/>
            </w:pPr>
            <w:r>
              <w:t>Agent Observé (« </w:t>
            </w:r>
            <w:proofErr w:type="spellStart"/>
            <w:r w:rsidR="00A75906">
              <w:t>Observed</w:t>
            </w:r>
            <w:proofErr w:type="spellEnd"/>
            <w:r w:rsidR="00A75906">
              <w:t xml:space="preserve"> Agent</w:t>
            </w:r>
            <w:r>
              <w:t> »)</w:t>
            </w:r>
          </w:p>
        </w:tc>
        <w:tc>
          <w:tcPr>
            <w:tcW w:w="6836" w:type="dxa"/>
            <w:tcBorders>
              <w:top w:val="single" w:sz="4" w:space="0" w:color="auto"/>
              <w:left w:val="single" w:sz="4" w:space="0" w:color="auto"/>
              <w:bottom w:val="single" w:sz="4" w:space="0" w:color="auto"/>
              <w:right w:val="single" w:sz="4" w:space="0" w:color="auto"/>
            </w:tcBorders>
            <w:hideMark/>
          </w:tcPr>
          <w:p w14:paraId="6D43DF59" w14:textId="03EC08D2" w:rsidR="00A75906" w:rsidRDefault="00A75906">
            <w:pPr>
              <w:spacing w:after="200" w:line="276" w:lineRule="auto"/>
              <w:ind w:firstLine="34"/>
            </w:pPr>
            <w:r>
              <w:t xml:space="preserve">Une unité institutionnelle dont l'activité en tant que créancier ou organe de gestion est déclarée par l'agent déclarant. L'agent observé peut </w:t>
            </w:r>
            <w:proofErr w:type="gramStart"/>
            <w:r>
              <w:t>être:</w:t>
            </w:r>
            <w:proofErr w:type="gramEnd"/>
            <w:r>
              <w:t xml:space="preserve"> a) l'unité institutionnelle résidant dans le même pays que l'agent déclarant dont il fait partie; ou b) une succursale étrangère de l'agent déclarant, résidente d'un État membre; ou c) une succursale étrangère de l'agent déclarant, non résidente d'un État membre</w:t>
            </w:r>
            <w:r w:rsidR="00B204A8">
              <w:t>.</w:t>
            </w:r>
          </w:p>
        </w:tc>
      </w:tr>
      <w:tr w:rsidR="00A75906" w14:paraId="30224155"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1F309EE3" w14:textId="77777777" w:rsidR="00A75906" w:rsidRDefault="00A75906">
            <w:pPr>
              <w:spacing w:after="200" w:line="276" w:lineRule="auto"/>
            </w:pPr>
            <w:r>
              <w:t>Remise</w:t>
            </w:r>
          </w:p>
        </w:tc>
        <w:tc>
          <w:tcPr>
            <w:tcW w:w="6836" w:type="dxa"/>
            <w:tcBorders>
              <w:top w:val="single" w:sz="4" w:space="0" w:color="auto"/>
              <w:left w:val="single" w:sz="4" w:space="0" w:color="auto"/>
              <w:bottom w:val="single" w:sz="4" w:space="0" w:color="auto"/>
              <w:right w:val="single" w:sz="4" w:space="0" w:color="auto"/>
            </w:tcBorders>
            <w:hideMark/>
          </w:tcPr>
          <w:p w14:paraId="274C2B34" w14:textId="7907AC2B" w:rsidR="00A75906" w:rsidRDefault="00A75906">
            <w:pPr>
              <w:spacing w:after="200" w:line="276" w:lineRule="auto"/>
              <w:ind w:firstLine="0"/>
            </w:pPr>
            <w:r>
              <w:t>Fichier comprenant les enregistrements d’un modèle (« Template ») unique pour une période de référence unique pour un déclarant</w:t>
            </w:r>
            <w:r w:rsidR="001E7C63">
              <w:t xml:space="preserve"> et un agent observé unique.</w:t>
            </w:r>
          </w:p>
        </w:tc>
      </w:tr>
      <w:tr w:rsidR="00A75906" w14:paraId="39599FC4"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2D3132BF" w14:textId="77777777" w:rsidR="00A75906" w:rsidRDefault="00A75906">
            <w:pPr>
              <w:spacing w:after="200" w:line="276" w:lineRule="auto"/>
            </w:pPr>
            <w:r>
              <w:t>Déclaration </w:t>
            </w:r>
          </w:p>
        </w:tc>
        <w:tc>
          <w:tcPr>
            <w:tcW w:w="6836" w:type="dxa"/>
            <w:tcBorders>
              <w:top w:val="single" w:sz="4" w:space="0" w:color="auto"/>
              <w:left w:val="single" w:sz="4" w:space="0" w:color="auto"/>
              <w:bottom w:val="single" w:sz="4" w:space="0" w:color="auto"/>
              <w:right w:val="single" w:sz="4" w:space="0" w:color="auto"/>
            </w:tcBorders>
            <w:hideMark/>
          </w:tcPr>
          <w:p w14:paraId="53748D32" w14:textId="77777777" w:rsidR="00A75906" w:rsidRDefault="00A75906">
            <w:pPr>
              <w:spacing w:after="200" w:line="276" w:lineRule="auto"/>
              <w:ind w:firstLine="0"/>
            </w:pPr>
            <w:r>
              <w:t xml:space="preserve">Une déclaration est un ensemble d'informations cohérentes déclarées par un RA/OA et pour une période de référence. Cela correspond à l’ensemble des remises consolidées tous </w:t>
            </w:r>
            <w:proofErr w:type="spellStart"/>
            <w:r>
              <w:t>Templates</w:t>
            </w:r>
            <w:proofErr w:type="spellEnd"/>
            <w:r>
              <w:t xml:space="preserve"> confondus d’un RA/OA pour une période de référence.</w:t>
            </w:r>
          </w:p>
        </w:tc>
      </w:tr>
      <w:tr w:rsidR="00A75906" w14:paraId="07C29092"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7E7AE267" w14:textId="114B4612" w:rsidR="006377E9" w:rsidRDefault="006377E9">
            <w:pPr>
              <w:spacing w:after="200" w:line="276" w:lineRule="auto"/>
              <w:jc w:val="left"/>
            </w:pPr>
            <w:r>
              <w:t>Modèle</w:t>
            </w:r>
          </w:p>
          <w:p w14:paraId="3E52EB8F" w14:textId="5CA717DC" w:rsidR="00A75906" w:rsidRDefault="006377E9">
            <w:pPr>
              <w:spacing w:after="200" w:line="276" w:lineRule="auto"/>
              <w:jc w:val="left"/>
            </w:pPr>
            <w:r>
              <w:t>(« </w:t>
            </w:r>
            <w:r w:rsidR="00A75906">
              <w:t>Template</w:t>
            </w:r>
            <w:r>
              <w:t> »)</w:t>
            </w:r>
          </w:p>
        </w:tc>
        <w:tc>
          <w:tcPr>
            <w:tcW w:w="6836" w:type="dxa"/>
            <w:tcBorders>
              <w:top w:val="single" w:sz="4" w:space="0" w:color="auto"/>
              <w:left w:val="single" w:sz="4" w:space="0" w:color="auto"/>
              <w:bottom w:val="single" w:sz="4" w:space="0" w:color="auto"/>
              <w:right w:val="single" w:sz="4" w:space="0" w:color="auto"/>
            </w:tcBorders>
            <w:hideMark/>
          </w:tcPr>
          <w:p w14:paraId="0E23A01F" w14:textId="73F8AE0B" w:rsidR="00A75906" w:rsidRDefault="00A75906" w:rsidP="00CA2079">
            <w:pPr>
              <w:spacing w:after="200" w:line="276" w:lineRule="auto"/>
              <w:ind w:firstLine="0"/>
              <w:jc w:val="left"/>
            </w:pPr>
            <w:r>
              <w:t>Voir Annexe 1 du règlement 2016/86</w:t>
            </w:r>
            <w:r w:rsidR="00CA2079">
              <w:t>7</w:t>
            </w:r>
            <w:r w:rsidR="00B204A8">
              <w:t>.</w:t>
            </w:r>
          </w:p>
        </w:tc>
      </w:tr>
      <w:tr w:rsidR="00A75906" w14:paraId="02A50090"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4DAA8024" w14:textId="77777777" w:rsidR="00A75906" w:rsidRDefault="00A75906">
            <w:pPr>
              <w:spacing w:after="200" w:line="276" w:lineRule="auto"/>
              <w:ind w:firstLine="0"/>
              <w:jc w:val="center"/>
            </w:pPr>
            <w:r>
              <w:t>Période de fiabilisation</w:t>
            </w:r>
          </w:p>
        </w:tc>
        <w:tc>
          <w:tcPr>
            <w:tcW w:w="6836" w:type="dxa"/>
            <w:tcBorders>
              <w:top w:val="single" w:sz="4" w:space="0" w:color="auto"/>
              <w:left w:val="single" w:sz="4" w:space="0" w:color="auto"/>
              <w:bottom w:val="single" w:sz="4" w:space="0" w:color="auto"/>
              <w:right w:val="single" w:sz="4" w:space="0" w:color="auto"/>
            </w:tcBorders>
            <w:hideMark/>
          </w:tcPr>
          <w:p w14:paraId="2102C750" w14:textId="77777777" w:rsidR="00A75906" w:rsidRDefault="00A75906">
            <w:pPr>
              <w:spacing w:after="200" w:line="276" w:lineRule="auto"/>
              <w:ind w:firstLine="0"/>
            </w:pPr>
            <w:r>
              <w:t xml:space="preserve">Période au cours de laquelle le déclarant continuera d’effectuer une déclaration à la centralisation des risques en conformité avec la « notice technique à l’usage des déclarants de la centralisation des risques » en vigueur, tout en déclarant à </w:t>
            </w:r>
            <w:proofErr w:type="spellStart"/>
            <w:r>
              <w:t>Anacredit</w:t>
            </w:r>
            <w:proofErr w:type="spellEnd"/>
            <w:r>
              <w:t xml:space="preserve"> en conformité avec le règlement 2016/84, et en cohérence avec les manuels BCE et la Notice Fonctionnelle Française.</w:t>
            </w:r>
          </w:p>
        </w:tc>
      </w:tr>
      <w:tr w:rsidR="00A75906" w14:paraId="6FA109E2" w14:textId="77777777" w:rsidTr="00A75906">
        <w:tc>
          <w:tcPr>
            <w:tcW w:w="2376" w:type="dxa"/>
            <w:tcBorders>
              <w:top w:val="single" w:sz="4" w:space="0" w:color="auto"/>
              <w:left w:val="single" w:sz="4" w:space="0" w:color="auto"/>
              <w:bottom w:val="single" w:sz="4" w:space="0" w:color="auto"/>
              <w:right w:val="single" w:sz="4" w:space="0" w:color="auto"/>
            </w:tcBorders>
            <w:hideMark/>
          </w:tcPr>
          <w:p w14:paraId="0F134625" w14:textId="77777777" w:rsidR="00A75906" w:rsidRPr="000C6C50" w:rsidRDefault="00A75906">
            <w:pPr>
              <w:rPr>
                <w:bCs/>
                <w:iCs/>
              </w:rPr>
            </w:pPr>
            <w:r w:rsidRPr="000C6C50">
              <w:rPr>
                <w:bCs/>
                <w:iCs/>
              </w:rPr>
              <w:t>DQM</w:t>
            </w:r>
          </w:p>
        </w:tc>
        <w:tc>
          <w:tcPr>
            <w:tcW w:w="6836" w:type="dxa"/>
            <w:tcBorders>
              <w:top w:val="single" w:sz="4" w:space="0" w:color="auto"/>
              <w:left w:val="single" w:sz="4" w:space="0" w:color="auto"/>
              <w:bottom w:val="single" w:sz="4" w:space="0" w:color="auto"/>
              <w:right w:val="single" w:sz="4" w:space="0" w:color="auto"/>
            </w:tcBorders>
            <w:hideMark/>
          </w:tcPr>
          <w:p w14:paraId="7176A4E6" w14:textId="77777777" w:rsidR="00A75906" w:rsidRDefault="00A75906" w:rsidP="00B204A8">
            <w:pPr>
              <w:ind w:firstLine="0"/>
              <w:rPr>
                <w:bCs/>
                <w:iCs/>
              </w:rPr>
            </w:pPr>
            <w:r>
              <w:t xml:space="preserve">Le Data </w:t>
            </w:r>
            <w:proofErr w:type="spellStart"/>
            <w:r>
              <w:t>Quality</w:t>
            </w:r>
            <w:proofErr w:type="spellEnd"/>
            <w:r>
              <w:t xml:space="preserve"> Management recouvre les contrôles métiers demandés par la BCE (Banque Centrale Européenne) et ceux de la Banque de France au titre de ses missions.</w:t>
            </w:r>
          </w:p>
        </w:tc>
      </w:tr>
      <w:tr w:rsidR="00A75906" w14:paraId="605B57BF" w14:textId="77777777" w:rsidTr="00A75906">
        <w:tc>
          <w:tcPr>
            <w:tcW w:w="2376" w:type="dxa"/>
            <w:tcBorders>
              <w:top w:val="single" w:sz="4" w:space="0" w:color="auto"/>
              <w:left w:val="single" w:sz="4" w:space="0" w:color="auto"/>
              <w:bottom w:val="single" w:sz="4" w:space="0" w:color="auto"/>
              <w:right w:val="single" w:sz="4" w:space="0" w:color="auto"/>
            </w:tcBorders>
          </w:tcPr>
          <w:p w14:paraId="10050663" w14:textId="77777777" w:rsidR="00A75906" w:rsidRPr="000C6C50" w:rsidRDefault="00A75906">
            <w:pPr>
              <w:ind w:left="567" w:firstLine="0"/>
              <w:rPr>
                <w:bCs/>
                <w:iCs/>
              </w:rPr>
            </w:pPr>
            <w:r w:rsidRPr="000C6C50">
              <w:rPr>
                <w:bCs/>
                <w:iCs/>
              </w:rPr>
              <w:t>Gestionnaire de collecte</w:t>
            </w:r>
          </w:p>
          <w:p w14:paraId="2BD2AB01" w14:textId="77777777" w:rsidR="00A75906" w:rsidRDefault="00A75906">
            <w:pPr>
              <w:rPr>
                <w:b/>
                <w:bCs/>
                <w:iCs/>
                <w:u w:val="single"/>
              </w:rPr>
            </w:pPr>
          </w:p>
        </w:tc>
        <w:tc>
          <w:tcPr>
            <w:tcW w:w="6836" w:type="dxa"/>
            <w:tcBorders>
              <w:top w:val="single" w:sz="4" w:space="0" w:color="auto"/>
              <w:left w:val="single" w:sz="4" w:space="0" w:color="auto"/>
              <w:bottom w:val="single" w:sz="4" w:space="0" w:color="auto"/>
              <w:right w:val="single" w:sz="4" w:space="0" w:color="auto"/>
            </w:tcBorders>
            <w:hideMark/>
          </w:tcPr>
          <w:p w14:paraId="4BF71131" w14:textId="77777777" w:rsidR="00A75906" w:rsidRDefault="00A75906" w:rsidP="000C6C50">
            <w:pPr>
              <w:ind w:firstLine="0"/>
              <w:rPr>
                <w:bCs/>
                <w:iCs/>
              </w:rPr>
            </w:pPr>
            <w:r>
              <w:rPr>
                <w:bCs/>
                <w:iCs/>
              </w:rPr>
              <w:t>Utilisateur (personne physique) accrédité au sein de la Banque de France, pour réaliser des opérations d’administration ou de suivi sur le guichet et destinataire des déclarations</w:t>
            </w:r>
          </w:p>
        </w:tc>
      </w:tr>
    </w:tbl>
    <w:p w14:paraId="2B421726" w14:textId="77777777" w:rsidR="00A75906" w:rsidRDefault="00A75906" w:rsidP="00A75906">
      <w:pPr>
        <w:spacing w:after="200" w:line="276" w:lineRule="auto"/>
      </w:pPr>
    </w:p>
    <w:p w14:paraId="100167F0" w14:textId="14B70BD5" w:rsidR="00A75906" w:rsidRPr="00A33C3F" w:rsidRDefault="00A75906" w:rsidP="00A33C3F">
      <w:pPr>
        <w:pStyle w:val="Titre2"/>
        <w:numPr>
          <w:ilvl w:val="1"/>
          <w:numId w:val="5"/>
        </w:numPr>
        <w:snapToGrid w:val="0"/>
        <w:rPr>
          <w:lang w:val="fr-FR"/>
        </w:rPr>
      </w:pPr>
      <w:bookmarkStart w:id="13" w:name="_Toc487459116"/>
      <w:bookmarkStart w:id="14" w:name="_Toc496190258"/>
      <w:bookmarkStart w:id="15" w:name="_Toc496609823"/>
      <w:bookmarkEnd w:id="13"/>
      <w:bookmarkEnd w:id="14"/>
      <w:bookmarkEnd w:id="15"/>
      <w:r w:rsidRPr="00F52D61">
        <w:rPr>
          <w:lang w:val="fr-FR"/>
        </w:rPr>
        <w:t xml:space="preserve"> </w:t>
      </w:r>
      <w:bookmarkStart w:id="16" w:name="_Toc496190259"/>
      <w:bookmarkStart w:id="17" w:name="_Toc496609824"/>
      <w:bookmarkStart w:id="18" w:name="_Toc190074783"/>
      <w:bookmarkEnd w:id="12"/>
      <w:r w:rsidRPr="00A33C3F">
        <w:rPr>
          <w:lang w:val="fr-FR"/>
        </w:rPr>
        <w:t>Phase de tests</w:t>
      </w:r>
      <w:bookmarkEnd w:id="16"/>
      <w:bookmarkEnd w:id="17"/>
      <w:bookmarkEnd w:id="18"/>
    </w:p>
    <w:p w14:paraId="20FD142B" w14:textId="54DACF26" w:rsidR="00A75906" w:rsidRDefault="00A75906" w:rsidP="00A75906">
      <w:pPr>
        <w:jc w:val="both"/>
      </w:pPr>
      <w:r>
        <w:t xml:space="preserve">Afin de permettre aux établissements de tester leurs développements et de vérifier la bonne réception par la Banque de France des fichiers transmis, </w:t>
      </w:r>
      <w:r w:rsidR="00F57E8D">
        <w:t>un environnement d’homologation est disponible en continu (sauf opérations de maintenances)</w:t>
      </w:r>
      <w:r w:rsidR="00F57E8D" w:rsidDel="00F57E8D">
        <w:t xml:space="preserve"> </w:t>
      </w:r>
    </w:p>
    <w:p w14:paraId="27FB6F05" w14:textId="77777777" w:rsidR="00A75906" w:rsidRDefault="00A75906" w:rsidP="00A75906">
      <w:pPr>
        <w:jc w:val="both"/>
        <w:rPr>
          <w:lang w:val="x-none"/>
        </w:rPr>
      </w:pPr>
    </w:p>
    <w:p w14:paraId="7F20A141" w14:textId="4209C144" w:rsidR="00A75906" w:rsidRDefault="00A75906" w:rsidP="00A75906">
      <w:pPr>
        <w:rPr>
          <w:color w:val="000000"/>
          <w:lang w:eastAsia="x-none"/>
        </w:rPr>
        <w:sectPr w:rsidR="00A75906" w:rsidSect="006606F6">
          <w:pgSz w:w="11906" w:h="16838"/>
          <w:pgMar w:top="1250" w:right="1417" w:bottom="1417" w:left="1417" w:header="720" w:footer="720" w:gutter="0"/>
          <w:cols w:space="720"/>
        </w:sectPr>
      </w:pPr>
      <w:bookmarkStart w:id="19" w:name="_Toc496190260"/>
      <w:bookmarkStart w:id="20" w:name="_Toc496609825"/>
      <w:bookmarkStart w:id="21" w:name="_Toc233793197"/>
      <w:bookmarkEnd w:id="19"/>
      <w:bookmarkEnd w:id="20"/>
    </w:p>
    <w:p w14:paraId="21D742C3" w14:textId="77777777" w:rsidR="00A75906" w:rsidRDefault="00A75906" w:rsidP="00A75906">
      <w:pPr>
        <w:pStyle w:val="Titre1"/>
        <w:numPr>
          <w:ilvl w:val="0"/>
          <w:numId w:val="5"/>
        </w:numPr>
        <w:rPr>
          <w:rFonts w:ascii="Times New Roman" w:hAnsi="Times New Roman" w:cs="Times New Roman"/>
          <w:sz w:val="32"/>
          <w:szCs w:val="32"/>
        </w:rPr>
      </w:pPr>
      <w:bookmarkStart w:id="22" w:name="_Toc233793201"/>
      <w:bookmarkStart w:id="23" w:name="_Toc487459117"/>
      <w:bookmarkStart w:id="24" w:name="_Toc496190261"/>
      <w:bookmarkStart w:id="25" w:name="_Toc496609826"/>
      <w:bookmarkStart w:id="26" w:name="_Toc190074784"/>
      <w:bookmarkEnd w:id="21"/>
      <w:r>
        <w:rPr>
          <w:rFonts w:ascii="Times New Roman" w:hAnsi="Times New Roman" w:cs="Times New Roman"/>
          <w:sz w:val="32"/>
          <w:szCs w:val="32"/>
        </w:rPr>
        <w:t>Contenu de la collecte</w:t>
      </w:r>
      <w:bookmarkEnd w:id="22"/>
      <w:bookmarkEnd w:id="23"/>
      <w:bookmarkEnd w:id="24"/>
      <w:bookmarkEnd w:id="25"/>
      <w:bookmarkEnd w:id="26"/>
    </w:p>
    <w:p w14:paraId="5A28E7F6" w14:textId="77777777" w:rsidR="00A75906" w:rsidRDefault="00A75906" w:rsidP="00A75906"/>
    <w:p w14:paraId="6E57C040" w14:textId="77777777" w:rsidR="00A75906" w:rsidRPr="003C72B4" w:rsidRDefault="00A75906" w:rsidP="00A75906">
      <w:pPr>
        <w:pStyle w:val="Titre2"/>
        <w:numPr>
          <w:ilvl w:val="1"/>
          <w:numId w:val="5"/>
        </w:numPr>
        <w:snapToGrid w:val="0"/>
        <w:rPr>
          <w:lang w:val="fr-FR"/>
        </w:rPr>
      </w:pPr>
      <w:bookmarkStart w:id="27" w:name="_Toc487459118"/>
      <w:bookmarkStart w:id="28" w:name="_Toc496190262"/>
      <w:bookmarkStart w:id="29" w:name="_Toc496609827"/>
      <w:bookmarkStart w:id="30" w:name="_Toc190074785"/>
      <w:r w:rsidRPr="003C72B4">
        <w:rPr>
          <w:lang w:val="fr-FR"/>
        </w:rPr>
        <w:t>Périmètre de la collecte</w:t>
      </w:r>
      <w:bookmarkEnd w:id="27"/>
      <w:bookmarkEnd w:id="28"/>
      <w:bookmarkEnd w:id="29"/>
      <w:bookmarkEnd w:id="30"/>
    </w:p>
    <w:p w14:paraId="763AE7B7" w14:textId="21ED7523" w:rsidR="00A75906" w:rsidRDefault="00F52D61" w:rsidP="00A75906">
      <w:r>
        <w:t>L</w:t>
      </w:r>
      <w:r w:rsidR="00A75906">
        <w:t>a collecte AnaCredit présente les caractéristiques suivantes :</w:t>
      </w:r>
    </w:p>
    <w:p w14:paraId="4CD84FD1" w14:textId="77777777" w:rsidR="00A75906" w:rsidRDefault="00A75906" w:rsidP="007600C5">
      <w:pPr>
        <w:pStyle w:val="Paragraphedeliste"/>
        <w:numPr>
          <w:ilvl w:val="0"/>
          <w:numId w:val="6"/>
        </w:numPr>
      </w:pPr>
      <w:r>
        <w:t>Données remises de façon mensuelle et trimestrielle</w:t>
      </w:r>
    </w:p>
    <w:p w14:paraId="217AD3D4" w14:textId="77777777" w:rsidR="00A75906" w:rsidRDefault="00A75906" w:rsidP="007600C5">
      <w:pPr>
        <w:pStyle w:val="Paragraphedeliste"/>
        <w:numPr>
          <w:ilvl w:val="0"/>
          <w:numId w:val="6"/>
        </w:numPr>
      </w:pPr>
      <w:r>
        <w:t xml:space="preserve">Découpage en </w:t>
      </w:r>
      <w:r>
        <w:rPr>
          <w:lang w:val="fr-FR"/>
        </w:rPr>
        <w:t xml:space="preserve">modèles (ou </w:t>
      </w:r>
      <w:proofErr w:type="spellStart"/>
      <w:r>
        <w:t>templates</w:t>
      </w:r>
      <w:proofErr w:type="spellEnd"/>
      <w:r>
        <w:rPr>
          <w:lang w:val="fr-FR"/>
        </w:rPr>
        <w:t>)</w:t>
      </w:r>
      <w:r>
        <w:t xml:space="preserve"> (découpage homogène avec celui attendu en sortie par la BCE). Chaque </w:t>
      </w:r>
      <w:proofErr w:type="spellStart"/>
      <w:r>
        <w:t>template</w:t>
      </w:r>
      <w:proofErr w:type="spellEnd"/>
      <w:r>
        <w:t xml:space="preserve"> contient un ensemble de tables.</w:t>
      </w:r>
    </w:p>
    <w:p w14:paraId="001D29C3" w14:textId="315762AF" w:rsidR="00A75906" w:rsidRDefault="00A75906" w:rsidP="007600C5">
      <w:pPr>
        <w:pStyle w:val="Paragraphedeliste"/>
        <w:numPr>
          <w:ilvl w:val="0"/>
          <w:numId w:val="6"/>
        </w:numPr>
      </w:pPr>
      <w:r>
        <w:rPr>
          <w:lang w:val="fr-FR"/>
        </w:rPr>
        <w:t>Une</w:t>
      </w:r>
      <w:r>
        <w:t xml:space="preserve"> remise </w:t>
      </w:r>
      <w:r>
        <w:rPr>
          <w:lang w:val="fr-FR"/>
        </w:rPr>
        <w:t>sera</w:t>
      </w:r>
      <w:r>
        <w:t xml:space="preserve"> effectuée </w:t>
      </w:r>
      <w:r>
        <w:rPr>
          <w:lang w:val="fr-FR"/>
        </w:rPr>
        <w:t>par</w:t>
      </w:r>
      <w:r>
        <w:t xml:space="preserve"> 1 Remettant</w:t>
      </w:r>
      <w:r>
        <w:rPr>
          <w:lang w:val="fr-FR"/>
        </w:rPr>
        <w:t xml:space="preserve"> pour</w:t>
      </w:r>
      <w:r>
        <w:t> </w:t>
      </w:r>
      <w:r>
        <w:rPr>
          <w:lang w:val="fr-FR"/>
        </w:rPr>
        <w:t xml:space="preserve">le compte de </w:t>
      </w:r>
      <w:r w:rsidR="006377E9">
        <w:rPr>
          <w:lang w:val="fr-FR"/>
        </w:rPr>
        <w:t xml:space="preserve">chacun de </w:t>
      </w:r>
      <w:r>
        <w:rPr>
          <w:lang w:val="fr-FR"/>
        </w:rPr>
        <w:t xml:space="preserve">ses RA et OA : le périmètre d’une remise est décrit dans le chapitre. </w:t>
      </w:r>
      <w:r>
        <w:rPr>
          <w:i/>
          <w:lang w:val="fr-FR"/>
        </w:rPr>
        <w:fldChar w:fldCharType="begin"/>
      </w:r>
      <w:r>
        <w:rPr>
          <w:i/>
          <w:lang w:val="fr-FR"/>
        </w:rPr>
        <w:instrText xml:space="preserve"> REF _Ref477882200 \r \h  \* MERGEFORMAT </w:instrText>
      </w:r>
      <w:r>
        <w:rPr>
          <w:i/>
          <w:lang w:val="fr-FR"/>
        </w:rPr>
      </w:r>
      <w:r>
        <w:rPr>
          <w:i/>
          <w:lang w:val="fr-FR"/>
        </w:rPr>
        <w:fldChar w:fldCharType="separate"/>
      </w:r>
      <w:r w:rsidR="00062F75">
        <w:rPr>
          <w:i/>
          <w:lang w:val="fr-FR"/>
        </w:rPr>
        <w:t>4.2.1</w:t>
      </w:r>
      <w:r>
        <w:rPr>
          <w:i/>
          <w:lang w:val="fr-FR"/>
        </w:rPr>
        <w:fldChar w:fldCharType="end"/>
      </w:r>
      <w:r>
        <w:rPr>
          <w:i/>
          <w:lang w:val="fr-FR"/>
        </w:rPr>
        <w:t xml:space="preserve"> </w:t>
      </w:r>
      <w:r>
        <w:rPr>
          <w:i/>
          <w:lang w:val="fr-FR"/>
        </w:rPr>
        <w:fldChar w:fldCharType="begin"/>
      </w:r>
      <w:r>
        <w:rPr>
          <w:i/>
          <w:lang w:val="fr-FR"/>
        </w:rPr>
        <w:instrText xml:space="preserve"> REF _Ref477882200 \h  \* MERGEFORMAT </w:instrText>
      </w:r>
      <w:r>
        <w:rPr>
          <w:i/>
          <w:lang w:val="fr-FR"/>
        </w:rPr>
      </w:r>
      <w:r>
        <w:rPr>
          <w:i/>
          <w:lang w:val="fr-FR"/>
        </w:rPr>
        <w:fldChar w:fldCharType="separate"/>
      </w:r>
      <w:r w:rsidR="00062F75" w:rsidRPr="00062F75">
        <w:rPr>
          <w:i/>
        </w:rPr>
        <w:t>Principes Remise d’un fichier XML</w:t>
      </w:r>
      <w:r>
        <w:rPr>
          <w:i/>
          <w:lang w:val="fr-FR"/>
        </w:rPr>
        <w:fldChar w:fldCharType="end"/>
      </w:r>
    </w:p>
    <w:p w14:paraId="79D7C4B9" w14:textId="77777777" w:rsidR="00A75906" w:rsidRDefault="00A75906" w:rsidP="00A75906"/>
    <w:p w14:paraId="65A2F7D3" w14:textId="7DE6582C" w:rsidR="00A75906" w:rsidRDefault="00A75906" w:rsidP="00A75906">
      <w:pPr>
        <w:jc w:val="both"/>
      </w:pPr>
      <w:r>
        <w:t xml:space="preserve">Une première étape de contrôle est effectuée dans </w:t>
      </w:r>
      <w:proofErr w:type="spellStart"/>
      <w:r>
        <w:t>OneGate</w:t>
      </w:r>
      <w:proofErr w:type="spellEnd"/>
      <w:r>
        <w:t xml:space="preserve"> et porte sur les contrôle</w:t>
      </w:r>
      <w:r w:rsidR="006377E9">
        <w:t>s d’accréditation du remettant pour ses</w:t>
      </w:r>
      <w:r>
        <w:t xml:space="preserve"> RA et ceux permettant de s’assurer de la lisibilité des fichiers remis. Une notification mail est envoyée au remettant par </w:t>
      </w:r>
      <w:proofErr w:type="spellStart"/>
      <w:r>
        <w:t>OneGate</w:t>
      </w:r>
      <w:proofErr w:type="spellEnd"/>
      <w:r>
        <w:t xml:space="preserve"> pour l’informer qu’un compte-rendu de traitements est disponible pour la remise réalisée.</w:t>
      </w:r>
    </w:p>
    <w:p w14:paraId="380A433A" w14:textId="77777777" w:rsidR="00A75906" w:rsidRDefault="00A75906" w:rsidP="00A75906">
      <w:pPr>
        <w:jc w:val="both"/>
      </w:pPr>
    </w:p>
    <w:p w14:paraId="7CC1DF49" w14:textId="360134B1" w:rsidR="00A75906" w:rsidRDefault="00A75906" w:rsidP="00A75906">
      <w:pPr>
        <w:jc w:val="both"/>
      </w:pPr>
      <w:r>
        <w:t xml:space="preserve">Dans une deuxième étape, les contrôles relatifs à la qualité sur les données (data </w:t>
      </w:r>
      <w:proofErr w:type="spellStart"/>
      <w:r>
        <w:t>quality</w:t>
      </w:r>
      <w:proofErr w:type="spellEnd"/>
      <w:r>
        <w:t xml:space="preserve"> checks) définis par la BCE et </w:t>
      </w:r>
      <w:r w:rsidR="006377E9">
        <w:t xml:space="preserve">par </w:t>
      </w:r>
      <w:r>
        <w:t xml:space="preserve">la Banque de France (pour la centralisation des risques) seront réalisés de façon asynchrone par le Système d’Information de la Banque de France. Le remettant recevra alors dans son espace remettant de </w:t>
      </w:r>
      <w:proofErr w:type="spellStart"/>
      <w:r>
        <w:t>OneGate</w:t>
      </w:r>
      <w:proofErr w:type="spellEnd"/>
      <w:r>
        <w:t xml:space="preserve"> un compte-rendu de collecte métier récapitulant les éventuelles erreurs à corriger (éventuels rejets, anomalies et/ou alertes sur les enregistrements transmis). Une notification mail lui sera également envoyée. Ce compte-rendu pourra être récupéré de manière automatique sur le portail </w:t>
      </w:r>
      <w:proofErr w:type="spellStart"/>
      <w:r>
        <w:t>OneGate</w:t>
      </w:r>
      <w:proofErr w:type="spellEnd"/>
      <w:r>
        <w:t xml:space="preserve"> en vue de son intégration dans le système d‘information du remettant / RA. </w:t>
      </w:r>
    </w:p>
    <w:p w14:paraId="31E18AC1" w14:textId="77777777" w:rsidR="00F52D61" w:rsidRDefault="00F52D61" w:rsidP="00A75906">
      <w:pPr>
        <w:jc w:val="both"/>
      </w:pPr>
    </w:p>
    <w:p w14:paraId="740E77B7" w14:textId="77777777" w:rsidR="00A75906" w:rsidRPr="003C72B4" w:rsidRDefault="00A75906" w:rsidP="00A75906">
      <w:pPr>
        <w:pStyle w:val="Titre2"/>
        <w:numPr>
          <w:ilvl w:val="1"/>
          <w:numId w:val="5"/>
        </w:numPr>
        <w:snapToGrid w:val="0"/>
        <w:rPr>
          <w:lang w:val="fr-FR"/>
        </w:rPr>
      </w:pPr>
      <w:bookmarkStart w:id="31" w:name="_Toc487459119"/>
      <w:bookmarkStart w:id="32" w:name="_Toc496190263"/>
      <w:bookmarkStart w:id="33" w:name="_Toc496609828"/>
      <w:bookmarkStart w:id="34" w:name="_Toc190074786"/>
      <w:r w:rsidRPr="003C72B4">
        <w:rPr>
          <w:lang w:val="fr-FR"/>
        </w:rPr>
        <w:t>Population de la collecte</w:t>
      </w:r>
      <w:bookmarkEnd w:id="31"/>
      <w:bookmarkEnd w:id="32"/>
      <w:bookmarkEnd w:id="33"/>
      <w:bookmarkEnd w:id="34"/>
    </w:p>
    <w:p w14:paraId="6A1395EC" w14:textId="77777777" w:rsidR="00A75906" w:rsidRDefault="00A75906" w:rsidP="00A75906">
      <w:pPr>
        <w:jc w:val="both"/>
      </w:pPr>
      <w:r>
        <w:t>La définition de la population de collecte est traitée dans le document de cahier des charges fonctionnel.</w:t>
      </w:r>
    </w:p>
    <w:p w14:paraId="122A8F71" w14:textId="77777777" w:rsidR="00F52D61" w:rsidRDefault="00F52D61" w:rsidP="00A75906">
      <w:pPr>
        <w:jc w:val="both"/>
        <w:rPr>
          <w:rFonts w:ascii="Calibri" w:hAnsi="Calibri" w:cs="Calibri"/>
          <w:b/>
          <w:bCs/>
          <w:sz w:val="22"/>
          <w:szCs w:val="22"/>
        </w:rPr>
      </w:pPr>
    </w:p>
    <w:p w14:paraId="11706031" w14:textId="77777777" w:rsidR="00A75906" w:rsidRPr="003C72B4" w:rsidRDefault="00A75906" w:rsidP="00A75906">
      <w:pPr>
        <w:pStyle w:val="Titre2"/>
        <w:numPr>
          <w:ilvl w:val="1"/>
          <w:numId w:val="5"/>
        </w:numPr>
        <w:snapToGrid w:val="0"/>
        <w:rPr>
          <w:lang w:val="fr-FR"/>
        </w:rPr>
      </w:pPr>
      <w:bookmarkStart w:id="35" w:name="_Toc487459120"/>
      <w:bookmarkStart w:id="36" w:name="_Toc496190264"/>
      <w:bookmarkStart w:id="37" w:name="_Toc496609829"/>
      <w:bookmarkStart w:id="38" w:name="_Toc190074787"/>
      <w:r w:rsidRPr="003C72B4">
        <w:rPr>
          <w:lang w:val="fr-FR"/>
        </w:rPr>
        <w:t>Calendrier de remise des états</w:t>
      </w:r>
      <w:bookmarkEnd w:id="35"/>
      <w:bookmarkEnd w:id="36"/>
      <w:bookmarkEnd w:id="37"/>
      <w:bookmarkEnd w:id="38"/>
    </w:p>
    <w:p w14:paraId="1F26F9F7" w14:textId="3D0B9DD8" w:rsidR="00A75906" w:rsidRDefault="00A75906" w:rsidP="00A75906">
      <w:pPr>
        <w:jc w:val="both"/>
      </w:pPr>
      <w:r>
        <w:t>Les remises soumises par le remettant à la Banque de France s’effectueront selon un</w:t>
      </w:r>
      <w:r w:rsidR="00F668BA">
        <w:t>e</w:t>
      </w:r>
      <w:r>
        <w:t xml:space="preserve"> </w:t>
      </w:r>
      <w:r w:rsidR="00F668BA">
        <w:t>fréquence</w:t>
      </w:r>
      <w:r>
        <w:t xml:space="preserve"> mensuel</w:t>
      </w:r>
      <w:r w:rsidR="00F668BA">
        <w:t>le</w:t>
      </w:r>
      <w:r>
        <w:t xml:space="preserve"> ou trimestriel</w:t>
      </w:r>
      <w:r w:rsidR="00F668BA">
        <w:t>le</w:t>
      </w:r>
      <w:r>
        <w:t>.</w:t>
      </w:r>
    </w:p>
    <w:p w14:paraId="35503B1E" w14:textId="77777777" w:rsidR="00A75906" w:rsidRDefault="00A75906" w:rsidP="00A75906">
      <w:pPr>
        <w:jc w:val="both"/>
      </w:pPr>
    </w:p>
    <w:p w14:paraId="1406B44D" w14:textId="121A8C26" w:rsidR="00822504" w:rsidRDefault="00822504" w:rsidP="00A75906">
      <w:pPr>
        <w:jc w:val="both"/>
      </w:pPr>
      <w:r>
        <w:t xml:space="preserve">Fréquence par </w:t>
      </w:r>
      <w:proofErr w:type="spellStart"/>
      <w:r>
        <w:t>template</w:t>
      </w:r>
      <w:proofErr w:type="spellEnd"/>
    </w:p>
    <w:p w14:paraId="0F64BDBF" w14:textId="77777777" w:rsidR="00822504" w:rsidRDefault="00822504" w:rsidP="00A75906">
      <w:pPr>
        <w:jc w:val="both"/>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3189"/>
        <w:gridCol w:w="1530"/>
        <w:gridCol w:w="1889"/>
        <w:gridCol w:w="1825"/>
      </w:tblGrid>
      <w:tr w:rsidR="00A75906" w14:paraId="618FD073" w14:textId="77777777" w:rsidTr="00A75906">
        <w:trPr>
          <w:trHeight w:val="720"/>
        </w:trPr>
        <w:tc>
          <w:tcPr>
            <w:tcW w:w="3898" w:type="dxa"/>
            <w:gridSpan w:val="2"/>
            <w:tcBorders>
              <w:top w:val="single" w:sz="4" w:space="0" w:color="auto"/>
              <w:left w:val="single" w:sz="4" w:space="0" w:color="auto"/>
              <w:bottom w:val="single" w:sz="4" w:space="0" w:color="auto"/>
              <w:right w:val="single" w:sz="4" w:space="0" w:color="auto"/>
            </w:tcBorders>
            <w:shd w:val="clear" w:color="auto" w:fill="C5D9F1"/>
            <w:vAlign w:val="center"/>
            <w:hideMark/>
          </w:tcPr>
          <w:p w14:paraId="61F8C530" w14:textId="77777777" w:rsidR="00A75906" w:rsidRDefault="00A75906">
            <w:pPr>
              <w:jc w:val="center"/>
              <w:rPr>
                <w:b/>
                <w:bCs/>
                <w:color w:val="000000"/>
              </w:rPr>
            </w:pPr>
            <w:r>
              <w:rPr>
                <w:b/>
                <w:bCs/>
                <w:color w:val="000000"/>
              </w:rPr>
              <w:t>Table</w:t>
            </w:r>
          </w:p>
        </w:tc>
        <w:tc>
          <w:tcPr>
            <w:tcW w:w="1530"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FB1B3BB" w14:textId="77777777" w:rsidR="00A75906" w:rsidRDefault="00A75906">
            <w:pPr>
              <w:jc w:val="center"/>
              <w:rPr>
                <w:b/>
                <w:bCs/>
                <w:color w:val="000000"/>
              </w:rPr>
            </w:pPr>
            <w:r>
              <w:rPr>
                <w:b/>
                <w:bCs/>
                <w:color w:val="000000"/>
              </w:rPr>
              <w:t>Fréquence</w:t>
            </w:r>
          </w:p>
        </w:tc>
        <w:tc>
          <w:tcPr>
            <w:tcW w:w="1889"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F48D8FB" w14:textId="77777777" w:rsidR="00A75906" w:rsidRDefault="00A75906">
            <w:pPr>
              <w:jc w:val="center"/>
              <w:rPr>
                <w:b/>
                <w:bCs/>
                <w:color w:val="000000"/>
              </w:rPr>
            </w:pPr>
            <w:r>
              <w:rPr>
                <w:b/>
                <w:bCs/>
                <w:color w:val="000000"/>
              </w:rPr>
              <w:t>Template</w:t>
            </w:r>
          </w:p>
        </w:tc>
        <w:tc>
          <w:tcPr>
            <w:tcW w:w="1825"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8B92366" w14:textId="77777777" w:rsidR="00A75906" w:rsidRDefault="00A75906">
            <w:pPr>
              <w:jc w:val="center"/>
              <w:rPr>
                <w:b/>
                <w:bCs/>
                <w:color w:val="000000"/>
              </w:rPr>
            </w:pPr>
            <w:r>
              <w:rPr>
                <w:b/>
                <w:bCs/>
                <w:color w:val="000000"/>
              </w:rPr>
              <w:t>Template (code court)</w:t>
            </w:r>
          </w:p>
        </w:tc>
      </w:tr>
      <w:tr w:rsidR="00A75906" w14:paraId="2FABCC26"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53CC828" w14:textId="77777777" w:rsidR="00A75906" w:rsidRDefault="00A75906">
            <w:pPr>
              <w:jc w:val="center"/>
              <w:rPr>
                <w:color w:val="000000"/>
              </w:rPr>
            </w:pPr>
            <w:r>
              <w:rPr>
                <w:color w:val="000000"/>
              </w:rPr>
              <w:t>T1</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67D79473" w14:textId="2383FDB0" w:rsidR="00A75906" w:rsidRDefault="00A75906">
            <w:pPr>
              <w:rPr>
                <w:color w:val="000000"/>
              </w:rPr>
            </w:pPr>
            <w:proofErr w:type="spellStart"/>
            <w:r>
              <w:rPr>
                <w:color w:val="000000"/>
              </w:rPr>
              <w:t>Counterparty</w:t>
            </w:r>
            <w:proofErr w:type="spellEnd"/>
            <w:r>
              <w:rPr>
                <w:color w:val="000000"/>
              </w:rPr>
              <w:t xml:space="preserve"> </w:t>
            </w:r>
            <w:proofErr w:type="spellStart"/>
            <w:r>
              <w:rPr>
                <w:color w:val="000000"/>
              </w:rPr>
              <w:t>reference</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5466EB86" w14:textId="332585D8" w:rsidR="00A75906" w:rsidRDefault="00A75906">
            <w:pPr>
              <w:jc w:val="center"/>
              <w:rPr>
                <w:color w:val="000000"/>
              </w:rP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0B66552A" w14:textId="77777777" w:rsidR="00A75906" w:rsidRDefault="00A75906">
            <w:pPr>
              <w:jc w:val="center"/>
              <w:rPr>
                <w:color w:val="000000"/>
              </w:rPr>
            </w:pPr>
            <w:r>
              <w:rPr>
                <w:color w:val="000000"/>
              </w:rPr>
              <w:t>Template 1 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6FDDEBCB" w14:textId="77777777" w:rsidR="00A75906" w:rsidRDefault="00A75906">
            <w:pPr>
              <w:jc w:val="center"/>
              <w:rPr>
                <w:color w:val="000000"/>
              </w:rPr>
            </w:pPr>
            <w:r>
              <w:rPr>
                <w:color w:val="000000"/>
              </w:rPr>
              <w:t>T1M</w:t>
            </w:r>
          </w:p>
        </w:tc>
      </w:tr>
      <w:tr w:rsidR="00A75906" w14:paraId="76708F5A"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C39BF4" w14:textId="77777777" w:rsidR="00A75906" w:rsidRDefault="00A75906">
            <w:pPr>
              <w:jc w:val="center"/>
              <w:rPr>
                <w:color w:val="000000"/>
              </w:rPr>
            </w:pPr>
            <w:r>
              <w:rPr>
                <w:color w:val="000000"/>
              </w:rPr>
              <w:t>T2</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2742CACA" w14:textId="77777777" w:rsidR="00A75906" w:rsidRDefault="00A75906">
            <w:pPr>
              <w:rPr>
                <w:color w:val="000000"/>
              </w:rPr>
            </w:pPr>
            <w:r>
              <w:rPr>
                <w:color w:val="000000"/>
              </w:rPr>
              <w:t>Instrument</w:t>
            </w:r>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486A777B" w14:textId="02F6D6BD" w:rsidR="00A75906" w:rsidRDefault="00A75906">
            <w:pPr>
              <w:jc w:val="center"/>
              <w:rPr>
                <w:color w:val="000000"/>
              </w:rP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37768A31" w14:textId="77777777" w:rsidR="00A75906" w:rsidRDefault="00A75906">
            <w:pPr>
              <w:jc w:val="center"/>
            </w:pPr>
            <w:r>
              <w:rPr>
                <w:color w:val="000000"/>
              </w:rPr>
              <w:t>Template 1 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59A051D7" w14:textId="77777777" w:rsidR="00A75906" w:rsidRDefault="00A75906">
            <w:pPr>
              <w:jc w:val="center"/>
              <w:rPr>
                <w:color w:val="000000"/>
              </w:rPr>
            </w:pPr>
            <w:r>
              <w:rPr>
                <w:color w:val="000000"/>
              </w:rPr>
              <w:t>T1M</w:t>
            </w:r>
          </w:p>
        </w:tc>
      </w:tr>
      <w:tr w:rsidR="00A75906" w14:paraId="410F4713"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385F43" w14:textId="77777777" w:rsidR="00A75906" w:rsidRDefault="00A75906">
            <w:pPr>
              <w:jc w:val="center"/>
              <w:rPr>
                <w:color w:val="000000"/>
              </w:rPr>
            </w:pPr>
            <w:r>
              <w:rPr>
                <w:color w:val="000000"/>
              </w:rPr>
              <w:t>T3</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28AB7903" w14:textId="77777777" w:rsidR="00A75906" w:rsidRDefault="00A75906">
            <w:pPr>
              <w:rPr>
                <w:color w:val="000000"/>
              </w:rPr>
            </w:pPr>
            <w:r>
              <w:rPr>
                <w:color w:val="000000"/>
              </w:rPr>
              <w:t>Financial</w:t>
            </w:r>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554E429A" w14:textId="03DC6F36" w:rsidR="00A75906" w:rsidRDefault="00A75906">
            <w:pPr>
              <w:jc w:val="cente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365DF7F8" w14:textId="77777777" w:rsidR="00A75906" w:rsidRDefault="00A75906">
            <w:pPr>
              <w:jc w:val="center"/>
              <w:rPr>
                <w:color w:val="000000"/>
              </w:rPr>
            </w:pPr>
            <w:r>
              <w:rPr>
                <w:color w:val="000000"/>
              </w:rPr>
              <w:t>Template 1 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4DFEBFC2" w14:textId="77777777" w:rsidR="00A75906" w:rsidRDefault="00A75906">
            <w:pPr>
              <w:jc w:val="center"/>
              <w:rPr>
                <w:color w:val="000000"/>
              </w:rPr>
            </w:pPr>
            <w:r>
              <w:rPr>
                <w:color w:val="000000"/>
              </w:rPr>
              <w:t>T1M</w:t>
            </w:r>
          </w:p>
        </w:tc>
      </w:tr>
      <w:tr w:rsidR="00A75906" w14:paraId="135F029A"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267654" w14:textId="77777777" w:rsidR="00A75906" w:rsidRDefault="00A75906">
            <w:pPr>
              <w:jc w:val="center"/>
              <w:rPr>
                <w:color w:val="000000"/>
              </w:rPr>
            </w:pPr>
            <w:r>
              <w:rPr>
                <w:color w:val="000000"/>
              </w:rPr>
              <w:t>T4</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18962080" w14:textId="77777777" w:rsidR="00A75906" w:rsidRDefault="00A75906">
            <w:pPr>
              <w:rPr>
                <w:color w:val="000000"/>
              </w:rPr>
            </w:pPr>
            <w:proofErr w:type="spellStart"/>
            <w:r>
              <w:rPr>
                <w:color w:val="000000"/>
              </w:rPr>
              <w:t>Counterparty</w:t>
            </w:r>
            <w:proofErr w:type="spellEnd"/>
            <w:r>
              <w:rPr>
                <w:color w:val="000000"/>
              </w:rPr>
              <w:t>-instrument</w:t>
            </w:r>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526999E1" w14:textId="4050F0D6" w:rsidR="00A75906" w:rsidRDefault="00A75906">
            <w:pPr>
              <w:jc w:val="cente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3841333E" w14:textId="77777777" w:rsidR="00A75906" w:rsidRDefault="00A75906">
            <w:pPr>
              <w:jc w:val="center"/>
              <w:rPr>
                <w:color w:val="000000"/>
              </w:rPr>
            </w:pPr>
            <w:r>
              <w:rPr>
                <w:color w:val="000000"/>
              </w:rPr>
              <w:t>Template 1 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38579795" w14:textId="77777777" w:rsidR="00A75906" w:rsidRDefault="00A75906">
            <w:pPr>
              <w:jc w:val="center"/>
              <w:rPr>
                <w:color w:val="000000"/>
              </w:rPr>
            </w:pPr>
            <w:r>
              <w:rPr>
                <w:color w:val="000000"/>
              </w:rPr>
              <w:t>T1M</w:t>
            </w:r>
          </w:p>
        </w:tc>
      </w:tr>
      <w:tr w:rsidR="00A75906" w14:paraId="32589B56"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EF38EC2" w14:textId="77777777" w:rsidR="00A75906" w:rsidRDefault="00A75906">
            <w:pPr>
              <w:jc w:val="center"/>
              <w:rPr>
                <w:color w:val="000000"/>
              </w:rPr>
            </w:pPr>
            <w:r>
              <w:rPr>
                <w:color w:val="000000"/>
              </w:rPr>
              <w:t>T5</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20B886E3" w14:textId="77777777" w:rsidR="00A75906" w:rsidRDefault="00A75906">
            <w:pPr>
              <w:rPr>
                <w:color w:val="000000"/>
              </w:rPr>
            </w:pPr>
            <w:r>
              <w:rPr>
                <w:color w:val="000000"/>
              </w:rPr>
              <w:t xml:space="preserve">Joint </w:t>
            </w:r>
            <w:proofErr w:type="spellStart"/>
            <w:r>
              <w:rPr>
                <w:color w:val="000000"/>
              </w:rPr>
              <w:t>liabilities</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621B8735" w14:textId="776982DA" w:rsidR="00A75906" w:rsidRDefault="00A75906">
            <w:pPr>
              <w:jc w:val="cente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551EE6CD" w14:textId="77777777" w:rsidR="00A75906" w:rsidRDefault="00A75906">
            <w:pPr>
              <w:jc w:val="center"/>
              <w:rPr>
                <w:color w:val="000000"/>
              </w:rPr>
            </w:pPr>
            <w:r>
              <w:rPr>
                <w:color w:val="000000"/>
              </w:rPr>
              <w:t>Template 1 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1D892B8E" w14:textId="77777777" w:rsidR="00A75906" w:rsidRDefault="00A75906">
            <w:pPr>
              <w:jc w:val="center"/>
              <w:rPr>
                <w:color w:val="000000"/>
              </w:rPr>
            </w:pPr>
            <w:r>
              <w:rPr>
                <w:color w:val="000000"/>
              </w:rPr>
              <w:t>T1M</w:t>
            </w:r>
          </w:p>
        </w:tc>
      </w:tr>
      <w:tr w:rsidR="00A75906" w14:paraId="0A57D670"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C4C074A" w14:textId="77777777" w:rsidR="00A75906" w:rsidRDefault="00A75906">
            <w:pPr>
              <w:jc w:val="center"/>
              <w:rPr>
                <w:color w:val="000000"/>
              </w:rPr>
            </w:pPr>
            <w:r>
              <w:rPr>
                <w:color w:val="000000"/>
              </w:rPr>
              <w:t>T6</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5BC05B94" w14:textId="77777777" w:rsidR="00A75906" w:rsidRDefault="00A75906">
            <w:pPr>
              <w:rPr>
                <w:color w:val="000000"/>
              </w:rPr>
            </w:pPr>
            <w:proofErr w:type="spellStart"/>
            <w:r>
              <w:rPr>
                <w:color w:val="000000"/>
              </w:rPr>
              <w:t>Accounting</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7D86115B" w14:textId="588E4F20" w:rsidR="00A75906" w:rsidRDefault="00A75906">
            <w:pPr>
              <w:jc w:val="center"/>
            </w:pPr>
            <w:r>
              <w:rPr>
                <w:color w:val="000000"/>
              </w:rPr>
              <w:t>Trimestriel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1B54D309" w14:textId="77777777" w:rsidR="00A75906" w:rsidRDefault="00A75906">
            <w:pPr>
              <w:jc w:val="center"/>
              <w:rPr>
                <w:color w:val="000000"/>
              </w:rPr>
            </w:pPr>
            <w:r>
              <w:rPr>
                <w:color w:val="000000"/>
              </w:rPr>
              <w:t>Template 2 trimestriel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2030C73B" w14:textId="77777777" w:rsidR="00A75906" w:rsidRDefault="00A75906">
            <w:pPr>
              <w:jc w:val="center"/>
              <w:rPr>
                <w:color w:val="000000"/>
              </w:rPr>
            </w:pPr>
            <w:r>
              <w:rPr>
                <w:color w:val="000000"/>
              </w:rPr>
              <w:t>T2Q</w:t>
            </w:r>
          </w:p>
        </w:tc>
      </w:tr>
      <w:tr w:rsidR="00A75906" w14:paraId="261BC6D8"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CA3C69" w14:textId="77777777" w:rsidR="00A75906" w:rsidRDefault="00A75906">
            <w:pPr>
              <w:jc w:val="center"/>
              <w:rPr>
                <w:color w:val="000000"/>
              </w:rPr>
            </w:pPr>
            <w:r>
              <w:rPr>
                <w:color w:val="000000"/>
              </w:rPr>
              <w:t>T7</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777C6B0C" w14:textId="77777777" w:rsidR="00A75906" w:rsidRDefault="00A75906">
            <w:pPr>
              <w:rPr>
                <w:color w:val="000000"/>
              </w:rPr>
            </w:pPr>
            <w:r>
              <w:rPr>
                <w:color w:val="000000"/>
              </w:rPr>
              <w:t xml:space="preserve">Protection </w:t>
            </w:r>
            <w:proofErr w:type="spellStart"/>
            <w:r>
              <w:rPr>
                <w:color w:val="000000"/>
              </w:rPr>
              <w:t>received</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7B23A291" w14:textId="01073479" w:rsidR="00A75906" w:rsidRDefault="00A75906">
            <w:pPr>
              <w:jc w:val="center"/>
              <w:rPr>
                <w:color w:val="000000"/>
              </w:rP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21209495" w14:textId="0EC8B95F" w:rsidR="00A75906" w:rsidRDefault="00A75906">
            <w:pPr>
              <w:jc w:val="center"/>
            </w:pPr>
            <w:r>
              <w:t>Template 2</w:t>
            </w:r>
            <w:r w:rsidR="000C6C50">
              <w:t xml:space="preserve"> </w:t>
            </w:r>
            <w:r>
              <w:t>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79F0CE00" w14:textId="77777777" w:rsidR="00A75906" w:rsidRDefault="00A75906">
            <w:pPr>
              <w:jc w:val="center"/>
              <w:rPr>
                <w:color w:val="000000"/>
              </w:rPr>
            </w:pPr>
            <w:r>
              <w:rPr>
                <w:color w:val="000000"/>
              </w:rPr>
              <w:t>T2M</w:t>
            </w:r>
          </w:p>
        </w:tc>
      </w:tr>
      <w:tr w:rsidR="00A75906" w14:paraId="2BFB53A9"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2A81514" w14:textId="77777777" w:rsidR="00A75906" w:rsidRDefault="00A75906">
            <w:pPr>
              <w:jc w:val="center"/>
              <w:rPr>
                <w:color w:val="000000"/>
              </w:rPr>
            </w:pPr>
            <w:r>
              <w:rPr>
                <w:color w:val="000000"/>
              </w:rPr>
              <w:t>T8</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553D541D" w14:textId="77777777" w:rsidR="00A75906" w:rsidRDefault="00A75906">
            <w:pPr>
              <w:rPr>
                <w:color w:val="000000"/>
              </w:rPr>
            </w:pPr>
            <w:r>
              <w:rPr>
                <w:color w:val="000000"/>
              </w:rPr>
              <w:t xml:space="preserve">Instrument-protection </w:t>
            </w:r>
            <w:proofErr w:type="spellStart"/>
            <w:r>
              <w:rPr>
                <w:color w:val="000000"/>
              </w:rPr>
              <w:t>received</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2CD0D10D" w14:textId="6B4C18AA" w:rsidR="00A75906" w:rsidRDefault="00A75906">
            <w:pPr>
              <w:jc w:val="center"/>
              <w:rPr>
                <w:color w:val="000000"/>
              </w:rP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61F0A481" w14:textId="457C218A" w:rsidR="00A75906" w:rsidRDefault="00A75906">
            <w:pPr>
              <w:jc w:val="center"/>
            </w:pPr>
            <w:r>
              <w:t>Template 2</w:t>
            </w:r>
            <w:r w:rsidR="000C6C50">
              <w:t xml:space="preserve"> </w:t>
            </w:r>
            <w:r>
              <w:t>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67E3DF53" w14:textId="77777777" w:rsidR="00A75906" w:rsidRDefault="00A75906">
            <w:pPr>
              <w:jc w:val="center"/>
              <w:rPr>
                <w:color w:val="000000"/>
              </w:rPr>
            </w:pPr>
            <w:r>
              <w:rPr>
                <w:color w:val="000000"/>
              </w:rPr>
              <w:t>T2M</w:t>
            </w:r>
          </w:p>
        </w:tc>
      </w:tr>
      <w:tr w:rsidR="00A75906" w14:paraId="5818BACC"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C5526F" w14:textId="77777777" w:rsidR="00A75906" w:rsidRDefault="00A75906">
            <w:pPr>
              <w:jc w:val="center"/>
              <w:rPr>
                <w:color w:val="000000"/>
              </w:rPr>
            </w:pPr>
            <w:r>
              <w:rPr>
                <w:color w:val="000000"/>
              </w:rPr>
              <w:t>T9</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23F85693" w14:textId="77777777" w:rsidR="00A75906" w:rsidRDefault="00A75906">
            <w:pPr>
              <w:rPr>
                <w:color w:val="000000"/>
              </w:rPr>
            </w:pPr>
            <w:proofErr w:type="spellStart"/>
            <w:r>
              <w:rPr>
                <w:color w:val="000000"/>
              </w:rPr>
              <w:t>Counterparty</w:t>
            </w:r>
            <w:proofErr w:type="spellEnd"/>
            <w:r>
              <w:rPr>
                <w:color w:val="000000"/>
              </w:rPr>
              <w:t xml:space="preserve"> </w:t>
            </w:r>
            <w:proofErr w:type="spellStart"/>
            <w:r>
              <w:rPr>
                <w:color w:val="000000"/>
              </w:rPr>
              <w:t>risk</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091E0E9C" w14:textId="2A8AF7D1" w:rsidR="00A75906" w:rsidRDefault="00A75906">
            <w:pPr>
              <w:jc w:val="cente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61233BE7" w14:textId="461F9588" w:rsidR="00A75906" w:rsidRDefault="00A75906">
            <w:pPr>
              <w:jc w:val="center"/>
            </w:pPr>
            <w:r>
              <w:t>Template 2 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1FBE06D4" w14:textId="77777777" w:rsidR="00A75906" w:rsidRDefault="00A75906">
            <w:pPr>
              <w:jc w:val="center"/>
              <w:rPr>
                <w:color w:val="000000"/>
              </w:rPr>
            </w:pPr>
            <w:r>
              <w:rPr>
                <w:color w:val="000000"/>
              </w:rPr>
              <w:t>T2M</w:t>
            </w:r>
          </w:p>
        </w:tc>
      </w:tr>
      <w:tr w:rsidR="00A75906" w14:paraId="7FEF1468" w14:textId="77777777" w:rsidTr="000C6C5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7C2FE66" w14:textId="77777777" w:rsidR="00A75906" w:rsidRDefault="00A75906">
            <w:pPr>
              <w:jc w:val="center"/>
              <w:rPr>
                <w:color w:val="000000"/>
              </w:rPr>
            </w:pPr>
            <w:r>
              <w:rPr>
                <w:color w:val="000000"/>
              </w:rPr>
              <w:t>T10</w:t>
            </w:r>
          </w:p>
        </w:tc>
        <w:tc>
          <w:tcPr>
            <w:tcW w:w="3189" w:type="dxa"/>
            <w:tcBorders>
              <w:top w:val="single" w:sz="4" w:space="0" w:color="auto"/>
              <w:left w:val="single" w:sz="4" w:space="0" w:color="auto"/>
              <w:bottom w:val="single" w:sz="4" w:space="0" w:color="auto"/>
              <w:right w:val="single" w:sz="4" w:space="0" w:color="auto"/>
            </w:tcBorders>
            <w:shd w:val="clear" w:color="auto" w:fill="FFFFFF"/>
            <w:noWrap/>
            <w:hideMark/>
          </w:tcPr>
          <w:p w14:paraId="1EA6642D" w14:textId="77777777" w:rsidR="00A75906" w:rsidRDefault="00A75906">
            <w:pPr>
              <w:rPr>
                <w:color w:val="000000"/>
              </w:rPr>
            </w:pPr>
            <w:proofErr w:type="spellStart"/>
            <w:r>
              <w:rPr>
                <w:color w:val="000000"/>
              </w:rPr>
              <w:t>Counterparty</w:t>
            </w:r>
            <w:proofErr w:type="spellEnd"/>
            <w:r>
              <w:rPr>
                <w:color w:val="000000"/>
              </w:rPr>
              <w:t xml:space="preserve"> default</w:t>
            </w:r>
          </w:p>
        </w:tc>
        <w:tc>
          <w:tcPr>
            <w:tcW w:w="1530" w:type="dxa"/>
            <w:tcBorders>
              <w:top w:val="single" w:sz="4" w:space="0" w:color="auto"/>
              <w:left w:val="single" w:sz="4" w:space="0" w:color="auto"/>
              <w:bottom w:val="single" w:sz="4" w:space="0" w:color="auto"/>
              <w:right w:val="single" w:sz="4" w:space="0" w:color="auto"/>
            </w:tcBorders>
            <w:shd w:val="clear" w:color="auto" w:fill="FFFFFF"/>
            <w:noWrap/>
            <w:hideMark/>
          </w:tcPr>
          <w:p w14:paraId="705DD302" w14:textId="1C017DC3" w:rsidR="00A75906" w:rsidRDefault="00A75906">
            <w:pPr>
              <w:jc w:val="center"/>
            </w:pPr>
            <w:r>
              <w:rPr>
                <w:color w:val="000000"/>
              </w:rPr>
              <w:t>Mensuel</w:t>
            </w:r>
            <w:r w:rsidR="00F668BA">
              <w:rPr>
                <w:color w:val="000000"/>
              </w:rPr>
              <w:t>le</w:t>
            </w:r>
          </w:p>
        </w:tc>
        <w:tc>
          <w:tcPr>
            <w:tcW w:w="1889" w:type="dxa"/>
            <w:tcBorders>
              <w:top w:val="single" w:sz="4" w:space="0" w:color="auto"/>
              <w:left w:val="single" w:sz="4" w:space="0" w:color="auto"/>
              <w:bottom w:val="single" w:sz="4" w:space="0" w:color="auto"/>
              <w:right w:val="single" w:sz="4" w:space="0" w:color="auto"/>
            </w:tcBorders>
            <w:shd w:val="clear" w:color="auto" w:fill="FFFFFF"/>
            <w:noWrap/>
            <w:hideMark/>
          </w:tcPr>
          <w:p w14:paraId="5A74EA90" w14:textId="44B8598C" w:rsidR="00A75906" w:rsidRDefault="00A75906">
            <w:pPr>
              <w:jc w:val="center"/>
            </w:pPr>
            <w:r>
              <w:t>Template 2</w:t>
            </w:r>
            <w:r w:rsidR="000C6C50">
              <w:t xml:space="preserve"> </w:t>
            </w:r>
            <w:r>
              <w:t>mensuel</w:t>
            </w:r>
          </w:p>
        </w:tc>
        <w:tc>
          <w:tcPr>
            <w:tcW w:w="1825" w:type="dxa"/>
            <w:tcBorders>
              <w:top w:val="single" w:sz="4" w:space="0" w:color="auto"/>
              <w:left w:val="single" w:sz="4" w:space="0" w:color="auto"/>
              <w:bottom w:val="single" w:sz="4" w:space="0" w:color="auto"/>
              <w:right w:val="single" w:sz="4" w:space="0" w:color="auto"/>
            </w:tcBorders>
            <w:shd w:val="clear" w:color="auto" w:fill="FFFFFF"/>
            <w:noWrap/>
            <w:hideMark/>
          </w:tcPr>
          <w:p w14:paraId="5257734C" w14:textId="77777777" w:rsidR="00A75906" w:rsidRDefault="00A75906">
            <w:pPr>
              <w:jc w:val="center"/>
              <w:rPr>
                <w:color w:val="000000"/>
              </w:rPr>
            </w:pPr>
            <w:r>
              <w:rPr>
                <w:color w:val="000000"/>
              </w:rPr>
              <w:t>T2M</w:t>
            </w:r>
          </w:p>
        </w:tc>
      </w:tr>
    </w:tbl>
    <w:p w14:paraId="4E04245C" w14:textId="77777777" w:rsidR="00822504" w:rsidRDefault="00822504" w:rsidP="00822504">
      <w:pPr>
        <w:jc w:val="center"/>
        <w:rPr>
          <w:sz w:val="32"/>
          <w:szCs w:val="32"/>
        </w:rPr>
      </w:pPr>
      <w:bookmarkStart w:id="39" w:name="_Toc336242826"/>
      <w:bookmarkStart w:id="40" w:name="_Toc487459121"/>
    </w:p>
    <w:p w14:paraId="57B82DDB" w14:textId="0FF3B8D6" w:rsidR="00822504" w:rsidRPr="00822504" w:rsidRDefault="00822504" w:rsidP="00822504">
      <w:pPr>
        <w:pStyle w:val="Titre2"/>
        <w:numPr>
          <w:ilvl w:val="2"/>
          <w:numId w:val="5"/>
        </w:numPr>
        <w:snapToGrid w:val="0"/>
        <w:rPr>
          <w:lang w:val="fr-FR"/>
        </w:rPr>
      </w:pPr>
      <w:bookmarkStart w:id="41" w:name="_Toc496190265"/>
      <w:bookmarkStart w:id="42" w:name="_Toc496609830"/>
      <w:bookmarkStart w:id="43" w:name="_Toc190074788"/>
      <w:r w:rsidRPr="00822504">
        <w:rPr>
          <w:lang w:val="fr-FR"/>
        </w:rPr>
        <w:t>Transmission des fichiers de déclaration :</w:t>
      </w:r>
      <w:bookmarkEnd w:id="41"/>
      <w:bookmarkEnd w:id="42"/>
      <w:bookmarkEnd w:id="43"/>
    </w:p>
    <w:p w14:paraId="4FC42105" w14:textId="77777777" w:rsidR="00822504" w:rsidRDefault="00822504" w:rsidP="00822504"/>
    <w:p w14:paraId="32339D53" w14:textId="77777777" w:rsidR="00822504" w:rsidRPr="00326269" w:rsidRDefault="00822504" w:rsidP="00277E9B">
      <w:pPr>
        <w:jc w:val="both"/>
        <w:rPr>
          <w:i/>
          <w:u w:val="single"/>
        </w:rPr>
      </w:pPr>
      <w:r w:rsidRPr="00326269">
        <w:rPr>
          <w:i/>
          <w:u w:val="single"/>
        </w:rPr>
        <w:t xml:space="preserve">Calendrier de collecte </w:t>
      </w:r>
      <w:proofErr w:type="spellStart"/>
      <w:r w:rsidRPr="00326269">
        <w:rPr>
          <w:i/>
          <w:u w:val="single"/>
        </w:rPr>
        <w:t>Anacredit</w:t>
      </w:r>
      <w:proofErr w:type="spellEnd"/>
      <w:r w:rsidRPr="00326269">
        <w:rPr>
          <w:i/>
          <w:u w:val="single"/>
        </w:rPr>
        <w:t xml:space="preserve"> M+1 </w:t>
      </w:r>
      <w:r>
        <w:rPr>
          <w:i/>
          <w:u w:val="single"/>
        </w:rPr>
        <w:t>po</w:t>
      </w:r>
      <w:r w:rsidRPr="00326269">
        <w:rPr>
          <w:i/>
          <w:u w:val="single"/>
        </w:rPr>
        <w:t>ur</w:t>
      </w:r>
      <w:r>
        <w:rPr>
          <w:i/>
          <w:u w:val="single"/>
        </w:rPr>
        <w:t xml:space="preserve"> le mois</w:t>
      </w:r>
      <w:r w:rsidRPr="00326269">
        <w:rPr>
          <w:i/>
          <w:u w:val="single"/>
        </w:rPr>
        <w:t xml:space="preserve"> M </w:t>
      </w:r>
      <w:r>
        <w:rPr>
          <w:i/>
          <w:u w:val="single"/>
        </w:rPr>
        <w:t xml:space="preserve">sous revue </w:t>
      </w:r>
      <w:r w:rsidRPr="00326269">
        <w:rPr>
          <w:i/>
          <w:u w:val="single"/>
        </w:rPr>
        <w:t>(Template 1 et Template 2)</w:t>
      </w:r>
    </w:p>
    <w:p w14:paraId="01275132" w14:textId="73CDCD12" w:rsidR="00822504" w:rsidRDefault="004E29D9" w:rsidP="00277E9B">
      <w:pPr>
        <w:jc w:val="both"/>
      </w:pPr>
      <w:r>
        <w:t xml:space="preserve">- </w:t>
      </w:r>
      <w:r w:rsidR="00822504">
        <w:t>Du 1</w:t>
      </w:r>
      <w:r w:rsidR="00822504" w:rsidRPr="009D7BE7">
        <w:rPr>
          <w:vertAlign w:val="superscript"/>
        </w:rPr>
        <w:t>er</w:t>
      </w:r>
      <w:r w:rsidR="00822504">
        <w:t xml:space="preserve"> au 15 </w:t>
      </w:r>
      <w:r w:rsidR="00822504" w:rsidRPr="0059426E">
        <w:t xml:space="preserve">(ou le 1er jour ouvrable suivant) qui suit la date d’arrêté comptable du mois sous revue </w:t>
      </w:r>
      <w:r w:rsidR="00822504">
        <w:t xml:space="preserve">: Remise des fichiers de déclaration (Type </w:t>
      </w:r>
      <w:proofErr w:type="spellStart"/>
      <w:r w:rsidR="00822504">
        <w:t>Submission</w:t>
      </w:r>
      <w:proofErr w:type="spellEnd"/>
      <w:r w:rsidR="00822504">
        <w:t xml:space="preserve">/Correction) et d’Annulations Individuelles (Type </w:t>
      </w:r>
      <w:proofErr w:type="spellStart"/>
      <w:r w:rsidR="00822504">
        <w:t>Cancellation</w:t>
      </w:r>
      <w:proofErr w:type="spellEnd"/>
      <w:r w:rsidR="00822504">
        <w:t>) par les déclarants</w:t>
      </w:r>
    </w:p>
    <w:p w14:paraId="5C62AF0C" w14:textId="4DDF8A5B" w:rsidR="00822504" w:rsidRDefault="004E29D9" w:rsidP="00277E9B">
      <w:pPr>
        <w:jc w:val="both"/>
      </w:pPr>
      <w:r>
        <w:t xml:space="preserve">- le </w:t>
      </w:r>
      <w:r w:rsidR="00822504">
        <w:t>15</w:t>
      </w:r>
      <w:r>
        <w:t xml:space="preserve"> </w:t>
      </w:r>
      <w:r w:rsidRPr="0059426E">
        <w:t>(ou le 1er jour ouvrable suivant)</w:t>
      </w:r>
      <w:r w:rsidR="00822504">
        <w:t> : Date limite de remise des déclarations pour la Centralisation des Risques</w:t>
      </w:r>
    </w:p>
    <w:p w14:paraId="50E24EEE" w14:textId="49243D8B" w:rsidR="00822504" w:rsidRDefault="00D43498" w:rsidP="00277E9B">
      <w:pPr>
        <w:jc w:val="both"/>
      </w:pPr>
      <w:r>
        <w:t xml:space="preserve">- </w:t>
      </w:r>
      <w:r w:rsidR="00822504">
        <w:t xml:space="preserve">Du 15 au 20 : Possibilité d’effectuer des corrections et/ou des annulations individuelles par le biais de remises de type </w:t>
      </w:r>
      <w:proofErr w:type="spellStart"/>
      <w:r w:rsidR="00822504">
        <w:t>Submission</w:t>
      </w:r>
      <w:proofErr w:type="spellEnd"/>
      <w:r w:rsidR="00822504">
        <w:t xml:space="preserve">/Correction et/ou de type </w:t>
      </w:r>
      <w:proofErr w:type="spellStart"/>
      <w:r w:rsidR="00822504">
        <w:t>Cancellation</w:t>
      </w:r>
      <w:proofErr w:type="spellEnd"/>
      <w:r w:rsidR="00822504">
        <w:t>.</w:t>
      </w:r>
    </w:p>
    <w:p w14:paraId="14FAD129" w14:textId="3D014F3F" w:rsidR="00822504" w:rsidRDefault="00D43498" w:rsidP="00277E9B">
      <w:pPr>
        <w:jc w:val="both"/>
      </w:pPr>
      <w:r>
        <w:t xml:space="preserve">- </w:t>
      </w:r>
      <w:r w:rsidR="00822504">
        <w:t xml:space="preserve">Après le 20, les éventuelles remises de type </w:t>
      </w:r>
      <w:proofErr w:type="spellStart"/>
      <w:r w:rsidR="00822504">
        <w:t>Submission</w:t>
      </w:r>
      <w:proofErr w:type="spellEnd"/>
      <w:r w:rsidR="00822504">
        <w:t>/correction ne pourront être pris</w:t>
      </w:r>
      <w:r w:rsidR="00822504" w:rsidRPr="0059426E">
        <w:t>es</w:t>
      </w:r>
      <w:r w:rsidR="00822504">
        <w:t xml:space="preserve"> en compte dans la récapitulation de la centralisation des risques pour le mois sous revue. Toutefois, c</w:t>
      </w:r>
      <w:r w:rsidR="00822504" w:rsidRPr="0059426E">
        <w:t xml:space="preserve">es éléments seront </w:t>
      </w:r>
      <w:r w:rsidR="00822504">
        <w:t>bien</w:t>
      </w:r>
      <w:r w:rsidR="00822504" w:rsidRPr="0059426E">
        <w:t xml:space="preserve"> pris en compte</w:t>
      </w:r>
      <w:r w:rsidR="00822504">
        <w:t xml:space="preserve"> après cette récapitulation</w:t>
      </w:r>
      <w:r w:rsidR="00822504" w:rsidRPr="0059426E">
        <w:t xml:space="preserve"> et </w:t>
      </w:r>
      <w:r w:rsidR="00822504">
        <w:t>à disposition de</w:t>
      </w:r>
      <w:r w:rsidR="00822504" w:rsidRPr="0059426E">
        <w:t xml:space="preserve"> la profession bancaire </w:t>
      </w:r>
      <w:r w:rsidR="00822504">
        <w:t>sur demande</w:t>
      </w:r>
      <w:r w:rsidR="00822504" w:rsidRPr="0059426E">
        <w:t xml:space="preserve">. </w:t>
      </w:r>
      <w:r w:rsidR="00822504">
        <w:t xml:space="preserve"> </w:t>
      </w:r>
    </w:p>
    <w:p w14:paraId="7536DD6B" w14:textId="77777777" w:rsidR="00822504" w:rsidRDefault="00822504" w:rsidP="00277E9B">
      <w:pPr>
        <w:jc w:val="both"/>
        <w:rPr>
          <w:b/>
        </w:rPr>
      </w:pPr>
      <w:r w:rsidRPr="00C43474">
        <w:rPr>
          <w:b/>
        </w:rPr>
        <w:t>Enfin, ces éléments de la déclaration seront bien intégrés à la déclaration transmise à la BCE.</w:t>
      </w:r>
    </w:p>
    <w:p w14:paraId="4BC416E6" w14:textId="77777777" w:rsidR="004A3757" w:rsidRPr="00C43474" w:rsidRDefault="004A3757" w:rsidP="00277E9B">
      <w:pPr>
        <w:jc w:val="both"/>
        <w:rPr>
          <w:b/>
        </w:rPr>
      </w:pPr>
    </w:p>
    <w:p w14:paraId="54D955AB" w14:textId="77777777" w:rsidR="00822504" w:rsidRPr="0059426E" w:rsidRDefault="00822504" w:rsidP="00277E9B">
      <w:pPr>
        <w:jc w:val="both"/>
        <w:rPr>
          <w:i/>
          <w:u w:val="single"/>
        </w:rPr>
      </w:pPr>
      <w:r w:rsidRPr="0059426E">
        <w:rPr>
          <w:i/>
          <w:u w:val="single"/>
        </w:rPr>
        <w:t xml:space="preserve">Calendrier de collecte </w:t>
      </w:r>
      <w:proofErr w:type="spellStart"/>
      <w:r w:rsidRPr="0059426E">
        <w:rPr>
          <w:i/>
          <w:u w:val="single"/>
        </w:rPr>
        <w:t>Anacredit</w:t>
      </w:r>
      <w:proofErr w:type="spellEnd"/>
      <w:r w:rsidRPr="0059426E">
        <w:rPr>
          <w:i/>
          <w:u w:val="single"/>
        </w:rPr>
        <w:t xml:space="preserve"> pour le trimestre T sous revue (Template 2 Trimestriel)</w:t>
      </w:r>
    </w:p>
    <w:p w14:paraId="30B86E71" w14:textId="7B95082F" w:rsidR="00822504" w:rsidRPr="0059426E" w:rsidRDefault="00822504" w:rsidP="00277E9B">
      <w:pPr>
        <w:jc w:val="both"/>
      </w:pPr>
      <w:r>
        <w:t xml:space="preserve">Remise du Template 2 trimestriel </w:t>
      </w:r>
      <w:r w:rsidR="00DC50B5" w:rsidRPr="0059426E">
        <w:t>(table</w:t>
      </w:r>
      <w:r w:rsidRPr="0059426E">
        <w:t xml:space="preserve"> 6) : Application de l’article 13 du Règlement 2016/867 et l’article 3 du Règlement 680/2014</w:t>
      </w:r>
      <w:proofErr w:type="gramStart"/>
      <w:r w:rsidRPr="0059426E">
        <w:t>…(</w:t>
      </w:r>
      <w:proofErr w:type="spellStart"/>
      <w:proofErr w:type="gramEnd"/>
      <w:r w:rsidRPr="0059426E">
        <w:t>cf</w:t>
      </w:r>
      <w:proofErr w:type="spellEnd"/>
      <w:r w:rsidRPr="0059426E">
        <w:t xml:space="preserve"> </w:t>
      </w:r>
      <w:r>
        <w:t xml:space="preserve">extrait </w:t>
      </w:r>
      <w:r w:rsidRPr="0059426E">
        <w:t xml:space="preserve">ci-après). </w:t>
      </w:r>
    </w:p>
    <w:p w14:paraId="2E71BF6A" w14:textId="200B1A4A" w:rsidR="00822504" w:rsidRDefault="00822504" w:rsidP="00277E9B">
      <w:pPr>
        <w:jc w:val="both"/>
      </w:pPr>
      <w:r w:rsidRPr="0059426E">
        <w:t>« </w:t>
      </w:r>
      <w:r w:rsidR="00DC50B5" w:rsidRPr="0059426E">
        <w:t>1. Les</w:t>
      </w:r>
      <w:r w:rsidRPr="0059426E">
        <w:t xml:space="preserve"> établissements transmettent les informations aux autorités compétentes aux dates de remise suivantes, avant la clôture des </w:t>
      </w:r>
      <w:proofErr w:type="gramStart"/>
      <w:r w:rsidRPr="0059426E">
        <w:t>activités:</w:t>
      </w:r>
      <w:proofErr w:type="gramEnd"/>
      <w:r w:rsidRPr="0059426E">
        <w:t xml:space="preserve"> </w:t>
      </w:r>
      <w:r>
        <w:t>…</w:t>
      </w:r>
      <w:r w:rsidRPr="0059426E">
        <w:t>déclarations trimestrielles: les 12 mai, 11 août, 11 novembre et 11 février »</w:t>
      </w:r>
    </w:p>
    <w:p w14:paraId="2B1AA720" w14:textId="77777777" w:rsidR="00822504" w:rsidRDefault="00822504" w:rsidP="00277E9B">
      <w:pPr>
        <w:pStyle w:val="Paragraphedeliste"/>
        <w:ind w:left="1440"/>
        <w:jc w:val="both"/>
      </w:pPr>
    </w:p>
    <w:p w14:paraId="388A4779" w14:textId="77777777" w:rsidR="00822504" w:rsidRPr="0059426E" w:rsidRDefault="00822504" w:rsidP="00277E9B">
      <w:pPr>
        <w:jc w:val="both"/>
        <w:rPr>
          <w:i/>
          <w:u w:val="single"/>
        </w:rPr>
      </w:pPr>
      <w:r w:rsidRPr="0059426E">
        <w:rPr>
          <w:i/>
          <w:u w:val="single"/>
        </w:rPr>
        <w:t>Remises relatives à des mois antérieurs au mois ou trimestre sous revue :</w:t>
      </w:r>
    </w:p>
    <w:p w14:paraId="2BE4C66C" w14:textId="77777777" w:rsidR="00822504" w:rsidRPr="00B46DF9" w:rsidRDefault="00822504" w:rsidP="00277E9B">
      <w:pPr>
        <w:jc w:val="both"/>
      </w:pPr>
      <w:r>
        <w:t xml:space="preserve">Les remises de type </w:t>
      </w:r>
      <w:proofErr w:type="spellStart"/>
      <w:r>
        <w:t>Submission</w:t>
      </w:r>
      <w:proofErr w:type="spellEnd"/>
      <w:r>
        <w:t xml:space="preserve">/Correction et </w:t>
      </w:r>
      <w:proofErr w:type="spellStart"/>
      <w:r>
        <w:t>Cancellation</w:t>
      </w:r>
      <w:proofErr w:type="spellEnd"/>
      <w:r>
        <w:t xml:space="preserve"> sont possibles sur l’ensemble des périodes précédemment remises, à savoir, l</w:t>
      </w:r>
      <w:r w:rsidRPr="0059426E">
        <w:t>es 13 derniers mois centralisés et le mois en cours.</w:t>
      </w:r>
      <w:r w:rsidRPr="00B46DF9">
        <w:rPr>
          <w:sz w:val="30"/>
          <w:szCs w:val="30"/>
        </w:rPr>
        <w:t xml:space="preserve"> </w:t>
      </w:r>
      <w:r w:rsidRPr="00B46DF9">
        <w:t>Les discussions en cours à la BCE pourraient</w:t>
      </w:r>
      <w:r>
        <w:t xml:space="preserve"> </w:t>
      </w:r>
      <w:r w:rsidRPr="00B46DF9">
        <w:t xml:space="preserve">conduire à allonger la période sur laquelle des corrections pourraient être effectuées. </w:t>
      </w:r>
    </w:p>
    <w:p w14:paraId="18800324" w14:textId="14F5CAB1" w:rsidR="00822504" w:rsidRDefault="00822504" w:rsidP="00277E9B">
      <w:pPr>
        <w:jc w:val="both"/>
      </w:pPr>
      <w:r>
        <w:t xml:space="preserve">Les modifications induites sont intégrées après passage du DQM à la fois dans la centralisation des risques et dans la déclaration </w:t>
      </w:r>
      <w:proofErr w:type="spellStart"/>
      <w:r w:rsidRPr="0059426E">
        <w:t>Anacredit</w:t>
      </w:r>
      <w:proofErr w:type="spellEnd"/>
      <w:r>
        <w:t xml:space="preserve"> du déclarant vers la BCE.</w:t>
      </w:r>
    </w:p>
    <w:p w14:paraId="346DB028" w14:textId="19BD2668" w:rsidR="00436D2E" w:rsidRDefault="00436D2E" w:rsidP="00277E9B">
      <w:pPr>
        <w:jc w:val="both"/>
      </w:pPr>
    </w:p>
    <w:p w14:paraId="04B7B10B" w14:textId="6E2E4C15" w:rsidR="00436D2E" w:rsidRDefault="00436D2E" w:rsidP="00B121AC">
      <w:pPr>
        <w:ind w:left="720"/>
        <w:jc w:val="both"/>
      </w:pPr>
    </w:p>
    <w:p w14:paraId="1C30FA7D" w14:textId="77777777" w:rsidR="00436D2E" w:rsidRDefault="00436D2E" w:rsidP="00436D2E">
      <w:pPr>
        <w:jc w:val="center"/>
        <w:rPr>
          <w:sz w:val="32"/>
          <w:szCs w:val="32"/>
        </w:rPr>
      </w:pPr>
    </w:p>
    <w:p w14:paraId="1E065BB6" w14:textId="7C293544" w:rsidR="00436D2E" w:rsidRPr="00822504" w:rsidRDefault="00436D2E" w:rsidP="00436D2E">
      <w:pPr>
        <w:pStyle w:val="Titre2"/>
        <w:numPr>
          <w:ilvl w:val="2"/>
          <w:numId w:val="5"/>
        </w:numPr>
        <w:snapToGrid w:val="0"/>
        <w:rPr>
          <w:lang w:val="fr-FR"/>
        </w:rPr>
      </w:pPr>
      <w:bookmarkStart w:id="44" w:name="_Toc190074789"/>
      <w:r>
        <w:rPr>
          <w:lang w:val="fr-FR"/>
        </w:rPr>
        <w:t>Infractions</w:t>
      </w:r>
      <w:r w:rsidRPr="00822504">
        <w:rPr>
          <w:lang w:val="fr-FR"/>
        </w:rPr>
        <w:t> :</w:t>
      </w:r>
      <w:bookmarkEnd w:id="44"/>
    </w:p>
    <w:p w14:paraId="0129C0A3" w14:textId="02F9273F" w:rsidR="00436D2E" w:rsidRDefault="00436D2E" w:rsidP="00436D2E">
      <w:pPr>
        <w:jc w:val="both"/>
      </w:pP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9072"/>
      </w:tblGrid>
      <w:tr w:rsidR="00D40C9D" w14:paraId="233BF823"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6B908B46" w14:textId="0B879927" w:rsidR="00D40C9D" w:rsidRPr="001A4187" w:rsidRDefault="00D40C9D" w:rsidP="00D40C9D">
            <w:pPr>
              <w:pStyle w:val="NormalWeb"/>
              <w:spacing w:before="0" w:beforeAutospacing="0" w:after="0" w:afterAutospacing="0"/>
              <w:rPr>
                <w:rFonts w:ascii="Calibri" w:hAnsi="Calibri" w:cs="Calibri"/>
                <w:sz w:val="22"/>
                <w:szCs w:val="22"/>
              </w:rPr>
            </w:pPr>
            <w:r w:rsidRPr="001A4187">
              <w:rPr>
                <w:rFonts w:ascii="Calibri" w:hAnsi="Calibri" w:cs="Calibri"/>
                <w:b/>
                <w:bCs/>
                <w:sz w:val="22"/>
                <w:szCs w:val="22"/>
              </w:rPr>
              <w:t>La Banque Centrale Européenne a mis en place des sanctions en cas de non-respect des obligations de déclaration statistique.</w:t>
            </w:r>
            <w:r w:rsidRPr="001A4187">
              <w:rPr>
                <w:rFonts w:ascii="Calibri" w:hAnsi="Calibri" w:cs="Calibri"/>
                <w:sz w:val="22"/>
                <w:szCs w:val="22"/>
              </w:rPr>
              <w:t xml:space="preserve">  </w:t>
            </w:r>
            <w:r w:rsidR="008F54F1" w:rsidRPr="001A4187">
              <w:rPr>
                <w:rFonts w:ascii="Calibri" w:hAnsi="Calibri" w:cs="Calibri"/>
                <w:sz w:val="22"/>
                <w:szCs w:val="22"/>
              </w:rPr>
              <w:t>Les documents relatifs aux</w:t>
            </w:r>
            <w:r w:rsidRPr="001A4187">
              <w:rPr>
                <w:rFonts w:ascii="Calibri" w:hAnsi="Calibri" w:cs="Calibri"/>
                <w:sz w:val="22"/>
                <w:szCs w:val="22"/>
              </w:rPr>
              <w:t xml:space="preserve"> procédures en cas d’infraction présumée aux obligations statistiques, entrée en vigueur le 30 avril 2024 pour la collecte ANACREDIT, sont disponibles ci-dessous : </w:t>
            </w:r>
          </w:p>
        </w:tc>
      </w:tr>
      <w:tr w:rsidR="00D40C9D" w14:paraId="11CC9306"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5DA1587D" w14:textId="1F290B22" w:rsidR="00D40C9D" w:rsidRPr="001A4187" w:rsidRDefault="00D40C9D">
            <w:pPr>
              <w:pStyle w:val="NormalWeb"/>
              <w:spacing w:before="0" w:beforeAutospacing="0" w:after="0" w:afterAutospacing="0"/>
              <w:rPr>
                <w:rFonts w:ascii="Calibri" w:hAnsi="Calibri" w:cs="Calibri"/>
                <w:sz w:val="22"/>
                <w:szCs w:val="22"/>
              </w:rPr>
            </w:pPr>
          </w:p>
        </w:tc>
      </w:tr>
      <w:tr w:rsidR="00D40C9D" w:rsidRPr="00B121AC" w14:paraId="21A58DB5"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7030F7F6" w14:textId="521D7F0B" w:rsidR="00D40C9D" w:rsidRPr="00B121AC" w:rsidRDefault="00D40C9D" w:rsidP="00B121AC">
            <w:pPr>
              <w:pStyle w:val="NormalWeb"/>
              <w:numPr>
                <w:ilvl w:val="0"/>
                <w:numId w:val="6"/>
              </w:numPr>
              <w:spacing w:before="0" w:beforeAutospacing="0" w:after="0" w:afterAutospacing="0"/>
              <w:rPr>
                <w:rFonts w:ascii="Arial" w:hAnsi="Arial" w:cs="Arial"/>
                <w:sz w:val="20"/>
                <w:szCs w:val="20"/>
                <w:lang w:val="en-US"/>
              </w:rPr>
            </w:pPr>
            <w:hyperlink r:id="rId18" w:history="1">
              <w:r w:rsidRPr="00B121AC">
                <w:rPr>
                  <w:rStyle w:val="Lienhypertexte"/>
                  <w:rFonts w:ascii="Arial" w:hAnsi="Arial" w:cs="Arial"/>
                  <w:color w:val="auto"/>
                  <w:sz w:val="20"/>
                  <w:szCs w:val="20"/>
                  <w:lang w:val="en-US"/>
                </w:rPr>
                <w:t>Regulation (EU) 2022/1917 of the European Central Bank of 29 September 2022 on infringement procedures in cases of non-compliance with statistical reporting requirements and repealing Decision ECB/2010/10 (ECB/2022/31)</w:t>
              </w:r>
            </w:hyperlink>
          </w:p>
        </w:tc>
      </w:tr>
      <w:tr w:rsidR="00D40C9D" w:rsidRPr="00B121AC" w14:paraId="3B8EE71A"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673A1D9C" w14:textId="4EA05E6B" w:rsidR="00D40C9D" w:rsidRPr="00B121AC" w:rsidRDefault="00D40C9D" w:rsidP="00B121AC">
            <w:pPr>
              <w:pStyle w:val="NormalWeb"/>
              <w:numPr>
                <w:ilvl w:val="0"/>
                <w:numId w:val="6"/>
              </w:numPr>
              <w:spacing w:before="0" w:beforeAutospacing="0" w:after="0" w:afterAutospacing="0"/>
              <w:rPr>
                <w:rFonts w:ascii="Arial" w:hAnsi="Arial" w:cs="Arial"/>
                <w:sz w:val="20"/>
                <w:szCs w:val="20"/>
                <w:lang w:val="en-US"/>
              </w:rPr>
            </w:pPr>
            <w:hyperlink r:id="rId19" w:history="1">
              <w:r w:rsidRPr="00B121AC">
                <w:rPr>
                  <w:rStyle w:val="Lienhypertexte"/>
                  <w:rFonts w:ascii="Arial" w:hAnsi="Arial" w:cs="Arial"/>
                  <w:color w:val="auto"/>
                  <w:sz w:val="20"/>
                  <w:szCs w:val="20"/>
                  <w:lang w:val="en-US"/>
                </w:rPr>
                <w:t>Decision (EU) 2022/1921 of the European Central Bank of 29 September 2022 on the methodology for the calculation of sanctions for alleged infringements of statistical reporting requirements (ECB/2022/32)</w:t>
              </w:r>
            </w:hyperlink>
          </w:p>
        </w:tc>
      </w:tr>
      <w:tr w:rsidR="00D40C9D" w:rsidRPr="00B121AC" w14:paraId="09A73FCC"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7444ACD4" w14:textId="77777777" w:rsidR="00D40C9D" w:rsidRPr="00B121AC" w:rsidRDefault="00D40C9D">
            <w:pPr>
              <w:pStyle w:val="NormalWeb"/>
              <w:spacing w:before="0" w:beforeAutospacing="0" w:after="0" w:afterAutospacing="0"/>
              <w:rPr>
                <w:rFonts w:ascii="Calibri" w:hAnsi="Calibri" w:cs="Calibri"/>
                <w:sz w:val="22"/>
                <w:szCs w:val="22"/>
                <w:lang w:val="en-US"/>
              </w:rPr>
            </w:pPr>
            <w:r w:rsidRPr="00B121AC">
              <w:rPr>
                <w:rFonts w:ascii="Calibri" w:hAnsi="Calibri" w:cs="Calibri"/>
                <w:sz w:val="22"/>
                <w:szCs w:val="22"/>
                <w:lang w:val="en-US"/>
              </w:rPr>
              <w:t> </w:t>
            </w:r>
          </w:p>
        </w:tc>
      </w:tr>
      <w:tr w:rsidR="00D40C9D" w14:paraId="76DB3DEB"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70473578" w14:textId="77777777" w:rsidR="00D40C9D" w:rsidRPr="001A4187" w:rsidRDefault="00D40C9D">
            <w:pPr>
              <w:pStyle w:val="NormalWeb"/>
              <w:spacing w:before="0" w:beforeAutospacing="0" w:after="0" w:afterAutospacing="0"/>
              <w:rPr>
                <w:rFonts w:ascii="Calibri" w:hAnsi="Calibri" w:cs="Calibri"/>
                <w:sz w:val="22"/>
                <w:szCs w:val="22"/>
              </w:rPr>
            </w:pPr>
            <w:r w:rsidRPr="001A4187">
              <w:rPr>
                <w:rFonts w:ascii="Calibri" w:hAnsi="Calibri" w:cs="Calibri"/>
                <w:sz w:val="22"/>
                <w:szCs w:val="22"/>
              </w:rPr>
              <w:t>En application de ce règlement, à partir de la date de référence d’avril 2024 la Banque de France est désormais dans l’obligation de déclarer à la BCE les établissements qui cumuleraient :</w:t>
            </w:r>
          </w:p>
        </w:tc>
      </w:tr>
      <w:tr w:rsidR="00D40C9D" w14:paraId="5233D939"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53E34DFE" w14:textId="1DEDC885" w:rsidR="00D40C9D" w:rsidRPr="001A4187" w:rsidRDefault="00D40C9D" w:rsidP="00B121AC">
            <w:pPr>
              <w:pStyle w:val="NormalWeb"/>
              <w:numPr>
                <w:ilvl w:val="0"/>
                <w:numId w:val="6"/>
              </w:numPr>
              <w:spacing w:before="0" w:beforeAutospacing="0" w:after="0" w:afterAutospacing="0"/>
            </w:pPr>
            <w:proofErr w:type="gramStart"/>
            <w:r w:rsidRPr="001A4187">
              <w:rPr>
                <w:rFonts w:ascii="Calibri" w:hAnsi="Calibri" w:cs="Calibri"/>
                <w:sz w:val="22"/>
                <w:szCs w:val="22"/>
              </w:rPr>
              <w:t>au</w:t>
            </w:r>
            <w:proofErr w:type="gramEnd"/>
            <w:r w:rsidRPr="001A4187">
              <w:rPr>
                <w:rFonts w:ascii="Calibri" w:hAnsi="Calibri" w:cs="Calibri"/>
                <w:sz w:val="22"/>
                <w:szCs w:val="22"/>
              </w:rPr>
              <w:t xml:space="preserve"> moins trois infractions présumées aux obligations de déclaration mensuelle commises par un agent déclarant durant six mois consécutifs;</w:t>
            </w:r>
          </w:p>
        </w:tc>
      </w:tr>
      <w:tr w:rsidR="00D40C9D" w14:paraId="5692AE13" w14:textId="77777777" w:rsidTr="00B121AC">
        <w:tc>
          <w:tcPr>
            <w:tcW w:w="9072" w:type="dxa"/>
            <w:tcBorders>
              <w:top w:val="nil"/>
              <w:left w:val="nil"/>
              <w:bottom w:val="nil"/>
              <w:right w:val="nil"/>
            </w:tcBorders>
            <w:shd w:val="clear" w:color="auto" w:fill="auto"/>
            <w:tcMar>
              <w:top w:w="80" w:type="dxa"/>
              <w:left w:w="80" w:type="dxa"/>
              <w:bottom w:w="80" w:type="dxa"/>
              <w:right w:w="80" w:type="dxa"/>
            </w:tcMar>
            <w:hideMark/>
          </w:tcPr>
          <w:p w14:paraId="2A213248" w14:textId="1DC38D9E" w:rsidR="00D40C9D" w:rsidRPr="001A4187" w:rsidRDefault="00D40C9D" w:rsidP="00B121AC">
            <w:pPr>
              <w:pStyle w:val="NormalWeb"/>
              <w:numPr>
                <w:ilvl w:val="0"/>
                <w:numId w:val="6"/>
              </w:numPr>
              <w:spacing w:before="0" w:beforeAutospacing="0" w:after="0" w:afterAutospacing="0"/>
            </w:pPr>
            <w:proofErr w:type="gramStart"/>
            <w:r w:rsidRPr="001A4187">
              <w:rPr>
                <w:rFonts w:ascii="Calibri" w:hAnsi="Calibri" w:cs="Calibri"/>
                <w:sz w:val="22"/>
                <w:szCs w:val="22"/>
              </w:rPr>
              <w:t>au</w:t>
            </w:r>
            <w:proofErr w:type="gramEnd"/>
            <w:r w:rsidRPr="001A4187">
              <w:rPr>
                <w:rFonts w:ascii="Calibri" w:hAnsi="Calibri" w:cs="Calibri"/>
                <w:sz w:val="22"/>
                <w:szCs w:val="22"/>
              </w:rPr>
              <w:t xml:space="preserve"> moins trois infractions présumées aux obligations de déclaration trimestrielle commises par un agent déclarant durant quatre trimestres consécutifs;</w:t>
            </w:r>
          </w:p>
        </w:tc>
      </w:tr>
    </w:tbl>
    <w:p w14:paraId="2B634673" w14:textId="44F41C4F" w:rsidR="00D40C9D" w:rsidRDefault="00D40C9D" w:rsidP="00436D2E">
      <w:pPr>
        <w:jc w:val="both"/>
      </w:pPr>
    </w:p>
    <w:p w14:paraId="63EEEA9F" w14:textId="08C2A522" w:rsidR="00D40C9D" w:rsidRPr="00822504" w:rsidRDefault="00D40C9D" w:rsidP="00436D2E">
      <w:pPr>
        <w:jc w:val="both"/>
      </w:pPr>
      <w:r>
        <w:t>Ces sanctions ne s’appliquent pas aux établissements qui déclarent</w:t>
      </w:r>
      <w:r w:rsidR="008F54F1">
        <w:t xml:space="preserve"> uniquement au format</w:t>
      </w:r>
      <w:r>
        <w:t xml:space="preserve"> </w:t>
      </w:r>
      <w:proofErr w:type="spellStart"/>
      <w:r>
        <w:t>Anacrédit</w:t>
      </w:r>
      <w:proofErr w:type="spellEnd"/>
      <w:r>
        <w:t xml:space="preserve"> pour les besoins de</w:t>
      </w:r>
      <w:r w:rsidR="008F54F1">
        <w:t xml:space="preserve"> la Centralisation des Risques</w:t>
      </w:r>
      <w:r w:rsidR="00DD4D0A">
        <w:t xml:space="preserve"> (cas des dérogés)</w:t>
      </w:r>
      <w:r>
        <w:t xml:space="preserve">. </w:t>
      </w:r>
    </w:p>
    <w:p w14:paraId="11EEC5E8" w14:textId="77777777" w:rsidR="00A75906" w:rsidRDefault="00A75906" w:rsidP="00A75906">
      <w:pPr>
        <w:pStyle w:val="Titre1"/>
        <w:numPr>
          <w:ilvl w:val="0"/>
          <w:numId w:val="5"/>
        </w:numPr>
        <w:rPr>
          <w:rFonts w:ascii="Times New Roman" w:hAnsi="Times New Roman" w:cs="Times New Roman"/>
          <w:sz w:val="32"/>
          <w:szCs w:val="32"/>
        </w:rPr>
      </w:pPr>
      <w:bookmarkStart w:id="45" w:name="_Toc496190266"/>
      <w:bookmarkStart w:id="46" w:name="_Toc496609831"/>
      <w:bookmarkStart w:id="47" w:name="_Toc190074790"/>
      <w:r>
        <w:rPr>
          <w:rFonts w:ascii="Times New Roman" w:hAnsi="Times New Roman" w:cs="Times New Roman"/>
          <w:sz w:val="32"/>
          <w:szCs w:val="32"/>
        </w:rPr>
        <w:t>Principes d'accréditation d’un remettant</w:t>
      </w:r>
      <w:bookmarkEnd w:id="39"/>
      <w:bookmarkEnd w:id="40"/>
      <w:bookmarkEnd w:id="45"/>
      <w:bookmarkEnd w:id="46"/>
      <w:bookmarkEnd w:id="47"/>
    </w:p>
    <w:p w14:paraId="102B0CF5" w14:textId="77777777" w:rsidR="00A75906" w:rsidRDefault="00A75906" w:rsidP="00A75906">
      <w:pPr>
        <w:spacing w:line="280" w:lineRule="exact"/>
        <w:ind w:firstLine="426"/>
        <w:jc w:val="both"/>
      </w:pPr>
    </w:p>
    <w:p w14:paraId="5E9CC4E8" w14:textId="77777777" w:rsidR="00A75906" w:rsidRDefault="00A75906" w:rsidP="00A75906">
      <w:pPr>
        <w:spacing w:line="280" w:lineRule="exact"/>
        <w:jc w:val="both"/>
      </w:pPr>
      <w:r>
        <w:t>La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3F3AD112" w14:textId="77777777" w:rsidR="00A75906" w:rsidRDefault="00A75906" w:rsidP="00A75906">
      <w:pPr>
        <w:jc w:val="both"/>
      </w:pPr>
    </w:p>
    <w:p w14:paraId="4E7382BE" w14:textId="77777777" w:rsidR="00A75906" w:rsidRDefault="00A75906" w:rsidP="00A75906">
      <w:pPr>
        <w:shd w:val="clear" w:color="auto" w:fill="FFFFFF"/>
        <w:spacing w:line="523" w:lineRule="exact"/>
        <w:jc w:val="both"/>
        <w:rPr>
          <w:color w:val="000000"/>
          <w:lang w:val="x-none"/>
        </w:rPr>
      </w:pPr>
      <w:r>
        <w:rPr>
          <w:color w:val="000000"/>
        </w:rPr>
        <w:t>L'accréditation ne concerne que les remettants.</w:t>
      </w:r>
    </w:p>
    <w:p w14:paraId="406B9FBF" w14:textId="77777777" w:rsidR="00A75906" w:rsidRDefault="00A75906" w:rsidP="00A75906">
      <w:pPr>
        <w:jc w:val="both"/>
        <w:rPr>
          <w:color w:val="000000"/>
        </w:rPr>
      </w:pPr>
    </w:p>
    <w:p w14:paraId="7BDC2B5D" w14:textId="77777777" w:rsidR="00A75906" w:rsidRDefault="00A75906" w:rsidP="00A75906">
      <w:pPr>
        <w:jc w:val="both"/>
        <w:rPr>
          <w:color w:val="000000"/>
        </w:rPr>
      </w:pPr>
      <w:r>
        <w:rPr>
          <w:color w:val="000000"/>
        </w:rPr>
        <w:t>Plusieurs règles générales permettent d'assurer la cohérence de la collecte AnaCredit :</w:t>
      </w:r>
    </w:p>
    <w:p w14:paraId="48788BD7" w14:textId="77777777" w:rsidR="00A75906" w:rsidRDefault="00A75906" w:rsidP="007600C5">
      <w:pPr>
        <w:pStyle w:val="Paragraphedeliste"/>
        <w:widowControl w:val="0"/>
        <w:numPr>
          <w:ilvl w:val="0"/>
          <w:numId w:val="7"/>
        </w:numPr>
        <w:shd w:val="clear" w:color="auto" w:fill="FFFFFF"/>
        <w:tabs>
          <w:tab w:val="left" w:pos="298"/>
        </w:tabs>
        <w:autoSpaceDE w:val="0"/>
        <w:autoSpaceDN w:val="0"/>
        <w:adjustRightInd w:val="0"/>
        <w:spacing w:before="259" w:line="259" w:lineRule="exact"/>
        <w:jc w:val="both"/>
        <w:rPr>
          <w:color w:val="000000"/>
        </w:rPr>
      </w:pPr>
      <w:r>
        <w:rPr>
          <w:color w:val="000000"/>
        </w:rPr>
        <w:t>Aucune remise ne sera acceptée d'un remettant non accrédité à ONEGATE.</w:t>
      </w:r>
    </w:p>
    <w:p w14:paraId="53999716" w14:textId="77777777" w:rsidR="00A75906" w:rsidRDefault="00A75906" w:rsidP="007600C5">
      <w:pPr>
        <w:pStyle w:val="Paragraphedeliste"/>
        <w:widowControl w:val="0"/>
        <w:numPr>
          <w:ilvl w:val="0"/>
          <w:numId w:val="7"/>
        </w:numPr>
        <w:shd w:val="clear" w:color="auto" w:fill="FFFFFF"/>
        <w:tabs>
          <w:tab w:val="left" w:pos="298"/>
        </w:tabs>
        <w:autoSpaceDE w:val="0"/>
        <w:autoSpaceDN w:val="0"/>
        <w:adjustRightInd w:val="0"/>
        <w:spacing w:before="259" w:line="259" w:lineRule="exact"/>
        <w:jc w:val="both"/>
        <w:rPr>
          <w:color w:val="000000"/>
        </w:rPr>
      </w:pPr>
      <w:r>
        <w:rPr>
          <w:color w:val="000000"/>
        </w:rPr>
        <w:t>Si un remettant, accrédité à ONEGATE, remet des déclarations relatives à des déclarants pour lesquels il n'a pas été accrédité, celles-ci seront rejetées.</w:t>
      </w:r>
    </w:p>
    <w:p w14:paraId="46461AFB" w14:textId="77777777" w:rsidR="00A75906" w:rsidRDefault="00A75906" w:rsidP="00A75906">
      <w:pPr>
        <w:jc w:val="both"/>
        <w:rPr>
          <w:color w:val="000000"/>
        </w:rPr>
      </w:pPr>
    </w:p>
    <w:p w14:paraId="0A85EFEB" w14:textId="53754494" w:rsidR="00A75906" w:rsidRDefault="00A75906" w:rsidP="00A75906">
      <w:pPr>
        <w:jc w:val="both"/>
        <w:rPr>
          <w:color w:val="000000"/>
        </w:rPr>
      </w:pPr>
      <w:r>
        <w:rPr>
          <w:color w:val="000000"/>
        </w:rPr>
        <w:t xml:space="preserve">La procédure d’accréditation à </w:t>
      </w:r>
      <w:proofErr w:type="spellStart"/>
      <w:r>
        <w:rPr>
          <w:color w:val="000000"/>
        </w:rPr>
        <w:t>OneGate</w:t>
      </w:r>
      <w:proofErr w:type="spellEnd"/>
      <w:r>
        <w:rPr>
          <w:color w:val="000000"/>
        </w:rPr>
        <w:t xml:space="preserve"> </w:t>
      </w:r>
      <w:r w:rsidR="00A33C3F">
        <w:rPr>
          <w:color w:val="000000"/>
        </w:rPr>
        <w:t xml:space="preserve">est </w:t>
      </w:r>
      <w:r>
        <w:rPr>
          <w:color w:val="000000"/>
        </w:rPr>
        <w:t xml:space="preserve">fournie </w:t>
      </w:r>
      <w:r w:rsidR="001E7B61">
        <w:rPr>
          <w:color w:val="000000"/>
        </w:rPr>
        <w:t xml:space="preserve">ultérieurement </w:t>
      </w:r>
      <w:r>
        <w:rPr>
          <w:color w:val="000000"/>
        </w:rPr>
        <w:t>dans un document annexe.</w:t>
      </w:r>
    </w:p>
    <w:p w14:paraId="5FAD74ED" w14:textId="77777777" w:rsidR="00822504" w:rsidRDefault="00822504" w:rsidP="00A75906">
      <w:pPr>
        <w:jc w:val="both"/>
        <w:rPr>
          <w:color w:val="000000"/>
        </w:rPr>
      </w:pPr>
      <w:bookmarkStart w:id="48" w:name="_Toc487459122"/>
    </w:p>
    <w:p w14:paraId="4F51D0F4" w14:textId="77777777" w:rsidR="00A75906" w:rsidRDefault="00A75906" w:rsidP="00A75906">
      <w:pPr>
        <w:pStyle w:val="Titre1"/>
        <w:numPr>
          <w:ilvl w:val="0"/>
          <w:numId w:val="5"/>
        </w:numPr>
        <w:rPr>
          <w:rFonts w:ascii="Times New Roman" w:hAnsi="Times New Roman" w:cs="Times New Roman"/>
          <w:sz w:val="32"/>
          <w:szCs w:val="32"/>
        </w:rPr>
      </w:pPr>
      <w:bookmarkStart w:id="49" w:name="_Toc496190267"/>
      <w:bookmarkStart w:id="50" w:name="_Toc496609832"/>
      <w:bookmarkStart w:id="51" w:name="_Toc190074791"/>
      <w:r>
        <w:rPr>
          <w:rFonts w:ascii="Times New Roman" w:hAnsi="Times New Roman" w:cs="Times New Roman"/>
          <w:sz w:val="32"/>
          <w:szCs w:val="32"/>
        </w:rPr>
        <w:t>Fonctionnement de la collecte</w:t>
      </w:r>
      <w:bookmarkEnd w:id="48"/>
      <w:bookmarkEnd w:id="49"/>
      <w:bookmarkEnd w:id="50"/>
      <w:bookmarkEnd w:id="51"/>
    </w:p>
    <w:p w14:paraId="10C9FE87" w14:textId="77777777" w:rsidR="00A75906" w:rsidRDefault="00A75906" w:rsidP="00A75906"/>
    <w:p w14:paraId="30364B60" w14:textId="77777777" w:rsidR="00A75906" w:rsidRPr="003C72B4" w:rsidRDefault="00A75906" w:rsidP="00A75906">
      <w:pPr>
        <w:pStyle w:val="Titre2"/>
        <w:numPr>
          <w:ilvl w:val="1"/>
          <w:numId w:val="5"/>
        </w:numPr>
        <w:snapToGrid w:val="0"/>
        <w:rPr>
          <w:lang w:val="fr-FR"/>
        </w:rPr>
      </w:pPr>
      <w:bookmarkStart w:id="52" w:name="_Toc487459123"/>
      <w:bookmarkStart w:id="53" w:name="_Toc496190268"/>
      <w:bookmarkStart w:id="54" w:name="_Toc496609833"/>
      <w:bookmarkStart w:id="55" w:name="_Toc190074792"/>
      <w:r w:rsidRPr="003C72B4">
        <w:rPr>
          <w:lang w:val="fr-FR"/>
        </w:rPr>
        <w:t>Canaux de transmission</w:t>
      </w:r>
      <w:bookmarkEnd w:id="52"/>
      <w:bookmarkEnd w:id="53"/>
      <w:bookmarkEnd w:id="54"/>
      <w:bookmarkEnd w:id="55"/>
    </w:p>
    <w:p w14:paraId="259D1D77" w14:textId="77777777" w:rsidR="000C6C50" w:rsidRDefault="00A75906" w:rsidP="00B204A8">
      <w:pPr>
        <w:jc w:val="both"/>
      </w:pPr>
      <w:r>
        <w:t xml:space="preserve">Dans le cadre de la collecte AnaCredit, le guichet ONEGATE offre la possibilité </w:t>
      </w:r>
      <w:r w:rsidR="000C6C50">
        <w:t xml:space="preserve">de réceptionner des remises XML </w:t>
      </w:r>
    </w:p>
    <w:p w14:paraId="5F4922F3" w14:textId="441E5F60" w:rsidR="00A75906" w:rsidRPr="000C6C50" w:rsidRDefault="00A75906" w:rsidP="007600C5">
      <w:pPr>
        <w:pStyle w:val="Paragraphedeliste"/>
        <w:numPr>
          <w:ilvl w:val="0"/>
          <w:numId w:val="8"/>
        </w:numPr>
        <w:jc w:val="both"/>
        <w:rPr>
          <w:b/>
        </w:rPr>
      </w:pPr>
      <w:r>
        <w:t>par télétransmission avec 2 canaux différents :</w:t>
      </w:r>
    </w:p>
    <w:p w14:paraId="13CEB80B" w14:textId="5BAE46CA" w:rsidR="00A75906" w:rsidRDefault="00A75906" w:rsidP="007600C5">
      <w:pPr>
        <w:numPr>
          <w:ilvl w:val="1"/>
          <w:numId w:val="8"/>
        </w:numPr>
        <w:jc w:val="both"/>
        <w:rPr>
          <w:b/>
        </w:rPr>
      </w:pPr>
      <w:r>
        <w:rPr>
          <w:b/>
        </w:rPr>
        <w:t>Par Webservice</w:t>
      </w:r>
      <w:r w:rsidR="00B204A8">
        <w:rPr>
          <w:b/>
        </w:rPr>
        <w:t xml:space="preserve"> (limite de 1,5 Go par fichier de remise)</w:t>
      </w:r>
    </w:p>
    <w:p w14:paraId="7C7749D2" w14:textId="47DE8D85" w:rsidR="00A75906" w:rsidRPr="00B204A8" w:rsidRDefault="00A75906" w:rsidP="007600C5">
      <w:pPr>
        <w:numPr>
          <w:ilvl w:val="1"/>
          <w:numId w:val="8"/>
        </w:numPr>
        <w:jc w:val="both"/>
        <w:rPr>
          <w:u w:val="single"/>
        </w:rPr>
      </w:pPr>
      <w:r>
        <w:rPr>
          <w:b/>
        </w:rPr>
        <w:t>Par EAI</w:t>
      </w:r>
      <w:r w:rsidR="00B204A8">
        <w:rPr>
          <w:b/>
        </w:rPr>
        <w:t xml:space="preserve"> (limite de 20 Go par fichier de remise)</w:t>
      </w:r>
    </w:p>
    <w:p w14:paraId="114014E7" w14:textId="6D719A66" w:rsidR="00B204A8" w:rsidRPr="000C6C50" w:rsidRDefault="00B204A8" w:rsidP="000C6C50">
      <w:pPr>
        <w:jc w:val="both"/>
      </w:pPr>
    </w:p>
    <w:p w14:paraId="0DFAE6B6" w14:textId="72E2C5A9" w:rsidR="00B204A8" w:rsidRPr="000C6C50" w:rsidRDefault="005F7D60" w:rsidP="000C6C50">
      <w:pPr>
        <w:jc w:val="both"/>
      </w:pPr>
      <w:r w:rsidRPr="000C6C50">
        <w:t xml:space="preserve">Si la remise excède cette limite de volume, celle-ci peut être zippée ou découpée par l’émetteur en plusieurs remises (voir le chapitre </w:t>
      </w:r>
      <w:r w:rsidRPr="000C6C50">
        <w:fldChar w:fldCharType="begin"/>
      </w:r>
      <w:r w:rsidRPr="000C6C50">
        <w:instrText xml:space="preserve"> REF _Ref487726939 \h </w:instrText>
      </w:r>
      <w:r w:rsidRPr="000C6C50">
        <w:fldChar w:fldCharType="separate"/>
      </w:r>
      <w:r w:rsidR="00062F75">
        <w:t>Type de remises</w:t>
      </w:r>
      <w:r w:rsidRPr="000C6C50">
        <w:fldChar w:fldCharType="end"/>
      </w:r>
      <w:r w:rsidRPr="000C6C50">
        <w:t xml:space="preserve">) avant envoi à </w:t>
      </w:r>
      <w:proofErr w:type="spellStart"/>
      <w:r w:rsidRPr="000C6C50">
        <w:t>OneGate</w:t>
      </w:r>
      <w:proofErr w:type="spellEnd"/>
      <w:r w:rsidRPr="000C6C50">
        <w:t>.</w:t>
      </w:r>
    </w:p>
    <w:p w14:paraId="6006043A" w14:textId="77777777" w:rsidR="00B204A8" w:rsidRDefault="00B204A8" w:rsidP="000C6C50">
      <w:pPr>
        <w:jc w:val="both"/>
        <w:rPr>
          <w:u w:val="single"/>
        </w:rPr>
      </w:pPr>
    </w:p>
    <w:p w14:paraId="0757F69A" w14:textId="3A01468A" w:rsidR="00A75906" w:rsidRDefault="00A75906" w:rsidP="00A75906">
      <w:pPr>
        <w:jc w:val="both"/>
      </w:pPr>
      <w:r>
        <w:t xml:space="preserve">Une note technique détaillant les modalités techniques de télétransmission </w:t>
      </w:r>
      <w:r w:rsidR="00A33C3F">
        <w:t xml:space="preserve">est </w:t>
      </w:r>
      <w:r>
        <w:t xml:space="preserve">fournie dans un </w:t>
      </w:r>
      <w:r w:rsidR="001E7B61">
        <w:t xml:space="preserve">second temps </w:t>
      </w:r>
      <w:r>
        <w:t xml:space="preserve">dans un document annexe. Des recommandations sont </w:t>
      </w:r>
      <w:r w:rsidR="006377E9">
        <w:t>précisées</w:t>
      </w:r>
      <w:r>
        <w:t xml:space="preserve"> sur le canal à privilégier en fonction des informations qui auront été fournies à la Banque de France relatives aux estimations de volumétrie transmises par le Remettant.   </w:t>
      </w:r>
    </w:p>
    <w:p w14:paraId="549C286B" w14:textId="77777777" w:rsidR="00A75906" w:rsidRDefault="00A75906" w:rsidP="00A75906">
      <w:pPr>
        <w:jc w:val="both"/>
      </w:pPr>
    </w:p>
    <w:p w14:paraId="05C76CBD" w14:textId="2D8BB165" w:rsidR="00A75906" w:rsidRPr="00F52D61" w:rsidRDefault="00DC50B5" w:rsidP="007600C5">
      <w:pPr>
        <w:pStyle w:val="Paragraphedeliste"/>
        <w:numPr>
          <w:ilvl w:val="0"/>
          <w:numId w:val="8"/>
        </w:numPr>
        <w:jc w:val="both"/>
      </w:pPr>
      <w:r>
        <w:rPr>
          <w:lang w:val="fr-FR"/>
        </w:rPr>
        <w:t>Par</w:t>
      </w:r>
      <w:r w:rsidR="00A75906">
        <w:rPr>
          <w:lang w:val="fr-FR"/>
        </w:rPr>
        <w:t xml:space="preserve"> chargement de fichier directement sur le portail </w:t>
      </w:r>
      <w:proofErr w:type="spellStart"/>
      <w:r w:rsidR="00A75906">
        <w:rPr>
          <w:lang w:val="fr-FR"/>
        </w:rPr>
        <w:t>OneGate</w:t>
      </w:r>
      <w:proofErr w:type="spellEnd"/>
      <w:r w:rsidR="00A75906">
        <w:rPr>
          <w:lang w:val="fr-FR"/>
        </w:rPr>
        <w:t>, dans la limite de 200 Mo par fichier</w:t>
      </w:r>
    </w:p>
    <w:p w14:paraId="4C1B51EB" w14:textId="77777777" w:rsidR="00F52D61" w:rsidRDefault="00F52D61" w:rsidP="00F52D61">
      <w:pPr>
        <w:jc w:val="both"/>
      </w:pPr>
    </w:p>
    <w:p w14:paraId="4EA3364C" w14:textId="77777777" w:rsidR="00A75906" w:rsidRPr="003C72B4" w:rsidRDefault="00A75906" w:rsidP="00A75906">
      <w:pPr>
        <w:pStyle w:val="Titre2"/>
        <w:numPr>
          <w:ilvl w:val="1"/>
          <w:numId w:val="5"/>
        </w:numPr>
        <w:snapToGrid w:val="0"/>
        <w:rPr>
          <w:lang w:val="fr-FR"/>
        </w:rPr>
      </w:pPr>
      <w:bookmarkStart w:id="56" w:name="_Toc487459124"/>
      <w:bookmarkStart w:id="57" w:name="_Toc496190269"/>
      <w:bookmarkStart w:id="58" w:name="_Toc496609834"/>
      <w:bookmarkStart w:id="59" w:name="_Toc190074793"/>
      <w:r w:rsidRPr="003C72B4">
        <w:rPr>
          <w:lang w:val="fr-FR"/>
        </w:rPr>
        <w:t>Principes de transmission</w:t>
      </w:r>
      <w:bookmarkEnd w:id="56"/>
      <w:bookmarkEnd w:id="57"/>
      <w:bookmarkEnd w:id="58"/>
      <w:bookmarkEnd w:id="59"/>
    </w:p>
    <w:p w14:paraId="6666DED1" w14:textId="77777777" w:rsidR="00A75906" w:rsidRDefault="00A75906" w:rsidP="000A163C">
      <w:pPr>
        <w:pStyle w:val="Titre2"/>
        <w:numPr>
          <w:ilvl w:val="2"/>
          <w:numId w:val="5"/>
        </w:numPr>
        <w:snapToGrid w:val="0"/>
        <w:rPr>
          <w:lang w:val="fr-FR"/>
        </w:rPr>
      </w:pPr>
      <w:bookmarkStart w:id="60" w:name="_Ref477882200"/>
      <w:bookmarkStart w:id="61" w:name="_Toc496190270"/>
      <w:bookmarkStart w:id="62" w:name="_Toc496609835"/>
      <w:bookmarkStart w:id="63" w:name="_Toc190074794"/>
      <w:r>
        <w:rPr>
          <w:lang w:val="fr-FR"/>
        </w:rPr>
        <w:t>Principes Remise d’un fichier XML</w:t>
      </w:r>
      <w:bookmarkEnd w:id="60"/>
      <w:bookmarkEnd w:id="61"/>
      <w:bookmarkEnd w:id="62"/>
      <w:bookmarkEnd w:id="63"/>
    </w:p>
    <w:p w14:paraId="08C85E40" w14:textId="77777777" w:rsidR="00A75906" w:rsidRDefault="00A75906" w:rsidP="00A75906">
      <w:pPr>
        <w:pStyle w:val="normallo"/>
        <w:rPr>
          <w:rFonts w:ascii="Times New Roman" w:hAnsi="Times New Roman" w:cs="Times New Roman"/>
          <w:noProof w:val="0"/>
          <w:sz w:val="24"/>
          <w:szCs w:val="24"/>
        </w:rPr>
      </w:pPr>
      <w:r>
        <w:rPr>
          <w:rFonts w:ascii="Times New Roman" w:hAnsi="Times New Roman" w:cs="Times New Roman"/>
          <w:noProof w:val="0"/>
          <w:sz w:val="24"/>
          <w:szCs w:val="24"/>
        </w:rPr>
        <w:t>Les principes de remises suivants sont valables quel que soit le canal de collecte retenu :</w:t>
      </w:r>
    </w:p>
    <w:p w14:paraId="09D475F9" w14:textId="77777777" w:rsidR="00A75906" w:rsidRDefault="00A75906" w:rsidP="00A75906">
      <w:pPr>
        <w:pStyle w:val="normallo"/>
        <w:rPr>
          <w:rFonts w:ascii="Times New Roman" w:hAnsi="Times New Roman" w:cs="Times New Roman"/>
          <w:noProof w:val="0"/>
          <w:sz w:val="24"/>
          <w:szCs w:val="24"/>
        </w:rPr>
      </w:pPr>
    </w:p>
    <w:p w14:paraId="36BE9831" w14:textId="77777777" w:rsidR="00A75906" w:rsidRDefault="00A75906" w:rsidP="007600C5">
      <w:pPr>
        <w:pStyle w:val="normallo"/>
        <w:numPr>
          <w:ilvl w:val="0"/>
          <w:numId w:val="9"/>
        </w:numPr>
        <w:rPr>
          <w:rFonts w:ascii="Times New Roman" w:hAnsi="Times New Roman" w:cs="Times New Roman"/>
          <w:sz w:val="24"/>
          <w:szCs w:val="24"/>
        </w:rPr>
      </w:pPr>
      <w:r>
        <w:rPr>
          <w:rFonts w:ascii="Times New Roman" w:hAnsi="Times New Roman" w:cs="Times New Roman"/>
          <w:sz w:val="24"/>
          <w:szCs w:val="24"/>
        </w:rPr>
        <w:t xml:space="preserve">Une remise est un fichier XML qui concerne obligatoirement : </w:t>
      </w:r>
    </w:p>
    <w:p w14:paraId="48E15542" w14:textId="0F8840A5" w:rsidR="00A75906" w:rsidRDefault="00A75906" w:rsidP="007600C5">
      <w:pPr>
        <w:pStyle w:val="Paragraphedeliste"/>
        <w:numPr>
          <w:ilvl w:val="1"/>
          <w:numId w:val="6"/>
        </w:numPr>
      </w:pPr>
      <w:r>
        <w:t xml:space="preserve">1 </w:t>
      </w:r>
      <w:r>
        <w:rPr>
          <w:lang w:val="fr-FR"/>
        </w:rPr>
        <w:t xml:space="preserve">unique </w:t>
      </w:r>
      <w:r w:rsidR="006377E9">
        <w:rPr>
          <w:lang w:val="fr-FR"/>
        </w:rPr>
        <w:t>r</w:t>
      </w:r>
      <w:proofErr w:type="spellStart"/>
      <w:r>
        <w:t>emettant</w:t>
      </w:r>
      <w:proofErr w:type="spellEnd"/>
    </w:p>
    <w:p w14:paraId="0790AD6E" w14:textId="77777777" w:rsidR="00A75906" w:rsidRDefault="00A75906" w:rsidP="007600C5">
      <w:pPr>
        <w:pStyle w:val="Paragraphedeliste"/>
        <w:numPr>
          <w:ilvl w:val="1"/>
          <w:numId w:val="6"/>
        </w:numPr>
      </w:pPr>
      <w:r>
        <w:t xml:space="preserve">1 </w:t>
      </w:r>
      <w:r>
        <w:rPr>
          <w:lang w:val="fr-FR"/>
        </w:rPr>
        <w:t xml:space="preserve">unique </w:t>
      </w:r>
      <w:r>
        <w:t>déclarant (</w:t>
      </w:r>
      <w:proofErr w:type="spellStart"/>
      <w:r>
        <w:t>Reporting</w:t>
      </w:r>
      <w:proofErr w:type="spellEnd"/>
      <w:r>
        <w:t xml:space="preserve"> Agent, ou RA dans </w:t>
      </w:r>
      <w:proofErr w:type="spellStart"/>
      <w:r>
        <w:t>Anacredit</w:t>
      </w:r>
      <w:proofErr w:type="spellEnd"/>
      <w:r>
        <w:t>)</w:t>
      </w:r>
    </w:p>
    <w:p w14:paraId="545A1061" w14:textId="77777777" w:rsidR="00A75906" w:rsidRDefault="00A75906" w:rsidP="007600C5">
      <w:pPr>
        <w:pStyle w:val="Paragraphedeliste"/>
        <w:numPr>
          <w:ilvl w:val="1"/>
          <w:numId w:val="6"/>
        </w:numPr>
      </w:pPr>
      <w:r>
        <w:t xml:space="preserve">1 </w:t>
      </w:r>
      <w:r>
        <w:rPr>
          <w:lang w:val="fr-FR"/>
        </w:rPr>
        <w:t xml:space="preserve">unique </w:t>
      </w:r>
      <w:proofErr w:type="spellStart"/>
      <w:r>
        <w:t>Observed</w:t>
      </w:r>
      <w:proofErr w:type="spellEnd"/>
      <w:r>
        <w:t xml:space="preserve"> Agent (OA)</w:t>
      </w:r>
    </w:p>
    <w:p w14:paraId="1E3334A7" w14:textId="77777777" w:rsidR="00A75906" w:rsidRDefault="00A75906" w:rsidP="007600C5">
      <w:pPr>
        <w:pStyle w:val="Paragraphedeliste"/>
        <w:numPr>
          <w:ilvl w:val="1"/>
          <w:numId w:val="6"/>
        </w:numPr>
      </w:pPr>
      <w:r>
        <w:rPr>
          <w:lang w:val="fr-FR"/>
        </w:rPr>
        <w:t>1 unique Template</w:t>
      </w:r>
    </w:p>
    <w:p w14:paraId="2D77B539" w14:textId="77777777" w:rsidR="00A75906" w:rsidRDefault="00A75906" w:rsidP="007600C5">
      <w:pPr>
        <w:pStyle w:val="Paragraphedeliste"/>
        <w:numPr>
          <w:ilvl w:val="1"/>
          <w:numId w:val="6"/>
        </w:numPr>
      </w:pPr>
      <w:r>
        <w:rPr>
          <w:lang w:val="fr-FR"/>
        </w:rPr>
        <w:t>1 unique période de référence</w:t>
      </w:r>
    </w:p>
    <w:p w14:paraId="64701B47" w14:textId="77777777" w:rsidR="00A75906" w:rsidRDefault="00A75906" w:rsidP="007600C5">
      <w:pPr>
        <w:pStyle w:val="Paragraphedeliste"/>
        <w:numPr>
          <w:ilvl w:val="1"/>
          <w:numId w:val="6"/>
        </w:numPr>
      </w:pPr>
      <w:r>
        <w:rPr>
          <w:lang w:val="fr-FR"/>
        </w:rPr>
        <w:t>1 unique type de remise</w:t>
      </w:r>
      <w:r>
        <w:t xml:space="preserve"> </w:t>
      </w:r>
    </w:p>
    <w:p w14:paraId="2EDE1842" w14:textId="7071BEC8" w:rsidR="00607EB6" w:rsidRDefault="00A75906" w:rsidP="000C6C50">
      <w:pPr>
        <w:pStyle w:val="normallo"/>
        <w:rPr>
          <w:rFonts w:ascii="Times New Roman" w:hAnsi="Times New Roman" w:cs="Times New Roman"/>
          <w:noProof w:val="0"/>
          <w:sz w:val="22"/>
          <w:szCs w:val="22"/>
        </w:rPr>
      </w:pPr>
      <w:r>
        <w:rPr>
          <w:rFonts w:ascii="Times New Roman" w:hAnsi="Times New Roman" w:cs="Times New Roman"/>
          <w:sz w:val="24"/>
          <w:szCs w:val="24"/>
        </w:rPr>
        <w:t>Au cours d’une période de référence, plusieurs remises peuvent être effectuées pour un RA / OA / Template / date de référence / Type de remise, ceci à des fins de corrections ou en cas de répartition des données en plusieurs fichiers du fait de contraintes de volumétrie</w:t>
      </w:r>
      <w:r w:rsidR="00607EB6">
        <w:rPr>
          <w:rFonts w:ascii="Times New Roman" w:hAnsi="Times New Roman" w:cs="Times New Roman"/>
          <w:sz w:val="24"/>
          <w:szCs w:val="24"/>
        </w:rPr>
        <w:t xml:space="preserve">. Toutefois, hormis la gestion de corrections, </w:t>
      </w:r>
      <w:r w:rsidR="00607EB6" w:rsidRPr="00F7703A">
        <w:rPr>
          <w:rFonts w:ascii="Times New Roman" w:hAnsi="Times New Roman" w:cs="Times New Roman"/>
          <w:sz w:val="24"/>
          <w:szCs w:val="24"/>
        </w:rPr>
        <w:t>il est préferable que tout soit remis au sein d’un même fichier pour un RA/OA/Template/periode de reference/type de remise</w:t>
      </w:r>
    </w:p>
    <w:p w14:paraId="0B1BA95A" w14:textId="77777777" w:rsidR="00F52D61" w:rsidRPr="000C6C50" w:rsidRDefault="00F52D61" w:rsidP="000C6C50">
      <w:pPr>
        <w:pStyle w:val="normallo"/>
        <w:rPr>
          <w:rFonts w:ascii="Times New Roman" w:hAnsi="Times New Roman" w:cs="Times New Roman"/>
          <w:sz w:val="24"/>
          <w:szCs w:val="24"/>
        </w:rPr>
      </w:pPr>
    </w:p>
    <w:p w14:paraId="395FB8C7" w14:textId="0F1E4AE7" w:rsidR="00A75906" w:rsidRDefault="00A75906" w:rsidP="000A163C">
      <w:pPr>
        <w:pStyle w:val="Titre2"/>
        <w:numPr>
          <w:ilvl w:val="2"/>
          <w:numId w:val="5"/>
        </w:numPr>
        <w:snapToGrid w:val="0"/>
        <w:rPr>
          <w:lang w:val="fr-FR"/>
        </w:rPr>
      </w:pPr>
      <w:bookmarkStart w:id="64" w:name="_Ref488242629"/>
      <w:bookmarkStart w:id="65" w:name="_Toc496190271"/>
      <w:bookmarkStart w:id="66" w:name="_Toc496609836"/>
      <w:bookmarkStart w:id="67" w:name="_Toc190074795"/>
      <w:proofErr w:type="spellStart"/>
      <w:r>
        <w:rPr>
          <w:lang w:val="fr-FR"/>
        </w:rPr>
        <w:t>Compte</w:t>
      </w:r>
      <w:r w:rsidR="00480B5C">
        <w:rPr>
          <w:lang w:val="fr-FR"/>
        </w:rPr>
        <w:t>s-</w:t>
      </w:r>
      <w:r>
        <w:rPr>
          <w:lang w:val="fr-FR"/>
        </w:rPr>
        <w:t>rendu</w:t>
      </w:r>
      <w:proofErr w:type="spellEnd"/>
      <w:r>
        <w:rPr>
          <w:lang w:val="fr-FR"/>
        </w:rPr>
        <w:t xml:space="preserve"> </w:t>
      </w:r>
      <w:r w:rsidR="00480B5C">
        <w:rPr>
          <w:lang w:val="fr-FR"/>
        </w:rPr>
        <w:t>d’anomalies</w:t>
      </w:r>
      <w:bookmarkEnd w:id="64"/>
      <w:bookmarkEnd w:id="65"/>
      <w:bookmarkEnd w:id="66"/>
      <w:bookmarkEnd w:id="67"/>
    </w:p>
    <w:p w14:paraId="28406B8F" w14:textId="77777777" w:rsidR="00A75906" w:rsidRDefault="00A75906" w:rsidP="00A75906">
      <w:pPr>
        <w:pStyle w:val="normallo"/>
        <w:rPr>
          <w:rFonts w:ascii="Times New Roman" w:hAnsi="Times New Roman" w:cs="Times New Roman"/>
          <w:noProof w:val="0"/>
          <w:sz w:val="22"/>
          <w:szCs w:val="22"/>
        </w:rPr>
      </w:pPr>
    </w:p>
    <w:p w14:paraId="4A6B0871" w14:textId="77777777" w:rsidR="00A75906" w:rsidRDefault="00A75906" w:rsidP="00A75906">
      <w:pPr>
        <w:pStyle w:val="normallo"/>
        <w:rPr>
          <w:rFonts w:ascii="Times New Roman" w:hAnsi="Times New Roman" w:cs="Times New Roman"/>
          <w:sz w:val="24"/>
          <w:szCs w:val="24"/>
        </w:rPr>
      </w:pPr>
      <w:r>
        <w:rPr>
          <w:rFonts w:ascii="Times New Roman" w:hAnsi="Times New Roman" w:cs="Times New Roman"/>
          <w:sz w:val="24"/>
          <w:szCs w:val="24"/>
        </w:rPr>
        <w:t>Des Rejets/Anomalies/Alertes et relances seront restituées à l’issue de l’analyse des déclarations :</w:t>
      </w:r>
    </w:p>
    <w:p w14:paraId="66A95C59" w14:textId="0E5F8818" w:rsidR="00443713" w:rsidRDefault="00443713" w:rsidP="00A75906">
      <w:pPr>
        <w:pStyle w:val="normallo"/>
        <w:rPr>
          <w:rFonts w:ascii="Times New Roman" w:hAnsi="Times New Roman" w:cs="Times New Roman"/>
          <w:sz w:val="24"/>
          <w:szCs w:val="24"/>
        </w:rPr>
      </w:pPr>
    </w:p>
    <w:p w14:paraId="17E02E5E" w14:textId="30A0A9B9" w:rsidR="00443713" w:rsidRPr="00680597" w:rsidRDefault="00443713" w:rsidP="00443713">
      <w:pPr>
        <w:rPr>
          <w:u w:val="single"/>
        </w:rPr>
      </w:pPr>
      <w:r w:rsidRPr="00680597">
        <w:rPr>
          <w:u w:val="single"/>
        </w:rPr>
        <w:t xml:space="preserve">Traitement </w:t>
      </w:r>
      <w:proofErr w:type="spellStart"/>
      <w:r w:rsidRPr="00680597">
        <w:rPr>
          <w:u w:val="single"/>
        </w:rPr>
        <w:t>OneGate</w:t>
      </w:r>
      <w:proofErr w:type="spellEnd"/>
      <w:r w:rsidRPr="00680597">
        <w:rPr>
          <w:u w:val="single"/>
        </w:rPr>
        <w:t xml:space="preserve"> Remise</w:t>
      </w:r>
    </w:p>
    <w:p w14:paraId="072FB96F" w14:textId="77777777" w:rsidR="00A75906" w:rsidRDefault="00A75906" w:rsidP="00A75906">
      <w:pPr>
        <w:pStyle w:val="normallo"/>
        <w:rPr>
          <w:rFonts w:ascii="Times New Roman" w:hAnsi="Times New Roman" w:cs="Times New Roman"/>
          <w:sz w:val="24"/>
          <w:szCs w:val="24"/>
        </w:rPr>
      </w:pPr>
    </w:p>
    <w:p w14:paraId="4CE99DC2" w14:textId="378AA92A" w:rsidR="00A75906" w:rsidRPr="000C6C50" w:rsidRDefault="002D4C7F" w:rsidP="007600C5">
      <w:pPr>
        <w:pStyle w:val="Paragraphedeliste"/>
        <w:numPr>
          <w:ilvl w:val="0"/>
          <w:numId w:val="9"/>
        </w:numPr>
        <w:jc w:val="both"/>
        <w:rPr>
          <w:lang w:val="fr-FR"/>
        </w:rPr>
      </w:pPr>
      <w:r w:rsidRPr="005F7D60">
        <w:rPr>
          <w:lang w:val="fr-FR"/>
        </w:rPr>
        <w:t>À</w:t>
      </w:r>
      <w:r w:rsidR="0027727C" w:rsidRPr="005F7D60">
        <w:rPr>
          <w:lang w:val="fr-FR"/>
        </w:rPr>
        <w:t xml:space="preserve"> réception du fichier</w:t>
      </w:r>
      <w:r w:rsidR="005F7D60" w:rsidRPr="005F7D60">
        <w:rPr>
          <w:lang w:val="fr-FR"/>
        </w:rPr>
        <w:t xml:space="preserve">, </w:t>
      </w:r>
      <w:proofErr w:type="spellStart"/>
      <w:r w:rsidR="00A75906" w:rsidRPr="005F7D60">
        <w:rPr>
          <w:lang w:val="fr-FR"/>
        </w:rPr>
        <w:t>OneGate</w:t>
      </w:r>
      <w:proofErr w:type="spellEnd"/>
      <w:r w:rsidR="00A75906" w:rsidRPr="005F7D60">
        <w:rPr>
          <w:lang w:val="fr-FR"/>
        </w:rPr>
        <w:t xml:space="preserve"> publie sur son guichet</w:t>
      </w:r>
      <w:r w:rsidR="0027727C" w:rsidRPr="005F7D60">
        <w:rPr>
          <w:lang w:val="fr-FR"/>
        </w:rPr>
        <w:t xml:space="preserve"> </w:t>
      </w:r>
      <w:r w:rsidR="005F7D60" w:rsidRPr="00D85867">
        <w:rPr>
          <w:lang w:val="fr-FR"/>
        </w:rPr>
        <w:t>u</w:t>
      </w:r>
      <w:r w:rsidR="005F7D60" w:rsidRPr="005F7D60">
        <w:t xml:space="preserve">n </w:t>
      </w:r>
      <w:r w:rsidR="00A75906" w:rsidRPr="005F7D60">
        <w:t>« compte-rendu </w:t>
      </w:r>
      <w:proofErr w:type="spellStart"/>
      <w:r w:rsidR="006F40A1">
        <w:rPr>
          <w:lang w:val="fr-FR"/>
        </w:rPr>
        <w:t>OneGate</w:t>
      </w:r>
      <w:proofErr w:type="spellEnd"/>
      <w:r w:rsidR="006F40A1">
        <w:rPr>
          <w:lang w:val="fr-FR"/>
        </w:rPr>
        <w:t xml:space="preserve"> </w:t>
      </w:r>
      <w:r w:rsidR="00A75906" w:rsidRPr="005F7D60">
        <w:t>»</w:t>
      </w:r>
      <w:r w:rsidR="0027727C" w:rsidRPr="005F7D60">
        <w:t> </w:t>
      </w:r>
      <w:r w:rsidR="005F7D60">
        <w:rPr>
          <w:lang w:val="fr-FR"/>
        </w:rPr>
        <w:t>contenant</w:t>
      </w:r>
      <w:r w:rsidR="0027727C" w:rsidRPr="005F7D60">
        <w:rPr>
          <w:lang w:val="fr-FR"/>
        </w:rPr>
        <w:t xml:space="preserve"> </w:t>
      </w:r>
      <w:r w:rsidR="00A75906" w:rsidRPr="005F7D60">
        <w:rPr>
          <w:lang w:val="fr-FR"/>
        </w:rPr>
        <w:t xml:space="preserve">l’accusé de </w:t>
      </w:r>
      <w:proofErr w:type="spellStart"/>
      <w:r w:rsidR="00A75906" w:rsidRPr="005F7D60">
        <w:rPr>
          <w:lang w:val="fr-FR"/>
        </w:rPr>
        <w:t>reception</w:t>
      </w:r>
      <w:proofErr w:type="spellEnd"/>
      <w:r w:rsidR="00A75906" w:rsidRPr="005F7D60">
        <w:rPr>
          <w:lang w:val="fr-FR"/>
        </w:rPr>
        <w:t xml:space="preserve"> de la remise ainsi que </w:t>
      </w:r>
      <w:r w:rsidR="00A75906" w:rsidRPr="000C6C50">
        <w:rPr>
          <w:lang w:val="fr-FR"/>
        </w:rPr>
        <w:t xml:space="preserve">les </w:t>
      </w:r>
      <w:r w:rsidR="00A75906" w:rsidRPr="005F7D60">
        <w:rPr>
          <w:lang w:val="fr-FR"/>
        </w:rPr>
        <w:t xml:space="preserve">résultats des </w:t>
      </w:r>
      <w:r w:rsidR="00A75906" w:rsidRPr="000C6C50">
        <w:rPr>
          <w:lang w:val="fr-FR"/>
        </w:rPr>
        <w:t xml:space="preserve">contrôles </w:t>
      </w:r>
      <w:r w:rsidR="00A75906" w:rsidRPr="005F7D60">
        <w:rPr>
          <w:lang w:val="fr-FR"/>
        </w:rPr>
        <w:t>suivants :</w:t>
      </w:r>
    </w:p>
    <w:p w14:paraId="17D31C0D" w14:textId="406E980A" w:rsidR="005F7D60" w:rsidRDefault="00DC50B5" w:rsidP="007600C5">
      <w:pPr>
        <w:pStyle w:val="normallo"/>
        <w:numPr>
          <w:ilvl w:val="0"/>
          <w:numId w:val="14"/>
        </w:numPr>
        <w:rPr>
          <w:rFonts w:ascii="Times New Roman" w:hAnsi="Times New Roman" w:cs="Times New Roman"/>
          <w:noProof w:val="0"/>
          <w:sz w:val="24"/>
          <w:szCs w:val="24"/>
        </w:rPr>
      </w:pPr>
      <w:r>
        <w:rPr>
          <w:rFonts w:ascii="Times New Roman" w:hAnsi="Times New Roman" w:cs="Times New Roman"/>
          <w:noProof w:val="0"/>
          <w:sz w:val="24"/>
          <w:szCs w:val="24"/>
        </w:rPr>
        <w:t>Contrôles</w:t>
      </w:r>
      <w:r w:rsidR="00A75906">
        <w:rPr>
          <w:rFonts w:ascii="Times New Roman" w:hAnsi="Times New Roman" w:cs="Times New Roman"/>
          <w:noProof w:val="0"/>
          <w:sz w:val="24"/>
          <w:szCs w:val="24"/>
        </w:rPr>
        <w:t xml:space="preserve"> d’accréditation du remettant/RA</w:t>
      </w:r>
    </w:p>
    <w:p w14:paraId="108F5CE8" w14:textId="49F53926" w:rsidR="00A75906" w:rsidRDefault="00DC50B5" w:rsidP="007600C5">
      <w:pPr>
        <w:pStyle w:val="normallo"/>
        <w:numPr>
          <w:ilvl w:val="0"/>
          <w:numId w:val="14"/>
        </w:numPr>
        <w:rPr>
          <w:rFonts w:ascii="Times New Roman" w:hAnsi="Times New Roman" w:cs="Times New Roman"/>
          <w:noProof w:val="0"/>
          <w:sz w:val="24"/>
          <w:szCs w:val="24"/>
        </w:rPr>
      </w:pPr>
      <w:r>
        <w:rPr>
          <w:rFonts w:ascii="Times New Roman" w:hAnsi="Times New Roman" w:cs="Times New Roman"/>
          <w:noProof w:val="0"/>
          <w:sz w:val="24"/>
          <w:szCs w:val="24"/>
        </w:rPr>
        <w:t>Contrôle</w:t>
      </w:r>
      <w:r w:rsidR="00A75906">
        <w:rPr>
          <w:rFonts w:ascii="Times New Roman" w:hAnsi="Times New Roman" w:cs="Times New Roman"/>
          <w:noProof w:val="0"/>
          <w:sz w:val="24"/>
          <w:szCs w:val="24"/>
        </w:rPr>
        <w:t xml:space="preserve"> </w:t>
      </w:r>
      <w:r w:rsidR="006F40A1">
        <w:rPr>
          <w:rFonts w:ascii="Times New Roman" w:hAnsi="Times New Roman" w:cs="Times New Roman"/>
          <w:noProof w:val="0"/>
          <w:sz w:val="24"/>
          <w:szCs w:val="24"/>
        </w:rPr>
        <w:t>concernant</w:t>
      </w:r>
      <w:r w:rsidR="00A75906">
        <w:rPr>
          <w:rFonts w:ascii="Times New Roman" w:hAnsi="Times New Roman" w:cs="Times New Roman"/>
          <w:noProof w:val="0"/>
          <w:sz w:val="24"/>
          <w:szCs w:val="24"/>
        </w:rPr>
        <w:t xml:space="preserve"> la lisibilité des fichiers remis (XSD)</w:t>
      </w:r>
    </w:p>
    <w:p w14:paraId="19892737" w14:textId="77777777" w:rsidR="005F7D60" w:rsidRDefault="005F7D60" w:rsidP="000C6C50">
      <w:pPr>
        <w:ind w:left="708"/>
        <w:jc w:val="both"/>
      </w:pPr>
    </w:p>
    <w:p w14:paraId="66EBF36A" w14:textId="7828347F" w:rsidR="00A75906" w:rsidRPr="005F7D60" w:rsidRDefault="00A75906" w:rsidP="000C6C50">
      <w:pPr>
        <w:ind w:left="708"/>
        <w:jc w:val="both"/>
      </w:pPr>
      <w:r w:rsidRPr="005F7D60">
        <w:t>Si les contrôles ci-dessus ne sont pas vérifiés, ils donneront lieu à un rejet immédiat du fichier</w:t>
      </w:r>
      <w:r w:rsidR="006F40A1">
        <w:t xml:space="preserve">. Dans le cas contraire, </w:t>
      </w:r>
      <w:r w:rsidR="00443713">
        <w:t xml:space="preserve">le fichier est transmis au système </w:t>
      </w:r>
      <w:proofErr w:type="spellStart"/>
      <w:r w:rsidR="00443713">
        <w:t>anacrédit</w:t>
      </w:r>
      <w:proofErr w:type="spellEnd"/>
    </w:p>
    <w:p w14:paraId="1C4B20C6" w14:textId="77777777" w:rsidR="005F7D60" w:rsidRDefault="005F7D60" w:rsidP="000C6C50">
      <w:pPr>
        <w:pStyle w:val="Paragraphedeliste"/>
        <w:ind w:left="1418" w:hanging="11"/>
        <w:jc w:val="both"/>
        <w:rPr>
          <w:lang w:val="fr-FR"/>
        </w:rPr>
      </w:pPr>
    </w:p>
    <w:p w14:paraId="304470E3" w14:textId="505E939C" w:rsidR="00443713" w:rsidRPr="00680597" w:rsidRDefault="00443713" w:rsidP="00443713">
      <w:pPr>
        <w:rPr>
          <w:u w:val="single"/>
        </w:rPr>
      </w:pPr>
      <w:r w:rsidRPr="00680597">
        <w:rPr>
          <w:u w:val="single"/>
        </w:rPr>
        <w:t xml:space="preserve">Traitement </w:t>
      </w:r>
      <w:proofErr w:type="spellStart"/>
      <w:r w:rsidRPr="00680597">
        <w:rPr>
          <w:u w:val="single"/>
        </w:rPr>
        <w:t>Anacrédit</w:t>
      </w:r>
      <w:proofErr w:type="spellEnd"/>
      <w:r w:rsidRPr="00680597">
        <w:rPr>
          <w:u w:val="single"/>
        </w:rPr>
        <w:t xml:space="preserve"> Remise</w:t>
      </w:r>
    </w:p>
    <w:p w14:paraId="456CFBAD" w14:textId="77777777" w:rsidR="00443713" w:rsidRDefault="00443713" w:rsidP="000C6C50">
      <w:pPr>
        <w:pStyle w:val="Paragraphedeliste"/>
        <w:ind w:left="1418" w:hanging="11"/>
        <w:jc w:val="both"/>
        <w:rPr>
          <w:lang w:val="fr-FR"/>
        </w:rPr>
      </w:pPr>
    </w:p>
    <w:p w14:paraId="79293A29" w14:textId="24F25A91" w:rsidR="0027727C" w:rsidRDefault="005F7D60" w:rsidP="007600C5">
      <w:pPr>
        <w:pStyle w:val="Paragraphedeliste"/>
        <w:numPr>
          <w:ilvl w:val="0"/>
          <w:numId w:val="9"/>
        </w:numPr>
        <w:jc w:val="both"/>
        <w:rPr>
          <w:lang w:val="fr-FR"/>
        </w:rPr>
      </w:pPr>
      <w:proofErr w:type="spellStart"/>
      <w:r>
        <w:rPr>
          <w:lang w:val="fr-FR"/>
        </w:rPr>
        <w:t>OneGate</w:t>
      </w:r>
      <w:proofErr w:type="spellEnd"/>
      <w:r>
        <w:rPr>
          <w:lang w:val="fr-FR"/>
        </w:rPr>
        <w:t xml:space="preserve"> publie un </w:t>
      </w:r>
      <w:r w:rsidR="0088527C">
        <w:rPr>
          <w:lang w:val="fr-FR"/>
        </w:rPr>
        <w:t>« compte-rendu de traitement »</w:t>
      </w:r>
      <w:r w:rsidR="006F40A1">
        <w:rPr>
          <w:lang w:val="fr-FR"/>
        </w:rPr>
        <w:t xml:space="preserve"> (CRT)</w:t>
      </w:r>
      <w:r w:rsidR="00443713">
        <w:rPr>
          <w:lang w:val="fr-FR"/>
        </w:rPr>
        <w:t xml:space="preserve"> transmis par </w:t>
      </w:r>
      <w:proofErr w:type="spellStart"/>
      <w:r w:rsidR="00443713">
        <w:rPr>
          <w:lang w:val="fr-FR"/>
        </w:rPr>
        <w:t>Anacrédit</w:t>
      </w:r>
      <w:proofErr w:type="spellEnd"/>
      <w:r w:rsidR="0027727C">
        <w:rPr>
          <w:lang w:val="fr-FR"/>
        </w:rPr>
        <w:t xml:space="preserve"> </w:t>
      </w:r>
      <w:r>
        <w:rPr>
          <w:lang w:val="fr-FR"/>
        </w:rPr>
        <w:t xml:space="preserve">qui </w:t>
      </w:r>
      <w:r w:rsidR="0027727C">
        <w:rPr>
          <w:lang w:val="fr-FR"/>
        </w:rPr>
        <w:t>contient</w:t>
      </w:r>
      <w:r w:rsidR="00AD2532">
        <w:rPr>
          <w:lang w:val="fr-FR"/>
        </w:rPr>
        <w:t xml:space="preserve"> </w:t>
      </w:r>
      <w:r w:rsidR="0027727C">
        <w:rPr>
          <w:lang w:val="fr-FR"/>
        </w:rPr>
        <w:t>les résultats des contrôles suivants </w:t>
      </w:r>
      <w:r w:rsidR="00AD2532">
        <w:rPr>
          <w:lang w:val="fr-FR"/>
        </w:rPr>
        <w:t>(liste non exhaustive</w:t>
      </w:r>
      <w:proofErr w:type="gramStart"/>
      <w:r w:rsidR="00AD2532">
        <w:rPr>
          <w:lang w:val="fr-FR"/>
        </w:rPr>
        <w:t>)</w:t>
      </w:r>
      <w:r w:rsidR="0027727C">
        <w:rPr>
          <w:lang w:val="fr-FR"/>
        </w:rPr>
        <w:t>:</w:t>
      </w:r>
      <w:proofErr w:type="gramEnd"/>
    </w:p>
    <w:p w14:paraId="21F7E4F1" w14:textId="0A0FC321" w:rsidR="0027727C" w:rsidRPr="000C6C50" w:rsidRDefault="00AD2532" w:rsidP="007600C5">
      <w:pPr>
        <w:pStyle w:val="normallo"/>
        <w:numPr>
          <w:ilvl w:val="0"/>
          <w:numId w:val="14"/>
        </w:numPr>
        <w:rPr>
          <w:rFonts w:ascii="Times New Roman" w:hAnsi="Times New Roman" w:cs="Times New Roman"/>
          <w:noProof w:val="0"/>
          <w:sz w:val="24"/>
          <w:szCs w:val="24"/>
        </w:rPr>
      </w:pPr>
      <w:r w:rsidRPr="000C6C50">
        <w:rPr>
          <w:rFonts w:ascii="Times New Roman" w:hAnsi="Times New Roman" w:cs="Times New Roman"/>
          <w:noProof w:val="0"/>
          <w:sz w:val="24"/>
          <w:szCs w:val="24"/>
        </w:rPr>
        <w:t xml:space="preserve">Vérification des </w:t>
      </w:r>
      <w:proofErr w:type="spellStart"/>
      <w:r w:rsidRPr="000C6C50">
        <w:rPr>
          <w:rFonts w:ascii="Times New Roman" w:hAnsi="Times New Roman" w:cs="Times New Roman"/>
          <w:noProof w:val="0"/>
          <w:sz w:val="24"/>
          <w:szCs w:val="24"/>
        </w:rPr>
        <w:t>templates</w:t>
      </w:r>
      <w:proofErr w:type="spellEnd"/>
      <w:r w:rsidRPr="000C6C50">
        <w:rPr>
          <w:rFonts w:ascii="Times New Roman" w:hAnsi="Times New Roman" w:cs="Times New Roman"/>
          <w:noProof w:val="0"/>
          <w:sz w:val="24"/>
          <w:szCs w:val="24"/>
        </w:rPr>
        <w:t xml:space="preserve"> attendus (rejet fichier)</w:t>
      </w:r>
    </w:p>
    <w:p w14:paraId="434E4A29" w14:textId="71D7FD85" w:rsidR="00AD2532" w:rsidRPr="000C6C50" w:rsidRDefault="00AD2532" w:rsidP="007600C5">
      <w:pPr>
        <w:pStyle w:val="normallo"/>
        <w:numPr>
          <w:ilvl w:val="0"/>
          <w:numId w:val="14"/>
        </w:numPr>
        <w:rPr>
          <w:rFonts w:ascii="Times New Roman" w:hAnsi="Times New Roman" w:cs="Times New Roman"/>
          <w:noProof w:val="0"/>
          <w:sz w:val="24"/>
          <w:szCs w:val="24"/>
        </w:rPr>
      </w:pPr>
      <w:r w:rsidRPr="000C6C50">
        <w:rPr>
          <w:rFonts w:ascii="Times New Roman" w:hAnsi="Times New Roman" w:cs="Times New Roman"/>
          <w:noProof w:val="0"/>
          <w:sz w:val="24"/>
          <w:szCs w:val="24"/>
        </w:rPr>
        <w:t>Vérification de la période de référence (rejet fichier)</w:t>
      </w:r>
    </w:p>
    <w:p w14:paraId="588365BA" w14:textId="7348AC64" w:rsidR="00AD2532" w:rsidRPr="000C6C50" w:rsidRDefault="00AD2532" w:rsidP="007600C5">
      <w:pPr>
        <w:pStyle w:val="normallo"/>
        <w:numPr>
          <w:ilvl w:val="0"/>
          <w:numId w:val="14"/>
        </w:numPr>
        <w:rPr>
          <w:rFonts w:ascii="Times New Roman" w:hAnsi="Times New Roman" w:cs="Times New Roman"/>
          <w:noProof w:val="0"/>
          <w:sz w:val="24"/>
          <w:szCs w:val="24"/>
        </w:rPr>
      </w:pPr>
      <w:r w:rsidRPr="000C6C50">
        <w:rPr>
          <w:rFonts w:ascii="Times New Roman" w:hAnsi="Times New Roman" w:cs="Times New Roman"/>
          <w:noProof w:val="0"/>
          <w:sz w:val="24"/>
          <w:szCs w:val="24"/>
        </w:rPr>
        <w:t>Séquencement des fichiers (rejet fichier)</w:t>
      </w:r>
    </w:p>
    <w:p w14:paraId="460A67D2" w14:textId="3B29F90A" w:rsidR="00AD2532" w:rsidRPr="000C6C50" w:rsidRDefault="00AD2532" w:rsidP="007600C5">
      <w:pPr>
        <w:pStyle w:val="normallo"/>
        <w:numPr>
          <w:ilvl w:val="0"/>
          <w:numId w:val="14"/>
        </w:numPr>
        <w:rPr>
          <w:rFonts w:ascii="Times New Roman" w:hAnsi="Times New Roman" w:cs="Times New Roman"/>
          <w:noProof w:val="0"/>
          <w:sz w:val="24"/>
          <w:szCs w:val="24"/>
        </w:rPr>
      </w:pPr>
      <w:r w:rsidRPr="000C6C50">
        <w:rPr>
          <w:rFonts w:ascii="Times New Roman" w:hAnsi="Times New Roman" w:cs="Times New Roman"/>
          <w:noProof w:val="0"/>
          <w:sz w:val="24"/>
          <w:szCs w:val="24"/>
        </w:rPr>
        <w:t>Contrôle de format des champs identifiant (rejet ligne)</w:t>
      </w:r>
    </w:p>
    <w:p w14:paraId="152B5A0A" w14:textId="3092A329" w:rsidR="00AD2532" w:rsidRDefault="00AD2532" w:rsidP="007600C5">
      <w:pPr>
        <w:pStyle w:val="normallo"/>
        <w:numPr>
          <w:ilvl w:val="0"/>
          <w:numId w:val="14"/>
        </w:numPr>
        <w:rPr>
          <w:rFonts w:ascii="Times New Roman" w:hAnsi="Times New Roman" w:cs="Times New Roman"/>
          <w:noProof w:val="0"/>
          <w:sz w:val="24"/>
          <w:szCs w:val="24"/>
        </w:rPr>
      </w:pPr>
      <w:r w:rsidRPr="000C6C50">
        <w:rPr>
          <w:rFonts w:ascii="Times New Roman" w:hAnsi="Times New Roman" w:cs="Times New Roman"/>
          <w:noProof w:val="0"/>
          <w:sz w:val="24"/>
          <w:szCs w:val="24"/>
        </w:rPr>
        <w:t>Contrôle d’unicité des champs identifiants (rejet ligne)</w:t>
      </w:r>
    </w:p>
    <w:p w14:paraId="5A47EA43" w14:textId="3AC18911" w:rsidR="00443713" w:rsidRPr="00680597" w:rsidRDefault="00443713" w:rsidP="007600C5">
      <w:pPr>
        <w:pStyle w:val="normallo"/>
        <w:numPr>
          <w:ilvl w:val="0"/>
          <w:numId w:val="14"/>
        </w:numPr>
        <w:rPr>
          <w:rFonts w:ascii="Times New Roman" w:hAnsi="Times New Roman" w:cs="Times New Roman"/>
          <w:noProof w:val="0"/>
          <w:sz w:val="24"/>
          <w:szCs w:val="24"/>
        </w:rPr>
      </w:pPr>
      <w:r w:rsidRPr="00680597">
        <w:rPr>
          <w:rFonts w:ascii="Times New Roman" w:hAnsi="Times New Roman" w:cs="Times New Roman"/>
          <w:noProof w:val="0"/>
          <w:sz w:val="24"/>
          <w:szCs w:val="24"/>
        </w:rPr>
        <w:t>Contrôle de format des autres champs (erreur ligne)</w:t>
      </w:r>
    </w:p>
    <w:p w14:paraId="39D30CC3" w14:textId="64CC2A84" w:rsidR="005F7D60" w:rsidRDefault="005F7D60" w:rsidP="000C6C50"/>
    <w:p w14:paraId="48A17474" w14:textId="280DFD51" w:rsidR="001840AE" w:rsidRPr="005F7D60" w:rsidRDefault="00415257" w:rsidP="000C6C50">
      <w:r>
        <w:t>Le</w:t>
      </w:r>
      <w:r w:rsidR="00AD2532" w:rsidRPr="005F7D60">
        <w:t xml:space="preserve"> compte rendu</w:t>
      </w:r>
      <w:r>
        <w:t xml:space="preserve"> </w:t>
      </w:r>
      <w:proofErr w:type="spellStart"/>
      <w:r>
        <w:t>OneGate</w:t>
      </w:r>
      <w:proofErr w:type="spellEnd"/>
      <w:r>
        <w:t xml:space="preserve"> et </w:t>
      </w:r>
      <w:r w:rsidR="00680597">
        <w:t xml:space="preserve">le </w:t>
      </w:r>
      <w:r w:rsidR="006F40A1">
        <w:t>compte rendu de traitement (</w:t>
      </w:r>
      <w:r w:rsidR="00DC50B5">
        <w:t xml:space="preserve">CRT) </w:t>
      </w:r>
      <w:r w:rsidR="00DC50B5" w:rsidRPr="005F7D60">
        <w:t>sont</w:t>
      </w:r>
      <w:r w:rsidR="00AD2532" w:rsidRPr="005F7D60">
        <w:t xml:space="preserve"> liés à la remise et sont identifiables via le </w:t>
      </w:r>
      <w:proofErr w:type="spellStart"/>
      <w:r w:rsidR="00AD2532" w:rsidRPr="005F7D60">
        <w:t>Ticket_ID</w:t>
      </w:r>
      <w:proofErr w:type="spellEnd"/>
      <w:r w:rsidR="006F40A1">
        <w:t xml:space="preserve"> (fourni par </w:t>
      </w:r>
      <w:proofErr w:type="spellStart"/>
      <w:r w:rsidR="006F40A1">
        <w:t>OneGate</w:t>
      </w:r>
      <w:proofErr w:type="spellEnd"/>
      <w:r w:rsidR="006F40A1">
        <w:t xml:space="preserve"> </w:t>
      </w:r>
      <w:proofErr w:type="gramStart"/>
      <w:r w:rsidR="006F40A1">
        <w:t>suite à</w:t>
      </w:r>
      <w:proofErr w:type="gramEnd"/>
      <w:r w:rsidR="006F40A1">
        <w:t xml:space="preserve"> toute remise).</w:t>
      </w:r>
    </w:p>
    <w:p w14:paraId="431BDDA7" w14:textId="77777777" w:rsidR="00AD2532" w:rsidRDefault="00AD2532" w:rsidP="00A75906">
      <w:pPr>
        <w:pStyle w:val="Paragraphedeliste"/>
        <w:jc w:val="both"/>
        <w:rPr>
          <w:lang w:val="fr-FR"/>
        </w:rPr>
      </w:pPr>
    </w:p>
    <w:p w14:paraId="62C4CC5A" w14:textId="50CDC668" w:rsidR="00415257" w:rsidRPr="00680597" w:rsidRDefault="00415257" w:rsidP="00680597">
      <w:pPr>
        <w:jc w:val="both"/>
        <w:rPr>
          <w:u w:val="single"/>
        </w:rPr>
      </w:pPr>
      <w:r w:rsidRPr="00680597">
        <w:rPr>
          <w:u w:val="single"/>
        </w:rPr>
        <w:t xml:space="preserve">Traitement </w:t>
      </w:r>
      <w:proofErr w:type="spellStart"/>
      <w:r w:rsidRPr="00680597">
        <w:rPr>
          <w:u w:val="single"/>
        </w:rPr>
        <w:t>Anacrédit</w:t>
      </w:r>
      <w:proofErr w:type="spellEnd"/>
      <w:r w:rsidRPr="00680597">
        <w:rPr>
          <w:u w:val="single"/>
        </w:rPr>
        <w:t xml:space="preserve"> Déclaration</w:t>
      </w:r>
    </w:p>
    <w:p w14:paraId="312B5142" w14:textId="77777777" w:rsidR="00415257" w:rsidRPr="00415257" w:rsidRDefault="00415257" w:rsidP="00680597">
      <w:pPr>
        <w:jc w:val="both"/>
      </w:pPr>
    </w:p>
    <w:p w14:paraId="31EE67B3" w14:textId="5D64358A" w:rsidR="001840AE" w:rsidRPr="000C6C50" w:rsidRDefault="002D4C7F" w:rsidP="007600C5">
      <w:pPr>
        <w:pStyle w:val="Paragraphedeliste"/>
        <w:numPr>
          <w:ilvl w:val="0"/>
          <w:numId w:val="6"/>
        </w:numPr>
        <w:jc w:val="both"/>
      </w:pPr>
      <w:r w:rsidRPr="000C6C50">
        <w:t>À</w:t>
      </w:r>
      <w:r w:rsidR="005039C4" w:rsidRPr="000C6C50">
        <w:t xml:space="preserve"> J+1</w:t>
      </w:r>
      <w:r w:rsidR="005F7D60" w:rsidRPr="000C6C50">
        <w:t xml:space="preserve">, </w:t>
      </w:r>
      <w:proofErr w:type="spellStart"/>
      <w:r w:rsidR="001840AE" w:rsidRPr="000C6C50">
        <w:t>OneGate</w:t>
      </w:r>
      <w:proofErr w:type="spellEnd"/>
      <w:r w:rsidR="001840AE" w:rsidRPr="000C6C50">
        <w:t xml:space="preserve"> publie </w:t>
      </w:r>
      <w:r w:rsidR="00BA21E5">
        <w:rPr>
          <w:lang w:val="fr-FR"/>
        </w:rPr>
        <w:t xml:space="preserve">plusieurs </w:t>
      </w:r>
      <w:r w:rsidR="001840AE" w:rsidRPr="000C6C50">
        <w:t>« </w:t>
      </w:r>
      <w:r w:rsidR="00AD2532" w:rsidRPr="000C6C50">
        <w:t>compte</w:t>
      </w:r>
      <w:r w:rsidR="00BA21E5">
        <w:rPr>
          <w:lang w:val="fr-FR"/>
        </w:rPr>
        <w:t>s</w:t>
      </w:r>
      <w:r w:rsidR="00AD2532" w:rsidRPr="000C6C50">
        <w:t>-rendu</w:t>
      </w:r>
      <w:r w:rsidR="00BA21E5">
        <w:rPr>
          <w:lang w:val="fr-FR"/>
        </w:rPr>
        <w:t>s</w:t>
      </w:r>
      <w:r w:rsidR="001840AE" w:rsidRPr="000C6C50">
        <w:t xml:space="preserve"> de collecte</w:t>
      </w:r>
      <w:r w:rsidR="006F40A1">
        <w:rPr>
          <w:lang w:val="fr-FR"/>
        </w:rPr>
        <w:t xml:space="preserve"> </w:t>
      </w:r>
      <w:r w:rsidR="001840AE" w:rsidRPr="000C6C50">
        <w:t>»</w:t>
      </w:r>
      <w:r w:rsidR="00300947" w:rsidRPr="000C6C50">
        <w:t xml:space="preserve"> </w:t>
      </w:r>
      <w:r w:rsidR="00F068E8">
        <w:rPr>
          <w:lang w:val="fr-FR"/>
        </w:rPr>
        <w:t xml:space="preserve">(CRC) </w:t>
      </w:r>
      <w:r w:rsidR="00300947" w:rsidRPr="000C6C50">
        <w:t>journalier</w:t>
      </w:r>
      <w:r w:rsidR="00825771">
        <w:rPr>
          <w:lang w:val="fr-FR"/>
        </w:rPr>
        <w:t>s</w:t>
      </w:r>
      <w:r w:rsidR="001840AE" w:rsidRPr="000C6C50">
        <w:t xml:space="preserve"> contenant l</w:t>
      </w:r>
      <w:r w:rsidR="001840AE">
        <w:t xml:space="preserve">es </w:t>
      </w:r>
      <w:r w:rsidR="001840AE" w:rsidRPr="000C6C50">
        <w:t xml:space="preserve">résultats des </w:t>
      </w:r>
      <w:r w:rsidR="00AD2532" w:rsidRPr="000C6C50">
        <w:t>contr</w:t>
      </w:r>
      <w:r w:rsidR="00300947" w:rsidRPr="000C6C50">
        <w:t>ôles complémentaires sur la</w:t>
      </w:r>
      <w:r w:rsidR="00AD2532" w:rsidRPr="000C6C50">
        <w:t xml:space="preserve"> déclaration</w:t>
      </w:r>
      <w:r w:rsidR="005F7D60" w:rsidRPr="000C6C50">
        <w:t>.</w:t>
      </w:r>
    </w:p>
    <w:p w14:paraId="04E62020" w14:textId="458D5D6E" w:rsidR="00A75906" w:rsidRPr="000C6C50" w:rsidRDefault="00300947" w:rsidP="00A75906">
      <w:pPr>
        <w:pStyle w:val="Paragraphedeliste"/>
        <w:jc w:val="both"/>
        <w:rPr>
          <w:lang w:val="fr-FR"/>
        </w:rPr>
      </w:pPr>
      <w:r>
        <w:rPr>
          <w:lang w:val="fr-FR"/>
        </w:rPr>
        <w:t>Ce</w:t>
      </w:r>
      <w:r w:rsidR="00BA21E5">
        <w:rPr>
          <w:lang w:val="fr-FR"/>
        </w:rPr>
        <w:t>s</w:t>
      </w:r>
      <w:r>
        <w:rPr>
          <w:lang w:val="fr-FR"/>
        </w:rPr>
        <w:t xml:space="preserve"> compte</w:t>
      </w:r>
      <w:r w:rsidR="00BA21E5">
        <w:rPr>
          <w:lang w:val="fr-FR"/>
        </w:rPr>
        <w:t>s</w:t>
      </w:r>
      <w:r>
        <w:rPr>
          <w:lang w:val="fr-FR"/>
        </w:rPr>
        <w:t xml:space="preserve"> rendu</w:t>
      </w:r>
      <w:r w:rsidR="00BA21E5">
        <w:rPr>
          <w:lang w:val="fr-FR"/>
        </w:rPr>
        <w:t>s</w:t>
      </w:r>
      <w:r w:rsidR="003E3067">
        <w:rPr>
          <w:lang w:val="fr-FR"/>
        </w:rPr>
        <w:t xml:space="preserve"> n</w:t>
      </w:r>
      <w:r w:rsidR="00BA21E5">
        <w:rPr>
          <w:lang w:val="fr-FR"/>
        </w:rPr>
        <w:t>e sont</w:t>
      </w:r>
      <w:r w:rsidR="003E3067">
        <w:rPr>
          <w:lang w:val="fr-FR"/>
        </w:rPr>
        <w:t xml:space="preserve"> pas lié</w:t>
      </w:r>
      <w:r w:rsidR="00BA21E5">
        <w:rPr>
          <w:lang w:val="fr-FR"/>
        </w:rPr>
        <w:t>s</w:t>
      </w:r>
      <w:r w:rsidR="003E3067">
        <w:rPr>
          <w:lang w:val="fr-FR"/>
        </w:rPr>
        <w:t xml:space="preserve"> à une remise, il</w:t>
      </w:r>
      <w:r w:rsidR="00BA21E5">
        <w:rPr>
          <w:lang w:val="fr-FR"/>
        </w:rPr>
        <w:t>s</w:t>
      </w:r>
      <w:r>
        <w:rPr>
          <w:lang w:val="fr-FR"/>
        </w:rPr>
        <w:t xml:space="preserve"> </w:t>
      </w:r>
      <w:r w:rsidR="00BA21E5">
        <w:rPr>
          <w:lang w:val="fr-FR"/>
        </w:rPr>
        <w:t>sont</w:t>
      </w:r>
      <w:r>
        <w:rPr>
          <w:lang w:val="fr-FR"/>
        </w:rPr>
        <w:t xml:space="preserve"> lié</w:t>
      </w:r>
      <w:r w:rsidR="00BA21E5">
        <w:rPr>
          <w:lang w:val="fr-FR"/>
        </w:rPr>
        <w:t>s</w:t>
      </w:r>
      <w:r>
        <w:rPr>
          <w:lang w:val="fr-FR"/>
        </w:rPr>
        <w:t xml:space="preserve"> à la déclaration et </w:t>
      </w:r>
      <w:r w:rsidR="00BA21E5">
        <w:rPr>
          <w:lang w:val="fr-FR"/>
        </w:rPr>
        <w:t>sont</w:t>
      </w:r>
      <w:r>
        <w:rPr>
          <w:lang w:val="fr-FR"/>
        </w:rPr>
        <w:t xml:space="preserve"> identifiable</w:t>
      </w:r>
      <w:r w:rsidR="00BA21E5">
        <w:rPr>
          <w:lang w:val="fr-FR"/>
        </w:rPr>
        <w:t>s</w:t>
      </w:r>
      <w:r>
        <w:rPr>
          <w:lang w:val="fr-FR"/>
        </w:rPr>
        <w:t xml:space="preserve"> via les </w:t>
      </w:r>
      <w:r w:rsidR="00DC50B5">
        <w:rPr>
          <w:lang w:val="fr-FR"/>
        </w:rPr>
        <w:t>attributs RA</w:t>
      </w:r>
      <w:r>
        <w:rPr>
          <w:lang w:val="fr-FR"/>
        </w:rPr>
        <w:t xml:space="preserve">/OA/période de </w:t>
      </w:r>
      <w:proofErr w:type="spellStart"/>
      <w:r>
        <w:rPr>
          <w:lang w:val="fr-FR"/>
        </w:rPr>
        <w:t>ref</w:t>
      </w:r>
      <w:proofErr w:type="spellEnd"/>
      <w:r>
        <w:rPr>
          <w:lang w:val="fr-FR"/>
        </w:rPr>
        <w:t>/Date du CR</w:t>
      </w:r>
    </w:p>
    <w:p w14:paraId="7D0551E1" w14:textId="77777777" w:rsidR="005039C4" w:rsidRDefault="005039C4" w:rsidP="000C6C50">
      <w:pPr>
        <w:pStyle w:val="Paragraphedeliste"/>
        <w:jc w:val="both"/>
        <w:rPr>
          <w:lang w:val="fr-FR"/>
        </w:rPr>
      </w:pPr>
    </w:p>
    <w:p w14:paraId="6BDADF27" w14:textId="6F1DDD71" w:rsidR="0088527C" w:rsidRDefault="0088527C" w:rsidP="007600C5">
      <w:pPr>
        <w:pStyle w:val="Paragraphedeliste"/>
        <w:numPr>
          <w:ilvl w:val="0"/>
          <w:numId w:val="6"/>
        </w:numPr>
        <w:jc w:val="both"/>
        <w:rPr>
          <w:lang w:val="fr-FR"/>
        </w:rPr>
      </w:pPr>
      <w:r>
        <w:rPr>
          <w:lang w:val="fr-FR"/>
        </w:rPr>
        <w:t>Le format</w:t>
      </w:r>
      <w:r w:rsidR="00036AFD">
        <w:rPr>
          <w:lang w:val="fr-FR"/>
        </w:rPr>
        <w:t xml:space="preserve"> </w:t>
      </w:r>
      <w:r>
        <w:rPr>
          <w:lang w:val="fr-FR"/>
        </w:rPr>
        <w:t>des « comptes-rendu</w:t>
      </w:r>
      <w:r w:rsidR="006377E9">
        <w:rPr>
          <w:lang w:val="fr-FR"/>
        </w:rPr>
        <w:t>s</w:t>
      </w:r>
      <w:r>
        <w:rPr>
          <w:lang w:val="fr-FR"/>
        </w:rPr>
        <w:t xml:space="preserve"> de traitement » et « comptes-</w:t>
      </w:r>
      <w:proofErr w:type="gramStart"/>
      <w:r>
        <w:rPr>
          <w:lang w:val="fr-FR"/>
        </w:rPr>
        <w:t>rendu</w:t>
      </w:r>
      <w:r w:rsidR="00825771">
        <w:rPr>
          <w:lang w:val="fr-FR"/>
        </w:rPr>
        <w:t>s</w:t>
      </w:r>
      <w:r>
        <w:rPr>
          <w:lang w:val="fr-FR"/>
        </w:rPr>
        <w:t>  de</w:t>
      </w:r>
      <w:proofErr w:type="gramEnd"/>
      <w:r>
        <w:rPr>
          <w:lang w:val="fr-FR"/>
        </w:rPr>
        <w:t xml:space="preserve"> collecte » sont </w:t>
      </w:r>
      <w:r w:rsidR="00EF73EE">
        <w:rPr>
          <w:lang w:val="fr-FR"/>
        </w:rPr>
        <w:t xml:space="preserve">identiques, ils sont </w:t>
      </w:r>
      <w:r>
        <w:rPr>
          <w:lang w:val="fr-FR"/>
        </w:rPr>
        <w:t>spécifiés dans le chapitre « </w:t>
      </w:r>
      <w:r>
        <w:rPr>
          <w:lang w:val="fr-FR"/>
        </w:rPr>
        <w:fldChar w:fldCharType="begin"/>
      </w:r>
      <w:r>
        <w:rPr>
          <w:lang w:val="fr-FR"/>
        </w:rPr>
        <w:instrText xml:space="preserve"> REF _Ref488237955 \r \h  \* MERGEFORMAT </w:instrText>
      </w:r>
      <w:r>
        <w:rPr>
          <w:lang w:val="fr-FR"/>
        </w:rPr>
      </w:r>
      <w:r>
        <w:rPr>
          <w:lang w:val="fr-FR"/>
        </w:rPr>
        <w:fldChar w:fldCharType="separate"/>
      </w:r>
      <w:r w:rsidR="00062F75">
        <w:rPr>
          <w:lang w:val="fr-FR"/>
        </w:rPr>
        <w:t>7</w:t>
      </w:r>
      <w:r>
        <w:rPr>
          <w:lang w:val="fr-FR"/>
        </w:rPr>
        <w:fldChar w:fldCharType="end"/>
      </w:r>
      <w:r>
        <w:rPr>
          <w:lang w:val="fr-FR"/>
        </w:rPr>
        <w:t xml:space="preserve"> </w:t>
      </w:r>
      <w:r>
        <w:rPr>
          <w:lang w:val="fr-FR"/>
        </w:rPr>
        <w:fldChar w:fldCharType="begin"/>
      </w:r>
      <w:r>
        <w:rPr>
          <w:lang w:val="fr-FR"/>
        </w:rPr>
        <w:instrText xml:space="preserve"> REF _Ref488237955 \h  \* MERGEFORMAT </w:instrText>
      </w:r>
      <w:r>
        <w:rPr>
          <w:lang w:val="fr-FR"/>
        </w:rPr>
      </w:r>
      <w:r>
        <w:rPr>
          <w:lang w:val="fr-FR"/>
        </w:rPr>
        <w:fldChar w:fldCharType="separate"/>
      </w:r>
      <w:r w:rsidR="00062F75" w:rsidRPr="00062F75">
        <w:rPr>
          <w:lang w:val="fr-FR"/>
        </w:rPr>
        <w:t xml:space="preserve">Spécification des fichiers XML </w:t>
      </w:r>
      <w:r w:rsidR="008F5185">
        <w:rPr>
          <w:lang w:val="fr-FR"/>
        </w:rPr>
        <w:t xml:space="preserve">et TXT </w:t>
      </w:r>
      <w:r w:rsidR="00062F75" w:rsidRPr="00062F75">
        <w:rPr>
          <w:lang w:val="fr-FR"/>
        </w:rPr>
        <w:t>de compte-rendu</w:t>
      </w:r>
      <w:r>
        <w:rPr>
          <w:lang w:val="fr-FR"/>
        </w:rPr>
        <w:fldChar w:fldCharType="end"/>
      </w:r>
      <w:r>
        <w:rPr>
          <w:lang w:val="fr-FR"/>
        </w:rPr>
        <w:t> »</w:t>
      </w:r>
      <w:r w:rsidR="00036AFD">
        <w:rPr>
          <w:lang w:val="fr-FR"/>
        </w:rPr>
        <w:t>.</w:t>
      </w:r>
    </w:p>
    <w:p w14:paraId="41F34B8C" w14:textId="1B653A5C" w:rsidR="008F5185" w:rsidRDefault="008F5185" w:rsidP="000C6C50">
      <w:pPr>
        <w:pStyle w:val="Paragraphedeliste"/>
        <w:jc w:val="both"/>
        <w:rPr>
          <w:lang w:val="fr-FR"/>
        </w:rPr>
      </w:pPr>
    </w:p>
    <w:p w14:paraId="472C54B6" w14:textId="12CBC815" w:rsidR="003E290B" w:rsidRDefault="0097185D" w:rsidP="003E290B">
      <w:pPr>
        <w:jc w:val="both"/>
      </w:pPr>
      <w:r w:rsidRPr="00A66591">
        <w:t xml:space="preserve">Cas particulier pour la T1 : </w:t>
      </w:r>
      <w:r w:rsidR="003E290B">
        <w:t xml:space="preserve">La mise à jour d’une contrepartie (obligatoirement sur la période sous revue) ne déclenche pas l’exécution des </w:t>
      </w:r>
      <w:r w:rsidR="003E290B" w:rsidRPr="009851F9">
        <w:t xml:space="preserve">contrôles </w:t>
      </w:r>
      <w:r w:rsidR="003E290B">
        <w:t>sur les périodes antérieures même si cette contrepartie est associée à des instruments sur ces périodes passées ; seul</w:t>
      </w:r>
      <w:r w:rsidR="00BA21E5">
        <w:t>s</w:t>
      </w:r>
      <w:r w:rsidR="003E290B">
        <w:t xml:space="preserve"> le</w:t>
      </w:r>
      <w:r w:rsidR="00BA21E5">
        <w:t>s</w:t>
      </w:r>
      <w:r w:rsidR="003E290B">
        <w:t xml:space="preserve"> CRC de la période sous revue </w:t>
      </w:r>
      <w:r w:rsidR="00BA21E5">
        <w:t>sont</w:t>
      </w:r>
      <w:r w:rsidR="003E290B">
        <w:t xml:space="preserve"> envoyé</w:t>
      </w:r>
      <w:r w:rsidR="00BA21E5">
        <w:t>s</w:t>
      </w:r>
      <w:r w:rsidR="003E290B">
        <w:t>.</w:t>
      </w:r>
    </w:p>
    <w:p w14:paraId="0ABAA742" w14:textId="77777777" w:rsidR="003E290B" w:rsidRDefault="003E290B" w:rsidP="003E290B">
      <w:pPr>
        <w:jc w:val="both"/>
      </w:pPr>
    </w:p>
    <w:p w14:paraId="35AF39FD" w14:textId="6399DD22" w:rsidR="003E290B" w:rsidRDefault="003E290B" w:rsidP="003E290B">
      <w:pPr>
        <w:jc w:val="both"/>
      </w:pPr>
      <w:r>
        <w:t>Afin de déclencher la génération d</w:t>
      </w:r>
      <w:r w:rsidR="00BA21E5">
        <w:t>es</w:t>
      </w:r>
      <w:r>
        <w:t xml:space="preserve"> CRC sur une période antérieure il est nécessaire d’effectuer une remise sur cette période.  La dernière valeur connue des contreparties en jeu sera alors utilisée dans les contrôles d</w:t>
      </w:r>
      <w:r w:rsidR="00BA21E5">
        <w:t>es</w:t>
      </w:r>
      <w:r>
        <w:t xml:space="preserve"> CRC.</w:t>
      </w:r>
    </w:p>
    <w:p w14:paraId="20C55D6F" w14:textId="61198140" w:rsidR="00865646" w:rsidRDefault="00865646" w:rsidP="003E290B">
      <w:pPr>
        <w:jc w:val="both"/>
      </w:pPr>
    </w:p>
    <w:p w14:paraId="2E156E56" w14:textId="77777777" w:rsidR="00A642CA" w:rsidRPr="0097185D" w:rsidRDefault="00A642CA" w:rsidP="003E290B">
      <w:pPr>
        <w:jc w:val="both"/>
      </w:pPr>
    </w:p>
    <w:p w14:paraId="76C40F9F" w14:textId="6EABB742" w:rsidR="00036AFD" w:rsidRPr="00AE3F0F" w:rsidRDefault="00036AFD" w:rsidP="00680597">
      <w:pPr>
        <w:jc w:val="both"/>
        <w:rPr>
          <w:u w:val="single"/>
        </w:rPr>
      </w:pPr>
      <w:r w:rsidRPr="00680597">
        <w:rPr>
          <w:u w:val="single"/>
        </w:rPr>
        <w:t xml:space="preserve">Traitement </w:t>
      </w:r>
      <w:proofErr w:type="spellStart"/>
      <w:r w:rsidRPr="00680597">
        <w:rPr>
          <w:u w:val="single"/>
        </w:rPr>
        <w:t>Anacrédit</w:t>
      </w:r>
      <w:proofErr w:type="spellEnd"/>
      <w:r w:rsidRPr="00680597">
        <w:rPr>
          <w:u w:val="single"/>
        </w:rPr>
        <w:t xml:space="preserve"> </w:t>
      </w:r>
      <w:r>
        <w:rPr>
          <w:u w:val="single"/>
        </w:rPr>
        <w:t>Récapitulation Centralisation :</w:t>
      </w:r>
    </w:p>
    <w:p w14:paraId="53E29C1A" w14:textId="77777777" w:rsidR="00AE3F0F" w:rsidRDefault="005039C4" w:rsidP="00AE3F0F">
      <w:pPr>
        <w:jc w:val="both"/>
      </w:pPr>
      <w:r w:rsidRPr="00A33C3F">
        <w:t>En fin de période</w:t>
      </w:r>
      <w:r w:rsidR="00036AFD">
        <w:t xml:space="preserve">, </w:t>
      </w:r>
      <w:proofErr w:type="spellStart"/>
      <w:r w:rsidR="00A75906" w:rsidRPr="00A33C3F">
        <w:t>OneGate</w:t>
      </w:r>
      <w:proofErr w:type="spellEnd"/>
      <w:r w:rsidR="00A75906" w:rsidRPr="00A33C3F">
        <w:t xml:space="preserve"> publie sur son guichet</w:t>
      </w:r>
      <w:r w:rsidR="00F068E8" w:rsidRPr="00A33C3F">
        <w:t> :</w:t>
      </w:r>
      <w:r w:rsidR="00A75906" w:rsidRPr="00AE3F0F">
        <w:t>l</w:t>
      </w:r>
      <w:r w:rsidR="000C4105" w:rsidRPr="00AE3F0F">
        <w:t>a</w:t>
      </w:r>
      <w:r w:rsidR="00A75906" w:rsidRPr="00AE3F0F">
        <w:t xml:space="preserve"> r</w:t>
      </w:r>
      <w:r w:rsidR="00AE5997" w:rsidRPr="00AE3F0F">
        <w:t>écapitulation</w:t>
      </w:r>
      <w:r w:rsidR="00A75906" w:rsidRPr="00AE3F0F">
        <w:t xml:space="preserve"> des encours</w:t>
      </w:r>
      <w:r w:rsidR="000C4105" w:rsidRPr="00AE3F0F">
        <w:t xml:space="preserve"> Risques (Cf. Chapitre </w:t>
      </w:r>
      <w:r w:rsidR="00CF4923" w:rsidRPr="00AE3F0F">
        <w:t>4.3</w:t>
      </w:r>
      <w:r w:rsidR="000C4105" w:rsidRPr="00AE3F0F">
        <w:t xml:space="preserve"> de la notice technique à l’usage des déclarants de la Centralisation des Risques)</w:t>
      </w:r>
      <w:r w:rsidR="004A36C3" w:rsidRPr="00AE3F0F">
        <w:t>, ce récapitulatif sera disponible à l’issu du double run.</w:t>
      </w:r>
    </w:p>
    <w:p w14:paraId="28192038" w14:textId="378B85F6" w:rsidR="00036AFD" w:rsidRPr="00AE3F0F" w:rsidRDefault="00036AFD" w:rsidP="00AE3F0F">
      <w:pPr>
        <w:jc w:val="both"/>
      </w:pPr>
      <w:r w:rsidRPr="00AE3F0F">
        <w:t>Le format TXT du compte-rendu de collecte récapitulation centralisation est également spécifié dans le chapitre « </w:t>
      </w:r>
      <w:r w:rsidRPr="00AE3F0F">
        <w:fldChar w:fldCharType="begin"/>
      </w:r>
      <w:r w:rsidRPr="00AE3F0F">
        <w:instrText xml:space="preserve"> REF _Ref488237955 \r \h  \* MERGEFORMAT </w:instrText>
      </w:r>
      <w:r w:rsidRPr="00AE3F0F">
        <w:fldChar w:fldCharType="separate"/>
      </w:r>
      <w:r w:rsidRPr="00AE3F0F">
        <w:t>7</w:t>
      </w:r>
      <w:r w:rsidRPr="00AE3F0F">
        <w:fldChar w:fldCharType="end"/>
      </w:r>
      <w:r w:rsidRPr="00AE3F0F">
        <w:t xml:space="preserve"> </w:t>
      </w:r>
      <w:r w:rsidRPr="00AE3F0F">
        <w:fldChar w:fldCharType="begin"/>
      </w:r>
      <w:r w:rsidRPr="00AE3F0F">
        <w:instrText xml:space="preserve"> REF _Ref488237955 \h  \* MERGEFORMAT </w:instrText>
      </w:r>
      <w:r w:rsidRPr="00AE3F0F">
        <w:fldChar w:fldCharType="separate"/>
      </w:r>
      <w:r w:rsidRPr="00AE3F0F">
        <w:t>Spécification des fichiers XML et TXT de compte-rendu</w:t>
      </w:r>
      <w:r w:rsidRPr="00AE3F0F">
        <w:fldChar w:fldCharType="end"/>
      </w:r>
      <w:r w:rsidRPr="00AE3F0F">
        <w:t> »</w:t>
      </w:r>
    </w:p>
    <w:p w14:paraId="4FBA1957" w14:textId="75CA92EA" w:rsidR="00415257" w:rsidRDefault="00415257" w:rsidP="00415257">
      <w:pPr>
        <w:jc w:val="both"/>
      </w:pPr>
    </w:p>
    <w:p w14:paraId="5900264F" w14:textId="71912F33" w:rsidR="00415257" w:rsidRDefault="000A6067" w:rsidP="00415257">
      <w:pPr>
        <w:jc w:val="both"/>
        <w:rPr>
          <w:u w:val="single"/>
        </w:rPr>
      </w:pPr>
      <w:r w:rsidRPr="00680597">
        <w:rPr>
          <w:u w:val="single"/>
        </w:rPr>
        <w:t>Chronologie des comptes rendus :</w:t>
      </w:r>
    </w:p>
    <w:p w14:paraId="28CD931B" w14:textId="77777777" w:rsidR="000A6067" w:rsidRPr="00680597" w:rsidRDefault="000A6067" w:rsidP="00415257">
      <w:pPr>
        <w:jc w:val="both"/>
        <w:rPr>
          <w:u w:val="single"/>
        </w:rPr>
      </w:pPr>
    </w:p>
    <w:tbl>
      <w:tblPr>
        <w:tblW w:w="0" w:type="auto"/>
        <w:tblCellMar>
          <w:left w:w="0" w:type="dxa"/>
          <w:right w:w="0" w:type="dxa"/>
        </w:tblCellMar>
        <w:tblLook w:val="04A0" w:firstRow="1" w:lastRow="0" w:firstColumn="1" w:lastColumn="0" w:noHBand="0" w:noVBand="1"/>
      </w:tblPr>
      <w:tblGrid>
        <w:gridCol w:w="2255"/>
        <w:gridCol w:w="671"/>
        <w:gridCol w:w="1614"/>
        <w:gridCol w:w="2709"/>
        <w:gridCol w:w="1803"/>
      </w:tblGrid>
      <w:tr w:rsidR="00415257" w14:paraId="42FCB58E" w14:textId="77777777" w:rsidTr="003E3067">
        <w:tc>
          <w:tcPr>
            <w:tcW w:w="2163" w:type="dxa"/>
            <w:tcBorders>
              <w:top w:val="single" w:sz="8" w:space="0" w:color="auto"/>
              <w:left w:val="single" w:sz="8" w:space="0" w:color="auto"/>
              <w:bottom w:val="single" w:sz="8" w:space="0" w:color="auto"/>
              <w:right w:val="single" w:sz="8" w:space="0" w:color="auto"/>
            </w:tcBorders>
            <w:vAlign w:val="center"/>
            <w:hideMark/>
          </w:tcPr>
          <w:p w14:paraId="0228966B" w14:textId="77777777" w:rsidR="00415257" w:rsidRPr="00680597" w:rsidRDefault="00415257">
            <w:pPr>
              <w:rPr>
                <w:rFonts w:ascii="Calibri" w:eastAsiaTheme="minorHAnsi" w:hAnsi="Calibri" w:cs="Calibri"/>
                <w:sz w:val="20"/>
                <w:szCs w:val="22"/>
                <w:lang w:eastAsia="en-US"/>
              </w:rPr>
            </w:pPr>
            <w:r w:rsidRPr="00680597">
              <w:rPr>
                <w:sz w:val="20"/>
              </w:rPr>
              <w:t>Étape</w:t>
            </w:r>
          </w:p>
        </w:tc>
        <w:tc>
          <w:tcPr>
            <w:tcW w:w="693" w:type="dxa"/>
            <w:tcBorders>
              <w:top w:val="single" w:sz="8" w:space="0" w:color="auto"/>
              <w:left w:val="nil"/>
              <w:bottom w:val="single" w:sz="8" w:space="0" w:color="auto"/>
              <w:right w:val="single" w:sz="8" w:space="0" w:color="auto"/>
            </w:tcBorders>
            <w:hideMark/>
          </w:tcPr>
          <w:p w14:paraId="6A1F4B5A" w14:textId="77777777" w:rsidR="00415257" w:rsidRPr="00680597" w:rsidRDefault="00415257">
            <w:pPr>
              <w:rPr>
                <w:rFonts w:ascii="Calibri" w:eastAsiaTheme="minorHAnsi" w:hAnsi="Calibri" w:cs="Calibri"/>
                <w:sz w:val="20"/>
                <w:szCs w:val="22"/>
                <w:lang w:eastAsia="en-US"/>
              </w:rPr>
            </w:pPr>
            <w:r w:rsidRPr="00680597">
              <w:rPr>
                <w:sz w:val="20"/>
              </w:rPr>
              <w:t>Phase</w:t>
            </w:r>
          </w:p>
        </w:tc>
        <w:tc>
          <w:tcPr>
            <w:tcW w:w="16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9ABCA6" w14:textId="764B9416" w:rsidR="00415257" w:rsidRPr="00680597" w:rsidRDefault="00415257">
            <w:pPr>
              <w:rPr>
                <w:rFonts w:ascii="Calibri" w:eastAsiaTheme="minorHAnsi" w:hAnsi="Calibri" w:cs="Calibri"/>
                <w:sz w:val="20"/>
                <w:szCs w:val="22"/>
                <w:lang w:eastAsia="en-US"/>
              </w:rPr>
            </w:pPr>
            <w:r w:rsidRPr="00680597">
              <w:rPr>
                <w:sz w:val="20"/>
              </w:rPr>
              <w:t>Statut</w:t>
            </w:r>
            <w:r w:rsidR="000A6067" w:rsidRPr="00680597">
              <w:rPr>
                <w:sz w:val="20"/>
              </w:rPr>
              <w:t xml:space="preserve"> OG</w:t>
            </w:r>
          </w:p>
        </w:tc>
        <w:tc>
          <w:tcPr>
            <w:tcW w:w="28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440DF0" w14:textId="77777777" w:rsidR="00415257" w:rsidRPr="00680597" w:rsidRDefault="00415257">
            <w:pPr>
              <w:rPr>
                <w:rFonts w:ascii="Calibri" w:eastAsiaTheme="minorHAnsi" w:hAnsi="Calibri" w:cs="Calibri"/>
                <w:sz w:val="20"/>
                <w:szCs w:val="22"/>
                <w:lang w:eastAsia="en-US"/>
              </w:rPr>
            </w:pPr>
            <w:r w:rsidRPr="00680597">
              <w:rPr>
                <w:sz w:val="20"/>
              </w:rPr>
              <w:t>Commentaire</w:t>
            </w:r>
          </w:p>
        </w:tc>
        <w:tc>
          <w:tcPr>
            <w:tcW w:w="1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D77DAB" w14:textId="77777777" w:rsidR="00415257" w:rsidRPr="00680597" w:rsidRDefault="00415257">
            <w:pPr>
              <w:rPr>
                <w:rFonts w:ascii="Calibri" w:eastAsiaTheme="minorHAnsi" w:hAnsi="Calibri" w:cs="Calibri"/>
                <w:sz w:val="20"/>
                <w:szCs w:val="22"/>
                <w:lang w:eastAsia="en-US"/>
              </w:rPr>
            </w:pPr>
            <w:r w:rsidRPr="00680597">
              <w:rPr>
                <w:sz w:val="20"/>
              </w:rPr>
              <w:t>CR associés</w:t>
            </w:r>
          </w:p>
        </w:tc>
      </w:tr>
      <w:tr w:rsidR="00415257" w14:paraId="673F9A76" w14:textId="77777777" w:rsidTr="003E3067">
        <w:tc>
          <w:tcPr>
            <w:tcW w:w="2163" w:type="dxa"/>
            <w:vMerge w:val="restart"/>
            <w:tcBorders>
              <w:top w:val="nil"/>
              <w:left w:val="single" w:sz="8" w:space="0" w:color="auto"/>
              <w:bottom w:val="single" w:sz="8" w:space="0" w:color="auto"/>
              <w:right w:val="single" w:sz="8" w:space="0" w:color="auto"/>
            </w:tcBorders>
            <w:vAlign w:val="center"/>
            <w:hideMark/>
          </w:tcPr>
          <w:p w14:paraId="73CDD769" w14:textId="77777777" w:rsidR="00415257" w:rsidRPr="00680597" w:rsidRDefault="00415257">
            <w:pPr>
              <w:rPr>
                <w:rFonts w:ascii="Calibri" w:eastAsiaTheme="minorHAnsi" w:hAnsi="Calibri" w:cs="Calibri"/>
                <w:sz w:val="20"/>
                <w:szCs w:val="22"/>
                <w:lang w:eastAsia="en-US"/>
              </w:rPr>
            </w:pPr>
            <w:r w:rsidRPr="00680597">
              <w:rPr>
                <w:sz w:val="20"/>
              </w:rPr>
              <w:t xml:space="preserve">Traitement </w:t>
            </w:r>
            <w:proofErr w:type="spellStart"/>
            <w:r w:rsidRPr="00680597">
              <w:rPr>
                <w:sz w:val="20"/>
              </w:rPr>
              <w:t>OneGate</w:t>
            </w:r>
            <w:proofErr w:type="spellEnd"/>
            <w:r w:rsidRPr="00680597">
              <w:rPr>
                <w:sz w:val="20"/>
              </w:rPr>
              <w:t xml:space="preserve"> Remise</w:t>
            </w:r>
          </w:p>
          <w:p w14:paraId="3ACDCB49" w14:textId="77777777" w:rsidR="00415257" w:rsidRPr="00680597" w:rsidRDefault="00415257">
            <w:pPr>
              <w:rPr>
                <w:rFonts w:ascii="Calibri" w:eastAsiaTheme="minorHAnsi" w:hAnsi="Calibri" w:cs="Calibri"/>
                <w:sz w:val="20"/>
                <w:szCs w:val="22"/>
                <w:lang w:eastAsia="en-US"/>
              </w:rPr>
            </w:pPr>
            <w:r w:rsidRPr="00680597">
              <w:rPr>
                <w:sz w:val="20"/>
              </w:rPr>
              <w:t>(À réception du fichier)</w:t>
            </w:r>
          </w:p>
        </w:tc>
        <w:tc>
          <w:tcPr>
            <w:tcW w:w="693" w:type="dxa"/>
            <w:tcBorders>
              <w:top w:val="nil"/>
              <w:left w:val="nil"/>
              <w:bottom w:val="single" w:sz="8" w:space="0" w:color="auto"/>
              <w:right w:val="single" w:sz="8" w:space="0" w:color="auto"/>
            </w:tcBorders>
            <w:vAlign w:val="center"/>
            <w:hideMark/>
          </w:tcPr>
          <w:p w14:paraId="03FC77D4" w14:textId="77777777" w:rsidR="00415257" w:rsidRPr="00680597" w:rsidRDefault="00415257">
            <w:pPr>
              <w:jc w:val="center"/>
              <w:rPr>
                <w:rFonts w:ascii="Calibri" w:eastAsiaTheme="minorHAnsi" w:hAnsi="Calibri" w:cs="Calibri"/>
                <w:sz w:val="20"/>
                <w:szCs w:val="22"/>
                <w:lang w:eastAsia="en-US"/>
              </w:rPr>
            </w:pPr>
            <w:r w:rsidRPr="00680597">
              <w:rPr>
                <w:sz w:val="20"/>
              </w:rPr>
              <w:t>1</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DBE5C" w14:textId="77777777" w:rsidR="00415257" w:rsidRPr="00680597" w:rsidRDefault="00415257">
            <w:pPr>
              <w:rPr>
                <w:rFonts w:ascii="Calibri" w:eastAsiaTheme="minorHAnsi" w:hAnsi="Calibri" w:cs="Calibri"/>
                <w:sz w:val="20"/>
                <w:szCs w:val="22"/>
                <w:lang w:eastAsia="en-US"/>
              </w:rPr>
            </w:pPr>
            <w:r w:rsidRPr="00680597">
              <w:rPr>
                <w:sz w:val="20"/>
              </w:rPr>
              <w:t xml:space="preserve">En attente de traitement </w:t>
            </w: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C87B1" w14:textId="77777777" w:rsidR="00415257" w:rsidRPr="00680597" w:rsidRDefault="00415257">
            <w:pPr>
              <w:rPr>
                <w:rFonts w:ascii="Calibri" w:eastAsiaTheme="minorHAnsi" w:hAnsi="Calibri" w:cs="Calibri"/>
                <w:sz w:val="20"/>
                <w:szCs w:val="22"/>
                <w:lang w:eastAsia="en-US"/>
              </w:rPr>
            </w:pPr>
            <w:r w:rsidRPr="00680597">
              <w:rPr>
                <w:sz w:val="20"/>
              </w:rPr>
              <w:t xml:space="preserve">Fichier reçu par </w:t>
            </w:r>
            <w:proofErr w:type="spellStart"/>
            <w:r w:rsidRPr="00680597">
              <w:rPr>
                <w:sz w:val="20"/>
              </w:rPr>
              <w:t>OneGate</w:t>
            </w:r>
            <w:proofErr w:type="spellEnd"/>
            <w:r w:rsidRPr="00680597">
              <w:rPr>
                <w:sz w:val="20"/>
              </w:rPr>
              <w:t>, en attente de traitement</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E7AF3" w14:textId="77777777" w:rsidR="00415257" w:rsidRPr="00680597" w:rsidRDefault="00415257">
            <w:pPr>
              <w:rPr>
                <w:rFonts w:ascii="Calibri" w:eastAsiaTheme="minorHAnsi" w:hAnsi="Calibri" w:cs="Calibri"/>
                <w:sz w:val="20"/>
                <w:szCs w:val="22"/>
                <w:lang w:eastAsia="en-US"/>
              </w:rPr>
            </w:pPr>
          </w:p>
        </w:tc>
      </w:tr>
      <w:tr w:rsidR="00415257" w14:paraId="334A9A23" w14:textId="77777777" w:rsidTr="003E3067">
        <w:tc>
          <w:tcPr>
            <w:tcW w:w="0" w:type="auto"/>
            <w:vMerge/>
            <w:tcBorders>
              <w:top w:val="nil"/>
              <w:left w:val="single" w:sz="8" w:space="0" w:color="auto"/>
              <w:bottom w:val="single" w:sz="8" w:space="0" w:color="auto"/>
              <w:right w:val="single" w:sz="8" w:space="0" w:color="auto"/>
            </w:tcBorders>
            <w:vAlign w:val="center"/>
            <w:hideMark/>
          </w:tcPr>
          <w:p w14:paraId="0E158713" w14:textId="77777777" w:rsidR="00415257" w:rsidRPr="00680597" w:rsidRDefault="00415257">
            <w:pPr>
              <w:rPr>
                <w:rFonts w:ascii="Calibri" w:eastAsiaTheme="minorHAnsi" w:hAnsi="Calibri" w:cs="Calibri"/>
                <w:sz w:val="20"/>
                <w:szCs w:val="22"/>
                <w:lang w:eastAsia="en-US"/>
              </w:rPr>
            </w:pPr>
          </w:p>
        </w:tc>
        <w:tc>
          <w:tcPr>
            <w:tcW w:w="693" w:type="dxa"/>
            <w:tcBorders>
              <w:top w:val="nil"/>
              <w:left w:val="nil"/>
              <w:bottom w:val="single" w:sz="8" w:space="0" w:color="auto"/>
              <w:right w:val="single" w:sz="8" w:space="0" w:color="auto"/>
            </w:tcBorders>
            <w:vAlign w:val="center"/>
            <w:hideMark/>
          </w:tcPr>
          <w:p w14:paraId="6AEB8E16" w14:textId="77777777" w:rsidR="00415257" w:rsidRPr="00680597" w:rsidRDefault="00415257">
            <w:pPr>
              <w:jc w:val="center"/>
              <w:rPr>
                <w:rFonts w:ascii="Calibri" w:eastAsiaTheme="minorHAnsi" w:hAnsi="Calibri" w:cs="Calibri"/>
                <w:sz w:val="20"/>
                <w:szCs w:val="22"/>
                <w:lang w:eastAsia="en-US"/>
              </w:rPr>
            </w:pPr>
            <w:r w:rsidRPr="00680597">
              <w:rPr>
                <w:sz w:val="20"/>
              </w:rPr>
              <w:t>2</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B6C5F2" w14:textId="77777777" w:rsidR="00415257" w:rsidRPr="00680597" w:rsidRDefault="00415257">
            <w:pPr>
              <w:rPr>
                <w:rFonts w:ascii="Calibri" w:eastAsiaTheme="minorHAnsi" w:hAnsi="Calibri" w:cs="Calibri"/>
                <w:sz w:val="20"/>
                <w:szCs w:val="22"/>
                <w:lang w:eastAsia="en-US"/>
              </w:rPr>
            </w:pPr>
            <w:r w:rsidRPr="00680597">
              <w:rPr>
                <w:sz w:val="20"/>
              </w:rPr>
              <w:t>En cours</w:t>
            </w: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4BA98" w14:textId="77777777" w:rsidR="00415257" w:rsidRPr="00680597" w:rsidRDefault="00415257">
            <w:pPr>
              <w:rPr>
                <w:rFonts w:ascii="Calibri" w:eastAsiaTheme="minorHAnsi" w:hAnsi="Calibri" w:cs="Calibri"/>
                <w:sz w:val="20"/>
                <w:szCs w:val="22"/>
                <w:lang w:eastAsia="en-US"/>
              </w:rPr>
            </w:pPr>
            <w:r w:rsidRPr="00680597">
              <w:rPr>
                <w:sz w:val="20"/>
              </w:rPr>
              <w:t xml:space="preserve">Fichier en cours de traitement par </w:t>
            </w:r>
            <w:proofErr w:type="spellStart"/>
            <w:r w:rsidRPr="00680597">
              <w:rPr>
                <w:sz w:val="20"/>
              </w:rPr>
              <w:t>OneGate</w:t>
            </w:r>
            <w:proofErr w:type="spellEnd"/>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71F5A" w14:textId="77777777" w:rsidR="00415257" w:rsidRPr="00680597" w:rsidRDefault="00415257">
            <w:pPr>
              <w:rPr>
                <w:rFonts w:ascii="Calibri" w:eastAsiaTheme="minorHAnsi" w:hAnsi="Calibri" w:cs="Calibri"/>
                <w:sz w:val="20"/>
                <w:szCs w:val="22"/>
                <w:lang w:eastAsia="en-US"/>
              </w:rPr>
            </w:pPr>
          </w:p>
        </w:tc>
      </w:tr>
      <w:tr w:rsidR="003E3067" w14:paraId="13AE57DD" w14:textId="77777777" w:rsidTr="003E3067">
        <w:tc>
          <w:tcPr>
            <w:tcW w:w="0" w:type="auto"/>
            <w:vMerge/>
            <w:tcBorders>
              <w:top w:val="nil"/>
              <w:left w:val="single" w:sz="8" w:space="0" w:color="auto"/>
              <w:bottom w:val="single" w:sz="8" w:space="0" w:color="auto"/>
              <w:right w:val="single" w:sz="8" w:space="0" w:color="auto"/>
            </w:tcBorders>
            <w:vAlign w:val="center"/>
            <w:hideMark/>
          </w:tcPr>
          <w:p w14:paraId="5007ED68" w14:textId="77777777" w:rsidR="003E3067" w:rsidRPr="00680597" w:rsidRDefault="003E3067">
            <w:pPr>
              <w:rPr>
                <w:rFonts w:ascii="Calibri" w:eastAsiaTheme="minorHAnsi" w:hAnsi="Calibri" w:cs="Calibri"/>
                <w:sz w:val="20"/>
                <w:szCs w:val="22"/>
                <w:lang w:eastAsia="en-US"/>
              </w:rPr>
            </w:pPr>
          </w:p>
        </w:tc>
        <w:tc>
          <w:tcPr>
            <w:tcW w:w="693" w:type="dxa"/>
            <w:vMerge w:val="restart"/>
            <w:tcBorders>
              <w:top w:val="nil"/>
              <w:left w:val="nil"/>
              <w:bottom w:val="single" w:sz="8" w:space="0" w:color="auto"/>
              <w:right w:val="single" w:sz="8" w:space="0" w:color="auto"/>
            </w:tcBorders>
            <w:vAlign w:val="center"/>
            <w:hideMark/>
          </w:tcPr>
          <w:p w14:paraId="5B2B8D90" w14:textId="77777777" w:rsidR="003E3067" w:rsidRPr="00680597" w:rsidRDefault="003E3067">
            <w:pPr>
              <w:jc w:val="center"/>
              <w:rPr>
                <w:rFonts w:ascii="Calibri" w:eastAsiaTheme="minorHAnsi" w:hAnsi="Calibri" w:cs="Calibri"/>
                <w:sz w:val="20"/>
                <w:szCs w:val="22"/>
                <w:lang w:eastAsia="en-US"/>
              </w:rPr>
            </w:pPr>
            <w:r w:rsidRPr="00680597">
              <w:rPr>
                <w:sz w:val="20"/>
              </w:rPr>
              <w:t>3</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2C4E6" w14:textId="77777777" w:rsidR="003E3067" w:rsidRPr="00680597" w:rsidRDefault="003E3067">
            <w:pPr>
              <w:rPr>
                <w:rFonts w:ascii="Calibri" w:eastAsiaTheme="minorHAnsi" w:hAnsi="Calibri" w:cs="Calibri"/>
                <w:sz w:val="20"/>
                <w:szCs w:val="22"/>
                <w:lang w:eastAsia="en-US"/>
              </w:rPr>
            </w:pPr>
            <w:r w:rsidRPr="00680597">
              <w:rPr>
                <w:sz w:val="20"/>
              </w:rPr>
              <w:t>KO</w:t>
            </w: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88180" w14:textId="77777777" w:rsidR="003E3067" w:rsidRPr="00680597" w:rsidRDefault="003E3067">
            <w:pPr>
              <w:rPr>
                <w:rFonts w:ascii="Calibri" w:eastAsiaTheme="minorHAnsi" w:hAnsi="Calibri" w:cs="Calibri"/>
                <w:sz w:val="20"/>
                <w:szCs w:val="22"/>
                <w:lang w:eastAsia="en-US"/>
              </w:rPr>
            </w:pPr>
            <w:r w:rsidRPr="00680597">
              <w:rPr>
                <w:sz w:val="20"/>
              </w:rPr>
              <w:t xml:space="preserve">Fichier traité et rejeté par </w:t>
            </w:r>
            <w:proofErr w:type="spellStart"/>
            <w:r w:rsidRPr="00680597">
              <w:rPr>
                <w:sz w:val="20"/>
              </w:rPr>
              <w:t>OneGate</w:t>
            </w:r>
            <w:proofErr w:type="spellEnd"/>
          </w:p>
        </w:tc>
        <w:tc>
          <w:tcPr>
            <w:tcW w:w="1845" w:type="dxa"/>
            <w:vMerge w:val="restart"/>
            <w:tcBorders>
              <w:top w:val="nil"/>
              <w:left w:val="nil"/>
              <w:right w:val="single" w:sz="8" w:space="0" w:color="auto"/>
            </w:tcBorders>
            <w:tcMar>
              <w:top w:w="0" w:type="dxa"/>
              <w:left w:w="108" w:type="dxa"/>
              <w:bottom w:w="0" w:type="dxa"/>
              <w:right w:w="108" w:type="dxa"/>
            </w:tcMar>
            <w:vAlign w:val="center"/>
            <w:hideMark/>
          </w:tcPr>
          <w:p w14:paraId="097CCC18" w14:textId="25D2264D" w:rsidR="003E3067" w:rsidRPr="00680597" w:rsidRDefault="00F3715A" w:rsidP="003E3067">
            <w:pPr>
              <w:rPr>
                <w:rFonts w:ascii="Calibri" w:eastAsiaTheme="minorHAnsi" w:hAnsi="Calibri" w:cs="Calibri"/>
                <w:sz w:val="20"/>
                <w:szCs w:val="22"/>
                <w:lang w:eastAsia="en-US"/>
              </w:rPr>
            </w:pPr>
            <w:proofErr w:type="gramStart"/>
            <w:r>
              <w:rPr>
                <w:sz w:val="20"/>
              </w:rPr>
              <w:t>info</w:t>
            </w:r>
            <w:proofErr w:type="gramEnd"/>
            <w:r w:rsidRPr="00680597">
              <w:rPr>
                <w:sz w:val="20"/>
              </w:rPr>
              <w:t xml:space="preserve"> </w:t>
            </w:r>
            <w:proofErr w:type="spellStart"/>
            <w:r w:rsidR="003E3067" w:rsidRPr="00680597">
              <w:rPr>
                <w:sz w:val="20"/>
              </w:rPr>
              <w:t>OneGate</w:t>
            </w:r>
            <w:proofErr w:type="spellEnd"/>
            <w:r w:rsidR="003E3067" w:rsidRPr="00680597">
              <w:rPr>
                <w:sz w:val="20"/>
              </w:rPr>
              <w:t xml:space="preserve"> </w:t>
            </w:r>
          </w:p>
        </w:tc>
      </w:tr>
      <w:tr w:rsidR="003E3067" w14:paraId="76D23374" w14:textId="77777777" w:rsidTr="003E3067">
        <w:tc>
          <w:tcPr>
            <w:tcW w:w="0" w:type="auto"/>
            <w:vMerge/>
            <w:tcBorders>
              <w:top w:val="nil"/>
              <w:left w:val="single" w:sz="8" w:space="0" w:color="auto"/>
              <w:bottom w:val="single" w:sz="8" w:space="0" w:color="auto"/>
              <w:right w:val="single" w:sz="8" w:space="0" w:color="auto"/>
            </w:tcBorders>
            <w:vAlign w:val="center"/>
            <w:hideMark/>
          </w:tcPr>
          <w:p w14:paraId="226D7408" w14:textId="77777777" w:rsidR="003E3067" w:rsidRPr="00680597" w:rsidRDefault="003E3067">
            <w:pPr>
              <w:rPr>
                <w:rFonts w:ascii="Calibri" w:eastAsiaTheme="minorHAnsi" w:hAnsi="Calibri" w:cs="Calibri"/>
                <w:sz w:val="20"/>
                <w:szCs w:val="22"/>
                <w:lang w:eastAsia="en-US"/>
              </w:rPr>
            </w:pPr>
          </w:p>
        </w:tc>
        <w:tc>
          <w:tcPr>
            <w:tcW w:w="0" w:type="auto"/>
            <w:vMerge/>
            <w:tcBorders>
              <w:top w:val="nil"/>
              <w:left w:val="nil"/>
              <w:bottom w:val="single" w:sz="8" w:space="0" w:color="auto"/>
              <w:right w:val="single" w:sz="8" w:space="0" w:color="auto"/>
            </w:tcBorders>
            <w:vAlign w:val="center"/>
            <w:hideMark/>
          </w:tcPr>
          <w:p w14:paraId="5C0919F7" w14:textId="77777777" w:rsidR="003E3067" w:rsidRPr="00680597" w:rsidRDefault="003E3067">
            <w:pPr>
              <w:rPr>
                <w:rFonts w:ascii="Calibri" w:eastAsiaTheme="minorHAnsi" w:hAnsi="Calibri" w:cs="Calibri"/>
                <w:sz w:val="20"/>
                <w:szCs w:val="22"/>
                <w:lang w:eastAsia="en-US"/>
              </w:rPr>
            </w:pP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085F" w14:textId="0DD0FE5E" w:rsidR="003E3067" w:rsidRPr="00680597" w:rsidRDefault="003E3067">
            <w:pPr>
              <w:rPr>
                <w:rFonts w:ascii="Calibri" w:eastAsiaTheme="minorHAnsi" w:hAnsi="Calibri" w:cs="Calibri"/>
                <w:sz w:val="20"/>
                <w:szCs w:val="22"/>
                <w:lang w:eastAsia="en-US"/>
              </w:rPr>
            </w:pPr>
            <w:r w:rsidRPr="00680597">
              <w:rPr>
                <w:sz w:val="20"/>
              </w:rPr>
              <w:t>Succès</w:t>
            </w: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C1715" w14:textId="77777777" w:rsidR="003E3067" w:rsidRPr="00680597" w:rsidRDefault="003E3067">
            <w:pPr>
              <w:rPr>
                <w:rFonts w:ascii="Calibri" w:eastAsiaTheme="minorHAnsi" w:hAnsi="Calibri" w:cs="Calibri"/>
                <w:sz w:val="20"/>
                <w:szCs w:val="22"/>
                <w:lang w:eastAsia="en-US"/>
              </w:rPr>
            </w:pPr>
            <w:r w:rsidRPr="00680597">
              <w:rPr>
                <w:sz w:val="20"/>
              </w:rPr>
              <w:t xml:space="preserve">Fichier traité avec succès par </w:t>
            </w:r>
            <w:proofErr w:type="spellStart"/>
            <w:r w:rsidRPr="00680597">
              <w:rPr>
                <w:sz w:val="20"/>
              </w:rPr>
              <w:t>OneGate</w:t>
            </w:r>
            <w:proofErr w:type="spellEnd"/>
            <w:r w:rsidRPr="00680597">
              <w:rPr>
                <w:sz w:val="20"/>
              </w:rPr>
              <w:t xml:space="preserve"> et transmis au </w:t>
            </w:r>
            <w:proofErr w:type="spellStart"/>
            <w:r w:rsidRPr="00680597">
              <w:rPr>
                <w:sz w:val="20"/>
              </w:rPr>
              <w:t>Back-end</w:t>
            </w:r>
            <w:proofErr w:type="spellEnd"/>
          </w:p>
        </w:tc>
        <w:tc>
          <w:tcPr>
            <w:tcW w:w="1845"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073E29B2" w14:textId="5A1F32FE" w:rsidR="003E3067" w:rsidRPr="00680597" w:rsidRDefault="003E3067" w:rsidP="003E3067">
            <w:pPr>
              <w:rPr>
                <w:rFonts w:ascii="Calibri" w:eastAsiaTheme="minorHAnsi" w:hAnsi="Calibri" w:cs="Calibri"/>
                <w:sz w:val="20"/>
                <w:szCs w:val="22"/>
                <w:lang w:eastAsia="en-US"/>
              </w:rPr>
            </w:pPr>
          </w:p>
        </w:tc>
      </w:tr>
      <w:tr w:rsidR="003E3067" w14:paraId="29FFB314" w14:textId="77777777" w:rsidTr="003E3067">
        <w:trPr>
          <w:trHeight w:val="270"/>
        </w:trPr>
        <w:tc>
          <w:tcPr>
            <w:tcW w:w="0" w:type="auto"/>
            <w:vMerge w:val="restart"/>
            <w:tcBorders>
              <w:top w:val="nil"/>
              <w:left w:val="single" w:sz="8" w:space="0" w:color="auto"/>
              <w:bottom w:val="single" w:sz="8" w:space="0" w:color="auto"/>
              <w:right w:val="single" w:sz="8" w:space="0" w:color="auto"/>
            </w:tcBorders>
            <w:vAlign w:val="center"/>
            <w:hideMark/>
          </w:tcPr>
          <w:p w14:paraId="790CE645" w14:textId="77777777" w:rsidR="003E3067" w:rsidRPr="00680597" w:rsidRDefault="003E3067">
            <w:pPr>
              <w:rPr>
                <w:rFonts w:ascii="Calibri" w:eastAsiaTheme="minorHAnsi" w:hAnsi="Calibri" w:cs="Calibri"/>
                <w:sz w:val="20"/>
                <w:szCs w:val="22"/>
                <w:lang w:eastAsia="en-US"/>
              </w:rPr>
            </w:pPr>
            <w:r w:rsidRPr="00680597">
              <w:rPr>
                <w:sz w:val="20"/>
              </w:rPr>
              <w:t xml:space="preserve">Traitement </w:t>
            </w:r>
            <w:proofErr w:type="spellStart"/>
            <w:r w:rsidRPr="00680597">
              <w:rPr>
                <w:sz w:val="20"/>
              </w:rPr>
              <w:t>Anacredit</w:t>
            </w:r>
            <w:proofErr w:type="spellEnd"/>
            <w:r w:rsidRPr="00680597">
              <w:rPr>
                <w:sz w:val="20"/>
              </w:rPr>
              <w:t xml:space="preserve"> Remise</w:t>
            </w:r>
          </w:p>
          <w:p w14:paraId="7EEACBF0" w14:textId="77777777" w:rsidR="003E3067" w:rsidRPr="00680597" w:rsidRDefault="003E3067">
            <w:pPr>
              <w:rPr>
                <w:rFonts w:ascii="Calibri" w:eastAsiaTheme="minorHAnsi" w:hAnsi="Calibri" w:cs="Calibri"/>
                <w:sz w:val="20"/>
                <w:szCs w:val="22"/>
                <w:lang w:eastAsia="en-US"/>
              </w:rPr>
            </w:pPr>
            <w:r w:rsidRPr="00680597">
              <w:rPr>
                <w:sz w:val="20"/>
              </w:rPr>
              <w:t>(À réception du fichier)</w:t>
            </w:r>
          </w:p>
        </w:tc>
        <w:tc>
          <w:tcPr>
            <w:tcW w:w="693" w:type="dxa"/>
            <w:vMerge w:val="restart"/>
            <w:tcBorders>
              <w:top w:val="nil"/>
              <w:left w:val="nil"/>
              <w:bottom w:val="single" w:sz="8" w:space="0" w:color="auto"/>
              <w:right w:val="single" w:sz="8" w:space="0" w:color="auto"/>
            </w:tcBorders>
            <w:vAlign w:val="center"/>
            <w:hideMark/>
          </w:tcPr>
          <w:p w14:paraId="109EC587" w14:textId="77777777" w:rsidR="003E3067" w:rsidRPr="00680597" w:rsidRDefault="003E3067">
            <w:pPr>
              <w:jc w:val="center"/>
              <w:rPr>
                <w:rFonts w:ascii="Calibri" w:eastAsiaTheme="minorHAnsi" w:hAnsi="Calibri" w:cs="Calibri"/>
                <w:sz w:val="20"/>
                <w:szCs w:val="22"/>
                <w:lang w:eastAsia="en-US"/>
              </w:rPr>
            </w:pPr>
            <w:r w:rsidRPr="00680597">
              <w:rPr>
                <w:sz w:val="20"/>
              </w:rPr>
              <w:t>4</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C91F4" w14:textId="77777777" w:rsidR="003E3067" w:rsidRPr="00680597" w:rsidRDefault="003E3067">
            <w:pPr>
              <w:rPr>
                <w:rFonts w:ascii="Calibri" w:eastAsiaTheme="minorHAnsi" w:hAnsi="Calibri" w:cs="Calibri"/>
                <w:sz w:val="20"/>
                <w:szCs w:val="22"/>
                <w:lang w:eastAsia="en-US"/>
              </w:rPr>
            </w:pPr>
            <w:r w:rsidRPr="00680597">
              <w:rPr>
                <w:sz w:val="20"/>
              </w:rPr>
              <w:t>KO (rouge)</w:t>
            </w: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8032D" w14:textId="49C7F806" w:rsidR="003E3067" w:rsidRPr="00680597" w:rsidRDefault="003E3067" w:rsidP="00680597">
            <w:pPr>
              <w:rPr>
                <w:rFonts w:ascii="Calibri" w:eastAsiaTheme="minorHAnsi" w:hAnsi="Calibri" w:cs="Calibri"/>
                <w:sz w:val="20"/>
                <w:szCs w:val="22"/>
                <w:lang w:eastAsia="en-US"/>
              </w:rPr>
            </w:pPr>
            <w:r w:rsidRPr="00680597">
              <w:rPr>
                <w:sz w:val="20"/>
              </w:rPr>
              <w:t xml:space="preserve">Anomalie </w:t>
            </w:r>
            <w:r w:rsidR="00680597">
              <w:rPr>
                <w:sz w:val="20"/>
              </w:rPr>
              <w:t>entrainant le</w:t>
            </w:r>
            <w:r w:rsidRPr="00680597">
              <w:rPr>
                <w:sz w:val="20"/>
              </w:rPr>
              <w:t xml:space="preserve"> rejet</w:t>
            </w:r>
            <w:r w:rsidR="00680597">
              <w:rPr>
                <w:sz w:val="20"/>
              </w:rPr>
              <w:t xml:space="preserve"> complet</w:t>
            </w:r>
            <w:r w:rsidRPr="00680597">
              <w:rPr>
                <w:sz w:val="20"/>
              </w:rPr>
              <w:t xml:space="preserve"> du fichier</w:t>
            </w:r>
          </w:p>
        </w:tc>
        <w:tc>
          <w:tcPr>
            <w:tcW w:w="1845" w:type="dxa"/>
            <w:vMerge w:val="restart"/>
            <w:tcBorders>
              <w:top w:val="nil"/>
              <w:left w:val="nil"/>
              <w:right w:val="single" w:sz="8" w:space="0" w:color="auto"/>
            </w:tcBorders>
            <w:tcMar>
              <w:top w:w="0" w:type="dxa"/>
              <w:left w:w="108" w:type="dxa"/>
              <w:bottom w:w="0" w:type="dxa"/>
              <w:right w:w="108" w:type="dxa"/>
            </w:tcMar>
            <w:vAlign w:val="center"/>
            <w:hideMark/>
          </w:tcPr>
          <w:p w14:paraId="70389799" w14:textId="01E3C14C" w:rsidR="003E3067" w:rsidRPr="00680597" w:rsidRDefault="003E3067">
            <w:pPr>
              <w:rPr>
                <w:rFonts w:ascii="Calibri" w:eastAsiaTheme="minorHAnsi" w:hAnsi="Calibri" w:cs="Calibri"/>
                <w:sz w:val="20"/>
                <w:szCs w:val="22"/>
                <w:lang w:val="en-US" w:eastAsia="en-US"/>
              </w:rPr>
            </w:pPr>
            <w:r w:rsidRPr="00680597">
              <w:rPr>
                <w:sz w:val="20"/>
                <w:lang w:val="en-US"/>
              </w:rPr>
              <w:t>CRT AC Remise</w:t>
            </w:r>
          </w:p>
          <w:p w14:paraId="34AE9E67" w14:textId="3A7D55D0" w:rsidR="003E3067" w:rsidRPr="00680597" w:rsidRDefault="003E3067" w:rsidP="00044551">
            <w:pPr>
              <w:rPr>
                <w:rFonts w:ascii="Calibri" w:eastAsiaTheme="minorHAnsi" w:hAnsi="Calibri" w:cs="Calibri"/>
                <w:sz w:val="20"/>
                <w:szCs w:val="22"/>
                <w:lang w:val="en-US" w:eastAsia="en-US"/>
              </w:rPr>
            </w:pPr>
            <w:r w:rsidRPr="00680597">
              <w:rPr>
                <w:sz w:val="20"/>
                <w:lang w:val="en-US"/>
              </w:rPr>
              <w:t xml:space="preserve"> </w:t>
            </w:r>
          </w:p>
        </w:tc>
      </w:tr>
      <w:tr w:rsidR="003E3067" w14:paraId="2E9D0D92" w14:textId="77777777" w:rsidTr="003E3067">
        <w:trPr>
          <w:trHeight w:val="270"/>
        </w:trPr>
        <w:tc>
          <w:tcPr>
            <w:tcW w:w="0" w:type="auto"/>
            <w:vMerge/>
            <w:tcBorders>
              <w:top w:val="nil"/>
              <w:left w:val="single" w:sz="8" w:space="0" w:color="auto"/>
              <w:bottom w:val="single" w:sz="8" w:space="0" w:color="auto"/>
              <w:right w:val="single" w:sz="8" w:space="0" w:color="auto"/>
            </w:tcBorders>
            <w:vAlign w:val="center"/>
            <w:hideMark/>
          </w:tcPr>
          <w:p w14:paraId="5185E20D" w14:textId="77777777" w:rsidR="003E3067" w:rsidRPr="00680597" w:rsidRDefault="003E3067">
            <w:pPr>
              <w:rPr>
                <w:rFonts w:ascii="Calibri" w:eastAsiaTheme="minorHAnsi" w:hAnsi="Calibri" w:cs="Calibri"/>
                <w:sz w:val="20"/>
                <w:szCs w:val="22"/>
                <w:lang w:eastAsia="en-US"/>
              </w:rPr>
            </w:pPr>
          </w:p>
        </w:tc>
        <w:tc>
          <w:tcPr>
            <w:tcW w:w="0" w:type="auto"/>
            <w:vMerge/>
            <w:tcBorders>
              <w:top w:val="nil"/>
              <w:left w:val="nil"/>
              <w:bottom w:val="single" w:sz="8" w:space="0" w:color="auto"/>
              <w:right w:val="single" w:sz="8" w:space="0" w:color="auto"/>
            </w:tcBorders>
            <w:vAlign w:val="center"/>
            <w:hideMark/>
          </w:tcPr>
          <w:p w14:paraId="183DFA1F" w14:textId="77777777" w:rsidR="003E3067" w:rsidRPr="00680597" w:rsidRDefault="003E3067">
            <w:pPr>
              <w:rPr>
                <w:rFonts w:ascii="Calibri" w:eastAsiaTheme="minorHAnsi" w:hAnsi="Calibri" w:cs="Calibri"/>
                <w:sz w:val="20"/>
                <w:szCs w:val="22"/>
                <w:lang w:eastAsia="en-US"/>
              </w:rPr>
            </w:pP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1323C" w14:textId="4EE2DBA5" w:rsidR="003E3067" w:rsidRPr="00680597" w:rsidRDefault="008C6A17">
            <w:pPr>
              <w:rPr>
                <w:rFonts w:ascii="Calibri" w:eastAsiaTheme="minorHAnsi" w:hAnsi="Calibri" w:cs="Calibri"/>
                <w:sz w:val="20"/>
                <w:szCs w:val="22"/>
                <w:lang w:eastAsia="en-US"/>
              </w:rPr>
            </w:pPr>
            <w:r>
              <w:rPr>
                <w:sz w:val="20"/>
              </w:rPr>
              <w:t>Warning</w:t>
            </w:r>
            <w:r w:rsidR="003E3067" w:rsidRPr="00680597">
              <w:rPr>
                <w:sz w:val="20"/>
              </w:rPr>
              <w:t xml:space="preserve"> (orange)</w:t>
            </w: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0D966" w14:textId="77777777" w:rsidR="003E3067" w:rsidRPr="00680597" w:rsidRDefault="003E3067">
            <w:pPr>
              <w:rPr>
                <w:rFonts w:ascii="Calibri" w:eastAsiaTheme="minorHAnsi" w:hAnsi="Calibri" w:cs="Calibri"/>
                <w:sz w:val="20"/>
                <w:szCs w:val="22"/>
                <w:lang w:eastAsia="en-US"/>
              </w:rPr>
            </w:pPr>
            <w:r w:rsidRPr="00680597">
              <w:rPr>
                <w:sz w:val="20"/>
              </w:rPr>
              <w:t>Rejet ligne ou erreur ligne</w:t>
            </w:r>
          </w:p>
        </w:tc>
        <w:tc>
          <w:tcPr>
            <w:tcW w:w="1845" w:type="dxa"/>
            <w:vMerge/>
            <w:tcBorders>
              <w:left w:val="nil"/>
              <w:right w:val="single" w:sz="8" w:space="0" w:color="auto"/>
            </w:tcBorders>
            <w:tcMar>
              <w:top w:w="0" w:type="dxa"/>
              <w:left w:w="108" w:type="dxa"/>
              <w:bottom w:w="0" w:type="dxa"/>
              <w:right w:w="108" w:type="dxa"/>
            </w:tcMar>
            <w:vAlign w:val="center"/>
            <w:hideMark/>
          </w:tcPr>
          <w:p w14:paraId="51010155" w14:textId="2E2A77FC" w:rsidR="003E3067" w:rsidRPr="00680597" w:rsidRDefault="003E3067" w:rsidP="00044551">
            <w:pPr>
              <w:rPr>
                <w:rFonts w:ascii="Calibri" w:eastAsiaTheme="minorHAnsi" w:hAnsi="Calibri" w:cs="Calibri"/>
                <w:sz w:val="20"/>
                <w:szCs w:val="22"/>
                <w:lang w:eastAsia="en-US"/>
              </w:rPr>
            </w:pPr>
          </w:p>
        </w:tc>
      </w:tr>
      <w:tr w:rsidR="003E3067" w14:paraId="5CBB4A80" w14:textId="77777777" w:rsidTr="003E3067">
        <w:trPr>
          <w:trHeight w:val="270"/>
        </w:trPr>
        <w:tc>
          <w:tcPr>
            <w:tcW w:w="0" w:type="auto"/>
            <w:vMerge/>
            <w:tcBorders>
              <w:top w:val="nil"/>
              <w:left w:val="single" w:sz="8" w:space="0" w:color="auto"/>
              <w:bottom w:val="single" w:sz="8" w:space="0" w:color="auto"/>
              <w:right w:val="single" w:sz="8" w:space="0" w:color="auto"/>
            </w:tcBorders>
            <w:vAlign w:val="center"/>
            <w:hideMark/>
          </w:tcPr>
          <w:p w14:paraId="5A1E5EE6" w14:textId="77777777" w:rsidR="003E3067" w:rsidRPr="00680597" w:rsidRDefault="003E3067">
            <w:pPr>
              <w:rPr>
                <w:rFonts w:ascii="Calibri" w:eastAsiaTheme="minorHAnsi" w:hAnsi="Calibri" w:cs="Calibri"/>
                <w:sz w:val="20"/>
                <w:szCs w:val="22"/>
                <w:lang w:eastAsia="en-US"/>
              </w:rPr>
            </w:pPr>
          </w:p>
        </w:tc>
        <w:tc>
          <w:tcPr>
            <w:tcW w:w="0" w:type="auto"/>
            <w:vMerge/>
            <w:tcBorders>
              <w:top w:val="nil"/>
              <w:left w:val="nil"/>
              <w:bottom w:val="single" w:sz="8" w:space="0" w:color="auto"/>
              <w:right w:val="single" w:sz="8" w:space="0" w:color="auto"/>
            </w:tcBorders>
            <w:vAlign w:val="center"/>
            <w:hideMark/>
          </w:tcPr>
          <w:p w14:paraId="5A2B749F" w14:textId="77777777" w:rsidR="003E3067" w:rsidRPr="00680597" w:rsidRDefault="003E3067">
            <w:pPr>
              <w:rPr>
                <w:rFonts w:ascii="Calibri" w:eastAsiaTheme="minorHAnsi" w:hAnsi="Calibri" w:cs="Calibri"/>
                <w:sz w:val="20"/>
                <w:szCs w:val="22"/>
                <w:lang w:eastAsia="en-US"/>
              </w:rPr>
            </w:pP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5D426" w14:textId="77777777" w:rsidR="003E3067" w:rsidRPr="00680597" w:rsidRDefault="003E3067">
            <w:pPr>
              <w:rPr>
                <w:rFonts w:ascii="Calibri" w:eastAsiaTheme="minorHAnsi" w:hAnsi="Calibri" w:cs="Calibri"/>
                <w:sz w:val="20"/>
                <w:szCs w:val="22"/>
                <w:lang w:eastAsia="en-US"/>
              </w:rPr>
            </w:pPr>
            <w:r w:rsidRPr="00680597">
              <w:rPr>
                <w:sz w:val="20"/>
              </w:rPr>
              <w:t>OK (vert)</w:t>
            </w: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88E38" w14:textId="77777777" w:rsidR="003E3067" w:rsidRPr="00680597" w:rsidRDefault="003E3067">
            <w:pPr>
              <w:rPr>
                <w:rFonts w:ascii="Calibri" w:eastAsiaTheme="minorHAnsi" w:hAnsi="Calibri" w:cs="Calibri"/>
                <w:sz w:val="20"/>
                <w:szCs w:val="22"/>
                <w:lang w:eastAsia="en-US"/>
              </w:rPr>
            </w:pPr>
            <w:r w:rsidRPr="00680597">
              <w:rPr>
                <w:sz w:val="20"/>
              </w:rPr>
              <w:t>Aucune erreur détectée</w:t>
            </w:r>
          </w:p>
        </w:tc>
        <w:tc>
          <w:tcPr>
            <w:tcW w:w="1845"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3884E112" w14:textId="3A5453EB" w:rsidR="003E3067" w:rsidRPr="00680597" w:rsidRDefault="003E3067">
            <w:pPr>
              <w:rPr>
                <w:rFonts w:ascii="Calibri" w:eastAsiaTheme="minorHAnsi" w:hAnsi="Calibri" w:cs="Calibri"/>
                <w:sz w:val="20"/>
                <w:szCs w:val="22"/>
                <w:lang w:val="en-US" w:eastAsia="en-US"/>
              </w:rPr>
            </w:pPr>
          </w:p>
        </w:tc>
      </w:tr>
      <w:tr w:rsidR="00415257" w14:paraId="0758450A" w14:textId="77777777" w:rsidTr="003E3067">
        <w:tc>
          <w:tcPr>
            <w:tcW w:w="2163" w:type="dxa"/>
            <w:tcBorders>
              <w:top w:val="nil"/>
              <w:left w:val="single" w:sz="8" w:space="0" w:color="auto"/>
              <w:bottom w:val="single" w:sz="8" w:space="0" w:color="auto"/>
              <w:right w:val="single" w:sz="8" w:space="0" w:color="auto"/>
            </w:tcBorders>
            <w:vAlign w:val="center"/>
            <w:hideMark/>
          </w:tcPr>
          <w:p w14:paraId="1825FDF9" w14:textId="77777777" w:rsidR="00415257" w:rsidRPr="00680597" w:rsidRDefault="00415257">
            <w:pPr>
              <w:rPr>
                <w:rFonts w:ascii="Calibri" w:eastAsiaTheme="minorHAnsi" w:hAnsi="Calibri" w:cs="Calibri"/>
                <w:sz w:val="20"/>
                <w:szCs w:val="22"/>
                <w:lang w:eastAsia="en-US"/>
              </w:rPr>
            </w:pPr>
            <w:r w:rsidRPr="00680597">
              <w:rPr>
                <w:sz w:val="20"/>
              </w:rPr>
              <w:t xml:space="preserve">Traitement </w:t>
            </w:r>
            <w:proofErr w:type="spellStart"/>
            <w:r w:rsidRPr="00680597">
              <w:rPr>
                <w:sz w:val="20"/>
              </w:rPr>
              <w:t>Anacredit</w:t>
            </w:r>
            <w:proofErr w:type="spellEnd"/>
            <w:r w:rsidRPr="00680597">
              <w:rPr>
                <w:sz w:val="20"/>
              </w:rPr>
              <w:t xml:space="preserve"> Déclaration (J+1)</w:t>
            </w:r>
          </w:p>
        </w:tc>
        <w:tc>
          <w:tcPr>
            <w:tcW w:w="693" w:type="dxa"/>
            <w:tcBorders>
              <w:top w:val="nil"/>
              <w:left w:val="nil"/>
              <w:bottom w:val="single" w:sz="8" w:space="0" w:color="auto"/>
              <w:right w:val="single" w:sz="8" w:space="0" w:color="auto"/>
            </w:tcBorders>
            <w:vAlign w:val="center"/>
            <w:hideMark/>
          </w:tcPr>
          <w:p w14:paraId="048CFB66" w14:textId="77777777" w:rsidR="00415257" w:rsidRPr="00680597" w:rsidRDefault="00415257">
            <w:pPr>
              <w:jc w:val="center"/>
              <w:rPr>
                <w:rFonts w:ascii="Calibri" w:eastAsiaTheme="minorHAnsi" w:hAnsi="Calibri" w:cs="Calibri"/>
                <w:sz w:val="20"/>
                <w:szCs w:val="22"/>
                <w:lang w:eastAsia="en-US"/>
              </w:rPr>
            </w:pPr>
            <w:r w:rsidRPr="00680597">
              <w:rPr>
                <w:sz w:val="20"/>
              </w:rPr>
              <w:t>5</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5258A" w14:textId="77777777" w:rsidR="00415257" w:rsidRPr="00672D6D" w:rsidRDefault="00415257">
            <w:pPr>
              <w:rPr>
                <w:sz w:val="20"/>
                <w:szCs w:val="20"/>
              </w:rPr>
            </w:pP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DDC6E" w14:textId="77777777" w:rsidR="00415257" w:rsidRPr="00680597" w:rsidRDefault="00415257">
            <w:pPr>
              <w:rPr>
                <w:rFonts w:ascii="Calibri" w:eastAsiaTheme="minorHAnsi" w:hAnsi="Calibri" w:cs="Calibri"/>
                <w:sz w:val="20"/>
                <w:szCs w:val="22"/>
                <w:lang w:eastAsia="en-US"/>
              </w:rPr>
            </w:pPr>
            <w:r w:rsidRPr="00680597">
              <w:rPr>
                <w:sz w:val="20"/>
              </w:rPr>
              <w:t xml:space="preserve">Déclaration constituée et contrôlée. </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0B66" w14:textId="7E9EF326" w:rsidR="00415257" w:rsidRPr="00680597" w:rsidRDefault="00415257" w:rsidP="00FC5A98">
            <w:pPr>
              <w:rPr>
                <w:rFonts w:ascii="Calibri" w:eastAsiaTheme="minorHAnsi" w:hAnsi="Calibri" w:cs="Calibri"/>
                <w:sz w:val="20"/>
                <w:szCs w:val="22"/>
                <w:lang w:eastAsia="en-US"/>
              </w:rPr>
            </w:pPr>
            <w:r w:rsidRPr="00680597">
              <w:rPr>
                <w:sz w:val="20"/>
              </w:rPr>
              <w:t>CRC</w:t>
            </w:r>
            <w:r w:rsidR="003E3067" w:rsidRPr="00680597">
              <w:rPr>
                <w:sz w:val="20"/>
              </w:rPr>
              <w:t xml:space="preserve">AC </w:t>
            </w:r>
            <w:proofErr w:type="spellStart"/>
            <w:r w:rsidR="003E3067" w:rsidRPr="00680597">
              <w:rPr>
                <w:sz w:val="20"/>
              </w:rPr>
              <w:t>Declaration</w:t>
            </w:r>
            <w:proofErr w:type="spellEnd"/>
          </w:p>
        </w:tc>
      </w:tr>
      <w:tr w:rsidR="00865646" w14:paraId="25D43AE2" w14:textId="77777777" w:rsidTr="003E3067">
        <w:tc>
          <w:tcPr>
            <w:tcW w:w="2163" w:type="dxa"/>
            <w:tcBorders>
              <w:top w:val="nil"/>
              <w:left w:val="single" w:sz="8" w:space="0" w:color="auto"/>
              <w:bottom w:val="single" w:sz="8" w:space="0" w:color="auto"/>
              <w:right w:val="single" w:sz="8" w:space="0" w:color="auto"/>
            </w:tcBorders>
            <w:vAlign w:val="center"/>
          </w:tcPr>
          <w:p w14:paraId="0C97C28B" w14:textId="5338CC2B" w:rsidR="00865646" w:rsidRPr="00680597" w:rsidRDefault="00865646">
            <w:pPr>
              <w:rPr>
                <w:sz w:val="20"/>
              </w:rPr>
            </w:pPr>
            <w:r>
              <w:rPr>
                <w:sz w:val="20"/>
              </w:rPr>
              <w:t>Traitement Relance Template</w:t>
            </w:r>
            <w:r w:rsidR="00B2749A">
              <w:rPr>
                <w:sz w:val="20"/>
              </w:rPr>
              <w:t xml:space="preserve"> Manquant</w:t>
            </w:r>
          </w:p>
        </w:tc>
        <w:tc>
          <w:tcPr>
            <w:tcW w:w="693" w:type="dxa"/>
            <w:tcBorders>
              <w:top w:val="nil"/>
              <w:left w:val="nil"/>
              <w:bottom w:val="single" w:sz="8" w:space="0" w:color="auto"/>
              <w:right w:val="single" w:sz="8" w:space="0" w:color="auto"/>
            </w:tcBorders>
            <w:vAlign w:val="center"/>
          </w:tcPr>
          <w:p w14:paraId="350F0977" w14:textId="1E3265E5" w:rsidR="00865646" w:rsidRPr="00680597" w:rsidRDefault="00865646">
            <w:pPr>
              <w:jc w:val="center"/>
              <w:rPr>
                <w:sz w:val="20"/>
              </w:rPr>
            </w:pPr>
            <w:r>
              <w:rPr>
                <w:sz w:val="20"/>
              </w:rPr>
              <w:t>6</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AF233" w14:textId="77777777" w:rsidR="00865646" w:rsidRPr="00672D6D" w:rsidRDefault="00865646">
            <w:pPr>
              <w:rPr>
                <w:sz w:val="20"/>
                <w:szCs w:val="20"/>
              </w:rPr>
            </w:pP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A4B71" w14:textId="1122DFBD" w:rsidR="00865646" w:rsidRPr="00680597" w:rsidRDefault="00865646">
            <w:pPr>
              <w:rPr>
                <w:sz w:val="20"/>
              </w:rPr>
            </w:pPr>
            <w:r>
              <w:rPr>
                <w:sz w:val="20"/>
              </w:rPr>
              <w:t xml:space="preserve">Traitement de relance Template </w:t>
            </w:r>
            <w:r w:rsidR="00B2749A">
              <w:rPr>
                <w:sz w:val="20"/>
              </w:rPr>
              <w:t xml:space="preserve">manquant </w:t>
            </w:r>
            <w:r>
              <w:rPr>
                <w:sz w:val="20"/>
              </w:rPr>
              <w:t>mensuel</w:t>
            </w:r>
            <w:r w:rsidR="00B2749A">
              <w:rPr>
                <w:sz w:val="20"/>
              </w:rPr>
              <w:t>(T1M/T2M)</w:t>
            </w:r>
            <w:r>
              <w:rPr>
                <w:sz w:val="20"/>
              </w:rPr>
              <w:t xml:space="preserve"> et/ou trimestriel</w:t>
            </w:r>
            <w:r w:rsidR="00B2749A">
              <w:rPr>
                <w:sz w:val="20"/>
              </w:rPr>
              <w:t xml:space="preserve"> (T2Q)</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D21BE" w14:textId="4078B3EF" w:rsidR="00865646" w:rsidRPr="00680597" w:rsidRDefault="00B2749A" w:rsidP="00036AFD">
            <w:pPr>
              <w:rPr>
                <w:sz w:val="20"/>
              </w:rPr>
            </w:pPr>
            <w:r>
              <w:rPr>
                <w:sz w:val="20"/>
              </w:rPr>
              <w:t>AUTRE</w:t>
            </w:r>
          </w:p>
        </w:tc>
      </w:tr>
      <w:tr w:rsidR="00415257" w14:paraId="4D24BD54" w14:textId="77777777" w:rsidTr="003E3067">
        <w:tc>
          <w:tcPr>
            <w:tcW w:w="2163" w:type="dxa"/>
            <w:tcBorders>
              <w:top w:val="nil"/>
              <w:left w:val="single" w:sz="8" w:space="0" w:color="auto"/>
              <w:bottom w:val="single" w:sz="8" w:space="0" w:color="auto"/>
              <w:right w:val="single" w:sz="8" w:space="0" w:color="auto"/>
            </w:tcBorders>
            <w:vAlign w:val="center"/>
            <w:hideMark/>
          </w:tcPr>
          <w:p w14:paraId="605D4335" w14:textId="77777777" w:rsidR="00415257" w:rsidRPr="00680597" w:rsidRDefault="00415257">
            <w:pPr>
              <w:rPr>
                <w:rFonts w:ascii="Calibri" w:eastAsiaTheme="minorHAnsi" w:hAnsi="Calibri" w:cs="Calibri"/>
                <w:sz w:val="20"/>
                <w:szCs w:val="22"/>
                <w:lang w:eastAsia="en-US"/>
              </w:rPr>
            </w:pPr>
            <w:r w:rsidRPr="00680597">
              <w:rPr>
                <w:sz w:val="20"/>
              </w:rPr>
              <w:t xml:space="preserve">Récapitulatifs </w:t>
            </w:r>
          </w:p>
        </w:tc>
        <w:tc>
          <w:tcPr>
            <w:tcW w:w="693" w:type="dxa"/>
            <w:tcBorders>
              <w:top w:val="nil"/>
              <w:left w:val="nil"/>
              <w:bottom w:val="single" w:sz="8" w:space="0" w:color="auto"/>
              <w:right w:val="single" w:sz="8" w:space="0" w:color="auto"/>
            </w:tcBorders>
            <w:vAlign w:val="center"/>
            <w:hideMark/>
          </w:tcPr>
          <w:p w14:paraId="74E83965" w14:textId="33ED4359" w:rsidR="00415257" w:rsidRPr="00680597" w:rsidRDefault="00865646">
            <w:pPr>
              <w:jc w:val="center"/>
              <w:rPr>
                <w:rFonts w:ascii="Calibri" w:eastAsiaTheme="minorHAnsi" w:hAnsi="Calibri" w:cs="Calibri"/>
                <w:sz w:val="20"/>
                <w:szCs w:val="22"/>
                <w:lang w:eastAsia="en-US"/>
              </w:rPr>
            </w:pPr>
            <w:r>
              <w:rPr>
                <w:sz w:val="20"/>
              </w:rPr>
              <w:t>7</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EBC2C" w14:textId="77777777" w:rsidR="00415257" w:rsidRPr="00672D6D" w:rsidRDefault="00415257">
            <w:pPr>
              <w:rPr>
                <w:sz w:val="20"/>
                <w:szCs w:val="20"/>
              </w:rPr>
            </w:pPr>
          </w:p>
        </w:tc>
        <w:tc>
          <w:tcPr>
            <w:tcW w:w="28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5ADC9" w14:textId="77777777" w:rsidR="00415257" w:rsidRPr="00680597" w:rsidRDefault="00415257">
            <w:pPr>
              <w:rPr>
                <w:rFonts w:ascii="Calibri" w:eastAsiaTheme="minorHAnsi" w:hAnsi="Calibri" w:cs="Calibri"/>
                <w:sz w:val="20"/>
                <w:szCs w:val="22"/>
                <w:lang w:eastAsia="en-US"/>
              </w:rPr>
            </w:pPr>
            <w:r w:rsidRPr="00680597">
              <w:rPr>
                <w:sz w:val="20"/>
              </w:rPr>
              <w:t>Récapitulatif fin de période</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BD9F2" w14:textId="1ABE73C8" w:rsidR="00415257" w:rsidRPr="00680597" w:rsidRDefault="00415257" w:rsidP="00036AFD">
            <w:pPr>
              <w:rPr>
                <w:rFonts w:ascii="Calibri" w:eastAsiaTheme="minorHAnsi" w:hAnsi="Calibri" w:cs="Calibri"/>
                <w:sz w:val="20"/>
                <w:szCs w:val="22"/>
                <w:lang w:eastAsia="en-US"/>
              </w:rPr>
            </w:pPr>
            <w:r w:rsidRPr="00680597">
              <w:rPr>
                <w:sz w:val="20"/>
              </w:rPr>
              <w:t>CRC</w:t>
            </w:r>
            <w:r w:rsidR="008F5185">
              <w:rPr>
                <w:sz w:val="20"/>
              </w:rPr>
              <w:t xml:space="preserve"> AC RC-</w:t>
            </w:r>
            <w:proofErr w:type="spellStart"/>
            <w:proofErr w:type="gramStart"/>
            <w:r w:rsidR="008F5185">
              <w:rPr>
                <w:sz w:val="20"/>
              </w:rPr>
              <w:t>Récaptitul</w:t>
            </w:r>
            <w:r w:rsidR="00036AFD">
              <w:rPr>
                <w:sz w:val="20"/>
              </w:rPr>
              <w:t>a</w:t>
            </w:r>
            <w:r w:rsidR="008F5185">
              <w:rPr>
                <w:sz w:val="20"/>
              </w:rPr>
              <w:t>tion</w:t>
            </w:r>
            <w:proofErr w:type="spellEnd"/>
            <w:r w:rsidR="008F5185">
              <w:rPr>
                <w:sz w:val="20"/>
              </w:rPr>
              <w:t xml:space="preserve"> </w:t>
            </w:r>
            <w:r w:rsidRPr="00680597">
              <w:rPr>
                <w:sz w:val="20"/>
              </w:rPr>
              <w:t xml:space="preserve"> Centralisation</w:t>
            </w:r>
            <w:proofErr w:type="gramEnd"/>
          </w:p>
        </w:tc>
      </w:tr>
    </w:tbl>
    <w:p w14:paraId="0C58E70E" w14:textId="18224392" w:rsidR="00A75906" w:rsidRDefault="00A75906" w:rsidP="00A75906">
      <w:pPr>
        <w:pStyle w:val="normallo"/>
        <w:rPr>
          <w:rFonts w:ascii="Times New Roman" w:hAnsi="Times New Roman" w:cs="Times New Roman"/>
          <w:noProof w:val="0"/>
          <w:sz w:val="24"/>
          <w:szCs w:val="24"/>
        </w:rPr>
      </w:pPr>
    </w:p>
    <w:p w14:paraId="49A4C679" w14:textId="77777777" w:rsidR="00A75906" w:rsidRDefault="00A75906" w:rsidP="000A163C">
      <w:pPr>
        <w:pStyle w:val="Titre2"/>
        <w:numPr>
          <w:ilvl w:val="2"/>
          <w:numId w:val="5"/>
        </w:numPr>
        <w:snapToGrid w:val="0"/>
        <w:rPr>
          <w:lang w:val="fr-FR"/>
        </w:rPr>
      </w:pPr>
      <w:bookmarkStart w:id="68" w:name="_Toc253571043"/>
      <w:bookmarkStart w:id="69" w:name="_Toc248896274"/>
      <w:bookmarkStart w:id="70" w:name="_Toc496190272"/>
      <w:bookmarkStart w:id="71" w:name="_Toc496609837"/>
      <w:bookmarkStart w:id="72" w:name="_Toc190074796"/>
      <w:r>
        <w:rPr>
          <w:lang w:val="fr-FR"/>
        </w:rPr>
        <w:t>Délai de correction</w:t>
      </w:r>
      <w:bookmarkEnd w:id="68"/>
      <w:bookmarkEnd w:id="69"/>
      <w:bookmarkEnd w:id="70"/>
      <w:bookmarkEnd w:id="71"/>
      <w:bookmarkEnd w:id="72"/>
    </w:p>
    <w:p w14:paraId="515EFE3E" w14:textId="39039F70" w:rsidR="00A75906" w:rsidRPr="00106A5E" w:rsidRDefault="00830D76" w:rsidP="00106A5E">
      <w:pPr>
        <w:pStyle w:val="Commentaire"/>
        <w:rPr>
          <w:rFonts w:ascii="Times New Roman" w:hAnsi="Times New Roman"/>
          <w:iCs/>
          <w:sz w:val="24"/>
          <w:szCs w:val="24"/>
        </w:rPr>
      </w:pPr>
      <w:r w:rsidRPr="00284C6D">
        <w:rPr>
          <w:rFonts w:ascii="Times New Roman" w:hAnsi="Times New Roman"/>
          <w:iCs/>
          <w:sz w:val="24"/>
          <w:szCs w:val="24"/>
        </w:rPr>
        <w:t xml:space="preserve">Du 1 au 15 (ou 1er jour ouvrable suivant) : </w:t>
      </w:r>
      <w:r w:rsidR="00AB678E" w:rsidRPr="000C6C50">
        <w:rPr>
          <w:rFonts w:ascii="Times New Roman" w:hAnsi="Times New Roman"/>
          <w:iCs/>
          <w:sz w:val="24"/>
          <w:szCs w:val="24"/>
        </w:rPr>
        <w:t xml:space="preserve">Les déclarations dans leur ensemble (Modèle 1, Modèle 2 mensuel) doivent être effectuées </w:t>
      </w:r>
      <w:r w:rsidR="00106A5E" w:rsidRPr="00106A5E">
        <w:rPr>
          <w:rFonts w:ascii="Times New Roman" w:hAnsi="Times New Roman"/>
          <w:iCs/>
          <w:sz w:val="24"/>
          <w:szCs w:val="24"/>
        </w:rPr>
        <w:t>en tout état de cause pour le 15 (ou le 1er jour ouvrable suivant) du mois qui suit la date d’arrêté comptable sous revue</w:t>
      </w:r>
      <w:r w:rsidR="00106A5E">
        <w:rPr>
          <w:rFonts w:ascii="Times New Roman" w:hAnsi="Times New Roman"/>
          <w:iCs/>
          <w:sz w:val="24"/>
          <w:szCs w:val="24"/>
          <w:lang w:val="fr-FR"/>
        </w:rPr>
        <w:t>.</w:t>
      </w:r>
    </w:p>
    <w:p w14:paraId="3D24AA4E" w14:textId="77777777" w:rsidR="00AB678E" w:rsidRDefault="00AB678E" w:rsidP="00A75906">
      <w:pPr>
        <w:pStyle w:val="normallo"/>
        <w:rPr>
          <w:rFonts w:ascii="Times New Roman" w:hAnsi="Times New Roman" w:cs="Times New Roman"/>
          <w:noProof w:val="0"/>
          <w:sz w:val="24"/>
          <w:szCs w:val="24"/>
        </w:rPr>
      </w:pPr>
    </w:p>
    <w:p w14:paraId="1C400452" w14:textId="34D84003" w:rsidR="00AB678E" w:rsidRDefault="00AB678E" w:rsidP="00AB678E">
      <w:pPr>
        <w:spacing w:before="120"/>
        <w:ind w:firstLine="1"/>
        <w:jc w:val="both"/>
        <w:rPr>
          <w:iCs/>
        </w:rPr>
      </w:pPr>
      <w:r>
        <w:t xml:space="preserve">Du 15 au 20 : </w:t>
      </w:r>
      <w:r>
        <w:rPr>
          <w:iCs/>
        </w:rPr>
        <w:t xml:space="preserve">seules les déclarations modificatives </w:t>
      </w:r>
      <w:r w:rsidR="00765E30">
        <w:rPr>
          <w:iCs/>
        </w:rPr>
        <w:t>peuvent</w:t>
      </w:r>
      <w:r w:rsidR="001E7B61">
        <w:rPr>
          <w:iCs/>
        </w:rPr>
        <w:t xml:space="preserve"> </w:t>
      </w:r>
      <w:r>
        <w:rPr>
          <w:iCs/>
        </w:rPr>
        <w:t>être effectuées afin d’être intégrées avant l’arrêté de la centralisation des risques.</w:t>
      </w:r>
    </w:p>
    <w:p w14:paraId="173D8060" w14:textId="77777777" w:rsidR="00AB678E" w:rsidRDefault="00AB678E" w:rsidP="00AB678E">
      <w:pPr>
        <w:spacing w:before="120"/>
        <w:ind w:firstLine="1"/>
        <w:jc w:val="both"/>
        <w:rPr>
          <w:iCs/>
        </w:rPr>
      </w:pPr>
    </w:p>
    <w:p w14:paraId="3C3E939D" w14:textId="068A13DE" w:rsidR="00AB678E" w:rsidRDefault="00AB678E" w:rsidP="00AB678E">
      <w:pPr>
        <w:spacing w:before="120"/>
        <w:ind w:firstLine="1"/>
        <w:jc w:val="both"/>
        <w:rPr>
          <w:iCs/>
        </w:rPr>
      </w:pPr>
      <w:r>
        <w:rPr>
          <w:iCs/>
        </w:rPr>
        <w:t>Au-delà du 20 : les modifications seront toujours possibles sur les 13 derniers mois centralisés, mais seront intégrées de manière décalée</w:t>
      </w:r>
      <w:r w:rsidR="00106A5E">
        <w:rPr>
          <w:iCs/>
        </w:rPr>
        <w:t xml:space="preserve"> par rapport</w:t>
      </w:r>
      <w:r>
        <w:rPr>
          <w:iCs/>
        </w:rPr>
        <w:t xml:space="preserve"> </w:t>
      </w:r>
      <w:r w:rsidR="0045659A">
        <w:rPr>
          <w:iCs/>
        </w:rPr>
        <w:t xml:space="preserve">à </w:t>
      </w:r>
      <w:r>
        <w:rPr>
          <w:iCs/>
        </w:rPr>
        <w:t>la date d’arrêté de la centralisation des risques.</w:t>
      </w:r>
    </w:p>
    <w:p w14:paraId="444C6977" w14:textId="7A32C461" w:rsidR="00A75906" w:rsidRDefault="00A75906" w:rsidP="00A75906">
      <w:pPr>
        <w:rPr>
          <w:b/>
          <w:bCs/>
          <w:i/>
          <w:iCs/>
          <w:sz w:val="22"/>
          <w:szCs w:val="22"/>
        </w:rPr>
      </w:pPr>
      <w:bookmarkStart w:id="73" w:name="_Toc253571035"/>
    </w:p>
    <w:p w14:paraId="4276C502" w14:textId="77777777" w:rsidR="00A75906" w:rsidRDefault="00A75906" w:rsidP="000A163C">
      <w:pPr>
        <w:pStyle w:val="Titre2"/>
        <w:numPr>
          <w:ilvl w:val="2"/>
          <w:numId w:val="5"/>
        </w:numPr>
        <w:snapToGrid w:val="0"/>
        <w:rPr>
          <w:lang w:val="fr-FR"/>
        </w:rPr>
      </w:pPr>
      <w:bookmarkStart w:id="74" w:name="_Ref487726939"/>
      <w:bookmarkStart w:id="75" w:name="_Toc496190273"/>
      <w:bookmarkStart w:id="76" w:name="_Toc496609838"/>
      <w:bookmarkStart w:id="77" w:name="_Toc190074797"/>
      <w:bookmarkEnd w:id="73"/>
      <w:r>
        <w:rPr>
          <w:lang w:val="fr-FR"/>
        </w:rPr>
        <w:t>Type de remises</w:t>
      </w:r>
      <w:bookmarkEnd w:id="74"/>
      <w:bookmarkEnd w:id="75"/>
      <w:bookmarkEnd w:id="76"/>
      <w:bookmarkEnd w:id="77"/>
    </w:p>
    <w:p w14:paraId="6170C234" w14:textId="77777777" w:rsidR="00A75906" w:rsidRDefault="00A75906" w:rsidP="00A75906">
      <w:pPr>
        <w:pStyle w:val="normallo"/>
        <w:rPr>
          <w:rFonts w:ascii="Times New Roman" w:hAnsi="Times New Roman" w:cs="Times New Roman"/>
          <w:iCs/>
          <w:sz w:val="24"/>
          <w:szCs w:val="24"/>
        </w:rPr>
      </w:pPr>
    </w:p>
    <w:p w14:paraId="3DD734FC" w14:textId="77777777" w:rsidR="00A75906" w:rsidRDefault="00A75906" w:rsidP="00A75906">
      <w:pPr>
        <w:pStyle w:val="normallo"/>
        <w:rPr>
          <w:rFonts w:ascii="Times New Roman" w:hAnsi="Times New Roman" w:cs="Times New Roman"/>
          <w:iCs/>
          <w:sz w:val="24"/>
          <w:szCs w:val="24"/>
        </w:rPr>
      </w:pPr>
      <w:r>
        <w:rPr>
          <w:rFonts w:ascii="Times New Roman" w:hAnsi="Times New Roman" w:cs="Times New Roman"/>
          <w:iCs/>
          <w:sz w:val="24"/>
          <w:szCs w:val="24"/>
        </w:rPr>
        <w:t>Un fichier XML contient des données reliées à un des 3 types de remise suivants :</w:t>
      </w:r>
    </w:p>
    <w:p w14:paraId="04187733" w14:textId="6EAB901F" w:rsidR="00A75906" w:rsidRDefault="00A75906" w:rsidP="007600C5">
      <w:pPr>
        <w:pStyle w:val="normallo"/>
        <w:numPr>
          <w:ilvl w:val="0"/>
          <w:numId w:val="10"/>
        </w:numPr>
        <w:rPr>
          <w:rFonts w:ascii="Times New Roman" w:hAnsi="Times New Roman" w:cs="Times New Roman"/>
          <w:iCs/>
          <w:sz w:val="24"/>
          <w:szCs w:val="24"/>
        </w:rPr>
      </w:pPr>
      <w:r>
        <w:rPr>
          <w:rFonts w:ascii="Times New Roman" w:hAnsi="Times New Roman" w:cs="Times New Roman"/>
          <w:b/>
          <w:iCs/>
          <w:sz w:val="24"/>
          <w:szCs w:val="24"/>
        </w:rPr>
        <w:t>SUBMISSION</w:t>
      </w:r>
      <w:r>
        <w:rPr>
          <w:rFonts w:ascii="Times New Roman" w:hAnsi="Times New Roman" w:cs="Times New Roman"/>
          <w:iCs/>
          <w:sz w:val="24"/>
          <w:szCs w:val="24"/>
        </w:rPr>
        <w:t xml:space="preserve"> : remise de nouveaux </w:t>
      </w:r>
      <w:r w:rsidR="00F746C4">
        <w:rPr>
          <w:rFonts w:ascii="Times New Roman" w:hAnsi="Times New Roman" w:cs="Times New Roman"/>
          <w:iCs/>
          <w:sz w:val="24"/>
          <w:szCs w:val="24"/>
        </w:rPr>
        <w:t>ensemble</w:t>
      </w:r>
      <w:r w:rsidR="000C6C50">
        <w:rPr>
          <w:rFonts w:ascii="Times New Roman" w:hAnsi="Times New Roman" w:cs="Times New Roman"/>
          <w:iCs/>
          <w:sz w:val="24"/>
          <w:szCs w:val="24"/>
        </w:rPr>
        <w:t>s</w:t>
      </w:r>
      <w:r w:rsidR="00F746C4">
        <w:rPr>
          <w:rFonts w:ascii="Times New Roman" w:hAnsi="Times New Roman" w:cs="Times New Roman"/>
          <w:iCs/>
          <w:sz w:val="24"/>
          <w:szCs w:val="24"/>
        </w:rPr>
        <w:t xml:space="preserve"> d’attributs</w:t>
      </w:r>
      <w:r w:rsidR="000C6C50">
        <w:rPr>
          <w:rFonts w:ascii="Times New Roman" w:hAnsi="Times New Roman" w:cs="Times New Roman"/>
          <w:iCs/>
          <w:sz w:val="24"/>
          <w:szCs w:val="24"/>
        </w:rPr>
        <w:t xml:space="preserve"> ainsi que </w:t>
      </w:r>
      <w:r>
        <w:rPr>
          <w:rFonts w:ascii="Times New Roman" w:hAnsi="Times New Roman" w:cs="Times New Roman"/>
          <w:iCs/>
          <w:sz w:val="24"/>
          <w:szCs w:val="24"/>
        </w:rPr>
        <w:t>modifications d’</w:t>
      </w:r>
      <w:r w:rsidR="00F746C4">
        <w:rPr>
          <w:rFonts w:ascii="Times New Roman" w:hAnsi="Times New Roman" w:cs="Times New Roman"/>
          <w:iCs/>
          <w:sz w:val="24"/>
          <w:szCs w:val="24"/>
        </w:rPr>
        <w:t>ensemble</w:t>
      </w:r>
      <w:r w:rsidR="000C6C50">
        <w:rPr>
          <w:rFonts w:ascii="Times New Roman" w:hAnsi="Times New Roman" w:cs="Times New Roman"/>
          <w:iCs/>
          <w:sz w:val="24"/>
          <w:szCs w:val="24"/>
        </w:rPr>
        <w:t>s</w:t>
      </w:r>
      <w:r w:rsidR="00F746C4">
        <w:rPr>
          <w:rFonts w:ascii="Times New Roman" w:hAnsi="Times New Roman" w:cs="Times New Roman"/>
          <w:iCs/>
          <w:sz w:val="24"/>
          <w:szCs w:val="24"/>
        </w:rPr>
        <w:t xml:space="preserve"> d’attributs</w:t>
      </w:r>
      <w:r>
        <w:rPr>
          <w:rFonts w:ascii="Times New Roman" w:hAnsi="Times New Roman" w:cs="Times New Roman"/>
          <w:iCs/>
          <w:sz w:val="24"/>
          <w:szCs w:val="24"/>
        </w:rPr>
        <w:t xml:space="preserve"> précédemment </w:t>
      </w:r>
      <w:r w:rsidR="000C6C50">
        <w:rPr>
          <w:rFonts w:ascii="Times New Roman" w:hAnsi="Times New Roman" w:cs="Times New Roman"/>
          <w:iCs/>
          <w:sz w:val="24"/>
          <w:szCs w:val="24"/>
        </w:rPr>
        <w:t>remis</w:t>
      </w:r>
      <w:r>
        <w:rPr>
          <w:rFonts w:ascii="Times New Roman" w:hAnsi="Times New Roman" w:cs="Times New Roman"/>
          <w:iCs/>
          <w:sz w:val="24"/>
          <w:szCs w:val="24"/>
        </w:rPr>
        <w:t>.</w:t>
      </w:r>
    </w:p>
    <w:p w14:paraId="39A1963A" w14:textId="44752123" w:rsidR="00A75906" w:rsidRDefault="00A75906" w:rsidP="007600C5">
      <w:pPr>
        <w:pStyle w:val="normallo"/>
        <w:numPr>
          <w:ilvl w:val="0"/>
          <w:numId w:val="10"/>
        </w:numPr>
        <w:rPr>
          <w:rFonts w:ascii="Times New Roman" w:hAnsi="Times New Roman" w:cs="Times New Roman"/>
          <w:iCs/>
          <w:sz w:val="24"/>
          <w:szCs w:val="24"/>
        </w:rPr>
      </w:pPr>
      <w:r>
        <w:rPr>
          <w:rFonts w:ascii="Times New Roman" w:hAnsi="Times New Roman" w:cs="Times New Roman"/>
          <w:b/>
          <w:iCs/>
          <w:sz w:val="24"/>
          <w:szCs w:val="24"/>
        </w:rPr>
        <w:t>CANCELLATION</w:t>
      </w:r>
      <w:r>
        <w:rPr>
          <w:rFonts w:ascii="Times New Roman" w:hAnsi="Times New Roman" w:cs="Times New Roman"/>
          <w:iCs/>
          <w:sz w:val="24"/>
          <w:szCs w:val="24"/>
        </w:rPr>
        <w:t xml:space="preserve"> : remise qui permet d’effectuer l’annulation </w:t>
      </w:r>
      <w:r w:rsidR="00F746C4">
        <w:rPr>
          <w:rFonts w:ascii="Times New Roman" w:hAnsi="Times New Roman" w:cs="Times New Roman"/>
          <w:iCs/>
          <w:sz w:val="24"/>
          <w:szCs w:val="24"/>
        </w:rPr>
        <w:t>d’un ensemble d’attribut</w:t>
      </w:r>
      <w:r w:rsidR="000C6C50">
        <w:rPr>
          <w:rFonts w:ascii="Times New Roman" w:hAnsi="Times New Roman" w:cs="Times New Roman"/>
          <w:iCs/>
          <w:sz w:val="24"/>
          <w:szCs w:val="24"/>
        </w:rPr>
        <w:t>s</w:t>
      </w:r>
      <w:r w:rsidR="00F746C4">
        <w:rPr>
          <w:rFonts w:ascii="Times New Roman" w:hAnsi="Times New Roman" w:cs="Times New Roman"/>
          <w:iCs/>
          <w:sz w:val="24"/>
          <w:szCs w:val="24"/>
        </w:rPr>
        <w:t xml:space="preserve"> </w:t>
      </w:r>
      <w:r>
        <w:rPr>
          <w:rFonts w:ascii="Times New Roman" w:hAnsi="Times New Roman" w:cs="Times New Roman"/>
          <w:iCs/>
          <w:sz w:val="24"/>
          <w:szCs w:val="24"/>
        </w:rPr>
        <w:t>à partir de ses champs identifiants</w:t>
      </w:r>
    </w:p>
    <w:p w14:paraId="070CF97A" w14:textId="6EBB936B" w:rsidR="00A75906" w:rsidRDefault="00A75906" w:rsidP="007600C5">
      <w:pPr>
        <w:pStyle w:val="normallo"/>
        <w:numPr>
          <w:ilvl w:val="0"/>
          <w:numId w:val="10"/>
        </w:numPr>
        <w:rPr>
          <w:rFonts w:ascii="Times New Roman" w:hAnsi="Times New Roman" w:cs="Times New Roman"/>
          <w:iCs/>
          <w:sz w:val="24"/>
          <w:szCs w:val="24"/>
        </w:rPr>
      </w:pPr>
      <w:r>
        <w:rPr>
          <w:rFonts w:ascii="Times New Roman" w:hAnsi="Times New Roman" w:cs="Times New Roman"/>
          <w:b/>
          <w:iCs/>
          <w:sz w:val="24"/>
          <w:szCs w:val="24"/>
        </w:rPr>
        <w:t>OVERALL_REPLACE</w:t>
      </w:r>
      <w:r>
        <w:rPr>
          <w:rFonts w:ascii="Times New Roman" w:hAnsi="Times New Roman" w:cs="Times New Roman"/>
          <w:iCs/>
          <w:sz w:val="24"/>
          <w:szCs w:val="24"/>
        </w:rPr>
        <w:t xml:space="preserve"> : remise typée Annule/Remplace global qui permet à titre exceptionnel de supprimer intégralement l’ensemble des remises précédentes d’un template pour réinsérer de nouvelles données, renseignées dans le même fichier.</w:t>
      </w:r>
      <w:r w:rsidR="008D6CA3">
        <w:rPr>
          <w:rFonts w:ascii="Times New Roman" w:hAnsi="Times New Roman" w:cs="Times New Roman"/>
          <w:iCs/>
          <w:sz w:val="24"/>
          <w:szCs w:val="24"/>
        </w:rPr>
        <w:t xml:space="preserve"> le type de remise « OVERALL_REPLACE » est uniquement accepté sur la période sous revue.</w:t>
      </w:r>
    </w:p>
    <w:p w14:paraId="17CB7EF6" w14:textId="2926CD4C" w:rsidR="00A75906" w:rsidRDefault="00A75906" w:rsidP="00A75906">
      <w:pPr>
        <w:pStyle w:val="normallo"/>
        <w:rPr>
          <w:rFonts w:ascii="Times New Roman" w:hAnsi="Times New Roman" w:cs="Times New Roman"/>
          <w:iCs/>
          <w:sz w:val="24"/>
          <w:szCs w:val="24"/>
        </w:rPr>
      </w:pPr>
    </w:p>
    <w:p w14:paraId="74D25B56" w14:textId="77777777" w:rsidR="00A75906" w:rsidRDefault="00A75906" w:rsidP="000A163C">
      <w:pPr>
        <w:pStyle w:val="Titre2"/>
        <w:numPr>
          <w:ilvl w:val="2"/>
          <w:numId w:val="5"/>
        </w:numPr>
        <w:snapToGrid w:val="0"/>
        <w:rPr>
          <w:lang w:val="fr-FR"/>
        </w:rPr>
      </w:pPr>
      <w:bookmarkStart w:id="78" w:name="_Toc253571036"/>
      <w:bookmarkStart w:id="79" w:name="_Toc248896267"/>
      <w:bookmarkStart w:id="80" w:name="_Toc253571037"/>
      <w:bookmarkStart w:id="81" w:name="_Toc496190274"/>
      <w:bookmarkStart w:id="82" w:name="_Toc496609839"/>
      <w:bookmarkStart w:id="83" w:name="_Toc190074798"/>
      <w:bookmarkEnd w:id="78"/>
      <w:r>
        <w:rPr>
          <w:lang w:val="fr-FR"/>
        </w:rPr>
        <w:t>Nom des fichiers</w:t>
      </w:r>
      <w:bookmarkEnd w:id="79"/>
      <w:bookmarkEnd w:id="80"/>
      <w:bookmarkEnd w:id="81"/>
      <w:bookmarkEnd w:id="82"/>
      <w:bookmarkEnd w:id="83"/>
    </w:p>
    <w:p w14:paraId="4506E662" w14:textId="1D47F3CC" w:rsidR="00A75906" w:rsidRDefault="00A75906" w:rsidP="00A75906">
      <w:pPr>
        <w:pStyle w:val="normallo"/>
        <w:rPr>
          <w:rFonts w:ascii="Times New Roman" w:hAnsi="Times New Roman" w:cs="Times New Roman"/>
          <w:noProof w:val="0"/>
          <w:sz w:val="24"/>
          <w:szCs w:val="24"/>
        </w:rPr>
      </w:pPr>
      <w:r>
        <w:rPr>
          <w:rFonts w:ascii="Times New Roman" w:hAnsi="Times New Roman" w:cs="Times New Roman"/>
          <w:noProof w:val="0"/>
          <w:sz w:val="24"/>
          <w:szCs w:val="24"/>
        </w:rPr>
        <w:t xml:space="preserve">Le fichier télétransmis doit obligatoirement comporter l’extension « .xml » </w:t>
      </w:r>
      <w:r w:rsidR="00C77DA9" w:rsidRPr="00032B9E">
        <w:rPr>
          <w:rFonts w:ascii="Times New Roman" w:hAnsi="Times New Roman" w:cs="Times New Roman"/>
          <w:noProof w:val="0"/>
          <w:sz w:val="24"/>
          <w:szCs w:val="24"/>
        </w:rPr>
        <w:t>et ne doit pas contenir de caractères accentués.</w:t>
      </w:r>
      <w:r>
        <w:rPr>
          <w:rFonts w:ascii="Times New Roman" w:hAnsi="Times New Roman" w:cs="Times New Roman"/>
          <w:noProof w:val="0"/>
          <w:sz w:val="24"/>
          <w:szCs w:val="24"/>
        </w:rPr>
        <w:t xml:space="preserve"> Par ailleurs, afin de faciliter l’identification du fichier, il est préconisé de mentionner dans le nom, et dans cet ordre, les informations RA, OA, </w:t>
      </w:r>
      <w:proofErr w:type="spellStart"/>
      <w:r>
        <w:rPr>
          <w:rFonts w:ascii="Times New Roman" w:hAnsi="Times New Roman" w:cs="Times New Roman"/>
          <w:noProof w:val="0"/>
          <w:sz w:val="24"/>
          <w:szCs w:val="24"/>
        </w:rPr>
        <w:t>template</w:t>
      </w:r>
      <w:proofErr w:type="spellEnd"/>
      <w:r>
        <w:rPr>
          <w:rFonts w:ascii="Times New Roman" w:hAnsi="Times New Roman" w:cs="Times New Roman"/>
          <w:noProof w:val="0"/>
          <w:sz w:val="24"/>
          <w:szCs w:val="24"/>
        </w:rPr>
        <w:t>, période de référence</w:t>
      </w:r>
      <w:r w:rsidR="00DD69D3">
        <w:rPr>
          <w:rFonts w:ascii="Times New Roman" w:hAnsi="Times New Roman" w:cs="Times New Roman"/>
          <w:noProof w:val="0"/>
          <w:sz w:val="24"/>
          <w:szCs w:val="24"/>
        </w:rPr>
        <w:t xml:space="preserve">, date de constitution du fichier (identique à la valeur de la balise </w:t>
      </w:r>
      <w:r w:rsidR="00DD69D3" w:rsidRPr="000C6C50">
        <w:rPr>
          <w:rFonts w:ascii="Times New Roman" w:hAnsi="Times New Roman" w:cs="Times New Roman"/>
          <w:noProof w:val="0"/>
          <w:sz w:val="24"/>
          <w:szCs w:val="24"/>
        </w:rPr>
        <w:t>&lt;</w:t>
      </w:r>
      <w:proofErr w:type="spellStart"/>
      <w:r w:rsidR="00DD69D3" w:rsidRPr="000C6C50">
        <w:rPr>
          <w:rFonts w:ascii="Times New Roman" w:hAnsi="Times New Roman" w:cs="Times New Roman"/>
          <w:noProof w:val="0"/>
          <w:sz w:val="24"/>
          <w:szCs w:val="24"/>
        </w:rPr>
        <w:t>creationTime</w:t>
      </w:r>
      <w:proofErr w:type="spellEnd"/>
      <w:r w:rsidR="00DD69D3" w:rsidRPr="000C6C50">
        <w:rPr>
          <w:rFonts w:ascii="Times New Roman" w:hAnsi="Times New Roman" w:cs="Times New Roman"/>
          <w:noProof w:val="0"/>
          <w:sz w:val="24"/>
          <w:szCs w:val="24"/>
        </w:rPr>
        <w:t>&gt; dans le fichier)</w:t>
      </w:r>
      <w:r w:rsidR="00705D66">
        <w:rPr>
          <w:rFonts w:ascii="Times New Roman" w:hAnsi="Times New Roman" w:cs="Times New Roman"/>
          <w:noProof w:val="0"/>
          <w:sz w:val="24"/>
          <w:szCs w:val="24"/>
        </w:rPr>
        <w:t>.</w:t>
      </w:r>
    </w:p>
    <w:p w14:paraId="1D6001D9" w14:textId="4939DDCC" w:rsidR="00C77DA9" w:rsidRDefault="00705D66" w:rsidP="00A75906">
      <w:r>
        <w:t xml:space="preserve">Exemple de nom de fichier : [CIB </w:t>
      </w:r>
      <w:r w:rsidR="00DC50B5">
        <w:t xml:space="preserve">RA] </w:t>
      </w:r>
      <w:proofErr w:type="gramStart"/>
      <w:r w:rsidR="00DC50B5">
        <w:t>_</w:t>
      </w:r>
      <w:r>
        <w:t>[</w:t>
      </w:r>
      <w:proofErr w:type="gramEnd"/>
      <w:r>
        <w:t>CIB OA]_T1M_201809_</w:t>
      </w:r>
      <w:r w:rsidR="00312D6F">
        <w:t>10102018-135522.xml</w:t>
      </w:r>
    </w:p>
    <w:p w14:paraId="6C0C79FC" w14:textId="391C31DC" w:rsidR="00A75906" w:rsidRDefault="00A75906" w:rsidP="000A163C">
      <w:pPr>
        <w:pStyle w:val="Titre2"/>
        <w:numPr>
          <w:ilvl w:val="2"/>
          <w:numId w:val="5"/>
        </w:numPr>
        <w:snapToGrid w:val="0"/>
        <w:rPr>
          <w:lang w:val="fr-FR"/>
        </w:rPr>
      </w:pPr>
      <w:bookmarkStart w:id="84" w:name="_Toc496190275"/>
      <w:bookmarkStart w:id="85" w:name="_Toc496609840"/>
      <w:bookmarkStart w:id="86" w:name="_Toc190074799"/>
      <w:r>
        <w:rPr>
          <w:lang w:val="fr-FR"/>
        </w:rPr>
        <w:t>Format XML et règles générales de codage des champs</w:t>
      </w:r>
      <w:bookmarkEnd w:id="84"/>
      <w:bookmarkEnd w:id="85"/>
      <w:bookmarkEnd w:id="86"/>
    </w:p>
    <w:p w14:paraId="35B0972F" w14:textId="77777777" w:rsidR="00A75906" w:rsidRDefault="00A75906" w:rsidP="00A75906">
      <w:pPr>
        <w:pStyle w:val="normallo"/>
        <w:rPr>
          <w:rFonts w:ascii="Times New Roman" w:hAnsi="Times New Roman" w:cs="Times New Roman"/>
          <w:noProof w:val="0"/>
          <w:sz w:val="24"/>
          <w:szCs w:val="24"/>
        </w:rPr>
      </w:pPr>
    </w:p>
    <w:p w14:paraId="52A4A96F" w14:textId="77777777" w:rsidR="00A75906" w:rsidRDefault="00A75906" w:rsidP="00A75906">
      <w:pPr>
        <w:pStyle w:val="normallo"/>
        <w:rPr>
          <w:rFonts w:ascii="Times New Roman" w:hAnsi="Times New Roman" w:cs="Times New Roman"/>
          <w:noProof w:val="0"/>
          <w:sz w:val="24"/>
          <w:szCs w:val="24"/>
        </w:rPr>
      </w:pPr>
      <w:r>
        <w:rPr>
          <w:rFonts w:ascii="Times New Roman" w:hAnsi="Times New Roman" w:cs="Times New Roman"/>
          <w:noProof w:val="0"/>
          <w:sz w:val="24"/>
          <w:szCs w:val="24"/>
        </w:rPr>
        <w:t>Les données sont contenues dans des champs délimités par des balises. Les règles de codage des champs constituant les enregistrements des fichiers de collecte sont à respecter strictement :</w:t>
      </w:r>
    </w:p>
    <w:p w14:paraId="1204EC7B" w14:textId="77777777" w:rsidR="00A75906" w:rsidRDefault="00A75906" w:rsidP="00A75906">
      <w:pPr>
        <w:pStyle w:val="normallo"/>
        <w:rPr>
          <w:rFonts w:ascii="Times New Roman" w:hAnsi="Times New Roman" w:cs="Times New Roman"/>
          <w:noProof w:val="0"/>
          <w:sz w:val="24"/>
          <w:szCs w:val="24"/>
        </w:rPr>
      </w:pPr>
    </w:p>
    <w:p w14:paraId="61F0E666" w14:textId="77777777" w:rsidR="00A75906" w:rsidRDefault="00A75906" w:rsidP="00A75906">
      <w:pPr>
        <w:pStyle w:val="normallo"/>
        <w:ind w:left="993" w:hanging="285"/>
        <w:rPr>
          <w:rFonts w:ascii="Times New Roman" w:hAnsi="Times New Roman" w:cs="Times New Roman"/>
          <w:noProof w:val="0"/>
          <w:sz w:val="24"/>
          <w:szCs w:val="24"/>
        </w:rPr>
      </w:pPr>
      <w:r>
        <w:fldChar w:fldCharType="begin"/>
      </w:r>
      <w:r>
        <w:rPr>
          <w:rFonts w:ascii="Times New Roman" w:hAnsi="Times New Roman" w:cs="Times New Roman"/>
          <w:noProof w:val="0"/>
          <w:sz w:val="24"/>
          <w:szCs w:val="24"/>
        </w:rPr>
        <w:instrText>SYMBOL 70 \f "Wingdings" \s 10 \h</w:instrText>
      </w:r>
      <w:r>
        <w:fldChar w:fldCharType="end"/>
      </w:r>
      <w:r>
        <w:rPr>
          <w:rFonts w:ascii="Times New Roman" w:hAnsi="Times New Roman" w:cs="Times New Roman"/>
          <w:noProof w:val="0"/>
          <w:sz w:val="24"/>
          <w:szCs w:val="24"/>
        </w:rPr>
        <w:tab/>
        <w:t xml:space="preserve">Zone alphanumérique : tous les caractères sont autorisés et la saisie peut être en majuscule ou en minuscule ; les caractères accentués sont autorisés. </w:t>
      </w:r>
    </w:p>
    <w:p w14:paraId="71C3CE56" w14:textId="77777777" w:rsidR="00A75906" w:rsidRDefault="00A75906" w:rsidP="00A75906">
      <w:pPr>
        <w:pStyle w:val="normallo"/>
        <w:ind w:left="993" w:hanging="285"/>
        <w:rPr>
          <w:rFonts w:ascii="Times New Roman" w:hAnsi="Times New Roman" w:cs="Times New Roman"/>
          <w:noProof w:val="0"/>
          <w:sz w:val="24"/>
          <w:szCs w:val="24"/>
        </w:rPr>
      </w:pPr>
    </w:p>
    <w:p w14:paraId="7FCFC009" w14:textId="77777777" w:rsidR="00A75906" w:rsidRDefault="00A75906" w:rsidP="00A75906">
      <w:pPr>
        <w:pStyle w:val="normallo"/>
        <w:ind w:left="993" w:hanging="285"/>
        <w:rPr>
          <w:rFonts w:ascii="Times New Roman" w:hAnsi="Times New Roman" w:cs="Times New Roman"/>
          <w:noProof w:val="0"/>
          <w:sz w:val="24"/>
          <w:szCs w:val="24"/>
        </w:rPr>
      </w:pPr>
      <w:r>
        <w:fldChar w:fldCharType="begin"/>
      </w:r>
      <w:r>
        <w:rPr>
          <w:rFonts w:ascii="Times New Roman" w:hAnsi="Times New Roman" w:cs="Times New Roman"/>
          <w:noProof w:val="0"/>
          <w:sz w:val="24"/>
          <w:szCs w:val="24"/>
        </w:rPr>
        <w:instrText>SYMBOL 70 \f "Wingdings" \s 10 \h</w:instrText>
      </w:r>
      <w:r>
        <w:fldChar w:fldCharType="end"/>
      </w:r>
      <w:r>
        <w:rPr>
          <w:rFonts w:ascii="Times New Roman" w:hAnsi="Times New Roman" w:cs="Times New Roman"/>
          <w:noProof w:val="0"/>
          <w:sz w:val="24"/>
          <w:szCs w:val="24"/>
        </w:rPr>
        <w:tab/>
        <w:t>Dans le cas d’attributs qui n’ont pas de valeur associée, le remettant n’est pas obligé de mettre l’attribut associé dans la balise correspondante.</w:t>
      </w:r>
    </w:p>
    <w:p w14:paraId="600710C7" w14:textId="77777777" w:rsidR="00A75906" w:rsidRDefault="00A75906" w:rsidP="00A75906">
      <w:pPr>
        <w:pStyle w:val="normallo"/>
        <w:ind w:left="993" w:hanging="285"/>
        <w:rPr>
          <w:rFonts w:ascii="Times New Roman" w:hAnsi="Times New Roman" w:cs="Times New Roman"/>
          <w:iCs/>
          <w:sz w:val="24"/>
          <w:szCs w:val="24"/>
        </w:rPr>
      </w:pPr>
    </w:p>
    <w:p w14:paraId="5339F5E3" w14:textId="37C5F4A4" w:rsidR="00DE3529" w:rsidRDefault="00DE3529" w:rsidP="00A75906">
      <w:pPr>
        <w:pStyle w:val="normallo"/>
        <w:ind w:left="993" w:hanging="285"/>
        <w:rPr>
          <w:rFonts w:ascii="Times New Roman" w:hAnsi="Times New Roman" w:cs="Times New Roman"/>
          <w:iCs/>
          <w:sz w:val="24"/>
          <w:szCs w:val="24"/>
        </w:rPr>
      </w:pPr>
      <w:bookmarkStart w:id="87" w:name="_Toc496190276"/>
    </w:p>
    <w:p w14:paraId="380BCD0B" w14:textId="77777777" w:rsidR="00DE3529" w:rsidRDefault="00DE3529" w:rsidP="00A75906">
      <w:pPr>
        <w:pStyle w:val="normallo"/>
        <w:ind w:left="993" w:hanging="285"/>
        <w:rPr>
          <w:rFonts w:ascii="Times New Roman" w:hAnsi="Times New Roman" w:cs="Times New Roman"/>
          <w:iCs/>
          <w:sz w:val="24"/>
          <w:szCs w:val="24"/>
        </w:rPr>
      </w:pPr>
    </w:p>
    <w:p w14:paraId="3D5C281B" w14:textId="77777777" w:rsidR="00DE3529" w:rsidRDefault="00DE3529" w:rsidP="00A75906">
      <w:pPr>
        <w:pStyle w:val="normallo"/>
        <w:ind w:left="993" w:hanging="285"/>
        <w:rPr>
          <w:rFonts w:ascii="Times New Roman" w:hAnsi="Times New Roman" w:cs="Times New Roman"/>
          <w:iCs/>
          <w:sz w:val="24"/>
          <w:szCs w:val="24"/>
        </w:rPr>
      </w:pPr>
    </w:p>
    <w:p w14:paraId="2B4A574F" w14:textId="77777777" w:rsidR="00DE3529" w:rsidRDefault="00DE3529" w:rsidP="00A75906">
      <w:pPr>
        <w:pStyle w:val="normallo"/>
        <w:ind w:left="993" w:hanging="285"/>
        <w:rPr>
          <w:rFonts w:ascii="Times New Roman" w:hAnsi="Times New Roman" w:cs="Times New Roman"/>
          <w:iCs/>
          <w:sz w:val="24"/>
          <w:szCs w:val="24"/>
        </w:rPr>
      </w:pPr>
    </w:p>
    <w:p w14:paraId="5F97C66E" w14:textId="4D1397AA" w:rsidR="00A75906" w:rsidRDefault="00BC78CA" w:rsidP="00BC78CA">
      <w:pPr>
        <w:pStyle w:val="Titre1"/>
        <w:numPr>
          <w:ilvl w:val="0"/>
          <w:numId w:val="5"/>
        </w:numPr>
      </w:pPr>
      <w:bookmarkStart w:id="88" w:name="_Toc496609841"/>
      <w:bookmarkStart w:id="89" w:name="_Toc190074800"/>
      <w:r w:rsidRPr="00BC78CA">
        <w:rPr>
          <w:rFonts w:ascii="Times New Roman" w:hAnsi="Times New Roman" w:cs="Times New Roman"/>
          <w:sz w:val="32"/>
          <w:szCs w:val="32"/>
        </w:rPr>
        <w:t>Précisions sur les remises de type annulations individuelles de type Corrections et annulations globales</w:t>
      </w:r>
      <w:bookmarkEnd w:id="87"/>
      <w:bookmarkEnd w:id="88"/>
      <w:bookmarkEnd w:id="89"/>
    </w:p>
    <w:p w14:paraId="69BCACF7" w14:textId="77777777" w:rsidR="00BE711F" w:rsidRPr="00BE711F" w:rsidRDefault="00BE711F" w:rsidP="00BE711F">
      <w:pPr>
        <w:pStyle w:val="Titre2"/>
        <w:numPr>
          <w:ilvl w:val="1"/>
          <w:numId w:val="5"/>
        </w:numPr>
        <w:snapToGrid w:val="0"/>
        <w:rPr>
          <w:lang w:val="fr-FR"/>
        </w:rPr>
      </w:pPr>
      <w:bookmarkStart w:id="90" w:name="_Toc496609842"/>
      <w:bookmarkStart w:id="91" w:name="_Toc190074801"/>
      <w:bookmarkStart w:id="92" w:name="_Ref478449072"/>
      <w:bookmarkStart w:id="93" w:name="_Ref478449068"/>
      <w:bookmarkStart w:id="94" w:name="_Toc487459125"/>
      <w:r w:rsidRPr="00BE711F">
        <w:rPr>
          <w:lang w:val="fr-FR"/>
        </w:rPr>
        <w:t>Préambule :</w:t>
      </w:r>
      <w:bookmarkEnd w:id="90"/>
      <w:bookmarkEnd w:id="91"/>
    </w:p>
    <w:p w14:paraId="1A5E5177" w14:textId="1FE47EBF" w:rsidR="00327E5F" w:rsidRDefault="00327E5F" w:rsidP="00277E9B">
      <w:pPr>
        <w:jc w:val="both"/>
      </w:pPr>
    </w:p>
    <w:p w14:paraId="0F211374" w14:textId="5055AD71" w:rsidR="00433FC1" w:rsidRDefault="00433FC1" w:rsidP="00277E9B">
      <w:pPr>
        <w:jc w:val="both"/>
      </w:pPr>
      <w:r>
        <w:t xml:space="preserve">Conformément à l’annexe V du règlement, les déclarants doivent respecter des règles minimales en matière d'exactitude. </w:t>
      </w:r>
    </w:p>
    <w:p w14:paraId="11E1AD95" w14:textId="77777777" w:rsidR="00433FC1" w:rsidRDefault="00433FC1" w:rsidP="00277E9B">
      <w:pPr>
        <w:jc w:val="both"/>
      </w:pPr>
    </w:p>
    <w:p w14:paraId="1BDF22C1" w14:textId="0DEB8E90" w:rsidR="00327E5F" w:rsidRPr="00327E5F" w:rsidRDefault="00327E5F" w:rsidP="00277E9B">
      <w:pPr>
        <w:jc w:val="both"/>
      </w:pPr>
      <w:r w:rsidRPr="00327E5F">
        <w:t xml:space="preserve">Toute remise corrective </w:t>
      </w:r>
      <w:r w:rsidR="0038637B">
        <w:t>sur une ou plusieurs périodes antérieures à la période sous revue</w:t>
      </w:r>
      <w:r w:rsidR="0038637B" w:rsidRPr="00327E5F">
        <w:t xml:space="preserve"> </w:t>
      </w:r>
      <w:r w:rsidRPr="00327E5F">
        <w:t xml:space="preserve">sur l’environnement </w:t>
      </w:r>
      <w:proofErr w:type="spellStart"/>
      <w:r w:rsidRPr="00327E5F">
        <w:t>Onegate</w:t>
      </w:r>
      <w:proofErr w:type="spellEnd"/>
      <w:r w:rsidRPr="00327E5F">
        <w:t xml:space="preserve"> Production doit faire l’objet d’une demande d’accord par mail à l’adresse </w:t>
      </w:r>
      <w:hyperlink r:id="rId20" w:history="1">
        <w:r w:rsidRPr="00B121AC">
          <w:rPr>
            <w:rStyle w:val="Lienhypertexte"/>
            <w:u w:val="none"/>
          </w:rPr>
          <w:t>anacredit@banque-france.fr</w:t>
        </w:r>
      </w:hyperlink>
    </w:p>
    <w:p w14:paraId="4F091D32" w14:textId="1ADFF564" w:rsidR="00327E5F" w:rsidRPr="00327E5F" w:rsidRDefault="00327E5F" w:rsidP="00277E9B">
      <w:pPr>
        <w:jc w:val="both"/>
      </w:pPr>
    </w:p>
    <w:p w14:paraId="1CD5BB4C" w14:textId="673F6C77" w:rsidR="00327E5F" w:rsidRPr="00327E5F" w:rsidRDefault="00327E5F" w:rsidP="00277E9B">
      <w:pPr>
        <w:jc w:val="both"/>
      </w:pPr>
      <w:r w:rsidRPr="00327E5F">
        <w:t xml:space="preserve">Cette demande doit préciser : </w:t>
      </w:r>
    </w:p>
    <w:p w14:paraId="07310E4A" w14:textId="70C2588A" w:rsidR="00327E5F" w:rsidRPr="00327E5F" w:rsidRDefault="00327E5F" w:rsidP="00B121AC">
      <w:pPr>
        <w:pStyle w:val="Paragraphedeliste"/>
        <w:numPr>
          <w:ilvl w:val="0"/>
          <w:numId w:val="10"/>
        </w:numPr>
        <w:jc w:val="both"/>
      </w:pPr>
      <w:r w:rsidRPr="00B121AC">
        <w:rPr>
          <w:lang w:val="fr-FR"/>
        </w:rPr>
        <w:t>L’OA concerné</w:t>
      </w:r>
    </w:p>
    <w:p w14:paraId="78495858" w14:textId="455380CF" w:rsidR="00327E5F" w:rsidRPr="00327E5F" w:rsidRDefault="00327E5F" w:rsidP="00B121AC">
      <w:pPr>
        <w:pStyle w:val="Paragraphedeliste"/>
        <w:numPr>
          <w:ilvl w:val="0"/>
          <w:numId w:val="10"/>
        </w:numPr>
        <w:jc w:val="both"/>
      </w:pPr>
      <w:r w:rsidRPr="00B121AC">
        <w:rPr>
          <w:lang w:val="fr-FR"/>
        </w:rPr>
        <w:t>Le nombre de fichiers et les dates de référence</w:t>
      </w:r>
    </w:p>
    <w:p w14:paraId="55CFE4C7" w14:textId="29039135" w:rsidR="00327E5F" w:rsidRPr="00327E5F" w:rsidRDefault="00327E5F" w:rsidP="00B121AC">
      <w:pPr>
        <w:pStyle w:val="Paragraphedeliste"/>
        <w:numPr>
          <w:ilvl w:val="0"/>
          <w:numId w:val="10"/>
        </w:numPr>
        <w:jc w:val="both"/>
      </w:pPr>
      <w:r w:rsidRPr="00B121AC">
        <w:rPr>
          <w:lang w:val="fr-FR"/>
        </w:rPr>
        <w:t>La nature des corrections</w:t>
      </w:r>
    </w:p>
    <w:p w14:paraId="08E666B7" w14:textId="56FB3518" w:rsidR="00327E5F" w:rsidRDefault="00327E5F" w:rsidP="00B121AC">
      <w:pPr>
        <w:pStyle w:val="Paragraphedeliste"/>
        <w:numPr>
          <w:ilvl w:val="0"/>
          <w:numId w:val="10"/>
        </w:numPr>
        <w:jc w:val="both"/>
      </w:pPr>
      <w:r w:rsidRPr="00B121AC">
        <w:rPr>
          <w:lang w:val="fr-FR"/>
        </w:rPr>
        <w:t>La date de dépôt souhaitée</w:t>
      </w:r>
    </w:p>
    <w:p w14:paraId="34F8A162" w14:textId="7E5FB2C9" w:rsidR="00327E5F" w:rsidRDefault="00327E5F" w:rsidP="00277E9B">
      <w:pPr>
        <w:jc w:val="both"/>
      </w:pPr>
    </w:p>
    <w:p w14:paraId="385AD489" w14:textId="195DAFE6" w:rsidR="00BA1FF9" w:rsidRDefault="00726253" w:rsidP="00277E9B">
      <w:pPr>
        <w:jc w:val="both"/>
      </w:pPr>
      <w:r>
        <w:t>Il est impératif d’att</w:t>
      </w:r>
      <w:r w:rsidR="00BA1FF9">
        <w:t>endre l’accord des services en charge d’</w:t>
      </w:r>
      <w:proofErr w:type="spellStart"/>
      <w:r w:rsidR="00BA1FF9">
        <w:t>Anacrédit</w:t>
      </w:r>
      <w:proofErr w:type="spellEnd"/>
      <w:r w:rsidR="00BA1FF9">
        <w:t xml:space="preserve"> avant toute soumission de données correctives dans l’environnement de </w:t>
      </w:r>
      <w:proofErr w:type="spellStart"/>
      <w:r w:rsidR="00BA1FF9">
        <w:t>Onegate</w:t>
      </w:r>
      <w:proofErr w:type="spellEnd"/>
      <w:r w:rsidR="00BA1FF9">
        <w:t xml:space="preserve"> production. </w:t>
      </w:r>
    </w:p>
    <w:p w14:paraId="1CD00388" w14:textId="77777777" w:rsidR="00327E5F" w:rsidRDefault="00327E5F" w:rsidP="00277E9B">
      <w:pPr>
        <w:jc w:val="both"/>
      </w:pPr>
    </w:p>
    <w:p w14:paraId="0644790B" w14:textId="760AF117" w:rsidR="00BE711F" w:rsidRDefault="00BE711F" w:rsidP="00277E9B">
      <w:pPr>
        <w:jc w:val="both"/>
      </w:pPr>
      <w:r>
        <w:t>Il convient de distinguer :</w:t>
      </w:r>
    </w:p>
    <w:p w14:paraId="6B639AE6" w14:textId="77777777" w:rsidR="00096ACB" w:rsidRDefault="00096ACB" w:rsidP="00277E9B">
      <w:pPr>
        <w:jc w:val="both"/>
      </w:pPr>
    </w:p>
    <w:p w14:paraId="0BE45166" w14:textId="450A8C5F" w:rsidR="00BE711F" w:rsidRDefault="00BE711F" w:rsidP="00277E9B">
      <w:pPr>
        <w:jc w:val="both"/>
      </w:pPr>
      <w:r>
        <w:t>La Table 1 des contreparties que l’on peut qualifi</w:t>
      </w:r>
      <w:r w:rsidR="00DA1552">
        <w:t>er</w:t>
      </w:r>
      <w:r>
        <w:t xml:space="preserve"> de référentielle</w:t>
      </w:r>
      <w:r w:rsidR="00032B9E">
        <w:t xml:space="preserve"> </w:t>
      </w:r>
      <w:r>
        <w:t xml:space="preserve">et qui n’est pas </w:t>
      </w:r>
      <w:r w:rsidR="00096ACB">
        <w:t>rattachée à une période donnée</w:t>
      </w:r>
      <w:r w:rsidR="0027008A">
        <w:t xml:space="preserve"> (toutefois, sa déclaration se faisant au sein du </w:t>
      </w:r>
      <w:proofErr w:type="spellStart"/>
      <w:r w:rsidR="0027008A">
        <w:t>template</w:t>
      </w:r>
      <w:proofErr w:type="spellEnd"/>
      <w:r w:rsidR="0027008A">
        <w:t xml:space="preserve"> 1, il convient de la remettre en la rattachant uniquement à la période sous revue, et de préférence de façon indépendante et préalable à tout autre envoi de </w:t>
      </w:r>
      <w:proofErr w:type="spellStart"/>
      <w:r w:rsidR="0027008A">
        <w:t>template</w:t>
      </w:r>
      <w:proofErr w:type="spellEnd"/>
      <w:r w:rsidR="0027008A">
        <w:t xml:space="preserve"> 1)</w:t>
      </w:r>
    </w:p>
    <w:p w14:paraId="20D8AD01" w14:textId="41D6BBFB" w:rsidR="00032B9E" w:rsidRDefault="00032B9E" w:rsidP="00277E9B">
      <w:pPr>
        <w:jc w:val="both"/>
      </w:pPr>
      <w:r>
        <w:t xml:space="preserve">Dans </w:t>
      </w:r>
      <w:proofErr w:type="spellStart"/>
      <w:r>
        <w:t>Anacrédit</w:t>
      </w:r>
      <w:proofErr w:type="spellEnd"/>
      <w:r>
        <w:t xml:space="preserve"> l’identifiant d’une contrepartie est RA/OA / Id contrepartie</w:t>
      </w:r>
    </w:p>
    <w:p w14:paraId="673A69C1" w14:textId="77777777" w:rsidR="00096ACB" w:rsidRDefault="00096ACB" w:rsidP="00277E9B">
      <w:pPr>
        <w:jc w:val="both"/>
      </w:pPr>
    </w:p>
    <w:p w14:paraId="51136496" w14:textId="77777777" w:rsidR="00BE711F" w:rsidRDefault="00BE711F" w:rsidP="00277E9B">
      <w:pPr>
        <w:jc w:val="both"/>
      </w:pPr>
      <w:r>
        <w:t xml:space="preserve">Les tables T2, T4, T7 qui sont des tables statiques rattachées à chaque période de centralisation et qui sont reportées de mois en mois si absence de modification, en lieu et place du déclarant afin d’alléger sa déclaration. </w:t>
      </w:r>
    </w:p>
    <w:p w14:paraId="261704F6" w14:textId="3A7FD385" w:rsidR="00032B9E" w:rsidRDefault="00032B9E" w:rsidP="00277E9B">
      <w:pPr>
        <w:jc w:val="both"/>
      </w:pPr>
      <w:r>
        <w:t xml:space="preserve">Dans </w:t>
      </w:r>
      <w:proofErr w:type="spellStart"/>
      <w:r>
        <w:t>Anacrédit</w:t>
      </w:r>
      <w:proofErr w:type="spellEnd"/>
      <w:r>
        <w:t xml:space="preserve"> l’identifiant des tables statiques est RA/OA /</w:t>
      </w:r>
      <w:proofErr w:type="spellStart"/>
      <w:r>
        <w:t>RefDate</w:t>
      </w:r>
      <w:proofErr w:type="spellEnd"/>
      <w:r>
        <w:t>/ &lt;ensemble des champs identifiant de la table&gt;</w:t>
      </w:r>
    </w:p>
    <w:p w14:paraId="1208EF42" w14:textId="3706C9A1" w:rsidR="00032B9E" w:rsidRDefault="00032B9E" w:rsidP="00277E9B">
      <w:pPr>
        <w:jc w:val="both"/>
      </w:pPr>
    </w:p>
    <w:p w14:paraId="193DF492" w14:textId="3FE72159" w:rsidR="00032B9E" w:rsidRDefault="00032B9E" w:rsidP="00277E9B">
      <w:pPr>
        <w:jc w:val="both"/>
      </w:pPr>
      <w:r>
        <w:t>Les tables T3, T5, T6, T8, T9, T10 qui sont des tables dynamiques rattachées à chaque période de centralisation et qui doivent être reportés par le déclarant à chaque échéance.</w:t>
      </w:r>
    </w:p>
    <w:p w14:paraId="4986E65C" w14:textId="6D2F654B" w:rsidR="00032B9E" w:rsidRDefault="00032B9E" w:rsidP="00277E9B">
      <w:pPr>
        <w:jc w:val="both"/>
      </w:pPr>
      <w:r>
        <w:t xml:space="preserve">Dans </w:t>
      </w:r>
      <w:proofErr w:type="spellStart"/>
      <w:r>
        <w:t>Anacrédit</w:t>
      </w:r>
      <w:proofErr w:type="spellEnd"/>
      <w:r>
        <w:t xml:space="preserve"> l’identifiant des tables dynamiques est RA/OA /</w:t>
      </w:r>
      <w:proofErr w:type="spellStart"/>
      <w:r>
        <w:t>RefDate</w:t>
      </w:r>
      <w:proofErr w:type="spellEnd"/>
      <w:r>
        <w:t>/ &lt;ensemble des champs identifiant de la table&gt;</w:t>
      </w:r>
    </w:p>
    <w:p w14:paraId="7776286D" w14:textId="77777777" w:rsidR="00BE711F" w:rsidRDefault="00BE711F" w:rsidP="00BE711F"/>
    <w:p w14:paraId="7006A09C" w14:textId="77777777" w:rsidR="00BE711F" w:rsidRPr="00BE711F" w:rsidRDefault="00BE711F" w:rsidP="00BE711F">
      <w:pPr>
        <w:pStyle w:val="Titre2"/>
        <w:numPr>
          <w:ilvl w:val="1"/>
          <w:numId w:val="5"/>
        </w:numPr>
        <w:snapToGrid w:val="0"/>
        <w:rPr>
          <w:lang w:val="fr-FR"/>
        </w:rPr>
      </w:pPr>
      <w:bookmarkStart w:id="95" w:name="_Toc496609843"/>
      <w:bookmarkStart w:id="96" w:name="_Toc190074802"/>
      <w:r w:rsidRPr="00BE711F">
        <w:rPr>
          <w:lang w:val="fr-FR"/>
        </w:rPr>
        <w:t>Les annulations individuelles :</w:t>
      </w:r>
      <w:bookmarkEnd w:id="95"/>
      <w:bookmarkEnd w:id="96"/>
    </w:p>
    <w:p w14:paraId="494C83DF" w14:textId="77777777" w:rsidR="00BE711F" w:rsidRDefault="00BE711F" w:rsidP="00BE711F">
      <w:pPr>
        <w:rPr>
          <w:b/>
          <w:u w:val="single"/>
        </w:rPr>
      </w:pPr>
      <w:r w:rsidRPr="00534DBF">
        <w:rPr>
          <w:b/>
          <w:u w:val="single"/>
        </w:rPr>
        <w:t>Principes généraux :</w:t>
      </w:r>
    </w:p>
    <w:p w14:paraId="723A59EE" w14:textId="77777777" w:rsidR="00096ACB" w:rsidRPr="00534DBF" w:rsidRDefault="00096ACB" w:rsidP="00BE711F">
      <w:pPr>
        <w:rPr>
          <w:b/>
          <w:u w:val="single"/>
        </w:rPr>
      </w:pPr>
    </w:p>
    <w:p w14:paraId="176BDDF4" w14:textId="40B7FBF1" w:rsidR="00BE711F" w:rsidRDefault="00BE711F" w:rsidP="00277E9B">
      <w:pPr>
        <w:jc w:val="both"/>
      </w:pPr>
      <w:r>
        <w:t xml:space="preserve">Les annulations individuelles ont pour objectif unique de </w:t>
      </w:r>
      <w:r w:rsidR="00A01104">
        <w:t>supprimer à</w:t>
      </w:r>
      <w:r>
        <w:t xml:space="preserve"> titre exceptionnel des Contreparties, des Instruments (Template 1), ou des Protections (Template 2) envoyés à tort ou dont l’identification est fausse. </w:t>
      </w:r>
    </w:p>
    <w:p w14:paraId="202E8840" w14:textId="77777777" w:rsidR="00BE711F" w:rsidRDefault="00BE711F" w:rsidP="00277E9B">
      <w:pPr>
        <w:jc w:val="both"/>
      </w:pPr>
      <w:r>
        <w:t xml:space="preserve">Elles sont effectuées par le biais de remises de type </w:t>
      </w:r>
      <w:proofErr w:type="spellStart"/>
      <w:r>
        <w:t>Cancellation</w:t>
      </w:r>
      <w:proofErr w:type="spellEnd"/>
      <w:r>
        <w:t xml:space="preserve"> en indiquant pour chaque table concernée, les clés d’identification de la déclaration individuelle au sein de cette table. Le déclarant doit veiller à la cohérence de sa déclaration d’annulation individuelle. Ainsi, il doit veiller à annuler les autres éléments de sa déclaration en liaison avec l’élément supprimé et ce sur l’ensemble de la période concernée.</w:t>
      </w:r>
      <w:r w:rsidDel="00EA128A">
        <w:t xml:space="preserve"> </w:t>
      </w:r>
    </w:p>
    <w:p w14:paraId="056441BB" w14:textId="77777777" w:rsidR="00096ACB" w:rsidRDefault="00096ACB" w:rsidP="00BE711F"/>
    <w:p w14:paraId="342DB1FA" w14:textId="77777777" w:rsidR="00BE711F" w:rsidRDefault="00BE711F" w:rsidP="00BE711F">
      <w:pPr>
        <w:rPr>
          <w:b/>
          <w:u w:val="single"/>
        </w:rPr>
      </w:pPr>
      <w:r w:rsidRPr="00935C78">
        <w:rPr>
          <w:b/>
          <w:u w:val="single"/>
        </w:rPr>
        <w:t>Exemple</w:t>
      </w:r>
      <w:r>
        <w:rPr>
          <w:b/>
          <w:u w:val="single"/>
        </w:rPr>
        <w:t>s</w:t>
      </w:r>
      <w:r w:rsidRPr="00935C78">
        <w:rPr>
          <w:b/>
          <w:u w:val="single"/>
        </w:rPr>
        <w:t xml:space="preserve"> : </w:t>
      </w:r>
    </w:p>
    <w:p w14:paraId="5BB25B40" w14:textId="77777777" w:rsidR="00096ACB" w:rsidRPr="00935C78" w:rsidRDefault="00096ACB" w:rsidP="00BE711F">
      <w:pPr>
        <w:rPr>
          <w:b/>
          <w:u w:val="single"/>
        </w:rPr>
      </w:pPr>
    </w:p>
    <w:p w14:paraId="58119C89" w14:textId="77777777" w:rsidR="00BE711F" w:rsidRDefault="00BE711F" w:rsidP="007600C5">
      <w:pPr>
        <w:pStyle w:val="Paragraphedeliste"/>
        <w:numPr>
          <w:ilvl w:val="0"/>
          <w:numId w:val="15"/>
        </w:numPr>
        <w:spacing w:after="200" w:line="276" w:lineRule="auto"/>
      </w:pPr>
      <w:r>
        <w:t>Si annulation individuelle d’un instrument (T2) déclaré il y a 3 mois, alors annulation également des enregistrements des Tables 3,4, (5</w:t>
      </w:r>
      <w:r w:rsidRPr="00AF019B">
        <w:t xml:space="preserve"> </w:t>
      </w:r>
      <w:r>
        <w:t>éventuellement) et 8 liées à cet instrument pour chacune des périodes précédemment déclarées (2 mois dans cet exemple).</w:t>
      </w:r>
    </w:p>
    <w:p w14:paraId="36AF1002" w14:textId="77777777" w:rsidR="00BE711F" w:rsidRDefault="00BE711F" w:rsidP="007600C5">
      <w:pPr>
        <w:pStyle w:val="Paragraphedeliste"/>
        <w:numPr>
          <w:ilvl w:val="0"/>
          <w:numId w:val="15"/>
        </w:numPr>
        <w:spacing w:after="200" w:line="276" w:lineRule="auto"/>
      </w:pPr>
      <w:r>
        <w:t>Si annulation individuelle d’une protection (T7), alors suppression des Tables liées à cette protection (T8) pour chacune des périodes précédemment déclarées.</w:t>
      </w:r>
    </w:p>
    <w:p w14:paraId="7505E734" w14:textId="77777777" w:rsidR="00BE711F" w:rsidRDefault="00BE711F" w:rsidP="007600C5">
      <w:pPr>
        <w:pStyle w:val="Paragraphedeliste"/>
        <w:numPr>
          <w:ilvl w:val="0"/>
          <w:numId w:val="15"/>
        </w:numPr>
        <w:spacing w:after="200" w:line="276" w:lineRule="auto"/>
      </w:pPr>
      <w:r>
        <w:t>Si annulation individuelle d’une contrepartie déclarée, alors suppression des instruments liés (Table 2 et donc se reporter au 1</w:t>
      </w:r>
      <w:r w:rsidRPr="00F029A0">
        <w:rPr>
          <w:vertAlign w:val="superscript"/>
        </w:rPr>
        <w:t>er</w:t>
      </w:r>
      <w:r>
        <w:t>tiret pour les impacts liés à l’annulation d’un instrument), éventuellement des déclarations de risque (T9) et de défaut (T10) liées, s’il s’agit d’un débiteur ou d’un fournisseur de protection, pour chacune des périodes précédemment déclarées.</w:t>
      </w:r>
    </w:p>
    <w:p w14:paraId="7E83A4DB" w14:textId="77777777" w:rsidR="00BE711F" w:rsidRPr="001C0524" w:rsidRDefault="00BE711F" w:rsidP="00BE711F">
      <w:pPr>
        <w:rPr>
          <w:u w:val="single"/>
        </w:rPr>
      </w:pPr>
      <w:r w:rsidRPr="001C0524">
        <w:rPr>
          <w:u w:val="single"/>
        </w:rPr>
        <w:t>Traduction informatique :</w:t>
      </w:r>
    </w:p>
    <w:p w14:paraId="1B586637" w14:textId="77777777" w:rsidR="00BE711F" w:rsidRDefault="00BE711F" w:rsidP="00BE711F">
      <w:pPr>
        <w:pStyle w:val="Paragraphedeliste"/>
      </w:pPr>
    </w:p>
    <w:p w14:paraId="2955FAD0" w14:textId="77777777" w:rsidR="00BE711F" w:rsidRDefault="00BE711F" w:rsidP="00BE711F">
      <w:pPr>
        <w:pStyle w:val="Paragraphedeliste"/>
      </w:pPr>
      <w:r>
        <w:t>Un déclarant souhaite supprimer un instrument pour les périodes d’octobre 2018, à décembre 2018. Cet instrument bénéficie d’une protection. Cet instrument n’a qu’un seul débiteur.</w:t>
      </w:r>
    </w:p>
    <w:p w14:paraId="6283C531" w14:textId="77777777" w:rsidR="00BE711F" w:rsidRDefault="00BE711F" w:rsidP="00BE711F">
      <w:pPr>
        <w:pStyle w:val="Paragraphedeliste"/>
        <w:rPr>
          <w:i/>
          <w:u w:val="single"/>
        </w:rPr>
      </w:pPr>
    </w:p>
    <w:p w14:paraId="7430DB83" w14:textId="77777777" w:rsidR="00BE711F" w:rsidRDefault="00BE711F" w:rsidP="00BE711F">
      <w:pPr>
        <w:pStyle w:val="Paragraphedeliste"/>
        <w:rPr>
          <w:i/>
          <w:u w:val="single"/>
        </w:rPr>
      </w:pPr>
    </w:p>
    <w:p w14:paraId="11623451" w14:textId="77777777" w:rsidR="00BE711F" w:rsidRDefault="00BE711F" w:rsidP="00BE711F">
      <w:pPr>
        <w:pStyle w:val="Paragraphedeliste"/>
      </w:pPr>
      <w:r w:rsidRPr="001C0524">
        <w:rPr>
          <w:i/>
          <w:u w:val="single"/>
        </w:rPr>
        <w:t>Déclarations attendues :</w:t>
      </w:r>
    </w:p>
    <w:p w14:paraId="7F7DC756" w14:textId="77777777" w:rsidR="00BE711F" w:rsidRDefault="00BE711F" w:rsidP="00BE711F">
      <w:pPr>
        <w:pStyle w:val="Paragraphedeliste"/>
      </w:pPr>
      <w:r>
        <w:t>Remise Annulation individuelle sur Template 1 période de référence 10/2018</w:t>
      </w:r>
    </w:p>
    <w:p w14:paraId="17552C20" w14:textId="77777777" w:rsidR="00BE711F" w:rsidRDefault="00BE711F" w:rsidP="00BE711F">
      <w:pPr>
        <w:pStyle w:val="Paragraphedeliste"/>
      </w:pPr>
      <w:r>
        <w:t xml:space="preserve">(Annulation des clés des tables T2*, T3, T4*) </w:t>
      </w:r>
    </w:p>
    <w:p w14:paraId="398A8119" w14:textId="77777777" w:rsidR="00BE711F" w:rsidRDefault="00BE711F" w:rsidP="00BE711F">
      <w:pPr>
        <w:pStyle w:val="Paragraphedeliste"/>
      </w:pPr>
      <w:r>
        <w:t>Remise annulation individuelle sur Template 2 période de référence 10/2018</w:t>
      </w:r>
    </w:p>
    <w:p w14:paraId="11875BC6" w14:textId="77777777" w:rsidR="00BE711F" w:rsidRDefault="00BE711F" w:rsidP="00BE711F">
      <w:pPr>
        <w:pStyle w:val="Paragraphedeliste"/>
      </w:pPr>
      <w:r>
        <w:t>(Annulation de la clé de la table T8, voire T7 si la protection n’est rattachée qu’à ce seul instrument)</w:t>
      </w:r>
    </w:p>
    <w:p w14:paraId="10D87D8B" w14:textId="77777777" w:rsidR="00BE711F" w:rsidRDefault="00BE711F" w:rsidP="00BE711F">
      <w:pPr>
        <w:pStyle w:val="Paragraphedeliste"/>
      </w:pPr>
      <w:r>
        <w:t>Remise Annulation individuelle sur Template 1 période de référence 11/2018</w:t>
      </w:r>
    </w:p>
    <w:p w14:paraId="5C550354" w14:textId="77777777" w:rsidR="00BE711F" w:rsidRDefault="00BE711F" w:rsidP="00BE711F">
      <w:pPr>
        <w:pStyle w:val="Paragraphedeliste"/>
      </w:pPr>
      <w:r>
        <w:t xml:space="preserve">(Annulation des clés des tables T2*, T3, T4*,) </w:t>
      </w:r>
    </w:p>
    <w:p w14:paraId="446D9272" w14:textId="77777777" w:rsidR="00BE711F" w:rsidRDefault="00BE711F" w:rsidP="00BE711F">
      <w:pPr>
        <w:pStyle w:val="Paragraphedeliste"/>
      </w:pPr>
      <w:r>
        <w:t>Remise annulation individuelle sur Template 2 période de référence 11/2018</w:t>
      </w:r>
    </w:p>
    <w:p w14:paraId="3A97EC97" w14:textId="77777777" w:rsidR="00BE711F" w:rsidRDefault="00BE711F" w:rsidP="00BE711F">
      <w:pPr>
        <w:pStyle w:val="Paragraphedeliste"/>
      </w:pPr>
      <w:r>
        <w:t>(Annulation de la clé de la table T8, voire T7 si la protection n’est rattachée qu’à ce seul instrument)</w:t>
      </w:r>
    </w:p>
    <w:p w14:paraId="715C3A23" w14:textId="77777777" w:rsidR="00BE711F" w:rsidRDefault="00BE711F" w:rsidP="00BE711F">
      <w:pPr>
        <w:pStyle w:val="Paragraphedeliste"/>
      </w:pPr>
      <w:r>
        <w:t>Remise Annulation individuelle sur Template 1 période de référence 12/2018</w:t>
      </w:r>
    </w:p>
    <w:p w14:paraId="7A2F5662" w14:textId="7BA46F38" w:rsidR="00BE711F" w:rsidRDefault="00BE711F" w:rsidP="00BE711F">
      <w:pPr>
        <w:pStyle w:val="Paragraphedeliste"/>
      </w:pPr>
      <w:r>
        <w:t>(Annulation des clés des tables T2*, T3, T4</w:t>
      </w:r>
      <w:r w:rsidR="004A120C">
        <w:rPr>
          <w:lang w:val="fr-FR"/>
        </w:rPr>
        <w:t>*</w:t>
      </w:r>
      <w:r>
        <w:t xml:space="preserve">) </w:t>
      </w:r>
    </w:p>
    <w:p w14:paraId="0511EF9B" w14:textId="77777777" w:rsidR="00BE711F" w:rsidRDefault="00BE711F" w:rsidP="00BE711F">
      <w:pPr>
        <w:pStyle w:val="Paragraphedeliste"/>
      </w:pPr>
      <w:r>
        <w:t>Remise annulation individuelle sur Template 2 période de référence 12/2018</w:t>
      </w:r>
    </w:p>
    <w:p w14:paraId="1C21C67B" w14:textId="77777777" w:rsidR="00BE711F" w:rsidRDefault="00BE711F" w:rsidP="00BE711F">
      <w:pPr>
        <w:pStyle w:val="Paragraphedeliste"/>
      </w:pPr>
      <w:r>
        <w:t>(Annulation de la clé de la table T8, voire T7 si la protection n’est rattachée qu’à ce seul instrument)</w:t>
      </w:r>
    </w:p>
    <w:p w14:paraId="56C826DD" w14:textId="77777777" w:rsidR="00BE711F" w:rsidRDefault="00BE711F" w:rsidP="00BE711F">
      <w:pPr>
        <w:pStyle w:val="Paragraphedeliste"/>
      </w:pPr>
    </w:p>
    <w:p w14:paraId="5787BF61" w14:textId="77777777" w:rsidR="00BE711F" w:rsidRDefault="00BE711F" w:rsidP="00BE711F">
      <w:pPr>
        <w:pStyle w:val="Paragraphedeliste"/>
      </w:pPr>
      <w:r>
        <w:t>*À noter la nécessité d’annuler pour chaque période concernée la table instrument en raison de son rattachement au mois centralisé (cf. Préambule)</w:t>
      </w:r>
    </w:p>
    <w:p w14:paraId="0DC5D6F1" w14:textId="77777777" w:rsidR="00BE711F" w:rsidRDefault="00BE711F" w:rsidP="00BE711F">
      <w:pPr>
        <w:pStyle w:val="Paragraphedeliste"/>
      </w:pPr>
    </w:p>
    <w:p w14:paraId="79D381D6" w14:textId="77777777" w:rsidR="00BE711F" w:rsidRDefault="00BE711F" w:rsidP="00BE711F">
      <w:r>
        <w:t xml:space="preserve">Précision pour la table 1 : La table des contreparties n’est pas liée à une période de référence, cela signifie que la suppression d’une contrepartie aura pour effet d’invalider la totalité des instruments qui y sont liés pour la période sous revue mais également pour toutes les périodes précédentes. </w:t>
      </w:r>
    </w:p>
    <w:p w14:paraId="0AA9BD4D" w14:textId="6694391E" w:rsidR="00431093" w:rsidRDefault="00431093" w:rsidP="00BE711F">
      <w:r>
        <w:t xml:space="preserve">La table des contreparties est uniquement acceptée pour la période sous revue </w:t>
      </w:r>
    </w:p>
    <w:p w14:paraId="0D807270" w14:textId="77777777" w:rsidR="00C24863" w:rsidRDefault="00C24863" w:rsidP="00BE711F"/>
    <w:p w14:paraId="715A5B0C" w14:textId="77777777" w:rsidR="00BE711F" w:rsidRPr="00BE711F" w:rsidRDefault="00BE711F" w:rsidP="00BE711F">
      <w:pPr>
        <w:pStyle w:val="Titre2"/>
        <w:numPr>
          <w:ilvl w:val="1"/>
          <w:numId w:val="5"/>
        </w:numPr>
        <w:snapToGrid w:val="0"/>
        <w:rPr>
          <w:lang w:val="fr-FR"/>
        </w:rPr>
      </w:pPr>
      <w:bookmarkStart w:id="97" w:name="_Toc496609844"/>
      <w:bookmarkStart w:id="98" w:name="_Toc190074803"/>
      <w:r w:rsidRPr="00BE711F">
        <w:rPr>
          <w:lang w:val="fr-FR"/>
        </w:rPr>
        <w:t>Les corrections </w:t>
      </w:r>
      <w:proofErr w:type="gramStart"/>
      <w:r w:rsidRPr="00BE711F">
        <w:rPr>
          <w:lang w:val="fr-FR"/>
        </w:rPr>
        <w:t>individuelles:</w:t>
      </w:r>
      <w:bookmarkEnd w:id="97"/>
      <w:bookmarkEnd w:id="98"/>
      <w:proofErr w:type="gramEnd"/>
    </w:p>
    <w:p w14:paraId="3263D378" w14:textId="77777777" w:rsidR="00BE711F" w:rsidRDefault="00BE711F" w:rsidP="00BE711F">
      <w:r>
        <w:t xml:space="preserve">Toute erreur ou omission doit être gérée par l’intermédiaire d’une remise de type </w:t>
      </w:r>
      <w:proofErr w:type="spellStart"/>
      <w:r>
        <w:t>Submission</w:t>
      </w:r>
      <w:proofErr w:type="spellEnd"/>
      <w:r>
        <w:t>/Correction.</w:t>
      </w:r>
    </w:p>
    <w:p w14:paraId="3EB8A3FD" w14:textId="77777777" w:rsidR="00096ACB" w:rsidRDefault="00096ACB" w:rsidP="00BE711F"/>
    <w:p w14:paraId="3AB48307" w14:textId="77777777" w:rsidR="00BE711F" w:rsidRDefault="00BE711F" w:rsidP="00277E9B">
      <w:pPr>
        <w:jc w:val="both"/>
      </w:pPr>
      <w:r>
        <w:t>Le déclarant doit veiller à la cohérence de sa déclaration de corrections. Ainsi, les corrections doivent porter sur l’ensemble des périodes concernées en remontant à l’origine de l’erreur.</w:t>
      </w:r>
    </w:p>
    <w:p w14:paraId="4C7805EA" w14:textId="77777777" w:rsidR="00096ACB" w:rsidRDefault="00096ACB" w:rsidP="00277E9B">
      <w:pPr>
        <w:jc w:val="both"/>
      </w:pPr>
    </w:p>
    <w:p w14:paraId="64638D0D" w14:textId="77777777" w:rsidR="00096ACB" w:rsidRDefault="00BE711F" w:rsidP="00277E9B">
      <w:pPr>
        <w:jc w:val="both"/>
      </w:pPr>
      <w:r w:rsidRPr="00AD0719">
        <w:rPr>
          <w:b/>
          <w:u w:val="single"/>
        </w:rPr>
        <w:t>Exemple :</w:t>
      </w:r>
      <w:r>
        <w:t xml:space="preserve"> Contrepartie déclarée à tort en défaut pour la première fois par un déclarant en </w:t>
      </w:r>
    </w:p>
    <w:p w14:paraId="3A13749E" w14:textId="5A270DA7" w:rsidR="00BE711F" w:rsidRDefault="00BE711F" w:rsidP="00277E9B">
      <w:pPr>
        <w:jc w:val="both"/>
      </w:pPr>
      <w:r>
        <w:t>01/2019 (Type Arriérés de paiement ; Date du défaut : 15/01/2019)</w:t>
      </w:r>
    </w:p>
    <w:p w14:paraId="3387B627" w14:textId="77777777" w:rsidR="00096ACB" w:rsidRDefault="00096ACB" w:rsidP="00277E9B">
      <w:pPr>
        <w:jc w:val="both"/>
      </w:pPr>
    </w:p>
    <w:p w14:paraId="176D9968" w14:textId="77777777" w:rsidR="00BE711F" w:rsidRDefault="00BE711F" w:rsidP="00277E9B">
      <w:pPr>
        <w:jc w:val="both"/>
      </w:pPr>
      <w:r>
        <w:t>En avril, le déclarant estime avoir déclaré à tort cette contrepartie en défaut et ce dès l’origine :</w:t>
      </w:r>
    </w:p>
    <w:p w14:paraId="7863CF54" w14:textId="77777777" w:rsidR="00096ACB" w:rsidRDefault="00096ACB" w:rsidP="00277E9B">
      <w:pPr>
        <w:jc w:val="both"/>
      </w:pPr>
    </w:p>
    <w:p w14:paraId="62A2F39C" w14:textId="77777777" w:rsidR="00BE711F" w:rsidRDefault="00BE711F" w:rsidP="00277E9B">
      <w:pPr>
        <w:jc w:val="both"/>
      </w:pPr>
      <w:r>
        <w:t>Il doit donc procéder à des corrections sur les mois de 01/2019, 02/2019 et 03/2019. À cette occasion, il modifiera le statut du défaut en Not in default et pour la date s’agissant d’une prime déclaration de défaut, il devra remettre la date à Not Applicable (N-A) pour chacune des périodes concernées.</w:t>
      </w:r>
    </w:p>
    <w:p w14:paraId="2815CF90" w14:textId="77777777" w:rsidR="00096ACB" w:rsidRDefault="00096ACB" w:rsidP="00277E9B">
      <w:pPr>
        <w:jc w:val="both"/>
      </w:pPr>
    </w:p>
    <w:p w14:paraId="206896CB" w14:textId="77777777" w:rsidR="00BE711F" w:rsidRDefault="00BE711F" w:rsidP="00277E9B">
      <w:pPr>
        <w:jc w:val="both"/>
        <w:rPr>
          <w:u w:val="single"/>
        </w:rPr>
      </w:pPr>
      <w:r w:rsidRPr="00435E4F">
        <w:rPr>
          <w:u w:val="single"/>
        </w:rPr>
        <w:t>Traduction informatique :</w:t>
      </w:r>
    </w:p>
    <w:p w14:paraId="67C89F80" w14:textId="77777777" w:rsidR="00096ACB" w:rsidRPr="00435E4F" w:rsidRDefault="00096ACB" w:rsidP="00277E9B">
      <w:pPr>
        <w:jc w:val="both"/>
        <w:rPr>
          <w:u w:val="single"/>
        </w:rPr>
      </w:pPr>
    </w:p>
    <w:p w14:paraId="676DAB88" w14:textId="77777777" w:rsidR="00BE711F" w:rsidRDefault="00BE711F" w:rsidP="00277E9B">
      <w:pPr>
        <w:ind w:firstLine="708"/>
        <w:jc w:val="both"/>
        <w:rPr>
          <w:i/>
          <w:u w:val="single"/>
        </w:rPr>
      </w:pPr>
      <w:r w:rsidRPr="001C0524">
        <w:rPr>
          <w:i/>
          <w:u w:val="single"/>
        </w:rPr>
        <w:t>Déclarations attendues :</w:t>
      </w:r>
    </w:p>
    <w:p w14:paraId="169BE9B0" w14:textId="77777777" w:rsidR="00096ACB" w:rsidRDefault="00096ACB" w:rsidP="00277E9B">
      <w:pPr>
        <w:ind w:firstLine="708"/>
        <w:jc w:val="both"/>
      </w:pPr>
    </w:p>
    <w:p w14:paraId="755A6CAD" w14:textId="77777777" w:rsidR="00BE711F" w:rsidRDefault="00BE711F" w:rsidP="00277E9B">
      <w:pPr>
        <w:pStyle w:val="Paragraphedeliste"/>
        <w:jc w:val="both"/>
      </w:pPr>
      <w:r>
        <w:t xml:space="preserve">Remise </w:t>
      </w:r>
      <w:proofErr w:type="spellStart"/>
      <w:r>
        <w:t>Submission</w:t>
      </w:r>
      <w:proofErr w:type="spellEnd"/>
      <w:r>
        <w:t>/correction sur Template 2 période de référence 01/2019 des Tables 9 et 10.</w:t>
      </w:r>
    </w:p>
    <w:p w14:paraId="290814BF" w14:textId="77777777" w:rsidR="00BE711F" w:rsidRDefault="00BE711F" w:rsidP="00277E9B">
      <w:pPr>
        <w:pStyle w:val="Paragraphedeliste"/>
        <w:jc w:val="both"/>
      </w:pPr>
      <w:r>
        <w:t>(Modification des attributs Défaut de la contrepartie et Date du défaut de la contrepartie de la Table 10 voir Attribut de Probabilité de défaut si incorrect dans la Table 9)</w:t>
      </w:r>
    </w:p>
    <w:p w14:paraId="3610AC71" w14:textId="77777777" w:rsidR="00BE711F" w:rsidRDefault="00BE711F" w:rsidP="00277E9B">
      <w:pPr>
        <w:pStyle w:val="Paragraphedeliste"/>
        <w:jc w:val="both"/>
      </w:pPr>
    </w:p>
    <w:p w14:paraId="38B448B6" w14:textId="77777777" w:rsidR="00BE711F" w:rsidRDefault="00BE711F" w:rsidP="00277E9B">
      <w:pPr>
        <w:pStyle w:val="Paragraphedeliste"/>
        <w:jc w:val="both"/>
      </w:pPr>
      <w:r>
        <w:t xml:space="preserve">Remise </w:t>
      </w:r>
      <w:proofErr w:type="spellStart"/>
      <w:r>
        <w:t>Submission</w:t>
      </w:r>
      <w:proofErr w:type="spellEnd"/>
      <w:r>
        <w:t>/correction sur Template 2 période de référence 02/2019 des Tables 9 et 10.(Modification des attributs Défaut de la contrepartie et Date du défaut de la contrepartie de la Table 10 voir Attribut de Probabilité de défaut si incorrect dans la Table 9)</w:t>
      </w:r>
    </w:p>
    <w:p w14:paraId="775649E7" w14:textId="77777777" w:rsidR="00BE711F" w:rsidRDefault="00BE711F" w:rsidP="00277E9B">
      <w:pPr>
        <w:pStyle w:val="Paragraphedeliste"/>
        <w:jc w:val="both"/>
      </w:pPr>
    </w:p>
    <w:p w14:paraId="445E1050" w14:textId="77777777" w:rsidR="00BE711F" w:rsidRDefault="00BE711F" w:rsidP="00277E9B">
      <w:pPr>
        <w:pStyle w:val="Paragraphedeliste"/>
        <w:jc w:val="both"/>
      </w:pPr>
      <w:r>
        <w:t xml:space="preserve">Remise </w:t>
      </w:r>
      <w:proofErr w:type="spellStart"/>
      <w:r>
        <w:t>Submission</w:t>
      </w:r>
      <w:proofErr w:type="spellEnd"/>
      <w:r>
        <w:t>/correction sur Template 2 période de référence 03/2019 des Tables 9 et 10.</w:t>
      </w:r>
    </w:p>
    <w:p w14:paraId="67A4AE64" w14:textId="77777777" w:rsidR="00BE711F" w:rsidRDefault="00BE711F" w:rsidP="00277E9B">
      <w:pPr>
        <w:pStyle w:val="Paragraphedeliste"/>
        <w:jc w:val="both"/>
        <w:rPr>
          <w:lang w:val="fr-FR"/>
        </w:rPr>
      </w:pPr>
      <w:r>
        <w:t>(Modification des attributs Défaut de la contrepartie et Date du défaut de la contrepartie de la Table 10 voir Attribut de Probabilité de défaut si incorrect dans la Table 9)</w:t>
      </w:r>
    </w:p>
    <w:p w14:paraId="7660C5E6" w14:textId="1E7F2761" w:rsidR="00096ACB" w:rsidRDefault="00096ACB" w:rsidP="0097185D"/>
    <w:p w14:paraId="5DB5B21F" w14:textId="77777777" w:rsidR="0097185D" w:rsidRPr="0097185D" w:rsidRDefault="0097185D" w:rsidP="0097185D"/>
    <w:p w14:paraId="33C330A9" w14:textId="77777777" w:rsidR="00BE711F" w:rsidRPr="00096ACB" w:rsidRDefault="00BE711F" w:rsidP="00096ACB">
      <w:pPr>
        <w:pStyle w:val="Titre2"/>
        <w:numPr>
          <w:ilvl w:val="1"/>
          <w:numId w:val="5"/>
        </w:numPr>
        <w:snapToGrid w:val="0"/>
        <w:rPr>
          <w:lang w:val="fr-FR"/>
        </w:rPr>
      </w:pPr>
      <w:bookmarkStart w:id="99" w:name="_Toc496609845"/>
      <w:bookmarkStart w:id="100" w:name="_Toc190074804"/>
      <w:r w:rsidRPr="00096ACB">
        <w:rPr>
          <w:lang w:val="fr-FR"/>
        </w:rPr>
        <w:t>L’annulation globale :</w:t>
      </w:r>
      <w:bookmarkEnd w:id="99"/>
      <w:bookmarkEnd w:id="100"/>
    </w:p>
    <w:p w14:paraId="622E804F" w14:textId="77777777" w:rsidR="00BE711F" w:rsidRDefault="00BE711F" w:rsidP="00277E9B">
      <w:pPr>
        <w:jc w:val="both"/>
      </w:pPr>
      <w:r>
        <w:t xml:space="preserve">La remise </w:t>
      </w:r>
      <w:proofErr w:type="spellStart"/>
      <w:r>
        <w:t>Overall</w:t>
      </w:r>
      <w:proofErr w:type="spellEnd"/>
      <w:r>
        <w:t xml:space="preserve"> Replace (Annulation globale) n’est possible que sur le mois de centralisation sous revue.</w:t>
      </w:r>
    </w:p>
    <w:p w14:paraId="2610969B" w14:textId="77777777" w:rsidR="00096ACB" w:rsidRDefault="00096ACB" w:rsidP="00277E9B">
      <w:pPr>
        <w:jc w:val="both"/>
      </w:pPr>
    </w:p>
    <w:p w14:paraId="2CFD4A64" w14:textId="77777777" w:rsidR="00BE711F" w:rsidRDefault="00BE711F" w:rsidP="00277E9B">
      <w:pPr>
        <w:jc w:val="both"/>
      </w:pPr>
      <w:r>
        <w:t>Elle est effectuée à titre exceptionnel après accord préalable et formel du service en charge de la collecte.</w:t>
      </w:r>
    </w:p>
    <w:p w14:paraId="656E71A0" w14:textId="77777777" w:rsidR="00096ACB" w:rsidRDefault="00096ACB" w:rsidP="00277E9B">
      <w:pPr>
        <w:jc w:val="both"/>
      </w:pPr>
    </w:p>
    <w:p w14:paraId="0C1BA331" w14:textId="77777777" w:rsidR="00BE711F" w:rsidRDefault="00BE711F" w:rsidP="00277E9B">
      <w:pPr>
        <w:jc w:val="both"/>
      </w:pPr>
      <w:r>
        <w:t xml:space="preserve">L’annulation globale supprime l’ensemble des remises précédemment effectuées par un déclarant pour la période sous revue pour un Template donné, </w:t>
      </w:r>
      <w:r w:rsidRPr="001C0524">
        <w:rPr>
          <w:b/>
          <w:u w:val="single"/>
        </w:rPr>
        <w:t>à l’exception des données de la Table 1</w:t>
      </w:r>
      <w:r>
        <w:t xml:space="preserve">, au profit d’une nouvelle remise. </w:t>
      </w:r>
    </w:p>
    <w:p w14:paraId="6EFAC7F7" w14:textId="13F773B5" w:rsidR="002A21D4" w:rsidRDefault="002A21D4" w:rsidP="00277E9B">
      <w:pPr>
        <w:jc w:val="both"/>
      </w:pPr>
    </w:p>
    <w:p w14:paraId="64A7C9D9" w14:textId="189B7C0A" w:rsidR="002A21D4" w:rsidRDefault="002A21D4" w:rsidP="00277E9B">
      <w:pPr>
        <w:jc w:val="both"/>
      </w:pPr>
      <w:r>
        <w:t xml:space="preserve">Le report des données statiques ne s’applique pas </w:t>
      </w:r>
      <w:r w:rsidR="00524364">
        <w:t xml:space="preserve">lors d’une remise </w:t>
      </w:r>
      <w:proofErr w:type="spellStart"/>
      <w:r w:rsidR="00524364">
        <w:t>Overall</w:t>
      </w:r>
      <w:proofErr w:type="spellEnd"/>
      <w:r w:rsidR="00524364">
        <w:t xml:space="preserve"> Replace.</w:t>
      </w:r>
    </w:p>
    <w:p w14:paraId="590A059A" w14:textId="77777777" w:rsidR="00096ACB" w:rsidRDefault="00096ACB" w:rsidP="00BE711F"/>
    <w:p w14:paraId="1B503F82" w14:textId="77777777" w:rsidR="00BE711F" w:rsidRDefault="00BE711F" w:rsidP="00BE711F">
      <w:r>
        <w:t xml:space="preserve">Afin d’assurer la cohérence entre les Template des déclarations effectuées, l’annulation globale d’un Template doit être suivi immédiatement de l’annulation globale de l’ensemble des </w:t>
      </w:r>
      <w:proofErr w:type="spellStart"/>
      <w:r>
        <w:t>Templates</w:t>
      </w:r>
      <w:proofErr w:type="spellEnd"/>
      <w:r>
        <w:t xml:space="preserve"> précédemment envoyés (T1M, T2M et T2Q) pour la période concernée. </w:t>
      </w:r>
    </w:p>
    <w:p w14:paraId="7085D629" w14:textId="77777777" w:rsidR="00096ACB" w:rsidRDefault="00096ACB" w:rsidP="00BE711F"/>
    <w:p w14:paraId="70A1143F" w14:textId="77777777" w:rsidR="00BE711F" w:rsidRDefault="00BE711F" w:rsidP="00BE711F">
      <w:pPr>
        <w:rPr>
          <w:u w:val="single"/>
        </w:rPr>
      </w:pPr>
      <w:r w:rsidRPr="001C0524">
        <w:rPr>
          <w:u w:val="single"/>
        </w:rPr>
        <w:t xml:space="preserve">Exemple : </w:t>
      </w:r>
    </w:p>
    <w:p w14:paraId="5975CE57" w14:textId="77777777" w:rsidR="00096ACB" w:rsidRPr="001C0524" w:rsidRDefault="00096ACB" w:rsidP="00BE711F">
      <w:pPr>
        <w:rPr>
          <w:u w:val="single"/>
        </w:rPr>
      </w:pPr>
    </w:p>
    <w:p w14:paraId="6E92B3AA" w14:textId="435CEF81" w:rsidR="00BE711F" w:rsidRDefault="00BE711F" w:rsidP="00BE711F">
      <w:pPr>
        <w:rPr>
          <w:u w:val="single"/>
        </w:rPr>
      </w:pPr>
      <w:r w:rsidRPr="001C0524">
        <w:rPr>
          <w:u w:val="single"/>
        </w:rPr>
        <w:t>Remise</w:t>
      </w:r>
      <w:r w:rsidR="008A3AB9">
        <w:rPr>
          <w:u w:val="single"/>
        </w:rPr>
        <w:t>s</w:t>
      </w:r>
      <w:r w:rsidRPr="001C0524">
        <w:rPr>
          <w:u w:val="single"/>
        </w:rPr>
        <w:t xml:space="preserve"> successives par un </w:t>
      </w:r>
      <w:r>
        <w:rPr>
          <w:u w:val="single"/>
        </w:rPr>
        <w:t>déclarant</w:t>
      </w:r>
      <w:r w:rsidRPr="001C0524">
        <w:rPr>
          <w:u w:val="single"/>
        </w:rPr>
        <w:t> :</w:t>
      </w:r>
    </w:p>
    <w:p w14:paraId="1779CB94" w14:textId="77777777" w:rsidR="00096ACB" w:rsidRPr="001C0524" w:rsidRDefault="00096ACB" w:rsidP="00BE711F">
      <w:pPr>
        <w:rPr>
          <w:u w:val="single"/>
        </w:rPr>
      </w:pPr>
    </w:p>
    <w:p w14:paraId="0D03677D" w14:textId="77777777" w:rsidR="00BE711F" w:rsidRDefault="00BE711F" w:rsidP="00BE711F">
      <w:r>
        <w:t xml:space="preserve">15/11/2018 : </w:t>
      </w:r>
      <w:proofErr w:type="spellStart"/>
      <w:r>
        <w:t>Submission</w:t>
      </w:r>
      <w:proofErr w:type="spellEnd"/>
      <w:r>
        <w:t>/Correction T1M pour la période de 10/2018</w:t>
      </w:r>
    </w:p>
    <w:p w14:paraId="56A5DB15" w14:textId="77777777" w:rsidR="00BE711F" w:rsidRDefault="00BE711F" w:rsidP="00BE711F">
      <w:r>
        <w:t xml:space="preserve">16/11/2018 : </w:t>
      </w:r>
      <w:proofErr w:type="spellStart"/>
      <w:r>
        <w:t>Submission</w:t>
      </w:r>
      <w:proofErr w:type="spellEnd"/>
      <w:r>
        <w:t>/Correction T2M pour la période de 10/2018</w:t>
      </w:r>
    </w:p>
    <w:p w14:paraId="33D2A912" w14:textId="77777777" w:rsidR="00BE711F" w:rsidRDefault="00BE711F" w:rsidP="00BE711F">
      <w:r>
        <w:t>Le 18/11, le Banquier souhaitant procéder à l’annulation globale de sa remise devra effectuer, après accord du Service en charge de la collecte :</w:t>
      </w:r>
    </w:p>
    <w:p w14:paraId="33ACD55B" w14:textId="77777777" w:rsidR="00BE711F" w:rsidRDefault="00BE711F" w:rsidP="00BE711F">
      <w:proofErr w:type="spellStart"/>
      <w:r>
        <w:t>Overall_Replace</w:t>
      </w:r>
      <w:proofErr w:type="spellEnd"/>
      <w:r>
        <w:t xml:space="preserve"> T1M pour la période 10/2018</w:t>
      </w:r>
    </w:p>
    <w:p w14:paraId="7852FBEC" w14:textId="148DFC31" w:rsidR="00BE711F" w:rsidRPr="00096ACB" w:rsidRDefault="00BE711F" w:rsidP="00096ACB">
      <w:proofErr w:type="spellStart"/>
      <w:r>
        <w:t>Overall_Replace</w:t>
      </w:r>
      <w:proofErr w:type="spellEnd"/>
      <w:r>
        <w:t xml:space="preserve"> T2M pour la période 10/2018</w:t>
      </w:r>
    </w:p>
    <w:p w14:paraId="22978EAA" w14:textId="77777777" w:rsidR="00BE711F" w:rsidRPr="00096ACB" w:rsidRDefault="00BE711F" w:rsidP="00096ACB">
      <w:pPr>
        <w:pStyle w:val="Titre2"/>
        <w:numPr>
          <w:ilvl w:val="1"/>
          <w:numId w:val="5"/>
        </w:numPr>
        <w:snapToGrid w:val="0"/>
        <w:rPr>
          <w:lang w:val="fr-FR"/>
        </w:rPr>
      </w:pPr>
      <w:bookmarkStart w:id="101" w:name="_Toc496609846"/>
      <w:bookmarkStart w:id="102" w:name="_Toc190074805"/>
      <w:r w:rsidRPr="00096ACB">
        <w:rPr>
          <w:lang w:val="fr-FR"/>
        </w:rPr>
        <w:t>Le report des données statiques</w:t>
      </w:r>
      <w:bookmarkEnd w:id="101"/>
      <w:bookmarkEnd w:id="102"/>
    </w:p>
    <w:p w14:paraId="2B48C1E3" w14:textId="71AF8917" w:rsidR="00BE711F" w:rsidRDefault="00BE711F" w:rsidP="00BE711F">
      <w:r>
        <w:t xml:space="preserve">Le report des données statiques </w:t>
      </w:r>
      <w:r w:rsidR="004917D8">
        <w:t>concerne</w:t>
      </w:r>
      <w:r>
        <w:t xml:space="preserve"> les tables (T2, T4, T7), seules les données statiques de </w:t>
      </w:r>
      <w:r>
        <w:rPr>
          <w:u w:val="single"/>
        </w:rPr>
        <w:t>la période précédente</w:t>
      </w:r>
      <w:r w:rsidRPr="006E39D9">
        <w:rPr>
          <w:u w:val="single"/>
        </w:rPr>
        <w:t xml:space="preserve"> </w:t>
      </w:r>
      <w:r w:rsidR="002A21D4">
        <w:rPr>
          <w:u w:val="single"/>
        </w:rPr>
        <w:t xml:space="preserve">à la période sous revue </w:t>
      </w:r>
      <w:r>
        <w:t xml:space="preserve">sont reportées automatiquement dans la base </w:t>
      </w:r>
      <w:proofErr w:type="spellStart"/>
      <w:r>
        <w:t>AnaCrédit</w:t>
      </w:r>
      <w:proofErr w:type="spellEnd"/>
      <w:r>
        <w:t xml:space="preserve"> pour les mois de centralisation suivants. </w:t>
      </w:r>
      <w:r w:rsidR="00524364">
        <w:t xml:space="preserve"> </w:t>
      </w:r>
    </w:p>
    <w:p w14:paraId="76EE6AEB" w14:textId="77777777" w:rsidR="00096ACB" w:rsidRDefault="00096ACB" w:rsidP="00BE711F"/>
    <w:p w14:paraId="2142E8CC" w14:textId="77777777" w:rsidR="00BE711F" w:rsidRDefault="00BE711F" w:rsidP="007600C5">
      <w:pPr>
        <w:pStyle w:val="Paragraphedeliste"/>
        <w:numPr>
          <w:ilvl w:val="0"/>
          <w:numId w:val="17"/>
        </w:numPr>
        <w:spacing w:after="200" w:line="276" w:lineRule="auto"/>
      </w:pPr>
      <w:r>
        <w:t xml:space="preserve">Pour le </w:t>
      </w:r>
      <w:proofErr w:type="spellStart"/>
      <w:r>
        <w:t>template</w:t>
      </w:r>
      <w:proofErr w:type="spellEnd"/>
      <w:r>
        <w:t xml:space="preserve"> 1, seules les données statiques des table T2, T4 liées à la table T3 sont reportées automatiquement.</w:t>
      </w:r>
    </w:p>
    <w:p w14:paraId="06364820" w14:textId="32FDCDE7" w:rsidR="00BE711F" w:rsidRPr="00524364" w:rsidRDefault="00BE711F" w:rsidP="007600C5">
      <w:pPr>
        <w:pStyle w:val="Paragraphedeliste"/>
        <w:numPr>
          <w:ilvl w:val="0"/>
          <w:numId w:val="17"/>
        </w:numPr>
        <w:spacing w:after="200" w:line="276" w:lineRule="auto"/>
      </w:pPr>
      <w:r>
        <w:t xml:space="preserve">Pour le </w:t>
      </w:r>
      <w:proofErr w:type="spellStart"/>
      <w:r>
        <w:t>template</w:t>
      </w:r>
      <w:proofErr w:type="spellEnd"/>
      <w:r>
        <w:t xml:space="preserve"> 2, seules les données statiques de la table T7 liées à la table T8 sont reportées automatiquement.</w:t>
      </w:r>
    </w:p>
    <w:p w14:paraId="37123E2C" w14:textId="29DAE009" w:rsidR="00524364" w:rsidRDefault="00524364" w:rsidP="00524364">
      <w:pPr>
        <w:spacing w:after="200" w:line="276" w:lineRule="auto"/>
      </w:pPr>
      <w:r>
        <w:t xml:space="preserve">Le report des données s’applique uniquement </w:t>
      </w:r>
      <w:r w:rsidR="003379A4">
        <w:t>lors de la réception d’une</w:t>
      </w:r>
      <w:r>
        <w:t xml:space="preserve"> remise de type </w:t>
      </w:r>
      <w:proofErr w:type="spellStart"/>
      <w:r>
        <w:t>Submission</w:t>
      </w:r>
      <w:proofErr w:type="spellEnd"/>
      <w:r>
        <w:t xml:space="preserve">, aucun report n’est effectué lors de la </w:t>
      </w:r>
      <w:r w:rsidR="00DE1D24">
        <w:t>réception</w:t>
      </w:r>
      <w:r>
        <w:t xml:space="preserve"> d’une remise</w:t>
      </w:r>
      <w:r w:rsidR="003379A4">
        <w:t xml:space="preserve"> de type</w:t>
      </w:r>
      <w:r>
        <w:t xml:space="preserve"> </w:t>
      </w:r>
      <w:proofErr w:type="spellStart"/>
      <w:r>
        <w:t>Overall</w:t>
      </w:r>
      <w:proofErr w:type="spellEnd"/>
      <w:r>
        <w:t xml:space="preserve"> Replace ou </w:t>
      </w:r>
      <w:proofErr w:type="spellStart"/>
      <w:r>
        <w:t>Cancellation</w:t>
      </w:r>
      <w:proofErr w:type="spellEnd"/>
      <w:r>
        <w:t>.</w:t>
      </w:r>
    </w:p>
    <w:p w14:paraId="043DCB5F" w14:textId="77777777" w:rsidR="00524364" w:rsidRDefault="00524364" w:rsidP="00524364">
      <w:pPr>
        <w:spacing w:after="200" w:line="276" w:lineRule="auto"/>
      </w:pPr>
    </w:p>
    <w:p w14:paraId="6B79B20A" w14:textId="77777777" w:rsidR="00BE711F" w:rsidRDefault="00BE711F" w:rsidP="00277E9B">
      <w:pPr>
        <w:jc w:val="both"/>
      </w:pPr>
      <w:r>
        <w:t>Exemple 1 : Une protection est liée à un instrument pour les mois de janvier, février, mars et avril</w:t>
      </w:r>
    </w:p>
    <w:p w14:paraId="3388BBE6" w14:textId="77777777" w:rsidR="00096ACB" w:rsidRDefault="00096ACB" w:rsidP="00277E9B">
      <w:pPr>
        <w:jc w:val="both"/>
      </w:pPr>
    </w:p>
    <w:p w14:paraId="36B00F3D" w14:textId="4B16960A" w:rsidR="00BE711F" w:rsidRDefault="00BE711F" w:rsidP="00277E9B">
      <w:pPr>
        <w:pStyle w:val="Paragraphedeliste"/>
        <w:numPr>
          <w:ilvl w:val="0"/>
          <w:numId w:val="16"/>
        </w:numPr>
        <w:spacing w:after="200" w:line="276" w:lineRule="auto"/>
        <w:jc w:val="both"/>
      </w:pPr>
      <w:r>
        <w:t xml:space="preserve">Janvier : Remise </w:t>
      </w:r>
      <w:r w:rsidR="00D075DC">
        <w:rPr>
          <w:lang w:val="fr-FR"/>
        </w:rPr>
        <w:t xml:space="preserve">de type </w:t>
      </w:r>
      <w:proofErr w:type="spellStart"/>
      <w:r w:rsidR="00D075DC">
        <w:rPr>
          <w:lang w:val="fr-FR"/>
        </w:rPr>
        <w:t>Submission</w:t>
      </w:r>
      <w:proofErr w:type="spellEnd"/>
      <w:r w:rsidR="00D075DC">
        <w:rPr>
          <w:lang w:val="fr-FR"/>
        </w:rPr>
        <w:t xml:space="preserve"> </w:t>
      </w:r>
      <w:r>
        <w:t>contenant la protection</w:t>
      </w:r>
    </w:p>
    <w:p w14:paraId="1B455654" w14:textId="77777777" w:rsidR="00BE711F" w:rsidRDefault="00BE711F" w:rsidP="00277E9B">
      <w:pPr>
        <w:pStyle w:val="Paragraphedeliste"/>
        <w:numPr>
          <w:ilvl w:val="0"/>
          <w:numId w:val="16"/>
        </w:numPr>
        <w:spacing w:after="200" w:line="276" w:lineRule="auto"/>
        <w:jc w:val="both"/>
      </w:pPr>
      <w:r>
        <w:t>Février, mars, avril : La protection n’a pas besoin d’être reportée par le déclarant dans la remise, elle est reportée automatiquement d’un mois sur l’autre car elle est liée à un enregistrement de la T8.</w:t>
      </w:r>
    </w:p>
    <w:p w14:paraId="4E0D8CB6" w14:textId="77777777" w:rsidR="00BE711F" w:rsidRDefault="00BE711F" w:rsidP="00277E9B">
      <w:pPr>
        <w:jc w:val="both"/>
      </w:pPr>
    </w:p>
    <w:p w14:paraId="78DC04CB" w14:textId="69946D83" w:rsidR="00BE711F" w:rsidRDefault="00BE711F" w:rsidP="00277E9B">
      <w:pPr>
        <w:jc w:val="both"/>
      </w:pPr>
      <w:r>
        <w:t xml:space="preserve">Exemple 2 : Une protection est liée à un instrument durant les mois janvier et février, elle n’est liée </w:t>
      </w:r>
      <w:r w:rsidR="00742870">
        <w:t>à</w:t>
      </w:r>
      <w:r>
        <w:t xml:space="preserve"> aucun instrument pour le mois de mars, enfin cette protection est de nouveau liée à un instrument pour le mois d’avril.</w:t>
      </w:r>
    </w:p>
    <w:p w14:paraId="1F9D2A11" w14:textId="77777777" w:rsidR="00096ACB" w:rsidRDefault="00096ACB" w:rsidP="00277E9B">
      <w:pPr>
        <w:jc w:val="both"/>
      </w:pPr>
    </w:p>
    <w:p w14:paraId="2BB0E86B" w14:textId="3E992987" w:rsidR="00BE711F" w:rsidRDefault="00BE711F" w:rsidP="00277E9B">
      <w:pPr>
        <w:pStyle w:val="Paragraphedeliste"/>
        <w:numPr>
          <w:ilvl w:val="0"/>
          <w:numId w:val="16"/>
        </w:numPr>
        <w:spacing w:after="200" w:line="276" w:lineRule="auto"/>
        <w:jc w:val="both"/>
      </w:pPr>
      <w:r>
        <w:t xml:space="preserve">Janvier : Remise </w:t>
      </w:r>
      <w:r w:rsidR="00D075DC">
        <w:rPr>
          <w:lang w:val="fr-FR"/>
        </w:rPr>
        <w:t xml:space="preserve">de type </w:t>
      </w:r>
      <w:proofErr w:type="spellStart"/>
      <w:r w:rsidR="00D075DC">
        <w:rPr>
          <w:lang w:val="fr-FR"/>
        </w:rPr>
        <w:t>Submission</w:t>
      </w:r>
      <w:proofErr w:type="spellEnd"/>
      <w:r w:rsidR="00D075DC">
        <w:rPr>
          <w:lang w:val="fr-FR"/>
        </w:rPr>
        <w:t xml:space="preserve"> </w:t>
      </w:r>
      <w:r>
        <w:t>contenant la protection</w:t>
      </w:r>
    </w:p>
    <w:p w14:paraId="3CD11056" w14:textId="77777777" w:rsidR="00BE711F" w:rsidRDefault="00BE711F" w:rsidP="00277E9B">
      <w:pPr>
        <w:pStyle w:val="Paragraphedeliste"/>
        <w:numPr>
          <w:ilvl w:val="0"/>
          <w:numId w:val="16"/>
        </w:numPr>
        <w:spacing w:after="200" w:line="276" w:lineRule="auto"/>
        <w:jc w:val="both"/>
      </w:pPr>
      <w:r>
        <w:t>Février : La protection n’a pas besoin d’être reportée par le déclarant dans la remise, elle est reportée automatiquement d’un mois sur l’autre car elle est liée à un enregistrement de la T8.</w:t>
      </w:r>
    </w:p>
    <w:p w14:paraId="3B6C8750" w14:textId="0F6734E0" w:rsidR="00BE711F" w:rsidRDefault="00BE711F" w:rsidP="00277E9B">
      <w:pPr>
        <w:pStyle w:val="Paragraphedeliste"/>
        <w:numPr>
          <w:ilvl w:val="0"/>
          <w:numId w:val="16"/>
        </w:numPr>
        <w:spacing w:after="200" w:line="276" w:lineRule="auto"/>
        <w:jc w:val="both"/>
      </w:pPr>
      <w:r>
        <w:t>Mars : Aucune Ligne de la T8 ne fait référence à la protection, elle n’est donc pas reportée par le déclarant</w:t>
      </w:r>
      <w:r w:rsidR="00096ACB">
        <w:rPr>
          <w:lang w:val="fr-FR"/>
        </w:rPr>
        <w:t xml:space="preserve"> </w:t>
      </w:r>
      <w:r>
        <w:t xml:space="preserve">et n’est pas reportée automatiquement dans la base </w:t>
      </w:r>
      <w:proofErr w:type="spellStart"/>
      <w:r>
        <w:t>Anacrédit</w:t>
      </w:r>
      <w:proofErr w:type="spellEnd"/>
    </w:p>
    <w:p w14:paraId="4D8FDA42" w14:textId="77777777" w:rsidR="00BE711F" w:rsidRDefault="00BE711F" w:rsidP="00277E9B">
      <w:pPr>
        <w:pStyle w:val="Paragraphedeliste"/>
        <w:numPr>
          <w:ilvl w:val="0"/>
          <w:numId w:val="16"/>
        </w:numPr>
        <w:spacing w:after="200" w:line="276" w:lineRule="auto"/>
        <w:jc w:val="both"/>
      </w:pPr>
      <w:r>
        <w:t>Avril : La protection est de nouveau liée à un instrument, elle n’a pas été envoyée au mois de mars et doit donc être reportée au mois d’avril même si elle n’a pas été modifiée depuis janvier.</w:t>
      </w:r>
    </w:p>
    <w:p w14:paraId="46D4152C" w14:textId="78A9EA7B" w:rsidR="00BE711F" w:rsidRPr="00A83731" w:rsidRDefault="00BE711F" w:rsidP="00BE711F">
      <w:pPr>
        <w:rPr>
          <w:lang w:val="x-none"/>
        </w:rPr>
      </w:pPr>
    </w:p>
    <w:p w14:paraId="75619C03" w14:textId="65ECBE8F" w:rsidR="00DE3529" w:rsidRDefault="00DE3529" w:rsidP="00BE711F">
      <w:bookmarkStart w:id="103" w:name="_Toc496190277"/>
    </w:p>
    <w:p w14:paraId="0A75D804" w14:textId="77777777" w:rsidR="00DE3529" w:rsidRDefault="00DE3529" w:rsidP="00BE711F"/>
    <w:p w14:paraId="5CEA7C13" w14:textId="711F8F40" w:rsidR="00875A64" w:rsidRDefault="00875A64" w:rsidP="00875A64">
      <w:pPr>
        <w:spacing w:after="200" w:line="276" w:lineRule="auto"/>
      </w:pPr>
      <w:r>
        <w:t>Seule la période sous revue (M</w:t>
      </w:r>
      <w:r w:rsidR="00742870">
        <w:t>) bénéficie</w:t>
      </w:r>
      <w:r>
        <w:t xml:space="preserve"> du report des données statiques de la période précédente (M-1). Aucune donnée n’est reportée lors du dépôt d’une remise </w:t>
      </w:r>
      <w:r w:rsidR="000D0E7C">
        <w:t>portant sur</w:t>
      </w:r>
      <w:r>
        <w:t xml:space="preserve"> les mois M-1 à M-13.</w:t>
      </w:r>
    </w:p>
    <w:p w14:paraId="3800C805" w14:textId="4A785EED" w:rsidR="00875A64" w:rsidRDefault="00875A64" w:rsidP="00875A64">
      <w:pPr>
        <w:spacing w:after="200" w:line="276" w:lineRule="auto"/>
      </w:pPr>
      <w:r>
        <w:t xml:space="preserve">Exemple </w:t>
      </w:r>
      <w:r w:rsidR="000D0E7C">
        <w:t>1</w:t>
      </w:r>
      <w:r>
        <w:t> :</w:t>
      </w:r>
    </w:p>
    <w:p w14:paraId="5BD3BDC1" w14:textId="1CFD5019" w:rsidR="00875A64" w:rsidRDefault="00875A64" w:rsidP="00875A64">
      <w:pPr>
        <w:spacing w:after="200" w:line="276" w:lineRule="auto"/>
      </w:pPr>
      <w:r>
        <w:t>Période sous revue : Mars</w:t>
      </w:r>
    </w:p>
    <w:p w14:paraId="7E304613" w14:textId="08CF32EE" w:rsidR="00875A64" w:rsidRDefault="00875A64" w:rsidP="00875A64">
      <w:pPr>
        <w:spacing w:after="200" w:line="276" w:lineRule="auto"/>
      </w:pPr>
      <w:r>
        <w:t xml:space="preserve">Réception d’une remise le </w:t>
      </w:r>
      <w:r w:rsidR="000D0E7C">
        <w:t>15</w:t>
      </w:r>
      <w:r>
        <w:t xml:space="preserve"> avril portant sur la période de Mars, les données statiques </w:t>
      </w:r>
      <w:r w:rsidR="004D63AB">
        <w:t xml:space="preserve">absentes de </w:t>
      </w:r>
      <w:r w:rsidR="000D0E7C">
        <w:t>la remise</w:t>
      </w:r>
      <w:r>
        <w:t xml:space="preserve"> sont </w:t>
      </w:r>
      <w:r w:rsidR="000D0E7C">
        <w:t>reportées</w:t>
      </w:r>
      <w:r w:rsidR="004D63AB">
        <w:t xml:space="preserve"> automatiquement</w:t>
      </w:r>
      <w:r>
        <w:t xml:space="preserve"> depuis la période de février </w:t>
      </w:r>
      <w:r w:rsidR="004D63AB">
        <w:t>(si elles existent)</w:t>
      </w:r>
    </w:p>
    <w:p w14:paraId="06DE958C" w14:textId="77777777" w:rsidR="000D0E7C" w:rsidRDefault="000D0E7C" w:rsidP="00875A64">
      <w:pPr>
        <w:spacing w:after="200" w:line="276" w:lineRule="auto"/>
      </w:pPr>
    </w:p>
    <w:p w14:paraId="644BCD05" w14:textId="716CD8E5" w:rsidR="000D0E7C" w:rsidRDefault="000D0E7C" w:rsidP="00875A64">
      <w:pPr>
        <w:spacing w:after="200" w:line="276" w:lineRule="auto"/>
      </w:pPr>
      <w:r>
        <w:t xml:space="preserve">Exemple 2 : </w:t>
      </w:r>
    </w:p>
    <w:p w14:paraId="78E9F43D" w14:textId="77777777" w:rsidR="000D0E7C" w:rsidRDefault="000D0E7C" w:rsidP="000D0E7C">
      <w:pPr>
        <w:spacing w:after="200" w:line="276" w:lineRule="auto"/>
      </w:pPr>
      <w:r>
        <w:t>Période sous revue : Mars</w:t>
      </w:r>
    </w:p>
    <w:p w14:paraId="424BD0FB" w14:textId="1638CB40" w:rsidR="000D0E7C" w:rsidRDefault="000D0E7C" w:rsidP="000D0E7C">
      <w:pPr>
        <w:spacing w:after="200" w:line="276" w:lineRule="auto"/>
      </w:pPr>
      <w:r>
        <w:t xml:space="preserve">Réception d’une remise le 21 avril portant sur la période de </w:t>
      </w:r>
      <w:proofErr w:type="gramStart"/>
      <w:r>
        <w:t>Février</w:t>
      </w:r>
      <w:proofErr w:type="gramEnd"/>
      <w:r w:rsidR="004D63AB">
        <w:t xml:space="preserve"> (hors période sous revue)</w:t>
      </w:r>
      <w:r>
        <w:t>, les données statiques non présentes dans la remise ne sont pas reportées depuis la période de janvier, elles doivent êt</w:t>
      </w:r>
      <w:r w:rsidR="004D63AB">
        <w:t>re incluses</w:t>
      </w:r>
      <w:r>
        <w:t xml:space="preserve"> dans la remise.</w:t>
      </w:r>
    </w:p>
    <w:p w14:paraId="3E073154" w14:textId="77777777" w:rsidR="00DE3529" w:rsidRPr="00BE711F" w:rsidRDefault="00DE3529" w:rsidP="00BE711F"/>
    <w:p w14:paraId="00760D8B" w14:textId="77777777" w:rsidR="006606F6" w:rsidRDefault="006606F6">
      <w:pPr>
        <w:rPr>
          <w:b/>
          <w:bCs/>
          <w:smallCaps/>
          <w:sz w:val="32"/>
          <w:szCs w:val="32"/>
        </w:rPr>
      </w:pPr>
      <w:bookmarkStart w:id="104" w:name="_Toc496609847"/>
      <w:r>
        <w:rPr>
          <w:sz w:val="32"/>
          <w:szCs w:val="32"/>
        </w:rPr>
        <w:br w:type="page"/>
      </w:r>
    </w:p>
    <w:p w14:paraId="5CA45555" w14:textId="66D47AC0" w:rsidR="00A75906" w:rsidRPr="000A163C" w:rsidRDefault="00A75906" w:rsidP="00A75906">
      <w:pPr>
        <w:pStyle w:val="Titre1"/>
        <w:numPr>
          <w:ilvl w:val="0"/>
          <w:numId w:val="5"/>
        </w:numPr>
        <w:rPr>
          <w:rFonts w:ascii="Times New Roman" w:hAnsi="Times New Roman" w:cs="Times New Roman"/>
          <w:sz w:val="32"/>
          <w:szCs w:val="32"/>
        </w:rPr>
      </w:pPr>
      <w:bookmarkStart w:id="105" w:name="_Toc190074806"/>
      <w:r>
        <w:rPr>
          <w:rFonts w:ascii="Times New Roman" w:hAnsi="Times New Roman" w:cs="Times New Roman"/>
          <w:sz w:val="32"/>
          <w:szCs w:val="32"/>
        </w:rPr>
        <w:t>Spécification du fichier XML</w:t>
      </w:r>
      <w:bookmarkEnd w:id="92"/>
      <w:bookmarkEnd w:id="93"/>
      <w:bookmarkEnd w:id="94"/>
      <w:r w:rsidR="0088527C">
        <w:rPr>
          <w:rFonts w:ascii="Times New Roman" w:hAnsi="Times New Roman" w:cs="Times New Roman"/>
          <w:sz w:val="32"/>
          <w:szCs w:val="32"/>
        </w:rPr>
        <w:t xml:space="preserve"> de remise</w:t>
      </w:r>
      <w:bookmarkEnd w:id="103"/>
      <w:bookmarkEnd w:id="104"/>
      <w:bookmarkEnd w:id="105"/>
    </w:p>
    <w:p w14:paraId="276A82E2" w14:textId="77777777" w:rsidR="00A75906" w:rsidRDefault="00A75906" w:rsidP="00A75906"/>
    <w:p w14:paraId="3C2BEC3F" w14:textId="77777777" w:rsidR="00A75906" w:rsidRPr="000A163C" w:rsidRDefault="00A75906" w:rsidP="00A75906">
      <w:pPr>
        <w:pStyle w:val="Titre2"/>
        <w:numPr>
          <w:ilvl w:val="1"/>
          <w:numId w:val="5"/>
        </w:numPr>
        <w:snapToGrid w:val="0"/>
        <w:rPr>
          <w:lang w:val="fr-FR"/>
        </w:rPr>
      </w:pPr>
      <w:bookmarkStart w:id="106" w:name="_Toc487459126"/>
      <w:bookmarkStart w:id="107" w:name="_Toc496190278"/>
      <w:bookmarkStart w:id="108" w:name="_Toc496609848"/>
      <w:bookmarkStart w:id="109" w:name="_Toc190074807"/>
      <w:r w:rsidRPr="000A163C">
        <w:rPr>
          <w:lang w:val="fr-FR"/>
        </w:rPr>
        <w:t>Introduction du XML</w:t>
      </w:r>
      <w:bookmarkEnd w:id="106"/>
      <w:bookmarkEnd w:id="107"/>
      <w:bookmarkEnd w:id="108"/>
      <w:bookmarkEnd w:id="109"/>
    </w:p>
    <w:p w14:paraId="00DC0069" w14:textId="77777777" w:rsidR="00A75906" w:rsidRDefault="00A75906" w:rsidP="00A75906">
      <w:pPr>
        <w:jc w:val="both"/>
      </w:pPr>
      <w:r>
        <w:t xml:space="preserve">La structure générale de la remise XML est la suivante : </w:t>
      </w:r>
    </w:p>
    <w:p w14:paraId="13086DFA" w14:textId="77777777" w:rsidR="00A75906" w:rsidRDefault="00A75906" w:rsidP="00A75906">
      <w:pPr>
        <w:rPr>
          <w:lang w:val="x-none"/>
        </w:rPr>
      </w:pPr>
    </w:p>
    <w:p w14:paraId="456FBB48" w14:textId="0BFAF7F2" w:rsidR="00A75906" w:rsidRDefault="00A75906" w:rsidP="00A75906">
      <w:r>
        <w:rPr>
          <w:noProof/>
        </w:rPr>
        <mc:AlternateContent>
          <mc:Choice Requires="wps">
            <w:drawing>
              <wp:anchor distT="0" distB="0" distL="114300" distR="114300" simplePos="0" relativeHeight="251658242" behindDoc="0" locked="0" layoutInCell="1" allowOverlap="1" wp14:anchorId="7AD03CA3" wp14:editId="0A9B899D">
                <wp:simplePos x="0" y="0"/>
                <wp:positionH relativeFrom="column">
                  <wp:posOffset>-583565</wp:posOffset>
                </wp:positionH>
                <wp:positionV relativeFrom="paragraph">
                  <wp:posOffset>110490</wp:posOffset>
                </wp:positionV>
                <wp:extent cx="1111250" cy="394335"/>
                <wp:effectExtent l="0" t="0" r="0" b="5715"/>
                <wp:wrapNone/>
                <wp:docPr id="28" name="Zone de texte 28"/>
                <wp:cNvGraphicFramePr/>
                <a:graphic xmlns:a="http://schemas.openxmlformats.org/drawingml/2006/main">
                  <a:graphicData uri="http://schemas.microsoft.com/office/word/2010/wordprocessingShape">
                    <wps:wsp>
                      <wps:cNvSpPr txBox="1"/>
                      <wps:spPr>
                        <a:xfrm>
                          <a:off x="0" y="0"/>
                          <a:ext cx="1111250"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3DC0C" w14:textId="77777777" w:rsidR="00A5477D" w:rsidRDefault="00A5477D" w:rsidP="00A75906">
                            <w:r>
                              <w:t>Balise racine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03CA3" id="_x0000_t202" coordsize="21600,21600" o:spt="202" path="m,l,21600r21600,l21600,xe">
                <v:stroke joinstyle="miter"/>
                <v:path gradientshapeok="t" o:connecttype="rect"/>
              </v:shapetype>
              <v:shape id="Zone de texte 28" o:spid="_x0000_s1026" type="#_x0000_t202" style="position:absolute;margin-left:-45.95pt;margin-top:8.7pt;width:87.5pt;height:3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" fillcolor="white [3201]" stroked="f" strokeweight=".5pt">
                <v:textbox>
                  <w:txbxContent>
                    <w:p w14:paraId="5B93DC0C" w14:textId="77777777" w:rsidR="00A5477D" w:rsidRDefault="00A5477D" w:rsidP="00A75906">
                      <w:r>
                        <w:t>Balise racine</w:t>
                      </w:r>
                    </w:p>
                  </w:txbxContent>
                </v:textbox>
              </v:shape>
            </w:pict>
          </mc:Fallback>
        </mc:AlternateContent>
      </w:r>
    </w:p>
    <w:p w14:paraId="6A70859E" w14:textId="109A1B6B" w:rsidR="00A75906" w:rsidRDefault="00A75906" w:rsidP="00A75906">
      <w:pPr>
        <w:ind w:left="2832"/>
        <w:rPr>
          <w:b/>
          <w:sz w:val="22"/>
          <w:szCs w:val="22"/>
          <w:lang w:val="en-US"/>
        </w:rPr>
      </w:pPr>
      <w:r>
        <w:rPr>
          <w:noProof/>
        </w:rPr>
        <mc:AlternateContent>
          <mc:Choice Requires="wps">
            <w:drawing>
              <wp:anchor distT="0" distB="0" distL="114300" distR="114300" simplePos="0" relativeHeight="251658241" behindDoc="0" locked="0" layoutInCell="1" allowOverlap="1" wp14:anchorId="21B32D35" wp14:editId="7AD320B1">
                <wp:simplePos x="0" y="0"/>
                <wp:positionH relativeFrom="column">
                  <wp:posOffset>956945</wp:posOffset>
                </wp:positionH>
                <wp:positionV relativeFrom="paragraph">
                  <wp:posOffset>38735</wp:posOffset>
                </wp:positionV>
                <wp:extent cx="857250" cy="123825"/>
                <wp:effectExtent l="0" t="0" r="19050" b="28575"/>
                <wp:wrapNone/>
                <wp:docPr id="27" name="Accolade ouvrante 27"/>
                <wp:cNvGraphicFramePr/>
                <a:graphic xmlns:a="http://schemas.openxmlformats.org/drawingml/2006/main">
                  <a:graphicData uri="http://schemas.microsoft.com/office/word/2010/wordprocessingShape">
                    <wps:wsp>
                      <wps:cNvSpPr/>
                      <wps:spPr>
                        <a:xfrm>
                          <a:off x="0" y="0"/>
                          <a:ext cx="857250" cy="1238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97758D1" w14:textId="77777777" w:rsidR="00A5477D" w:rsidRDefault="00A5477D" w:rsidP="00A7590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32D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27" type="#_x0000_t87" style="position:absolute;left:0;text-align:left;margin-left:75.35pt;margin-top:3.05pt;width:67.5pt;height: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" strokecolor="black [3213]">
                <v:textbox>
                  <w:txbxContent>
                    <w:p w14:paraId="297758D1" w14:textId="77777777" w:rsidR="00A5477D" w:rsidRDefault="00A5477D" w:rsidP="00A75906">
                      <w:pPr>
                        <w:rPr>
                          <w14:textOutline w14:w="9525" w14:cap="rnd" w14:cmpd="sng" w14:algn="ctr">
                            <w14:solidFill>
                              <w14:srgbClr w14:val="000000"/>
                            </w14:solidFill>
                            <w14:prstDash w14:val="solid"/>
                            <w14:bevel/>
                          </w14:textOutline>
                        </w:rPr>
                      </w:pPr>
                    </w:p>
                  </w:txbxContent>
                </v:textbox>
              </v:shape>
            </w:pict>
          </mc:Fallback>
        </mc:AlternateContent>
      </w:r>
      <w:bookmarkStart w:id="110" w:name="_Toc241390751"/>
      <w:bookmarkStart w:id="111" w:name="_Toc241390794"/>
      <w:bookmarkStart w:id="112" w:name="_Toc241397772"/>
      <w:bookmarkStart w:id="113" w:name="_Toc246301640"/>
      <w:bookmarkStart w:id="114" w:name="_Toc247974642"/>
      <w:bookmarkStart w:id="115" w:name="_Toc247974683"/>
      <w:bookmarkStart w:id="116" w:name="_Toc248026625"/>
      <w:bookmarkStart w:id="117" w:name="_Toc248030193"/>
      <w:bookmarkStart w:id="118" w:name="_Toc248030388"/>
      <w:bookmarkStart w:id="119" w:name="_Toc248031055"/>
      <w:bookmarkStart w:id="120" w:name="_Toc248031095"/>
      <w:bookmarkStart w:id="121" w:name="_Toc251576188"/>
      <w:bookmarkStart w:id="122" w:name="_Toc251576240"/>
      <w:bookmarkStart w:id="123" w:name="_Toc251577190"/>
      <w:bookmarkStart w:id="124" w:name="_Toc251578432"/>
      <w:bookmarkStart w:id="125" w:name="_Toc251578479"/>
      <w:bookmarkStart w:id="126" w:name="_Toc251578525"/>
      <w:bookmarkStart w:id="127" w:name="_Toc252968488"/>
      <w:bookmarkStart w:id="128" w:name="_Toc252968595"/>
      <w:bookmarkStart w:id="129" w:name="_Toc252968904"/>
      <w:bookmarkStart w:id="130" w:name="_Toc252969043"/>
      <w:bookmarkStart w:id="131" w:name="_Toc252969303"/>
      <w:bookmarkStart w:id="132" w:name="_Toc253045359"/>
      <w:bookmarkStart w:id="133" w:name="_Toc253047793"/>
      <w:bookmarkStart w:id="134" w:name="_Toc253047857"/>
      <w:bookmarkStart w:id="135" w:name="_Toc254085299"/>
      <w:bookmarkStart w:id="136" w:name="_Toc254161419"/>
      <w:bookmarkStart w:id="137" w:name="_Toc254161498"/>
      <w:bookmarkStart w:id="138" w:name="_Toc254161656"/>
      <w:bookmarkStart w:id="139" w:name="_Toc255486718"/>
      <w:bookmarkStart w:id="140" w:name="_Toc255487392"/>
      <w:bookmarkStart w:id="141" w:name="_Toc241390752"/>
      <w:bookmarkStart w:id="142" w:name="_Toc241390795"/>
      <w:bookmarkStart w:id="143" w:name="_Toc241397773"/>
      <w:bookmarkStart w:id="144" w:name="_Toc246301641"/>
      <w:bookmarkStart w:id="145" w:name="_Toc247974643"/>
      <w:bookmarkStart w:id="146" w:name="_Toc247974684"/>
      <w:bookmarkStart w:id="147" w:name="_Toc248026626"/>
      <w:bookmarkStart w:id="148" w:name="_Toc248030194"/>
      <w:bookmarkStart w:id="149" w:name="_Toc248030389"/>
      <w:bookmarkStart w:id="150" w:name="_Toc248031056"/>
      <w:bookmarkStart w:id="151" w:name="_Toc248031096"/>
      <w:bookmarkStart w:id="152" w:name="_Toc251576189"/>
      <w:bookmarkStart w:id="153" w:name="_Toc251576241"/>
      <w:bookmarkStart w:id="154" w:name="_Toc251577191"/>
      <w:bookmarkStart w:id="155" w:name="_Toc251578433"/>
      <w:bookmarkStart w:id="156" w:name="_Toc251578480"/>
      <w:bookmarkStart w:id="157" w:name="_Toc251578526"/>
      <w:bookmarkStart w:id="158" w:name="_Toc252968489"/>
      <w:bookmarkStart w:id="159" w:name="_Toc252968596"/>
      <w:bookmarkStart w:id="160" w:name="_Toc252968905"/>
      <w:bookmarkStart w:id="161" w:name="_Toc252969044"/>
      <w:bookmarkStart w:id="162" w:name="_Toc252969304"/>
      <w:bookmarkStart w:id="163" w:name="_Toc253045360"/>
      <w:bookmarkStart w:id="164" w:name="_Toc253047794"/>
      <w:bookmarkStart w:id="165" w:name="_Toc253047858"/>
      <w:bookmarkStart w:id="166" w:name="_Toc254085300"/>
      <w:bookmarkStart w:id="167" w:name="_Toc254161420"/>
      <w:bookmarkStart w:id="168" w:name="_Toc254161499"/>
      <w:bookmarkStart w:id="169" w:name="_Toc254161657"/>
      <w:bookmarkStart w:id="170" w:name="_Toc255486719"/>
      <w:bookmarkStart w:id="171" w:name="_Toc255487393"/>
      <w:bookmarkStart w:id="172" w:name="_Toc241390753"/>
      <w:bookmarkStart w:id="173" w:name="_Toc241390796"/>
      <w:bookmarkStart w:id="174" w:name="_Toc241397774"/>
      <w:bookmarkStart w:id="175" w:name="_Toc246301642"/>
      <w:bookmarkStart w:id="176" w:name="_Toc247974644"/>
      <w:bookmarkStart w:id="177" w:name="_Toc247974685"/>
      <w:bookmarkStart w:id="178" w:name="_Toc248026627"/>
      <w:bookmarkStart w:id="179" w:name="_Toc248030195"/>
      <w:bookmarkStart w:id="180" w:name="_Toc248030390"/>
      <w:bookmarkStart w:id="181" w:name="_Toc248031057"/>
      <w:bookmarkStart w:id="182" w:name="_Toc248031097"/>
      <w:bookmarkStart w:id="183" w:name="_Toc251576190"/>
      <w:bookmarkStart w:id="184" w:name="_Toc251576242"/>
      <w:bookmarkStart w:id="185" w:name="_Toc251577192"/>
      <w:bookmarkStart w:id="186" w:name="_Toc251578434"/>
      <w:bookmarkStart w:id="187" w:name="_Toc251578481"/>
      <w:bookmarkStart w:id="188" w:name="_Toc251578527"/>
      <w:bookmarkStart w:id="189" w:name="_Toc252968490"/>
      <w:bookmarkStart w:id="190" w:name="_Toc252968597"/>
      <w:bookmarkStart w:id="191" w:name="_Toc252968906"/>
      <w:bookmarkStart w:id="192" w:name="_Toc252969045"/>
      <w:bookmarkStart w:id="193" w:name="_Toc252969305"/>
      <w:bookmarkStart w:id="194" w:name="_Toc253045361"/>
      <w:bookmarkStart w:id="195" w:name="_Toc253047795"/>
      <w:bookmarkStart w:id="196" w:name="_Toc253047859"/>
      <w:bookmarkStart w:id="197" w:name="_Toc254085301"/>
      <w:bookmarkStart w:id="198" w:name="_Toc254161421"/>
      <w:bookmarkStart w:id="199" w:name="_Toc254161500"/>
      <w:bookmarkStart w:id="200" w:name="_Toc254161658"/>
      <w:bookmarkStart w:id="201" w:name="_Toc255486720"/>
      <w:bookmarkStart w:id="202" w:name="_Toc255487394"/>
      <w:bookmarkStart w:id="203" w:name="_Toc241390754"/>
      <w:bookmarkStart w:id="204" w:name="_Toc241390797"/>
      <w:bookmarkStart w:id="205" w:name="_Toc241397775"/>
      <w:bookmarkStart w:id="206" w:name="_Toc246301643"/>
      <w:bookmarkStart w:id="207" w:name="_Toc247974645"/>
      <w:bookmarkStart w:id="208" w:name="_Toc247974686"/>
      <w:bookmarkStart w:id="209" w:name="_Toc248026628"/>
      <w:bookmarkStart w:id="210" w:name="_Toc248030196"/>
      <w:bookmarkStart w:id="211" w:name="_Toc248030391"/>
      <w:bookmarkStart w:id="212" w:name="_Toc248031058"/>
      <w:bookmarkStart w:id="213" w:name="_Toc248031098"/>
      <w:bookmarkStart w:id="214" w:name="_Toc251576191"/>
      <w:bookmarkStart w:id="215" w:name="_Toc251576243"/>
      <w:bookmarkStart w:id="216" w:name="_Toc251577193"/>
      <w:bookmarkStart w:id="217" w:name="_Toc251578435"/>
      <w:bookmarkStart w:id="218" w:name="_Toc251578482"/>
      <w:bookmarkStart w:id="219" w:name="_Toc251578528"/>
      <w:bookmarkStart w:id="220" w:name="_Toc252968491"/>
      <w:bookmarkStart w:id="221" w:name="_Toc252968598"/>
      <w:bookmarkStart w:id="222" w:name="_Toc252968907"/>
      <w:bookmarkStart w:id="223" w:name="_Toc252969046"/>
      <w:bookmarkStart w:id="224" w:name="_Toc252969306"/>
      <w:bookmarkStart w:id="225" w:name="_Toc253045362"/>
      <w:bookmarkStart w:id="226" w:name="_Toc253047796"/>
      <w:bookmarkStart w:id="227" w:name="_Toc253047860"/>
      <w:bookmarkStart w:id="228" w:name="_Toc254085302"/>
      <w:bookmarkStart w:id="229" w:name="_Toc254161422"/>
      <w:bookmarkStart w:id="230" w:name="_Toc254161501"/>
      <w:bookmarkStart w:id="231" w:name="_Toc254161659"/>
      <w:bookmarkStart w:id="232" w:name="_Toc255486721"/>
      <w:bookmarkStart w:id="233" w:name="_Toc255487395"/>
      <w:bookmarkStart w:id="234" w:name="_Toc241390755"/>
      <w:bookmarkStart w:id="235" w:name="_Toc241390798"/>
      <w:bookmarkStart w:id="236" w:name="_Toc241397776"/>
      <w:bookmarkStart w:id="237" w:name="_Toc246301644"/>
      <w:bookmarkStart w:id="238" w:name="_Toc247974646"/>
      <w:bookmarkStart w:id="239" w:name="_Toc247974687"/>
      <w:bookmarkStart w:id="240" w:name="_Toc248026629"/>
      <w:bookmarkStart w:id="241" w:name="_Toc248030197"/>
      <w:bookmarkStart w:id="242" w:name="_Toc248030392"/>
      <w:bookmarkStart w:id="243" w:name="_Toc248031059"/>
      <w:bookmarkStart w:id="244" w:name="_Toc248031099"/>
      <w:bookmarkStart w:id="245" w:name="_Toc251576192"/>
      <w:bookmarkStart w:id="246" w:name="_Toc251576244"/>
      <w:bookmarkStart w:id="247" w:name="_Toc251577194"/>
      <w:bookmarkStart w:id="248" w:name="_Toc251578436"/>
      <w:bookmarkStart w:id="249" w:name="_Toc251578483"/>
      <w:bookmarkStart w:id="250" w:name="_Toc251578529"/>
      <w:bookmarkStart w:id="251" w:name="_Toc252968492"/>
      <w:bookmarkStart w:id="252" w:name="_Toc252968599"/>
      <w:bookmarkStart w:id="253" w:name="_Toc252968908"/>
      <w:bookmarkStart w:id="254" w:name="_Toc252969047"/>
      <w:bookmarkStart w:id="255" w:name="_Toc252969307"/>
      <w:bookmarkStart w:id="256" w:name="_Toc253045363"/>
      <w:bookmarkStart w:id="257" w:name="_Toc253047797"/>
      <w:bookmarkStart w:id="258" w:name="_Toc253047861"/>
      <w:bookmarkStart w:id="259" w:name="_Toc254085303"/>
      <w:bookmarkStart w:id="260" w:name="_Toc254161423"/>
      <w:bookmarkStart w:id="261" w:name="_Toc254161502"/>
      <w:bookmarkStart w:id="262" w:name="_Toc254161660"/>
      <w:bookmarkStart w:id="263" w:name="_Toc254161787"/>
      <w:bookmarkStart w:id="264" w:name="_Toc255486722"/>
      <w:bookmarkStart w:id="265" w:name="_Toc25548739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b/>
          <w:sz w:val="22"/>
          <w:szCs w:val="22"/>
          <w:lang w:val="en-US"/>
        </w:rPr>
        <w:t>&lt;</w:t>
      </w:r>
      <w:proofErr w:type="spellStart"/>
      <w:r>
        <w:rPr>
          <w:b/>
          <w:sz w:val="22"/>
          <w:szCs w:val="22"/>
          <w:lang w:val="en-US"/>
        </w:rPr>
        <w:t>DeclarationReport</w:t>
      </w:r>
      <w:proofErr w:type="spellEnd"/>
      <w:r>
        <w:rPr>
          <w:b/>
          <w:sz w:val="22"/>
          <w:szCs w:val="22"/>
          <w:lang w:val="en-US"/>
        </w:rPr>
        <w:t>&gt;</w:t>
      </w:r>
    </w:p>
    <w:p w14:paraId="79C2F96D" w14:textId="16479E2E" w:rsidR="00A75906" w:rsidRDefault="00A75906" w:rsidP="00A75906">
      <w:pPr>
        <w:ind w:left="3540"/>
        <w:rPr>
          <w:sz w:val="22"/>
          <w:szCs w:val="22"/>
          <w:lang w:val="en-US"/>
        </w:rPr>
      </w:pPr>
      <w:r>
        <w:rPr>
          <w:noProof/>
        </w:rPr>
        <mc:AlternateContent>
          <mc:Choice Requires="wps">
            <w:drawing>
              <wp:anchor distT="0" distB="0" distL="114300" distR="114300" simplePos="0" relativeHeight="251658245" behindDoc="0" locked="0" layoutInCell="1" allowOverlap="1" wp14:anchorId="71DA049F" wp14:editId="7EC2E7E8">
                <wp:simplePos x="0" y="0"/>
                <wp:positionH relativeFrom="column">
                  <wp:posOffset>909320</wp:posOffset>
                </wp:positionH>
                <wp:positionV relativeFrom="paragraph">
                  <wp:posOffset>49530</wp:posOffset>
                </wp:positionV>
                <wp:extent cx="1352550" cy="685800"/>
                <wp:effectExtent l="0" t="0" r="19050" b="19050"/>
                <wp:wrapNone/>
                <wp:docPr id="26" name="Accolade ouvrante 26"/>
                <wp:cNvGraphicFramePr/>
                <a:graphic xmlns:a="http://schemas.openxmlformats.org/drawingml/2006/main">
                  <a:graphicData uri="http://schemas.microsoft.com/office/word/2010/wordprocessingShape">
                    <wps:wsp>
                      <wps:cNvSpPr/>
                      <wps:spPr>
                        <a:xfrm>
                          <a:off x="0" y="0"/>
                          <a:ext cx="1352550" cy="685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29717B3" w14:textId="77777777" w:rsidR="00A5477D" w:rsidRDefault="00A5477D" w:rsidP="00A7590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049F" id="Accolade ouvrante 26" o:spid="_x0000_s1028" type="#_x0000_t87" style="position:absolute;left:0;text-align:left;margin-left:71.6pt;margin-top:3.9pt;width:106.5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" strokecolor="black [3213]">
                <v:textbox>
                  <w:txbxContent>
                    <w:p w14:paraId="629717B3" w14:textId="77777777" w:rsidR="00A5477D" w:rsidRDefault="00A5477D" w:rsidP="00A75906">
                      <w:pPr>
                        <w:rPr>
                          <w14:textOutline w14:w="9525" w14:cap="rnd" w14:cmpd="sng" w14:algn="ctr">
                            <w14:solidFill>
                              <w14:srgbClr w14:val="000000"/>
                            </w14:solidFill>
                            <w14:prstDash w14:val="solid"/>
                            <w14:bevel/>
                          </w14:textOutline>
                        </w:rPr>
                      </w:pPr>
                    </w:p>
                  </w:txbxContent>
                </v:textbox>
              </v:shape>
            </w:pict>
          </mc:Fallback>
        </mc:AlternateContent>
      </w:r>
      <w:r>
        <w:rPr>
          <w:sz w:val="22"/>
          <w:szCs w:val="22"/>
          <w:lang w:val="en-US"/>
        </w:rPr>
        <w:t>&lt;</w:t>
      </w:r>
      <w:r>
        <w:rPr>
          <w:b/>
          <w:sz w:val="22"/>
          <w:szCs w:val="22"/>
          <w:lang w:val="en-US"/>
        </w:rPr>
        <w:t>Administration</w:t>
      </w:r>
      <w:r>
        <w:rPr>
          <w:sz w:val="22"/>
          <w:szCs w:val="22"/>
          <w:lang w:val="en-US"/>
        </w:rPr>
        <w:t>&gt;</w:t>
      </w:r>
    </w:p>
    <w:p w14:paraId="47E7D48A" w14:textId="1641FC29" w:rsidR="00A75906" w:rsidRDefault="00A75906" w:rsidP="00A75906">
      <w:pPr>
        <w:ind w:left="3540"/>
        <w:rPr>
          <w:b/>
          <w:sz w:val="22"/>
          <w:szCs w:val="22"/>
          <w:lang w:val="en-US"/>
        </w:rPr>
      </w:pPr>
      <w:r>
        <w:rPr>
          <w:noProof/>
        </w:rPr>
        <mc:AlternateContent>
          <mc:Choice Requires="wps">
            <w:drawing>
              <wp:anchor distT="0" distB="0" distL="114300" distR="114300" simplePos="0" relativeHeight="251658246" behindDoc="0" locked="0" layoutInCell="1" allowOverlap="1" wp14:anchorId="53F034B5" wp14:editId="1436D2CF">
                <wp:simplePos x="0" y="0"/>
                <wp:positionH relativeFrom="column">
                  <wp:posOffset>-586105</wp:posOffset>
                </wp:positionH>
                <wp:positionV relativeFrom="paragraph">
                  <wp:posOffset>83820</wp:posOffset>
                </wp:positionV>
                <wp:extent cx="1456690" cy="3429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145669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C2A23" w14:textId="77777777" w:rsidR="00A5477D" w:rsidRDefault="00A5477D" w:rsidP="00A75906">
                            <w:r>
                              <w:t>Têtière ONEGATE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34B5" id="Zone de texte 25" o:spid="_x0000_s1029" type="#_x0000_t202" style="position:absolute;left:0;text-align:left;margin-left:-46.15pt;margin-top:6.6pt;width:114.7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" fillcolor="white [3201]" stroked="f" strokeweight=".5pt">
                <v:textbox>
                  <w:txbxContent>
                    <w:p w14:paraId="294C2A23" w14:textId="77777777" w:rsidR="00A5477D" w:rsidRDefault="00A5477D" w:rsidP="00A75906">
                      <w:r>
                        <w:t>Têtière ONEGATE</w:t>
                      </w:r>
                    </w:p>
                  </w:txbxContent>
                </v:textbox>
              </v:shape>
            </w:pict>
          </mc:Fallback>
        </mc:AlternateContent>
      </w:r>
      <w:r>
        <w:rPr>
          <w:sz w:val="22"/>
          <w:szCs w:val="22"/>
          <w:lang w:val="en-US"/>
        </w:rPr>
        <w:t>&lt;/</w:t>
      </w:r>
      <w:r>
        <w:rPr>
          <w:b/>
          <w:sz w:val="22"/>
          <w:szCs w:val="22"/>
          <w:lang w:val="en-US"/>
        </w:rPr>
        <w:t>Administration</w:t>
      </w:r>
      <w:r>
        <w:rPr>
          <w:sz w:val="22"/>
          <w:szCs w:val="22"/>
          <w:lang w:val="en-US"/>
        </w:rPr>
        <w:t>&gt;</w:t>
      </w:r>
    </w:p>
    <w:p w14:paraId="23D19B69" w14:textId="77777777" w:rsidR="00A75906" w:rsidRDefault="00A75906" w:rsidP="00A75906">
      <w:pPr>
        <w:ind w:left="4248"/>
        <w:rPr>
          <w:sz w:val="22"/>
          <w:szCs w:val="22"/>
          <w:lang w:val="en-US"/>
        </w:rPr>
      </w:pPr>
      <w:r>
        <w:rPr>
          <w:sz w:val="22"/>
          <w:szCs w:val="22"/>
          <w:lang w:val="en-US"/>
        </w:rPr>
        <w:t>&lt;</w:t>
      </w:r>
      <w:r>
        <w:rPr>
          <w:b/>
          <w:sz w:val="22"/>
          <w:szCs w:val="22"/>
          <w:lang w:val="en-US"/>
        </w:rPr>
        <w:t>Report&gt;</w:t>
      </w:r>
    </w:p>
    <w:p w14:paraId="3B43C67D" w14:textId="77777777" w:rsidR="00A75906" w:rsidRDefault="00A75906" w:rsidP="00A75906">
      <w:pPr>
        <w:ind w:left="4956"/>
        <w:rPr>
          <w:b/>
          <w:sz w:val="22"/>
          <w:szCs w:val="22"/>
          <w:lang w:val="en-US"/>
        </w:rPr>
      </w:pPr>
      <w:r>
        <w:rPr>
          <w:sz w:val="22"/>
          <w:szCs w:val="22"/>
          <w:lang w:val="en-US"/>
        </w:rPr>
        <w:t>&lt;</w:t>
      </w:r>
      <w:r>
        <w:rPr>
          <w:b/>
          <w:sz w:val="22"/>
          <w:szCs w:val="22"/>
          <w:lang w:val="en-US"/>
        </w:rPr>
        <w:t>Data&gt;</w:t>
      </w:r>
    </w:p>
    <w:p w14:paraId="32227DDB" w14:textId="77777777" w:rsidR="00A75906" w:rsidRDefault="00A75906" w:rsidP="00A75906">
      <w:pPr>
        <w:ind w:left="5664"/>
        <w:rPr>
          <w:sz w:val="22"/>
          <w:szCs w:val="22"/>
          <w:lang w:val="en-US"/>
        </w:rPr>
      </w:pPr>
      <w:r>
        <w:rPr>
          <w:b/>
          <w:sz w:val="22"/>
          <w:szCs w:val="22"/>
          <w:lang w:val="en-US"/>
        </w:rPr>
        <w:t xml:space="preserve">&lt; </w:t>
      </w:r>
      <w:proofErr w:type="spellStart"/>
      <w:proofErr w:type="gramStart"/>
      <w:r>
        <w:rPr>
          <w:b/>
          <w:sz w:val="22"/>
          <w:szCs w:val="22"/>
          <w:lang w:val="en-US"/>
        </w:rPr>
        <w:t>declaration:AncrdtDeclaration</w:t>
      </w:r>
      <w:proofErr w:type="spellEnd"/>
      <w:proofErr w:type="gramEnd"/>
    </w:p>
    <w:p w14:paraId="7043093B" w14:textId="0AAA76B6" w:rsidR="00A75906" w:rsidRDefault="00A75906" w:rsidP="00A75906">
      <w:pPr>
        <w:ind w:left="6372"/>
        <w:rPr>
          <w:b/>
          <w:sz w:val="22"/>
          <w:szCs w:val="22"/>
          <w:lang w:val="en-US"/>
        </w:rPr>
      </w:pPr>
      <w:r>
        <w:rPr>
          <w:noProof/>
        </w:rPr>
        <mc:AlternateContent>
          <mc:Choice Requires="wps">
            <w:drawing>
              <wp:anchor distT="0" distB="0" distL="114300" distR="114300" simplePos="0" relativeHeight="251658248" behindDoc="0" locked="0" layoutInCell="1" allowOverlap="1" wp14:anchorId="4122E1A4" wp14:editId="61295B8F">
                <wp:simplePos x="0" y="0"/>
                <wp:positionH relativeFrom="column">
                  <wp:posOffset>-643255</wp:posOffset>
                </wp:positionH>
                <wp:positionV relativeFrom="paragraph">
                  <wp:posOffset>40640</wp:posOffset>
                </wp:positionV>
                <wp:extent cx="1628140" cy="34290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6281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94E30" w14:textId="77777777" w:rsidR="00A5477D" w:rsidRDefault="00A5477D" w:rsidP="00A75906">
                            <w:r>
                              <w:t>Têtière ANACREDIT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E1A4" id="Zone de texte 24" o:spid="_x0000_s1030" type="#_x0000_t202" style="position:absolute;left:0;text-align:left;margin-left:-50.65pt;margin-top:3.2pt;width:128.2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" fillcolor="white [3201]" stroked="f" strokeweight=".5pt">
                <v:textbox>
                  <w:txbxContent>
                    <w:p w14:paraId="69F94E30" w14:textId="77777777" w:rsidR="00A5477D" w:rsidRDefault="00A5477D" w:rsidP="00A75906">
                      <w:r>
                        <w:t>Têtière ANACREDIT</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72371AE7" wp14:editId="5F11DB9A">
                <wp:simplePos x="0" y="0"/>
                <wp:positionH relativeFrom="column">
                  <wp:posOffset>956945</wp:posOffset>
                </wp:positionH>
                <wp:positionV relativeFrom="paragraph">
                  <wp:posOffset>50165</wp:posOffset>
                </wp:positionV>
                <wp:extent cx="3057525" cy="266700"/>
                <wp:effectExtent l="0" t="0" r="28575" b="19050"/>
                <wp:wrapNone/>
                <wp:docPr id="23" name="Accolade ouvrante 23"/>
                <wp:cNvGraphicFramePr/>
                <a:graphic xmlns:a="http://schemas.openxmlformats.org/drawingml/2006/main">
                  <a:graphicData uri="http://schemas.microsoft.com/office/word/2010/wordprocessingShape">
                    <wps:wsp>
                      <wps:cNvSpPr/>
                      <wps:spPr>
                        <a:xfrm>
                          <a:off x="0" y="0"/>
                          <a:ext cx="3057525" cy="266700"/>
                        </a:xfrm>
                        <a:prstGeom prst="leftBrace">
                          <a:avLst>
                            <a:gd name="adj1" fmla="val 8333"/>
                            <a:gd name="adj2" fmla="val 535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751CB2" w14:textId="77777777" w:rsidR="00A5477D" w:rsidRDefault="00A5477D" w:rsidP="00A7590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1AE7" id="Accolade ouvrante 23" o:spid="_x0000_s1031" type="#_x0000_t87" style="position:absolute;left:0;text-align:left;margin-left:75.35pt;margin-top:3.95pt;width:240.7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" adj=",11571" strokecolor="black [3213]">
                <v:textbox>
                  <w:txbxContent>
                    <w:p w14:paraId="59751CB2" w14:textId="77777777" w:rsidR="00A5477D" w:rsidRDefault="00A5477D" w:rsidP="00A75906">
                      <w:pPr>
                        <w:rPr>
                          <w14:textOutline w14:w="9525" w14:cap="rnd" w14:cmpd="sng" w14:algn="ctr">
                            <w14:solidFill>
                              <w14:srgbClr w14:val="000000"/>
                            </w14:solidFill>
                            <w14:prstDash w14:val="solid"/>
                            <w14:bevel/>
                          </w14:textOutline>
                        </w:rPr>
                      </w:pPr>
                    </w:p>
                  </w:txbxContent>
                </v:textbox>
              </v:shape>
            </w:pict>
          </mc:Fallback>
        </mc:AlternateContent>
      </w:r>
      <w:r>
        <w:rPr>
          <w:b/>
          <w:sz w:val="22"/>
          <w:szCs w:val="22"/>
          <w:lang w:val="en-US"/>
        </w:rPr>
        <w:t>&lt;</w:t>
      </w:r>
      <w:proofErr w:type="spellStart"/>
      <w:proofErr w:type="gramStart"/>
      <w:r>
        <w:rPr>
          <w:b/>
          <w:sz w:val="22"/>
          <w:szCs w:val="22"/>
          <w:lang w:val="en-US"/>
        </w:rPr>
        <w:t>header:AncrdtHdr</w:t>
      </w:r>
      <w:proofErr w:type="spellEnd"/>
      <w:proofErr w:type="gramEnd"/>
      <w:r>
        <w:rPr>
          <w:b/>
          <w:sz w:val="22"/>
          <w:szCs w:val="22"/>
          <w:lang w:val="en-US"/>
        </w:rPr>
        <w:t>&gt;</w:t>
      </w:r>
    </w:p>
    <w:p w14:paraId="56C611FF" w14:textId="6B0E3E4B" w:rsidR="00A75906" w:rsidRPr="00595D9C" w:rsidRDefault="00A75906" w:rsidP="00A75906">
      <w:pPr>
        <w:ind w:left="6372"/>
        <w:rPr>
          <w:b/>
          <w:sz w:val="22"/>
          <w:szCs w:val="22"/>
          <w:lang w:val="en-US"/>
        </w:rPr>
      </w:pPr>
      <w:r>
        <w:rPr>
          <w:noProof/>
        </w:rPr>
        <mc:AlternateContent>
          <mc:Choice Requires="wps">
            <w:drawing>
              <wp:anchor distT="0" distB="0" distL="114300" distR="114300" simplePos="0" relativeHeight="251658250" behindDoc="0" locked="0" layoutInCell="1" allowOverlap="1" wp14:anchorId="47101750" wp14:editId="2692DBFD">
                <wp:simplePos x="0" y="0"/>
                <wp:positionH relativeFrom="column">
                  <wp:posOffset>-643255</wp:posOffset>
                </wp:positionH>
                <wp:positionV relativeFrom="paragraph">
                  <wp:posOffset>118110</wp:posOffset>
                </wp:positionV>
                <wp:extent cx="1628140" cy="3429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62814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73C68" w14:textId="77777777" w:rsidR="00A5477D" w:rsidRDefault="00A5477D" w:rsidP="00A75906">
                            <w:r>
                              <w:t>Bloc de 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1750" id="Zone de texte 22" o:spid="_x0000_s1032" type="#_x0000_t202" style="position:absolute;left:0;text-align:left;margin-left:-50.65pt;margin-top:9.3pt;width:128.2pt;height: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" fillcolor="white [3201]" stroked="f" strokeweight=".5pt">
                <v:textbox>
                  <w:txbxContent>
                    <w:p w14:paraId="65073C68" w14:textId="77777777" w:rsidR="00A5477D" w:rsidRDefault="00A5477D" w:rsidP="00A75906">
                      <w:r>
                        <w:t>Bloc de données</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4F5B3A98" wp14:editId="762832E2">
                <wp:simplePos x="0" y="0"/>
                <wp:positionH relativeFrom="column">
                  <wp:posOffset>985520</wp:posOffset>
                </wp:positionH>
                <wp:positionV relativeFrom="paragraph">
                  <wp:posOffset>156210</wp:posOffset>
                </wp:positionV>
                <wp:extent cx="3057525" cy="266700"/>
                <wp:effectExtent l="0" t="0" r="28575" b="19050"/>
                <wp:wrapNone/>
                <wp:docPr id="21" name="Accolade ouvrante 21"/>
                <wp:cNvGraphicFramePr/>
                <a:graphic xmlns:a="http://schemas.openxmlformats.org/drawingml/2006/main">
                  <a:graphicData uri="http://schemas.microsoft.com/office/word/2010/wordprocessingShape">
                    <wps:wsp>
                      <wps:cNvSpPr/>
                      <wps:spPr>
                        <a:xfrm>
                          <a:off x="0" y="0"/>
                          <a:ext cx="3057525" cy="266700"/>
                        </a:xfrm>
                        <a:prstGeom prst="leftBrace">
                          <a:avLst>
                            <a:gd name="adj1" fmla="val 8333"/>
                            <a:gd name="adj2" fmla="val 535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DABD5D" w14:textId="77777777" w:rsidR="00A5477D" w:rsidRDefault="00A5477D" w:rsidP="00A7590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B3A98" id="Accolade ouvrante 21" o:spid="_x0000_s1033" type="#_x0000_t87" style="position:absolute;left:0;text-align:left;margin-left:77.6pt;margin-top:12.3pt;width:240.7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" adj=",11571" strokecolor="black [3213]">
                <v:textbox>
                  <w:txbxContent>
                    <w:p w14:paraId="7CDABD5D" w14:textId="77777777" w:rsidR="00A5477D" w:rsidRDefault="00A5477D" w:rsidP="00A75906">
                      <w:pPr>
                        <w:rPr>
                          <w14:textOutline w14:w="9525" w14:cap="rnd" w14:cmpd="sng" w14:algn="ctr">
                            <w14:solidFill>
                              <w14:srgbClr w14:val="000000"/>
                            </w14:solidFill>
                            <w14:prstDash w14:val="solid"/>
                            <w14:bevel/>
                          </w14:textOutline>
                        </w:rPr>
                      </w:pPr>
                    </w:p>
                  </w:txbxContent>
                </v:textbox>
              </v:shape>
            </w:pict>
          </mc:Fallback>
        </mc:AlternateContent>
      </w:r>
      <w:r w:rsidRPr="00595D9C">
        <w:rPr>
          <w:b/>
          <w:sz w:val="22"/>
          <w:szCs w:val="22"/>
          <w:lang w:val="en-US"/>
        </w:rPr>
        <w:t>&lt;/</w:t>
      </w:r>
      <w:proofErr w:type="spellStart"/>
      <w:proofErr w:type="gramStart"/>
      <w:r w:rsidRPr="00595D9C">
        <w:rPr>
          <w:b/>
          <w:sz w:val="22"/>
          <w:szCs w:val="22"/>
          <w:lang w:val="en-US"/>
        </w:rPr>
        <w:t>header:AncrdtHdr</w:t>
      </w:r>
      <w:proofErr w:type="spellEnd"/>
      <w:proofErr w:type="gramEnd"/>
      <w:r w:rsidRPr="00595D9C">
        <w:rPr>
          <w:b/>
          <w:sz w:val="22"/>
          <w:szCs w:val="22"/>
          <w:lang w:val="en-US"/>
        </w:rPr>
        <w:t>&gt;</w:t>
      </w:r>
    </w:p>
    <w:p w14:paraId="07AD3D54" w14:textId="77777777" w:rsidR="00A75906" w:rsidRDefault="00A75906" w:rsidP="00A75906">
      <w:pPr>
        <w:ind w:left="5664"/>
        <w:rPr>
          <w:b/>
          <w:sz w:val="22"/>
          <w:szCs w:val="22"/>
        </w:rPr>
      </w:pPr>
      <w:r w:rsidRPr="00595D9C">
        <w:rPr>
          <w:sz w:val="22"/>
          <w:szCs w:val="22"/>
          <w:lang w:val="en-US"/>
        </w:rPr>
        <w:tab/>
      </w:r>
      <w:r>
        <w:rPr>
          <w:b/>
          <w:sz w:val="22"/>
          <w:szCs w:val="22"/>
        </w:rPr>
        <w:t>&lt;</w:t>
      </w:r>
      <w:proofErr w:type="gramStart"/>
      <w:r>
        <w:rPr>
          <w:b/>
          <w:sz w:val="22"/>
          <w:szCs w:val="22"/>
        </w:rPr>
        <w:t>t</w:t>
      </w:r>
      <w:proofErr w:type="gramEnd"/>
      <w:r>
        <w:rPr>
          <w:b/>
          <w:sz w:val="22"/>
          <w:szCs w:val="22"/>
        </w:rPr>
        <w:t>1m:AncrdtRpt&gt;</w:t>
      </w:r>
    </w:p>
    <w:p w14:paraId="1C168341" w14:textId="77777777" w:rsidR="00A75906" w:rsidRDefault="00A75906" w:rsidP="00A75906">
      <w:pPr>
        <w:ind w:left="6372"/>
        <w:rPr>
          <w:b/>
          <w:sz w:val="22"/>
          <w:szCs w:val="22"/>
        </w:rPr>
      </w:pPr>
      <w:r>
        <w:rPr>
          <w:b/>
          <w:sz w:val="22"/>
          <w:szCs w:val="22"/>
        </w:rPr>
        <w:t>&lt;/t1</w:t>
      </w:r>
      <w:proofErr w:type="gramStart"/>
      <w:r>
        <w:rPr>
          <w:b/>
          <w:sz w:val="22"/>
          <w:szCs w:val="22"/>
        </w:rPr>
        <w:t>m:AncrdtRpt</w:t>
      </w:r>
      <w:proofErr w:type="gramEnd"/>
      <w:r>
        <w:rPr>
          <w:b/>
          <w:sz w:val="22"/>
          <w:szCs w:val="22"/>
        </w:rPr>
        <w:t>&gt;</w:t>
      </w:r>
    </w:p>
    <w:p w14:paraId="26B60FE2" w14:textId="77777777" w:rsidR="00A75906" w:rsidRPr="00595D9C" w:rsidRDefault="00A75906" w:rsidP="00A75906">
      <w:pPr>
        <w:ind w:left="5664"/>
        <w:rPr>
          <w:b/>
          <w:sz w:val="22"/>
        </w:rPr>
      </w:pPr>
      <w:r w:rsidRPr="00595D9C">
        <w:rPr>
          <w:b/>
          <w:sz w:val="22"/>
        </w:rPr>
        <w:t>&lt;/</w:t>
      </w:r>
      <w:proofErr w:type="spellStart"/>
      <w:proofErr w:type="gramStart"/>
      <w:r w:rsidRPr="00595D9C">
        <w:rPr>
          <w:b/>
          <w:sz w:val="22"/>
        </w:rPr>
        <w:t>declaration:AncrdtDeclaration</w:t>
      </w:r>
      <w:proofErr w:type="spellEnd"/>
      <w:proofErr w:type="gramEnd"/>
      <w:r w:rsidRPr="00595D9C">
        <w:rPr>
          <w:b/>
          <w:sz w:val="22"/>
        </w:rPr>
        <w:t>&gt;</w:t>
      </w:r>
    </w:p>
    <w:p w14:paraId="318C1E94" w14:textId="77777777" w:rsidR="00A75906" w:rsidRPr="00595D9C" w:rsidRDefault="00A75906" w:rsidP="00A75906">
      <w:pPr>
        <w:ind w:left="4956"/>
        <w:rPr>
          <w:b/>
          <w:sz w:val="22"/>
        </w:rPr>
      </w:pPr>
      <w:r w:rsidRPr="00595D9C">
        <w:rPr>
          <w:b/>
          <w:sz w:val="22"/>
        </w:rPr>
        <w:t>&lt;/Data&gt;</w:t>
      </w:r>
    </w:p>
    <w:p w14:paraId="677DE68F" w14:textId="229AA867" w:rsidR="00A75906" w:rsidRPr="00595D9C" w:rsidRDefault="00A75906" w:rsidP="00A75906">
      <w:pPr>
        <w:ind w:left="4248"/>
        <w:rPr>
          <w:b/>
          <w:sz w:val="22"/>
        </w:rPr>
      </w:pPr>
      <w:r>
        <w:rPr>
          <w:noProof/>
        </w:rPr>
        <mc:AlternateContent>
          <mc:Choice Requires="wps">
            <w:drawing>
              <wp:anchor distT="0" distB="0" distL="114300" distR="114300" simplePos="0" relativeHeight="251658244" behindDoc="0" locked="0" layoutInCell="1" allowOverlap="1" wp14:anchorId="79E3AD96" wp14:editId="3154F07D">
                <wp:simplePos x="0" y="0"/>
                <wp:positionH relativeFrom="column">
                  <wp:posOffset>-638175</wp:posOffset>
                </wp:positionH>
                <wp:positionV relativeFrom="paragraph">
                  <wp:posOffset>97155</wp:posOffset>
                </wp:positionV>
                <wp:extent cx="1685290" cy="394335"/>
                <wp:effectExtent l="0" t="0" r="0" b="5715"/>
                <wp:wrapNone/>
                <wp:docPr id="20" name="Zone de texte 20"/>
                <wp:cNvGraphicFramePr/>
                <a:graphic xmlns:a="http://schemas.openxmlformats.org/drawingml/2006/main">
                  <a:graphicData uri="http://schemas.microsoft.com/office/word/2010/wordprocessingShape">
                    <wps:wsp>
                      <wps:cNvSpPr txBox="1"/>
                      <wps:spPr>
                        <a:xfrm>
                          <a:off x="0" y="0"/>
                          <a:ext cx="1685290"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B8EBF" w14:textId="77777777" w:rsidR="00A5477D" w:rsidRDefault="00A5477D" w:rsidP="00A75906">
                            <w:r>
                              <w:t>Fermeture Balise racine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3AD96" id="Zone de texte 20" o:spid="_x0000_s1034" type="#_x0000_t202" style="position:absolute;left:0;text-align:left;margin-left:-50.25pt;margin-top:7.65pt;width:132.7pt;height:3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" fillcolor="white [3201]" stroked="f" strokeweight=".5pt">
                <v:textbox>
                  <w:txbxContent>
                    <w:p w14:paraId="1B6B8EBF" w14:textId="77777777" w:rsidR="00A5477D" w:rsidRDefault="00A5477D" w:rsidP="00A75906">
                      <w:r>
                        <w:t>Fermeture Balise racine</w:t>
                      </w:r>
                    </w:p>
                  </w:txbxContent>
                </v:textbox>
              </v:shape>
            </w:pict>
          </mc:Fallback>
        </mc:AlternateContent>
      </w:r>
      <w:r w:rsidRPr="00595D9C">
        <w:rPr>
          <w:b/>
          <w:sz w:val="22"/>
        </w:rPr>
        <w:t>&lt;/Report&gt;</w:t>
      </w:r>
    </w:p>
    <w:p w14:paraId="6402F123" w14:textId="00A0331D" w:rsidR="00A75906" w:rsidRPr="00595D9C" w:rsidRDefault="00A75906" w:rsidP="00A75906">
      <w:pPr>
        <w:ind w:left="2832"/>
        <w:rPr>
          <w:sz w:val="22"/>
        </w:rPr>
      </w:pPr>
      <w:r>
        <w:rPr>
          <w:noProof/>
        </w:rPr>
        <mc:AlternateContent>
          <mc:Choice Requires="wps">
            <w:drawing>
              <wp:anchor distT="0" distB="0" distL="114300" distR="114300" simplePos="0" relativeHeight="251658243" behindDoc="0" locked="0" layoutInCell="1" allowOverlap="1" wp14:anchorId="2E874190" wp14:editId="2AD67701">
                <wp:simplePos x="0" y="0"/>
                <wp:positionH relativeFrom="column">
                  <wp:posOffset>995045</wp:posOffset>
                </wp:positionH>
                <wp:positionV relativeFrom="paragraph">
                  <wp:posOffset>7620</wp:posOffset>
                </wp:positionV>
                <wp:extent cx="819150" cy="142875"/>
                <wp:effectExtent l="0" t="0" r="19050" b="28575"/>
                <wp:wrapNone/>
                <wp:docPr id="19" name="Accolade ouvrante 19"/>
                <wp:cNvGraphicFramePr/>
                <a:graphic xmlns:a="http://schemas.openxmlformats.org/drawingml/2006/main">
                  <a:graphicData uri="http://schemas.microsoft.com/office/word/2010/wordprocessingShape">
                    <wps:wsp>
                      <wps:cNvSpPr/>
                      <wps:spPr>
                        <a:xfrm>
                          <a:off x="0" y="0"/>
                          <a:ext cx="819150" cy="1428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9F9DC8" w14:textId="77777777" w:rsidR="00A5477D" w:rsidRDefault="00A5477D" w:rsidP="00A7590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74190" id="Accolade ouvrante 19" o:spid="_x0000_s1035" type="#_x0000_t87" style="position:absolute;left:0;text-align:left;margin-left:78.35pt;margin-top:.6pt;width:64.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" strokecolor="black [3213]">
                <v:textbox>
                  <w:txbxContent>
                    <w:p w14:paraId="6E9F9DC8" w14:textId="77777777" w:rsidR="00A5477D" w:rsidRDefault="00A5477D" w:rsidP="00A75906">
                      <w:pPr>
                        <w:rPr>
                          <w14:textOutline w14:w="9525" w14:cap="rnd" w14:cmpd="sng" w14:algn="ctr">
                            <w14:solidFill>
                              <w14:srgbClr w14:val="000000"/>
                            </w14:solidFill>
                            <w14:prstDash w14:val="solid"/>
                            <w14:bevel/>
                          </w14:textOutline>
                        </w:rPr>
                      </w:pPr>
                    </w:p>
                  </w:txbxContent>
                </v:textbox>
              </v:shape>
            </w:pict>
          </mc:Fallback>
        </mc:AlternateContent>
      </w:r>
      <w:r w:rsidRPr="00595D9C">
        <w:rPr>
          <w:b/>
          <w:sz w:val="22"/>
        </w:rPr>
        <w:t>&lt;/</w:t>
      </w:r>
      <w:proofErr w:type="spellStart"/>
      <w:r w:rsidRPr="00595D9C">
        <w:rPr>
          <w:b/>
          <w:sz w:val="22"/>
        </w:rPr>
        <w:t>DeclarationReport</w:t>
      </w:r>
      <w:proofErr w:type="spellEnd"/>
      <w:r w:rsidRPr="00595D9C">
        <w:rPr>
          <w:b/>
          <w:sz w:val="22"/>
        </w:rPr>
        <w:t>&gt;</w:t>
      </w:r>
    </w:p>
    <w:p w14:paraId="5FE9A8D9" w14:textId="77777777" w:rsidR="00A75906" w:rsidRPr="00595D9C" w:rsidRDefault="00A75906" w:rsidP="00A75906">
      <w:pPr>
        <w:jc w:val="both"/>
      </w:pPr>
    </w:p>
    <w:p w14:paraId="21FF8492" w14:textId="77777777" w:rsidR="00A75906" w:rsidRPr="00595D9C" w:rsidRDefault="00A75906" w:rsidP="00A75906">
      <w:pPr>
        <w:jc w:val="both"/>
      </w:pPr>
    </w:p>
    <w:p w14:paraId="628D928E" w14:textId="77777777" w:rsidR="00A75906" w:rsidRPr="00595D9C" w:rsidRDefault="00A75906" w:rsidP="00A75906">
      <w:pPr>
        <w:jc w:val="both"/>
      </w:pPr>
    </w:p>
    <w:p w14:paraId="6C3C304B" w14:textId="77777777" w:rsidR="00A75906" w:rsidRDefault="00A75906" w:rsidP="00A75906">
      <w:pPr>
        <w:jc w:val="both"/>
      </w:pPr>
      <w:r>
        <w:t xml:space="preserve">La </w:t>
      </w:r>
      <w:r>
        <w:rPr>
          <w:u w:val="single"/>
        </w:rPr>
        <w:t xml:space="preserve">têtière </w:t>
      </w:r>
      <w:proofErr w:type="spellStart"/>
      <w:r>
        <w:rPr>
          <w:u w:val="single"/>
        </w:rPr>
        <w:t>OneGate</w:t>
      </w:r>
      <w:proofErr w:type="spellEnd"/>
      <w:r>
        <w:t xml:space="preserve"> est unique dans le fichier et contient les données suivantes :</w:t>
      </w:r>
    </w:p>
    <w:p w14:paraId="5C159DDD" w14:textId="77777777" w:rsidR="00A75906" w:rsidRDefault="00A75906" w:rsidP="007600C5">
      <w:pPr>
        <w:pStyle w:val="Paragraphedeliste"/>
        <w:numPr>
          <w:ilvl w:val="0"/>
          <w:numId w:val="11"/>
        </w:numPr>
        <w:jc w:val="both"/>
      </w:pPr>
      <w:r>
        <w:rPr>
          <w:lang w:val="fr-FR"/>
        </w:rPr>
        <w:t>D</w:t>
      </w:r>
      <w:proofErr w:type="spellStart"/>
      <w:r>
        <w:t>ate</w:t>
      </w:r>
      <w:proofErr w:type="spellEnd"/>
      <w:r>
        <w:t xml:space="preserve"> de création du fichier</w:t>
      </w:r>
    </w:p>
    <w:p w14:paraId="4456016D" w14:textId="77777777" w:rsidR="00A75906" w:rsidRDefault="00A75906" w:rsidP="007600C5">
      <w:pPr>
        <w:pStyle w:val="Paragraphedeliste"/>
        <w:numPr>
          <w:ilvl w:val="0"/>
          <w:numId w:val="11"/>
        </w:numPr>
        <w:jc w:val="both"/>
      </w:pPr>
      <w:r>
        <w:rPr>
          <w:lang w:val="fr-FR"/>
        </w:rPr>
        <w:t>I</w:t>
      </w:r>
      <w:proofErr w:type="spellStart"/>
      <w:r>
        <w:t>nstitution</w:t>
      </w:r>
      <w:proofErr w:type="spellEnd"/>
      <w:r>
        <w:t xml:space="preserve"> réceptrice : Banque de France</w:t>
      </w:r>
    </w:p>
    <w:p w14:paraId="328179C8" w14:textId="77777777" w:rsidR="00A75906" w:rsidRDefault="00A75906" w:rsidP="007600C5">
      <w:pPr>
        <w:pStyle w:val="Paragraphedeliste"/>
        <w:numPr>
          <w:ilvl w:val="0"/>
          <w:numId w:val="11"/>
        </w:numPr>
        <w:jc w:val="both"/>
      </w:pPr>
      <w:r>
        <w:rPr>
          <w:lang w:val="fr-FR"/>
        </w:rPr>
        <w:t xml:space="preserve">Collecte </w:t>
      </w:r>
      <w:proofErr w:type="spellStart"/>
      <w:r>
        <w:rPr>
          <w:lang w:val="fr-FR"/>
        </w:rPr>
        <w:t>OneGate</w:t>
      </w:r>
      <w:proofErr w:type="spellEnd"/>
      <w:r>
        <w:rPr>
          <w:lang w:val="fr-FR"/>
        </w:rPr>
        <w:t> : AnaCredit (ACR)</w:t>
      </w:r>
    </w:p>
    <w:p w14:paraId="2C29B690" w14:textId="77777777" w:rsidR="00A75906" w:rsidRDefault="00A75906" w:rsidP="007600C5">
      <w:pPr>
        <w:pStyle w:val="Paragraphedeliste"/>
        <w:numPr>
          <w:ilvl w:val="0"/>
          <w:numId w:val="11"/>
        </w:numPr>
        <w:jc w:val="both"/>
      </w:pPr>
      <w:r>
        <w:rPr>
          <w:lang w:val="fr-FR"/>
        </w:rPr>
        <w:t>D</w:t>
      </w:r>
      <w:proofErr w:type="spellStart"/>
      <w:r>
        <w:t>éclarant</w:t>
      </w:r>
      <w:proofErr w:type="spellEnd"/>
      <w:r>
        <w:t xml:space="preserve"> (</w:t>
      </w:r>
      <w:proofErr w:type="spellStart"/>
      <w:r>
        <w:t>Reporting</w:t>
      </w:r>
      <w:proofErr w:type="spellEnd"/>
      <w:r>
        <w:t xml:space="preserve"> Agent)</w:t>
      </w:r>
    </w:p>
    <w:p w14:paraId="574D8209" w14:textId="77777777" w:rsidR="00A75906" w:rsidRDefault="00A75906" w:rsidP="007600C5">
      <w:pPr>
        <w:pStyle w:val="Paragraphedeliste"/>
        <w:numPr>
          <w:ilvl w:val="0"/>
          <w:numId w:val="11"/>
        </w:numPr>
        <w:jc w:val="both"/>
      </w:pPr>
      <w:r>
        <w:rPr>
          <w:lang w:val="fr-FR"/>
        </w:rPr>
        <w:t>Date de référence</w:t>
      </w:r>
    </w:p>
    <w:p w14:paraId="5382774C" w14:textId="77777777" w:rsidR="00A75906" w:rsidRDefault="00A75906" w:rsidP="007600C5">
      <w:pPr>
        <w:pStyle w:val="Paragraphedeliste"/>
        <w:numPr>
          <w:ilvl w:val="0"/>
          <w:numId w:val="11"/>
        </w:numPr>
        <w:jc w:val="both"/>
      </w:pPr>
      <w:r>
        <w:rPr>
          <w:lang w:val="fr-FR"/>
        </w:rPr>
        <w:t>Template de remise</w:t>
      </w:r>
    </w:p>
    <w:p w14:paraId="4F278B41" w14:textId="77777777" w:rsidR="00A75906" w:rsidRDefault="00A75906" w:rsidP="00A75906">
      <w:pPr>
        <w:jc w:val="both"/>
      </w:pPr>
    </w:p>
    <w:p w14:paraId="3B1624FD" w14:textId="77777777" w:rsidR="00A75906" w:rsidRDefault="00A75906" w:rsidP="00A75906">
      <w:pPr>
        <w:ind w:left="709"/>
        <w:jc w:val="both"/>
      </w:pPr>
    </w:p>
    <w:p w14:paraId="5B95D8B9" w14:textId="77777777" w:rsidR="00A75906" w:rsidRDefault="00A75906" w:rsidP="00A75906">
      <w:pPr>
        <w:jc w:val="both"/>
      </w:pPr>
      <w:r>
        <w:t xml:space="preserve">La </w:t>
      </w:r>
      <w:r>
        <w:rPr>
          <w:u w:val="single"/>
        </w:rPr>
        <w:t>têtière AnaCredit</w:t>
      </w:r>
      <w:r>
        <w:t xml:space="preserve"> est unique dans le fichier et contient les données suivantes :</w:t>
      </w:r>
    </w:p>
    <w:p w14:paraId="1EA810BE" w14:textId="77777777" w:rsidR="00A75906" w:rsidRDefault="00A75906" w:rsidP="007600C5">
      <w:pPr>
        <w:numPr>
          <w:ilvl w:val="0"/>
          <w:numId w:val="12"/>
        </w:numPr>
        <w:jc w:val="both"/>
      </w:pPr>
      <w:proofErr w:type="spellStart"/>
      <w:r>
        <w:t>Observed</w:t>
      </w:r>
      <w:proofErr w:type="spellEnd"/>
      <w:r>
        <w:t xml:space="preserve"> Agent</w:t>
      </w:r>
    </w:p>
    <w:p w14:paraId="30971334" w14:textId="77777777" w:rsidR="00A75906" w:rsidRDefault="00A75906" w:rsidP="007600C5">
      <w:pPr>
        <w:numPr>
          <w:ilvl w:val="0"/>
          <w:numId w:val="12"/>
        </w:numPr>
        <w:jc w:val="both"/>
      </w:pPr>
      <w:r>
        <w:t>Type de remise</w:t>
      </w:r>
    </w:p>
    <w:p w14:paraId="2EC884FD" w14:textId="77777777" w:rsidR="00A75906" w:rsidRDefault="00A75906" w:rsidP="00A75906">
      <w:pPr>
        <w:jc w:val="both"/>
      </w:pPr>
    </w:p>
    <w:p w14:paraId="5DA2A23E" w14:textId="6C72C8FA" w:rsidR="00A75906" w:rsidRDefault="00A75906" w:rsidP="00A75906">
      <w:pPr>
        <w:jc w:val="both"/>
      </w:pPr>
      <w:r>
        <w:t xml:space="preserve">Le </w:t>
      </w:r>
      <w:r>
        <w:rPr>
          <w:u w:val="single"/>
        </w:rPr>
        <w:t>bloc de données</w:t>
      </w:r>
      <w:r w:rsidR="00FD6DCB">
        <w:t xml:space="preserve"> est unique d</w:t>
      </w:r>
      <w:r>
        <w:t>ans le fichier et contient les données de la collecte AnaCredit</w:t>
      </w:r>
    </w:p>
    <w:p w14:paraId="4337178A" w14:textId="77777777" w:rsidR="00A75906" w:rsidRDefault="00A75906" w:rsidP="00A75906">
      <w:pPr>
        <w:ind w:left="1211"/>
        <w:jc w:val="both"/>
      </w:pPr>
    </w:p>
    <w:p w14:paraId="71DB8895" w14:textId="77777777" w:rsidR="00A75906" w:rsidRPr="000A163C" w:rsidRDefault="00A75906" w:rsidP="00A75906">
      <w:pPr>
        <w:pStyle w:val="Titre2"/>
        <w:numPr>
          <w:ilvl w:val="1"/>
          <w:numId w:val="5"/>
        </w:numPr>
        <w:snapToGrid w:val="0"/>
        <w:rPr>
          <w:lang w:val="fr-FR"/>
        </w:rPr>
      </w:pPr>
      <w:bookmarkStart w:id="266" w:name="_Toc496609014"/>
      <w:bookmarkStart w:id="267" w:name="_Toc496609849"/>
      <w:bookmarkStart w:id="268" w:name="_Toc496609015"/>
      <w:bookmarkStart w:id="269" w:name="_Toc496609850"/>
      <w:bookmarkStart w:id="270" w:name="_Toc496609016"/>
      <w:bookmarkStart w:id="271" w:name="_Toc496609851"/>
      <w:bookmarkStart w:id="272" w:name="_Toc496609017"/>
      <w:bookmarkStart w:id="273" w:name="_Toc496609852"/>
      <w:bookmarkStart w:id="274" w:name="_Spécifications_des_champs"/>
      <w:bookmarkStart w:id="275" w:name="_Ref477438116"/>
      <w:bookmarkStart w:id="276" w:name="_Toc487459128"/>
      <w:bookmarkStart w:id="277" w:name="_Toc496190280"/>
      <w:bookmarkStart w:id="278" w:name="_Toc496609853"/>
      <w:bookmarkStart w:id="279" w:name="_Toc190074808"/>
      <w:bookmarkEnd w:id="266"/>
      <w:bookmarkEnd w:id="267"/>
      <w:bookmarkEnd w:id="268"/>
      <w:bookmarkEnd w:id="269"/>
      <w:bookmarkEnd w:id="270"/>
      <w:bookmarkEnd w:id="271"/>
      <w:bookmarkEnd w:id="272"/>
      <w:bookmarkEnd w:id="273"/>
      <w:bookmarkEnd w:id="274"/>
      <w:r w:rsidRPr="000A163C">
        <w:rPr>
          <w:lang w:val="fr-FR"/>
        </w:rPr>
        <w:t>Spécifications des champs</w:t>
      </w:r>
      <w:bookmarkEnd w:id="275"/>
      <w:bookmarkEnd w:id="276"/>
      <w:bookmarkEnd w:id="277"/>
      <w:bookmarkEnd w:id="278"/>
      <w:bookmarkEnd w:id="279"/>
    </w:p>
    <w:p w14:paraId="0E139DEA" w14:textId="5254416C" w:rsidR="00A75906" w:rsidRDefault="00A75906" w:rsidP="000A163C">
      <w:pPr>
        <w:pStyle w:val="Titre2"/>
        <w:numPr>
          <w:ilvl w:val="2"/>
          <w:numId w:val="5"/>
        </w:numPr>
        <w:snapToGrid w:val="0"/>
        <w:rPr>
          <w:lang w:val="fr-FR"/>
        </w:rPr>
      </w:pPr>
      <w:bookmarkStart w:id="280" w:name="_Toc496190281"/>
      <w:bookmarkStart w:id="281" w:name="_Toc496609854"/>
      <w:bookmarkStart w:id="282" w:name="_Toc190074809"/>
      <w:r w:rsidRPr="000A163C">
        <w:rPr>
          <w:lang w:val="fr-FR"/>
        </w:rPr>
        <w:t xml:space="preserve">Têtière </w:t>
      </w:r>
      <w:proofErr w:type="spellStart"/>
      <w:r w:rsidRPr="000A163C">
        <w:rPr>
          <w:lang w:val="fr-FR"/>
        </w:rPr>
        <w:t>OneGate</w:t>
      </w:r>
      <w:bookmarkEnd w:id="280"/>
      <w:bookmarkEnd w:id="281"/>
      <w:bookmarkEnd w:id="282"/>
      <w:proofErr w:type="spellEnd"/>
    </w:p>
    <w:p w14:paraId="4EE449F8" w14:textId="77777777" w:rsidR="00E45A58" w:rsidRDefault="00E45A58" w:rsidP="00E45A58">
      <w:pPr>
        <w:jc w:val="both"/>
      </w:pPr>
    </w:p>
    <w:p w14:paraId="4D91E34E" w14:textId="3B553523" w:rsidR="00E45A58" w:rsidRDefault="00E45A58" w:rsidP="00E45A58">
      <w:pPr>
        <w:jc w:val="both"/>
      </w:pPr>
      <w:r>
        <w:t>Le</w:t>
      </w:r>
      <w:r w:rsidRPr="00A047C5">
        <w:t xml:space="preserve"> format </w:t>
      </w:r>
      <w:r>
        <w:t>XML e</w:t>
      </w:r>
      <w:r w:rsidRPr="00A047C5">
        <w:t>st enveloppé dan</w:t>
      </w:r>
      <w:r>
        <w:t>s la balise &lt;</w:t>
      </w:r>
      <w:proofErr w:type="spellStart"/>
      <w:r>
        <w:t>DeclarationReport</w:t>
      </w:r>
      <w:proofErr w:type="spellEnd"/>
      <w:r>
        <w:t xml:space="preserve">&gt;. La valeur de l’attribut </w:t>
      </w:r>
      <w:proofErr w:type="spellStart"/>
      <w:r w:rsidRPr="00291681">
        <w:t>declarerType</w:t>
      </w:r>
      <w:proofErr w:type="spellEnd"/>
      <w:r>
        <w:t xml:space="preserve"> aura deux valeurs possibles selon l’échéance :</w:t>
      </w:r>
    </w:p>
    <w:p w14:paraId="70C9FBA1" w14:textId="77777777" w:rsidR="00E45A58" w:rsidRDefault="00E45A58" w:rsidP="00E45A58">
      <w:pPr>
        <w:pStyle w:val="Paragraphedeliste"/>
        <w:numPr>
          <w:ilvl w:val="0"/>
          <w:numId w:val="12"/>
        </w:numPr>
        <w:ind w:left="1211"/>
        <w:jc w:val="both"/>
      </w:pPr>
      <w:r>
        <w:rPr>
          <w:lang w:val="fr-FR"/>
        </w:rPr>
        <w:t>Pour toutes les échéances antérieures à décembre 2021 (&lt;12/2021), la valeur à saisir est CIB</w:t>
      </w:r>
      <w:r w:rsidRPr="00291681">
        <w:t xml:space="preserve"> &lt;</w:t>
      </w:r>
      <w:proofErr w:type="spellStart"/>
      <w:r w:rsidRPr="00291681">
        <w:t>From</w:t>
      </w:r>
      <w:proofErr w:type="spellEnd"/>
      <w:r w:rsidRPr="00291681">
        <w:t xml:space="preserve"> </w:t>
      </w:r>
      <w:proofErr w:type="spellStart"/>
      <w:r w:rsidRPr="00291681">
        <w:t>declarerType</w:t>
      </w:r>
      <w:proofErr w:type="spellEnd"/>
      <w:r w:rsidRPr="00291681">
        <w:t>="CIB"&gt;XXXXX&lt;/</w:t>
      </w:r>
      <w:proofErr w:type="spellStart"/>
      <w:r w:rsidRPr="00291681">
        <w:t>From</w:t>
      </w:r>
      <w:proofErr w:type="spellEnd"/>
      <w:r w:rsidRPr="00291681">
        <w:t>&gt;</w:t>
      </w:r>
      <w:r>
        <w:rPr>
          <w:lang w:val="fr-FR"/>
        </w:rPr>
        <w:t xml:space="preserve"> (XXXXX est la valeur du CIB)</w:t>
      </w:r>
    </w:p>
    <w:p w14:paraId="0FC73698" w14:textId="6BECE842" w:rsidR="00E45A58" w:rsidRPr="001753A9" w:rsidRDefault="00E45A58" w:rsidP="00E45A58">
      <w:pPr>
        <w:pStyle w:val="Paragraphedeliste"/>
        <w:numPr>
          <w:ilvl w:val="0"/>
          <w:numId w:val="12"/>
        </w:numPr>
        <w:ind w:left="1211"/>
        <w:jc w:val="both"/>
      </w:pPr>
      <w:r>
        <w:rPr>
          <w:lang w:val="fr-FR"/>
        </w:rPr>
        <w:t>Pour toutes les échéances à partir de décembre 2021 (≥12/2021), la valeur à saisir est LEI</w:t>
      </w:r>
      <w:r w:rsidRPr="00291681">
        <w:t xml:space="preserve"> &lt;</w:t>
      </w:r>
      <w:proofErr w:type="spellStart"/>
      <w:r w:rsidRPr="00291681">
        <w:t>From</w:t>
      </w:r>
      <w:proofErr w:type="spellEnd"/>
      <w:r w:rsidRPr="00291681">
        <w:t xml:space="preserve"> </w:t>
      </w:r>
      <w:proofErr w:type="spellStart"/>
      <w:r w:rsidRPr="00291681">
        <w:t>declarerType</w:t>
      </w:r>
      <w:proofErr w:type="spellEnd"/>
      <w:r w:rsidRPr="00291681">
        <w:t>="</w:t>
      </w:r>
      <w:r>
        <w:rPr>
          <w:lang w:val="fr-FR"/>
        </w:rPr>
        <w:t>LEI</w:t>
      </w:r>
      <w:r w:rsidRPr="00291681">
        <w:t>"&gt;XXXXX</w:t>
      </w:r>
      <w:r w:rsidR="009F3C00">
        <w:rPr>
          <w:lang w:val="fr-FR"/>
        </w:rPr>
        <w:t>XXXXXXXXXXXXXXX</w:t>
      </w:r>
      <w:r w:rsidRPr="00291681">
        <w:t>&lt;/</w:t>
      </w:r>
      <w:proofErr w:type="spellStart"/>
      <w:r w:rsidRPr="00291681">
        <w:t>From</w:t>
      </w:r>
      <w:proofErr w:type="spellEnd"/>
      <w:r w:rsidRPr="00291681">
        <w:t>&gt;</w:t>
      </w:r>
      <w:r>
        <w:rPr>
          <w:lang w:val="fr-FR"/>
        </w:rPr>
        <w:t xml:space="preserve"> (</w:t>
      </w:r>
      <w:r w:rsidR="009F3C00" w:rsidRPr="00291681">
        <w:t>XXXXX</w:t>
      </w:r>
      <w:r w:rsidR="009F3C00">
        <w:rPr>
          <w:lang w:val="fr-FR"/>
        </w:rPr>
        <w:t>XXXXXXXXXXXXXXX</w:t>
      </w:r>
      <w:r w:rsidR="009F3C00" w:rsidDel="009F3C00">
        <w:rPr>
          <w:lang w:val="fr-FR"/>
        </w:rPr>
        <w:t xml:space="preserve"> </w:t>
      </w:r>
      <w:r>
        <w:rPr>
          <w:lang w:val="fr-FR"/>
        </w:rPr>
        <w:t>est la valeur du LEI)</w:t>
      </w:r>
    </w:p>
    <w:p w14:paraId="20D13677" w14:textId="79C7A79E" w:rsidR="00E45A58" w:rsidRPr="0005753E" w:rsidRDefault="00E45A58" w:rsidP="001753A9">
      <w:pPr>
        <w:jc w:val="both"/>
        <w:rPr>
          <w:lang w:val="x-none"/>
        </w:rPr>
      </w:pPr>
    </w:p>
    <w:p w14:paraId="7B7641F8" w14:textId="2A4DDA97" w:rsidR="00E45A58" w:rsidRPr="00291681" w:rsidRDefault="00E45A58" w:rsidP="001753A9">
      <w:pPr>
        <w:jc w:val="both"/>
      </w:pPr>
      <w:r>
        <w:t>Exemple pour le CIB :</w:t>
      </w:r>
    </w:p>
    <w:p w14:paraId="055EA0AF" w14:textId="77777777" w:rsidR="00E45A58" w:rsidRPr="001753A9" w:rsidRDefault="00E45A58" w:rsidP="001753A9">
      <w:pPr>
        <w:rPr>
          <w:lang w:val="x-none"/>
        </w:rPr>
      </w:pPr>
    </w:p>
    <w:p w14:paraId="3E201CE0" w14:textId="1B3B64A4" w:rsidR="00A75906" w:rsidRDefault="00A75906" w:rsidP="00A75906">
      <w:pPr>
        <w:pStyle w:val="Paragraphedeliste"/>
        <w:ind w:left="284"/>
        <w:jc w:val="center"/>
        <w:rPr>
          <w:rFonts w:ascii="Calibri" w:hAnsi="Calibri"/>
          <w:u w:val="single"/>
        </w:rPr>
      </w:pPr>
      <w:bookmarkStart w:id="283" w:name="_Toc479686165"/>
      <w:bookmarkStart w:id="284" w:name="_Toc479838013"/>
      <w:bookmarkStart w:id="285" w:name="_Toc479686166"/>
      <w:bookmarkStart w:id="286" w:name="_Toc479838014"/>
      <w:bookmarkEnd w:id="283"/>
      <w:bookmarkEnd w:id="284"/>
      <w:bookmarkEnd w:id="285"/>
      <w:bookmarkEnd w:id="286"/>
      <w:r>
        <w:rPr>
          <w:rFonts w:ascii="Calibri" w:hAnsi="Calibri"/>
          <w:noProof/>
          <w:lang w:val="fr-FR" w:eastAsia="fr-FR"/>
        </w:rPr>
        <w:drawing>
          <wp:inline distT="0" distB="0" distL="0" distR="0" wp14:anchorId="15EB04B6" wp14:editId="1B90C0A6">
            <wp:extent cx="4362450" cy="136207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0" cy="1362075"/>
                    </a:xfrm>
                    <a:prstGeom prst="rect">
                      <a:avLst/>
                    </a:prstGeom>
                    <a:noFill/>
                    <a:ln>
                      <a:noFill/>
                    </a:ln>
                  </pic:spPr>
                </pic:pic>
              </a:graphicData>
            </a:graphic>
          </wp:inline>
        </w:drawing>
      </w:r>
    </w:p>
    <w:p w14:paraId="710088D3" w14:textId="77777777" w:rsidR="00A75906" w:rsidRDefault="00A75906" w:rsidP="00A75906">
      <w:r>
        <w:t>Le tableau suivant présente le détail des différents champs de la têtière </w:t>
      </w:r>
      <w:proofErr w:type="spellStart"/>
      <w:proofErr w:type="gramStart"/>
      <w:r>
        <w:t>OneGate</w:t>
      </w:r>
      <w:proofErr w:type="spellEnd"/>
      <w:r>
        <w:t>:</w:t>
      </w:r>
      <w:proofErr w:type="gramEnd"/>
    </w:p>
    <w:tbl>
      <w:tblPr>
        <w:tblStyle w:val="Tableauliste4"/>
        <w:tblW w:w="9189" w:type="dxa"/>
        <w:tblLook w:val="04A0" w:firstRow="1" w:lastRow="0" w:firstColumn="1" w:lastColumn="0" w:noHBand="0" w:noVBand="1"/>
      </w:tblPr>
      <w:tblGrid>
        <w:gridCol w:w="2008"/>
        <w:gridCol w:w="1947"/>
        <w:gridCol w:w="5234"/>
      </w:tblGrid>
      <w:tr w:rsidR="00A75906" w14:paraId="5BA428E2" w14:textId="77777777" w:rsidTr="00A75906">
        <w:trPr>
          <w:cnfStyle w:val="100000000000" w:firstRow="1" w:lastRow="0" w:firstColumn="0" w:lastColumn="0" w:oddVBand="0" w:evenVBand="0" w:oddHBand="0" w:evenHBand="0" w:firstRowFirstColumn="0" w:firstRowLastColumn="0" w:lastRowFirstColumn="0" w:lastRowLastColumn="0"/>
        </w:trPr>
        <w:tc>
          <w:tcPr>
            <w:tcW w:w="2008" w:type="dxa"/>
            <w:tcBorders>
              <w:top w:val="single" w:sz="12" w:space="0" w:color="000000"/>
              <w:left w:val="single" w:sz="12" w:space="0" w:color="000000"/>
              <w:right w:val="nil"/>
            </w:tcBorders>
            <w:hideMark/>
          </w:tcPr>
          <w:p w14:paraId="3C8E037C" w14:textId="77777777" w:rsidR="00A75906" w:rsidRDefault="00A75906">
            <w:pPr>
              <w:spacing w:before="60" w:after="60"/>
              <w:jc w:val="center"/>
              <w:rPr>
                <w:rFonts w:eastAsia="SimSun"/>
                <w:b w:val="0"/>
              </w:rPr>
            </w:pPr>
            <w:r>
              <w:rPr>
                <w:rFonts w:eastAsia="SimSun"/>
              </w:rPr>
              <w:t>CODE</w:t>
            </w:r>
          </w:p>
        </w:tc>
        <w:tc>
          <w:tcPr>
            <w:tcW w:w="1947" w:type="dxa"/>
            <w:tcBorders>
              <w:top w:val="single" w:sz="12" w:space="0" w:color="000000"/>
              <w:left w:val="nil"/>
              <w:right w:val="nil"/>
            </w:tcBorders>
            <w:hideMark/>
          </w:tcPr>
          <w:p w14:paraId="2F28770D" w14:textId="77777777" w:rsidR="00A75906" w:rsidRDefault="00A75906">
            <w:pPr>
              <w:spacing w:before="60" w:after="60"/>
              <w:jc w:val="center"/>
              <w:rPr>
                <w:rFonts w:eastAsia="SimSun"/>
                <w:b w:val="0"/>
              </w:rPr>
            </w:pPr>
            <w:r>
              <w:rPr>
                <w:rFonts w:eastAsia="SimSun"/>
              </w:rPr>
              <w:t xml:space="preserve">Obligatoire (O) </w:t>
            </w:r>
          </w:p>
          <w:p w14:paraId="3E6C00BE" w14:textId="77777777" w:rsidR="00A75906" w:rsidRDefault="00A75906">
            <w:pPr>
              <w:spacing w:before="60" w:after="60"/>
              <w:jc w:val="center"/>
              <w:rPr>
                <w:rFonts w:eastAsia="SimSun"/>
                <w:b w:val="0"/>
              </w:rPr>
            </w:pPr>
            <w:proofErr w:type="gramStart"/>
            <w:r>
              <w:rPr>
                <w:rFonts w:eastAsia="SimSun"/>
              </w:rPr>
              <w:t>Facultatif  (</w:t>
            </w:r>
            <w:proofErr w:type="gramEnd"/>
            <w:r>
              <w:rPr>
                <w:rFonts w:eastAsia="SimSun"/>
              </w:rPr>
              <w:t>F)</w:t>
            </w:r>
          </w:p>
        </w:tc>
        <w:tc>
          <w:tcPr>
            <w:tcW w:w="5234" w:type="dxa"/>
            <w:tcBorders>
              <w:top w:val="single" w:sz="12" w:space="0" w:color="000000"/>
              <w:left w:val="nil"/>
              <w:right w:val="single" w:sz="12" w:space="0" w:color="000000"/>
            </w:tcBorders>
            <w:hideMark/>
          </w:tcPr>
          <w:p w14:paraId="50655CC1" w14:textId="77777777" w:rsidR="00A75906" w:rsidRDefault="00A75906">
            <w:pPr>
              <w:spacing w:before="60" w:after="60"/>
              <w:jc w:val="center"/>
              <w:rPr>
                <w:rFonts w:eastAsia="SimSun"/>
                <w:b w:val="0"/>
              </w:rPr>
            </w:pPr>
            <w:r>
              <w:rPr>
                <w:rFonts w:eastAsia="SimSun"/>
              </w:rPr>
              <w:t>Description</w:t>
            </w:r>
          </w:p>
        </w:tc>
      </w:tr>
      <w:tr w:rsidR="00A75906" w14:paraId="77F47753" w14:textId="77777777" w:rsidTr="00A75906">
        <w:tc>
          <w:tcPr>
            <w:tcW w:w="2008" w:type="dxa"/>
            <w:tcBorders>
              <w:top w:val="single" w:sz="6" w:space="0" w:color="000000"/>
              <w:left w:val="single" w:sz="12" w:space="0" w:color="000000"/>
              <w:bottom w:val="single" w:sz="6" w:space="0" w:color="000000"/>
              <w:right w:val="nil"/>
            </w:tcBorders>
            <w:hideMark/>
          </w:tcPr>
          <w:p w14:paraId="43C15EF6" w14:textId="77777777" w:rsidR="00A75906" w:rsidRDefault="00A75906">
            <w:pPr>
              <w:spacing w:before="60" w:after="60"/>
              <w:jc w:val="center"/>
              <w:rPr>
                <w:rFonts w:eastAsia="SimSun"/>
              </w:rPr>
            </w:pPr>
            <w:r>
              <w:rPr>
                <w:rFonts w:eastAsia="SimSun"/>
              </w:rPr>
              <w:t>&lt;</w:t>
            </w:r>
            <w:proofErr w:type="spellStart"/>
            <w:proofErr w:type="gramStart"/>
            <w:r>
              <w:rPr>
                <w:rFonts w:eastAsia="SimSun"/>
              </w:rPr>
              <w:t>creationTime</w:t>
            </w:r>
            <w:proofErr w:type="spellEnd"/>
            <w:proofErr w:type="gramEnd"/>
            <w:r>
              <w:rPr>
                <w:rFonts w:eastAsia="SimSun"/>
              </w:rPr>
              <w:t>&gt;</w:t>
            </w:r>
          </w:p>
        </w:tc>
        <w:tc>
          <w:tcPr>
            <w:tcW w:w="1947" w:type="dxa"/>
            <w:tcBorders>
              <w:top w:val="single" w:sz="6" w:space="0" w:color="000000"/>
              <w:left w:val="nil"/>
              <w:bottom w:val="single" w:sz="6" w:space="0" w:color="000000"/>
              <w:right w:val="nil"/>
            </w:tcBorders>
            <w:hideMark/>
          </w:tcPr>
          <w:p w14:paraId="6C64DCAE" w14:textId="77777777" w:rsidR="00A75906" w:rsidRDefault="00A75906">
            <w:pPr>
              <w:spacing w:before="60" w:after="60"/>
              <w:jc w:val="center"/>
              <w:rPr>
                <w:rFonts w:eastAsia="SimSun"/>
              </w:rPr>
            </w:pPr>
            <w:r>
              <w:rPr>
                <w:rFonts w:eastAsia="SimSun"/>
              </w:rPr>
              <w:t>F</w:t>
            </w:r>
          </w:p>
        </w:tc>
        <w:tc>
          <w:tcPr>
            <w:tcW w:w="5234" w:type="dxa"/>
            <w:tcBorders>
              <w:top w:val="single" w:sz="6" w:space="0" w:color="000000"/>
              <w:left w:val="nil"/>
              <w:bottom w:val="single" w:sz="6" w:space="0" w:color="000000"/>
              <w:right w:val="single" w:sz="12" w:space="0" w:color="000000"/>
            </w:tcBorders>
            <w:hideMark/>
          </w:tcPr>
          <w:p w14:paraId="7472ECD4" w14:textId="77777777" w:rsidR="00A75906" w:rsidRDefault="00A75906">
            <w:pPr>
              <w:spacing w:before="60" w:after="60"/>
              <w:rPr>
                <w:rFonts w:eastAsia="SimSun"/>
              </w:rPr>
            </w:pPr>
            <w:r>
              <w:rPr>
                <w:rFonts w:eastAsia="SimSun"/>
              </w:rPr>
              <w:t>Cette propriété reprend la date de création du fichier (</w:t>
            </w:r>
            <w:proofErr w:type="gramStart"/>
            <w:r>
              <w:rPr>
                <w:rFonts w:eastAsia="SimSun"/>
              </w:rPr>
              <w:t>Exemple:</w:t>
            </w:r>
            <w:proofErr w:type="gramEnd"/>
            <w:r>
              <w:rPr>
                <w:rFonts w:eastAsia="SimSun"/>
              </w:rPr>
              <w:t xml:space="preserve"> 2016-08-25T11:03:09.488). Ce champ peut être généré automatiquement par l’application émettrice.</w:t>
            </w:r>
          </w:p>
        </w:tc>
      </w:tr>
      <w:tr w:rsidR="00A75906" w14:paraId="7895E2AC" w14:textId="77777777" w:rsidTr="00A75906">
        <w:tc>
          <w:tcPr>
            <w:tcW w:w="2008" w:type="dxa"/>
            <w:tcBorders>
              <w:top w:val="single" w:sz="6" w:space="0" w:color="000000"/>
              <w:left w:val="single" w:sz="12" w:space="0" w:color="000000"/>
              <w:bottom w:val="single" w:sz="6" w:space="0" w:color="000000"/>
              <w:right w:val="nil"/>
            </w:tcBorders>
            <w:hideMark/>
          </w:tcPr>
          <w:p w14:paraId="7892A429" w14:textId="77777777" w:rsidR="00A75906" w:rsidRDefault="00A75906">
            <w:pPr>
              <w:spacing w:before="60" w:after="60"/>
              <w:jc w:val="center"/>
              <w:rPr>
                <w:rFonts w:eastAsia="SimSun"/>
              </w:rPr>
            </w:pPr>
            <w:r>
              <w:rPr>
                <w:rFonts w:eastAsia="SimSun"/>
              </w:rPr>
              <w:t>&lt;</w:t>
            </w:r>
            <w:proofErr w:type="spellStart"/>
            <w:r>
              <w:rPr>
                <w:rFonts w:eastAsia="SimSun"/>
              </w:rPr>
              <w:t>From</w:t>
            </w:r>
            <w:proofErr w:type="spellEnd"/>
            <w:r>
              <w:rPr>
                <w:rFonts w:eastAsia="SimSun"/>
              </w:rPr>
              <w:t>&gt;</w:t>
            </w:r>
          </w:p>
        </w:tc>
        <w:tc>
          <w:tcPr>
            <w:tcW w:w="1947" w:type="dxa"/>
            <w:tcBorders>
              <w:top w:val="single" w:sz="6" w:space="0" w:color="000000"/>
              <w:left w:val="nil"/>
              <w:bottom w:val="single" w:sz="6" w:space="0" w:color="000000"/>
              <w:right w:val="nil"/>
            </w:tcBorders>
            <w:hideMark/>
          </w:tcPr>
          <w:p w14:paraId="2CB0A039" w14:textId="77777777" w:rsidR="00A75906" w:rsidRDefault="00A75906">
            <w:pPr>
              <w:spacing w:before="60" w:after="60"/>
              <w:jc w:val="center"/>
              <w:rPr>
                <w:rFonts w:eastAsia="SimSun"/>
              </w:rPr>
            </w:pPr>
            <w:r>
              <w:rPr>
                <w:rFonts w:eastAsia="SimSun"/>
              </w:rPr>
              <w:t>O</w:t>
            </w:r>
          </w:p>
        </w:tc>
        <w:tc>
          <w:tcPr>
            <w:tcW w:w="5234" w:type="dxa"/>
            <w:tcBorders>
              <w:top w:val="single" w:sz="6" w:space="0" w:color="000000"/>
              <w:left w:val="nil"/>
              <w:bottom w:val="single" w:sz="6" w:space="0" w:color="000000"/>
              <w:right w:val="single" w:sz="12" w:space="0" w:color="000000"/>
            </w:tcBorders>
            <w:hideMark/>
          </w:tcPr>
          <w:p w14:paraId="4C1C9576" w14:textId="77777777" w:rsidR="00E45A58" w:rsidRDefault="00E45A58" w:rsidP="00E45A58">
            <w:pPr>
              <w:spacing w:before="60" w:after="60"/>
              <w:rPr>
                <w:rFonts w:eastAsia="SimSun"/>
              </w:rPr>
            </w:pPr>
            <w:r>
              <w:rPr>
                <w:rFonts w:eastAsia="SimSun"/>
              </w:rPr>
              <w:t>Représente le déclarant. Pour la collecte ANACREDIT :</w:t>
            </w:r>
          </w:p>
          <w:p w14:paraId="7F9EA069" w14:textId="77777777" w:rsidR="00E45A58" w:rsidRDefault="00E45A58" w:rsidP="00E45A58">
            <w:pPr>
              <w:spacing w:before="60" w:after="60"/>
              <w:rPr>
                <w:rFonts w:eastAsia="SimSun"/>
              </w:rPr>
            </w:pPr>
            <w:r>
              <w:rPr>
                <w:rFonts w:eastAsia="SimSun"/>
              </w:rPr>
              <w:t>Pour les échéances avant 2021/12 : L</w:t>
            </w:r>
            <w:r w:rsidRPr="00E73A2A">
              <w:rPr>
                <w:rFonts w:eastAsia="SimSun"/>
              </w:rPr>
              <w:t>e code</w:t>
            </w:r>
            <w:r>
              <w:rPr>
                <w:rFonts w:eastAsia="SimSun"/>
              </w:rPr>
              <w:t xml:space="preserve"> CIB</w:t>
            </w:r>
            <w:r w:rsidRPr="00E73A2A">
              <w:rPr>
                <w:rFonts w:eastAsia="SimSun"/>
              </w:rPr>
              <w:t xml:space="preserve"> est la seule valeur possible</w:t>
            </w:r>
            <w:r>
              <w:rPr>
                <w:rFonts w:eastAsia="SimSun"/>
              </w:rPr>
              <w:t xml:space="preserve"> (donnée alphanumérique de longueur 5)</w:t>
            </w:r>
            <w:r w:rsidRPr="00E73A2A">
              <w:rPr>
                <w:rFonts w:eastAsia="SimSun"/>
              </w:rPr>
              <w:t>.</w:t>
            </w:r>
          </w:p>
          <w:p w14:paraId="0EFF70C5" w14:textId="591EDF88" w:rsidR="00A75906" w:rsidRDefault="00E45A58" w:rsidP="00E45A58">
            <w:pPr>
              <w:spacing w:before="60" w:after="60"/>
              <w:rPr>
                <w:rFonts w:eastAsia="SimSun"/>
                <w:color w:val="FF0000"/>
              </w:rPr>
            </w:pPr>
            <w:r>
              <w:rPr>
                <w:rFonts w:eastAsia="SimSun"/>
              </w:rPr>
              <w:t xml:space="preserve">Pour les échéances à partir du 2021/12 : Le LEI </w:t>
            </w:r>
            <w:r w:rsidRPr="00E73A2A">
              <w:rPr>
                <w:rFonts w:eastAsia="SimSun"/>
              </w:rPr>
              <w:t>est la seule valeur possible</w:t>
            </w:r>
            <w:r>
              <w:rPr>
                <w:rFonts w:eastAsia="SimSun"/>
              </w:rPr>
              <w:t xml:space="preserve"> (donnée alphanumérique de longueur 20).</w:t>
            </w:r>
          </w:p>
        </w:tc>
      </w:tr>
      <w:tr w:rsidR="00A75906" w14:paraId="4D39E534" w14:textId="77777777" w:rsidTr="00A75906">
        <w:tc>
          <w:tcPr>
            <w:tcW w:w="2008" w:type="dxa"/>
            <w:tcBorders>
              <w:top w:val="single" w:sz="6" w:space="0" w:color="000000"/>
              <w:left w:val="single" w:sz="12" w:space="0" w:color="000000"/>
              <w:bottom w:val="single" w:sz="6" w:space="0" w:color="000000"/>
              <w:right w:val="nil"/>
            </w:tcBorders>
            <w:hideMark/>
          </w:tcPr>
          <w:p w14:paraId="2925C7AA" w14:textId="77777777" w:rsidR="00A75906" w:rsidRDefault="00A75906">
            <w:pPr>
              <w:spacing w:before="60" w:after="60"/>
              <w:jc w:val="center"/>
              <w:rPr>
                <w:rFonts w:eastAsia="SimSun"/>
              </w:rPr>
            </w:pPr>
            <w:r>
              <w:rPr>
                <w:rFonts w:eastAsia="SimSun"/>
              </w:rPr>
              <w:t>&lt;To&gt;</w:t>
            </w:r>
          </w:p>
        </w:tc>
        <w:tc>
          <w:tcPr>
            <w:tcW w:w="1947" w:type="dxa"/>
            <w:tcBorders>
              <w:top w:val="single" w:sz="6" w:space="0" w:color="000000"/>
              <w:left w:val="nil"/>
              <w:bottom w:val="single" w:sz="6" w:space="0" w:color="000000"/>
              <w:right w:val="nil"/>
            </w:tcBorders>
            <w:hideMark/>
          </w:tcPr>
          <w:p w14:paraId="29697CE1" w14:textId="77777777" w:rsidR="00A75906" w:rsidRDefault="00A75906">
            <w:pPr>
              <w:spacing w:before="60" w:after="60"/>
              <w:jc w:val="center"/>
              <w:rPr>
                <w:rFonts w:eastAsia="SimSun"/>
              </w:rPr>
            </w:pPr>
            <w:r>
              <w:rPr>
                <w:rFonts w:eastAsia="SimSun"/>
              </w:rPr>
              <w:t>O</w:t>
            </w:r>
          </w:p>
        </w:tc>
        <w:tc>
          <w:tcPr>
            <w:tcW w:w="5234" w:type="dxa"/>
            <w:tcBorders>
              <w:top w:val="single" w:sz="6" w:space="0" w:color="000000"/>
              <w:left w:val="nil"/>
              <w:bottom w:val="single" w:sz="6" w:space="0" w:color="000000"/>
              <w:right w:val="single" w:sz="12" w:space="0" w:color="000000"/>
            </w:tcBorders>
            <w:hideMark/>
          </w:tcPr>
          <w:p w14:paraId="4EE89F73" w14:textId="77777777" w:rsidR="00A75906" w:rsidRDefault="00A75906">
            <w:pPr>
              <w:spacing w:before="60" w:after="60"/>
              <w:rPr>
                <w:rFonts w:eastAsia="SimSun"/>
              </w:rPr>
            </w:pPr>
            <w:r>
              <w:rPr>
                <w:rFonts w:eastAsia="SimSun"/>
              </w:rPr>
              <w:t>Identifiant qui caractérise le guichet ONEGATE. La valeur est fixe : « </w:t>
            </w:r>
            <w:proofErr w:type="gramStart"/>
            <w:r>
              <w:rPr>
                <w:rFonts w:eastAsia="SimSun"/>
              </w:rPr>
              <w:t>BDF»</w:t>
            </w:r>
            <w:proofErr w:type="gramEnd"/>
            <w:r>
              <w:rPr>
                <w:rFonts w:eastAsia="SimSun"/>
              </w:rPr>
              <w:t>.</w:t>
            </w:r>
          </w:p>
        </w:tc>
      </w:tr>
      <w:tr w:rsidR="00A75906" w14:paraId="7F030FAE" w14:textId="77777777" w:rsidTr="00A75906">
        <w:tc>
          <w:tcPr>
            <w:tcW w:w="2008" w:type="dxa"/>
            <w:tcBorders>
              <w:top w:val="single" w:sz="6" w:space="0" w:color="000000"/>
              <w:left w:val="single" w:sz="12" w:space="0" w:color="000000"/>
              <w:bottom w:val="single" w:sz="6" w:space="0" w:color="000000"/>
              <w:right w:val="nil"/>
            </w:tcBorders>
            <w:hideMark/>
          </w:tcPr>
          <w:p w14:paraId="411AE158" w14:textId="77777777" w:rsidR="00A75906" w:rsidRDefault="00A75906">
            <w:pPr>
              <w:spacing w:before="60" w:after="60"/>
              <w:jc w:val="center"/>
              <w:rPr>
                <w:rFonts w:eastAsia="SimSun"/>
              </w:rPr>
            </w:pPr>
            <w:r>
              <w:rPr>
                <w:rFonts w:eastAsia="SimSun"/>
              </w:rPr>
              <w:t>&lt;Domain&gt;</w:t>
            </w:r>
          </w:p>
        </w:tc>
        <w:tc>
          <w:tcPr>
            <w:tcW w:w="1947" w:type="dxa"/>
            <w:tcBorders>
              <w:top w:val="single" w:sz="6" w:space="0" w:color="000000"/>
              <w:left w:val="nil"/>
              <w:bottom w:val="single" w:sz="6" w:space="0" w:color="000000"/>
              <w:right w:val="nil"/>
            </w:tcBorders>
            <w:hideMark/>
          </w:tcPr>
          <w:p w14:paraId="3F43C48F" w14:textId="77777777" w:rsidR="00A75906" w:rsidRDefault="00A75906">
            <w:pPr>
              <w:spacing w:before="60" w:after="60"/>
              <w:jc w:val="center"/>
              <w:rPr>
                <w:rFonts w:eastAsia="SimSun"/>
              </w:rPr>
            </w:pPr>
            <w:r>
              <w:rPr>
                <w:rFonts w:eastAsia="SimSun"/>
              </w:rPr>
              <w:t>O</w:t>
            </w:r>
          </w:p>
        </w:tc>
        <w:tc>
          <w:tcPr>
            <w:tcW w:w="5234" w:type="dxa"/>
            <w:tcBorders>
              <w:top w:val="single" w:sz="6" w:space="0" w:color="000000"/>
              <w:left w:val="nil"/>
              <w:bottom w:val="single" w:sz="6" w:space="0" w:color="000000"/>
              <w:right w:val="single" w:sz="12" w:space="0" w:color="000000"/>
            </w:tcBorders>
            <w:hideMark/>
          </w:tcPr>
          <w:p w14:paraId="25D888C1" w14:textId="77777777" w:rsidR="00A75906" w:rsidRDefault="00A75906">
            <w:pPr>
              <w:spacing w:before="60" w:after="60"/>
              <w:rPr>
                <w:rFonts w:eastAsia="SimSun"/>
                <w:color w:val="000000"/>
              </w:rPr>
            </w:pPr>
            <w:r>
              <w:rPr>
                <w:rFonts w:eastAsia="SimSun"/>
                <w:color w:val="000000"/>
              </w:rPr>
              <w:t>Représente le code de la collecte auquel l’instance fait référence. Ses valeurs sont sur trois caractères. Pour la collecte AnaCredit le code est « ACR »</w:t>
            </w:r>
          </w:p>
        </w:tc>
      </w:tr>
      <w:tr w:rsidR="00A75906" w14:paraId="3B7D86AC" w14:textId="77777777" w:rsidTr="00A75906">
        <w:tc>
          <w:tcPr>
            <w:tcW w:w="2008" w:type="dxa"/>
            <w:tcBorders>
              <w:top w:val="single" w:sz="6" w:space="0" w:color="000000"/>
              <w:left w:val="single" w:sz="12" w:space="0" w:color="000000"/>
              <w:bottom w:val="single" w:sz="12" w:space="0" w:color="000000"/>
              <w:right w:val="nil"/>
            </w:tcBorders>
            <w:hideMark/>
          </w:tcPr>
          <w:p w14:paraId="337D6F90" w14:textId="77777777" w:rsidR="00A75906" w:rsidRDefault="00A75906">
            <w:pPr>
              <w:spacing w:before="60" w:after="60"/>
              <w:jc w:val="center"/>
              <w:rPr>
                <w:rFonts w:eastAsia="SimSun"/>
              </w:rPr>
            </w:pPr>
            <w:r>
              <w:rPr>
                <w:rFonts w:eastAsia="SimSun"/>
              </w:rPr>
              <w:t>&lt;</w:t>
            </w:r>
            <w:proofErr w:type="spellStart"/>
            <w:r>
              <w:rPr>
                <w:rFonts w:eastAsia="SimSun"/>
              </w:rPr>
              <w:t>Response</w:t>
            </w:r>
            <w:proofErr w:type="spellEnd"/>
            <w:r>
              <w:rPr>
                <w:rFonts w:eastAsia="SimSun"/>
              </w:rPr>
              <w:t>&gt;</w:t>
            </w:r>
          </w:p>
        </w:tc>
        <w:tc>
          <w:tcPr>
            <w:tcW w:w="1947" w:type="dxa"/>
            <w:tcBorders>
              <w:top w:val="single" w:sz="6" w:space="0" w:color="000000"/>
              <w:left w:val="nil"/>
              <w:bottom w:val="single" w:sz="12" w:space="0" w:color="000000"/>
              <w:right w:val="nil"/>
            </w:tcBorders>
            <w:hideMark/>
          </w:tcPr>
          <w:p w14:paraId="6E2DA99F" w14:textId="77777777" w:rsidR="00A75906" w:rsidRDefault="00A75906">
            <w:pPr>
              <w:spacing w:before="60" w:after="60"/>
              <w:jc w:val="center"/>
              <w:rPr>
                <w:rFonts w:eastAsia="SimSun"/>
              </w:rPr>
            </w:pPr>
            <w:r>
              <w:rPr>
                <w:rFonts w:eastAsia="SimSun"/>
              </w:rPr>
              <w:t>O</w:t>
            </w:r>
          </w:p>
        </w:tc>
        <w:tc>
          <w:tcPr>
            <w:tcW w:w="5234" w:type="dxa"/>
            <w:tcBorders>
              <w:top w:val="single" w:sz="6" w:space="0" w:color="000000"/>
              <w:left w:val="nil"/>
              <w:bottom w:val="single" w:sz="12" w:space="0" w:color="000000"/>
              <w:right w:val="single" w:sz="12" w:space="0" w:color="000000"/>
            </w:tcBorders>
            <w:hideMark/>
          </w:tcPr>
          <w:p w14:paraId="68D12F72" w14:textId="77777777" w:rsidR="00A75906" w:rsidRDefault="00A75906">
            <w:pPr>
              <w:spacing w:before="60" w:after="60"/>
              <w:rPr>
                <w:rFonts w:eastAsia="SimSun"/>
              </w:rPr>
            </w:pPr>
            <w:r>
              <w:rPr>
                <w:rFonts w:eastAsia="SimSun"/>
              </w:rPr>
              <w:t>Contient l’adresse de l’émetteur et le langage de l’avis de dépôt. Une balise à « </w:t>
            </w:r>
            <w:proofErr w:type="spellStart"/>
            <w:r>
              <w:rPr>
                <w:rFonts w:eastAsia="SimSun"/>
              </w:rPr>
              <w:t>true</w:t>
            </w:r>
            <w:proofErr w:type="spellEnd"/>
            <w:r>
              <w:rPr>
                <w:rFonts w:eastAsia="SimSun"/>
              </w:rPr>
              <w:t xml:space="preserve"> » ou « false » indique respectivement si le destinataire souhaite être informé ou non par </w:t>
            </w:r>
            <w:proofErr w:type="gramStart"/>
            <w:r>
              <w:rPr>
                <w:rFonts w:eastAsia="SimSun"/>
              </w:rPr>
              <w:t>e-mail</w:t>
            </w:r>
            <w:proofErr w:type="gramEnd"/>
            <w:r>
              <w:rPr>
                <w:rFonts w:eastAsia="SimSun"/>
              </w:rPr>
              <w:t xml:space="preserve"> dès réception par le guichet du fichier.</w:t>
            </w:r>
          </w:p>
          <w:p w14:paraId="3C161DD4" w14:textId="3BC86638" w:rsidR="00A75906" w:rsidRDefault="00A75906">
            <w:pPr>
              <w:spacing w:before="60" w:after="60"/>
              <w:rPr>
                <w:rFonts w:eastAsia="SimSun"/>
              </w:rPr>
            </w:pPr>
            <w:r>
              <w:rPr>
                <w:rFonts w:eastAsia="SimSun"/>
              </w:rPr>
              <w:t>Dans le cas de l’utilisation de la valeur « false », les balises &lt;</w:t>
            </w:r>
            <w:proofErr w:type="gramStart"/>
            <w:r>
              <w:rPr>
                <w:rFonts w:eastAsia="SimSun"/>
              </w:rPr>
              <w:t>Email</w:t>
            </w:r>
            <w:proofErr w:type="gramEnd"/>
            <w:r>
              <w:rPr>
                <w:rFonts w:eastAsia="SimSun"/>
              </w:rPr>
              <w:t>&gt; et &lt;</w:t>
            </w:r>
            <w:proofErr w:type="spellStart"/>
            <w:r>
              <w:rPr>
                <w:rFonts w:eastAsia="SimSun"/>
              </w:rPr>
              <w:t>Language</w:t>
            </w:r>
            <w:proofErr w:type="spellEnd"/>
            <w:r>
              <w:rPr>
                <w:rFonts w:eastAsia="SimSun"/>
              </w:rPr>
              <w:t>&gt; ne doivent pas apparaître au sein des balises &lt;</w:t>
            </w:r>
            <w:proofErr w:type="spellStart"/>
            <w:r>
              <w:rPr>
                <w:rFonts w:eastAsia="SimSun"/>
              </w:rPr>
              <w:t>Response</w:t>
            </w:r>
            <w:proofErr w:type="spellEnd"/>
            <w:r>
              <w:rPr>
                <w:rFonts w:eastAsia="SimSun"/>
              </w:rPr>
              <w:t>&gt;. La balise &lt;</w:t>
            </w:r>
            <w:proofErr w:type="gramStart"/>
            <w:r>
              <w:rPr>
                <w:rFonts w:eastAsia="SimSun"/>
              </w:rPr>
              <w:t>Email</w:t>
            </w:r>
            <w:proofErr w:type="gramEnd"/>
            <w:r w:rsidR="00DE1D24">
              <w:rPr>
                <w:rFonts w:eastAsia="SimSun"/>
              </w:rPr>
              <w:t>&gt; peut</w:t>
            </w:r>
            <w:r>
              <w:rPr>
                <w:rFonts w:eastAsia="SimSun"/>
              </w:rPr>
              <w:t xml:space="preserve"> contenir uniquement une seule adresse mail.</w:t>
            </w:r>
          </w:p>
          <w:p w14:paraId="378319B2" w14:textId="77777777" w:rsidR="00A75906" w:rsidRDefault="00A75906">
            <w:pPr>
              <w:spacing w:before="60" w:after="60"/>
              <w:rPr>
                <w:rFonts w:eastAsia="SimSun"/>
              </w:rPr>
            </w:pPr>
            <w:proofErr w:type="gramStart"/>
            <w:r>
              <w:rPr>
                <w:rFonts w:eastAsia="SimSun"/>
                <w:b/>
                <w:u w:val="single"/>
              </w:rPr>
              <w:t>Recommandation</w:t>
            </w:r>
            <w:r>
              <w:rPr>
                <w:rFonts w:eastAsia="SimSun"/>
              </w:rPr>
              <w:t>:</w:t>
            </w:r>
            <w:proofErr w:type="gramEnd"/>
            <w:r>
              <w:rPr>
                <w:rFonts w:eastAsia="SimSun"/>
              </w:rPr>
              <w:t xml:space="preserve"> il est recommandé d’utiliser une adresse email générique dédiée aux échanges avec ONEGATE.</w:t>
            </w:r>
          </w:p>
        </w:tc>
      </w:tr>
    </w:tbl>
    <w:p w14:paraId="59A4597D" w14:textId="77777777" w:rsidR="00A75906" w:rsidRDefault="00A75906" w:rsidP="00A75906">
      <w:pPr>
        <w:rPr>
          <w:rFonts w:ascii="Calibri" w:hAnsi="Calibri"/>
        </w:rPr>
      </w:pPr>
    </w:p>
    <w:p w14:paraId="1109E48F" w14:textId="77777777" w:rsidR="00A75906" w:rsidRDefault="00A75906" w:rsidP="00A75906">
      <w:pPr>
        <w:rPr>
          <w:rFonts w:ascii="Calibri" w:hAnsi="Calibri"/>
        </w:rPr>
      </w:pPr>
      <w:r>
        <w:rPr>
          <w:rFonts w:ascii="Calibri" w:hAnsi="Calibri"/>
        </w:rPr>
        <w:br w:type="page"/>
      </w:r>
    </w:p>
    <w:p w14:paraId="4391F4C0" w14:textId="5427FAFC" w:rsidR="00A75906" w:rsidRDefault="00A75906" w:rsidP="000A163C">
      <w:pPr>
        <w:pStyle w:val="Titre2"/>
        <w:numPr>
          <w:ilvl w:val="2"/>
          <w:numId w:val="5"/>
        </w:numPr>
        <w:snapToGrid w:val="0"/>
        <w:rPr>
          <w:lang w:val="fr-FR"/>
        </w:rPr>
      </w:pPr>
      <w:bookmarkStart w:id="287" w:name="_Toc496190282"/>
      <w:bookmarkStart w:id="288" w:name="_Toc496609855"/>
      <w:bookmarkStart w:id="289" w:name="_Toc190074810"/>
      <w:r w:rsidRPr="000A163C">
        <w:rPr>
          <w:lang w:val="fr-FR"/>
        </w:rPr>
        <w:t xml:space="preserve">Corps </w:t>
      </w:r>
      <w:proofErr w:type="spellStart"/>
      <w:r w:rsidRPr="000A163C">
        <w:rPr>
          <w:lang w:val="fr-FR"/>
        </w:rPr>
        <w:t>OneGate</w:t>
      </w:r>
      <w:bookmarkEnd w:id="287"/>
      <w:bookmarkEnd w:id="288"/>
      <w:bookmarkEnd w:id="289"/>
      <w:proofErr w:type="spellEnd"/>
    </w:p>
    <w:p w14:paraId="0278FF72" w14:textId="0C0B1D9A" w:rsidR="00A75906" w:rsidRDefault="00A75906" w:rsidP="00A75906">
      <w:r>
        <w:t xml:space="preserve"> </w:t>
      </w:r>
      <w:r w:rsidR="00F52D61">
        <w:t>L</w:t>
      </w:r>
      <w:r>
        <w:t xml:space="preserve">e tableau suivant présente le détail des différents champs du corps du fichier </w:t>
      </w:r>
      <w:proofErr w:type="spellStart"/>
      <w:r>
        <w:t>OneGate</w:t>
      </w:r>
      <w:proofErr w:type="spellEnd"/>
      <w:r>
        <w:t xml:space="preserve">, qui contient les données propres à la collecte </w:t>
      </w:r>
      <w:proofErr w:type="spellStart"/>
      <w:r>
        <w:t>Anacredit</w:t>
      </w:r>
      <w:proofErr w:type="spellEnd"/>
      <w:r>
        <w:t>.</w:t>
      </w:r>
    </w:p>
    <w:p w14:paraId="76EC5CE7" w14:textId="77777777" w:rsidR="00A75906" w:rsidRDefault="00A75906" w:rsidP="00A75906"/>
    <w:p w14:paraId="64B4F55E" w14:textId="7B883708" w:rsidR="00A75906" w:rsidRDefault="009510AA" w:rsidP="00A75906">
      <w:pPr>
        <w:jc w:val="center"/>
      </w:pPr>
      <w:r>
        <w:rPr>
          <w:noProof/>
        </w:rPr>
        <w:drawing>
          <wp:inline distT="0" distB="0" distL="0" distR="0" wp14:anchorId="7FD07D2E" wp14:editId="3F80C689">
            <wp:extent cx="2483892" cy="382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3696" cy="382270"/>
                    </a:xfrm>
                    <a:prstGeom prst="rect">
                      <a:avLst/>
                    </a:prstGeom>
                    <a:noFill/>
                    <a:ln>
                      <a:noFill/>
                    </a:ln>
                  </pic:spPr>
                </pic:pic>
              </a:graphicData>
            </a:graphic>
          </wp:inline>
        </w:drawing>
      </w:r>
    </w:p>
    <w:p w14:paraId="0D35F3B0" w14:textId="77777777" w:rsidR="00A75906" w:rsidRDefault="00A75906" w:rsidP="00A75906">
      <w:pPr>
        <w:rPr>
          <w:lang w:eastAsia="x-none"/>
        </w:rPr>
      </w:pPr>
    </w:p>
    <w:tbl>
      <w:tblPr>
        <w:tblStyle w:val="Tableauliste4"/>
        <w:tblW w:w="9189" w:type="dxa"/>
        <w:tblLook w:val="04A0" w:firstRow="1" w:lastRow="0" w:firstColumn="1" w:lastColumn="0" w:noHBand="0" w:noVBand="1"/>
      </w:tblPr>
      <w:tblGrid>
        <w:gridCol w:w="2008"/>
        <w:gridCol w:w="1947"/>
        <w:gridCol w:w="5234"/>
      </w:tblGrid>
      <w:tr w:rsidR="00A75906" w14:paraId="6C9D43DB" w14:textId="77777777" w:rsidTr="00A75906">
        <w:trPr>
          <w:cnfStyle w:val="100000000000" w:firstRow="1" w:lastRow="0" w:firstColumn="0" w:lastColumn="0" w:oddVBand="0" w:evenVBand="0" w:oddHBand="0" w:evenHBand="0" w:firstRowFirstColumn="0" w:firstRowLastColumn="0" w:lastRowFirstColumn="0" w:lastRowLastColumn="0"/>
        </w:trPr>
        <w:tc>
          <w:tcPr>
            <w:tcW w:w="2008" w:type="dxa"/>
            <w:tcBorders>
              <w:top w:val="single" w:sz="12" w:space="0" w:color="000000"/>
              <w:left w:val="single" w:sz="12" w:space="0" w:color="000000"/>
              <w:right w:val="nil"/>
            </w:tcBorders>
            <w:hideMark/>
          </w:tcPr>
          <w:p w14:paraId="69D266ED" w14:textId="77777777" w:rsidR="00A75906" w:rsidRDefault="00A75906">
            <w:pPr>
              <w:spacing w:before="60" w:after="60"/>
              <w:jc w:val="center"/>
              <w:rPr>
                <w:rFonts w:eastAsia="SimSun"/>
                <w:b w:val="0"/>
              </w:rPr>
            </w:pPr>
            <w:r>
              <w:rPr>
                <w:rFonts w:eastAsia="SimSun"/>
              </w:rPr>
              <w:t>CODE</w:t>
            </w:r>
          </w:p>
        </w:tc>
        <w:tc>
          <w:tcPr>
            <w:tcW w:w="1947" w:type="dxa"/>
            <w:tcBorders>
              <w:top w:val="single" w:sz="12" w:space="0" w:color="000000"/>
              <w:left w:val="nil"/>
              <w:right w:val="nil"/>
            </w:tcBorders>
            <w:hideMark/>
          </w:tcPr>
          <w:p w14:paraId="47C37095" w14:textId="77777777" w:rsidR="00A75906" w:rsidRDefault="00A75906">
            <w:pPr>
              <w:spacing w:before="60" w:after="60"/>
              <w:jc w:val="center"/>
              <w:rPr>
                <w:rFonts w:eastAsia="SimSun"/>
                <w:b w:val="0"/>
              </w:rPr>
            </w:pPr>
            <w:r>
              <w:rPr>
                <w:rFonts w:eastAsia="SimSun"/>
              </w:rPr>
              <w:t xml:space="preserve">Obligatoire (O) </w:t>
            </w:r>
          </w:p>
          <w:p w14:paraId="2FC2DFD8" w14:textId="77777777" w:rsidR="00A75906" w:rsidRDefault="00A75906">
            <w:pPr>
              <w:spacing w:before="60" w:after="60"/>
              <w:jc w:val="center"/>
              <w:rPr>
                <w:rFonts w:eastAsia="SimSun"/>
                <w:b w:val="0"/>
              </w:rPr>
            </w:pPr>
            <w:proofErr w:type="gramStart"/>
            <w:r>
              <w:rPr>
                <w:rFonts w:eastAsia="SimSun"/>
              </w:rPr>
              <w:t>Facultatif  (</w:t>
            </w:r>
            <w:proofErr w:type="gramEnd"/>
            <w:r>
              <w:rPr>
                <w:rFonts w:eastAsia="SimSun"/>
              </w:rPr>
              <w:t>F)</w:t>
            </w:r>
          </w:p>
        </w:tc>
        <w:tc>
          <w:tcPr>
            <w:tcW w:w="5234" w:type="dxa"/>
            <w:tcBorders>
              <w:top w:val="single" w:sz="12" w:space="0" w:color="000000"/>
              <w:left w:val="nil"/>
              <w:right w:val="single" w:sz="12" w:space="0" w:color="000000"/>
            </w:tcBorders>
            <w:hideMark/>
          </w:tcPr>
          <w:p w14:paraId="62122188" w14:textId="77777777" w:rsidR="00A75906" w:rsidRDefault="00A75906">
            <w:pPr>
              <w:spacing w:before="60" w:after="60"/>
              <w:jc w:val="center"/>
              <w:rPr>
                <w:rFonts w:eastAsia="SimSun"/>
                <w:b w:val="0"/>
              </w:rPr>
            </w:pPr>
            <w:r>
              <w:rPr>
                <w:rFonts w:eastAsia="SimSun"/>
              </w:rPr>
              <w:t>Description</w:t>
            </w:r>
          </w:p>
        </w:tc>
      </w:tr>
      <w:tr w:rsidR="00A75906" w14:paraId="7DCCE5B4" w14:textId="77777777" w:rsidTr="00A75906">
        <w:tc>
          <w:tcPr>
            <w:tcW w:w="2008" w:type="dxa"/>
            <w:tcBorders>
              <w:top w:val="single" w:sz="6" w:space="0" w:color="000000"/>
              <w:left w:val="single" w:sz="12" w:space="0" w:color="000000"/>
              <w:bottom w:val="single" w:sz="6" w:space="0" w:color="000000"/>
              <w:right w:val="nil"/>
            </w:tcBorders>
            <w:hideMark/>
          </w:tcPr>
          <w:p w14:paraId="68412683" w14:textId="77777777" w:rsidR="00A75906" w:rsidRDefault="00A75906">
            <w:pPr>
              <w:spacing w:before="60" w:after="60"/>
              <w:jc w:val="center"/>
              <w:rPr>
                <w:rFonts w:eastAsia="SimSun"/>
              </w:rPr>
            </w:pPr>
            <w:r>
              <w:rPr>
                <w:rFonts w:eastAsia="SimSun"/>
              </w:rPr>
              <w:t>&lt;Report&gt;</w:t>
            </w:r>
          </w:p>
        </w:tc>
        <w:tc>
          <w:tcPr>
            <w:tcW w:w="1947" w:type="dxa"/>
            <w:tcBorders>
              <w:top w:val="single" w:sz="6" w:space="0" w:color="000000"/>
              <w:left w:val="nil"/>
              <w:bottom w:val="single" w:sz="6" w:space="0" w:color="000000"/>
              <w:right w:val="nil"/>
            </w:tcBorders>
            <w:hideMark/>
          </w:tcPr>
          <w:p w14:paraId="266F5678" w14:textId="77777777" w:rsidR="00A75906" w:rsidRDefault="00A75906">
            <w:pPr>
              <w:spacing w:before="60" w:after="60"/>
              <w:jc w:val="center"/>
              <w:rPr>
                <w:rFonts w:eastAsia="SimSun"/>
              </w:rPr>
            </w:pPr>
            <w:r>
              <w:rPr>
                <w:rFonts w:eastAsia="SimSun"/>
              </w:rPr>
              <w:t>O</w:t>
            </w:r>
          </w:p>
        </w:tc>
        <w:tc>
          <w:tcPr>
            <w:tcW w:w="5234" w:type="dxa"/>
            <w:tcBorders>
              <w:top w:val="single" w:sz="6" w:space="0" w:color="000000"/>
              <w:left w:val="nil"/>
              <w:bottom w:val="single" w:sz="6" w:space="0" w:color="000000"/>
              <w:right w:val="single" w:sz="12" w:space="0" w:color="000000"/>
            </w:tcBorders>
            <w:hideMark/>
          </w:tcPr>
          <w:p w14:paraId="1854FC22" w14:textId="77777777" w:rsidR="00A75906" w:rsidRDefault="00A75906">
            <w:pPr>
              <w:spacing w:before="60" w:after="60"/>
              <w:rPr>
                <w:rFonts w:eastAsia="SimSun"/>
              </w:rPr>
            </w:pPr>
            <w:r>
              <w:rPr>
                <w:rFonts w:eastAsia="SimSun"/>
              </w:rPr>
              <w:t>Cette propriété reprend :</w:t>
            </w:r>
          </w:p>
          <w:p w14:paraId="0F596338" w14:textId="77777777" w:rsidR="00A75906" w:rsidRDefault="00A75906" w:rsidP="007600C5">
            <w:pPr>
              <w:pStyle w:val="Paragraphedeliste"/>
              <w:numPr>
                <w:ilvl w:val="0"/>
                <w:numId w:val="10"/>
              </w:numPr>
              <w:spacing w:before="60" w:after="60"/>
              <w:rPr>
                <w:rFonts w:eastAsia="SimSun"/>
              </w:rPr>
            </w:pPr>
            <w:r>
              <w:rPr>
                <w:rFonts w:eastAsia="SimSun"/>
              </w:rPr>
              <w:t xml:space="preserve">la date de référence (format AAAA-MM) </w:t>
            </w:r>
          </w:p>
          <w:p w14:paraId="73401E07" w14:textId="77777777" w:rsidR="00A75906" w:rsidRDefault="00A75906" w:rsidP="007600C5">
            <w:pPr>
              <w:pStyle w:val="Paragraphedeliste"/>
              <w:numPr>
                <w:ilvl w:val="0"/>
                <w:numId w:val="10"/>
              </w:numPr>
              <w:spacing w:before="60" w:after="60"/>
              <w:rPr>
                <w:rFonts w:eastAsia="SimSun"/>
              </w:rPr>
            </w:pPr>
            <w:r>
              <w:rPr>
                <w:rFonts w:eastAsia="SimSun"/>
              </w:rPr>
              <w:t xml:space="preserve">le code de la collecte </w:t>
            </w:r>
            <w:proofErr w:type="spellStart"/>
            <w:r>
              <w:rPr>
                <w:rFonts w:eastAsia="SimSun"/>
              </w:rPr>
              <w:t>Anacredit</w:t>
            </w:r>
            <w:proofErr w:type="spellEnd"/>
            <w:r>
              <w:rPr>
                <w:rFonts w:eastAsia="SimSun"/>
              </w:rPr>
              <w:t> : T1M, T2M ou T2Q</w:t>
            </w:r>
          </w:p>
        </w:tc>
      </w:tr>
      <w:tr w:rsidR="00A75906" w14:paraId="72396C4C" w14:textId="77777777" w:rsidTr="00A75906">
        <w:trPr>
          <w:trHeight w:val="1221"/>
        </w:trPr>
        <w:tc>
          <w:tcPr>
            <w:tcW w:w="2008" w:type="dxa"/>
            <w:tcBorders>
              <w:top w:val="single" w:sz="6" w:space="0" w:color="000000"/>
              <w:left w:val="single" w:sz="12" w:space="0" w:color="000000"/>
              <w:bottom w:val="single" w:sz="12" w:space="0" w:color="000000"/>
              <w:right w:val="nil"/>
            </w:tcBorders>
            <w:hideMark/>
          </w:tcPr>
          <w:p w14:paraId="389531A3" w14:textId="77777777" w:rsidR="00A75906" w:rsidRDefault="00A75906">
            <w:pPr>
              <w:spacing w:before="60" w:after="60"/>
              <w:jc w:val="center"/>
              <w:rPr>
                <w:rFonts w:eastAsia="SimSun"/>
              </w:rPr>
            </w:pPr>
            <w:r>
              <w:rPr>
                <w:rFonts w:eastAsia="SimSun"/>
              </w:rPr>
              <w:t>&lt;Data&gt;</w:t>
            </w:r>
          </w:p>
        </w:tc>
        <w:tc>
          <w:tcPr>
            <w:tcW w:w="1947" w:type="dxa"/>
            <w:tcBorders>
              <w:top w:val="single" w:sz="6" w:space="0" w:color="000000"/>
              <w:left w:val="nil"/>
              <w:bottom w:val="single" w:sz="12" w:space="0" w:color="000000"/>
              <w:right w:val="nil"/>
            </w:tcBorders>
            <w:hideMark/>
          </w:tcPr>
          <w:p w14:paraId="4E9E0ECF" w14:textId="77777777" w:rsidR="00A75906" w:rsidRDefault="00A75906">
            <w:pPr>
              <w:spacing w:before="60" w:after="60"/>
              <w:jc w:val="center"/>
              <w:rPr>
                <w:rFonts w:eastAsia="SimSun"/>
              </w:rPr>
            </w:pPr>
            <w:r>
              <w:rPr>
                <w:rFonts w:eastAsia="SimSun"/>
              </w:rPr>
              <w:t>O</w:t>
            </w:r>
          </w:p>
        </w:tc>
        <w:tc>
          <w:tcPr>
            <w:tcW w:w="5234" w:type="dxa"/>
            <w:tcBorders>
              <w:top w:val="single" w:sz="6" w:space="0" w:color="000000"/>
              <w:left w:val="nil"/>
              <w:bottom w:val="single" w:sz="12" w:space="0" w:color="000000"/>
              <w:right w:val="single" w:sz="12" w:space="0" w:color="000000"/>
            </w:tcBorders>
          </w:tcPr>
          <w:p w14:paraId="20AAF7D0" w14:textId="77777777" w:rsidR="00A75906" w:rsidRDefault="00A75906">
            <w:pPr>
              <w:spacing w:before="60" w:after="60"/>
              <w:rPr>
                <w:rFonts w:eastAsia="SimSun"/>
              </w:rPr>
            </w:pPr>
            <w:r>
              <w:rPr>
                <w:rFonts w:eastAsia="SimSun"/>
              </w:rPr>
              <w:t>Cette propriété contient le code de la collecte AnaCredit : T1M, T2M ou T2Q</w:t>
            </w:r>
          </w:p>
          <w:p w14:paraId="59F1AD85" w14:textId="77777777" w:rsidR="00A75906" w:rsidRDefault="00A75906">
            <w:pPr>
              <w:spacing w:before="60" w:after="60"/>
              <w:rPr>
                <w:rFonts w:eastAsia="SimSun"/>
              </w:rPr>
            </w:pPr>
          </w:p>
          <w:p w14:paraId="279AA1AF" w14:textId="77777777" w:rsidR="00A75906" w:rsidRDefault="00A75906">
            <w:pPr>
              <w:spacing w:before="60" w:after="60"/>
              <w:rPr>
                <w:rFonts w:eastAsia="SimSun"/>
                <w:color w:val="FF0000"/>
              </w:rPr>
            </w:pPr>
          </w:p>
        </w:tc>
      </w:tr>
    </w:tbl>
    <w:p w14:paraId="1FFC8284" w14:textId="77777777" w:rsidR="00A75906" w:rsidRDefault="00A75906" w:rsidP="00A75906">
      <w:pPr>
        <w:rPr>
          <w:rFonts w:ascii="Calibri" w:hAnsi="Calibri"/>
        </w:rPr>
      </w:pPr>
    </w:p>
    <w:p w14:paraId="3527D2CD" w14:textId="77777777" w:rsidR="00A75906" w:rsidRDefault="00A75906" w:rsidP="00A75906">
      <w:pPr>
        <w:rPr>
          <w:rFonts w:eastAsia="SimSun"/>
        </w:rPr>
      </w:pPr>
      <w:r>
        <w:rPr>
          <w:rFonts w:eastAsia="SimSun"/>
        </w:rPr>
        <w:t>Le système rejettera la remise si le code de la collecte dans &lt;Report&gt; n’est pas identique au code présent dans &lt;Data&gt;</w:t>
      </w:r>
    </w:p>
    <w:p w14:paraId="45E2C5D9" w14:textId="0619FFFE" w:rsidR="00A75906" w:rsidRDefault="00A75906" w:rsidP="00A75906">
      <w:pPr>
        <w:rPr>
          <w:rFonts w:eastAsia="SimSun"/>
        </w:rPr>
      </w:pPr>
      <w:r>
        <w:rPr>
          <w:rFonts w:eastAsia="SimSun"/>
        </w:rPr>
        <w:br w:type="page"/>
      </w:r>
    </w:p>
    <w:p w14:paraId="41D85B62" w14:textId="7AEE46D6" w:rsidR="00A75906" w:rsidRDefault="00A75906" w:rsidP="000A163C">
      <w:pPr>
        <w:pStyle w:val="Titre2"/>
        <w:numPr>
          <w:ilvl w:val="2"/>
          <w:numId w:val="5"/>
        </w:numPr>
        <w:snapToGrid w:val="0"/>
        <w:rPr>
          <w:lang w:val="fr-FR"/>
        </w:rPr>
      </w:pPr>
      <w:bookmarkStart w:id="290" w:name="_Toc496190283"/>
      <w:bookmarkStart w:id="291" w:name="_Toc496609856"/>
      <w:bookmarkStart w:id="292" w:name="_Toc190074811"/>
      <w:r w:rsidRPr="000A163C">
        <w:rPr>
          <w:lang w:val="fr-FR"/>
        </w:rPr>
        <w:t xml:space="preserve">Têtière </w:t>
      </w:r>
      <w:proofErr w:type="spellStart"/>
      <w:r w:rsidRPr="000A163C">
        <w:rPr>
          <w:lang w:val="fr-FR"/>
        </w:rPr>
        <w:t>Anacredit</w:t>
      </w:r>
      <w:bookmarkEnd w:id="290"/>
      <w:bookmarkEnd w:id="291"/>
      <w:bookmarkEnd w:id="292"/>
      <w:proofErr w:type="spellEnd"/>
    </w:p>
    <w:p w14:paraId="2436863C" w14:textId="77777777" w:rsidR="00A75906" w:rsidRDefault="00A75906" w:rsidP="00A75906"/>
    <w:p w14:paraId="5AC87826" w14:textId="79314365" w:rsidR="00A75906" w:rsidRDefault="00A75906" w:rsidP="00A75906">
      <w:pPr>
        <w:rPr>
          <w:b/>
        </w:rPr>
      </w:pPr>
      <w:r>
        <w:t>La balise &lt;</w:t>
      </w:r>
      <w:proofErr w:type="spellStart"/>
      <w:proofErr w:type="gramStart"/>
      <w:r>
        <w:t>header:AncrdtHdr</w:t>
      </w:r>
      <w:proofErr w:type="spellEnd"/>
      <w:proofErr w:type="gramEnd"/>
      <w:r>
        <w:t>&gt; fournit la valeur de l’</w:t>
      </w:r>
      <w:proofErr w:type="spellStart"/>
      <w:r>
        <w:t>Observed</w:t>
      </w:r>
      <w:proofErr w:type="spellEnd"/>
      <w:r>
        <w:t xml:space="preserve"> Agent (&lt;</w:t>
      </w:r>
      <w:proofErr w:type="spellStart"/>
      <w:r>
        <w:t>header:ObsrvdAgntCd</w:t>
      </w:r>
      <w:proofErr w:type="spellEnd"/>
      <w:r>
        <w:t>&gt;) ainsi que le type de re</w:t>
      </w:r>
      <w:r w:rsidR="00FD6DCB">
        <w:t>mise (&lt;</w:t>
      </w:r>
      <w:proofErr w:type="spellStart"/>
      <w:r w:rsidR="00FD6DCB">
        <w:t>header:SmbssnTyp</w:t>
      </w:r>
      <w:proofErr w:type="spellEnd"/>
      <w:r w:rsidR="00FD6DCB">
        <w:t>&gt;). Ces</w:t>
      </w:r>
      <w:r>
        <w:t xml:space="preserve"> valeurs sont obligatoires.</w:t>
      </w:r>
    </w:p>
    <w:p w14:paraId="57B6272A" w14:textId="77777777" w:rsidR="00A75906" w:rsidRDefault="00A75906" w:rsidP="00A75906"/>
    <w:p w14:paraId="02095C8A" w14:textId="79382AB5" w:rsidR="00A75906" w:rsidRDefault="00A75906" w:rsidP="00A75906">
      <w:pPr>
        <w:jc w:val="center"/>
      </w:pPr>
      <w:r>
        <w:rPr>
          <w:noProof/>
        </w:rPr>
        <w:drawing>
          <wp:inline distT="0" distB="0" distL="0" distR="0" wp14:anchorId="1C0D86E7" wp14:editId="2D217FFF">
            <wp:extent cx="4067175" cy="6000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7175" cy="600075"/>
                    </a:xfrm>
                    <a:prstGeom prst="rect">
                      <a:avLst/>
                    </a:prstGeom>
                    <a:noFill/>
                    <a:ln>
                      <a:noFill/>
                    </a:ln>
                  </pic:spPr>
                </pic:pic>
              </a:graphicData>
            </a:graphic>
          </wp:inline>
        </w:drawing>
      </w:r>
    </w:p>
    <w:p w14:paraId="3C2FCB49" w14:textId="77777777" w:rsidR="00A75906" w:rsidRDefault="00A75906" w:rsidP="00A75906"/>
    <w:tbl>
      <w:tblPr>
        <w:tblStyle w:val="Tableauliste4"/>
        <w:tblW w:w="88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992"/>
        <w:gridCol w:w="1984"/>
        <w:gridCol w:w="1274"/>
        <w:gridCol w:w="709"/>
        <w:gridCol w:w="2396"/>
      </w:tblGrid>
      <w:tr w:rsidR="00A75906" w14:paraId="23754F39" w14:textId="77777777" w:rsidTr="00A75906">
        <w:trPr>
          <w:cnfStyle w:val="100000000000" w:firstRow="1" w:lastRow="0" w:firstColumn="0" w:lastColumn="0" w:oddVBand="0" w:evenVBand="0" w:oddHBand="0" w:evenHBand="0" w:firstRowFirstColumn="0" w:firstRowLastColumn="0" w:lastRowFirstColumn="0" w:lastRowLastColumn="0"/>
          <w:trHeight w:val="506"/>
        </w:trPr>
        <w:tc>
          <w:tcPr>
            <w:tcW w:w="1526" w:type="dxa"/>
            <w:tcBorders>
              <w:top w:val="single" w:sz="4" w:space="0" w:color="auto"/>
              <w:left w:val="single" w:sz="4" w:space="0" w:color="auto"/>
              <w:bottom w:val="single" w:sz="4" w:space="0" w:color="auto"/>
              <w:right w:val="nil"/>
            </w:tcBorders>
            <w:hideMark/>
          </w:tcPr>
          <w:p w14:paraId="10968F5C"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CODE</w:t>
            </w:r>
          </w:p>
        </w:tc>
        <w:tc>
          <w:tcPr>
            <w:tcW w:w="992" w:type="dxa"/>
            <w:tcBorders>
              <w:top w:val="single" w:sz="4" w:space="0" w:color="auto"/>
              <w:left w:val="nil"/>
              <w:bottom w:val="single" w:sz="4" w:space="0" w:color="auto"/>
              <w:right w:val="nil"/>
            </w:tcBorders>
            <w:hideMark/>
          </w:tcPr>
          <w:p w14:paraId="7B066CBF"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4086E1A9"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bottom w:val="single" w:sz="4" w:space="0" w:color="auto"/>
              <w:right w:val="nil"/>
            </w:tcBorders>
            <w:hideMark/>
          </w:tcPr>
          <w:p w14:paraId="118BD70E"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bottom w:val="single" w:sz="4" w:space="0" w:color="auto"/>
              <w:right w:val="nil"/>
            </w:tcBorders>
            <w:hideMark/>
          </w:tcPr>
          <w:p w14:paraId="3CC5F294"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709" w:type="dxa"/>
            <w:tcBorders>
              <w:top w:val="single" w:sz="4" w:space="0" w:color="auto"/>
              <w:left w:val="nil"/>
              <w:bottom w:val="single" w:sz="4" w:space="0" w:color="auto"/>
              <w:right w:val="nil"/>
            </w:tcBorders>
            <w:hideMark/>
          </w:tcPr>
          <w:p w14:paraId="10F7DDFA"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O/F</w:t>
            </w:r>
          </w:p>
        </w:tc>
        <w:tc>
          <w:tcPr>
            <w:tcW w:w="2397" w:type="dxa"/>
            <w:tcBorders>
              <w:top w:val="single" w:sz="4" w:space="0" w:color="auto"/>
              <w:left w:val="nil"/>
              <w:bottom w:val="single" w:sz="4" w:space="0" w:color="auto"/>
              <w:right w:val="single" w:sz="4" w:space="0" w:color="auto"/>
            </w:tcBorders>
            <w:hideMark/>
          </w:tcPr>
          <w:p w14:paraId="100B7ADE"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149910CE" w14:textId="77777777" w:rsidTr="00A75906">
        <w:trPr>
          <w:trHeight w:val="562"/>
        </w:trPr>
        <w:tc>
          <w:tcPr>
            <w:tcW w:w="1526" w:type="dxa"/>
            <w:tcBorders>
              <w:top w:val="single" w:sz="4" w:space="0" w:color="auto"/>
              <w:left w:val="single" w:sz="4" w:space="0" w:color="auto"/>
              <w:bottom w:val="single" w:sz="4" w:space="0" w:color="auto"/>
              <w:right w:val="nil"/>
            </w:tcBorders>
            <w:vAlign w:val="center"/>
            <w:hideMark/>
          </w:tcPr>
          <w:p w14:paraId="666CF680" w14:textId="77777777" w:rsidR="00A75906" w:rsidRDefault="00A75906">
            <w:pPr>
              <w:jc w:val="center"/>
              <w:rPr>
                <w:rFonts w:ascii="Tahoma" w:hAnsi="Tahoma" w:cs="Tahoma"/>
                <w:sz w:val="20"/>
                <w:szCs w:val="20"/>
              </w:rPr>
            </w:pPr>
            <w:proofErr w:type="spellStart"/>
            <w:r>
              <w:rPr>
                <w:rFonts w:ascii="Tahoma" w:hAnsi="Tahoma" w:cs="Tahoma"/>
                <w:sz w:val="20"/>
                <w:szCs w:val="20"/>
              </w:rPr>
              <w:t>ObsrvdAgntCd</w:t>
            </w:r>
            <w:proofErr w:type="spellEnd"/>
          </w:p>
        </w:tc>
        <w:tc>
          <w:tcPr>
            <w:tcW w:w="992" w:type="dxa"/>
            <w:tcBorders>
              <w:top w:val="single" w:sz="4" w:space="0" w:color="auto"/>
              <w:left w:val="nil"/>
              <w:bottom w:val="single" w:sz="4" w:space="0" w:color="auto"/>
              <w:right w:val="nil"/>
            </w:tcBorders>
            <w:vAlign w:val="center"/>
            <w:hideMark/>
          </w:tcPr>
          <w:p w14:paraId="7D39808F" w14:textId="77777777" w:rsidR="00A75906" w:rsidRDefault="00A75906">
            <w:pPr>
              <w:jc w:val="center"/>
              <w:rPr>
                <w:rFonts w:ascii="Tahoma" w:hAnsi="Tahoma" w:cs="Tahoma"/>
                <w:sz w:val="20"/>
                <w:szCs w:val="20"/>
              </w:rPr>
            </w:pPr>
            <w:r>
              <w:rPr>
                <w:rFonts w:ascii="Tahoma" w:hAnsi="Tahoma" w:cs="Tahoma"/>
                <w:sz w:val="20"/>
                <w:szCs w:val="20"/>
              </w:rPr>
              <w:t>N</w:t>
            </w:r>
          </w:p>
        </w:tc>
        <w:tc>
          <w:tcPr>
            <w:tcW w:w="1985" w:type="dxa"/>
            <w:tcBorders>
              <w:top w:val="single" w:sz="4" w:space="0" w:color="auto"/>
              <w:left w:val="nil"/>
              <w:bottom w:val="single" w:sz="4" w:space="0" w:color="auto"/>
              <w:right w:val="nil"/>
            </w:tcBorders>
            <w:vAlign w:val="center"/>
            <w:hideMark/>
          </w:tcPr>
          <w:p w14:paraId="2205FC04" w14:textId="77777777" w:rsidR="00A75906" w:rsidRDefault="00A75906">
            <w:pPr>
              <w:ind w:left="4956" w:hanging="4956"/>
              <w:jc w:val="center"/>
              <w:rPr>
                <w:rFonts w:eastAsia="SimSun"/>
              </w:rPr>
            </w:pPr>
            <w:proofErr w:type="spellStart"/>
            <w:r>
              <w:rPr>
                <w:rFonts w:eastAsia="SimSun"/>
              </w:rPr>
              <w:t>Observed</w:t>
            </w:r>
            <w:proofErr w:type="spellEnd"/>
            <w:r>
              <w:rPr>
                <w:rFonts w:eastAsia="SimSun"/>
              </w:rPr>
              <w:t xml:space="preserve"> Agent</w:t>
            </w:r>
          </w:p>
        </w:tc>
        <w:tc>
          <w:tcPr>
            <w:tcW w:w="1275" w:type="dxa"/>
            <w:tcBorders>
              <w:top w:val="single" w:sz="4" w:space="0" w:color="auto"/>
              <w:left w:val="nil"/>
              <w:bottom w:val="single" w:sz="4" w:space="0" w:color="auto"/>
              <w:right w:val="nil"/>
            </w:tcBorders>
            <w:vAlign w:val="center"/>
            <w:hideMark/>
          </w:tcPr>
          <w:p w14:paraId="5AA1E7EA" w14:textId="77777777" w:rsidR="00A75906" w:rsidRDefault="00A75906">
            <w:pPr>
              <w:jc w:val="center"/>
              <w:rPr>
                <w:rFonts w:ascii="Tahoma" w:hAnsi="Tahoma" w:cs="Tahoma"/>
                <w:sz w:val="20"/>
                <w:szCs w:val="20"/>
              </w:rPr>
            </w:pPr>
            <w:r>
              <w:rPr>
                <w:rFonts w:ascii="Tahoma" w:hAnsi="Tahoma" w:cs="Tahoma"/>
                <w:sz w:val="20"/>
                <w:szCs w:val="20"/>
              </w:rPr>
              <w:t>30</w:t>
            </w:r>
          </w:p>
        </w:tc>
        <w:tc>
          <w:tcPr>
            <w:tcW w:w="709" w:type="dxa"/>
            <w:tcBorders>
              <w:top w:val="single" w:sz="4" w:space="0" w:color="auto"/>
              <w:left w:val="nil"/>
              <w:bottom w:val="single" w:sz="4" w:space="0" w:color="auto"/>
              <w:right w:val="nil"/>
            </w:tcBorders>
            <w:vAlign w:val="center"/>
            <w:hideMark/>
          </w:tcPr>
          <w:p w14:paraId="104ADA45" w14:textId="77777777" w:rsidR="00A75906" w:rsidRDefault="00A75906">
            <w:pPr>
              <w:jc w:val="center"/>
              <w:rPr>
                <w:rFonts w:ascii="Tahoma" w:hAnsi="Tahoma" w:cs="Tahoma"/>
                <w:sz w:val="20"/>
                <w:szCs w:val="20"/>
              </w:rPr>
            </w:pPr>
            <w:r>
              <w:rPr>
                <w:rFonts w:ascii="Tahoma" w:hAnsi="Tahoma" w:cs="Tahoma"/>
                <w:sz w:val="20"/>
                <w:szCs w:val="20"/>
              </w:rPr>
              <w:t>O</w:t>
            </w:r>
          </w:p>
        </w:tc>
        <w:tc>
          <w:tcPr>
            <w:tcW w:w="2397" w:type="dxa"/>
            <w:tcBorders>
              <w:top w:val="single" w:sz="4" w:space="0" w:color="auto"/>
              <w:left w:val="nil"/>
              <w:bottom w:val="single" w:sz="4" w:space="0" w:color="auto"/>
              <w:right w:val="single" w:sz="4" w:space="0" w:color="auto"/>
            </w:tcBorders>
            <w:vAlign w:val="center"/>
            <w:hideMark/>
          </w:tcPr>
          <w:p w14:paraId="22A44FE0" w14:textId="1C2FED71" w:rsidR="00A75906" w:rsidRDefault="000C6C50">
            <w:pPr>
              <w:spacing w:before="60" w:after="60"/>
              <w:rPr>
                <w:rFonts w:eastAsia="SimSun"/>
              </w:rPr>
            </w:pPr>
            <w:r>
              <w:rPr>
                <w:rFonts w:eastAsia="SimSun"/>
              </w:rPr>
              <w:t>Pour les établissements implantés en France, u</w:t>
            </w:r>
            <w:r w:rsidR="00A75906">
              <w:rPr>
                <w:rFonts w:eastAsia="SimSun"/>
              </w:rPr>
              <w:t>n CIB est demandé dans ce champ (valeur numérique sur 5 caractères)</w:t>
            </w:r>
            <w:r w:rsidR="00203B86">
              <w:rPr>
                <w:rFonts w:eastAsia="SimSun"/>
              </w:rPr>
              <w:t>. Ce champ n’est pas impacté par le passage au LEI. Il reste bien en CIB dans ce cas.</w:t>
            </w:r>
          </w:p>
        </w:tc>
      </w:tr>
      <w:tr w:rsidR="00A75906" w14:paraId="395F978E" w14:textId="77777777" w:rsidTr="00A75906">
        <w:trPr>
          <w:trHeight w:val="562"/>
        </w:trPr>
        <w:tc>
          <w:tcPr>
            <w:tcW w:w="1526" w:type="dxa"/>
            <w:tcBorders>
              <w:top w:val="single" w:sz="4" w:space="0" w:color="auto"/>
              <w:left w:val="single" w:sz="4" w:space="0" w:color="auto"/>
              <w:bottom w:val="single" w:sz="4" w:space="0" w:color="auto"/>
              <w:right w:val="nil"/>
            </w:tcBorders>
            <w:vAlign w:val="center"/>
            <w:hideMark/>
          </w:tcPr>
          <w:p w14:paraId="4F266CCD" w14:textId="77777777" w:rsidR="00A75906" w:rsidRDefault="00A75906">
            <w:pPr>
              <w:jc w:val="center"/>
              <w:rPr>
                <w:rFonts w:ascii="Tahoma" w:hAnsi="Tahoma" w:cs="Tahoma"/>
                <w:sz w:val="20"/>
                <w:szCs w:val="20"/>
              </w:rPr>
            </w:pPr>
            <w:proofErr w:type="spellStart"/>
            <w:r>
              <w:t>SmbssnTyp</w:t>
            </w:r>
            <w:proofErr w:type="spellEnd"/>
          </w:p>
        </w:tc>
        <w:tc>
          <w:tcPr>
            <w:tcW w:w="992" w:type="dxa"/>
            <w:tcBorders>
              <w:top w:val="single" w:sz="4" w:space="0" w:color="auto"/>
              <w:left w:val="nil"/>
              <w:bottom w:val="single" w:sz="4" w:space="0" w:color="auto"/>
              <w:right w:val="nil"/>
            </w:tcBorders>
            <w:vAlign w:val="center"/>
            <w:hideMark/>
          </w:tcPr>
          <w:p w14:paraId="1028D6A2" w14:textId="77777777" w:rsidR="00A75906" w:rsidRDefault="00A75906">
            <w:pPr>
              <w:jc w:val="center"/>
              <w:rPr>
                <w:rFonts w:ascii="Tahoma" w:hAnsi="Tahoma" w:cs="Tahoma"/>
                <w:sz w:val="20"/>
                <w:szCs w:val="20"/>
              </w:rPr>
            </w:pPr>
            <w:proofErr w:type="spellStart"/>
            <w:r>
              <w:rPr>
                <w:rFonts w:ascii="Tahoma" w:hAnsi="Tahoma" w:cs="Tahoma"/>
                <w:sz w:val="20"/>
                <w:szCs w:val="20"/>
              </w:rPr>
              <w:t>Enum</w:t>
            </w:r>
            <w:proofErr w:type="spellEnd"/>
          </w:p>
        </w:tc>
        <w:tc>
          <w:tcPr>
            <w:tcW w:w="1985" w:type="dxa"/>
            <w:tcBorders>
              <w:top w:val="single" w:sz="4" w:space="0" w:color="auto"/>
              <w:left w:val="nil"/>
              <w:bottom w:val="single" w:sz="4" w:space="0" w:color="auto"/>
              <w:right w:val="nil"/>
            </w:tcBorders>
            <w:vAlign w:val="center"/>
            <w:hideMark/>
          </w:tcPr>
          <w:p w14:paraId="09BEB662" w14:textId="77777777" w:rsidR="00A75906" w:rsidRDefault="00A75906">
            <w:pPr>
              <w:ind w:left="4956" w:hanging="4956"/>
              <w:jc w:val="center"/>
            </w:pPr>
            <w:proofErr w:type="spellStart"/>
            <w:r>
              <w:rPr>
                <w:rFonts w:eastAsia="SimSun"/>
              </w:rPr>
              <w:t>Submission</w:t>
            </w:r>
            <w:proofErr w:type="spellEnd"/>
            <w:r>
              <w:rPr>
                <w:rFonts w:eastAsia="SimSun"/>
              </w:rPr>
              <w:t xml:space="preserve"> Type</w:t>
            </w:r>
          </w:p>
        </w:tc>
        <w:tc>
          <w:tcPr>
            <w:tcW w:w="1275" w:type="dxa"/>
            <w:tcBorders>
              <w:top w:val="single" w:sz="4" w:space="0" w:color="auto"/>
              <w:left w:val="nil"/>
              <w:bottom w:val="single" w:sz="4" w:space="0" w:color="auto"/>
              <w:right w:val="nil"/>
            </w:tcBorders>
            <w:vAlign w:val="center"/>
            <w:hideMark/>
          </w:tcPr>
          <w:p w14:paraId="7467838C" w14:textId="77777777" w:rsidR="00A75906" w:rsidRDefault="00A75906">
            <w:pPr>
              <w:jc w:val="center"/>
              <w:rPr>
                <w:rFonts w:ascii="Tahoma" w:hAnsi="Tahoma" w:cs="Tahoma"/>
                <w:sz w:val="20"/>
                <w:szCs w:val="20"/>
              </w:rPr>
            </w:pPr>
            <w:r>
              <w:rPr>
                <w:rFonts w:ascii="Tahoma" w:hAnsi="Tahoma" w:cs="Tahoma"/>
                <w:sz w:val="20"/>
                <w:szCs w:val="20"/>
              </w:rPr>
              <w:t>/</w:t>
            </w:r>
          </w:p>
        </w:tc>
        <w:tc>
          <w:tcPr>
            <w:tcW w:w="709" w:type="dxa"/>
            <w:tcBorders>
              <w:top w:val="single" w:sz="4" w:space="0" w:color="auto"/>
              <w:left w:val="nil"/>
              <w:bottom w:val="single" w:sz="4" w:space="0" w:color="auto"/>
              <w:right w:val="nil"/>
            </w:tcBorders>
            <w:vAlign w:val="center"/>
            <w:hideMark/>
          </w:tcPr>
          <w:p w14:paraId="422E89AB" w14:textId="77777777" w:rsidR="00A75906" w:rsidRDefault="00A75906">
            <w:pPr>
              <w:jc w:val="center"/>
              <w:rPr>
                <w:rFonts w:ascii="Tahoma" w:hAnsi="Tahoma" w:cs="Tahoma"/>
                <w:sz w:val="20"/>
                <w:szCs w:val="20"/>
              </w:rPr>
            </w:pPr>
            <w:r>
              <w:rPr>
                <w:rFonts w:ascii="Tahoma" w:hAnsi="Tahoma" w:cs="Tahoma"/>
                <w:sz w:val="20"/>
                <w:szCs w:val="20"/>
              </w:rPr>
              <w:t>O</w:t>
            </w:r>
          </w:p>
        </w:tc>
        <w:tc>
          <w:tcPr>
            <w:tcW w:w="2397" w:type="dxa"/>
            <w:tcBorders>
              <w:top w:val="single" w:sz="4" w:space="0" w:color="auto"/>
              <w:left w:val="nil"/>
              <w:bottom w:val="single" w:sz="4" w:space="0" w:color="auto"/>
              <w:right w:val="single" w:sz="4" w:space="0" w:color="auto"/>
            </w:tcBorders>
            <w:vAlign w:val="center"/>
            <w:hideMark/>
          </w:tcPr>
          <w:p w14:paraId="0E64500C" w14:textId="77777777" w:rsidR="00A75906" w:rsidRDefault="00A75906">
            <w:pPr>
              <w:spacing w:before="60" w:after="60"/>
            </w:pPr>
            <w:r>
              <w:rPr>
                <w:rFonts w:eastAsia="SimSun"/>
              </w:rPr>
              <w:t xml:space="preserve">Le type de remise qui prend une des trois valeurs </w:t>
            </w:r>
            <w:proofErr w:type="gramStart"/>
            <w:r>
              <w:rPr>
                <w:rFonts w:eastAsia="SimSun"/>
              </w:rPr>
              <w:t>suivantes:</w:t>
            </w:r>
            <w:proofErr w:type="gramEnd"/>
            <w:r>
              <w:rPr>
                <w:rFonts w:eastAsia="SimSun"/>
              </w:rPr>
              <w:t xml:space="preserve"> SUBMISSION, CANCELLATION, OVERALL_REPLACE.</w:t>
            </w:r>
          </w:p>
        </w:tc>
      </w:tr>
    </w:tbl>
    <w:p w14:paraId="2345E918" w14:textId="77777777" w:rsidR="00A75906" w:rsidRDefault="00A75906" w:rsidP="00A75906">
      <w:pPr>
        <w:rPr>
          <w:lang w:eastAsia="x-none"/>
        </w:rPr>
      </w:pPr>
    </w:p>
    <w:p w14:paraId="4C0C14A3" w14:textId="77777777" w:rsidR="00A75906" w:rsidRDefault="00A75906" w:rsidP="00A75906">
      <w:pPr>
        <w:rPr>
          <w:lang w:eastAsia="x-none"/>
        </w:rPr>
      </w:pPr>
    </w:p>
    <w:p w14:paraId="06807FAB" w14:textId="77777777" w:rsidR="00A75906" w:rsidRDefault="00A75906" w:rsidP="00A75906">
      <w:pPr>
        <w:rPr>
          <w:rFonts w:ascii="Calibri" w:hAnsi="Calibri"/>
        </w:rPr>
      </w:pPr>
      <w:r>
        <w:rPr>
          <w:rFonts w:ascii="Calibri" w:hAnsi="Calibri"/>
        </w:rPr>
        <w:br w:type="page"/>
      </w:r>
    </w:p>
    <w:p w14:paraId="0AAE7D6B" w14:textId="40DB9CED" w:rsidR="00A75906" w:rsidRDefault="00A75906" w:rsidP="000A163C">
      <w:pPr>
        <w:pStyle w:val="Titre2"/>
        <w:numPr>
          <w:ilvl w:val="2"/>
          <w:numId w:val="5"/>
        </w:numPr>
        <w:snapToGrid w:val="0"/>
        <w:rPr>
          <w:lang w:val="fr-FR"/>
        </w:rPr>
      </w:pPr>
      <w:bookmarkStart w:id="293" w:name="_Toc496190284"/>
      <w:bookmarkStart w:id="294" w:name="_Toc496609857"/>
      <w:bookmarkStart w:id="295" w:name="_Toc190074812"/>
      <w:r w:rsidRPr="000A163C">
        <w:rPr>
          <w:lang w:val="fr-FR"/>
        </w:rPr>
        <w:t>Champs de la remise</w:t>
      </w:r>
      <w:bookmarkEnd w:id="293"/>
      <w:bookmarkEnd w:id="294"/>
      <w:bookmarkEnd w:id="295"/>
    </w:p>
    <w:p w14:paraId="328D440E" w14:textId="62CF8FE9" w:rsidR="00A75906" w:rsidRDefault="00A75906" w:rsidP="00F52D61">
      <w:pPr>
        <w:rPr>
          <w:lang w:eastAsia="x-none"/>
        </w:rPr>
      </w:pPr>
      <w:r>
        <w:rPr>
          <w:lang w:eastAsia="x-none"/>
        </w:rPr>
        <w:t xml:space="preserve">Les données de collecte </w:t>
      </w:r>
      <w:proofErr w:type="spellStart"/>
      <w:r>
        <w:rPr>
          <w:lang w:eastAsia="x-none"/>
        </w:rPr>
        <w:t>Anacredit</w:t>
      </w:r>
      <w:proofErr w:type="spellEnd"/>
      <w:r>
        <w:rPr>
          <w:lang w:eastAsia="x-none"/>
        </w:rPr>
        <w:t xml:space="preserve"> sont divisé</w:t>
      </w:r>
      <w:r w:rsidR="00496B06">
        <w:rPr>
          <w:lang w:eastAsia="x-none"/>
        </w:rPr>
        <w:t>es</w:t>
      </w:r>
      <w:r>
        <w:rPr>
          <w:lang w:eastAsia="x-none"/>
        </w:rPr>
        <w:t xml:space="preserve"> en </w:t>
      </w:r>
      <w:r w:rsidR="00FD6DCB">
        <w:rPr>
          <w:lang w:eastAsia="x-none"/>
        </w:rPr>
        <w:t>dix</w:t>
      </w:r>
      <w:r>
        <w:rPr>
          <w:lang w:eastAsia="x-none"/>
        </w:rPr>
        <w:t xml:space="preserve"> tables (T1 à T10) qui sont regroupées dans trois </w:t>
      </w:r>
      <w:proofErr w:type="spellStart"/>
      <w:r>
        <w:rPr>
          <w:lang w:eastAsia="x-none"/>
        </w:rPr>
        <w:t>templates</w:t>
      </w:r>
      <w:proofErr w:type="spellEnd"/>
      <w:r>
        <w:rPr>
          <w:lang w:eastAsia="x-none"/>
        </w:rPr>
        <w:t xml:space="preserve"> T1M, T2M et T2Q. Les tables sont regroupées dans les </w:t>
      </w:r>
      <w:proofErr w:type="spellStart"/>
      <w:r>
        <w:rPr>
          <w:lang w:eastAsia="x-none"/>
        </w:rPr>
        <w:t>templates</w:t>
      </w:r>
      <w:proofErr w:type="spellEnd"/>
      <w:r>
        <w:rPr>
          <w:lang w:eastAsia="x-none"/>
        </w:rPr>
        <w:t xml:space="preserve"> de la façon suivante : </w:t>
      </w:r>
    </w:p>
    <w:p w14:paraId="7078970A" w14:textId="77777777" w:rsidR="00A75906" w:rsidRDefault="00A75906" w:rsidP="007600C5">
      <w:pPr>
        <w:pStyle w:val="Paragraphedeliste"/>
        <w:numPr>
          <w:ilvl w:val="0"/>
          <w:numId w:val="13"/>
        </w:numPr>
        <w:jc w:val="both"/>
      </w:pPr>
      <w:r>
        <w:t>T1M : T1 à T5</w:t>
      </w:r>
    </w:p>
    <w:p w14:paraId="5D473F2F" w14:textId="77777777" w:rsidR="00A75906" w:rsidRDefault="00A75906" w:rsidP="007600C5">
      <w:pPr>
        <w:pStyle w:val="Paragraphedeliste"/>
        <w:numPr>
          <w:ilvl w:val="0"/>
          <w:numId w:val="13"/>
        </w:numPr>
        <w:jc w:val="both"/>
      </w:pPr>
      <w:r>
        <w:t>T</w:t>
      </w:r>
      <w:r>
        <w:rPr>
          <w:lang w:val="fr-FR"/>
        </w:rPr>
        <w:t>2</w:t>
      </w:r>
      <w:r>
        <w:t xml:space="preserve">M : </w:t>
      </w:r>
      <w:r>
        <w:rPr>
          <w:lang w:val="fr-FR"/>
        </w:rPr>
        <w:t>T7 à T10</w:t>
      </w:r>
    </w:p>
    <w:p w14:paraId="114FE523" w14:textId="77777777" w:rsidR="00A75906" w:rsidRDefault="00A75906" w:rsidP="007600C5">
      <w:pPr>
        <w:pStyle w:val="Paragraphedeliste"/>
        <w:numPr>
          <w:ilvl w:val="0"/>
          <w:numId w:val="13"/>
        </w:numPr>
        <w:jc w:val="both"/>
      </w:pPr>
      <w:r>
        <w:rPr>
          <w:lang w:val="fr-FR"/>
        </w:rPr>
        <w:t>T2Q : T6</w:t>
      </w:r>
    </w:p>
    <w:p w14:paraId="0CEB96F6" w14:textId="77777777" w:rsidR="00A75906" w:rsidRDefault="00A75906" w:rsidP="00A75906">
      <w:pPr>
        <w:jc w:val="both"/>
      </w:pPr>
      <w:r>
        <w:t>Chaque table est définie par des observations qui contiennent des attributs différents.</w:t>
      </w:r>
    </w:p>
    <w:p w14:paraId="7054CA7B" w14:textId="005B8B4B" w:rsidR="00C6372D" w:rsidRDefault="00AB59A4" w:rsidP="00A75906">
      <w:pPr>
        <w:jc w:val="both"/>
      </w:pPr>
      <w:r>
        <w:t xml:space="preserve">Le caractère obligatoire ou non de chaque attribut est précisé dans le manuel </w:t>
      </w:r>
      <w:proofErr w:type="spellStart"/>
      <w:r>
        <w:t>Anacredit</w:t>
      </w:r>
      <w:proofErr w:type="spellEnd"/>
      <w:r w:rsidR="00865950">
        <w:t xml:space="preserve"> </w:t>
      </w:r>
      <w:r w:rsidR="003915D8">
        <w:t>(</w:t>
      </w:r>
      <w:proofErr w:type="spellStart"/>
      <w:r w:rsidR="00865950">
        <w:t>A</w:t>
      </w:r>
      <w:proofErr w:type="spellEnd"/>
      <w:r w:rsidR="00865950">
        <w:t xml:space="preserve"> noter que les attributs typés ‘</w:t>
      </w:r>
      <w:proofErr w:type="gramStart"/>
      <w:r w:rsidR="00865950">
        <w:t>N’</w:t>
      </w:r>
      <w:r w:rsidR="00DE1D24">
        <w:t xml:space="preserve"> </w:t>
      </w:r>
      <w:r w:rsidR="00865950">
        <w:t>par</w:t>
      </w:r>
      <w:proofErr w:type="gramEnd"/>
      <w:r w:rsidR="00865950">
        <w:t xml:space="preserve"> la BCE sont requis par la Banque de </w:t>
      </w:r>
      <w:r w:rsidR="003915D8">
        <w:t>France) ainsi que dans le fichier des contrôles mis à disposition par la Banque de France. Ce fichier précisera par ailleurs les champs pour lesquels la valeur « N-A » (not applicable) est autorisée</w:t>
      </w:r>
    </w:p>
    <w:p w14:paraId="450B2240" w14:textId="77777777" w:rsidR="00A75906" w:rsidRDefault="00A75906" w:rsidP="00A75906">
      <w:pPr>
        <w:jc w:val="both"/>
      </w:pPr>
    </w:p>
    <w:p w14:paraId="572DC4A5" w14:textId="07B4DEFF" w:rsidR="00A75906" w:rsidRDefault="00A75906" w:rsidP="000A163C">
      <w:pPr>
        <w:pStyle w:val="Titre2"/>
        <w:numPr>
          <w:ilvl w:val="3"/>
          <w:numId w:val="5"/>
        </w:numPr>
        <w:snapToGrid w:val="0"/>
        <w:rPr>
          <w:lang w:val="fr-FR"/>
        </w:rPr>
      </w:pPr>
      <w:bookmarkStart w:id="296" w:name="_Toc496190285"/>
      <w:bookmarkStart w:id="297" w:name="_Toc496609858"/>
      <w:bookmarkStart w:id="298" w:name="_Toc190074813"/>
      <w:r w:rsidRPr="000A163C">
        <w:rPr>
          <w:lang w:val="fr-FR"/>
        </w:rPr>
        <w:t xml:space="preserve">Champs du </w:t>
      </w:r>
      <w:proofErr w:type="spellStart"/>
      <w:r w:rsidRPr="000A163C">
        <w:rPr>
          <w:lang w:val="fr-FR"/>
        </w:rPr>
        <w:t>template</w:t>
      </w:r>
      <w:proofErr w:type="spellEnd"/>
      <w:r w:rsidRPr="000A163C">
        <w:rPr>
          <w:lang w:val="fr-FR"/>
        </w:rPr>
        <w:t xml:space="preserve"> T1M</w:t>
      </w:r>
      <w:bookmarkEnd w:id="296"/>
      <w:bookmarkEnd w:id="297"/>
      <w:bookmarkEnd w:id="298"/>
    </w:p>
    <w:p w14:paraId="312D2D82" w14:textId="77777777" w:rsidR="00F513EF" w:rsidRDefault="00F513EF" w:rsidP="00A75906">
      <w:pPr>
        <w:rPr>
          <w:lang w:eastAsia="x-none"/>
        </w:rPr>
      </w:pPr>
    </w:p>
    <w:p w14:paraId="053A6A57" w14:textId="77777777" w:rsidR="00A75906" w:rsidRDefault="00A75906" w:rsidP="00A75906">
      <w:pPr>
        <w:rPr>
          <w:lang w:eastAsia="x-none"/>
        </w:rPr>
      </w:pPr>
      <w:r>
        <w:rPr>
          <w:lang w:eastAsia="x-none"/>
        </w:rPr>
        <w:t>Le tableau suivant présente les attributs de la table T1 :</w:t>
      </w:r>
    </w:p>
    <w:tbl>
      <w:tblPr>
        <w:tblStyle w:val="Tableauliste4"/>
        <w:tblW w:w="96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6"/>
        <w:gridCol w:w="991"/>
        <w:gridCol w:w="2691"/>
        <w:gridCol w:w="992"/>
        <w:gridCol w:w="3400"/>
      </w:tblGrid>
      <w:tr w:rsidR="00A75906" w14:paraId="719A85BD" w14:textId="77777777" w:rsidTr="00F513EF">
        <w:trPr>
          <w:cnfStyle w:val="100000000000" w:firstRow="1" w:lastRow="0" w:firstColumn="0" w:lastColumn="0" w:oddVBand="0" w:evenVBand="0" w:oddHBand="0" w:evenHBand="0" w:firstRowFirstColumn="0" w:firstRowLastColumn="0" w:lastRowFirstColumn="0" w:lastRowLastColumn="0"/>
          <w:trHeight w:val="506"/>
        </w:trPr>
        <w:tc>
          <w:tcPr>
            <w:tcW w:w="1526" w:type="dxa"/>
            <w:tcBorders>
              <w:top w:val="single" w:sz="4" w:space="0" w:color="auto"/>
              <w:left w:val="single" w:sz="4" w:space="0" w:color="auto"/>
              <w:right w:val="nil"/>
            </w:tcBorders>
            <w:hideMark/>
          </w:tcPr>
          <w:p w14:paraId="15C503BF"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CODE</w:t>
            </w:r>
          </w:p>
        </w:tc>
        <w:tc>
          <w:tcPr>
            <w:tcW w:w="991" w:type="dxa"/>
            <w:tcBorders>
              <w:top w:val="single" w:sz="4" w:space="0" w:color="auto"/>
              <w:left w:val="nil"/>
              <w:right w:val="nil"/>
            </w:tcBorders>
            <w:hideMark/>
          </w:tcPr>
          <w:p w14:paraId="422D6358"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62490035"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2691" w:type="dxa"/>
            <w:tcBorders>
              <w:top w:val="single" w:sz="4" w:space="0" w:color="auto"/>
              <w:left w:val="nil"/>
              <w:right w:val="nil"/>
            </w:tcBorders>
            <w:hideMark/>
          </w:tcPr>
          <w:p w14:paraId="2599D7E8"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992" w:type="dxa"/>
            <w:tcBorders>
              <w:top w:val="single" w:sz="4" w:space="0" w:color="auto"/>
              <w:left w:val="nil"/>
              <w:right w:val="nil"/>
            </w:tcBorders>
            <w:hideMark/>
          </w:tcPr>
          <w:p w14:paraId="19FCB347"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400" w:type="dxa"/>
            <w:tcBorders>
              <w:top w:val="single" w:sz="4" w:space="0" w:color="auto"/>
              <w:left w:val="nil"/>
              <w:right w:val="single" w:sz="4" w:space="0" w:color="auto"/>
            </w:tcBorders>
            <w:hideMark/>
          </w:tcPr>
          <w:p w14:paraId="0E767606"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320BD3BB"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5009A164" w14:textId="77777777" w:rsidR="00A75906" w:rsidRDefault="00A75906">
            <w:pPr>
              <w:jc w:val="center"/>
              <w:rPr>
                <w:rFonts w:ascii="Tahoma" w:hAnsi="Tahoma" w:cs="Tahoma"/>
                <w:sz w:val="20"/>
                <w:szCs w:val="20"/>
              </w:rPr>
            </w:pPr>
            <w:r>
              <w:t>ENTTY_ID</w:t>
            </w:r>
          </w:p>
        </w:tc>
        <w:tc>
          <w:tcPr>
            <w:tcW w:w="991" w:type="dxa"/>
            <w:tcBorders>
              <w:top w:val="single" w:sz="4" w:space="0" w:color="auto"/>
              <w:left w:val="nil"/>
              <w:bottom w:val="single" w:sz="4" w:space="0" w:color="auto"/>
              <w:right w:val="nil"/>
            </w:tcBorders>
            <w:vAlign w:val="center"/>
            <w:hideMark/>
          </w:tcPr>
          <w:p w14:paraId="1C814B3A"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272FB801" w14:textId="77777777" w:rsidR="00A75906" w:rsidRDefault="00A75906">
            <w:pPr>
              <w:ind w:left="4956" w:hanging="4956"/>
              <w:jc w:val="center"/>
              <w:rPr>
                <w:rFonts w:eastAsia="SimSun"/>
              </w:rPr>
            </w:pPr>
            <w:proofErr w:type="spellStart"/>
            <w:r>
              <w:rPr>
                <w:rFonts w:eastAsia="SimSun"/>
              </w:rPr>
              <w:t>Counterparty</w:t>
            </w:r>
            <w:proofErr w:type="spellEnd"/>
          </w:p>
          <w:p w14:paraId="6CB2C039" w14:textId="77777777" w:rsidR="00A75906" w:rsidRDefault="00A75906">
            <w:pPr>
              <w:ind w:left="4956" w:hanging="4956"/>
              <w:jc w:val="center"/>
              <w:rPr>
                <w:rFonts w:eastAsia="SimSun"/>
              </w:rPr>
            </w:pPr>
            <w:r>
              <w:rPr>
                <w:rFonts w:eastAsia="SimSun"/>
              </w:rPr>
              <w:t>Identifier</w:t>
            </w:r>
          </w:p>
        </w:tc>
        <w:tc>
          <w:tcPr>
            <w:tcW w:w="992" w:type="dxa"/>
            <w:tcBorders>
              <w:top w:val="single" w:sz="4" w:space="0" w:color="auto"/>
              <w:left w:val="nil"/>
              <w:bottom w:val="single" w:sz="4" w:space="0" w:color="auto"/>
              <w:right w:val="nil"/>
            </w:tcBorders>
            <w:vAlign w:val="center"/>
            <w:hideMark/>
          </w:tcPr>
          <w:p w14:paraId="20853DF3" w14:textId="77777777" w:rsidR="00A75906" w:rsidRDefault="00A75906">
            <w:pPr>
              <w:jc w:val="center"/>
              <w:rPr>
                <w:rFonts w:ascii="Tahoma" w:hAnsi="Tahoma" w:cs="Tahoma"/>
                <w:sz w:val="20"/>
                <w:szCs w:val="20"/>
              </w:rPr>
            </w:pPr>
            <w:r>
              <w:rPr>
                <w:rFonts w:ascii="Tahoma" w:hAnsi="Tahoma" w:cs="Tahoma"/>
                <w:sz w:val="20"/>
                <w:szCs w:val="20"/>
              </w:rPr>
              <w:t>60</w:t>
            </w:r>
          </w:p>
        </w:tc>
        <w:tc>
          <w:tcPr>
            <w:tcW w:w="3400" w:type="dxa"/>
            <w:tcBorders>
              <w:top w:val="single" w:sz="4" w:space="0" w:color="auto"/>
              <w:left w:val="nil"/>
              <w:bottom w:val="single" w:sz="4" w:space="0" w:color="auto"/>
              <w:right w:val="single" w:sz="4" w:space="0" w:color="auto"/>
            </w:tcBorders>
            <w:vAlign w:val="center"/>
            <w:hideMark/>
          </w:tcPr>
          <w:p w14:paraId="32A654B1"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46A6DAB3"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0AC68713" w14:textId="77777777" w:rsidR="00A75906" w:rsidRDefault="00A75906">
            <w:pPr>
              <w:jc w:val="center"/>
              <w:rPr>
                <w:rFonts w:ascii="Tahoma" w:hAnsi="Tahoma" w:cs="Tahoma"/>
                <w:sz w:val="20"/>
                <w:szCs w:val="20"/>
              </w:rPr>
            </w:pPr>
            <w:r>
              <w:t>LGL_ENTTY_ID</w:t>
            </w:r>
          </w:p>
        </w:tc>
        <w:tc>
          <w:tcPr>
            <w:tcW w:w="991" w:type="dxa"/>
            <w:tcBorders>
              <w:top w:val="single" w:sz="4" w:space="0" w:color="auto"/>
              <w:left w:val="nil"/>
              <w:bottom w:val="single" w:sz="4" w:space="0" w:color="auto"/>
              <w:right w:val="nil"/>
            </w:tcBorders>
            <w:vAlign w:val="center"/>
            <w:hideMark/>
          </w:tcPr>
          <w:p w14:paraId="7D38AB15"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020833E7" w14:textId="77777777" w:rsidR="00A75906" w:rsidRDefault="00A75906">
            <w:pPr>
              <w:ind w:left="4956" w:hanging="4956"/>
              <w:jc w:val="center"/>
              <w:rPr>
                <w:rFonts w:eastAsia="SimSun"/>
              </w:rPr>
            </w:pPr>
            <w:r>
              <w:rPr>
                <w:rFonts w:eastAsia="SimSun"/>
              </w:rPr>
              <w:t xml:space="preserve">Legal </w:t>
            </w:r>
            <w:proofErr w:type="spellStart"/>
            <w:r>
              <w:rPr>
                <w:rFonts w:eastAsia="SimSun"/>
              </w:rPr>
              <w:t>Entity</w:t>
            </w:r>
            <w:proofErr w:type="spellEnd"/>
            <w:r>
              <w:rPr>
                <w:rFonts w:eastAsia="SimSun"/>
              </w:rPr>
              <w:t xml:space="preserve"> </w:t>
            </w:r>
          </w:p>
          <w:p w14:paraId="0FBBCE5B" w14:textId="77777777" w:rsidR="00A75906" w:rsidRDefault="00A75906">
            <w:pPr>
              <w:ind w:left="4956" w:hanging="4956"/>
              <w:jc w:val="center"/>
            </w:pPr>
            <w:r>
              <w:rPr>
                <w:rFonts w:eastAsia="SimSun"/>
              </w:rPr>
              <w:t>Identifier</w:t>
            </w:r>
          </w:p>
        </w:tc>
        <w:tc>
          <w:tcPr>
            <w:tcW w:w="992" w:type="dxa"/>
            <w:tcBorders>
              <w:top w:val="single" w:sz="4" w:space="0" w:color="auto"/>
              <w:left w:val="nil"/>
              <w:bottom w:val="single" w:sz="4" w:space="0" w:color="auto"/>
              <w:right w:val="nil"/>
            </w:tcBorders>
            <w:vAlign w:val="center"/>
            <w:hideMark/>
          </w:tcPr>
          <w:p w14:paraId="32E83DB2" w14:textId="77777777" w:rsidR="00A75906" w:rsidRDefault="00A75906">
            <w:pPr>
              <w:jc w:val="center"/>
              <w:rPr>
                <w:rFonts w:ascii="Tahoma" w:hAnsi="Tahoma" w:cs="Tahoma"/>
                <w:sz w:val="20"/>
                <w:szCs w:val="20"/>
              </w:rPr>
            </w:pPr>
            <w:r>
              <w:rPr>
                <w:rFonts w:ascii="Tahoma" w:hAnsi="Tahoma" w:cs="Tahoma"/>
                <w:sz w:val="20"/>
                <w:szCs w:val="20"/>
              </w:rPr>
              <w:t>20</w:t>
            </w:r>
          </w:p>
        </w:tc>
        <w:tc>
          <w:tcPr>
            <w:tcW w:w="3400" w:type="dxa"/>
            <w:tcBorders>
              <w:top w:val="single" w:sz="4" w:space="0" w:color="auto"/>
              <w:left w:val="nil"/>
              <w:bottom w:val="single" w:sz="4" w:space="0" w:color="auto"/>
              <w:right w:val="single" w:sz="4" w:space="0" w:color="auto"/>
            </w:tcBorders>
            <w:vAlign w:val="center"/>
            <w:hideMark/>
          </w:tcPr>
          <w:p w14:paraId="1293AED5" w14:textId="77777777" w:rsidR="00A75906" w:rsidRDefault="00A75906">
            <w:pPr>
              <w:spacing w:before="60" w:after="60"/>
            </w:pPr>
            <w:r>
              <w:t>Chaine de 20 caractères</w:t>
            </w:r>
          </w:p>
        </w:tc>
      </w:tr>
      <w:tr w:rsidR="00BA0C67" w14:paraId="32B71C19" w14:textId="77777777" w:rsidTr="00BA0C67">
        <w:trPr>
          <w:trHeight w:val="562"/>
        </w:trPr>
        <w:tc>
          <w:tcPr>
            <w:tcW w:w="1526" w:type="dxa"/>
            <w:tcBorders>
              <w:top w:val="single" w:sz="4" w:space="0" w:color="auto"/>
              <w:left w:val="single" w:sz="4" w:space="0" w:color="auto"/>
              <w:bottom w:val="single" w:sz="4" w:space="0" w:color="auto"/>
              <w:right w:val="nil"/>
            </w:tcBorders>
            <w:vAlign w:val="center"/>
            <w:hideMark/>
          </w:tcPr>
          <w:p w14:paraId="75DE1660" w14:textId="77777777" w:rsidR="00BA0C67" w:rsidRDefault="00BA0C67" w:rsidP="00BA0C67">
            <w:pPr>
              <w:jc w:val="center"/>
            </w:pPr>
            <w:r>
              <w:t>NTNL_ID</w:t>
            </w:r>
          </w:p>
        </w:tc>
        <w:tc>
          <w:tcPr>
            <w:tcW w:w="991" w:type="dxa"/>
            <w:tcBorders>
              <w:top w:val="single" w:sz="4" w:space="0" w:color="auto"/>
              <w:left w:val="nil"/>
              <w:bottom w:val="single" w:sz="4" w:space="0" w:color="auto"/>
              <w:right w:val="nil"/>
            </w:tcBorders>
            <w:vAlign w:val="center"/>
            <w:hideMark/>
          </w:tcPr>
          <w:p w14:paraId="640D56F6" w14:textId="77777777" w:rsidR="00BA0C67" w:rsidRDefault="00BA0C67" w:rsidP="00BA0C67">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6ECDFF65" w14:textId="77777777" w:rsidR="00BA0C67" w:rsidRDefault="00BA0C67" w:rsidP="00BA0C67">
            <w:pPr>
              <w:ind w:left="4956" w:hanging="4956"/>
              <w:jc w:val="center"/>
              <w:rPr>
                <w:rFonts w:eastAsia="SimSun"/>
              </w:rPr>
            </w:pPr>
            <w:r>
              <w:rPr>
                <w:rFonts w:eastAsia="SimSun"/>
              </w:rPr>
              <w:t>National</w:t>
            </w:r>
          </w:p>
          <w:p w14:paraId="6FCBB256" w14:textId="77777777" w:rsidR="00BA0C67" w:rsidRDefault="00BA0C67" w:rsidP="00BA0C67">
            <w:pPr>
              <w:ind w:left="4956" w:hanging="4956"/>
              <w:jc w:val="center"/>
              <w:rPr>
                <w:rFonts w:eastAsia="SimSun"/>
              </w:rPr>
            </w:pPr>
            <w:r>
              <w:rPr>
                <w:rFonts w:eastAsia="SimSun"/>
              </w:rPr>
              <w:t>Identifier</w:t>
            </w:r>
          </w:p>
        </w:tc>
        <w:tc>
          <w:tcPr>
            <w:tcW w:w="992" w:type="dxa"/>
            <w:tcBorders>
              <w:top w:val="single" w:sz="4" w:space="0" w:color="auto"/>
              <w:left w:val="nil"/>
              <w:bottom w:val="single" w:sz="4" w:space="0" w:color="auto"/>
              <w:right w:val="nil"/>
            </w:tcBorders>
            <w:vAlign w:val="center"/>
            <w:hideMark/>
          </w:tcPr>
          <w:p w14:paraId="7485759D" w14:textId="77777777" w:rsidR="00BA0C67" w:rsidRDefault="00BA0C67" w:rsidP="00BA0C67">
            <w:pPr>
              <w:jc w:val="center"/>
              <w:rPr>
                <w:rFonts w:ascii="Tahoma" w:hAnsi="Tahoma" w:cs="Tahoma"/>
                <w:sz w:val="20"/>
                <w:szCs w:val="20"/>
              </w:rPr>
            </w:pPr>
            <w:r>
              <w:rPr>
                <w:rFonts w:ascii="Tahoma" w:hAnsi="Tahoma" w:cs="Tahoma"/>
                <w:sz w:val="20"/>
                <w:szCs w:val="20"/>
              </w:rPr>
              <w:t>60</w:t>
            </w:r>
          </w:p>
        </w:tc>
        <w:tc>
          <w:tcPr>
            <w:tcW w:w="3400" w:type="dxa"/>
            <w:tcBorders>
              <w:top w:val="single" w:sz="4" w:space="0" w:color="auto"/>
              <w:left w:val="nil"/>
              <w:bottom w:val="single" w:sz="4" w:space="0" w:color="auto"/>
              <w:right w:val="single" w:sz="4" w:space="0" w:color="auto"/>
            </w:tcBorders>
            <w:vAlign w:val="center"/>
            <w:hideMark/>
          </w:tcPr>
          <w:p w14:paraId="3EFE0949" w14:textId="77777777" w:rsidR="00BA0C67" w:rsidRDefault="00BA0C67" w:rsidP="00BA0C67">
            <w:pPr>
              <w:spacing w:before="60" w:after="60"/>
              <w:rPr>
                <w:rFonts w:eastAsia="SimSun"/>
              </w:rPr>
            </w:pPr>
            <w:r>
              <w:rPr>
                <w:rFonts w:eastAsia="SimSun"/>
              </w:rPr>
              <w:t xml:space="preserve">Chaine de caractères alphanumériques d’une longueur comprise entre 1 et 60 caractères   </w:t>
            </w:r>
          </w:p>
        </w:tc>
      </w:tr>
      <w:tr w:rsidR="00BA0C67" w14:paraId="58E2F02F" w14:textId="77777777" w:rsidTr="00BA0C67">
        <w:trPr>
          <w:trHeight w:val="562"/>
        </w:trPr>
        <w:tc>
          <w:tcPr>
            <w:tcW w:w="1526" w:type="dxa"/>
            <w:tcBorders>
              <w:top w:val="single" w:sz="4" w:space="0" w:color="auto"/>
              <w:left w:val="single" w:sz="4" w:space="0" w:color="auto"/>
              <w:bottom w:val="single" w:sz="4" w:space="0" w:color="auto"/>
              <w:right w:val="nil"/>
            </w:tcBorders>
            <w:vAlign w:val="center"/>
            <w:hideMark/>
          </w:tcPr>
          <w:p w14:paraId="35BDB81C" w14:textId="77777777" w:rsidR="00BA0C67" w:rsidRDefault="00BA0C67" w:rsidP="00BA0C67">
            <w:pPr>
              <w:jc w:val="center"/>
            </w:pPr>
            <w:r>
              <w:t>TYP_NTNL_ID</w:t>
            </w:r>
          </w:p>
        </w:tc>
        <w:tc>
          <w:tcPr>
            <w:tcW w:w="991" w:type="dxa"/>
            <w:tcBorders>
              <w:top w:val="single" w:sz="4" w:space="0" w:color="auto"/>
              <w:left w:val="nil"/>
              <w:bottom w:val="single" w:sz="4" w:space="0" w:color="auto"/>
              <w:right w:val="nil"/>
            </w:tcBorders>
            <w:vAlign w:val="center"/>
            <w:hideMark/>
          </w:tcPr>
          <w:p w14:paraId="4A4CD985" w14:textId="77777777" w:rsidR="00BA0C67" w:rsidRDefault="00BA0C67" w:rsidP="00BA0C67">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0141AADF" w14:textId="77777777" w:rsidR="00BA0C67" w:rsidRDefault="00BA0C67" w:rsidP="00BA0C67">
            <w:pPr>
              <w:ind w:left="4956" w:hanging="4956"/>
              <w:jc w:val="center"/>
              <w:rPr>
                <w:rFonts w:eastAsia="SimSun"/>
              </w:rPr>
            </w:pPr>
            <w:r>
              <w:rPr>
                <w:rFonts w:eastAsia="SimSun"/>
              </w:rPr>
              <w:t>Type of</w:t>
            </w:r>
          </w:p>
          <w:p w14:paraId="4F44E189" w14:textId="77777777" w:rsidR="00BA0C67" w:rsidRDefault="00BA0C67" w:rsidP="00BA0C67">
            <w:pPr>
              <w:ind w:left="4956" w:hanging="4956"/>
              <w:jc w:val="center"/>
              <w:rPr>
                <w:rFonts w:eastAsia="SimSun"/>
              </w:rPr>
            </w:pPr>
            <w:r>
              <w:rPr>
                <w:rFonts w:eastAsia="SimSun"/>
              </w:rPr>
              <w:t>National</w:t>
            </w:r>
          </w:p>
          <w:p w14:paraId="208D2B46" w14:textId="77777777" w:rsidR="00BA0C67" w:rsidRDefault="00BA0C67" w:rsidP="00BA0C67">
            <w:pPr>
              <w:ind w:left="4956" w:hanging="4956"/>
              <w:jc w:val="center"/>
              <w:rPr>
                <w:rFonts w:eastAsia="SimSun"/>
              </w:rPr>
            </w:pPr>
            <w:r>
              <w:rPr>
                <w:rFonts w:eastAsia="SimSun"/>
              </w:rPr>
              <w:t>Identifier</w:t>
            </w:r>
          </w:p>
        </w:tc>
        <w:tc>
          <w:tcPr>
            <w:tcW w:w="992" w:type="dxa"/>
            <w:tcBorders>
              <w:top w:val="single" w:sz="4" w:space="0" w:color="auto"/>
              <w:left w:val="nil"/>
              <w:bottom w:val="single" w:sz="4" w:space="0" w:color="auto"/>
              <w:right w:val="nil"/>
            </w:tcBorders>
            <w:vAlign w:val="center"/>
            <w:hideMark/>
          </w:tcPr>
          <w:p w14:paraId="62C1EDF3" w14:textId="77777777" w:rsidR="00BA0C67" w:rsidRDefault="00BA0C67" w:rsidP="00BA0C67">
            <w:pPr>
              <w:jc w:val="center"/>
              <w:rPr>
                <w:rFonts w:ascii="Tahoma" w:hAnsi="Tahoma" w:cs="Tahoma"/>
                <w:sz w:val="20"/>
                <w:szCs w:val="20"/>
              </w:rPr>
            </w:pPr>
            <w:r>
              <w:rPr>
                <w:rFonts w:ascii="Tahoma" w:hAnsi="Tahoma" w:cs="Tahoma"/>
                <w:sz w:val="20"/>
                <w:szCs w:val="20"/>
              </w:rPr>
              <w:t>25</w:t>
            </w:r>
          </w:p>
        </w:tc>
        <w:tc>
          <w:tcPr>
            <w:tcW w:w="3400" w:type="dxa"/>
            <w:tcBorders>
              <w:top w:val="single" w:sz="4" w:space="0" w:color="auto"/>
              <w:left w:val="nil"/>
              <w:bottom w:val="single" w:sz="4" w:space="0" w:color="auto"/>
              <w:right w:val="single" w:sz="4" w:space="0" w:color="auto"/>
            </w:tcBorders>
            <w:vAlign w:val="center"/>
            <w:hideMark/>
          </w:tcPr>
          <w:p w14:paraId="44D27518" w14:textId="77777777" w:rsidR="00BA0C67" w:rsidRDefault="00BA0C67" w:rsidP="00BA0C67">
            <w:pPr>
              <w:spacing w:before="60" w:after="60"/>
              <w:rPr>
                <w:rFonts w:eastAsia="SimSun"/>
              </w:rPr>
            </w:pPr>
            <w:r>
              <w:rPr>
                <w:rFonts w:eastAsia="SimSun"/>
              </w:rPr>
              <w:t xml:space="preserve">Valeur au sein de la liste disponible sur le site de la BCE : </w:t>
            </w:r>
            <w:hyperlink r:id="rId24" w:history="1">
              <w:r w:rsidRPr="00D33D6B">
                <w:rPr>
                  <w:rStyle w:val="Lienhypertexte"/>
                  <w:rFonts w:eastAsia="SimSun"/>
                </w:rPr>
                <w:t>https://www.ecb.europa.eu/stats/money_credit_banking/anacredit/html/index.en.html</w:t>
              </w:r>
            </w:hyperlink>
            <w:r w:rsidDel="005825F2">
              <w:rPr>
                <w:rFonts w:eastAsia="SimSun"/>
              </w:rPr>
              <w:t xml:space="preserve"> </w:t>
            </w:r>
          </w:p>
        </w:tc>
      </w:tr>
      <w:tr w:rsidR="00BA0C67" w:rsidRPr="00BA0C67" w14:paraId="3BA94602" w14:textId="77777777" w:rsidTr="00F513EF">
        <w:trPr>
          <w:trHeight w:val="562"/>
        </w:trPr>
        <w:tc>
          <w:tcPr>
            <w:tcW w:w="1526" w:type="dxa"/>
            <w:tcBorders>
              <w:top w:val="single" w:sz="4" w:space="0" w:color="auto"/>
              <w:left w:val="single" w:sz="4" w:space="0" w:color="auto"/>
              <w:bottom w:val="single" w:sz="4" w:space="0" w:color="auto"/>
              <w:right w:val="nil"/>
            </w:tcBorders>
            <w:vAlign w:val="center"/>
          </w:tcPr>
          <w:p w14:paraId="57A9E798" w14:textId="1E6F6BC2" w:rsidR="00BA0C67" w:rsidDel="00BA0C67" w:rsidRDefault="00BA0C67">
            <w:pPr>
              <w:jc w:val="center"/>
            </w:pPr>
            <w:r>
              <w:t>DESCR_OTHER</w:t>
            </w:r>
          </w:p>
        </w:tc>
        <w:tc>
          <w:tcPr>
            <w:tcW w:w="991" w:type="dxa"/>
            <w:tcBorders>
              <w:top w:val="single" w:sz="4" w:space="0" w:color="auto"/>
              <w:left w:val="nil"/>
              <w:bottom w:val="single" w:sz="4" w:space="0" w:color="auto"/>
              <w:right w:val="nil"/>
            </w:tcBorders>
            <w:vAlign w:val="center"/>
          </w:tcPr>
          <w:p w14:paraId="2C268697" w14:textId="0292CA4C" w:rsidR="00BA0C67" w:rsidRDefault="00BA0C67">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tcPr>
          <w:p w14:paraId="482EFAB1" w14:textId="77777777" w:rsidR="00BA0C67" w:rsidRPr="00BA0C67" w:rsidRDefault="00BA0C67">
            <w:pPr>
              <w:ind w:left="4956" w:hanging="4956"/>
              <w:jc w:val="center"/>
              <w:rPr>
                <w:rFonts w:eastAsia="SimSun"/>
                <w:lang w:val="en-US"/>
              </w:rPr>
            </w:pPr>
            <w:r w:rsidRPr="00BA0C67">
              <w:rPr>
                <w:rFonts w:eastAsia="SimSun"/>
                <w:lang w:val="en-US"/>
              </w:rPr>
              <w:t xml:space="preserve">Description of </w:t>
            </w:r>
          </w:p>
          <w:p w14:paraId="31EF026F" w14:textId="77777777" w:rsidR="00BA0C67" w:rsidRPr="00BA0C67" w:rsidRDefault="00BA0C67">
            <w:pPr>
              <w:ind w:left="4956" w:hanging="4956"/>
              <w:jc w:val="center"/>
              <w:rPr>
                <w:rFonts w:eastAsia="SimSun"/>
                <w:lang w:val="en-US"/>
              </w:rPr>
            </w:pPr>
            <w:r w:rsidRPr="00BA0C67">
              <w:rPr>
                <w:rFonts w:eastAsia="SimSun"/>
                <w:lang w:val="en-US"/>
              </w:rPr>
              <w:t>Other national</w:t>
            </w:r>
          </w:p>
          <w:p w14:paraId="5D06168F" w14:textId="78CA43AA" w:rsidR="00BA0C67" w:rsidRPr="00BA0C67" w:rsidRDefault="00BA0C67">
            <w:pPr>
              <w:ind w:left="4956" w:hanging="4956"/>
              <w:jc w:val="center"/>
              <w:rPr>
                <w:rFonts w:eastAsia="SimSun"/>
                <w:lang w:val="en-US"/>
              </w:rPr>
            </w:pPr>
            <w:r w:rsidRPr="00BA0C67">
              <w:rPr>
                <w:rFonts w:eastAsia="SimSun"/>
                <w:lang w:val="en-US"/>
              </w:rPr>
              <w:t>Identifier type</w:t>
            </w:r>
          </w:p>
        </w:tc>
        <w:tc>
          <w:tcPr>
            <w:tcW w:w="992" w:type="dxa"/>
            <w:tcBorders>
              <w:top w:val="single" w:sz="4" w:space="0" w:color="auto"/>
              <w:left w:val="nil"/>
              <w:bottom w:val="single" w:sz="4" w:space="0" w:color="auto"/>
              <w:right w:val="nil"/>
            </w:tcBorders>
            <w:vAlign w:val="center"/>
          </w:tcPr>
          <w:p w14:paraId="4D9C65A2" w14:textId="54676A8C" w:rsidR="00BA0C67" w:rsidRPr="00BA0C67" w:rsidRDefault="00BA0C67">
            <w:pPr>
              <w:jc w:val="center"/>
              <w:rPr>
                <w:rFonts w:ascii="Tahoma" w:hAnsi="Tahoma" w:cs="Tahoma"/>
                <w:sz w:val="20"/>
                <w:szCs w:val="20"/>
                <w:lang w:val="en-US"/>
              </w:rPr>
            </w:pPr>
            <w:r>
              <w:rPr>
                <w:rFonts w:ascii="Tahoma" w:hAnsi="Tahoma" w:cs="Tahoma"/>
                <w:sz w:val="20"/>
                <w:szCs w:val="20"/>
                <w:lang w:val="en-US"/>
              </w:rPr>
              <w:t>255</w:t>
            </w:r>
          </w:p>
        </w:tc>
        <w:tc>
          <w:tcPr>
            <w:tcW w:w="3400" w:type="dxa"/>
            <w:tcBorders>
              <w:top w:val="single" w:sz="4" w:space="0" w:color="auto"/>
              <w:left w:val="nil"/>
              <w:bottom w:val="single" w:sz="4" w:space="0" w:color="auto"/>
              <w:right w:val="single" w:sz="4" w:space="0" w:color="auto"/>
            </w:tcBorders>
            <w:vAlign w:val="center"/>
          </w:tcPr>
          <w:p w14:paraId="03F3D118" w14:textId="35043D0F" w:rsidR="00BA0C67" w:rsidRPr="00BA0C67" w:rsidRDefault="00BA0C67">
            <w:pPr>
              <w:spacing w:before="60" w:after="60"/>
            </w:pPr>
            <w:r w:rsidRPr="00BA0C67">
              <w:t>Chaine de caractère</w:t>
            </w:r>
            <w:r>
              <w:t>s</w:t>
            </w:r>
            <w:r w:rsidRPr="00BA0C67">
              <w:t xml:space="preserve"> alphanumérique d’</w:t>
            </w:r>
            <w:r>
              <w:t>une longueur maximale de 255 caractères</w:t>
            </w:r>
          </w:p>
        </w:tc>
      </w:tr>
      <w:tr w:rsidR="00A421D5" w14:paraId="0D2EA4D9" w14:textId="77777777" w:rsidTr="00C94F67">
        <w:trPr>
          <w:trHeight w:val="562"/>
        </w:trPr>
        <w:tc>
          <w:tcPr>
            <w:tcW w:w="1526" w:type="dxa"/>
            <w:tcBorders>
              <w:top w:val="single" w:sz="4" w:space="0" w:color="auto"/>
              <w:left w:val="single" w:sz="4" w:space="0" w:color="auto"/>
              <w:bottom w:val="single" w:sz="4" w:space="0" w:color="auto"/>
              <w:right w:val="nil"/>
            </w:tcBorders>
            <w:vAlign w:val="center"/>
          </w:tcPr>
          <w:p w14:paraId="3DAB26B6" w14:textId="77777777" w:rsidR="00A421D5" w:rsidRDefault="00A421D5" w:rsidP="00C94F67">
            <w:pPr>
              <w:jc w:val="center"/>
            </w:pPr>
            <w:r>
              <w:t>ORG_INT</w:t>
            </w:r>
          </w:p>
        </w:tc>
        <w:tc>
          <w:tcPr>
            <w:tcW w:w="991" w:type="dxa"/>
            <w:tcBorders>
              <w:top w:val="single" w:sz="4" w:space="0" w:color="auto"/>
              <w:left w:val="nil"/>
              <w:bottom w:val="single" w:sz="4" w:space="0" w:color="auto"/>
              <w:right w:val="nil"/>
            </w:tcBorders>
            <w:vAlign w:val="center"/>
          </w:tcPr>
          <w:p w14:paraId="69F8F107" w14:textId="77777777" w:rsidR="00A421D5" w:rsidRDefault="00A421D5" w:rsidP="00C94F67">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tcPr>
          <w:p w14:paraId="0E437C60" w14:textId="77777777" w:rsidR="00A421D5" w:rsidRDefault="00A421D5" w:rsidP="00C94F67">
            <w:pPr>
              <w:ind w:left="4956" w:hanging="4956"/>
              <w:jc w:val="center"/>
              <w:rPr>
                <w:rFonts w:eastAsia="SimSun"/>
              </w:rPr>
            </w:pPr>
            <w:r>
              <w:rPr>
                <w:rFonts w:eastAsia="SimSun"/>
              </w:rPr>
              <w:t>Code Orga Internationale</w:t>
            </w:r>
          </w:p>
        </w:tc>
        <w:tc>
          <w:tcPr>
            <w:tcW w:w="992" w:type="dxa"/>
            <w:tcBorders>
              <w:top w:val="single" w:sz="4" w:space="0" w:color="auto"/>
              <w:left w:val="nil"/>
              <w:bottom w:val="single" w:sz="4" w:space="0" w:color="auto"/>
              <w:right w:val="nil"/>
            </w:tcBorders>
            <w:vAlign w:val="center"/>
          </w:tcPr>
          <w:p w14:paraId="4E0738C1" w14:textId="6FC9B520" w:rsidR="00A421D5" w:rsidRDefault="00AD1628" w:rsidP="00C94F67">
            <w:pPr>
              <w:jc w:val="center"/>
              <w:rPr>
                <w:rFonts w:ascii="Tahoma" w:hAnsi="Tahoma" w:cs="Tahoma"/>
                <w:sz w:val="20"/>
                <w:szCs w:val="20"/>
              </w:rPr>
            </w:pPr>
            <w:r>
              <w:rPr>
                <w:rFonts w:ascii="Tahoma" w:hAnsi="Tahoma" w:cs="Tahoma"/>
                <w:sz w:val="20"/>
                <w:szCs w:val="20"/>
              </w:rPr>
              <w:t>50</w:t>
            </w:r>
          </w:p>
        </w:tc>
        <w:tc>
          <w:tcPr>
            <w:tcW w:w="3400" w:type="dxa"/>
            <w:tcBorders>
              <w:top w:val="single" w:sz="4" w:space="0" w:color="auto"/>
              <w:left w:val="nil"/>
              <w:bottom w:val="single" w:sz="4" w:space="0" w:color="auto"/>
              <w:right w:val="single" w:sz="4" w:space="0" w:color="auto"/>
            </w:tcBorders>
            <w:vAlign w:val="center"/>
          </w:tcPr>
          <w:p w14:paraId="061921B4" w14:textId="77777777" w:rsidR="00A421D5" w:rsidRDefault="00A421D5" w:rsidP="00C94F67">
            <w:pPr>
              <w:spacing w:before="60" w:after="60"/>
            </w:pPr>
            <w:r>
              <w:rPr>
                <w:rFonts w:eastAsia="SimSun"/>
              </w:rPr>
              <w:t xml:space="preserve">Valeur au sein de la liste disponible sur le site de la BCE : </w:t>
            </w:r>
            <w:hyperlink r:id="rId25" w:history="1">
              <w:r w:rsidRPr="00D33D6B">
                <w:rPr>
                  <w:rStyle w:val="Lienhypertexte"/>
                  <w:rFonts w:eastAsia="SimSun"/>
                </w:rPr>
                <w:t>https://www.ecb.europa.eu/stats/money_credit_banking/anacredit/html/index.en.html</w:t>
              </w:r>
            </w:hyperlink>
          </w:p>
        </w:tc>
      </w:tr>
      <w:tr w:rsidR="00A75906" w14:paraId="39F1737E"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3F0AA060" w14:textId="6F26F086" w:rsidR="00A75906" w:rsidRDefault="00853A6C">
            <w:pPr>
              <w:jc w:val="center"/>
            </w:pPr>
            <w:r>
              <w:t>CODE</w:t>
            </w:r>
            <w:r w:rsidR="00A75906">
              <w:t>_OPC</w:t>
            </w:r>
          </w:p>
        </w:tc>
        <w:tc>
          <w:tcPr>
            <w:tcW w:w="991" w:type="dxa"/>
            <w:tcBorders>
              <w:top w:val="single" w:sz="4" w:space="0" w:color="auto"/>
              <w:left w:val="nil"/>
              <w:bottom w:val="single" w:sz="4" w:space="0" w:color="auto"/>
              <w:right w:val="nil"/>
            </w:tcBorders>
            <w:vAlign w:val="center"/>
            <w:hideMark/>
          </w:tcPr>
          <w:p w14:paraId="15B74B55"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33D1C828" w14:textId="37906509" w:rsidR="00A75906" w:rsidRDefault="00853A6C">
            <w:pPr>
              <w:ind w:left="4956" w:hanging="4956"/>
              <w:jc w:val="center"/>
              <w:rPr>
                <w:rFonts w:eastAsia="SimSun"/>
              </w:rPr>
            </w:pPr>
            <w:r>
              <w:rPr>
                <w:rFonts w:eastAsia="SimSun"/>
              </w:rPr>
              <w:t xml:space="preserve">CODE </w:t>
            </w:r>
            <w:r w:rsidR="00A75906">
              <w:rPr>
                <w:rFonts w:eastAsia="SimSun"/>
              </w:rPr>
              <w:t>OPC</w:t>
            </w:r>
          </w:p>
        </w:tc>
        <w:tc>
          <w:tcPr>
            <w:tcW w:w="992" w:type="dxa"/>
            <w:tcBorders>
              <w:top w:val="single" w:sz="4" w:space="0" w:color="auto"/>
              <w:left w:val="nil"/>
              <w:bottom w:val="single" w:sz="4" w:space="0" w:color="auto"/>
              <w:right w:val="nil"/>
            </w:tcBorders>
            <w:vAlign w:val="center"/>
            <w:hideMark/>
          </w:tcPr>
          <w:p w14:paraId="11F87CED" w14:textId="77777777" w:rsidR="00A75906" w:rsidRDefault="00A75906">
            <w:pPr>
              <w:jc w:val="center"/>
              <w:rPr>
                <w:rFonts w:ascii="Tahoma" w:hAnsi="Tahoma" w:cs="Tahoma"/>
                <w:sz w:val="20"/>
                <w:szCs w:val="20"/>
              </w:rPr>
            </w:pPr>
            <w:r>
              <w:rPr>
                <w:rFonts w:ascii="Tahoma" w:hAnsi="Tahoma" w:cs="Tahoma"/>
                <w:sz w:val="20"/>
                <w:szCs w:val="20"/>
              </w:rPr>
              <w:t>12</w:t>
            </w:r>
          </w:p>
        </w:tc>
        <w:tc>
          <w:tcPr>
            <w:tcW w:w="3400" w:type="dxa"/>
            <w:tcBorders>
              <w:top w:val="single" w:sz="4" w:space="0" w:color="auto"/>
              <w:left w:val="nil"/>
              <w:bottom w:val="single" w:sz="4" w:space="0" w:color="auto"/>
              <w:right w:val="single" w:sz="4" w:space="0" w:color="auto"/>
            </w:tcBorders>
            <w:vAlign w:val="center"/>
            <w:hideMark/>
          </w:tcPr>
          <w:p w14:paraId="04DD5423" w14:textId="32757070" w:rsidR="00A75906" w:rsidRDefault="00A75906">
            <w:pPr>
              <w:spacing w:before="60" w:after="60"/>
            </w:pPr>
            <w:r>
              <w:t>Chain</w:t>
            </w:r>
            <w:r w:rsidR="00853A6C">
              <w:t>e</w:t>
            </w:r>
            <w:r>
              <w:t xml:space="preserve"> de caractère au format : FR suivi de 10 caractères</w:t>
            </w:r>
          </w:p>
        </w:tc>
      </w:tr>
      <w:tr w:rsidR="00A75906" w14:paraId="2C45ADAD"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7EE88C20" w14:textId="2CA404F6" w:rsidR="00A75906" w:rsidRDefault="00853A6C">
            <w:pPr>
              <w:jc w:val="center"/>
            </w:pPr>
            <w:r>
              <w:t>CODE</w:t>
            </w:r>
            <w:r w:rsidR="00A75906">
              <w:t>_OT</w:t>
            </w:r>
          </w:p>
        </w:tc>
        <w:tc>
          <w:tcPr>
            <w:tcW w:w="991" w:type="dxa"/>
            <w:tcBorders>
              <w:top w:val="single" w:sz="4" w:space="0" w:color="auto"/>
              <w:left w:val="nil"/>
              <w:bottom w:val="single" w:sz="4" w:space="0" w:color="auto"/>
              <w:right w:val="nil"/>
            </w:tcBorders>
            <w:vAlign w:val="center"/>
            <w:hideMark/>
          </w:tcPr>
          <w:p w14:paraId="3A54A249"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5BE28B55" w14:textId="399287F9" w:rsidR="00A75906" w:rsidRDefault="00853A6C">
            <w:pPr>
              <w:ind w:left="4956" w:hanging="4956"/>
              <w:jc w:val="center"/>
              <w:rPr>
                <w:rFonts w:eastAsia="SimSun"/>
              </w:rPr>
            </w:pPr>
            <w:r>
              <w:rPr>
                <w:rFonts w:eastAsia="SimSun"/>
              </w:rPr>
              <w:t>CODE</w:t>
            </w:r>
            <w:r w:rsidR="00A75906">
              <w:rPr>
                <w:rFonts w:eastAsia="SimSun"/>
              </w:rPr>
              <w:t>_OT</w:t>
            </w:r>
          </w:p>
        </w:tc>
        <w:tc>
          <w:tcPr>
            <w:tcW w:w="992" w:type="dxa"/>
            <w:tcBorders>
              <w:top w:val="single" w:sz="4" w:space="0" w:color="auto"/>
              <w:left w:val="nil"/>
              <w:bottom w:val="single" w:sz="4" w:space="0" w:color="auto"/>
              <w:right w:val="nil"/>
            </w:tcBorders>
            <w:vAlign w:val="center"/>
            <w:hideMark/>
          </w:tcPr>
          <w:p w14:paraId="1D081A4A" w14:textId="77777777" w:rsidR="00A75906" w:rsidRDefault="00A75906">
            <w:pPr>
              <w:jc w:val="center"/>
              <w:rPr>
                <w:rFonts w:ascii="Tahoma" w:hAnsi="Tahoma" w:cs="Tahoma"/>
                <w:sz w:val="20"/>
                <w:szCs w:val="20"/>
              </w:rPr>
            </w:pPr>
            <w:r>
              <w:rPr>
                <w:rFonts w:ascii="Tahoma" w:hAnsi="Tahoma" w:cs="Tahoma"/>
                <w:sz w:val="20"/>
                <w:szCs w:val="20"/>
              </w:rPr>
              <w:t>13</w:t>
            </w:r>
          </w:p>
        </w:tc>
        <w:tc>
          <w:tcPr>
            <w:tcW w:w="3400" w:type="dxa"/>
            <w:tcBorders>
              <w:top w:val="single" w:sz="4" w:space="0" w:color="auto"/>
              <w:left w:val="nil"/>
              <w:bottom w:val="single" w:sz="4" w:space="0" w:color="auto"/>
              <w:right w:val="single" w:sz="4" w:space="0" w:color="auto"/>
            </w:tcBorders>
            <w:vAlign w:val="center"/>
            <w:hideMark/>
          </w:tcPr>
          <w:p w14:paraId="5AE55DA0" w14:textId="5D6C5666" w:rsidR="00A75906" w:rsidRDefault="00A75906">
            <w:pPr>
              <w:spacing w:before="60" w:after="60"/>
            </w:pPr>
            <w:r>
              <w:t>Chain</w:t>
            </w:r>
            <w:r w:rsidR="00853A6C">
              <w:t>e</w:t>
            </w:r>
            <w:r>
              <w:t xml:space="preserve"> de caractère au format : FR suivi de 11 caractères</w:t>
            </w:r>
          </w:p>
        </w:tc>
      </w:tr>
      <w:tr w:rsidR="00853A6C" w14:paraId="5C37EFDC" w14:textId="77777777" w:rsidTr="00F513EF">
        <w:trPr>
          <w:trHeight w:val="562"/>
        </w:trPr>
        <w:tc>
          <w:tcPr>
            <w:tcW w:w="1526" w:type="dxa"/>
            <w:tcBorders>
              <w:top w:val="single" w:sz="4" w:space="0" w:color="auto"/>
              <w:left w:val="single" w:sz="4" w:space="0" w:color="auto"/>
              <w:bottom w:val="single" w:sz="4" w:space="0" w:color="auto"/>
              <w:right w:val="nil"/>
            </w:tcBorders>
            <w:vAlign w:val="center"/>
          </w:tcPr>
          <w:p w14:paraId="39E919A1" w14:textId="55ED0EBD" w:rsidR="00853A6C" w:rsidRDefault="00853A6C">
            <w:pPr>
              <w:jc w:val="center"/>
            </w:pPr>
            <w:r>
              <w:t>CODE_AMF</w:t>
            </w:r>
          </w:p>
        </w:tc>
        <w:tc>
          <w:tcPr>
            <w:tcW w:w="991" w:type="dxa"/>
            <w:tcBorders>
              <w:top w:val="single" w:sz="4" w:space="0" w:color="auto"/>
              <w:left w:val="nil"/>
              <w:bottom w:val="single" w:sz="4" w:space="0" w:color="auto"/>
              <w:right w:val="nil"/>
            </w:tcBorders>
            <w:vAlign w:val="center"/>
          </w:tcPr>
          <w:p w14:paraId="3E8913E6" w14:textId="025B57B5" w:rsidR="00853A6C" w:rsidRDefault="00853A6C">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tcPr>
          <w:p w14:paraId="2BCD334D" w14:textId="05407594" w:rsidR="00853A6C" w:rsidRDefault="00853A6C">
            <w:pPr>
              <w:ind w:left="4956" w:hanging="4956"/>
              <w:jc w:val="center"/>
              <w:rPr>
                <w:rFonts w:eastAsia="SimSun"/>
              </w:rPr>
            </w:pPr>
            <w:r>
              <w:rPr>
                <w:rFonts w:eastAsia="SimSun"/>
              </w:rPr>
              <w:t>CODE AMF</w:t>
            </w:r>
          </w:p>
        </w:tc>
        <w:tc>
          <w:tcPr>
            <w:tcW w:w="992" w:type="dxa"/>
            <w:tcBorders>
              <w:top w:val="single" w:sz="4" w:space="0" w:color="auto"/>
              <w:left w:val="nil"/>
              <w:bottom w:val="single" w:sz="4" w:space="0" w:color="auto"/>
              <w:right w:val="nil"/>
            </w:tcBorders>
            <w:vAlign w:val="center"/>
          </w:tcPr>
          <w:p w14:paraId="7A35D527" w14:textId="020594EF" w:rsidR="00853A6C" w:rsidRDefault="00A94A23">
            <w:pPr>
              <w:jc w:val="center"/>
              <w:rPr>
                <w:rFonts w:ascii="Tahoma" w:hAnsi="Tahoma" w:cs="Tahoma"/>
                <w:sz w:val="20"/>
                <w:szCs w:val="20"/>
              </w:rPr>
            </w:pPr>
            <w:r>
              <w:rPr>
                <w:rFonts w:ascii="Tahoma" w:hAnsi="Tahoma" w:cs="Tahoma"/>
                <w:sz w:val="20"/>
                <w:szCs w:val="20"/>
              </w:rPr>
              <w:t>12</w:t>
            </w:r>
          </w:p>
        </w:tc>
        <w:tc>
          <w:tcPr>
            <w:tcW w:w="3400" w:type="dxa"/>
            <w:tcBorders>
              <w:top w:val="single" w:sz="4" w:space="0" w:color="auto"/>
              <w:left w:val="nil"/>
              <w:bottom w:val="single" w:sz="4" w:space="0" w:color="auto"/>
              <w:right w:val="single" w:sz="4" w:space="0" w:color="auto"/>
            </w:tcBorders>
            <w:vAlign w:val="center"/>
          </w:tcPr>
          <w:p w14:paraId="7E3F449B" w14:textId="56EF6896" w:rsidR="00853A6C" w:rsidRDefault="00853A6C" w:rsidP="00A94A23">
            <w:pPr>
              <w:spacing w:before="60" w:after="60"/>
            </w:pPr>
            <w:r>
              <w:t>Chaine de caractères</w:t>
            </w:r>
            <w:r w:rsidR="0094112D">
              <w:t xml:space="preserve"> alphanumérique</w:t>
            </w:r>
            <w:r w:rsidR="00A94A23">
              <w:t xml:space="preserve"> d’une longueur maximum de 12 caractères</w:t>
            </w:r>
          </w:p>
        </w:tc>
      </w:tr>
      <w:tr w:rsidR="00A421D5" w14:paraId="566ED4A0" w14:textId="77777777" w:rsidTr="00C94F67">
        <w:trPr>
          <w:trHeight w:val="562"/>
        </w:trPr>
        <w:tc>
          <w:tcPr>
            <w:tcW w:w="1526" w:type="dxa"/>
            <w:tcBorders>
              <w:top w:val="single" w:sz="4" w:space="0" w:color="auto"/>
              <w:left w:val="single" w:sz="4" w:space="0" w:color="auto"/>
              <w:bottom w:val="single" w:sz="4" w:space="0" w:color="auto"/>
              <w:right w:val="nil"/>
            </w:tcBorders>
            <w:vAlign w:val="center"/>
          </w:tcPr>
          <w:p w14:paraId="0EE1B733" w14:textId="77777777" w:rsidR="00A421D5" w:rsidDel="00BA0C67" w:rsidRDefault="00A421D5" w:rsidP="00C94F67">
            <w:pPr>
              <w:jc w:val="center"/>
            </w:pPr>
            <w:r>
              <w:t>SIREN_BDF</w:t>
            </w:r>
          </w:p>
        </w:tc>
        <w:tc>
          <w:tcPr>
            <w:tcW w:w="991" w:type="dxa"/>
            <w:tcBorders>
              <w:top w:val="single" w:sz="4" w:space="0" w:color="auto"/>
              <w:left w:val="nil"/>
              <w:bottom w:val="single" w:sz="4" w:space="0" w:color="auto"/>
              <w:right w:val="nil"/>
            </w:tcBorders>
            <w:vAlign w:val="center"/>
          </w:tcPr>
          <w:p w14:paraId="043DCCF0" w14:textId="77777777" w:rsidR="00A421D5" w:rsidRDefault="00A421D5" w:rsidP="00C94F67">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tcPr>
          <w:p w14:paraId="51EBC982" w14:textId="77777777" w:rsidR="00A421D5" w:rsidRDefault="00A421D5" w:rsidP="00C94F67">
            <w:pPr>
              <w:ind w:left="4956" w:hanging="4956"/>
              <w:jc w:val="center"/>
              <w:rPr>
                <w:rFonts w:eastAsia="SimSun"/>
              </w:rPr>
            </w:pPr>
            <w:r>
              <w:rPr>
                <w:rFonts w:eastAsia="SimSun"/>
              </w:rPr>
              <w:t>SIREN BDF fictif</w:t>
            </w:r>
          </w:p>
        </w:tc>
        <w:tc>
          <w:tcPr>
            <w:tcW w:w="992" w:type="dxa"/>
            <w:tcBorders>
              <w:top w:val="single" w:sz="4" w:space="0" w:color="auto"/>
              <w:left w:val="nil"/>
              <w:bottom w:val="single" w:sz="4" w:space="0" w:color="auto"/>
              <w:right w:val="nil"/>
            </w:tcBorders>
            <w:vAlign w:val="center"/>
          </w:tcPr>
          <w:p w14:paraId="5D9E7484" w14:textId="77777777" w:rsidR="00A421D5" w:rsidRDefault="00A421D5" w:rsidP="00C94F67">
            <w:pPr>
              <w:jc w:val="center"/>
              <w:rPr>
                <w:rFonts w:ascii="Tahoma" w:hAnsi="Tahoma" w:cs="Tahoma"/>
                <w:sz w:val="20"/>
                <w:szCs w:val="20"/>
              </w:rPr>
            </w:pPr>
            <w:r>
              <w:rPr>
                <w:rFonts w:ascii="Tahoma" w:hAnsi="Tahoma" w:cs="Tahoma"/>
                <w:sz w:val="20"/>
                <w:szCs w:val="20"/>
              </w:rPr>
              <w:t>9</w:t>
            </w:r>
          </w:p>
        </w:tc>
        <w:tc>
          <w:tcPr>
            <w:tcW w:w="3400" w:type="dxa"/>
            <w:tcBorders>
              <w:top w:val="single" w:sz="4" w:space="0" w:color="auto"/>
              <w:left w:val="nil"/>
              <w:bottom w:val="single" w:sz="4" w:space="0" w:color="auto"/>
              <w:right w:val="single" w:sz="4" w:space="0" w:color="auto"/>
            </w:tcBorders>
            <w:vAlign w:val="center"/>
          </w:tcPr>
          <w:p w14:paraId="22E8C233" w14:textId="77777777" w:rsidR="00A421D5" w:rsidRDefault="00A421D5" w:rsidP="00C94F67">
            <w:pPr>
              <w:spacing w:before="60" w:after="60"/>
            </w:pPr>
            <w:r>
              <w:t>Chaine de 9 caractères</w:t>
            </w:r>
          </w:p>
        </w:tc>
      </w:tr>
      <w:tr w:rsidR="00A75906" w14:paraId="7A68DC49"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2ACADAD6" w14:textId="77777777" w:rsidR="00A75906" w:rsidRDefault="00A75906">
            <w:pPr>
              <w:jc w:val="center"/>
            </w:pPr>
            <w:r>
              <w:t>HD_OFF_UNDRTKG_ID</w:t>
            </w:r>
          </w:p>
        </w:tc>
        <w:tc>
          <w:tcPr>
            <w:tcW w:w="991" w:type="dxa"/>
            <w:tcBorders>
              <w:top w:val="single" w:sz="4" w:space="0" w:color="auto"/>
              <w:left w:val="nil"/>
              <w:bottom w:val="single" w:sz="4" w:space="0" w:color="auto"/>
              <w:right w:val="nil"/>
            </w:tcBorders>
            <w:vAlign w:val="center"/>
            <w:hideMark/>
          </w:tcPr>
          <w:p w14:paraId="433A0E4C"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2543492F" w14:textId="77777777" w:rsidR="00A75906" w:rsidRDefault="00A75906">
            <w:pPr>
              <w:ind w:left="4956" w:hanging="4956"/>
              <w:jc w:val="center"/>
              <w:rPr>
                <w:rFonts w:eastAsia="SimSun"/>
              </w:rPr>
            </w:pPr>
            <w:r>
              <w:rPr>
                <w:rFonts w:eastAsia="SimSun"/>
              </w:rPr>
              <w:t>Head office</w:t>
            </w:r>
          </w:p>
          <w:p w14:paraId="215B662B" w14:textId="77777777" w:rsidR="00A75906" w:rsidRDefault="00A75906">
            <w:pPr>
              <w:ind w:left="4956" w:hanging="4956"/>
              <w:jc w:val="center"/>
              <w:rPr>
                <w:rFonts w:eastAsia="SimSun"/>
              </w:rPr>
            </w:pPr>
            <w:proofErr w:type="spellStart"/>
            <w:proofErr w:type="gramStart"/>
            <w:r>
              <w:rPr>
                <w:rFonts w:eastAsia="SimSun"/>
              </w:rPr>
              <w:t>undertaking</w:t>
            </w:r>
            <w:proofErr w:type="spellEnd"/>
            <w:proofErr w:type="gramEnd"/>
          </w:p>
          <w:p w14:paraId="4A6B4E25" w14:textId="77777777" w:rsidR="00A75906" w:rsidRDefault="00A75906">
            <w:pPr>
              <w:ind w:left="4956" w:hanging="4956"/>
              <w:jc w:val="center"/>
              <w:rPr>
                <w:rFonts w:eastAsia="SimSun"/>
              </w:rPr>
            </w:pPr>
            <w:r>
              <w:rPr>
                <w:rFonts w:eastAsia="SimSun"/>
              </w:rPr>
              <w:t>Identifier</w:t>
            </w:r>
          </w:p>
        </w:tc>
        <w:tc>
          <w:tcPr>
            <w:tcW w:w="992" w:type="dxa"/>
            <w:tcBorders>
              <w:top w:val="single" w:sz="4" w:space="0" w:color="auto"/>
              <w:left w:val="nil"/>
              <w:bottom w:val="single" w:sz="4" w:space="0" w:color="auto"/>
              <w:right w:val="nil"/>
            </w:tcBorders>
            <w:vAlign w:val="center"/>
            <w:hideMark/>
          </w:tcPr>
          <w:p w14:paraId="11A1C912" w14:textId="77777777" w:rsidR="00A75906" w:rsidRDefault="00A75906">
            <w:pPr>
              <w:jc w:val="center"/>
              <w:rPr>
                <w:rFonts w:ascii="Tahoma" w:hAnsi="Tahoma" w:cs="Tahoma"/>
                <w:sz w:val="20"/>
                <w:szCs w:val="20"/>
              </w:rPr>
            </w:pPr>
            <w:r>
              <w:rPr>
                <w:rFonts w:ascii="Tahoma" w:hAnsi="Tahoma" w:cs="Tahoma"/>
                <w:sz w:val="20"/>
                <w:szCs w:val="20"/>
              </w:rPr>
              <w:t>60</w:t>
            </w:r>
          </w:p>
        </w:tc>
        <w:tc>
          <w:tcPr>
            <w:tcW w:w="3400" w:type="dxa"/>
            <w:tcBorders>
              <w:top w:val="single" w:sz="4" w:space="0" w:color="auto"/>
              <w:left w:val="nil"/>
              <w:bottom w:val="single" w:sz="4" w:space="0" w:color="auto"/>
              <w:right w:val="single" w:sz="4" w:space="0" w:color="auto"/>
            </w:tcBorders>
            <w:vAlign w:val="center"/>
            <w:hideMark/>
          </w:tcPr>
          <w:p w14:paraId="06AB7309"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74666C7F"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23D7C951" w14:textId="77777777" w:rsidR="00A75906" w:rsidRDefault="00A75906">
            <w:pPr>
              <w:jc w:val="center"/>
            </w:pPr>
            <w:r>
              <w:t>IMMDT_PRT_UNDRTKG_ID</w:t>
            </w:r>
          </w:p>
        </w:tc>
        <w:tc>
          <w:tcPr>
            <w:tcW w:w="991" w:type="dxa"/>
            <w:tcBorders>
              <w:top w:val="single" w:sz="4" w:space="0" w:color="auto"/>
              <w:left w:val="nil"/>
              <w:bottom w:val="single" w:sz="4" w:space="0" w:color="auto"/>
              <w:right w:val="nil"/>
            </w:tcBorders>
            <w:vAlign w:val="center"/>
            <w:hideMark/>
          </w:tcPr>
          <w:p w14:paraId="2852F860"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120F4D73" w14:textId="77777777" w:rsidR="00A75906" w:rsidRDefault="00A75906">
            <w:pPr>
              <w:ind w:left="4956" w:hanging="4956"/>
              <w:jc w:val="center"/>
              <w:rPr>
                <w:rFonts w:eastAsia="SimSun"/>
              </w:rPr>
            </w:pPr>
            <w:proofErr w:type="spellStart"/>
            <w:r>
              <w:rPr>
                <w:rFonts w:eastAsia="SimSun"/>
              </w:rPr>
              <w:t>Immediate</w:t>
            </w:r>
            <w:proofErr w:type="spellEnd"/>
            <w:r>
              <w:rPr>
                <w:rFonts w:eastAsia="SimSun"/>
              </w:rPr>
              <w:t xml:space="preserve"> parent</w:t>
            </w:r>
          </w:p>
          <w:p w14:paraId="701AEEB2" w14:textId="77777777" w:rsidR="00A75906" w:rsidRDefault="00A75906">
            <w:pPr>
              <w:ind w:left="4956" w:hanging="4956"/>
              <w:jc w:val="center"/>
              <w:rPr>
                <w:rFonts w:eastAsia="SimSun"/>
              </w:rPr>
            </w:pPr>
            <w:proofErr w:type="spellStart"/>
            <w:proofErr w:type="gramStart"/>
            <w:r>
              <w:rPr>
                <w:rFonts w:eastAsia="SimSun"/>
              </w:rPr>
              <w:t>undertaking</w:t>
            </w:r>
            <w:proofErr w:type="spellEnd"/>
            <w:proofErr w:type="gramEnd"/>
          </w:p>
          <w:p w14:paraId="54440C2A" w14:textId="77777777" w:rsidR="00A75906" w:rsidRDefault="00A75906">
            <w:pPr>
              <w:ind w:left="4956" w:hanging="4956"/>
              <w:jc w:val="center"/>
              <w:rPr>
                <w:rFonts w:eastAsia="SimSun"/>
              </w:rPr>
            </w:pPr>
            <w:r>
              <w:rPr>
                <w:rFonts w:eastAsia="SimSun"/>
              </w:rPr>
              <w:t>Identifier</w:t>
            </w:r>
          </w:p>
        </w:tc>
        <w:tc>
          <w:tcPr>
            <w:tcW w:w="992" w:type="dxa"/>
            <w:tcBorders>
              <w:top w:val="single" w:sz="4" w:space="0" w:color="auto"/>
              <w:left w:val="nil"/>
              <w:bottom w:val="single" w:sz="4" w:space="0" w:color="auto"/>
              <w:right w:val="nil"/>
            </w:tcBorders>
            <w:vAlign w:val="center"/>
            <w:hideMark/>
          </w:tcPr>
          <w:p w14:paraId="51937781" w14:textId="77777777" w:rsidR="00A75906" w:rsidRDefault="00A75906">
            <w:pPr>
              <w:jc w:val="center"/>
              <w:rPr>
                <w:rFonts w:ascii="Tahoma" w:hAnsi="Tahoma" w:cs="Tahoma"/>
                <w:sz w:val="20"/>
                <w:szCs w:val="20"/>
              </w:rPr>
            </w:pPr>
            <w:r>
              <w:rPr>
                <w:rFonts w:ascii="Tahoma" w:hAnsi="Tahoma" w:cs="Tahoma"/>
                <w:sz w:val="20"/>
                <w:szCs w:val="20"/>
              </w:rPr>
              <w:t>60</w:t>
            </w:r>
          </w:p>
        </w:tc>
        <w:tc>
          <w:tcPr>
            <w:tcW w:w="3400" w:type="dxa"/>
            <w:tcBorders>
              <w:top w:val="single" w:sz="4" w:space="0" w:color="auto"/>
              <w:left w:val="nil"/>
              <w:bottom w:val="single" w:sz="4" w:space="0" w:color="auto"/>
              <w:right w:val="single" w:sz="4" w:space="0" w:color="auto"/>
            </w:tcBorders>
            <w:vAlign w:val="center"/>
            <w:hideMark/>
          </w:tcPr>
          <w:p w14:paraId="215C7E4F"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41D9784E"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185D2F23" w14:textId="77777777" w:rsidR="00A75906" w:rsidRDefault="00A75906">
            <w:pPr>
              <w:jc w:val="center"/>
            </w:pPr>
            <w:r>
              <w:t>ULT_PRT_UNDRTKG_ID</w:t>
            </w:r>
          </w:p>
        </w:tc>
        <w:tc>
          <w:tcPr>
            <w:tcW w:w="991" w:type="dxa"/>
            <w:tcBorders>
              <w:top w:val="single" w:sz="4" w:space="0" w:color="auto"/>
              <w:left w:val="nil"/>
              <w:bottom w:val="single" w:sz="4" w:space="0" w:color="auto"/>
              <w:right w:val="nil"/>
            </w:tcBorders>
            <w:vAlign w:val="center"/>
            <w:hideMark/>
          </w:tcPr>
          <w:p w14:paraId="49E613E0"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1A956121" w14:textId="77777777" w:rsidR="00A75906" w:rsidRDefault="00A75906">
            <w:pPr>
              <w:ind w:left="4956" w:hanging="4956"/>
              <w:jc w:val="center"/>
              <w:rPr>
                <w:rFonts w:eastAsia="SimSun"/>
              </w:rPr>
            </w:pPr>
            <w:proofErr w:type="spellStart"/>
            <w:r>
              <w:rPr>
                <w:rFonts w:eastAsia="SimSun"/>
              </w:rPr>
              <w:t>Ultimate</w:t>
            </w:r>
            <w:proofErr w:type="spellEnd"/>
            <w:r>
              <w:rPr>
                <w:rFonts w:eastAsia="SimSun"/>
              </w:rPr>
              <w:t xml:space="preserve"> parent</w:t>
            </w:r>
          </w:p>
          <w:p w14:paraId="6FBBDFEA" w14:textId="77777777" w:rsidR="00A75906" w:rsidRDefault="00A75906">
            <w:pPr>
              <w:ind w:left="4956" w:hanging="4956"/>
              <w:jc w:val="center"/>
              <w:rPr>
                <w:rFonts w:eastAsia="SimSun"/>
              </w:rPr>
            </w:pPr>
            <w:proofErr w:type="spellStart"/>
            <w:proofErr w:type="gramStart"/>
            <w:r>
              <w:rPr>
                <w:rFonts w:eastAsia="SimSun"/>
              </w:rPr>
              <w:t>undertaking</w:t>
            </w:r>
            <w:proofErr w:type="spellEnd"/>
            <w:proofErr w:type="gramEnd"/>
          </w:p>
          <w:p w14:paraId="158A054D" w14:textId="77777777" w:rsidR="00A75906" w:rsidRDefault="00A75906">
            <w:pPr>
              <w:ind w:left="4956" w:hanging="4956"/>
              <w:jc w:val="center"/>
              <w:rPr>
                <w:rFonts w:eastAsia="SimSun"/>
              </w:rPr>
            </w:pPr>
            <w:r>
              <w:rPr>
                <w:rFonts w:eastAsia="SimSun"/>
              </w:rPr>
              <w:t>Identifier</w:t>
            </w:r>
          </w:p>
        </w:tc>
        <w:tc>
          <w:tcPr>
            <w:tcW w:w="992" w:type="dxa"/>
            <w:tcBorders>
              <w:top w:val="single" w:sz="4" w:space="0" w:color="auto"/>
              <w:left w:val="nil"/>
              <w:bottom w:val="single" w:sz="4" w:space="0" w:color="auto"/>
              <w:right w:val="nil"/>
            </w:tcBorders>
            <w:vAlign w:val="center"/>
            <w:hideMark/>
          </w:tcPr>
          <w:p w14:paraId="6AFA2706" w14:textId="77777777" w:rsidR="00A75906" w:rsidRDefault="00A75906">
            <w:pPr>
              <w:jc w:val="center"/>
              <w:rPr>
                <w:rFonts w:ascii="Tahoma" w:hAnsi="Tahoma" w:cs="Tahoma"/>
                <w:sz w:val="20"/>
                <w:szCs w:val="20"/>
              </w:rPr>
            </w:pPr>
            <w:r>
              <w:rPr>
                <w:rFonts w:ascii="Tahoma" w:hAnsi="Tahoma" w:cs="Tahoma"/>
                <w:sz w:val="20"/>
                <w:szCs w:val="20"/>
              </w:rPr>
              <w:t>60</w:t>
            </w:r>
          </w:p>
        </w:tc>
        <w:tc>
          <w:tcPr>
            <w:tcW w:w="3400" w:type="dxa"/>
            <w:tcBorders>
              <w:top w:val="single" w:sz="4" w:space="0" w:color="auto"/>
              <w:left w:val="nil"/>
              <w:bottom w:val="single" w:sz="4" w:space="0" w:color="auto"/>
              <w:right w:val="single" w:sz="4" w:space="0" w:color="auto"/>
            </w:tcBorders>
            <w:vAlign w:val="center"/>
            <w:hideMark/>
          </w:tcPr>
          <w:p w14:paraId="19B7F908"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5B80506F"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4EE91E5A" w14:textId="77777777" w:rsidR="00A75906" w:rsidRDefault="00A75906">
            <w:pPr>
              <w:jc w:val="center"/>
            </w:pPr>
            <w:r>
              <w:t>NAME</w:t>
            </w:r>
          </w:p>
        </w:tc>
        <w:tc>
          <w:tcPr>
            <w:tcW w:w="991" w:type="dxa"/>
            <w:tcBorders>
              <w:top w:val="single" w:sz="4" w:space="0" w:color="auto"/>
              <w:left w:val="nil"/>
              <w:bottom w:val="single" w:sz="4" w:space="0" w:color="auto"/>
              <w:right w:val="nil"/>
            </w:tcBorders>
            <w:vAlign w:val="center"/>
            <w:hideMark/>
          </w:tcPr>
          <w:p w14:paraId="603E509D"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51A782C8" w14:textId="77777777" w:rsidR="00A75906" w:rsidRDefault="00A75906">
            <w:pPr>
              <w:ind w:left="4956" w:hanging="4956"/>
              <w:jc w:val="center"/>
              <w:rPr>
                <w:rFonts w:eastAsia="SimSun"/>
              </w:rPr>
            </w:pPr>
            <w:r>
              <w:rPr>
                <w:rFonts w:eastAsia="SimSun"/>
              </w:rPr>
              <w:t>Name</w:t>
            </w:r>
          </w:p>
        </w:tc>
        <w:tc>
          <w:tcPr>
            <w:tcW w:w="992" w:type="dxa"/>
            <w:tcBorders>
              <w:top w:val="single" w:sz="4" w:space="0" w:color="auto"/>
              <w:left w:val="nil"/>
              <w:bottom w:val="single" w:sz="4" w:space="0" w:color="auto"/>
              <w:right w:val="nil"/>
            </w:tcBorders>
            <w:vAlign w:val="center"/>
            <w:hideMark/>
          </w:tcPr>
          <w:p w14:paraId="22511424" w14:textId="77777777" w:rsidR="00A75906" w:rsidRDefault="00A75906">
            <w:pPr>
              <w:jc w:val="center"/>
              <w:rPr>
                <w:rFonts w:ascii="Tahoma" w:hAnsi="Tahoma" w:cs="Tahoma"/>
                <w:sz w:val="20"/>
                <w:szCs w:val="20"/>
              </w:rPr>
            </w:pPr>
            <w:r>
              <w:rPr>
                <w:rFonts w:ascii="Tahoma" w:hAnsi="Tahoma" w:cs="Tahoma"/>
                <w:sz w:val="20"/>
                <w:szCs w:val="20"/>
              </w:rPr>
              <w:t>255</w:t>
            </w:r>
          </w:p>
        </w:tc>
        <w:tc>
          <w:tcPr>
            <w:tcW w:w="3400" w:type="dxa"/>
            <w:tcBorders>
              <w:top w:val="single" w:sz="4" w:space="0" w:color="auto"/>
              <w:left w:val="nil"/>
              <w:bottom w:val="single" w:sz="4" w:space="0" w:color="auto"/>
              <w:right w:val="single" w:sz="4" w:space="0" w:color="auto"/>
            </w:tcBorders>
            <w:vAlign w:val="center"/>
            <w:hideMark/>
          </w:tcPr>
          <w:p w14:paraId="1B7E689F" w14:textId="77777777" w:rsidR="00A75906" w:rsidRDefault="00A75906">
            <w:pPr>
              <w:spacing w:before="60" w:after="60"/>
              <w:rPr>
                <w:rFonts w:eastAsia="SimSun"/>
              </w:rPr>
            </w:pPr>
            <w:r>
              <w:rPr>
                <w:rFonts w:eastAsia="SimSun"/>
              </w:rPr>
              <w:t>Chaine de caractère de 255 caractères maximum</w:t>
            </w:r>
          </w:p>
        </w:tc>
      </w:tr>
      <w:tr w:rsidR="00A75906" w14:paraId="53B957AC"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649AA6C3" w14:textId="77777777" w:rsidR="00A75906" w:rsidRDefault="00A75906">
            <w:pPr>
              <w:jc w:val="center"/>
            </w:pPr>
            <w:r>
              <w:t>ADDR_STRT</w:t>
            </w:r>
          </w:p>
        </w:tc>
        <w:tc>
          <w:tcPr>
            <w:tcW w:w="991" w:type="dxa"/>
            <w:tcBorders>
              <w:top w:val="single" w:sz="4" w:space="0" w:color="auto"/>
              <w:left w:val="nil"/>
              <w:bottom w:val="single" w:sz="4" w:space="0" w:color="auto"/>
              <w:right w:val="nil"/>
            </w:tcBorders>
            <w:vAlign w:val="center"/>
            <w:hideMark/>
          </w:tcPr>
          <w:p w14:paraId="1BFC6B06"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3DA27309" w14:textId="77777777" w:rsidR="00A75906" w:rsidRDefault="00A75906">
            <w:pPr>
              <w:ind w:left="4956" w:hanging="4956"/>
              <w:jc w:val="center"/>
              <w:rPr>
                <w:rFonts w:eastAsia="SimSun"/>
              </w:rPr>
            </w:pPr>
            <w:r>
              <w:rPr>
                <w:rFonts w:eastAsia="SimSun"/>
              </w:rPr>
              <w:t>Street</w:t>
            </w:r>
          </w:p>
        </w:tc>
        <w:tc>
          <w:tcPr>
            <w:tcW w:w="992" w:type="dxa"/>
            <w:tcBorders>
              <w:top w:val="single" w:sz="4" w:space="0" w:color="auto"/>
              <w:left w:val="nil"/>
              <w:bottom w:val="single" w:sz="4" w:space="0" w:color="auto"/>
              <w:right w:val="nil"/>
            </w:tcBorders>
            <w:vAlign w:val="center"/>
            <w:hideMark/>
          </w:tcPr>
          <w:p w14:paraId="1C240068" w14:textId="77777777" w:rsidR="00A75906" w:rsidRDefault="00A75906">
            <w:pPr>
              <w:jc w:val="center"/>
              <w:rPr>
                <w:rFonts w:ascii="Tahoma" w:hAnsi="Tahoma" w:cs="Tahoma"/>
                <w:sz w:val="20"/>
                <w:szCs w:val="20"/>
              </w:rPr>
            </w:pPr>
            <w:r>
              <w:rPr>
                <w:rFonts w:ascii="Tahoma" w:hAnsi="Tahoma" w:cs="Tahoma"/>
                <w:sz w:val="20"/>
                <w:szCs w:val="20"/>
              </w:rPr>
              <w:t>255</w:t>
            </w:r>
          </w:p>
        </w:tc>
        <w:tc>
          <w:tcPr>
            <w:tcW w:w="3400" w:type="dxa"/>
            <w:tcBorders>
              <w:top w:val="single" w:sz="4" w:space="0" w:color="auto"/>
              <w:left w:val="nil"/>
              <w:bottom w:val="single" w:sz="4" w:space="0" w:color="auto"/>
              <w:right w:val="single" w:sz="4" w:space="0" w:color="auto"/>
            </w:tcBorders>
            <w:vAlign w:val="center"/>
            <w:hideMark/>
          </w:tcPr>
          <w:p w14:paraId="2C304AFB" w14:textId="77777777" w:rsidR="00A75906" w:rsidRDefault="00A75906">
            <w:pPr>
              <w:spacing w:before="60" w:after="60"/>
              <w:rPr>
                <w:rFonts w:eastAsia="SimSun"/>
              </w:rPr>
            </w:pPr>
            <w:r>
              <w:rPr>
                <w:rFonts w:eastAsia="SimSun"/>
              </w:rPr>
              <w:t>Chaine de caractère de 255 caractères maximum</w:t>
            </w:r>
          </w:p>
        </w:tc>
      </w:tr>
      <w:tr w:rsidR="00A75906" w14:paraId="51EA170D"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08654F2F" w14:textId="77777777" w:rsidR="00A75906" w:rsidRDefault="00A75906">
            <w:pPr>
              <w:jc w:val="center"/>
            </w:pPr>
            <w:r>
              <w:t>ADDR_CTY</w:t>
            </w:r>
          </w:p>
        </w:tc>
        <w:tc>
          <w:tcPr>
            <w:tcW w:w="991" w:type="dxa"/>
            <w:tcBorders>
              <w:top w:val="single" w:sz="4" w:space="0" w:color="auto"/>
              <w:left w:val="nil"/>
              <w:bottom w:val="single" w:sz="4" w:space="0" w:color="auto"/>
              <w:right w:val="nil"/>
            </w:tcBorders>
            <w:vAlign w:val="center"/>
            <w:hideMark/>
          </w:tcPr>
          <w:p w14:paraId="319B6E8E"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32ED0512" w14:textId="77777777" w:rsidR="00A75906" w:rsidRDefault="00A75906">
            <w:pPr>
              <w:ind w:left="4956" w:hanging="4956"/>
              <w:jc w:val="center"/>
              <w:rPr>
                <w:rFonts w:eastAsia="SimSun"/>
              </w:rPr>
            </w:pPr>
            <w:r>
              <w:rPr>
                <w:rFonts w:eastAsia="SimSun"/>
              </w:rPr>
              <w:t>City</w:t>
            </w:r>
          </w:p>
        </w:tc>
        <w:tc>
          <w:tcPr>
            <w:tcW w:w="992" w:type="dxa"/>
            <w:tcBorders>
              <w:top w:val="single" w:sz="4" w:space="0" w:color="auto"/>
              <w:left w:val="nil"/>
              <w:bottom w:val="single" w:sz="4" w:space="0" w:color="auto"/>
              <w:right w:val="nil"/>
            </w:tcBorders>
            <w:vAlign w:val="center"/>
            <w:hideMark/>
          </w:tcPr>
          <w:p w14:paraId="49E841F4" w14:textId="77777777" w:rsidR="00A75906" w:rsidRDefault="00A75906">
            <w:pPr>
              <w:jc w:val="center"/>
              <w:rPr>
                <w:rFonts w:ascii="Tahoma" w:hAnsi="Tahoma" w:cs="Tahoma"/>
                <w:sz w:val="20"/>
                <w:szCs w:val="20"/>
              </w:rPr>
            </w:pPr>
            <w:r>
              <w:rPr>
                <w:rFonts w:ascii="Tahoma" w:hAnsi="Tahoma" w:cs="Tahoma"/>
                <w:sz w:val="20"/>
                <w:szCs w:val="20"/>
              </w:rPr>
              <w:t>255</w:t>
            </w:r>
          </w:p>
        </w:tc>
        <w:tc>
          <w:tcPr>
            <w:tcW w:w="3400" w:type="dxa"/>
            <w:tcBorders>
              <w:top w:val="single" w:sz="4" w:space="0" w:color="auto"/>
              <w:left w:val="nil"/>
              <w:bottom w:val="single" w:sz="4" w:space="0" w:color="auto"/>
              <w:right w:val="single" w:sz="4" w:space="0" w:color="auto"/>
            </w:tcBorders>
            <w:vAlign w:val="center"/>
            <w:hideMark/>
          </w:tcPr>
          <w:p w14:paraId="6E37133E" w14:textId="77777777" w:rsidR="00A75906" w:rsidRDefault="00A75906">
            <w:pPr>
              <w:spacing w:before="60" w:after="60"/>
              <w:rPr>
                <w:rFonts w:eastAsia="SimSun"/>
              </w:rPr>
            </w:pPr>
            <w:r>
              <w:rPr>
                <w:rFonts w:eastAsia="SimSun"/>
              </w:rPr>
              <w:t>Chaine de caractère de 255 caractères maximum</w:t>
            </w:r>
          </w:p>
        </w:tc>
      </w:tr>
      <w:tr w:rsidR="00A75906" w14:paraId="4FC03EDE"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1C832C5C" w14:textId="77777777" w:rsidR="00A75906" w:rsidRDefault="00A75906">
            <w:pPr>
              <w:jc w:val="center"/>
            </w:pPr>
            <w:r>
              <w:t>ADDR_DPT</w:t>
            </w:r>
          </w:p>
        </w:tc>
        <w:tc>
          <w:tcPr>
            <w:tcW w:w="991" w:type="dxa"/>
            <w:tcBorders>
              <w:top w:val="single" w:sz="4" w:space="0" w:color="auto"/>
              <w:left w:val="nil"/>
              <w:bottom w:val="single" w:sz="4" w:space="0" w:color="auto"/>
              <w:right w:val="nil"/>
            </w:tcBorders>
            <w:vAlign w:val="center"/>
            <w:hideMark/>
          </w:tcPr>
          <w:p w14:paraId="6F4988B4"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730E65F0" w14:textId="77777777" w:rsidR="00A75906" w:rsidRDefault="00A75906">
            <w:pPr>
              <w:ind w:left="4956" w:hanging="4956"/>
              <w:jc w:val="center"/>
              <w:rPr>
                <w:rFonts w:eastAsia="SimSun"/>
              </w:rPr>
            </w:pPr>
            <w:r>
              <w:rPr>
                <w:rFonts w:eastAsia="SimSun"/>
              </w:rPr>
              <w:t>County</w:t>
            </w:r>
          </w:p>
          <w:p w14:paraId="0A698E78" w14:textId="77777777" w:rsidR="00A75906" w:rsidRDefault="00A75906">
            <w:pPr>
              <w:ind w:left="4956" w:hanging="4956"/>
              <w:jc w:val="center"/>
              <w:rPr>
                <w:rFonts w:eastAsia="SimSun"/>
              </w:rPr>
            </w:pPr>
            <w:r>
              <w:rPr>
                <w:rFonts w:eastAsia="SimSun"/>
              </w:rPr>
              <w:t>Administrative</w:t>
            </w:r>
          </w:p>
          <w:p w14:paraId="0E8B42D3" w14:textId="77777777" w:rsidR="00A75906" w:rsidRDefault="00A75906">
            <w:pPr>
              <w:ind w:left="4956" w:hanging="4956"/>
              <w:jc w:val="center"/>
              <w:rPr>
                <w:rFonts w:eastAsia="SimSun"/>
              </w:rPr>
            </w:pPr>
            <w:proofErr w:type="gramStart"/>
            <w:r>
              <w:rPr>
                <w:rFonts w:eastAsia="SimSun"/>
              </w:rPr>
              <w:t>division</w:t>
            </w:r>
            <w:proofErr w:type="gramEnd"/>
          </w:p>
        </w:tc>
        <w:tc>
          <w:tcPr>
            <w:tcW w:w="992" w:type="dxa"/>
            <w:tcBorders>
              <w:top w:val="single" w:sz="4" w:space="0" w:color="auto"/>
              <w:left w:val="nil"/>
              <w:bottom w:val="single" w:sz="4" w:space="0" w:color="auto"/>
              <w:right w:val="nil"/>
            </w:tcBorders>
            <w:vAlign w:val="center"/>
            <w:hideMark/>
          </w:tcPr>
          <w:p w14:paraId="0F8F5918" w14:textId="3D9E2FDB" w:rsidR="00A75906" w:rsidRDefault="00ED7719">
            <w:pPr>
              <w:jc w:val="center"/>
              <w:rPr>
                <w:rFonts w:ascii="Tahoma" w:hAnsi="Tahoma" w:cs="Tahoma"/>
                <w:sz w:val="20"/>
                <w:szCs w:val="20"/>
              </w:rPr>
            </w:pPr>
            <w:r>
              <w:rPr>
                <w:rFonts w:ascii="Tahoma" w:hAnsi="Tahoma" w:cs="Tahoma"/>
                <w:sz w:val="20"/>
                <w:szCs w:val="20"/>
              </w:rPr>
              <w:t>6</w:t>
            </w:r>
          </w:p>
        </w:tc>
        <w:tc>
          <w:tcPr>
            <w:tcW w:w="3400" w:type="dxa"/>
            <w:tcBorders>
              <w:top w:val="single" w:sz="4" w:space="0" w:color="auto"/>
              <w:left w:val="nil"/>
              <w:bottom w:val="single" w:sz="4" w:space="0" w:color="auto"/>
              <w:right w:val="single" w:sz="4" w:space="0" w:color="auto"/>
            </w:tcBorders>
            <w:vAlign w:val="center"/>
            <w:hideMark/>
          </w:tcPr>
          <w:p w14:paraId="7E89CAF2" w14:textId="472C06E0" w:rsidR="00ED7719" w:rsidRDefault="00ED7719" w:rsidP="00ED7719">
            <w:pPr>
              <w:spacing w:before="60" w:after="60"/>
              <w:rPr>
                <w:rFonts w:eastAsia="SimSun"/>
              </w:rPr>
            </w:pPr>
            <w:r>
              <w:rPr>
                <w:rFonts w:eastAsia="SimSun"/>
              </w:rPr>
              <w:t xml:space="preserve">Chaine de caractère suivant la nomenclature </w:t>
            </w:r>
            <w:r w:rsidR="00A75906">
              <w:rPr>
                <w:rFonts w:eastAsia="SimSun"/>
              </w:rPr>
              <w:t>NUTS niveau 3 (</w:t>
            </w:r>
            <w:r w:rsidR="00EA227E">
              <w:rPr>
                <w:rFonts w:eastAsia="SimSun"/>
              </w:rPr>
              <w:t>E</w:t>
            </w:r>
            <w:r w:rsidR="00A75906">
              <w:rPr>
                <w:rFonts w:eastAsia="SimSun"/>
              </w:rPr>
              <w:t xml:space="preserve">x : </w:t>
            </w:r>
            <w:r w:rsidR="00A75906">
              <w:rPr>
                <w:rFonts w:ascii="Calibri" w:hAnsi="Calibri" w:cs="Calibri"/>
                <w:color w:val="000000"/>
                <w:sz w:val="22"/>
                <w:szCs w:val="22"/>
              </w:rPr>
              <w:t>UKM32</w:t>
            </w:r>
            <w:r w:rsidR="00A75906">
              <w:rPr>
                <w:rFonts w:eastAsia="SimSun"/>
              </w:rPr>
              <w:t>)</w:t>
            </w:r>
          </w:p>
          <w:p w14:paraId="0959A94A" w14:textId="4CCCA7DD" w:rsidR="00A75906" w:rsidRDefault="00ED7719" w:rsidP="00ED7719">
            <w:pPr>
              <w:spacing w:before="60" w:after="60"/>
              <w:rPr>
                <w:rFonts w:eastAsia="SimSun"/>
              </w:rPr>
            </w:pPr>
            <w:r>
              <w:rPr>
                <w:rFonts w:eastAsia="SimSun"/>
              </w:rPr>
              <w:t>Ce sont les codes qui doivent être remis</w:t>
            </w:r>
          </w:p>
        </w:tc>
      </w:tr>
      <w:tr w:rsidR="00A75906" w14:paraId="0CA5C835"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1D38B353" w14:textId="77777777" w:rsidR="00A75906" w:rsidRDefault="00A75906">
            <w:pPr>
              <w:jc w:val="center"/>
            </w:pPr>
            <w:r>
              <w:t>ADDR_PSTCD</w:t>
            </w:r>
          </w:p>
        </w:tc>
        <w:tc>
          <w:tcPr>
            <w:tcW w:w="991" w:type="dxa"/>
            <w:tcBorders>
              <w:top w:val="single" w:sz="4" w:space="0" w:color="auto"/>
              <w:left w:val="nil"/>
              <w:bottom w:val="single" w:sz="4" w:space="0" w:color="auto"/>
              <w:right w:val="nil"/>
            </w:tcBorders>
            <w:vAlign w:val="center"/>
            <w:hideMark/>
          </w:tcPr>
          <w:p w14:paraId="2344477A"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0D76E260" w14:textId="77777777" w:rsidR="00A75906" w:rsidRDefault="00A75906">
            <w:pPr>
              <w:ind w:left="4956" w:hanging="4956"/>
              <w:jc w:val="center"/>
              <w:rPr>
                <w:rFonts w:eastAsia="SimSun"/>
              </w:rPr>
            </w:pPr>
            <w:proofErr w:type="spellStart"/>
            <w:r>
              <w:rPr>
                <w:rFonts w:eastAsia="SimSun"/>
              </w:rPr>
              <w:t>Postcode</w:t>
            </w:r>
            <w:proofErr w:type="spellEnd"/>
          </w:p>
        </w:tc>
        <w:tc>
          <w:tcPr>
            <w:tcW w:w="992" w:type="dxa"/>
            <w:tcBorders>
              <w:top w:val="single" w:sz="4" w:space="0" w:color="auto"/>
              <w:left w:val="nil"/>
              <w:bottom w:val="single" w:sz="4" w:space="0" w:color="auto"/>
              <w:right w:val="nil"/>
            </w:tcBorders>
            <w:vAlign w:val="center"/>
            <w:hideMark/>
          </w:tcPr>
          <w:p w14:paraId="24D72231" w14:textId="77777777" w:rsidR="00A75906" w:rsidRDefault="00A75906">
            <w:pPr>
              <w:jc w:val="center"/>
              <w:rPr>
                <w:rFonts w:ascii="Tahoma" w:hAnsi="Tahoma" w:cs="Tahoma"/>
                <w:sz w:val="20"/>
                <w:szCs w:val="20"/>
              </w:rPr>
            </w:pPr>
            <w:r>
              <w:rPr>
                <w:rFonts w:ascii="Tahoma" w:hAnsi="Tahoma" w:cs="Tahoma"/>
                <w:sz w:val="20"/>
                <w:szCs w:val="20"/>
              </w:rPr>
              <w:t>255</w:t>
            </w:r>
          </w:p>
        </w:tc>
        <w:tc>
          <w:tcPr>
            <w:tcW w:w="3400" w:type="dxa"/>
            <w:tcBorders>
              <w:top w:val="single" w:sz="4" w:space="0" w:color="auto"/>
              <w:left w:val="nil"/>
              <w:bottom w:val="single" w:sz="4" w:space="0" w:color="auto"/>
              <w:right w:val="single" w:sz="4" w:space="0" w:color="auto"/>
            </w:tcBorders>
            <w:vAlign w:val="center"/>
            <w:hideMark/>
          </w:tcPr>
          <w:p w14:paraId="6C4776CF" w14:textId="77777777" w:rsidR="00A75906" w:rsidRDefault="00A75906">
            <w:pPr>
              <w:spacing w:before="60" w:after="60"/>
              <w:rPr>
                <w:rFonts w:eastAsia="SimSun"/>
              </w:rPr>
            </w:pPr>
            <w:r>
              <w:rPr>
                <w:rFonts w:eastAsia="SimSun"/>
              </w:rPr>
              <w:t>Chaine de caractère de 255 caractères maximum</w:t>
            </w:r>
          </w:p>
        </w:tc>
      </w:tr>
      <w:tr w:rsidR="00A75906" w14:paraId="62E0753C"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4EFE4709" w14:textId="77777777" w:rsidR="00A75906" w:rsidRDefault="00A75906">
            <w:pPr>
              <w:jc w:val="center"/>
            </w:pPr>
            <w:r>
              <w:t>ADDR_CNTRY</w:t>
            </w:r>
          </w:p>
        </w:tc>
        <w:tc>
          <w:tcPr>
            <w:tcW w:w="991" w:type="dxa"/>
            <w:tcBorders>
              <w:top w:val="single" w:sz="4" w:space="0" w:color="auto"/>
              <w:left w:val="nil"/>
              <w:bottom w:val="single" w:sz="4" w:space="0" w:color="auto"/>
              <w:right w:val="nil"/>
            </w:tcBorders>
            <w:vAlign w:val="center"/>
            <w:hideMark/>
          </w:tcPr>
          <w:p w14:paraId="0BF7FD70" w14:textId="0A550536" w:rsidR="00A75906" w:rsidRDefault="005825F2">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43C26B02" w14:textId="77777777" w:rsidR="00A75906" w:rsidRDefault="00A75906">
            <w:pPr>
              <w:ind w:left="4956" w:hanging="4956"/>
              <w:jc w:val="center"/>
              <w:rPr>
                <w:rFonts w:eastAsia="SimSun"/>
              </w:rPr>
            </w:pPr>
            <w:r>
              <w:rPr>
                <w:rFonts w:eastAsia="SimSun"/>
              </w:rPr>
              <w:t>Country</w:t>
            </w:r>
          </w:p>
        </w:tc>
        <w:tc>
          <w:tcPr>
            <w:tcW w:w="992" w:type="dxa"/>
            <w:tcBorders>
              <w:top w:val="single" w:sz="4" w:space="0" w:color="auto"/>
              <w:left w:val="nil"/>
              <w:bottom w:val="single" w:sz="4" w:space="0" w:color="auto"/>
              <w:right w:val="nil"/>
            </w:tcBorders>
            <w:vAlign w:val="center"/>
            <w:hideMark/>
          </w:tcPr>
          <w:p w14:paraId="149003D8" w14:textId="28519004" w:rsidR="00A75906" w:rsidRDefault="005825F2">
            <w:pPr>
              <w:jc w:val="center"/>
              <w:rPr>
                <w:rFonts w:ascii="Tahoma" w:hAnsi="Tahoma" w:cs="Tahoma"/>
                <w:sz w:val="20"/>
                <w:szCs w:val="20"/>
              </w:rPr>
            </w:pPr>
            <w:r>
              <w:rPr>
                <w:rFonts w:ascii="Tahoma" w:hAnsi="Tahoma" w:cs="Tahoma"/>
                <w:sz w:val="20"/>
                <w:szCs w:val="20"/>
              </w:rPr>
              <w:t>2</w:t>
            </w:r>
          </w:p>
        </w:tc>
        <w:tc>
          <w:tcPr>
            <w:tcW w:w="3400" w:type="dxa"/>
            <w:tcBorders>
              <w:top w:val="single" w:sz="4" w:space="0" w:color="auto"/>
              <w:left w:val="nil"/>
              <w:bottom w:val="single" w:sz="4" w:space="0" w:color="auto"/>
              <w:right w:val="single" w:sz="4" w:space="0" w:color="auto"/>
            </w:tcBorders>
            <w:vAlign w:val="center"/>
            <w:hideMark/>
          </w:tcPr>
          <w:p w14:paraId="73F04052" w14:textId="21504AEA" w:rsidR="00A75906" w:rsidRDefault="005825F2">
            <w:pPr>
              <w:spacing w:before="60" w:after="60"/>
              <w:rPr>
                <w:rFonts w:eastAsia="SimSun"/>
              </w:rPr>
            </w:pPr>
            <w:r>
              <w:rPr>
                <w:rFonts w:eastAsia="SimSun"/>
              </w:rPr>
              <w:t xml:space="preserve">Chaine de caractère sur 2 positions </w:t>
            </w:r>
            <w:r w:rsidR="00A75906">
              <w:rPr>
                <w:rFonts w:eastAsia="SimSun"/>
              </w:rPr>
              <w:t>suivant la norme ISO3166. (Ex : FR)</w:t>
            </w:r>
          </w:p>
        </w:tc>
      </w:tr>
      <w:tr w:rsidR="00A75906" w14:paraId="2F60F744"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57FE6AC4" w14:textId="77777777" w:rsidR="00A75906" w:rsidRDefault="00A75906">
            <w:pPr>
              <w:jc w:val="center"/>
            </w:pPr>
            <w:r>
              <w:t>LGL_FRM</w:t>
            </w:r>
          </w:p>
        </w:tc>
        <w:tc>
          <w:tcPr>
            <w:tcW w:w="991" w:type="dxa"/>
            <w:tcBorders>
              <w:top w:val="single" w:sz="4" w:space="0" w:color="auto"/>
              <w:left w:val="nil"/>
              <w:bottom w:val="single" w:sz="4" w:space="0" w:color="auto"/>
              <w:right w:val="nil"/>
            </w:tcBorders>
            <w:vAlign w:val="center"/>
            <w:hideMark/>
          </w:tcPr>
          <w:p w14:paraId="5652D797" w14:textId="2D0245CE" w:rsidR="00A75906" w:rsidRDefault="00DF2C7A">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43259565" w14:textId="77777777" w:rsidR="00A75906" w:rsidRDefault="00A75906">
            <w:pPr>
              <w:ind w:left="4956" w:hanging="4956"/>
              <w:jc w:val="center"/>
              <w:rPr>
                <w:rFonts w:eastAsia="SimSun"/>
              </w:rPr>
            </w:pPr>
            <w:r>
              <w:rPr>
                <w:rFonts w:eastAsia="SimSun"/>
              </w:rPr>
              <w:t xml:space="preserve">Legal </w:t>
            </w:r>
            <w:proofErr w:type="spellStart"/>
            <w:r>
              <w:rPr>
                <w:rFonts w:eastAsia="SimSun"/>
              </w:rPr>
              <w:t>Form</w:t>
            </w:r>
            <w:proofErr w:type="spellEnd"/>
          </w:p>
        </w:tc>
        <w:tc>
          <w:tcPr>
            <w:tcW w:w="992" w:type="dxa"/>
            <w:tcBorders>
              <w:top w:val="single" w:sz="4" w:space="0" w:color="auto"/>
              <w:left w:val="nil"/>
              <w:bottom w:val="single" w:sz="4" w:space="0" w:color="auto"/>
              <w:right w:val="nil"/>
            </w:tcBorders>
            <w:vAlign w:val="center"/>
            <w:hideMark/>
          </w:tcPr>
          <w:p w14:paraId="13E11FDB" w14:textId="77777777" w:rsidR="00A75906" w:rsidRDefault="00A75906">
            <w:pPr>
              <w:jc w:val="center"/>
              <w:rPr>
                <w:rFonts w:ascii="Tahoma" w:hAnsi="Tahoma" w:cs="Tahoma"/>
                <w:sz w:val="20"/>
                <w:szCs w:val="20"/>
              </w:rPr>
            </w:pPr>
            <w:r>
              <w:rPr>
                <w:rFonts w:ascii="Tahoma" w:hAnsi="Tahoma" w:cs="Tahoma"/>
                <w:sz w:val="20"/>
                <w:szCs w:val="20"/>
              </w:rPr>
              <w:t>6</w:t>
            </w:r>
          </w:p>
        </w:tc>
        <w:tc>
          <w:tcPr>
            <w:tcW w:w="3400" w:type="dxa"/>
            <w:tcBorders>
              <w:top w:val="single" w:sz="4" w:space="0" w:color="auto"/>
              <w:left w:val="nil"/>
              <w:bottom w:val="single" w:sz="4" w:space="0" w:color="auto"/>
              <w:right w:val="single" w:sz="4" w:space="0" w:color="auto"/>
            </w:tcBorders>
            <w:vAlign w:val="center"/>
            <w:hideMark/>
          </w:tcPr>
          <w:p w14:paraId="625B3800" w14:textId="5BF67A40" w:rsidR="00A75906" w:rsidRDefault="00FA0DBB">
            <w:pPr>
              <w:spacing w:before="60" w:after="60"/>
              <w:rPr>
                <w:rFonts w:eastAsia="SimSun"/>
              </w:rPr>
            </w:pPr>
            <w:r>
              <w:rPr>
                <w:rFonts w:eastAsia="SimSun"/>
              </w:rPr>
              <w:t xml:space="preserve">Valeur au sein de la liste disponible sur le site </w:t>
            </w:r>
            <w:r w:rsidR="005825F2">
              <w:rPr>
                <w:rFonts w:eastAsia="SimSun"/>
              </w:rPr>
              <w:t xml:space="preserve">de la BCE : </w:t>
            </w:r>
            <w:hyperlink r:id="rId26" w:history="1">
              <w:r w:rsidR="00EA227E" w:rsidRPr="007F34EF">
                <w:rPr>
                  <w:rStyle w:val="Lienhypertexte"/>
                  <w:rFonts w:eastAsia="SimSun"/>
                </w:rPr>
                <w:t>https://www.ecb.europa.eu/stats/money_credit_banking/anacredit/html/index.en.html</w:t>
              </w:r>
            </w:hyperlink>
          </w:p>
          <w:p w14:paraId="11C588A6" w14:textId="77777777" w:rsidR="00EA227E" w:rsidRDefault="00EA227E" w:rsidP="00EA227E">
            <w:pPr>
              <w:spacing w:before="60" w:after="60"/>
              <w:rPr>
                <w:rFonts w:eastAsia="SimSun"/>
              </w:rPr>
            </w:pPr>
            <w:r>
              <w:rPr>
                <w:rFonts w:eastAsia="SimSun"/>
              </w:rPr>
              <w:t>(Ex :FR5499)</w:t>
            </w:r>
          </w:p>
          <w:p w14:paraId="3E8FD812" w14:textId="58226F5C" w:rsidR="0054497F" w:rsidRDefault="0054497F" w:rsidP="00EA227E">
            <w:pPr>
              <w:spacing w:before="60" w:after="60"/>
              <w:rPr>
                <w:rFonts w:eastAsia="SimSun"/>
              </w:rPr>
            </w:pPr>
            <w:r w:rsidRPr="0005753E">
              <w:rPr>
                <w:rFonts w:eastAsia="SimSun"/>
              </w:rPr>
              <w:t>Les formes juridiques qui seront à renseigner doivent être conformes à la nomenclature établie par l’Insee, soit le format FR suivi de 4 chiffres.</w:t>
            </w:r>
            <w:r>
              <w:rPr>
                <w:rFonts w:ascii="Segoe UI" w:hAnsi="Segoe UI" w:cs="Segoe UI"/>
                <w:color w:val="FF0000"/>
                <w:sz w:val="21"/>
                <w:szCs w:val="21"/>
                <w:shd w:val="clear" w:color="auto" w:fill="FFFFFF"/>
              </w:rPr>
              <w:t> </w:t>
            </w:r>
          </w:p>
        </w:tc>
      </w:tr>
      <w:tr w:rsidR="00A75906" w14:paraId="089AFCEB"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642B6FDC" w14:textId="77777777" w:rsidR="004F5C2C" w:rsidRDefault="004F5C2C">
            <w:pPr>
              <w:jc w:val="center"/>
            </w:pPr>
          </w:p>
          <w:p w14:paraId="35FAC58B" w14:textId="77777777" w:rsidR="00A75906" w:rsidRDefault="00A75906" w:rsidP="004F5C2C">
            <w:r>
              <w:t>INSTTNL_SCTR</w:t>
            </w:r>
          </w:p>
        </w:tc>
        <w:tc>
          <w:tcPr>
            <w:tcW w:w="991" w:type="dxa"/>
            <w:tcBorders>
              <w:top w:val="single" w:sz="4" w:space="0" w:color="auto"/>
              <w:left w:val="nil"/>
              <w:bottom w:val="single" w:sz="4" w:space="0" w:color="auto"/>
              <w:right w:val="nil"/>
            </w:tcBorders>
            <w:vAlign w:val="center"/>
            <w:hideMark/>
          </w:tcPr>
          <w:p w14:paraId="7079372A" w14:textId="32B68823" w:rsidR="00A75906" w:rsidRDefault="00B62DDC">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75464602" w14:textId="77777777" w:rsidR="00A75906" w:rsidRDefault="00A75906">
            <w:pPr>
              <w:ind w:left="4956" w:hanging="4956"/>
              <w:jc w:val="center"/>
              <w:rPr>
                <w:rFonts w:eastAsia="SimSun"/>
              </w:rPr>
            </w:pPr>
            <w:proofErr w:type="spellStart"/>
            <w:r>
              <w:rPr>
                <w:rFonts w:eastAsia="SimSun"/>
              </w:rPr>
              <w:t>Institutional</w:t>
            </w:r>
            <w:proofErr w:type="spellEnd"/>
          </w:p>
          <w:p w14:paraId="23F8AF64" w14:textId="77777777" w:rsidR="00A75906" w:rsidRDefault="00A75906">
            <w:pPr>
              <w:ind w:left="4956" w:hanging="4956"/>
              <w:jc w:val="center"/>
              <w:rPr>
                <w:rFonts w:eastAsia="SimSun"/>
              </w:rPr>
            </w:pPr>
            <w:proofErr w:type="spellStart"/>
            <w:proofErr w:type="gramStart"/>
            <w:r>
              <w:rPr>
                <w:rFonts w:eastAsia="SimSun"/>
              </w:rPr>
              <w:t>sector</w:t>
            </w:r>
            <w:proofErr w:type="spellEnd"/>
            <w:proofErr w:type="gramEnd"/>
          </w:p>
        </w:tc>
        <w:tc>
          <w:tcPr>
            <w:tcW w:w="992" w:type="dxa"/>
            <w:tcBorders>
              <w:top w:val="single" w:sz="4" w:space="0" w:color="auto"/>
              <w:left w:val="nil"/>
              <w:bottom w:val="single" w:sz="4" w:space="0" w:color="auto"/>
              <w:right w:val="nil"/>
            </w:tcBorders>
            <w:vAlign w:val="center"/>
            <w:hideMark/>
          </w:tcPr>
          <w:p w14:paraId="166D6220" w14:textId="08B6DAFD" w:rsidR="00A75906" w:rsidRDefault="00F42B13">
            <w:pPr>
              <w:jc w:val="center"/>
              <w:rPr>
                <w:rFonts w:ascii="Tahoma" w:hAnsi="Tahoma" w:cs="Tahoma"/>
                <w:sz w:val="20"/>
                <w:szCs w:val="20"/>
              </w:rPr>
            </w:pPr>
            <w:r>
              <w:rPr>
                <w:rFonts w:ascii="Tahoma" w:hAnsi="Tahoma" w:cs="Tahoma"/>
                <w:sz w:val="20"/>
                <w:szCs w:val="20"/>
              </w:rPr>
              <w:t>10</w:t>
            </w:r>
          </w:p>
        </w:tc>
        <w:tc>
          <w:tcPr>
            <w:tcW w:w="3400" w:type="dxa"/>
            <w:tcBorders>
              <w:top w:val="single" w:sz="4" w:space="0" w:color="auto"/>
              <w:left w:val="nil"/>
              <w:bottom w:val="single" w:sz="4" w:space="0" w:color="auto"/>
              <w:right w:val="single" w:sz="4" w:space="0" w:color="auto"/>
            </w:tcBorders>
            <w:vAlign w:val="center"/>
            <w:hideMark/>
          </w:tcPr>
          <w:p w14:paraId="1817A2BE" w14:textId="21213703" w:rsidR="00F42B13" w:rsidRPr="004F5C2C" w:rsidRDefault="00FA0DBB" w:rsidP="00F42B13">
            <w:pPr>
              <w:spacing w:before="60" w:after="60"/>
              <w:rPr>
                <w:rFonts w:eastAsia="SimSun"/>
              </w:rPr>
            </w:pPr>
            <w:r w:rsidRPr="004F5C2C">
              <w:rPr>
                <w:rFonts w:eastAsia="SimSun"/>
              </w:rPr>
              <w:t xml:space="preserve">Valeur </w:t>
            </w:r>
            <w:r w:rsidR="00F42B13" w:rsidRPr="004F5C2C">
              <w:rPr>
                <w:rFonts w:eastAsia="SimSun"/>
              </w:rPr>
              <w:t>issue des</w:t>
            </w:r>
            <w:r w:rsidR="00720EB6" w:rsidRPr="004F5C2C">
              <w:rPr>
                <w:rFonts w:eastAsia="SimSun"/>
              </w:rPr>
              <w:t xml:space="preserve"> règles définies par la Banque de France dans le document relatif</w:t>
            </w:r>
            <w:r w:rsidR="00F42B13" w:rsidRPr="004F5C2C">
              <w:rPr>
                <w:rFonts w:eastAsia="SimSun"/>
              </w:rPr>
              <w:t xml:space="preserve"> à la T1 présent sur son site : </w:t>
            </w:r>
            <w:hyperlink r:id="rId27" w:history="1">
              <w:r w:rsidR="00F73CB3" w:rsidRPr="00F73CB3">
                <w:rPr>
                  <w:rStyle w:val="Lienhypertexte"/>
                </w:rPr>
                <w:t>https://www.banque-france.fr/fr/statistiques/espace-declarants/collecte-anacredit</w:t>
              </w:r>
            </w:hyperlink>
          </w:p>
          <w:p w14:paraId="7D5A3472" w14:textId="099A9DFC" w:rsidR="00A75906" w:rsidRDefault="00F42B13" w:rsidP="00F42B13">
            <w:pPr>
              <w:spacing w:before="60" w:after="60"/>
              <w:rPr>
                <w:rFonts w:eastAsia="SimSun"/>
              </w:rPr>
            </w:pPr>
            <w:r>
              <w:rPr>
                <w:rFonts w:eastAsia="SimSun"/>
              </w:rPr>
              <w:t>Ce sont les codes qui doivent être remis</w:t>
            </w:r>
          </w:p>
        </w:tc>
      </w:tr>
      <w:tr w:rsidR="00A75906" w14:paraId="6077C202"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3CE56E75" w14:textId="77777777" w:rsidR="00A75906" w:rsidRDefault="00A75906">
            <w:pPr>
              <w:jc w:val="center"/>
            </w:pPr>
            <w:r>
              <w:t>ECNMC_ACTVTY</w:t>
            </w:r>
          </w:p>
        </w:tc>
        <w:tc>
          <w:tcPr>
            <w:tcW w:w="991" w:type="dxa"/>
            <w:tcBorders>
              <w:top w:val="single" w:sz="4" w:space="0" w:color="auto"/>
              <w:left w:val="nil"/>
              <w:bottom w:val="single" w:sz="4" w:space="0" w:color="auto"/>
              <w:right w:val="nil"/>
            </w:tcBorders>
            <w:vAlign w:val="center"/>
            <w:hideMark/>
          </w:tcPr>
          <w:p w14:paraId="48CB42FD" w14:textId="715D78FB" w:rsidR="00A75906" w:rsidRDefault="00720EB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38D5BE80" w14:textId="77777777" w:rsidR="00A75906" w:rsidRDefault="00A75906">
            <w:pPr>
              <w:ind w:left="4956" w:hanging="4956"/>
              <w:jc w:val="center"/>
              <w:rPr>
                <w:rFonts w:eastAsia="SimSun"/>
              </w:rPr>
            </w:pPr>
            <w:proofErr w:type="spellStart"/>
            <w:r>
              <w:rPr>
                <w:rFonts w:eastAsia="SimSun"/>
              </w:rPr>
              <w:t>Economic</w:t>
            </w:r>
            <w:proofErr w:type="spellEnd"/>
            <w:r>
              <w:rPr>
                <w:rFonts w:eastAsia="SimSun"/>
              </w:rPr>
              <w:t xml:space="preserve"> </w:t>
            </w:r>
          </w:p>
          <w:p w14:paraId="7AF9FF20" w14:textId="77777777" w:rsidR="00A75906" w:rsidRDefault="00A75906">
            <w:pPr>
              <w:ind w:left="4956" w:hanging="4956"/>
              <w:jc w:val="center"/>
              <w:rPr>
                <w:rFonts w:eastAsia="SimSun"/>
              </w:rPr>
            </w:pPr>
            <w:proofErr w:type="spellStart"/>
            <w:proofErr w:type="gramStart"/>
            <w:r>
              <w:rPr>
                <w:rFonts w:eastAsia="SimSun"/>
              </w:rPr>
              <w:t>activity</w:t>
            </w:r>
            <w:proofErr w:type="spellEnd"/>
            <w:proofErr w:type="gramEnd"/>
          </w:p>
        </w:tc>
        <w:tc>
          <w:tcPr>
            <w:tcW w:w="992" w:type="dxa"/>
            <w:tcBorders>
              <w:top w:val="single" w:sz="4" w:space="0" w:color="auto"/>
              <w:left w:val="nil"/>
              <w:bottom w:val="single" w:sz="4" w:space="0" w:color="auto"/>
              <w:right w:val="nil"/>
            </w:tcBorders>
            <w:vAlign w:val="center"/>
            <w:hideMark/>
          </w:tcPr>
          <w:p w14:paraId="63BD6B87" w14:textId="2BD54581" w:rsidR="00A75906" w:rsidRDefault="00F42B13">
            <w:pPr>
              <w:jc w:val="center"/>
              <w:rPr>
                <w:rFonts w:ascii="Tahoma" w:hAnsi="Tahoma" w:cs="Tahoma"/>
                <w:sz w:val="20"/>
                <w:szCs w:val="20"/>
              </w:rPr>
            </w:pPr>
            <w:r>
              <w:rPr>
                <w:rFonts w:ascii="Tahoma" w:hAnsi="Tahoma" w:cs="Tahoma"/>
                <w:sz w:val="20"/>
                <w:szCs w:val="20"/>
              </w:rPr>
              <w:t>5</w:t>
            </w:r>
          </w:p>
        </w:tc>
        <w:tc>
          <w:tcPr>
            <w:tcW w:w="3400" w:type="dxa"/>
            <w:tcBorders>
              <w:top w:val="single" w:sz="4" w:space="0" w:color="auto"/>
              <w:left w:val="nil"/>
              <w:bottom w:val="single" w:sz="4" w:space="0" w:color="auto"/>
              <w:right w:val="single" w:sz="4" w:space="0" w:color="auto"/>
            </w:tcBorders>
            <w:vAlign w:val="center"/>
            <w:hideMark/>
          </w:tcPr>
          <w:p w14:paraId="1CA329FC" w14:textId="12482251" w:rsidR="00F42B13" w:rsidRDefault="00F42B13" w:rsidP="00F42B13">
            <w:pPr>
              <w:spacing w:before="60" w:after="60"/>
              <w:rPr>
                <w:rFonts w:eastAsia="SimSun"/>
              </w:rPr>
            </w:pPr>
            <w:r>
              <w:rPr>
                <w:rFonts w:eastAsia="SimSun"/>
              </w:rPr>
              <w:t xml:space="preserve">Valeur issue du document relatif à la T1 présent sur le site de la Banque de France : </w:t>
            </w:r>
            <w:hyperlink r:id="rId28" w:history="1">
              <w:r w:rsidR="00F73CB3" w:rsidRPr="00F73CB3">
                <w:rPr>
                  <w:rStyle w:val="Lienhypertexte"/>
                </w:rPr>
                <w:t>https://www.banque-france.fr/fr/statistiques/espace-declarants/collecte-anacredit</w:t>
              </w:r>
            </w:hyperlink>
          </w:p>
          <w:p w14:paraId="74D31273" w14:textId="11CA4722" w:rsidR="00A75906" w:rsidRDefault="00F42B13" w:rsidP="00F42B13">
            <w:pPr>
              <w:spacing w:before="60" w:after="60"/>
              <w:rPr>
                <w:rFonts w:eastAsia="SimSun"/>
              </w:rPr>
            </w:pPr>
            <w:r>
              <w:rPr>
                <w:rFonts w:eastAsia="SimSun"/>
              </w:rPr>
              <w:t>Ce sont les codes qui doivent être remis</w:t>
            </w:r>
          </w:p>
        </w:tc>
      </w:tr>
      <w:tr w:rsidR="00A75906" w:rsidRPr="00720EB6" w14:paraId="17CA6617"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6D5AA6B5" w14:textId="77777777" w:rsidR="00A75906" w:rsidRDefault="00A75906">
            <w:pPr>
              <w:jc w:val="center"/>
            </w:pPr>
            <w:r>
              <w:t>STS_LGL_PRCDNG</w:t>
            </w:r>
          </w:p>
        </w:tc>
        <w:tc>
          <w:tcPr>
            <w:tcW w:w="991" w:type="dxa"/>
            <w:tcBorders>
              <w:top w:val="single" w:sz="4" w:space="0" w:color="auto"/>
              <w:left w:val="nil"/>
              <w:bottom w:val="single" w:sz="4" w:space="0" w:color="auto"/>
              <w:right w:val="nil"/>
            </w:tcBorders>
            <w:vAlign w:val="center"/>
            <w:hideMark/>
          </w:tcPr>
          <w:p w14:paraId="49BA61BE" w14:textId="2FF0D0A7" w:rsidR="00A75906" w:rsidRDefault="00A75906">
            <w:pPr>
              <w:jc w:val="center"/>
              <w:rPr>
                <w:rFonts w:ascii="Tahoma" w:hAnsi="Tahoma" w:cs="Tahoma"/>
                <w:sz w:val="20"/>
                <w:szCs w:val="20"/>
              </w:rPr>
            </w:pPr>
            <w:r>
              <w:rPr>
                <w:rFonts w:ascii="Tahoma" w:hAnsi="Tahoma" w:cs="Tahoma"/>
                <w:sz w:val="20"/>
                <w:szCs w:val="20"/>
              </w:rPr>
              <w:t>Énumération</w:t>
            </w:r>
          </w:p>
        </w:tc>
        <w:tc>
          <w:tcPr>
            <w:tcW w:w="2691" w:type="dxa"/>
            <w:tcBorders>
              <w:top w:val="single" w:sz="4" w:space="0" w:color="auto"/>
              <w:left w:val="nil"/>
              <w:bottom w:val="single" w:sz="4" w:space="0" w:color="auto"/>
              <w:right w:val="nil"/>
            </w:tcBorders>
            <w:vAlign w:val="center"/>
            <w:hideMark/>
          </w:tcPr>
          <w:p w14:paraId="0E4496C2" w14:textId="77777777" w:rsidR="00A75906" w:rsidRDefault="00A75906">
            <w:pPr>
              <w:ind w:left="4956" w:hanging="4956"/>
              <w:jc w:val="center"/>
              <w:rPr>
                <w:rFonts w:eastAsia="SimSun"/>
              </w:rPr>
            </w:pPr>
            <w:proofErr w:type="spellStart"/>
            <w:r>
              <w:rPr>
                <w:rFonts w:eastAsia="SimSun"/>
              </w:rPr>
              <w:t>Status</w:t>
            </w:r>
            <w:proofErr w:type="spellEnd"/>
            <w:r>
              <w:rPr>
                <w:rFonts w:eastAsia="SimSun"/>
              </w:rPr>
              <w:t xml:space="preserve"> of Legal</w:t>
            </w:r>
          </w:p>
          <w:p w14:paraId="7858570E" w14:textId="70AC85D4" w:rsidR="00A75906" w:rsidRDefault="00A75906">
            <w:pPr>
              <w:ind w:left="4956" w:hanging="4956"/>
              <w:jc w:val="center"/>
              <w:rPr>
                <w:rFonts w:eastAsia="SimSun"/>
              </w:rPr>
            </w:pPr>
            <w:proofErr w:type="spellStart"/>
            <w:r>
              <w:rPr>
                <w:rFonts w:eastAsia="SimSun"/>
              </w:rPr>
              <w:t>Proce</w:t>
            </w:r>
            <w:r w:rsidR="00297713">
              <w:rPr>
                <w:rFonts w:eastAsia="SimSun"/>
              </w:rPr>
              <w:t>e</w:t>
            </w:r>
            <w:r>
              <w:rPr>
                <w:rFonts w:eastAsia="SimSun"/>
              </w:rPr>
              <w:t>ding</w:t>
            </w:r>
            <w:r w:rsidR="00297713">
              <w:rPr>
                <w:rFonts w:eastAsia="SimSun"/>
              </w:rPr>
              <w:t>s</w:t>
            </w:r>
            <w:proofErr w:type="spellEnd"/>
          </w:p>
        </w:tc>
        <w:tc>
          <w:tcPr>
            <w:tcW w:w="992" w:type="dxa"/>
            <w:tcBorders>
              <w:top w:val="single" w:sz="4" w:space="0" w:color="auto"/>
              <w:left w:val="nil"/>
              <w:bottom w:val="single" w:sz="4" w:space="0" w:color="auto"/>
              <w:right w:val="nil"/>
            </w:tcBorders>
            <w:vAlign w:val="center"/>
            <w:hideMark/>
          </w:tcPr>
          <w:p w14:paraId="7010B855" w14:textId="77777777" w:rsidR="00A75906" w:rsidRDefault="00A75906">
            <w:pPr>
              <w:jc w:val="center"/>
              <w:rPr>
                <w:rFonts w:ascii="Tahoma" w:hAnsi="Tahoma" w:cs="Tahoma"/>
                <w:sz w:val="20"/>
                <w:szCs w:val="20"/>
              </w:rPr>
            </w:pPr>
            <w:r>
              <w:rPr>
                <w:rFonts w:ascii="Tahoma" w:hAnsi="Tahoma" w:cs="Tahoma"/>
                <w:sz w:val="20"/>
                <w:szCs w:val="20"/>
              </w:rPr>
              <w:t>/</w:t>
            </w:r>
          </w:p>
        </w:tc>
        <w:tc>
          <w:tcPr>
            <w:tcW w:w="3400" w:type="dxa"/>
            <w:tcBorders>
              <w:top w:val="single" w:sz="4" w:space="0" w:color="auto"/>
              <w:left w:val="nil"/>
              <w:bottom w:val="single" w:sz="4" w:space="0" w:color="auto"/>
              <w:right w:val="single" w:sz="4" w:space="0" w:color="auto"/>
            </w:tcBorders>
            <w:vAlign w:val="center"/>
            <w:hideMark/>
          </w:tcPr>
          <w:p w14:paraId="4C7C85A5"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601FF304" w14:textId="77777777" w:rsidR="00A75906" w:rsidRDefault="00A75906">
            <w:pPr>
              <w:spacing w:before="60" w:after="60"/>
              <w:rPr>
                <w:rFonts w:eastAsia="SimSun"/>
                <w:lang w:val="en-US"/>
              </w:rPr>
            </w:pPr>
            <w:r>
              <w:rPr>
                <w:rFonts w:eastAsia="SimSun"/>
                <w:lang w:val="en-US"/>
              </w:rPr>
              <w:t xml:space="preserve">1 (No legal actions taken), </w:t>
            </w:r>
          </w:p>
          <w:p w14:paraId="44BAC5C2" w14:textId="77777777" w:rsidR="00A75906" w:rsidRDefault="00A75906">
            <w:pPr>
              <w:spacing w:before="60" w:after="60"/>
              <w:rPr>
                <w:rFonts w:eastAsia="SimSun"/>
                <w:lang w:val="en-US"/>
              </w:rPr>
            </w:pPr>
            <w:r>
              <w:rPr>
                <w:rFonts w:eastAsia="SimSun"/>
                <w:lang w:val="en-US"/>
              </w:rPr>
              <w:t xml:space="preserve">2 (Under </w:t>
            </w:r>
            <w:proofErr w:type="spellStart"/>
            <w:r>
              <w:rPr>
                <w:rFonts w:eastAsia="SimSun"/>
                <w:lang w:val="en-US"/>
              </w:rPr>
              <w:t>juridicial</w:t>
            </w:r>
            <w:proofErr w:type="spellEnd"/>
            <w:r>
              <w:rPr>
                <w:rFonts w:eastAsia="SimSun"/>
                <w:lang w:val="en-US"/>
              </w:rPr>
              <w:t xml:space="preserve"> administration, receivership or similar measures), </w:t>
            </w:r>
          </w:p>
          <w:p w14:paraId="4C416D21" w14:textId="77777777" w:rsidR="00A75906" w:rsidRDefault="00A75906">
            <w:pPr>
              <w:spacing w:before="60" w:after="60"/>
              <w:rPr>
                <w:rFonts w:eastAsia="SimSun"/>
                <w:lang w:val="en-US"/>
              </w:rPr>
            </w:pPr>
            <w:r>
              <w:rPr>
                <w:rFonts w:eastAsia="SimSun"/>
                <w:lang w:val="en-US"/>
              </w:rPr>
              <w:t xml:space="preserve">3 (Bankruptcy / insolvency), </w:t>
            </w:r>
          </w:p>
          <w:p w14:paraId="7CA59900" w14:textId="77777777" w:rsidR="00A75906" w:rsidRPr="00F13FC5" w:rsidRDefault="00A75906">
            <w:pPr>
              <w:spacing w:before="60" w:after="60"/>
              <w:rPr>
                <w:rFonts w:eastAsia="SimSun"/>
                <w:lang w:val="en-US"/>
              </w:rPr>
            </w:pPr>
            <w:r w:rsidRPr="00F13FC5">
              <w:rPr>
                <w:rFonts w:eastAsia="SimSun"/>
                <w:lang w:val="en-US"/>
              </w:rPr>
              <w:t xml:space="preserve">4 (Other legal measures) </w:t>
            </w:r>
          </w:p>
          <w:p w14:paraId="05047A09" w14:textId="6F834D5D" w:rsidR="00720EB6" w:rsidRPr="000C6C50" w:rsidRDefault="00720EB6">
            <w:pPr>
              <w:spacing w:before="60" w:after="60"/>
              <w:rPr>
                <w:rFonts w:eastAsia="SimSun"/>
              </w:rPr>
            </w:pPr>
            <w:r w:rsidRPr="000C6C50">
              <w:rPr>
                <w:rFonts w:eastAsia="SimSun"/>
              </w:rPr>
              <w:t>Ce sont les codes qui doiven</w:t>
            </w:r>
            <w:r>
              <w:rPr>
                <w:rFonts w:eastAsia="SimSun"/>
              </w:rPr>
              <w:t>t</w:t>
            </w:r>
            <w:r w:rsidRPr="000C6C50">
              <w:rPr>
                <w:rFonts w:eastAsia="SimSun"/>
              </w:rPr>
              <w:t xml:space="preserve"> </w:t>
            </w:r>
            <w:r>
              <w:rPr>
                <w:rFonts w:eastAsia="SimSun"/>
              </w:rPr>
              <w:t>être remis</w:t>
            </w:r>
          </w:p>
        </w:tc>
      </w:tr>
      <w:tr w:rsidR="00A75906" w14:paraId="76BE0808" w14:textId="77777777" w:rsidTr="00F513EF">
        <w:trPr>
          <w:trHeight w:val="711"/>
        </w:trPr>
        <w:tc>
          <w:tcPr>
            <w:tcW w:w="1526" w:type="dxa"/>
            <w:tcBorders>
              <w:top w:val="single" w:sz="4" w:space="0" w:color="auto"/>
              <w:left w:val="single" w:sz="4" w:space="0" w:color="auto"/>
              <w:bottom w:val="single" w:sz="4" w:space="0" w:color="auto"/>
              <w:right w:val="nil"/>
            </w:tcBorders>
            <w:vAlign w:val="center"/>
            <w:hideMark/>
          </w:tcPr>
          <w:p w14:paraId="4ABB4A62" w14:textId="77777777" w:rsidR="00A75906" w:rsidRDefault="00A75906">
            <w:pPr>
              <w:jc w:val="center"/>
            </w:pPr>
            <w:r>
              <w:t>DT_INTLGL_PRCDNG</w:t>
            </w:r>
          </w:p>
        </w:tc>
        <w:tc>
          <w:tcPr>
            <w:tcW w:w="991" w:type="dxa"/>
            <w:tcBorders>
              <w:top w:val="single" w:sz="4" w:space="0" w:color="auto"/>
              <w:left w:val="nil"/>
              <w:bottom w:val="single" w:sz="4" w:space="0" w:color="auto"/>
              <w:right w:val="nil"/>
            </w:tcBorders>
            <w:vAlign w:val="center"/>
            <w:hideMark/>
          </w:tcPr>
          <w:p w14:paraId="0E217D21" w14:textId="65EDF29B" w:rsidR="00A75906" w:rsidRDefault="00A75906">
            <w:pPr>
              <w:jc w:val="center"/>
              <w:rPr>
                <w:rFonts w:ascii="Tahoma" w:hAnsi="Tahoma" w:cs="Tahoma"/>
                <w:sz w:val="20"/>
                <w:szCs w:val="20"/>
              </w:rPr>
            </w:pPr>
            <w:r>
              <w:rPr>
                <w:rFonts w:ascii="Tahoma" w:hAnsi="Tahoma" w:cs="Tahoma"/>
                <w:sz w:val="20"/>
                <w:szCs w:val="20"/>
              </w:rPr>
              <w:t>D</w:t>
            </w:r>
            <w:r w:rsidR="006517CA">
              <w:rPr>
                <w:rFonts w:ascii="Tahoma" w:hAnsi="Tahoma" w:cs="Tahoma"/>
                <w:sz w:val="20"/>
                <w:szCs w:val="20"/>
              </w:rPr>
              <w:t>a</w:t>
            </w:r>
            <w:r>
              <w:rPr>
                <w:rFonts w:ascii="Tahoma" w:hAnsi="Tahoma" w:cs="Tahoma"/>
                <w:sz w:val="20"/>
                <w:szCs w:val="20"/>
              </w:rPr>
              <w:t>te</w:t>
            </w:r>
          </w:p>
        </w:tc>
        <w:tc>
          <w:tcPr>
            <w:tcW w:w="2691" w:type="dxa"/>
            <w:tcBorders>
              <w:top w:val="single" w:sz="4" w:space="0" w:color="auto"/>
              <w:left w:val="nil"/>
              <w:bottom w:val="single" w:sz="4" w:space="0" w:color="auto"/>
              <w:right w:val="nil"/>
            </w:tcBorders>
            <w:vAlign w:val="center"/>
            <w:hideMark/>
          </w:tcPr>
          <w:p w14:paraId="14C3F223" w14:textId="77777777" w:rsidR="00F52D61" w:rsidRDefault="00A75906">
            <w:pPr>
              <w:ind w:left="4956" w:hanging="4956"/>
              <w:jc w:val="center"/>
              <w:rPr>
                <w:rFonts w:eastAsia="SimSun"/>
                <w:lang w:val="en-US"/>
              </w:rPr>
            </w:pPr>
            <w:r>
              <w:rPr>
                <w:rFonts w:eastAsia="SimSun"/>
                <w:lang w:val="en-US"/>
              </w:rPr>
              <w:t xml:space="preserve">Date of Status of </w:t>
            </w:r>
          </w:p>
          <w:p w14:paraId="35CA0134" w14:textId="15AB415F" w:rsidR="00A75906" w:rsidRDefault="00F52D61">
            <w:pPr>
              <w:ind w:left="4956" w:hanging="4956"/>
              <w:jc w:val="center"/>
              <w:rPr>
                <w:rFonts w:eastAsia="SimSun"/>
                <w:lang w:val="en-US"/>
              </w:rPr>
            </w:pPr>
            <w:r>
              <w:rPr>
                <w:rFonts w:eastAsia="SimSun"/>
                <w:lang w:val="en-US"/>
              </w:rPr>
              <w:t>Le</w:t>
            </w:r>
            <w:r w:rsidR="00A75906">
              <w:rPr>
                <w:rFonts w:eastAsia="SimSun"/>
                <w:lang w:val="en-US"/>
              </w:rPr>
              <w:t>ga</w:t>
            </w:r>
            <w:r>
              <w:rPr>
                <w:rFonts w:eastAsia="SimSun"/>
                <w:lang w:val="en-US"/>
              </w:rPr>
              <w:t xml:space="preserve">l </w:t>
            </w:r>
            <w:r w:rsidR="00A75906">
              <w:rPr>
                <w:rFonts w:eastAsia="SimSun"/>
                <w:lang w:val="en-US"/>
              </w:rPr>
              <w:t>Proce</w:t>
            </w:r>
            <w:r w:rsidR="00297713">
              <w:rPr>
                <w:rFonts w:eastAsia="SimSun"/>
                <w:lang w:val="en-US"/>
              </w:rPr>
              <w:t>e</w:t>
            </w:r>
            <w:r w:rsidR="00A75906">
              <w:rPr>
                <w:rFonts w:eastAsia="SimSun"/>
                <w:lang w:val="en-US"/>
              </w:rPr>
              <w:t>ding</w:t>
            </w:r>
            <w:r w:rsidR="00297713">
              <w:rPr>
                <w:rFonts w:eastAsia="SimSun"/>
                <w:lang w:val="en-US"/>
              </w:rPr>
              <w:t>s</w:t>
            </w:r>
          </w:p>
        </w:tc>
        <w:tc>
          <w:tcPr>
            <w:tcW w:w="992" w:type="dxa"/>
            <w:tcBorders>
              <w:top w:val="single" w:sz="4" w:space="0" w:color="auto"/>
              <w:left w:val="nil"/>
              <w:bottom w:val="single" w:sz="4" w:space="0" w:color="auto"/>
              <w:right w:val="nil"/>
            </w:tcBorders>
            <w:vAlign w:val="center"/>
            <w:hideMark/>
          </w:tcPr>
          <w:p w14:paraId="219CF3CC" w14:textId="77777777" w:rsidR="00A75906" w:rsidRDefault="00A75906">
            <w:pPr>
              <w:jc w:val="center"/>
              <w:rPr>
                <w:rFonts w:ascii="Tahoma" w:hAnsi="Tahoma" w:cs="Tahoma"/>
                <w:sz w:val="20"/>
                <w:szCs w:val="20"/>
              </w:rPr>
            </w:pPr>
            <w:r>
              <w:rPr>
                <w:rFonts w:ascii="Tahoma" w:hAnsi="Tahoma" w:cs="Tahoma"/>
                <w:sz w:val="20"/>
                <w:szCs w:val="20"/>
              </w:rPr>
              <w:t>10</w:t>
            </w:r>
          </w:p>
        </w:tc>
        <w:tc>
          <w:tcPr>
            <w:tcW w:w="3400" w:type="dxa"/>
            <w:tcBorders>
              <w:top w:val="single" w:sz="4" w:space="0" w:color="auto"/>
              <w:left w:val="nil"/>
              <w:bottom w:val="single" w:sz="4" w:space="0" w:color="auto"/>
              <w:right w:val="single" w:sz="4" w:space="0" w:color="auto"/>
            </w:tcBorders>
            <w:vAlign w:val="center"/>
            <w:hideMark/>
          </w:tcPr>
          <w:p w14:paraId="1D418CAA" w14:textId="77777777" w:rsidR="00A75906" w:rsidRDefault="00A75906">
            <w:pPr>
              <w:spacing w:before="60" w:after="60"/>
              <w:rPr>
                <w:rFonts w:eastAsia="SimSun"/>
              </w:rPr>
            </w:pPr>
            <w:r>
              <w:rPr>
                <w:rFonts w:eastAsia="SimSun"/>
              </w:rPr>
              <w:t>Date sur 10 caractères au format YYYY-MM-DD</w:t>
            </w:r>
          </w:p>
        </w:tc>
      </w:tr>
      <w:tr w:rsidR="00A75906" w14:paraId="742BF406"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73471689" w14:textId="77777777" w:rsidR="00A75906" w:rsidRDefault="00A75906">
            <w:pPr>
              <w:jc w:val="center"/>
            </w:pPr>
            <w:r>
              <w:t>ENTRPRSE_SZE</w:t>
            </w:r>
          </w:p>
        </w:tc>
        <w:tc>
          <w:tcPr>
            <w:tcW w:w="991" w:type="dxa"/>
            <w:tcBorders>
              <w:top w:val="single" w:sz="4" w:space="0" w:color="auto"/>
              <w:left w:val="nil"/>
              <w:bottom w:val="single" w:sz="4" w:space="0" w:color="auto"/>
              <w:right w:val="nil"/>
            </w:tcBorders>
            <w:vAlign w:val="center"/>
            <w:hideMark/>
          </w:tcPr>
          <w:p w14:paraId="09387ABC"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2691" w:type="dxa"/>
            <w:tcBorders>
              <w:top w:val="single" w:sz="4" w:space="0" w:color="auto"/>
              <w:left w:val="nil"/>
              <w:bottom w:val="single" w:sz="4" w:space="0" w:color="auto"/>
              <w:right w:val="nil"/>
            </w:tcBorders>
            <w:vAlign w:val="center"/>
            <w:hideMark/>
          </w:tcPr>
          <w:p w14:paraId="56C9469A" w14:textId="77777777" w:rsidR="00A75906" w:rsidRDefault="00A75906">
            <w:pPr>
              <w:ind w:left="4956" w:hanging="4956"/>
              <w:jc w:val="center"/>
              <w:rPr>
                <w:rFonts w:eastAsia="SimSun"/>
              </w:rPr>
            </w:pPr>
            <w:r>
              <w:rPr>
                <w:rFonts w:eastAsia="SimSun"/>
              </w:rPr>
              <w:t>Enterprise</w:t>
            </w:r>
          </w:p>
          <w:p w14:paraId="02A666A7" w14:textId="77777777" w:rsidR="00A75906" w:rsidRDefault="00A75906">
            <w:pPr>
              <w:ind w:left="4956" w:hanging="4956"/>
              <w:jc w:val="center"/>
              <w:rPr>
                <w:rFonts w:eastAsia="SimSun"/>
              </w:rPr>
            </w:pPr>
            <w:proofErr w:type="gramStart"/>
            <w:r>
              <w:rPr>
                <w:rFonts w:eastAsia="SimSun"/>
              </w:rPr>
              <w:t>size</w:t>
            </w:r>
            <w:proofErr w:type="gramEnd"/>
          </w:p>
        </w:tc>
        <w:tc>
          <w:tcPr>
            <w:tcW w:w="992" w:type="dxa"/>
            <w:tcBorders>
              <w:top w:val="single" w:sz="4" w:space="0" w:color="auto"/>
              <w:left w:val="nil"/>
              <w:bottom w:val="single" w:sz="4" w:space="0" w:color="auto"/>
              <w:right w:val="nil"/>
            </w:tcBorders>
            <w:vAlign w:val="center"/>
            <w:hideMark/>
          </w:tcPr>
          <w:p w14:paraId="44BCCCF0" w14:textId="77777777" w:rsidR="00A75906" w:rsidRDefault="00A75906">
            <w:pPr>
              <w:jc w:val="center"/>
              <w:rPr>
                <w:rFonts w:ascii="Tahoma" w:hAnsi="Tahoma" w:cs="Tahoma"/>
                <w:sz w:val="20"/>
                <w:szCs w:val="20"/>
              </w:rPr>
            </w:pPr>
            <w:r>
              <w:rPr>
                <w:rFonts w:ascii="Tahoma" w:hAnsi="Tahoma" w:cs="Tahoma"/>
                <w:sz w:val="20"/>
                <w:szCs w:val="20"/>
              </w:rPr>
              <w:t>/</w:t>
            </w:r>
          </w:p>
        </w:tc>
        <w:tc>
          <w:tcPr>
            <w:tcW w:w="3400" w:type="dxa"/>
            <w:tcBorders>
              <w:top w:val="single" w:sz="4" w:space="0" w:color="auto"/>
              <w:left w:val="nil"/>
              <w:bottom w:val="single" w:sz="4" w:space="0" w:color="auto"/>
              <w:right w:val="single" w:sz="4" w:space="0" w:color="auto"/>
            </w:tcBorders>
            <w:vAlign w:val="center"/>
            <w:hideMark/>
          </w:tcPr>
          <w:p w14:paraId="1A0EFCD7" w14:textId="77777777" w:rsidR="00A75906" w:rsidRDefault="00A75906">
            <w:pPr>
              <w:spacing w:before="60" w:after="60"/>
              <w:rPr>
                <w:rFonts w:eastAsia="SimSun"/>
              </w:rPr>
            </w:pPr>
            <w:r>
              <w:rPr>
                <w:rFonts w:eastAsia="SimSun"/>
              </w:rPr>
              <w:t xml:space="preserve">Valeur dans : </w:t>
            </w:r>
          </w:p>
          <w:p w14:paraId="4C0692EE" w14:textId="77777777" w:rsidR="00A75906" w:rsidRDefault="00A75906">
            <w:pPr>
              <w:spacing w:before="60" w:after="60"/>
              <w:rPr>
                <w:rFonts w:eastAsia="SimSun"/>
              </w:rPr>
            </w:pPr>
            <w:r>
              <w:rPr>
                <w:rFonts w:eastAsia="SimSun"/>
              </w:rPr>
              <w:t xml:space="preserve">1 (Large </w:t>
            </w:r>
            <w:proofErr w:type="spellStart"/>
            <w:r>
              <w:rPr>
                <w:rFonts w:eastAsia="SimSun"/>
              </w:rPr>
              <w:t>enterprise</w:t>
            </w:r>
            <w:proofErr w:type="spellEnd"/>
            <w:r>
              <w:rPr>
                <w:rFonts w:eastAsia="SimSun"/>
              </w:rPr>
              <w:t xml:space="preserve">), </w:t>
            </w:r>
          </w:p>
          <w:p w14:paraId="333F9199" w14:textId="77777777" w:rsidR="00A75906" w:rsidRDefault="00A75906">
            <w:pPr>
              <w:spacing w:before="60" w:after="60"/>
              <w:rPr>
                <w:rFonts w:eastAsia="SimSun"/>
              </w:rPr>
            </w:pPr>
            <w:r>
              <w:rPr>
                <w:rFonts w:eastAsia="SimSun"/>
              </w:rPr>
              <w:t xml:space="preserve">2 (Medium </w:t>
            </w:r>
            <w:proofErr w:type="spellStart"/>
            <w:r>
              <w:rPr>
                <w:rFonts w:eastAsia="SimSun"/>
              </w:rPr>
              <w:t>enterprise</w:t>
            </w:r>
            <w:proofErr w:type="spellEnd"/>
            <w:r>
              <w:rPr>
                <w:rFonts w:eastAsia="SimSun"/>
              </w:rPr>
              <w:t xml:space="preserve">), </w:t>
            </w:r>
          </w:p>
          <w:p w14:paraId="28C16BF5" w14:textId="77777777" w:rsidR="00A75906" w:rsidRDefault="00A75906">
            <w:pPr>
              <w:spacing w:before="60" w:after="60"/>
              <w:rPr>
                <w:rFonts w:eastAsia="SimSun"/>
              </w:rPr>
            </w:pPr>
            <w:r>
              <w:rPr>
                <w:rFonts w:eastAsia="SimSun"/>
              </w:rPr>
              <w:t xml:space="preserve">3 (Small </w:t>
            </w:r>
            <w:proofErr w:type="spellStart"/>
            <w:r>
              <w:rPr>
                <w:rFonts w:eastAsia="SimSun"/>
              </w:rPr>
              <w:t>enterprise</w:t>
            </w:r>
            <w:proofErr w:type="spellEnd"/>
            <w:r>
              <w:rPr>
                <w:rFonts w:eastAsia="SimSun"/>
              </w:rPr>
              <w:t xml:space="preserve">), </w:t>
            </w:r>
          </w:p>
          <w:p w14:paraId="1B3BE744" w14:textId="77777777" w:rsidR="00A75906" w:rsidRDefault="00A75906">
            <w:pPr>
              <w:spacing w:before="60" w:after="60"/>
              <w:rPr>
                <w:rFonts w:eastAsia="SimSun"/>
              </w:rPr>
            </w:pPr>
            <w:r>
              <w:rPr>
                <w:rFonts w:eastAsia="SimSun"/>
              </w:rPr>
              <w:t xml:space="preserve">4 (Micro </w:t>
            </w:r>
            <w:proofErr w:type="spellStart"/>
            <w:r>
              <w:rPr>
                <w:rFonts w:eastAsia="SimSun"/>
              </w:rPr>
              <w:t>enterprise</w:t>
            </w:r>
            <w:proofErr w:type="spellEnd"/>
            <w:r>
              <w:rPr>
                <w:rFonts w:eastAsia="SimSun"/>
              </w:rPr>
              <w:t>)</w:t>
            </w:r>
          </w:p>
          <w:p w14:paraId="1F575386" w14:textId="2AB27061" w:rsidR="00720EB6" w:rsidRDefault="00720EB6">
            <w:pPr>
              <w:spacing w:before="60" w:after="60"/>
              <w:rPr>
                <w:rFonts w:eastAsia="SimSun"/>
              </w:rPr>
            </w:pPr>
            <w:r>
              <w:rPr>
                <w:rFonts w:eastAsia="SimSun"/>
              </w:rPr>
              <w:t>Ce sont les codes qui doivent être remis</w:t>
            </w:r>
          </w:p>
        </w:tc>
      </w:tr>
      <w:tr w:rsidR="00A75906" w14:paraId="43B94E98"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553D7ACC" w14:textId="77777777" w:rsidR="00A75906" w:rsidRDefault="00A75906">
            <w:pPr>
              <w:jc w:val="center"/>
            </w:pPr>
            <w:r>
              <w:t>DT_ENTRPRSE_SZE</w:t>
            </w:r>
          </w:p>
        </w:tc>
        <w:tc>
          <w:tcPr>
            <w:tcW w:w="991" w:type="dxa"/>
            <w:tcBorders>
              <w:top w:val="single" w:sz="4" w:space="0" w:color="auto"/>
              <w:left w:val="nil"/>
              <w:bottom w:val="single" w:sz="4" w:space="0" w:color="auto"/>
              <w:right w:val="nil"/>
            </w:tcBorders>
            <w:vAlign w:val="center"/>
            <w:hideMark/>
          </w:tcPr>
          <w:p w14:paraId="329CBE40" w14:textId="77777777" w:rsidR="00A75906" w:rsidRDefault="00A75906">
            <w:pPr>
              <w:jc w:val="center"/>
              <w:rPr>
                <w:rFonts w:ascii="Tahoma" w:hAnsi="Tahoma" w:cs="Tahoma"/>
                <w:sz w:val="20"/>
                <w:szCs w:val="20"/>
              </w:rPr>
            </w:pPr>
            <w:r>
              <w:rPr>
                <w:rFonts w:ascii="Tahoma" w:hAnsi="Tahoma" w:cs="Tahoma"/>
                <w:sz w:val="20"/>
                <w:szCs w:val="20"/>
              </w:rPr>
              <w:t>Date</w:t>
            </w:r>
          </w:p>
        </w:tc>
        <w:tc>
          <w:tcPr>
            <w:tcW w:w="2691" w:type="dxa"/>
            <w:tcBorders>
              <w:top w:val="single" w:sz="4" w:space="0" w:color="auto"/>
              <w:left w:val="nil"/>
              <w:bottom w:val="single" w:sz="4" w:space="0" w:color="auto"/>
              <w:right w:val="nil"/>
            </w:tcBorders>
            <w:vAlign w:val="center"/>
            <w:hideMark/>
          </w:tcPr>
          <w:p w14:paraId="423B646F" w14:textId="77777777" w:rsidR="00A75906" w:rsidRDefault="00A75906">
            <w:pPr>
              <w:ind w:left="4956" w:hanging="4956"/>
              <w:jc w:val="center"/>
              <w:rPr>
                <w:rFonts w:eastAsia="SimSun"/>
              </w:rPr>
            </w:pPr>
            <w:r>
              <w:rPr>
                <w:rFonts w:eastAsia="SimSun"/>
              </w:rPr>
              <w:t xml:space="preserve">Date of </w:t>
            </w:r>
          </w:p>
          <w:p w14:paraId="7B88BF3A" w14:textId="77777777" w:rsidR="00A75906" w:rsidRDefault="00A75906">
            <w:pPr>
              <w:ind w:left="4956" w:hanging="4956"/>
              <w:jc w:val="center"/>
              <w:rPr>
                <w:rFonts w:eastAsia="SimSun"/>
              </w:rPr>
            </w:pPr>
            <w:r>
              <w:rPr>
                <w:rFonts w:eastAsia="SimSun"/>
              </w:rPr>
              <w:t>Enterprise size</w:t>
            </w:r>
          </w:p>
        </w:tc>
        <w:tc>
          <w:tcPr>
            <w:tcW w:w="992" w:type="dxa"/>
            <w:tcBorders>
              <w:top w:val="single" w:sz="4" w:space="0" w:color="auto"/>
              <w:left w:val="nil"/>
              <w:bottom w:val="single" w:sz="4" w:space="0" w:color="auto"/>
              <w:right w:val="nil"/>
            </w:tcBorders>
            <w:vAlign w:val="center"/>
            <w:hideMark/>
          </w:tcPr>
          <w:p w14:paraId="481D0A28" w14:textId="77777777" w:rsidR="00A75906" w:rsidRDefault="00A75906">
            <w:pPr>
              <w:jc w:val="center"/>
              <w:rPr>
                <w:rFonts w:ascii="Tahoma" w:hAnsi="Tahoma" w:cs="Tahoma"/>
                <w:sz w:val="20"/>
                <w:szCs w:val="20"/>
              </w:rPr>
            </w:pPr>
            <w:r>
              <w:rPr>
                <w:rFonts w:ascii="Tahoma" w:hAnsi="Tahoma" w:cs="Tahoma"/>
                <w:sz w:val="20"/>
                <w:szCs w:val="20"/>
              </w:rPr>
              <w:t>10</w:t>
            </w:r>
          </w:p>
        </w:tc>
        <w:tc>
          <w:tcPr>
            <w:tcW w:w="3400" w:type="dxa"/>
            <w:tcBorders>
              <w:top w:val="single" w:sz="4" w:space="0" w:color="auto"/>
              <w:left w:val="nil"/>
              <w:bottom w:val="single" w:sz="4" w:space="0" w:color="auto"/>
              <w:right w:val="single" w:sz="4" w:space="0" w:color="auto"/>
            </w:tcBorders>
            <w:vAlign w:val="center"/>
            <w:hideMark/>
          </w:tcPr>
          <w:p w14:paraId="1D1B8490" w14:textId="77777777" w:rsidR="00A75906" w:rsidRDefault="00A75906">
            <w:pPr>
              <w:spacing w:before="60" w:after="60"/>
              <w:rPr>
                <w:rFonts w:eastAsia="SimSun"/>
              </w:rPr>
            </w:pPr>
            <w:r>
              <w:rPr>
                <w:rFonts w:eastAsia="SimSun"/>
              </w:rPr>
              <w:t>Date sur 10 caractères au format YYYY-MM-DD</w:t>
            </w:r>
          </w:p>
        </w:tc>
      </w:tr>
      <w:tr w:rsidR="00A75906" w14:paraId="6C4046E0"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37090598" w14:textId="77777777" w:rsidR="00A75906" w:rsidRDefault="00A75906">
            <w:pPr>
              <w:jc w:val="center"/>
            </w:pPr>
            <w:r>
              <w:t>NUMBR_EMPLY</w:t>
            </w:r>
          </w:p>
        </w:tc>
        <w:tc>
          <w:tcPr>
            <w:tcW w:w="991" w:type="dxa"/>
            <w:tcBorders>
              <w:top w:val="single" w:sz="4" w:space="0" w:color="auto"/>
              <w:left w:val="nil"/>
              <w:bottom w:val="single" w:sz="4" w:space="0" w:color="auto"/>
              <w:right w:val="nil"/>
            </w:tcBorders>
            <w:vAlign w:val="center"/>
            <w:hideMark/>
          </w:tcPr>
          <w:p w14:paraId="70287307"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2691" w:type="dxa"/>
            <w:tcBorders>
              <w:top w:val="single" w:sz="4" w:space="0" w:color="auto"/>
              <w:left w:val="nil"/>
              <w:bottom w:val="single" w:sz="4" w:space="0" w:color="auto"/>
              <w:right w:val="nil"/>
            </w:tcBorders>
            <w:vAlign w:val="center"/>
            <w:hideMark/>
          </w:tcPr>
          <w:p w14:paraId="5AD1D970" w14:textId="77777777" w:rsidR="00A75906" w:rsidRDefault="00A75906">
            <w:pPr>
              <w:ind w:left="4956" w:hanging="4956"/>
              <w:jc w:val="center"/>
              <w:rPr>
                <w:rFonts w:eastAsia="SimSun"/>
              </w:rPr>
            </w:pPr>
            <w:proofErr w:type="spellStart"/>
            <w:r>
              <w:rPr>
                <w:rFonts w:eastAsia="SimSun"/>
              </w:rPr>
              <w:t>Number</w:t>
            </w:r>
            <w:proofErr w:type="spellEnd"/>
            <w:r>
              <w:rPr>
                <w:rFonts w:eastAsia="SimSun"/>
              </w:rPr>
              <w:t xml:space="preserve"> of</w:t>
            </w:r>
          </w:p>
          <w:p w14:paraId="3F8F8E4E" w14:textId="77777777" w:rsidR="00A75906" w:rsidRDefault="00A75906">
            <w:pPr>
              <w:ind w:left="4956" w:hanging="4956"/>
              <w:jc w:val="center"/>
              <w:rPr>
                <w:rFonts w:eastAsia="SimSun"/>
              </w:rPr>
            </w:pPr>
            <w:proofErr w:type="spellStart"/>
            <w:proofErr w:type="gramStart"/>
            <w:r>
              <w:rPr>
                <w:rFonts w:eastAsia="SimSun"/>
              </w:rPr>
              <w:t>employees</w:t>
            </w:r>
            <w:proofErr w:type="spellEnd"/>
            <w:proofErr w:type="gramEnd"/>
          </w:p>
        </w:tc>
        <w:tc>
          <w:tcPr>
            <w:tcW w:w="992" w:type="dxa"/>
            <w:tcBorders>
              <w:top w:val="single" w:sz="4" w:space="0" w:color="auto"/>
              <w:left w:val="nil"/>
              <w:bottom w:val="single" w:sz="4" w:space="0" w:color="auto"/>
              <w:right w:val="nil"/>
            </w:tcBorders>
            <w:vAlign w:val="center"/>
            <w:hideMark/>
          </w:tcPr>
          <w:p w14:paraId="01532067" w14:textId="77777777" w:rsidR="00A75906" w:rsidRDefault="00A75906">
            <w:pPr>
              <w:jc w:val="center"/>
              <w:rPr>
                <w:rFonts w:ascii="Tahoma" w:hAnsi="Tahoma" w:cs="Tahoma"/>
                <w:sz w:val="20"/>
                <w:szCs w:val="20"/>
              </w:rPr>
            </w:pPr>
            <w:r>
              <w:rPr>
                <w:rFonts w:ascii="Tahoma" w:hAnsi="Tahoma" w:cs="Tahoma"/>
                <w:sz w:val="20"/>
                <w:szCs w:val="20"/>
              </w:rPr>
              <w:t>21</w:t>
            </w:r>
          </w:p>
        </w:tc>
        <w:tc>
          <w:tcPr>
            <w:tcW w:w="3400" w:type="dxa"/>
            <w:tcBorders>
              <w:top w:val="single" w:sz="4" w:space="0" w:color="auto"/>
              <w:left w:val="nil"/>
              <w:bottom w:val="single" w:sz="4" w:space="0" w:color="auto"/>
              <w:right w:val="single" w:sz="4" w:space="0" w:color="auto"/>
            </w:tcBorders>
            <w:vAlign w:val="center"/>
            <w:hideMark/>
          </w:tcPr>
          <w:p w14:paraId="6D0ECFA1" w14:textId="77777777" w:rsidR="00A75906" w:rsidRDefault="00A75906">
            <w:pPr>
              <w:spacing w:before="60" w:after="60"/>
              <w:rPr>
                <w:rFonts w:eastAsia="SimSun"/>
              </w:rPr>
            </w:pPr>
            <w:r>
              <w:rPr>
                <w:rFonts w:eastAsia="SimSun"/>
              </w:rPr>
              <w:t xml:space="preserve">Valeur numérique positive à </w:t>
            </w:r>
            <w:proofErr w:type="gramStart"/>
            <w:r>
              <w:rPr>
                <w:rFonts w:eastAsia="SimSun"/>
              </w:rPr>
              <w:t>deux décimales comprise</w:t>
            </w:r>
            <w:proofErr w:type="gramEnd"/>
            <w:r>
              <w:rPr>
                <w:rFonts w:eastAsia="SimSun"/>
              </w:rPr>
              <w:t xml:space="preserve"> entre 0.00 et </w:t>
            </w:r>
            <w:r>
              <w:rPr>
                <w:rFonts w:ascii="Tahoma" w:hAnsi="Tahoma" w:cs="Tahoma"/>
                <w:sz w:val="20"/>
                <w:szCs w:val="20"/>
              </w:rPr>
              <w:t>999999999999999999.99</w:t>
            </w:r>
          </w:p>
        </w:tc>
      </w:tr>
      <w:tr w:rsidR="00A75906" w14:paraId="7C94DA22"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78EC00A0" w14:textId="77777777" w:rsidR="00A75906" w:rsidRDefault="00A75906">
            <w:pPr>
              <w:jc w:val="center"/>
            </w:pPr>
            <w:r>
              <w:t>BLNC_SHT_TL</w:t>
            </w:r>
          </w:p>
        </w:tc>
        <w:tc>
          <w:tcPr>
            <w:tcW w:w="991" w:type="dxa"/>
            <w:tcBorders>
              <w:top w:val="single" w:sz="4" w:space="0" w:color="auto"/>
              <w:left w:val="nil"/>
              <w:bottom w:val="single" w:sz="4" w:space="0" w:color="auto"/>
              <w:right w:val="nil"/>
            </w:tcBorders>
            <w:vAlign w:val="center"/>
            <w:hideMark/>
          </w:tcPr>
          <w:p w14:paraId="10E0E0B4"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2691" w:type="dxa"/>
            <w:tcBorders>
              <w:top w:val="single" w:sz="4" w:space="0" w:color="auto"/>
              <w:left w:val="nil"/>
              <w:bottom w:val="single" w:sz="4" w:space="0" w:color="auto"/>
              <w:right w:val="nil"/>
            </w:tcBorders>
            <w:vAlign w:val="center"/>
            <w:hideMark/>
          </w:tcPr>
          <w:p w14:paraId="1E19267F" w14:textId="77777777" w:rsidR="00A75906" w:rsidRDefault="00A75906">
            <w:pPr>
              <w:ind w:left="4956" w:hanging="4956"/>
              <w:jc w:val="center"/>
              <w:rPr>
                <w:rFonts w:eastAsia="SimSun"/>
              </w:rPr>
            </w:pPr>
            <w:r>
              <w:rPr>
                <w:rFonts w:eastAsia="SimSun"/>
              </w:rPr>
              <w:t xml:space="preserve">Balance </w:t>
            </w:r>
            <w:proofErr w:type="spellStart"/>
            <w:r>
              <w:rPr>
                <w:rFonts w:eastAsia="SimSun"/>
              </w:rPr>
              <w:t>sheet</w:t>
            </w:r>
            <w:proofErr w:type="spellEnd"/>
          </w:p>
          <w:p w14:paraId="45E68617" w14:textId="77777777" w:rsidR="00A75906" w:rsidRDefault="00A75906">
            <w:pPr>
              <w:ind w:left="4956" w:hanging="4956"/>
              <w:jc w:val="center"/>
              <w:rPr>
                <w:rFonts w:eastAsia="SimSun"/>
              </w:rPr>
            </w:pPr>
            <w:proofErr w:type="gramStart"/>
            <w:r>
              <w:rPr>
                <w:rFonts w:eastAsia="SimSun"/>
              </w:rPr>
              <w:t>total</w:t>
            </w:r>
            <w:proofErr w:type="gramEnd"/>
          </w:p>
        </w:tc>
        <w:tc>
          <w:tcPr>
            <w:tcW w:w="992" w:type="dxa"/>
            <w:tcBorders>
              <w:top w:val="single" w:sz="4" w:space="0" w:color="auto"/>
              <w:left w:val="nil"/>
              <w:bottom w:val="single" w:sz="4" w:space="0" w:color="auto"/>
              <w:right w:val="nil"/>
            </w:tcBorders>
            <w:vAlign w:val="center"/>
            <w:hideMark/>
          </w:tcPr>
          <w:p w14:paraId="37B303C9" w14:textId="77777777" w:rsidR="00A75906" w:rsidRDefault="00A75906">
            <w:pPr>
              <w:jc w:val="center"/>
              <w:rPr>
                <w:rFonts w:ascii="Tahoma" w:hAnsi="Tahoma" w:cs="Tahoma"/>
                <w:sz w:val="20"/>
                <w:szCs w:val="20"/>
              </w:rPr>
            </w:pPr>
            <w:r>
              <w:rPr>
                <w:rFonts w:ascii="Tahoma" w:hAnsi="Tahoma" w:cs="Tahoma"/>
                <w:sz w:val="20"/>
                <w:szCs w:val="20"/>
              </w:rPr>
              <w:t>21</w:t>
            </w:r>
          </w:p>
        </w:tc>
        <w:tc>
          <w:tcPr>
            <w:tcW w:w="3400" w:type="dxa"/>
            <w:tcBorders>
              <w:top w:val="single" w:sz="4" w:space="0" w:color="auto"/>
              <w:left w:val="nil"/>
              <w:bottom w:val="single" w:sz="4" w:space="0" w:color="auto"/>
              <w:right w:val="single" w:sz="4" w:space="0" w:color="auto"/>
            </w:tcBorders>
            <w:vAlign w:val="center"/>
            <w:hideMark/>
          </w:tcPr>
          <w:p w14:paraId="69A51148" w14:textId="77777777" w:rsidR="00A75906" w:rsidRDefault="00A75906">
            <w:pPr>
              <w:spacing w:before="60" w:after="60"/>
              <w:rPr>
                <w:rFonts w:eastAsia="SimSun"/>
              </w:rPr>
            </w:pPr>
            <w:r>
              <w:rPr>
                <w:rFonts w:eastAsia="SimSun"/>
              </w:rPr>
              <w:t xml:space="preserve">Valeur numérique positive à deux décimales </w:t>
            </w:r>
            <w:proofErr w:type="spellStart"/>
            <w:r>
              <w:rPr>
                <w:rFonts w:eastAsia="SimSun"/>
              </w:rPr>
              <w:t>décimales</w:t>
            </w:r>
            <w:proofErr w:type="spellEnd"/>
            <w:r>
              <w:rPr>
                <w:rFonts w:eastAsia="SimSun"/>
              </w:rPr>
              <w:t xml:space="preserve"> comprise entre 0.00 et </w:t>
            </w:r>
            <w:r>
              <w:rPr>
                <w:rFonts w:ascii="Tahoma" w:hAnsi="Tahoma" w:cs="Tahoma"/>
                <w:sz w:val="20"/>
                <w:szCs w:val="20"/>
              </w:rPr>
              <w:t>999999999999999999.99</w:t>
            </w:r>
          </w:p>
        </w:tc>
      </w:tr>
      <w:tr w:rsidR="00A75906" w14:paraId="221BEE16"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75814887" w14:textId="77777777" w:rsidR="00A75906" w:rsidRDefault="00A75906">
            <w:pPr>
              <w:jc w:val="center"/>
            </w:pPr>
            <w:r>
              <w:t>ANL_TRNOVR</w:t>
            </w:r>
          </w:p>
        </w:tc>
        <w:tc>
          <w:tcPr>
            <w:tcW w:w="991" w:type="dxa"/>
            <w:tcBorders>
              <w:top w:val="single" w:sz="4" w:space="0" w:color="auto"/>
              <w:left w:val="nil"/>
              <w:bottom w:val="single" w:sz="4" w:space="0" w:color="auto"/>
              <w:right w:val="nil"/>
            </w:tcBorders>
            <w:vAlign w:val="center"/>
            <w:hideMark/>
          </w:tcPr>
          <w:p w14:paraId="7BC85EBF"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2691" w:type="dxa"/>
            <w:tcBorders>
              <w:top w:val="single" w:sz="4" w:space="0" w:color="auto"/>
              <w:left w:val="nil"/>
              <w:bottom w:val="single" w:sz="4" w:space="0" w:color="auto"/>
              <w:right w:val="nil"/>
            </w:tcBorders>
            <w:vAlign w:val="center"/>
            <w:hideMark/>
          </w:tcPr>
          <w:p w14:paraId="50E7C164" w14:textId="77777777" w:rsidR="00A75906" w:rsidRDefault="00A75906">
            <w:pPr>
              <w:ind w:left="4956" w:hanging="4956"/>
              <w:jc w:val="center"/>
              <w:rPr>
                <w:rFonts w:eastAsia="SimSun"/>
              </w:rPr>
            </w:pPr>
            <w:proofErr w:type="spellStart"/>
            <w:r>
              <w:rPr>
                <w:rFonts w:eastAsia="SimSun"/>
              </w:rPr>
              <w:t>Annual</w:t>
            </w:r>
            <w:proofErr w:type="spellEnd"/>
            <w:r>
              <w:rPr>
                <w:rFonts w:eastAsia="SimSun"/>
              </w:rPr>
              <w:t xml:space="preserve"> turnover</w:t>
            </w:r>
          </w:p>
        </w:tc>
        <w:tc>
          <w:tcPr>
            <w:tcW w:w="992" w:type="dxa"/>
            <w:tcBorders>
              <w:top w:val="single" w:sz="4" w:space="0" w:color="auto"/>
              <w:left w:val="nil"/>
              <w:bottom w:val="single" w:sz="4" w:space="0" w:color="auto"/>
              <w:right w:val="nil"/>
            </w:tcBorders>
            <w:vAlign w:val="center"/>
            <w:hideMark/>
          </w:tcPr>
          <w:p w14:paraId="65F30AD8" w14:textId="77777777" w:rsidR="00A75906" w:rsidRDefault="00A75906">
            <w:pPr>
              <w:jc w:val="center"/>
              <w:rPr>
                <w:rFonts w:ascii="Tahoma" w:hAnsi="Tahoma" w:cs="Tahoma"/>
                <w:sz w:val="20"/>
                <w:szCs w:val="20"/>
              </w:rPr>
            </w:pPr>
            <w:r>
              <w:rPr>
                <w:rFonts w:ascii="Tahoma" w:hAnsi="Tahoma" w:cs="Tahoma"/>
                <w:sz w:val="20"/>
                <w:szCs w:val="20"/>
              </w:rPr>
              <w:t>21</w:t>
            </w:r>
          </w:p>
        </w:tc>
        <w:tc>
          <w:tcPr>
            <w:tcW w:w="3400" w:type="dxa"/>
            <w:tcBorders>
              <w:top w:val="single" w:sz="4" w:space="0" w:color="auto"/>
              <w:left w:val="nil"/>
              <w:bottom w:val="single" w:sz="4" w:space="0" w:color="auto"/>
              <w:right w:val="single" w:sz="4" w:space="0" w:color="auto"/>
            </w:tcBorders>
            <w:vAlign w:val="center"/>
            <w:hideMark/>
          </w:tcPr>
          <w:p w14:paraId="37F3E16D" w14:textId="77777777" w:rsidR="00A75906" w:rsidRDefault="00A75906">
            <w:pPr>
              <w:spacing w:before="60" w:after="60"/>
              <w:rPr>
                <w:rFonts w:eastAsia="SimSun"/>
              </w:rPr>
            </w:pPr>
            <w:r>
              <w:rPr>
                <w:rFonts w:eastAsia="SimSun"/>
              </w:rPr>
              <w:t xml:space="preserve">Valeur numérique positive à deux décimales </w:t>
            </w:r>
            <w:proofErr w:type="spellStart"/>
            <w:r>
              <w:rPr>
                <w:rFonts w:eastAsia="SimSun"/>
              </w:rPr>
              <w:t>décimales</w:t>
            </w:r>
            <w:proofErr w:type="spellEnd"/>
            <w:r>
              <w:rPr>
                <w:rFonts w:eastAsia="SimSun"/>
              </w:rPr>
              <w:t xml:space="preserve"> comprise entre 0.00 et </w:t>
            </w:r>
            <w:r>
              <w:rPr>
                <w:rFonts w:ascii="Tahoma" w:hAnsi="Tahoma" w:cs="Tahoma"/>
                <w:sz w:val="20"/>
                <w:szCs w:val="20"/>
              </w:rPr>
              <w:t>999999999999999999.99</w:t>
            </w:r>
          </w:p>
        </w:tc>
      </w:tr>
      <w:tr w:rsidR="00A75906" w14:paraId="4233CC98"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24899384" w14:textId="3D1520F4" w:rsidR="00A75906" w:rsidRDefault="00A75906">
            <w:pPr>
              <w:jc w:val="center"/>
            </w:pPr>
            <w:r>
              <w:t>ACCNTG_STNDRD</w:t>
            </w:r>
          </w:p>
        </w:tc>
        <w:tc>
          <w:tcPr>
            <w:tcW w:w="991" w:type="dxa"/>
            <w:tcBorders>
              <w:top w:val="single" w:sz="4" w:space="0" w:color="auto"/>
              <w:left w:val="nil"/>
              <w:bottom w:val="single" w:sz="4" w:space="0" w:color="auto"/>
              <w:right w:val="nil"/>
            </w:tcBorders>
            <w:vAlign w:val="center"/>
            <w:hideMark/>
          </w:tcPr>
          <w:p w14:paraId="4CECFA68"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2691" w:type="dxa"/>
            <w:tcBorders>
              <w:top w:val="single" w:sz="4" w:space="0" w:color="auto"/>
              <w:left w:val="nil"/>
              <w:bottom w:val="single" w:sz="4" w:space="0" w:color="auto"/>
              <w:right w:val="nil"/>
            </w:tcBorders>
            <w:vAlign w:val="center"/>
            <w:hideMark/>
          </w:tcPr>
          <w:p w14:paraId="3A4F3E40" w14:textId="77777777" w:rsidR="00A75906" w:rsidRDefault="00A75906">
            <w:pPr>
              <w:ind w:left="4956" w:hanging="4956"/>
              <w:jc w:val="center"/>
              <w:rPr>
                <w:rFonts w:eastAsia="SimSun"/>
              </w:rPr>
            </w:pPr>
            <w:proofErr w:type="spellStart"/>
            <w:r>
              <w:rPr>
                <w:rFonts w:eastAsia="SimSun"/>
              </w:rPr>
              <w:t>Accounting</w:t>
            </w:r>
            <w:proofErr w:type="spellEnd"/>
          </w:p>
          <w:p w14:paraId="0D13E842" w14:textId="77777777" w:rsidR="00A75906" w:rsidRDefault="00A75906">
            <w:pPr>
              <w:ind w:left="4956" w:hanging="4956"/>
              <w:jc w:val="center"/>
              <w:rPr>
                <w:rFonts w:eastAsia="SimSun"/>
              </w:rPr>
            </w:pPr>
            <w:proofErr w:type="gramStart"/>
            <w:r>
              <w:rPr>
                <w:rFonts w:eastAsia="SimSun"/>
              </w:rPr>
              <w:t>standard</w:t>
            </w:r>
            <w:proofErr w:type="gramEnd"/>
          </w:p>
        </w:tc>
        <w:tc>
          <w:tcPr>
            <w:tcW w:w="992" w:type="dxa"/>
            <w:tcBorders>
              <w:top w:val="single" w:sz="4" w:space="0" w:color="auto"/>
              <w:left w:val="nil"/>
              <w:bottom w:val="single" w:sz="4" w:space="0" w:color="auto"/>
              <w:right w:val="nil"/>
            </w:tcBorders>
            <w:vAlign w:val="center"/>
            <w:hideMark/>
          </w:tcPr>
          <w:p w14:paraId="4FC1D8A2" w14:textId="77777777" w:rsidR="00A75906" w:rsidRDefault="00A75906">
            <w:pPr>
              <w:jc w:val="center"/>
              <w:rPr>
                <w:rFonts w:ascii="Tahoma" w:hAnsi="Tahoma" w:cs="Tahoma"/>
                <w:sz w:val="20"/>
                <w:szCs w:val="20"/>
              </w:rPr>
            </w:pPr>
            <w:r>
              <w:rPr>
                <w:rFonts w:ascii="Tahoma" w:hAnsi="Tahoma" w:cs="Tahoma"/>
                <w:sz w:val="20"/>
                <w:szCs w:val="20"/>
              </w:rPr>
              <w:t>/</w:t>
            </w:r>
          </w:p>
        </w:tc>
        <w:tc>
          <w:tcPr>
            <w:tcW w:w="3400" w:type="dxa"/>
            <w:tcBorders>
              <w:top w:val="single" w:sz="4" w:space="0" w:color="auto"/>
              <w:left w:val="nil"/>
              <w:bottom w:val="single" w:sz="4" w:space="0" w:color="auto"/>
              <w:right w:val="single" w:sz="4" w:space="0" w:color="auto"/>
            </w:tcBorders>
            <w:vAlign w:val="center"/>
            <w:hideMark/>
          </w:tcPr>
          <w:p w14:paraId="5AA0A294" w14:textId="77777777" w:rsidR="00A75906" w:rsidRDefault="00A75906">
            <w:pPr>
              <w:spacing w:before="60" w:after="60"/>
              <w:rPr>
                <w:rFonts w:eastAsia="SimSun"/>
                <w:lang w:val="en-US"/>
              </w:rPr>
            </w:pPr>
            <w:proofErr w:type="spellStart"/>
            <w:r>
              <w:rPr>
                <w:rFonts w:eastAsia="SimSun"/>
                <w:lang w:val="en-US"/>
              </w:rPr>
              <w:t>Valeurs</w:t>
            </w:r>
            <w:proofErr w:type="spellEnd"/>
            <w:r>
              <w:rPr>
                <w:rFonts w:eastAsia="SimSun"/>
                <w:lang w:val="en-US"/>
              </w:rPr>
              <w:t xml:space="preserve"> </w:t>
            </w:r>
            <w:proofErr w:type="gramStart"/>
            <w:r>
              <w:rPr>
                <w:rFonts w:eastAsia="SimSun"/>
                <w:lang w:val="en-US"/>
              </w:rPr>
              <w:t>possibles :</w:t>
            </w:r>
            <w:proofErr w:type="gramEnd"/>
            <w:r>
              <w:rPr>
                <w:rFonts w:eastAsia="SimSun"/>
                <w:lang w:val="en-US"/>
              </w:rPr>
              <w:t xml:space="preserve"> </w:t>
            </w:r>
          </w:p>
          <w:p w14:paraId="4C04B66A" w14:textId="77777777" w:rsidR="00A75906" w:rsidRDefault="00A75906">
            <w:pPr>
              <w:spacing w:before="60" w:after="60"/>
              <w:rPr>
                <w:rFonts w:eastAsia="SimSun"/>
                <w:lang w:val="en-US"/>
              </w:rPr>
            </w:pPr>
            <w:r>
              <w:rPr>
                <w:rFonts w:eastAsia="SimSun"/>
                <w:lang w:val="en-US"/>
              </w:rPr>
              <w:t xml:space="preserve">1 (National GAAP not consistent with IFRS), </w:t>
            </w:r>
          </w:p>
          <w:p w14:paraId="6BD6D9D2" w14:textId="77777777" w:rsidR="00A75906" w:rsidRDefault="00A75906">
            <w:pPr>
              <w:spacing w:before="60" w:after="60"/>
              <w:rPr>
                <w:rFonts w:eastAsia="SimSun"/>
                <w:lang w:val="en-US"/>
              </w:rPr>
            </w:pPr>
            <w:r>
              <w:rPr>
                <w:rFonts w:eastAsia="SimSun"/>
                <w:lang w:val="en-US"/>
              </w:rPr>
              <w:t xml:space="preserve">2 (National GGAP consistent with IFRS), </w:t>
            </w:r>
          </w:p>
          <w:p w14:paraId="5770E04E" w14:textId="205A006E" w:rsidR="00A75906" w:rsidRPr="000C6C50" w:rsidRDefault="00A75906">
            <w:pPr>
              <w:spacing w:before="60" w:after="60"/>
              <w:rPr>
                <w:rFonts w:eastAsia="SimSun"/>
              </w:rPr>
            </w:pPr>
            <w:r w:rsidRPr="000C6C50">
              <w:rPr>
                <w:rFonts w:eastAsia="SimSun"/>
              </w:rPr>
              <w:t>3 (IFRS)</w:t>
            </w:r>
          </w:p>
          <w:p w14:paraId="2C6F3AE9" w14:textId="37046605"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08E0A5F8"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583CB5CA" w14:textId="77777777" w:rsidR="00A75906" w:rsidRDefault="00A75906">
            <w:pPr>
              <w:jc w:val="center"/>
            </w:pPr>
            <w:r>
              <w:t>USL_NME</w:t>
            </w:r>
          </w:p>
        </w:tc>
        <w:tc>
          <w:tcPr>
            <w:tcW w:w="991" w:type="dxa"/>
            <w:tcBorders>
              <w:top w:val="single" w:sz="4" w:space="0" w:color="auto"/>
              <w:left w:val="nil"/>
              <w:bottom w:val="single" w:sz="4" w:space="0" w:color="auto"/>
              <w:right w:val="nil"/>
            </w:tcBorders>
            <w:vAlign w:val="center"/>
            <w:hideMark/>
          </w:tcPr>
          <w:p w14:paraId="2C16E6AB"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059BF143" w14:textId="77777777" w:rsidR="00A75906" w:rsidRDefault="00A75906">
            <w:pPr>
              <w:ind w:left="4956" w:hanging="4956"/>
              <w:jc w:val="center"/>
              <w:rPr>
                <w:rFonts w:eastAsia="SimSun"/>
              </w:rPr>
            </w:pPr>
            <w:proofErr w:type="spellStart"/>
            <w:r>
              <w:rPr>
                <w:rFonts w:eastAsia="SimSun"/>
              </w:rPr>
              <w:t>Usual</w:t>
            </w:r>
            <w:proofErr w:type="spellEnd"/>
            <w:r>
              <w:rPr>
                <w:rFonts w:eastAsia="SimSun"/>
              </w:rPr>
              <w:t xml:space="preserve"> </w:t>
            </w:r>
            <w:proofErr w:type="spellStart"/>
            <w:r>
              <w:rPr>
                <w:rFonts w:eastAsia="SimSun"/>
              </w:rPr>
              <w:t>name</w:t>
            </w:r>
            <w:proofErr w:type="spellEnd"/>
          </w:p>
        </w:tc>
        <w:tc>
          <w:tcPr>
            <w:tcW w:w="992" w:type="dxa"/>
            <w:tcBorders>
              <w:top w:val="single" w:sz="4" w:space="0" w:color="auto"/>
              <w:left w:val="nil"/>
              <w:bottom w:val="single" w:sz="4" w:space="0" w:color="auto"/>
              <w:right w:val="nil"/>
            </w:tcBorders>
            <w:vAlign w:val="center"/>
            <w:hideMark/>
          </w:tcPr>
          <w:p w14:paraId="4A834139" w14:textId="77777777" w:rsidR="00A75906" w:rsidRDefault="00A75906">
            <w:pPr>
              <w:jc w:val="center"/>
              <w:rPr>
                <w:rFonts w:ascii="Tahoma" w:hAnsi="Tahoma" w:cs="Tahoma"/>
                <w:sz w:val="20"/>
                <w:szCs w:val="20"/>
              </w:rPr>
            </w:pPr>
            <w:r>
              <w:rPr>
                <w:rFonts w:ascii="Tahoma" w:hAnsi="Tahoma" w:cs="Tahoma"/>
                <w:sz w:val="20"/>
                <w:szCs w:val="20"/>
              </w:rPr>
              <w:t>60</w:t>
            </w:r>
          </w:p>
        </w:tc>
        <w:tc>
          <w:tcPr>
            <w:tcW w:w="3400" w:type="dxa"/>
            <w:tcBorders>
              <w:top w:val="single" w:sz="4" w:space="0" w:color="auto"/>
              <w:left w:val="nil"/>
              <w:bottom w:val="single" w:sz="4" w:space="0" w:color="auto"/>
              <w:right w:val="single" w:sz="4" w:space="0" w:color="auto"/>
            </w:tcBorders>
            <w:vAlign w:val="center"/>
            <w:hideMark/>
          </w:tcPr>
          <w:p w14:paraId="32AF9BC9" w14:textId="77777777" w:rsidR="00A75906" w:rsidRDefault="00A75906">
            <w:pPr>
              <w:spacing w:before="60" w:after="60"/>
              <w:rPr>
                <w:rFonts w:eastAsia="SimSun"/>
              </w:rPr>
            </w:pPr>
            <w:r>
              <w:rPr>
                <w:rFonts w:eastAsia="SimSun"/>
              </w:rPr>
              <w:t>Chaine de 60 caractères maximum</w:t>
            </w:r>
          </w:p>
          <w:p w14:paraId="286A1627" w14:textId="3A976DEC" w:rsidR="00AB59A4" w:rsidRDefault="00AB59A4">
            <w:pPr>
              <w:spacing w:before="60" w:after="60"/>
              <w:rPr>
                <w:rFonts w:eastAsia="SimSun"/>
              </w:rPr>
            </w:pPr>
            <w:r>
              <w:rPr>
                <w:rFonts w:eastAsia="SimSun"/>
              </w:rPr>
              <w:t xml:space="preserve">Vide s’il ne s’agit pas </w:t>
            </w:r>
            <w:proofErr w:type="gramStart"/>
            <w:r>
              <w:rPr>
                <w:rFonts w:eastAsia="SimSun"/>
              </w:rPr>
              <w:t>d’une EI</w:t>
            </w:r>
            <w:proofErr w:type="gramEnd"/>
          </w:p>
        </w:tc>
      </w:tr>
      <w:tr w:rsidR="00A75906" w14:paraId="34F623B1"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2D4BDFBB" w14:textId="77777777" w:rsidR="00A75906" w:rsidRDefault="00A75906">
            <w:pPr>
              <w:jc w:val="center"/>
            </w:pPr>
            <w:r>
              <w:rPr>
                <w:lang w:val="en-US"/>
              </w:rPr>
              <w:t>FRST_NME</w:t>
            </w:r>
          </w:p>
        </w:tc>
        <w:tc>
          <w:tcPr>
            <w:tcW w:w="991" w:type="dxa"/>
            <w:tcBorders>
              <w:top w:val="single" w:sz="4" w:space="0" w:color="auto"/>
              <w:left w:val="nil"/>
              <w:bottom w:val="single" w:sz="4" w:space="0" w:color="auto"/>
              <w:right w:val="nil"/>
            </w:tcBorders>
            <w:vAlign w:val="center"/>
            <w:hideMark/>
          </w:tcPr>
          <w:p w14:paraId="52D2CB18" w14:textId="77777777" w:rsidR="00A75906" w:rsidRDefault="00A7590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7BC64077" w14:textId="77777777" w:rsidR="00A75906" w:rsidRDefault="00A75906">
            <w:pPr>
              <w:ind w:left="4956" w:hanging="4956"/>
              <w:jc w:val="center"/>
              <w:rPr>
                <w:rFonts w:eastAsia="SimSun"/>
              </w:rPr>
            </w:pPr>
            <w:r>
              <w:rPr>
                <w:rFonts w:eastAsia="SimSun"/>
                <w:lang w:val="en-US"/>
              </w:rPr>
              <w:t>First name</w:t>
            </w:r>
          </w:p>
        </w:tc>
        <w:tc>
          <w:tcPr>
            <w:tcW w:w="992" w:type="dxa"/>
            <w:tcBorders>
              <w:top w:val="single" w:sz="4" w:space="0" w:color="auto"/>
              <w:left w:val="nil"/>
              <w:bottom w:val="single" w:sz="4" w:space="0" w:color="auto"/>
              <w:right w:val="nil"/>
            </w:tcBorders>
            <w:vAlign w:val="center"/>
            <w:hideMark/>
          </w:tcPr>
          <w:p w14:paraId="7FA412E2" w14:textId="77777777" w:rsidR="00A75906" w:rsidRDefault="00A75906">
            <w:pPr>
              <w:jc w:val="center"/>
              <w:rPr>
                <w:rFonts w:ascii="Tahoma" w:hAnsi="Tahoma" w:cs="Tahoma"/>
                <w:sz w:val="20"/>
                <w:szCs w:val="20"/>
              </w:rPr>
            </w:pPr>
            <w:r>
              <w:rPr>
                <w:rFonts w:ascii="Tahoma" w:hAnsi="Tahoma" w:cs="Tahoma"/>
                <w:sz w:val="20"/>
                <w:szCs w:val="20"/>
              </w:rPr>
              <w:t>60</w:t>
            </w:r>
          </w:p>
        </w:tc>
        <w:tc>
          <w:tcPr>
            <w:tcW w:w="3400" w:type="dxa"/>
            <w:tcBorders>
              <w:top w:val="single" w:sz="4" w:space="0" w:color="auto"/>
              <w:left w:val="nil"/>
              <w:bottom w:val="single" w:sz="4" w:space="0" w:color="auto"/>
              <w:right w:val="single" w:sz="4" w:space="0" w:color="auto"/>
            </w:tcBorders>
            <w:vAlign w:val="center"/>
            <w:hideMark/>
          </w:tcPr>
          <w:p w14:paraId="0B9DAD5D" w14:textId="77777777" w:rsidR="00A75906" w:rsidRDefault="00A75906">
            <w:pPr>
              <w:spacing w:before="60" w:after="60"/>
              <w:rPr>
                <w:rFonts w:eastAsia="SimSun"/>
              </w:rPr>
            </w:pPr>
            <w:r>
              <w:rPr>
                <w:rFonts w:eastAsia="SimSun"/>
              </w:rPr>
              <w:t>Chaine de 60 caractères maximum</w:t>
            </w:r>
          </w:p>
          <w:p w14:paraId="54755978" w14:textId="3B1087BA" w:rsidR="00AB59A4" w:rsidRDefault="00AB59A4">
            <w:pPr>
              <w:spacing w:before="60" w:after="60"/>
              <w:rPr>
                <w:rFonts w:eastAsia="SimSun"/>
              </w:rPr>
            </w:pPr>
            <w:r>
              <w:rPr>
                <w:rFonts w:eastAsia="SimSun"/>
              </w:rPr>
              <w:t xml:space="preserve">Vide s’il ne s’agit pas </w:t>
            </w:r>
            <w:proofErr w:type="gramStart"/>
            <w:r>
              <w:rPr>
                <w:rFonts w:eastAsia="SimSun"/>
              </w:rPr>
              <w:t>d’une EI</w:t>
            </w:r>
            <w:proofErr w:type="gramEnd"/>
          </w:p>
        </w:tc>
      </w:tr>
      <w:tr w:rsidR="00A75906" w14:paraId="134F1EA5"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61C401A2" w14:textId="77777777" w:rsidR="00A75906" w:rsidRDefault="00A75906">
            <w:pPr>
              <w:jc w:val="center"/>
            </w:pPr>
            <w:r>
              <w:rPr>
                <w:lang w:val="en-US"/>
              </w:rPr>
              <w:t>SEX</w:t>
            </w:r>
          </w:p>
        </w:tc>
        <w:tc>
          <w:tcPr>
            <w:tcW w:w="991" w:type="dxa"/>
            <w:tcBorders>
              <w:top w:val="single" w:sz="4" w:space="0" w:color="auto"/>
              <w:left w:val="nil"/>
              <w:bottom w:val="single" w:sz="4" w:space="0" w:color="auto"/>
              <w:right w:val="nil"/>
            </w:tcBorders>
            <w:vAlign w:val="center"/>
            <w:hideMark/>
          </w:tcPr>
          <w:p w14:paraId="377F96DE"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2691" w:type="dxa"/>
            <w:tcBorders>
              <w:top w:val="single" w:sz="4" w:space="0" w:color="auto"/>
              <w:left w:val="nil"/>
              <w:bottom w:val="single" w:sz="4" w:space="0" w:color="auto"/>
              <w:right w:val="nil"/>
            </w:tcBorders>
            <w:vAlign w:val="center"/>
            <w:hideMark/>
          </w:tcPr>
          <w:p w14:paraId="34CB9585" w14:textId="77777777" w:rsidR="00A75906" w:rsidRDefault="00A75906">
            <w:pPr>
              <w:ind w:left="4956" w:hanging="4956"/>
              <w:jc w:val="center"/>
              <w:rPr>
                <w:rFonts w:eastAsia="SimSun"/>
              </w:rPr>
            </w:pPr>
            <w:r>
              <w:rPr>
                <w:rFonts w:eastAsia="SimSun"/>
                <w:lang w:val="en-US"/>
              </w:rPr>
              <w:t>Sex</w:t>
            </w:r>
          </w:p>
        </w:tc>
        <w:tc>
          <w:tcPr>
            <w:tcW w:w="992" w:type="dxa"/>
            <w:tcBorders>
              <w:top w:val="single" w:sz="4" w:space="0" w:color="auto"/>
              <w:left w:val="nil"/>
              <w:bottom w:val="single" w:sz="4" w:space="0" w:color="auto"/>
              <w:right w:val="nil"/>
            </w:tcBorders>
            <w:vAlign w:val="center"/>
            <w:hideMark/>
          </w:tcPr>
          <w:p w14:paraId="0133E51D" w14:textId="77777777" w:rsidR="00A75906" w:rsidRDefault="00A75906">
            <w:pPr>
              <w:jc w:val="center"/>
              <w:rPr>
                <w:rFonts w:ascii="Tahoma" w:hAnsi="Tahoma" w:cs="Tahoma"/>
                <w:sz w:val="20"/>
                <w:szCs w:val="20"/>
              </w:rPr>
            </w:pPr>
            <w:r>
              <w:rPr>
                <w:rFonts w:ascii="Tahoma" w:hAnsi="Tahoma" w:cs="Tahoma"/>
                <w:sz w:val="20"/>
                <w:szCs w:val="20"/>
              </w:rPr>
              <w:t>/</w:t>
            </w:r>
          </w:p>
        </w:tc>
        <w:tc>
          <w:tcPr>
            <w:tcW w:w="3400" w:type="dxa"/>
            <w:tcBorders>
              <w:top w:val="single" w:sz="4" w:space="0" w:color="auto"/>
              <w:left w:val="nil"/>
              <w:bottom w:val="single" w:sz="4" w:space="0" w:color="auto"/>
              <w:right w:val="single" w:sz="4" w:space="0" w:color="auto"/>
            </w:tcBorders>
            <w:vAlign w:val="center"/>
            <w:hideMark/>
          </w:tcPr>
          <w:p w14:paraId="3EE93C30" w14:textId="77777777" w:rsidR="00A75906" w:rsidRDefault="00A75906">
            <w:pPr>
              <w:spacing w:before="60" w:after="60"/>
              <w:rPr>
                <w:rFonts w:eastAsia="SimSun"/>
              </w:rPr>
            </w:pPr>
            <w:r>
              <w:rPr>
                <w:rFonts w:eastAsia="SimSun"/>
              </w:rPr>
              <w:t xml:space="preserve">Valeur dans : </w:t>
            </w:r>
          </w:p>
          <w:p w14:paraId="14B6CF30" w14:textId="77777777" w:rsidR="00A75906" w:rsidRDefault="00A75906">
            <w:pPr>
              <w:spacing w:before="60" w:after="60"/>
              <w:rPr>
                <w:rFonts w:eastAsia="SimSun"/>
              </w:rPr>
            </w:pPr>
            <w:r>
              <w:rPr>
                <w:rFonts w:eastAsia="SimSun"/>
              </w:rPr>
              <w:t>M (Male),</w:t>
            </w:r>
          </w:p>
          <w:p w14:paraId="6668EFEE" w14:textId="77777777" w:rsidR="00A75906" w:rsidRDefault="00A75906">
            <w:pPr>
              <w:spacing w:before="60" w:after="60"/>
              <w:rPr>
                <w:rFonts w:eastAsia="SimSun"/>
              </w:rPr>
            </w:pPr>
            <w:r>
              <w:rPr>
                <w:rFonts w:eastAsia="SimSun"/>
              </w:rPr>
              <w:t>F (</w:t>
            </w:r>
            <w:proofErr w:type="spellStart"/>
            <w:r>
              <w:rPr>
                <w:rFonts w:eastAsia="SimSun"/>
              </w:rPr>
              <w:t>Female</w:t>
            </w:r>
            <w:proofErr w:type="spellEnd"/>
            <w:r>
              <w:rPr>
                <w:rFonts w:eastAsia="SimSun"/>
              </w:rPr>
              <w:t>)</w:t>
            </w:r>
          </w:p>
          <w:p w14:paraId="0C0C4F25" w14:textId="77777777" w:rsidR="00AB59A4" w:rsidRDefault="00AB59A4">
            <w:pPr>
              <w:spacing w:before="60" w:after="60"/>
              <w:rPr>
                <w:rFonts w:eastAsia="SimSun"/>
              </w:rPr>
            </w:pPr>
            <w:r>
              <w:rPr>
                <w:rFonts w:eastAsia="SimSun"/>
              </w:rPr>
              <w:t xml:space="preserve">Vide s’il ne s’agit pas </w:t>
            </w:r>
            <w:proofErr w:type="gramStart"/>
            <w:r>
              <w:rPr>
                <w:rFonts w:eastAsia="SimSun"/>
              </w:rPr>
              <w:t>d’une EI</w:t>
            </w:r>
            <w:proofErr w:type="gramEnd"/>
          </w:p>
          <w:p w14:paraId="443729E5" w14:textId="4F44F8F6"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2ECEE10A"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5D575B5C" w14:textId="77777777" w:rsidR="00A75906" w:rsidRDefault="00A75906">
            <w:pPr>
              <w:jc w:val="center"/>
            </w:pPr>
            <w:r>
              <w:rPr>
                <w:lang w:val="en-US"/>
              </w:rPr>
              <w:t>BRTH_DTE</w:t>
            </w:r>
          </w:p>
        </w:tc>
        <w:tc>
          <w:tcPr>
            <w:tcW w:w="991" w:type="dxa"/>
            <w:tcBorders>
              <w:top w:val="single" w:sz="4" w:space="0" w:color="auto"/>
              <w:left w:val="nil"/>
              <w:bottom w:val="single" w:sz="4" w:space="0" w:color="auto"/>
              <w:right w:val="nil"/>
            </w:tcBorders>
            <w:vAlign w:val="center"/>
            <w:hideMark/>
          </w:tcPr>
          <w:p w14:paraId="7B58B3D5" w14:textId="77777777" w:rsidR="00A75906" w:rsidRDefault="00A75906">
            <w:pPr>
              <w:jc w:val="center"/>
              <w:rPr>
                <w:rFonts w:ascii="Tahoma" w:hAnsi="Tahoma" w:cs="Tahoma"/>
                <w:sz w:val="20"/>
                <w:szCs w:val="20"/>
              </w:rPr>
            </w:pPr>
            <w:r>
              <w:rPr>
                <w:rFonts w:ascii="Tahoma" w:hAnsi="Tahoma" w:cs="Tahoma"/>
                <w:sz w:val="20"/>
                <w:szCs w:val="20"/>
              </w:rPr>
              <w:t>Date</w:t>
            </w:r>
          </w:p>
        </w:tc>
        <w:tc>
          <w:tcPr>
            <w:tcW w:w="2691" w:type="dxa"/>
            <w:tcBorders>
              <w:top w:val="single" w:sz="4" w:space="0" w:color="auto"/>
              <w:left w:val="nil"/>
              <w:bottom w:val="single" w:sz="4" w:space="0" w:color="auto"/>
              <w:right w:val="nil"/>
            </w:tcBorders>
            <w:vAlign w:val="center"/>
            <w:hideMark/>
          </w:tcPr>
          <w:p w14:paraId="14F7E34C" w14:textId="77777777" w:rsidR="00A75906" w:rsidRDefault="00A75906">
            <w:pPr>
              <w:ind w:left="4956" w:hanging="4956"/>
              <w:jc w:val="center"/>
              <w:rPr>
                <w:rFonts w:eastAsia="SimSun"/>
              </w:rPr>
            </w:pPr>
            <w:r>
              <w:rPr>
                <w:rFonts w:eastAsia="SimSun"/>
                <w:lang w:val="en-US"/>
              </w:rPr>
              <w:t>Birth date</w:t>
            </w:r>
          </w:p>
        </w:tc>
        <w:tc>
          <w:tcPr>
            <w:tcW w:w="992" w:type="dxa"/>
            <w:tcBorders>
              <w:top w:val="single" w:sz="4" w:space="0" w:color="auto"/>
              <w:left w:val="nil"/>
              <w:bottom w:val="single" w:sz="4" w:space="0" w:color="auto"/>
              <w:right w:val="nil"/>
            </w:tcBorders>
            <w:vAlign w:val="center"/>
            <w:hideMark/>
          </w:tcPr>
          <w:p w14:paraId="04D7AA43" w14:textId="77777777" w:rsidR="00A75906" w:rsidRDefault="00A75906">
            <w:pPr>
              <w:jc w:val="center"/>
              <w:rPr>
                <w:rFonts w:ascii="Tahoma" w:hAnsi="Tahoma" w:cs="Tahoma"/>
                <w:sz w:val="20"/>
                <w:szCs w:val="20"/>
              </w:rPr>
            </w:pPr>
            <w:r>
              <w:rPr>
                <w:rFonts w:ascii="Tahoma" w:hAnsi="Tahoma" w:cs="Tahoma"/>
                <w:sz w:val="20"/>
                <w:szCs w:val="20"/>
              </w:rPr>
              <w:t>10</w:t>
            </w:r>
          </w:p>
        </w:tc>
        <w:tc>
          <w:tcPr>
            <w:tcW w:w="3400" w:type="dxa"/>
            <w:tcBorders>
              <w:top w:val="single" w:sz="4" w:space="0" w:color="auto"/>
              <w:left w:val="nil"/>
              <w:bottom w:val="single" w:sz="4" w:space="0" w:color="auto"/>
              <w:right w:val="single" w:sz="4" w:space="0" w:color="auto"/>
            </w:tcBorders>
            <w:vAlign w:val="center"/>
            <w:hideMark/>
          </w:tcPr>
          <w:p w14:paraId="01816524" w14:textId="77777777" w:rsidR="00A75906" w:rsidRDefault="00A75906">
            <w:pPr>
              <w:spacing w:before="60" w:after="60"/>
              <w:rPr>
                <w:rFonts w:eastAsia="SimSun"/>
              </w:rPr>
            </w:pPr>
            <w:r>
              <w:rPr>
                <w:rFonts w:eastAsia="SimSun"/>
              </w:rPr>
              <w:t>Date sur 10 caractères au format YYYY-MM-DD</w:t>
            </w:r>
          </w:p>
          <w:p w14:paraId="60AB8309" w14:textId="5C11C9A1" w:rsidR="00AB59A4" w:rsidRDefault="00AB59A4">
            <w:pPr>
              <w:spacing w:before="60" w:after="60"/>
              <w:rPr>
                <w:rFonts w:eastAsia="SimSun"/>
              </w:rPr>
            </w:pPr>
            <w:r>
              <w:rPr>
                <w:rFonts w:eastAsia="SimSun"/>
              </w:rPr>
              <w:t xml:space="preserve">Vide s’il ne s’agit pas </w:t>
            </w:r>
            <w:proofErr w:type="gramStart"/>
            <w:r>
              <w:rPr>
                <w:rFonts w:eastAsia="SimSun"/>
              </w:rPr>
              <w:t>d’une EI</w:t>
            </w:r>
            <w:proofErr w:type="gramEnd"/>
          </w:p>
        </w:tc>
      </w:tr>
      <w:tr w:rsidR="00A75906" w14:paraId="4402182C"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519BFE45" w14:textId="77777777" w:rsidR="00A75906" w:rsidRDefault="00A75906">
            <w:pPr>
              <w:jc w:val="center"/>
              <w:rPr>
                <w:lang w:val="en-US"/>
              </w:rPr>
            </w:pPr>
            <w:r>
              <w:rPr>
                <w:lang w:val="en-US"/>
              </w:rPr>
              <w:t>BRTH_CNTRY</w:t>
            </w:r>
          </w:p>
        </w:tc>
        <w:tc>
          <w:tcPr>
            <w:tcW w:w="991" w:type="dxa"/>
            <w:tcBorders>
              <w:top w:val="single" w:sz="4" w:space="0" w:color="auto"/>
              <w:left w:val="nil"/>
              <w:bottom w:val="single" w:sz="4" w:space="0" w:color="auto"/>
              <w:right w:val="nil"/>
            </w:tcBorders>
            <w:vAlign w:val="center"/>
            <w:hideMark/>
          </w:tcPr>
          <w:p w14:paraId="68767B66" w14:textId="795F3B5B" w:rsidR="00A75906" w:rsidRDefault="00720EB6">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2468EC32" w14:textId="77777777" w:rsidR="00A75906" w:rsidRDefault="00A75906">
            <w:pPr>
              <w:ind w:left="4956" w:hanging="4956"/>
              <w:jc w:val="center"/>
              <w:rPr>
                <w:rFonts w:eastAsia="SimSun"/>
                <w:lang w:val="en-US"/>
              </w:rPr>
            </w:pPr>
            <w:r>
              <w:rPr>
                <w:rFonts w:eastAsia="SimSun"/>
                <w:lang w:val="en-US"/>
              </w:rPr>
              <w:t>Birth Country</w:t>
            </w:r>
          </w:p>
          <w:p w14:paraId="683A0278" w14:textId="77777777" w:rsidR="00A75906" w:rsidRDefault="00A75906">
            <w:pPr>
              <w:ind w:left="4956" w:hanging="4956"/>
              <w:jc w:val="center"/>
              <w:rPr>
                <w:rFonts w:eastAsia="SimSun"/>
                <w:lang w:val="en-US"/>
              </w:rPr>
            </w:pPr>
            <w:r>
              <w:rPr>
                <w:rFonts w:eastAsia="SimSun"/>
                <w:lang w:val="en-US"/>
              </w:rPr>
              <w:t>code</w:t>
            </w:r>
          </w:p>
        </w:tc>
        <w:tc>
          <w:tcPr>
            <w:tcW w:w="992" w:type="dxa"/>
            <w:tcBorders>
              <w:top w:val="single" w:sz="4" w:space="0" w:color="auto"/>
              <w:left w:val="nil"/>
              <w:bottom w:val="single" w:sz="4" w:space="0" w:color="auto"/>
              <w:right w:val="nil"/>
            </w:tcBorders>
            <w:vAlign w:val="center"/>
            <w:hideMark/>
          </w:tcPr>
          <w:p w14:paraId="147D9A4D" w14:textId="3070CFB5" w:rsidR="00A75906" w:rsidRDefault="00720EB6">
            <w:pPr>
              <w:jc w:val="center"/>
              <w:rPr>
                <w:rFonts w:ascii="Tahoma" w:hAnsi="Tahoma" w:cs="Tahoma"/>
                <w:sz w:val="20"/>
                <w:szCs w:val="20"/>
              </w:rPr>
            </w:pPr>
            <w:r>
              <w:rPr>
                <w:rFonts w:ascii="Tahoma" w:hAnsi="Tahoma" w:cs="Tahoma"/>
                <w:sz w:val="20"/>
                <w:szCs w:val="20"/>
              </w:rPr>
              <w:t>2</w:t>
            </w:r>
          </w:p>
        </w:tc>
        <w:tc>
          <w:tcPr>
            <w:tcW w:w="3400" w:type="dxa"/>
            <w:tcBorders>
              <w:top w:val="single" w:sz="4" w:space="0" w:color="auto"/>
              <w:left w:val="nil"/>
              <w:bottom w:val="single" w:sz="4" w:space="0" w:color="auto"/>
              <w:right w:val="single" w:sz="4" w:space="0" w:color="auto"/>
            </w:tcBorders>
            <w:vAlign w:val="center"/>
            <w:hideMark/>
          </w:tcPr>
          <w:p w14:paraId="550B37CA" w14:textId="304BC9B5" w:rsidR="00A75906" w:rsidRDefault="00720EB6">
            <w:pPr>
              <w:spacing w:before="60" w:after="60"/>
              <w:rPr>
                <w:rFonts w:eastAsia="SimSun"/>
              </w:rPr>
            </w:pPr>
            <w:r>
              <w:rPr>
                <w:rFonts w:eastAsia="SimSun"/>
              </w:rPr>
              <w:t>Chaine de caractère sur 2 positions</w:t>
            </w:r>
            <w:r w:rsidR="00A75906">
              <w:rPr>
                <w:rFonts w:eastAsia="SimSun"/>
              </w:rPr>
              <w:t xml:space="preserve"> suivant la norme ISO3166 (ex : FR)</w:t>
            </w:r>
          </w:p>
          <w:p w14:paraId="3195343F" w14:textId="2A681E45" w:rsidR="00AB59A4" w:rsidRDefault="00AB59A4">
            <w:pPr>
              <w:spacing w:before="60" w:after="60"/>
              <w:rPr>
                <w:rFonts w:eastAsia="SimSun"/>
              </w:rPr>
            </w:pPr>
            <w:r>
              <w:rPr>
                <w:rFonts w:eastAsia="SimSun"/>
              </w:rPr>
              <w:t xml:space="preserve">Vide s’il ne s’agit pas </w:t>
            </w:r>
            <w:proofErr w:type="gramStart"/>
            <w:r>
              <w:rPr>
                <w:rFonts w:eastAsia="SimSun"/>
              </w:rPr>
              <w:t>d’une EI</w:t>
            </w:r>
            <w:proofErr w:type="gramEnd"/>
          </w:p>
        </w:tc>
      </w:tr>
      <w:tr w:rsidR="00A75906" w14:paraId="386901F5"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2A46E642" w14:textId="77777777" w:rsidR="00A75906" w:rsidRDefault="00A75906">
            <w:pPr>
              <w:jc w:val="center"/>
              <w:rPr>
                <w:lang w:val="en-US"/>
              </w:rPr>
            </w:pPr>
            <w:r>
              <w:rPr>
                <w:lang w:val="en-US"/>
              </w:rPr>
              <w:t>BRTH_DPT</w:t>
            </w:r>
          </w:p>
        </w:tc>
        <w:tc>
          <w:tcPr>
            <w:tcW w:w="991" w:type="dxa"/>
            <w:tcBorders>
              <w:top w:val="single" w:sz="4" w:space="0" w:color="auto"/>
              <w:left w:val="nil"/>
              <w:bottom w:val="single" w:sz="4" w:space="0" w:color="auto"/>
              <w:right w:val="nil"/>
            </w:tcBorders>
            <w:vAlign w:val="center"/>
            <w:hideMark/>
          </w:tcPr>
          <w:p w14:paraId="7CFC2A65" w14:textId="1118B1C0" w:rsidR="00A75906" w:rsidRDefault="00ED7719">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70F36AA9" w14:textId="77777777" w:rsidR="00A75906" w:rsidRDefault="00A75906">
            <w:pPr>
              <w:ind w:left="4956" w:hanging="4956"/>
              <w:jc w:val="center"/>
              <w:rPr>
                <w:rFonts w:eastAsia="SimSun"/>
                <w:lang w:val="en-US"/>
              </w:rPr>
            </w:pPr>
            <w:r>
              <w:rPr>
                <w:rFonts w:eastAsia="SimSun"/>
                <w:lang w:val="en-US"/>
              </w:rPr>
              <w:t xml:space="preserve">Birth </w:t>
            </w:r>
            <w:proofErr w:type="spellStart"/>
            <w:r>
              <w:rPr>
                <w:rFonts w:eastAsia="SimSun"/>
                <w:lang w:val="en-US"/>
              </w:rPr>
              <w:t>countydepartement</w:t>
            </w:r>
            <w:proofErr w:type="spellEnd"/>
          </w:p>
          <w:p w14:paraId="454FCCE8" w14:textId="77777777" w:rsidR="00A75906" w:rsidRDefault="00A75906">
            <w:pPr>
              <w:ind w:left="4956" w:hanging="4956"/>
              <w:jc w:val="center"/>
              <w:rPr>
                <w:rFonts w:eastAsia="SimSun"/>
                <w:lang w:val="en-US"/>
              </w:rPr>
            </w:pPr>
            <w:r>
              <w:rPr>
                <w:rFonts w:eastAsia="SimSun"/>
                <w:lang w:val="en-US"/>
              </w:rPr>
              <w:t>code</w:t>
            </w:r>
          </w:p>
        </w:tc>
        <w:tc>
          <w:tcPr>
            <w:tcW w:w="992" w:type="dxa"/>
            <w:tcBorders>
              <w:top w:val="single" w:sz="4" w:space="0" w:color="auto"/>
              <w:left w:val="nil"/>
              <w:bottom w:val="single" w:sz="4" w:space="0" w:color="auto"/>
              <w:right w:val="nil"/>
            </w:tcBorders>
            <w:vAlign w:val="center"/>
            <w:hideMark/>
          </w:tcPr>
          <w:p w14:paraId="2174AF55" w14:textId="458561EC" w:rsidR="00A75906" w:rsidRDefault="00ED7719" w:rsidP="001329BA">
            <w:pPr>
              <w:jc w:val="center"/>
              <w:rPr>
                <w:rFonts w:ascii="Tahoma" w:hAnsi="Tahoma" w:cs="Tahoma"/>
                <w:sz w:val="20"/>
                <w:szCs w:val="20"/>
              </w:rPr>
            </w:pPr>
            <w:r>
              <w:rPr>
                <w:rFonts w:ascii="Tahoma" w:hAnsi="Tahoma" w:cs="Tahoma"/>
                <w:sz w:val="20"/>
                <w:szCs w:val="20"/>
              </w:rPr>
              <w:t>2</w:t>
            </w:r>
          </w:p>
        </w:tc>
        <w:tc>
          <w:tcPr>
            <w:tcW w:w="3400" w:type="dxa"/>
            <w:tcBorders>
              <w:top w:val="single" w:sz="4" w:space="0" w:color="auto"/>
              <w:left w:val="nil"/>
              <w:bottom w:val="single" w:sz="4" w:space="0" w:color="auto"/>
              <w:right w:val="single" w:sz="4" w:space="0" w:color="auto"/>
            </w:tcBorders>
            <w:vAlign w:val="center"/>
            <w:hideMark/>
          </w:tcPr>
          <w:p w14:paraId="7F93F663" w14:textId="77777777" w:rsidR="00A75906" w:rsidRDefault="00A75906">
            <w:pPr>
              <w:spacing w:before="60" w:after="60"/>
              <w:rPr>
                <w:rFonts w:eastAsia="SimSun"/>
              </w:rPr>
            </w:pPr>
            <w:r>
              <w:rPr>
                <w:rFonts w:eastAsia="SimSun"/>
              </w:rPr>
              <w:t>Valeur numérique reprenant les deux derniers chiffres de la norme ISO3166_2 (ex : 23)</w:t>
            </w:r>
          </w:p>
          <w:p w14:paraId="14771B8F" w14:textId="6A603DD5" w:rsidR="00AB59A4" w:rsidRDefault="00AB59A4">
            <w:pPr>
              <w:spacing w:before="60" w:after="60"/>
              <w:rPr>
                <w:rFonts w:eastAsia="SimSun"/>
              </w:rPr>
            </w:pPr>
            <w:r>
              <w:rPr>
                <w:rFonts w:eastAsia="SimSun"/>
              </w:rPr>
              <w:t xml:space="preserve">Vide s’il ne s’agit pas </w:t>
            </w:r>
            <w:proofErr w:type="gramStart"/>
            <w:r>
              <w:rPr>
                <w:rFonts w:eastAsia="SimSun"/>
              </w:rPr>
              <w:t>d’une EI</w:t>
            </w:r>
            <w:proofErr w:type="gramEnd"/>
          </w:p>
        </w:tc>
      </w:tr>
      <w:tr w:rsidR="005C6CE1" w14:paraId="72E3E18E" w14:textId="77777777" w:rsidTr="00F513EF">
        <w:trPr>
          <w:trHeight w:val="562"/>
        </w:trPr>
        <w:tc>
          <w:tcPr>
            <w:tcW w:w="1526" w:type="dxa"/>
            <w:tcBorders>
              <w:top w:val="single" w:sz="4" w:space="0" w:color="auto"/>
              <w:left w:val="single" w:sz="4" w:space="0" w:color="auto"/>
              <w:bottom w:val="single" w:sz="4" w:space="0" w:color="auto"/>
              <w:right w:val="nil"/>
            </w:tcBorders>
            <w:vAlign w:val="center"/>
          </w:tcPr>
          <w:p w14:paraId="2274FEEB" w14:textId="760140E2" w:rsidR="005C6CE1" w:rsidRDefault="005C6CE1">
            <w:pPr>
              <w:jc w:val="center"/>
              <w:rPr>
                <w:lang w:val="en-US"/>
              </w:rPr>
            </w:pPr>
            <w:r>
              <w:rPr>
                <w:lang w:val="en-US"/>
              </w:rPr>
              <w:t>BRTH_CMMNE</w:t>
            </w:r>
          </w:p>
        </w:tc>
        <w:tc>
          <w:tcPr>
            <w:tcW w:w="991" w:type="dxa"/>
            <w:tcBorders>
              <w:top w:val="single" w:sz="4" w:space="0" w:color="auto"/>
              <w:left w:val="nil"/>
              <w:bottom w:val="single" w:sz="4" w:space="0" w:color="auto"/>
              <w:right w:val="nil"/>
            </w:tcBorders>
            <w:vAlign w:val="center"/>
          </w:tcPr>
          <w:p w14:paraId="7D644752" w14:textId="370D4120" w:rsidR="005C6CE1" w:rsidRDefault="005C6CE1">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tcPr>
          <w:p w14:paraId="128830B6" w14:textId="77777777" w:rsidR="005C6CE1" w:rsidRDefault="005C6CE1" w:rsidP="005A1361">
            <w:pPr>
              <w:ind w:left="4956" w:hanging="4956"/>
              <w:jc w:val="center"/>
              <w:rPr>
                <w:rFonts w:eastAsia="SimSun"/>
                <w:lang w:val="en-US"/>
              </w:rPr>
            </w:pPr>
            <w:r>
              <w:rPr>
                <w:rFonts w:eastAsia="SimSun"/>
                <w:lang w:val="en-US"/>
              </w:rPr>
              <w:t>Birth commune</w:t>
            </w:r>
          </w:p>
          <w:p w14:paraId="0B111FB6" w14:textId="0DC1768F" w:rsidR="005C6CE1" w:rsidRDefault="005C6CE1">
            <w:pPr>
              <w:ind w:left="4956" w:hanging="4956"/>
              <w:jc w:val="center"/>
              <w:rPr>
                <w:rFonts w:eastAsia="SimSun"/>
                <w:lang w:val="en-US"/>
              </w:rPr>
            </w:pPr>
            <w:r>
              <w:rPr>
                <w:rFonts w:eastAsia="SimSun"/>
                <w:lang w:val="en-US"/>
              </w:rPr>
              <w:t xml:space="preserve"> code</w:t>
            </w:r>
          </w:p>
        </w:tc>
        <w:tc>
          <w:tcPr>
            <w:tcW w:w="992" w:type="dxa"/>
            <w:tcBorders>
              <w:top w:val="single" w:sz="4" w:space="0" w:color="auto"/>
              <w:left w:val="nil"/>
              <w:bottom w:val="single" w:sz="4" w:space="0" w:color="auto"/>
              <w:right w:val="nil"/>
            </w:tcBorders>
            <w:vAlign w:val="center"/>
          </w:tcPr>
          <w:p w14:paraId="2AFA3374" w14:textId="51EE0784" w:rsidR="005C6CE1" w:rsidRDefault="005C6CE1" w:rsidP="001329BA">
            <w:pPr>
              <w:jc w:val="center"/>
              <w:rPr>
                <w:rFonts w:ascii="Tahoma" w:hAnsi="Tahoma" w:cs="Tahoma"/>
                <w:sz w:val="20"/>
                <w:szCs w:val="20"/>
              </w:rPr>
            </w:pPr>
            <w:r>
              <w:rPr>
                <w:rFonts w:ascii="Tahoma" w:hAnsi="Tahoma" w:cs="Tahoma"/>
                <w:sz w:val="20"/>
                <w:szCs w:val="20"/>
              </w:rPr>
              <w:t>3</w:t>
            </w:r>
          </w:p>
        </w:tc>
        <w:tc>
          <w:tcPr>
            <w:tcW w:w="3400" w:type="dxa"/>
            <w:tcBorders>
              <w:top w:val="single" w:sz="4" w:space="0" w:color="auto"/>
              <w:left w:val="nil"/>
              <w:bottom w:val="single" w:sz="4" w:space="0" w:color="auto"/>
              <w:right w:val="single" w:sz="4" w:space="0" w:color="auto"/>
            </w:tcBorders>
            <w:vAlign w:val="center"/>
          </w:tcPr>
          <w:p w14:paraId="33A33C4E" w14:textId="77777777" w:rsidR="005C6CE1" w:rsidRDefault="005C6CE1" w:rsidP="005A1361">
            <w:pPr>
              <w:spacing w:before="60" w:after="60"/>
              <w:rPr>
                <w:rFonts w:eastAsia="SimSun"/>
              </w:rPr>
            </w:pPr>
            <w:r>
              <w:rPr>
                <w:rFonts w:eastAsia="SimSun"/>
              </w:rPr>
              <w:t>Valeur numérique sur trois caractères suivant la norme code géographique de l’INSEE</w:t>
            </w:r>
          </w:p>
          <w:p w14:paraId="5B94B4AB" w14:textId="60C16309" w:rsidR="005C6CE1" w:rsidRDefault="005C6CE1">
            <w:pPr>
              <w:spacing w:before="60" w:after="60"/>
              <w:rPr>
                <w:rFonts w:eastAsia="SimSun"/>
              </w:rPr>
            </w:pPr>
            <w:r>
              <w:rPr>
                <w:rFonts w:eastAsia="SimSun"/>
              </w:rPr>
              <w:t xml:space="preserve">Vide s’il ne s’agit pas </w:t>
            </w:r>
            <w:proofErr w:type="gramStart"/>
            <w:r>
              <w:rPr>
                <w:rFonts w:eastAsia="SimSun"/>
              </w:rPr>
              <w:t>d’une EI</w:t>
            </w:r>
            <w:proofErr w:type="gramEnd"/>
          </w:p>
        </w:tc>
      </w:tr>
      <w:tr w:rsidR="005C6CE1" w14:paraId="2491996E" w14:textId="77777777" w:rsidTr="00F513EF">
        <w:trPr>
          <w:trHeight w:val="562"/>
        </w:trPr>
        <w:tc>
          <w:tcPr>
            <w:tcW w:w="1526" w:type="dxa"/>
            <w:tcBorders>
              <w:top w:val="single" w:sz="4" w:space="0" w:color="auto"/>
              <w:left w:val="single" w:sz="4" w:space="0" w:color="auto"/>
              <w:bottom w:val="single" w:sz="4" w:space="0" w:color="auto"/>
              <w:right w:val="nil"/>
            </w:tcBorders>
            <w:vAlign w:val="center"/>
            <w:hideMark/>
          </w:tcPr>
          <w:p w14:paraId="2F7CF902" w14:textId="1FEA5938" w:rsidR="005C6CE1" w:rsidRDefault="005C6CE1" w:rsidP="000C6C50">
            <w:pPr>
              <w:jc w:val="center"/>
              <w:rPr>
                <w:lang w:val="en-US"/>
              </w:rPr>
            </w:pPr>
            <w:r>
              <w:rPr>
                <w:lang w:val="en-US"/>
              </w:rPr>
              <w:t>BRTH_CMMNE__NME</w:t>
            </w:r>
          </w:p>
        </w:tc>
        <w:tc>
          <w:tcPr>
            <w:tcW w:w="991" w:type="dxa"/>
            <w:tcBorders>
              <w:top w:val="single" w:sz="4" w:space="0" w:color="auto"/>
              <w:left w:val="nil"/>
              <w:bottom w:val="single" w:sz="4" w:space="0" w:color="auto"/>
              <w:right w:val="nil"/>
            </w:tcBorders>
            <w:vAlign w:val="center"/>
            <w:hideMark/>
          </w:tcPr>
          <w:p w14:paraId="686995DE" w14:textId="77777777" w:rsidR="005C6CE1" w:rsidRDefault="005C6CE1">
            <w:pPr>
              <w:jc w:val="center"/>
              <w:rPr>
                <w:rFonts w:ascii="Tahoma" w:hAnsi="Tahoma" w:cs="Tahoma"/>
                <w:sz w:val="20"/>
                <w:szCs w:val="20"/>
              </w:rPr>
            </w:pPr>
            <w:r>
              <w:rPr>
                <w:rFonts w:ascii="Tahoma" w:hAnsi="Tahoma" w:cs="Tahoma"/>
                <w:sz w:val="20"/>
                <w:szCs w:val="20"/>
              </w:rPr>
              <w:t>STRING</w:t>
            </w:r>
          </w:p>
        </w:tc>
        <w:tc>
          <w:tcPr>
            <w:tcW w:w="2691" w:type="dxa"/>
            <w:tcBorders>
              <w:top w:val="single" w:sz="4" w:space="0" w:color="auto"/>
              <w:left w:val="nil"/>
              <w:bottom w:val="single" w:sz="4" w:space="0" w:color="auto"/>
              <w:right w:val="nil"/>
            </w:tcBorders>
            <w:vAlign w:val="center"/>
            <w:hideMark/>
          </w:tcPr>
          <w:p w14:paraId="35A7652D" w14:textId="77777777" w:rsidR="005C6CE1" w:rsidRDefault="005C6CE1">
            <w:pPr>
              <w:ind w:left="4956" w:hanging="4956"/>
              <w:jc w:val="center"/>
              <w:rPr>
                <w:rFonts w:eastAsia="SimSun"/>
                <w:lang w:val="en-US"/>
              </w:rPr>
            </w:pPr>
            <w:r>
              <w:rPr>
                <w:rFonts w:eastAsia="SimSun"/>
                <w:lang w:val="en-US"/>
              </w:rPr>
              <w:t xml:space="preserve">Birth </w:t>
            </w:r>
            <w:proofErr w:type="spellStart"/>
            <w:r>
              <w:rPr>
                <w:rFonts w:eastAsia="SimSun"/>
                <w:lang w:val="en-US"/>
              </w:rPr>
              <w:t>countycommune</w:t>
            </w:r>
            <w:proofErr w:type="spellEnd"/>
          </w:p>
          <w:p w14:paraId="71E14F07" w14:textId="77777777" w:rsidR="005C6CE1" w:rsidRDefault="005C6CE1">
            <w:pPr>
              <w:ind w:left="4956" w:hanging="4956"/>
              <w:jc w:val="center"/>
              <w:rPr>
                <w:rFonts w:eastAsia="SimSun"/>
                <w:lang w:val="en-US"/>
              </w:rPr>
            </w:pPr>
            <w:r>
              <w:rPr>
                <w:rFonts w:eastAsia="SimSun"/>
                <w:lang w:val="en-US"/>
              </w:rPr>
              <w:t>name</w:t>
            </w:r>
          </w:p>
        </w:tc>
        <w:tc>
          <w:tcPr>
            <w:tcW w:w="992" w:type="dxa"/>
            <w:tcBorders>
              <w:top w:val="single" w:sz="4" w:space="0" w:color="auto"/>
              <w:left w:val="nil"/>
              <w:bottom w:val="single" w:sz="4" w:space="0" w:color="auto"/>
              <w:right w:val="nil"/>
            </w:tcBorders>
            <w:vAlign w:val="center"/>
            <w:hideMark/>
          </w:tcPr>
          <w:p w14:paraId="6BA1BE05" w14:textId="77777777" w:rsidR="005C6CE1" w:rsidRDefault="005C6CE1">
            <w:pPr>
              <w:jc w:val="center"/>
              <w:rPr>
                <w:rFonts w:ascii="Tahoma" w:hAnsi="Tahoma" w:cs="Tahoma"/>
                <w:sz w:val="20"/>
                <w:szCs w:val="20"/>
              </w:rPr>
            </w:pPr>
            <w:r>
              <w:rPr>
                <w:rFonts w:ascii="Tahoma" w:hAnsi="Tahoma" w:cs="Tahoma"/>
                <w:sz w:val="20"/>
                <w:szCs w:val="20"/>
              </w:rPr>
              <w:t>255</w:t>
            </w:r>
          </w:p>
        </w:tc>
        <w:tc>
          <w:tcPr>
            <w:tcW w:w="3400" w:type="dxa"/>
            <w:tcBorders>
              <w:top w:val="single" w:sz="4" w:space="0" w:color="auto"/>
              <w:left w:val="nil"/>
              <w:bottom w:val="single" w:sz="4" w:space="0" w:color="auto"/>
              <w:right w:val="single" w:sz="4" w:space="0" w:color="auto"/>
            </w:tcBorders>
            <w:vAlign w:val="center"/>
            <w:hideMark/>
          </w:tcPr>
          <w:p w14:paraId="0F53DD04" w14:textId="77777777" w:rsidR="005C6CE1" w:rsidRDefault="005C6CE1">
            <w:pPr>
              <w:spacing w:before="60" w:after="60"/>
              <w:rPr>
                <w:rFonts w:eastAsia="SimSun"/>
              </w:rPr>
            </w:pPr>
            <w:r>
              <w:rPr>
                <w:rFonts w:eastAsia="SimSun"/>
              </w:rPr>
              <w:t xml:space="preserve">Chaine de 255 caractères maximum </w:t>
            </w:r>
          </w:p>
          <w:p w14:paraId="3703B709" w14:textId="1F52A764" w:rsidR="005C6CE1" w:rsidRDefault="005C6CE1">
            <w:pPr>
              <w:spacing w:before="60" w:after="60"/>
              <w:rPr>
                <w:rFonts w:eastAsia="SimSun"/>
              </w:rPr>
            </w:pPr>
            <w:r>
              <w:rPr>
                <w:rFonts w:eastAsia="SimSun"/>
              </w:rPr>
              <w:t xml:space="preserve">Vide s’il ne s’agit pas </w:t>
            </w:r>
            <w:proofErr w:type="gramStart"/>
            <w:r>
              <w:rPr>
                <w:rFonts w:eastAsia="SimSun"/>
              </w:rPr>
              <w:t>d’une EI</w:t>
            </w:r>
            <w:proofErr w:type="gramEnd"/>
          </w:p>
        </w:tc>
      </w:tr>
    </w:tbl>
    <w:p w14:paraId="00B7DD8B" w14:textId="77777777" w:rsidR="00A75906" w:rsidRPr="000C6C50" w:rsidRDefault="00A75906" w:rsidP="00A75906">
      <w:pPr>
        <w:rPr>
          <w:rFonts w:ascii="Calibri" w:hAnsi="Calibri"/>
        </w:rPr>
      </w:pPr>
    </w:p>
    <w:p w14:paraId="7BB4C1AA" w14:textId="7A971DF0" w:rsidR="00CD615D" w:rsidRDefault="00CD615D">
      <w:pPr>
        <w:rPr>
          <w:lang w:eastAsia="x-none"/>
        </w:rPr>
      </w:pPr>
    </w:p>
    <w:p w14:paraId="28BAC309" w14:textId="6B5D7740" w:rsidR="00A75906" w:rsidRDefault="00A75906" w:rsidP="00A75906">
      <w:pPr>
        <w:rPr>
          <w:lang w:eastAsia="x-none"/>
        </w:rPr>
      </w:pPr>
      <w:r>
        <w:rPr>
          <w:lang w:eastAsia="x-none"/>
        </w:rPr>
        <w:t>Le tableau suivant présente les attributs de la table T2 :</w:t>
      </w:r>
    </w:p>
    <w:tbl>
      <w:tblPr>
        <w:tblStyle w:val="Tableauliste4"/>
        <w:tblW w:w="9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6"/>
        <w:gridCol w:w="1444"/>
        <w:gridCol w:w="1986"/>
        <w:gridCol w:w="1276"/>
        <w:gridCol w:w="3374"/>
      </w:tblGrid>
      <w:tr w:rsidR="00A75906" w14:paraId="162DF606"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6" w:type="dxa"/>
            <w:tcBorders>
              <w:top w:val="single" w:sz="4" w:space="0" w:color="auto"/>
              <w:left w:val="single" w:sz="4" w:space="0" w:color="auto"/>
              <w:right w:val="nil"/>
            </w:tcBorders>
            <w:hideMark/>
          </w:tcPr>
          <w:p w14:paraId="64689137" w14:textId="77777777" w:rsidR="00A75906" w:rsidRDefault="00A75906">
            <w:pPr>
              <w:jc w:val="center"/>
            </w:pPr>
            <w:r>
              <w:rPr>
                <w:rFonts w:ascii="Tahoma" w:eastAsia="SimSun" w:hAnsi="Tahoma" w:cs="Tahoma"/>
                <w:sz w:val="20"/>
                <w:szCs w:val="20"/>
              </w:rPr>
              <w:t>CODE</w:t>
            </w:r>
          </w:p>
        </w:tc>
        <w:tc>
          <w:tcPr>
            <w:tcW w:w="1444" w:type="dxa"/>
            <w:tcBorders>
              <w:top w:val="single" w:sz="4" w:space="0" w:color="auto"/>
              <w:left w:val="nil"/>
              <w:right w:val="nil"/>
            </w:tcBorders>
            <w:hideMark/>
          </w:tcPr>
          <w:p w14:paraId="1A97CEE6"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4CE91C9B"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6" w:type="dxa"/>
            <w:tcBorders>
              <w:top w:val="single" w:sz="4" w:space="0" w:color="auto"/>
              <w:left w:val="nil"/>
              <w:right w:val="nil"/>
            </w:tcBorders>
            <w:hideMark/>
          </w:tcPr>
          <w:p w14:paraId="25FB31FD"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6" w:type="dxa"/>
            <w:tcBorders>
              <w:top w:val="single" w:sz="4" w:space="0" w:color="auto"/>
              <w:left w:val="nil"/>
              <w:right w:val="nil"/>
            </w:tcBorders>
            <w:hideMark/>
          </w:tcPr>
          <w:p w14:paraId="30B97BEC"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374" w:type="dxa"/>
            <w:tcBorders>
              <w:top w:val="single" w:sz="4" w:space="0" w:color="auto"/>
              <w:left w:val="nil"/>
              <w:right w:val="single" w:sz="4" w:space="0" w:color="auto"/>
            </w:tcBorders>
            <w:hideMark/>
          </w:tcPr>
          <w:p w14:paraId="56D3CB60"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44DCCDA1"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C43F6FA" w14:textId="77777777" w:rsidR="00A75906" w:rsidRDefault="00A75906">
            <w:pPr>
              <w:jc w:val="center"/>
            </w:pPr>
            <w:r>
              <w:t>CNTRCT_ID</w:t>
            </w:r>
          </w:p>
        </w:tc>
        <w:tc>
          <w:tcPr>
            <w:tcW w:w="1444" w:type="dxa"/>
            <w:tcBorders>
              <w:top w:val="single" w:sz="4" w:space="0" w:color="auto"/>
              <w:left w:val="nil"/>
              <w:bottom w:val="single" w:sz="4" w:space="0" w:color="auto"/>
              <w:right w:val="nil"/>
            </w:tcBorders>
            <w:vAlign w:val="center"/>
            <w:hideMark/>
          </w:tcPr>
          <w:p w14:paraId="5666DADE"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6" w:type="dxa"/>
            <w:tcBorders>
              <w:top w:val="single" w:sz="4" w:space="0" w:color="auto"/>
              <w:left w:val="nil"/>
              <w:bottom w:val="single" w:sz="4" w:space="0" w:color="auto"/>
              <w:right w:val="nil"/>
            </w:tcBorders>
            <w:vAlign w:val="center"/>
            <w:hideMark/>
          </w:tcPr>
          <w:p w14:paraId="42E74ED7" w14:textId="77777777" w:rsidR="00A75906" w:rsidRDefault="00A75906">
            <w:pPr>
              <w:ind w:left="4956" w:hanging="4956"/>
              <w:jc w:val="center"/>
              <w:rPr>
                <w:rFonts w:eastAsia="SimSun"/>
              </w:rPr>
            </w:pPr>
            <w:proofErr w:type="spellStart"/>
            <w:r>
              <w:rPr>
                <w:rFonts w:eastAsia="SimSun"/>
              </w:rPr>
              <w:t>Contract</w:t>
            </w:r>
            <w:proofErr w:type="spellEnd"/>
          </w:p>
          <w:p w14:paraId="3EC85FED" w14:textId="77777777" w:rsidR="00A75906" w:rsidRDefault="00A75906">
            <w:pPr>
              <w:ind w:left="4956" w:hanging="4956"/>
              <w:jc w:val="center"/>
              <w:rPr>
                <w:rFonts w:eastAsia="SimSun"/>
              </w:rPr>
            </w:pPr>
            <w:r>
              <w:rPr>
                <w:rFonts w:eastAsia="SimSun"/>
              </w:rPr>
              <w:t>Identifier</w:t>
            </w:r>
          </w:p>
        </w:tc>
        <w:tc>
          <w:tcPr>
            <w:tcW w:w="1276" w:type="dxa"/>
            <w:tcBorders>
              <w:top w:val="single" w:sz="4" w:space="0" w:color="auto"/>
              <w:left w:val="nil"/>
              <w:bottom w:val="single" w:sz="4" w:space="0" w:color="auto"/>
              <w:right w:val="nil"/>
            </w:tcBorders>
            <w:vAlign w:val="center"/>
            <w:hideMark/>
          </w:tcPr>
          <w:p w14:paraId="2814EE6D" w14:textId="77777777" w:rsidR="00A75906" w:rsidRDefault="00A75906">
            <w:pPr>
              <w:jc w:val="center"/>
              <w:rPr>
                <w:rFonts w:ascii="Tahoma" w:hAnsi="Tahoma" w:cs="Tahoma"/>
                <w:sz w:val="20"/>
                <w:szCs w:val="20"/>
              </w:rPr>
            </w:pPr>
            <w:r>
              <w:rPr>
                <w:rFonts w:ascii="Tahoma" w:hAnsi="Tahoma" w:cs="Tahoma"/>
                <w:sz w:val="20"/>
                <w:szCs w:val="20"/>
              </w:rPr>
              <w:t>60</w:t>
            </w:r>
          </w:p>
        </w:tc>
        <w:tc>
          <w:tcPr>
            <w:tcW w:w="3374" w:type="dxa"/>
            <w:tcBorders>
              <w:top w:val="single" w:sz="4" w:space="0" w:color="auto"/>
              <w:left w:val="nil"/>
              <w:bottom w:val="single" w:sz="4" w:space="0" w:color="auto"/>
              <w:right w:val="single" w:sz="4" w:space="0" w:color="auto"/>
            </w:tcBorders>
            <w:vAlign w:val="center"/>
            <w:hideMark/>
          </w:tcPr>
          <w:p w14:paraId="460B9195"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2ABA6F70"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65C984C9" w14:textId="77777777" w:rsidR="00A75906" w:rsidRDefault="00A75906">
            <w:pPr>
              <w:jc w:val="center"/>
              <w:rPr>
                <w:rFonts w:ascii="Tahoma" w:hAnsi="Tahoma" w:cs="Tahoma"/>
                <w:sz w:val="20"/>
                <w:szCs w:val="20"/>
              </w:rPr>
            </w:pPr>
            <w:r>
              <w:t>INSTRMNT_ID</w:t>
            </w:r>
          </w:p>
        </w:tc>
        <w:tc>
          <w:tcPr>
            <w:tcW w:w="1444" w:type="dxa"/>
            <w:tcBorders>
              <w:top w:val="single" w:sz="4" w:space="0" w:color="auto"/>
              <w:left w:val="nil"/>
              <w:bottom w:val="single" w:sz="4" w:space="0" w:color="auto"/>
              <w:right w:val="nil"/>
            </w:tcBorders>
            <w:vAlign w:val="center"/>
            <w:hideMark/>
          </w:tcPr>
          <w:p w14:paraId="7EF7F10D"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6" w:type="dxa"/>
            <w:tcBorders>
              <w:top w:val="single" w:sz="4" w:space="0" w:color="auto"/>
              <w:left w:val="nil"/>
              <w:bottom w:val="single" w:sz="4" w:space="0" w:color="auto"/>
              <w:right w:val="nil"/>
            </w:tcBorders>
            <w:vAlign w:val="center"/>
            <w:hideMark/>
          </w:tcPr>
          <w:p w14:paraId="08E77E5B" w14:textId="77777777" w:rsidR="00A75906" w:rsidRDefault="00A75906">
            <w:pPr>
              <w:ind w:left="4956" w:hanging="4956"/>
              <w:jc w:val="center"/>
              <w:rPr>
                <w:rFonts w:eastAsia="SimSun"/>
              </w:rPr>
            </w:pPr>
            <w:r>
              <w:rPr>
                <w:rFonts w:eastAsia="SimSun"/>
              </w:rPr>
              <w:t>Instrument</w:t>
            </w:r>
          </w:p>
          <w:p w14:paraId="33E71B7D" w14:textId="77777777" w:rsidR="00A75906" w:rsidRDefault="00A75906">
            <w:pPr>
              <w:ind w:left="4956" w:hanging="4956"/>
              <w:jc w:val="center"/>
            </w:pPr>
            <w:r>
              <w:rPr>
                <w:rFonts w:eastAsia="SimSun"/>
              </w:rPr>
              <w:t>Identifier</w:t>
            </w:r>
          </w:p>
        </w:tc>
        <w:tc>
          <w:tcPr>
            <w:tcW w:w="1276" w:type="dxa"/>
            <w:tcBorders>
              <w:top w:val="single" w:sz="4" w:space="0" w:color="auto"/>
              <w:left w:val="nil"/>
              <w:bottom w:val="single" w:sz="4" w:space="0" w:color="auto"/>
              <w:right w:val="nil"/>
            </w:tcBorders>
            <w:vAlign w:val="center"/>
            <w:hideMark/>
          </w:tcPr>
          <w:p w14:paraId="44164741" w14:textId="77777777" w:rsidR="00A75906" w:rsidRDefault="00A75906">
            <w:pPr>
              <w:jc w:val="center"/>
              <w:rPr>
                <w:rFonts w:ascii="Tahoma" w:hAnsi="Tahoma" w:cs="Tahoma"/>
                <w:sz w:val="20"/>
                <w:szCs w:val="20"/>
              </w:rPr>
            </w:pPr>
            <w:r>
              <w:rPr>
                <w:rFonts w:ascii="Tahoma" w:hAnsi="Tahoma" w:cs="Tahoma"/>
                <w:sz w:val="20"/>
                <w:szCs w:val="20"/>
              </w:rPr>
              <w:t>60</w:t>
            </w:r>
          </w:p>
        </w:tc>
        <w:tc>
          <w:tcPr>
            <w:tcW w:w="3374" w:type="dxa"/>
            <w:tcBorders>
              <w:top w:val="single" w:sz="4" w:space="0" w:color="auto"/>
              <w:left w:val="nil"/>
              <w:bottom w:val="single" w:sz="4" w:space="0" w:color="auto"/>
              <w:right w:val="single" w:sz="4" w:space="0" w:color="auto"/>
            </w:tcBorders>
            <w:vAlign w:val="center"/>
            <w:hideMark/>
          </w:tcPr>
          <w:p w14:paraId="25B84EF9" w14:textId="77777777" w:rsidR="00A75906" w:rsidRDefault="00A75906">
            <w:pPr>
              <w:spacing w:before="60" w:after="60"/>
            </w:pPr>
            <w:r>
              <w:rPr>
                <w:rFonts w:eastAsia="SimSun"/>
              </w:rPr>
              <w:t xml:space="preserve">Chaine de caractères alphanumériques d’une longueur comprise entre 1 et 60 caractères   </w:t>
            </w:r>
          </w:p>
        </w:tc>
      </w:tr>
      <w:tr w:rsidR="00A75906" w14:paraId="51A75571"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4D51F261" w14:textId="77777777" w:rsidR="00A75906" w:rsidRDefault="00A75906">
            <w:pPr>
              <w:jc w:val="center"/>
            </w:pPr>
            <w:r>
              <w:t>TYP_INSTRMNT</w:t>
            </w:r>
          </w:p>
        </w:tc>
        <w:tc>
          <w:tcPr>
            <w:tcW w:w="1444" w:type="dxa"/>
            <w:tcBorders>
              <w:top w:val="single" w:sz="4" w:space="0" w:color="auto"/>
              <w:left w:val="nil"/>
              <w:bottom w:val="single" w:sz="4" w:space="0" w:color="auto"/>
              <w:right w:val="nil"/>
            </w:tcBorders>
            <w:vAlign w:val="center"/>
            <w:hideMark/>
          </w:tcPr>
          <w:p w14:paraId="5BCC5325"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489E9F76" w14:textId="77777777" w:rsidR="00A75906" w:rsidRDefault="00A75906">
            <w:pPr>
              <w:ind w:left="4956" w:hanging="4956"/>
              <w:jc w:val="center"/>
              <w:rPr>
                <w:rFonts w:eastAsia="SimSun"/>
              </w:rPr>
            </w:pPr>
            <w:r>
              <w:rPr>
                <w:rFonts w:eastAsia="SimSun"/>
              </w:rPr>
              <w:t>Type of</w:t>
            </w:r>
          </w:p>
          <w:p w14:paraId="085856B9" w14:textId="77777777" w:rsidR="00A75906" w:rsidRDefault="00A75906">
            <w:pPr>
              <w:ind w:left="4956" w:hanging="4956"/>
              <w:jc w:val="center"/>
              <w:rPr>
                <w:rFonts w:eastAsia="SimSun"/>
              </w:rPr>
            </w:pPr>
            <w:r>
              <w:rPr>
                <w:rFonts w:eastAsia="SimSun"/>
              </w:rPr>
              <w:t>Instrument</w:t>
            </w:r>
          </w:p>
        </w:tc>
        <w:tc>
          <w:tcPr>
            <w:tcW w:w="1276" w:type="dxa"/>
            <w:tcBorders>
              <w:top w:val="single" w:sz="4" w:space="0" w:color="auto"/>
              <w:left w:val="nil"/>
              <w:bottom w:val="single" w:sz="4" w:space="0" w:color="auto"/>
              <w:right w:val="nil"/>
            </w:tcBorders>
            <w:vAlign w:val="center"/>
            <w:hideMark/>
          </w:tcPr>
          <w:p w14:paraId="4003BD6A"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6A866CEA" w14:textId="77777777" w:rsidR="00A75906" w:rsidRDefault="00A75906">
            <w:pPr>
              <w:spacing w:before="60" w:after="60"/>
              <w:rPr>
                <w:rFonts w:eastAsia="SimSun"/>
                <w:lang w:val="en-US"/>
              </w:rPr>
            </w:pPr>
            <w:proofErr w:type="spellStart"/>
            <w:r>
              <w:rPr>
                <w:rFonts w:eastAsia="SimSun"/>
                <w:lang w:val="en-US"/>
              </w:rPr>
              <w:t>Valeurs</w:t>
            </w:r>
            <w:proofErr w:type="spellEnd"/>
            <w:r>
              <w:rPr>
                <w:rFonts w:eastAsia="SimSun"/>
                <w:lang w:val="en-US"/>
              </w:rPr>
              <w:t xml:space="preserve"> possibles: </w:t>
            </w:r>
          </w:p>
          <w:p w14:paraId="420D2BF1" w14:textId="77777777" w:rsidR="00A75906" w:rsidRDefault="00A75906">
            <w:pPr>
              <w:spacing w:before="60" w:after="60"/>
              <w:rPr>
                <w:rFonts w:eastAsia="SimSun"/>
                <w:lang w:val="en-US"/>
              </w:rPr>
            </w:pPr>
            <w:r>
              <w:rPr>
                <w:rFonts w:eastAsia="SimSun"/>
                <w:lang w:val="en-US"/>
              </w:rPr>
              <w:t xml:space="preserve">1000 (Deposits other than reverse repurchase agreements), </w:t>
            </w:r>
          </w:p>
          <w:p w14:paraId="0E5B9BB7" w14:textId="77777777" w:rsidR="00A75906" w:rsidRDefault="00A75906">
            <w:pPr>
              <w:spacing w:before="60" w:after="60"/>
              <w:rPr>
                <w:rFonts w:eastAsia="SimSun"/>
                <w:lang w:val="en-US"/>
              </w:rPr>
            </w:pPr>
            <w:r>
              <w:rPr>
                <w:rFonts w:eastAsia="SimSun"/>
                <w:lang w:val="en-US"/>
              </w:rPr>
              <w:t>1001 (Revolving credit other than overdrafts and credit card debt),</w:t>
            </w:r>
          </w:p>
          <w:p w14:paraId="6B7162D1" w14:textId="77777777" w:rsidR="00A75906" w:rsidRDefault="00A75906">
            <w:pPr>
              <w:spacing w:before="60" w:after="60"/>
              <w:rPr>
                <w:rFonts w:eastAsia="SimSun"/>
                <w:lang w:val="en-US"/>
              </w:rPr>
            </w:pPr>
            <w:r>
              <w:rPr>
                <w:rFonts w:eastAsia="SimSun"/>
                <w:lang w:val="en-US"/>
              </w:rPr>
              <w:t xml:space="preserve">1002 (Credit lines other than revolving credit), </w:t>
            </w:r>
          </w:p>
          <w:p w14:paraId="77E8D3A0" w14:textId="77777777" w:rsidR="00A75906" w:rsidRDefault="00A75906">
            <w:pPr>
              <w:spacing w:before="60" w:after="60"/>
              <w:rPr>
                <w:rFonts w:eastAsia="SimSun"/>
                <w:lang w:val="en-US"/>
              </w:rPr>
            </w:pPr>
            <w:r>
              <w:rPr>
                <w:rFonts w:eastAsia="SimSun"/>
                <w:lang w:val="en-US"/>
              </w:rPr>
              <w:t xml:space="preserve">1003 (Reverse repurchase agreements), </w:t>
            </w:r>
          </w:p>
          <w:p w14:paraId="3A0B89F3" w14:textId="77777777" w:rsidR="00A75906" w:rsidRDefault="00A75906">
            <w:pPr>
              <w:spacing w:before="60" w:after="60"/>
              <w:rPr>
                <w:rFonts w:eastAsia="SimSun"/>
                <w:lang w:val="en-US"/>
              </w:rPr>
            </w:pPr>
            <w:r>
              <w:rPr>
                <w:rFonts w:eastAsia="SimSun"/>
                <w:lang w:val="en-US"/>
              </w:rPr>
              <w:t xml:space="preserve">1004 (Loans other than overdrafts, convenience credit, extended credit, credit card credit, revolving credit other than credit card credit, reverse repurchase agreements, trade receivables and financial leases), </w:t>
            </w:r>
          </w:p>
          <w:p w14:paraId="67B80D9C" w14:textId="77777777" w:rsidR="00A75906" w:rsidRDefault="00A75906">
            <w:pPr>
              <w:spacing w:before="60" w:after="60"/>
              <w:rPr>
                <w:rFonts w:eastAsia="SimSun"/>
              </w:rPr>
            </w:pPr>
            <w:r>
              <w:rPr>
                <w:rFonts w:eastAsia="SimSun"/>
              </w:rPr>
              <w:t>72 (affacturage),</w:t>
            </w:r>
          </w:p>
          <w:p w14:paraId="1AEF0DD0" w14:textId="77777777" w:rsidR="00A75906" w:rsidRDefault="00A75906">
            <w:pPr>
              <w:spacing w:before="60" w:after="60"/>
              <w:rPr>
                <w:rFonts w:eastAsia="SimSun"/>
              </w:rPr>
            </w:pPr>
            <w:r>
              <w:rPr>
                <w:rFonts w:eastAsia="SimSun"/>
              </w:rPr>
              <w:t>1005 (engagement de garanties),</w:t>
            </w:r>
          </w:p>
          <w:p w14:paraId="5FF1ACDE" w14:textId="77777777" w:rsidR="00A75906" w:rsidRDefault="00A75906">
            <w:pPr>
              <w:spacing w:before="60" w:after="60"/>
              <w:rPr>
                <w:rFonts w:eastAsia="SimSun"/>
              </w:rPr>
            </w:pPr>
            <w:r>
              <w:rPr>
                <w:rFonts w:eastAsia="SimSun"/>
              </w:rPr>
              <w:t>20 (</w:t>
            </w:r>
            <w:proofErr w:type="spellStart"/>
            <w:r>
              <w:rPr>
                <w:rFonts w:eastAsia="SimSun"/>
              </w:rPr>
              <w:t>Overdrafts</w:t>
            </w:r>
            <w:proofErr w:type="spellEnd"/>
            <w:r>
              <w:rPr>
                <w:rFonts w:eastAsia="SimSun"/>
              </w:rPr>
              <w:t xml:space="preserve">), </w:t>
            </w:r>
          </w:p>
          <w:p w14:paraId="5581A55A" w14:textId="77777777" w:rsidR="00A75906" w:rsidRDefault="00A75906">
            <w:pPr>
              <w:spacing w:before="60" w:after="60"/>
              <w:rPr>
                <w:rFonts w:eastAsia="SimSun"/>
                <w:lang w:val="en-US"/>
              </w:rPr>
            </w:pPr>
            <w:r>
              <w:rPr>
                <w:rFonts w:eastAsia="SimSun"/>
                <w:lang w:val="en-US"/>
              </w:rPr>
              <w:t xml:space="preserve">51 (Credit card debt), </w:t>
            </w:r>
          </w:p>
          <w:p w14:paraId="69B14C54" w14:textId="77777777" w:rsidR="00A75906" w:rsidRDefault="00A75906">
            <w:pPr>
              <w:spacing w:before="60" w:after="60"/>
              <w:rPr>
                <w:rFonts w:eastAsia="SimSun"/>
                <w:lang w:val="en-US"/>
              </w:rPr>
            </w:pPr>
            <w:r>
              <w:rPr>
                <w:rFonts w:eastAsia="SimSun"/>
                <w:lang w:val="en-US"/>
              </w:rPr>
              <w:t xml:space="preserve">71 (Trade receivables), </w:t>
            </w:r>
          </w:p>
          <w:p w14:paraId="304F091A" w14:textId="77777777" w:rsidR="00A75906" w:rsidRDefault="00A75906">
            <w:pPr>
              <w:spacing w:before="60" w:after="60"/>
              <w:rPr>
                <w:rFonts w:eastAsia="SimSun"/>
              </w:rPr>
            </w:pPr>
            <w:r>
              <w:rPr>
                <w:rFonts w:eastAsia="SimSun"/>
              </w:rPr>
              <w:t xml:space="preserve">80 (Finance </w:t>
            </w:r>
            <w:proofErr w:type="spellStart"/>
            <w:r>
              <w:rPr>
                <w:rFonts w:eastAsia="SimSun"/>
              </w:rPr>
              <w:t>leases</w:t>
            </w:r>
            <w:proofErr w:type="spellEnd"/>
            <w:r>
              <w:rPr>
                <w:rFonts w:eastAsia="SimSun"/>
              </w:rPr>
              <w:t>)</w:t>
            </w:r>
          </w:p>
          <w:p w14:paraId="51CA1C2A" w14:textId="631D0110"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rsidRPr="008D09FF" w14:paraId="5E20B6A7"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1B85B641" w14:textId="77777777" w:rsidR="00A75906" w:rsidRDefault="00A75906">
            <w:pPr>
              <w:jc w:val="center"/>
            </w:pPr>
            <w:r>
              <w:t>TYP_AMRTSTN</w:t>
            </w:r>
          </w:p>
        </w:tc>
        <w:tc>
          <w:tcPr>
            <w:tcW w:w="1444" w:type="dxa"/>
            <w:tcBorders>
              <w:top w:val="single" w:sz="4" w:space="0" w:color="auto"/>
              <w:left w:val="nil"/>
              <w:bottom w:val="single" w:sz="4" w:space="0" w:color="auto"/>
              <w:right w:val="nil"/>
            </w:tcBorders>
            <w:vAlign w:val="center"/>
            <w:hideMark/>
          </w:tcPr>
          <w:p w14:paraId="73ADAC29"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68B284D9" w14:textId="77777777" w:rsidR="00A75906" w:rsidRDefault="00A75906">
            <w:pPr>
              <w:ind w:left="4956" w:hanging="4956"/>
              <w:jc w:val="center"/>
              <w:rPr>
                <w:rFonts w:eastAsia="SimSun"/>
              </w:rPr>
            </w:pPr>
            <w:proofErr w:type="spellStart"/>
            <w:r>
              <w:rPr>
                <w:rFonts w:eastAsia="SimSun"/>
              </w:rPr>
              <w:t>Amortisation</w:t>
            </w:r>
            <w:proofErr w:type="spellEnd"/>
          </w:p>
          <w:p w14:paraId="239F5E83" w14:textId="77777777" w:rsidR="00A75906" w:rsidRDefault="00A75906">
            <w:pPr>
              <w:ind w:left="4956" w:hanging="4956"/>
              <w:jc w:val="center"/>
              <w:rPr>
                <w:rFonts w:eastAsia="SimSun"/>
              </w:rPr>
            </w:pPr>
            <w:proofErr w:type="gramStart"/>
            <w:r>
              <w:rPr>
                <w:rFonts w:eastAsia="SimSun"/>
              </w:rPr>
              <w:t>type</w:t>
            </w:r>
            <w:proofErr w:type="gramEnd"/>
          </w:p>
        </w:tc>
        <w:tc>
          <w:tcPr>
            <w:tcW w:w="1276" w:type="dxa"/>
            <w:tcBorders>
              <w:top w:val="single" w:sz="4" w:space="0" w:color="auto"/>
              <w:left w:val="nil"/>
              <w:bottom w:val="single" w:sz="4" w:space="0" w:color="auto"/>
              <w:right w:val="nil"/>
            </w:tcBorders>
            <w:vAlign w:val="center"/>
            <w:hideMark/>
          </w:tcPr>
          <w:p w14:paraId="33F98DB9"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07BECCA6"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3DBDB8FF" w14:textId="77777777" w:rsidR="00A75906" w:rsidRDefault="00A75906">
            <w:pPr>
              <w:spacing w:before="60" w:after="60"/>
              <w:rPr>
                <w:rFonts w:eastAsia="SimSun"/>
                <w:lang w:val="en-US"/>
              </w:rPr>
            </w:pPr>
            <w:r>
              <w:rPr>
                <w:rFonts w:eastAsia="SimSun"/>
                <w:lang w:val="en-US"/>
              </w:rPr>
              <w:t xml:space="preserve">1 (French), </w:t>
            </w:r>
          </w:p>
          <w:p w14:paraId="326EED6C" w14:textId="77777777" w:rsidR="00A75906" w:rsidRDefault="00A75906">
            <w:pPr>
              <w:spacing w:before="60" w:after="60"/>
              <w:rPr>
                <w:rFonts w:eastAsia="SimSun"/>
                <w:lang w:val="en-US"/>
              </w:rPr>
            </w:pPr>
            <w:r>
              <w:rPr>
                <w:rFonts w:eastAsia="SimSun"/>
                <w:lang w:val="en-US"/>
              </w:rPr>
              <w:t xml:space="preserve">2 (German), </w:t>
            </w:r>
          </w:p>
          <w:p w14:paraId="64971974" w14:textId="77777777" w:rsidR="00A75906" w:rsidRDefault="00A75906">
            <w:pPr>
              <w:spacing w:before="60" w:after="60"/>
              <w:rPr>
                <w:rFonts w:eastAsia="SimSun"/>
                <w:lang w:val="en-US"/>
              </w:rPr>
            </w:pPr>
            <w:r>
              <w:rPr>
                <w:rFonts w:eastAsia="SimSun"/>
                <w:lang w:val="en-US"/>
              </w:rPr>
              <w:t xml:space="preserve">3 (Fixed </w:t>
            </w:r>
            <w:proofErr w:type="spellStart"/>
            <w:r>
              <w:rPr>
                <w:rFonts w:eastAsia="SimSun"/>
                <w:lang w:val="en-US"/>
              </w:rPr>
              <w:t>amortisation</w:t>
            </w:r>
            <w:proofErr w:type="spellEnd"/>
            <w:r>
              <w:rPr>
                <w:rFonts w:eastAsia="SimSun"/>
                <w:lang w:val="en-US"/>
              </w:rPr>
              <w:t xml:space="preserve"> schedule), </w:t>
            </w:r>
          </w:p>
          <w:p w14:paraId="13B87373" w14:textId="77777777" w:rsidR="00A75906" w:rsidRDefault="00A75906">
            <w:pPr>
              <w:spacing w:before="60" w:after="60"/>
              <w:rPr>
                <w:rFonts w:eastAsia="SimSun"/>
                <w:lang w:val="en-US"/>
              </w:rPr>
            </w:pPr>
            <w:r>
              <w:rPr>
                <w:rFonts w:eastAsia="SimSun"/>
                <w:lang w:val="en-US"/>
              </w:rPr>
              <w:t xml:space="preserve">4 (Bullet), </w:t>
            </w:r>
          </w:p>
          <w:p w14:paraId="2975303C" w14:textId="77777777" w:rsidR="00A75906" w:rsidRDefault="00A75906">
            <w:pPr>
              <w:spacing w:before="60" w:after="60"/>
              <w:rPr>
                <w:rFonts w:eastAsia="SimSun"/>
                <w:lang w:val="en-US"/>
              </w:rPr>
            </w:pPr>
            <w:r>
              <w:rPr>
                <w:rFonts w:eastAsia="SimSun"/>
                <w:lang w:val="en-US"/>
              </w:rPr>
              <w:t>5 (</w:t>
            </w:r>
            <w:proofErr w:type="spellStart"/>
            <w:r>
              <w:rPr>
                <w:rFonts w:eastAsia="SimSun"/>
                <w:lang w:val="en-US"/>
              </w:rPr>
              <w:t>Amortisation</w:t>
            </w:r>
            <w:proofErr w:type="spellEnd"/>
            <w:r>
              <w:rPr>
                <w:rFonts w:eastAsia="SimSun"/>
                <w:lang w:val="en-US"/>
              </w:rPr>
              <w:t xml:space="preserve"> types other than French, German, Fixed </w:t>
            </w:r>
            <w:proofErr w:type="spellStart"/>
            <w:r>
              <w:rPr>
                <w:rFonts w:eastAsia="SimSun"/>
                <w:lang w:val="en-US"/>
              </w:rPr>
              <w:t>amortisation</w:t>
            </w:r>
            <w:proofErr w:type="spellEnd"/>
            <w:r>
              <w:rPr>
                <w:rFonts w:eastAsia="SimSun"/>
                <w:lang w:val="en-US"/>
              </w:rPr>
              <w:t xml:space="preserve"> schedule or bullet)</w:t>
            </w:r>
          </w:p>
          <w:p w14:paraId="2631C35E" w14:textId="0FC82FBD"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2C796548"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280C05C7" w14:textId="77777777" w:rsidR="00A75906" w:rsidRDefault="00A75906">
            <w:pPr>
              <w:jc w:val="center"/>
            </w:pPr>
            <w:r>
              <w:t>CRRNCY_DNMNTN</w:t>
            </w:r>
          </w:p>
        </w:tc>
        <w:tc>
          <w:tcPr>
            <w:tcW w:w="1444" w:type="dxa"/>
            <w:tcBorders>
              <w:top w:val="single" w:sz="4" w:space="0" w:color="auto"/>
              <w:left w:val="nil"/>
              <w:bottom w:val="single" w:sz="4" w:space="0" w:color="auto"/>
              <w:right w:val="nil"/>
            </w:tcBorders>
            <w:vAlign w:val="center"/>
            <w:hideMark/>
          </w:tcPr>
          <w:p w14:paraId="7046665A" w14:textId="36FB40E4" w:rsidR="00A75906" w:rsidRDefault="008D09FF">
            <w:pPr>
              <w:jc w:val="center"/>
              <w:rPr>
                <w:rFonts w:ascii="Tahoma" w:hAnsi="Tahoma" w:cs="Tahoma"/>
                <w:sz w:val="20"/>
                <w:szCs w:val="20"/>
              </w:rPr>
            </w:pPr>
            <w:r>
              <w:rPr>
                <w:rFonts w:ascii="Tahoma" w:hAnsi="Tahoma" w:cs="Tahoma"/>
                <w:sz w:val="20"/>
                <w:szCs w:val="20"/>
              </w:rPr>
              <w:t>STRING</w:t>
            </w:r>
          </w:p>
        </w:tc>
        <w:tc>
          <w:tcPr>
            <w:tcW w:w="1986" w:type="dxa"/>
            <w:tcBorders>
              <w:top w:val="single" w:sz="4" w:space="0" w:color="auto"/>
              <w:left w:val="nil"/>
              <w:bottom w:val="single" w:sz="4" w:space="0" w:color="auto"/>
              <w:right w:val="nil"/>
            </w:tcBorders>
            <w:vAlign w:val="center"/>
            <w:hideMark/>
          </w:tcPr>
          <w:p w14:paraId="57D17A56" w14:textId="77777777" w:rsidR="00A75906" w:rsidRDefault="00A75906">
            <w:pPr>
              <w:ind w:left="4956" w:hanging="4956"/>
              <w:jc w:val="center"/>
              <w:rPr>
                <w:rFonts w:eastAsia="SimSun"/>
              </w:rPr>
            </w:pPr>
            <w:r>
              <w:rPr>
                <w:rFonts w:eastAsia="SimSun"/>
              </w:rPr>
              <w:t>Currency</w:t>
            </w:r>
          </w:p>
        </w:tc>
        <w:tc>
          <w:tcPr>
            <w:tcW w:w="1276" w:type="dxa"/>
            <w:tcBorders>
              <w:top w:val="single" w:sz="4" w:space="0" w:color="auto"/>
              <w:left w:val="nil"/>
              <w:bottom w:val="single" w:sz="4" w:space="0" w:color="auto"/>
              <w:right w:val="nil"/>
            </w:tcBorders>
            <w:vAlign w:val="center"/>
            <w:hideMark/>
          </w:tcPr>
          <w:p w14:paraId="1A4F27CF" w14:textId="263CDD99" w:rsidR="00A75906" w:rsidRDefault="008D09FF">
            <w:pPr>
              <w:jc w:val="center"/>
              <w:rPr>
                <w:rFonts w:ascii="Tahoma" w:hAnsi="Tahoma" w:cs="Tahoma"/>
                <w:sz w:val="20"/>
                <w:szCs w:val="20"/>
              </w:rPr>
            </w:pPr>
            <w:r>
              <w:rPr>
                <w:rFonts w:ascii="Tahoma" w:hAnsi="Tahoma" w:cs="Tahoma"/>
                <w:sz w:val="20"/>
                <w:szCs w:val="20"/>
              </w:rPr>
              <w:t>3</w:t>
            </w:r>
          </w:p>
        </w:tc>
        <w:tc>
          <w:tcPr>
            <w:tcW w:w="3374" w:type="dxa"/>
            <w:tcBorders>
              <w:top w:val="single" w:sz="4" w:space="0" w:color="auto"/>
              <w:left w:val="nil"/>
              <w:bottom w:val="single" w:sz="4" w:space="0" w:color="auto"/>
              <w:right w:val="single" w:sz="4" w:space="0" w:color="auto"/>
            </w:tcBorders>
            <w:vAlign w:val="center"/>
            <w:hideMark/>
          </w:tcPr>
          <w:p w14:paraId="69B6FF9F" w14:textId="7FFA58D3" w:rsidR="00A75906" w:rsidRDefault="008D09FF" w:rsidP="0076081D">
            <w:pPr>
              <w:spacing w:before="60" w:after="60"/>
              <w:rPr>
                <w:rFonts w:eastAsia="SimSun"/>
              </w:rPr>
            </w:pPr>
            <w:r>
              <w:rPr>
                <w:rFonts w:eastAsia="SimSun"/>
              </w:rPr>
              <w:t xml:space="preserve">Chaine de caractère sur </w:t>
            </w:r>
            <w:r w:rsidR="0076081D">
              <w:rPr>
                <w:rFonts w:eastAsia="SimSun"/>
              </w:rPr>
              <w:t>3</w:t>
            </w:r>
            <w:r>
              <w:rPr>
                <w:rFonts w:eastAsia="SimSun"/>
              </w:rPr>
              <w:t xml:space="preserve"> positions</w:t>
            </w:r>
            <w:r w:rsidR="00A75906">
              <w:rPr>
                <w:rFonts w:eastAsia="SimSun"/>
              </w:rPr>
              <w:t xml:space="preserve"> suivant la norme ISO4217 (ex : USD)</w:t>
            </w:r>
          </w:p>
        </w:tc>
      </w:tr>
      <w:tr w:rsidR="00A75906" w14:paraId="4A4C9316"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482F51EC" w14:textId="77777777" w:rsidR="00A75906" w:rsidRDefault="00A75906">
            <w:pPr>
              <w:jc w:val="center"/>
            </w:pPr>
            <w:r>
              <w:t>FDCRY</w:t>
            </w:r>
          </w:p>
        </w:tc>
        <w:tc>
          <w:tcPr>
            <w:tcW w:w="1444" w:type="dxa"/>
            <w:tcBorders>
              <w:top w:val="single" w:sz="4" w:space="0" w:color="auto"/>
              <w:left w:val="nil"/>
              <w:bottom w:val="single" w:sz="4" w:space="0" w:color="auto"/>
              <w:right w:val="nil"/>
            </w:tcBorders>
            <w:vAlign w:val="center"/>
            <w:hideMark/>
          </w:tcPr>
          <w:p w14:paraId="5A66B19C"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30B89693" w14:textId="77777777" w:rsidR="00A75906" w:rsidRDefault="00A75906">
            <w:pPr>
              <w:ind w:left="4956" w:hanging="4956"/>
              <w:jc w:val="center"/>
              <w:rPr>
                <w:rFonts w:eastAsia="SimSun"/>
              </w:rPr>
            </w:pPr>
            <w:proofErr w:type="spellStart"/>
            <w:r>
              <w:rPr>
                <w:rFonts w:eastAsia="SimSun"/>
              </w:rPr>
              <w:t>Fiduciary</w:t>
            </w:r>
            <w:proofErr w:type="spellEnd"/>
          </w:p>
          <w:p w14:paraId="34754445" w14:textId="77777777" w:rsidR="00A75906" w:rsidRDefault="00A75906">
            <w:pPr>
              <w:ind w:left="4956" w:hanging="4956"/>
              <w:jc w:val="center"/>
              <w:rPr>
                <w:rFonts w:eastAsia="SimSun"/>
              </w:rPr>
            </w:pPr>
            <w:r>
              <w:rPr>
                <w:rFonts w:eastAsia="SimSun"/>
              </w:rPr>
              <w:t>Instrument</w:t>
            </w:r>
          </w:p>
        </w:tc>
        <w:tc>
          <w:tcPr>
            <w:tcW w:w="1276" w:type="dxa"/>
            <w:tcBorders>
              <w:top w:val="single" w:sz="4" w:space="0" w:color="auto"/>
              <w:left w:val="nil"/>
              <w:bottom w:val="single" w:sz="4" w:space="0" w:color="auto"/>
              <w:right w:val="nil"/>
            </w:tcBorders>
            <w:vAlign w:val="center"/>
            <w:hideMark/>
          </w:tcPr>
          <w:p w14:paraId="11C8CDC1"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5F8A31EA" w14:textId="77777777" w:rsidR="00A75906" w:rsidRDefault="00A75906">
            <w:pPr>
              <w:spacing w:before="60" w:after="60"/>
              <w:rPr>
                <w:rFonts w:eastAsia="SimSun"/>
              </w:rPr>
            </w:pPr>
            <w:r>
              <w:rPr>
                <w:rFonts w:eastAsia="SimSun"/>
              </w:rPr>
              <w:t xml:space="preserve">Valeur dans : </w:t>
            </w:r>
          </w:p>
          <w:p w14:paraId="53A9BED0" w14:textId="77777777" w:rsidR="00A75906" w:rsidRDefault="00A75906">
            <w:pPr>
              <w:spacing w:before="60" w:after="60"/>
              <w:rPr>
                <w:rFonts w:eastAsia="SimSun"/>
              </w:rPr>
            </w:pPr>
            <w:r>
              <w:rPr>
                <w:rFonts w:eastAsia="SimSun"/>
              </w:rPr>
              <w:t>1 (</w:t>
            </w:r>
            <w:proofErr w:type="spellStart"/>
            <w:r>
              <w:rPr>
                <w:rFonts w:eastAsia="SimSun"/>
              </w:rPr>
              <w:t>Fiduciary</w:t>
            </w:r>
            <w:proofErr w:type="spellEnd"/>
            <w:r>
              <w:rPr>
                <w:rFonts w:eastAsia="SimSun"/>
              </w:rPr>
              <w:t xml:space="preserve"> instrument), </w:t>
            </w:r>
          </w:p>
          <w:p w14:paraId="4A66130F" w14:textId="48F60EC0" w:rsidR="00A75906" w:rsidRDefault="00A75906">
            <w:pPr>
              <w:spacing w:before="60" w:after="60"/>
              <w:rPr>
                <w:rFonts w:eastAsia="SimSun"/>
              </w:rPr>
            </w:pPr>
            <w:r>
              <w:rPr>
                <w:rFonts w:eastAsia="SimSun"/>
              </w:rPr>
              <w:t>2 (Non-</w:t>
            </w:r>
            <w:proofErr w:type="spellStart"/>
            <w:r>
              <w:rPr>
                <w:rFonts w:eastAsia="SimSun"/>
              </w:rPr>
              <w:t>fiduciary</w:t>
            </w:r>
            <w:proofErr w:type="spellEnd"/>
            <w:r>
              <w:rPr>
                <w:rFonts w:eastAsia="SimSun"/>
              </w:rPr>
              <w:t xml:space="preserve"> instrument)</w:t>
            </w:r>
          </w:p>
          <w:p w14:paraId="320A257A" w14:textId="1BFCAD9A"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4A16F718"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6B37DB1" w14:textId="77777777" w:rsidR="00A75906" w:rsidRDefault="00A75906">
            <w:pPr>
              <w:jc w:val="center"/>
            </w:pPr>
            <w:r>
              <w:t>DT_INCPTN</w:t>
            </w:r>
          </w:p>
        </w:tc>
        <w:tc>
          <w:tcPr>
            <w:tcW w:w="1444" w:type="dxa"/>
            <w:tcBorders>
              <w:top w:val="single" w:sz="4" w:space="0" w:color="auto"/>
              <w:left w:val="nil"/>
              <w:bottom w:val="single" w:sz="4" w:space="0" w:color="auto"/>
              <w:right w:val="nil"/>
            </w:tcBorders>
            <w:vAlign w:val="center"/>
            <w:hideMark/>
          </w:tcPr>
          <w:p w14:paraId="5EE9F32C" w14:textId="77777777" w:rsidR="00A75906" w:rsidRDefault="00A75906">
            <w:pPr>
              <w:jc w:val="center"/>
              <w:rPr>
                <w:rFonts w:ascii="Tahoma" w:hAnsi="Tahoma" w:cs="Tahoma"/>
                <w:sz w:val="20"/>
                <w:szCs w:val="20"/>
              </w:rPr>
            </w:pPr>
            <w:r>
              <w:rPr>
                <w:rFonts w:ascii="Tahoma" w:hAnsi="Tahoma" w:cs="Tahoma"/>
                <w:sz w:val="20"/>
                <w:szCs w:val="20"/>
              </w:rPr>
              <w:t>Date</w:t>
            </w:r>
          </w:p>
        </w:tc>
        <w:tc>
          <w:tcPr>
            <w:tcW w:w="1986" w:type="dxa"/>
            <w:tcBorders>
              <w:top w:val="single" w:sz="4" w:space="0" w:color="auto"/>
              <w:left w:val="nil"/>
              <w:bottom w:val="single" w:sz="4" w:space="0" w:color="auto"/>
              <w:right w:val="nil"/>
            </w:tcBorders>
            <w:vAlign w:val="center"/>
            <w:hideMark/>
          </w:tcPr>
          <w:p w14:paraId="5022D333" w14:textId="77777777" w:rsidR="00A75906" w:rsidRDefault="00A75906">
            <w:pPr>
              <w:ind w:left="4956" w:hanging="4956"/>
              <w:jc w:val="center"/>
              <w:rPr>
                <w:rFonts w:eastAsia="SimSun"/>
              </w:rPr>
            </w:pPr>
            <w:r>
              <w:rPr>
                <w:rFonts w:eastAsia="SimSun"/>
              </w:rPr>
              <w:t>Inception date</w:t>
            </w:r>
          </w:p>
        </w:tc>
        <w:tc>
          <w:tcPr>
            <w:tcW w:w="1276" w:type="dxa"/>
            <w:tcBorders>
              <w:top w:val="single" w:sz="4" w:space="0" w:color="auto"/>
              <w:left w:val="nil"/>
              <w:bottom w:val="single" w:sz="4" w:space="0" w:color="auto"/>
              <w:right w:val="nil"/>
            </w:tcBorders>
            <w:vAlign w:val="center"/>
            <w:hideMark/>
          </w:tcPr>
          <w:p w14:paraId="630D1ACD" w14:textId="77777777" w:rsidR="00A75906" w:rsidRDefault="00A75906">
            <w:pPr>
              <w:jc w:val="center"/>
              <w:rPr>
                <w:rFonts w:ascii="Tahoma" w:hAnsi="Tahoma" w:cs="Tahoma"/>
                <w:sz w:val="20"/>
                <w:szCs w:val="20"/>
              </w:rPr>
            </w:pPr>
            <w:r>
              <w:rPr>
                <w:rFonts w:ascii="Tahoma" w:hAnsi="Tahoma" w:cs="Tahoma"/>
                <w:sz w:val="20"/>
                <w:szCs w:val="20"/>
              </w:rPr>
              <w:t>10</w:t>
            </w:r>
          </w:p>
        </w:tc>
        <w:tc>
          <w:tcPr>
            <w:tcW w:w="3374" w:type="dxa"/>
            <w:tcBorders>
              <w:top w:val="single" w:sz="4" w:space="0" w:color="auto"/>
              <w:left w:val="nil"/>
              <w:bottom w:val="single" w:sz="4" w:space="0" w:color="auto"/>
              <w:right w:val="single" w:sz="4" w:space="0" w:color="auto"/>
            </w:tcBorders>
            <w:vAlign w:val="center"/>
            <w:hideMark/>
          </w:tcPr>
          <w:p w14:paraId="08CA0B0F" w14:textId="77777777" w:rsidR="00A75906" w:rsidRDefault="00A75906">
            <w:pPr>
              <w:spacing w:before="60" w:after="60"/>
              <w:rPr>
                <w:rFonts w:eastAsia="SimSun"/>
              </w:rPr>
            </w:pPr>
            <w:r>
              <w:rPr>
                <w:rFonts w:eastAsia="SimSun"/>
              </w:rPr>
              <w:t>Date sur 10 caractères au format YYYY-MM-DD</w:t>
            </w:r>
          </w:p>
        </w:tc>
      </w:tr>
      <w:tr w:rsidR="00A75906" w14:paraId="4207D287"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6E1239D8" w14:textId="77777777" w:rsidR="00A75906" w:rsidRDefault="00A75906">
            <w:pPr>
              <w:jc w:val="center"/>
            </w:pPr>
            <w:r>
              <w:t>DT_END_INTRST_ONLY</w:t>
            </w:r>
          </w:p>
        </w:tc>
        <w:tc>
          <w:tcPr>
            <w:tcW w:w="1444" w:type="dxa"/>
            <w:tcBorders>
              <w:top w:val="single" w:sz="4" w:space="0" w:color="auto"/>
              <w:left w:val="nil"/>
              <w:bottom w:val="single" w:sz="4" w:space="0" w:color="auto"/>
              <w:right w:val="nil"/>
            </w:tcBorders>
            <w:vAlign w:val="center"/>
            <w:hideMark/>
          </w:tcPr>
          <w:p w14:paraId="4C420369" w14:textId="77777777" w:rsidR="00A75906" w:rsidRDefault="00A75906">
            <w:pPr>
              <w:jc w:val="center"/>
              <w:rPr>
                <w:rFonts w:ascii="Tahoma" w:hAnsi="Tahoma" w:cs="Tahoma"/>
                <w:sz w:val="20"/>
                <w:szCs w:val="20"/>
              </w:rPr>
            </w:pPr>
            <w:r>
              <w:rPr>
                <w:rFonts w:ascii="Tahoma" w:hAnsi="Tahoma" w:cs="Tahoma"/>
                <w:sz w:val="20"/>
                <w:szCs w:val="20"/>
              </w:rPr>
              <w:t>Date</w:t>
            </w:r>
          </w:p>
        </w:tc>
        <w:tc>
          <w:tcPr>
            <w:tcW w:w="1986" w:type="dxa"/>
            <w:tcBorders>
              <w:top w:val="single" w:sz="4" w:space="0" w:color="auto"/>
              <w:left w:val="nil"/>
              <w:bottom w:val="single" w:sz="4" w:space="0" w:color="auto"/>
              <w:right w:val="nil"/>
            </w:tcBorders>
            <w:vAlign w:val="center"/>
            <w:hideMark/>
          </w:tcPr>
          <w:p w14:paraId="1B89BB39" w14:textId="77777777" w:rsidR="00A75906" w:rsidRDefault="00A75906">
            <w:pPr>
              <w:ind w:left="4956" w:hanging="4956"/>
              <w:jc w:val="center"/>
              <w:rPr>
                <w:rFonts w:eastAsia="SimSun"/>
                <w:lang w:val="en-US"/>
              </w:rPr>
            </w:pPr>
            <w:r>
              <w:rPr>
                <w:rFonts w:eastAsia="SimSun"/>
                <w:lang w:val="en-US"/>
              </w:rPr>
              <w:t>End date of</w:t>
            </w:r>
          </w:p>
          <w:p w14:paraId="0DE038A6" w14:textId="1D76977A" w:rsidR="00A75906" w:rsidRDefault="00A75906">
            <w:pPr>
              <w:ind w:left="4956" w:hanging="4956"/>
              <w:jc w:val="center"/>
              <w:rPr>
                <w:rFonts w:eastAsia="SimSun"/>
                <w:lang w:val="en-US"/>
              </w:rPr>
            </w:pPr>
            <w:r>
              <w:rPr>
                <w:rFonts w:eastAsia="SimSun"/>
                <w:lang w:val="en-US"/>
              </w:rPr>
              <w:t>Interest</w:t>
            </w:r>
            <w:r w:rsidR="009F399F">
              <w:rPr>
                <w:rFonts w:eastAsia="SimSun"/>
                <w:lang w:val="en-US"/>
              </w:rPr>
              <w:t>-</w:t>
            </w:r>
            <w:r>
              <w:rPr>
                <w:rFonts w:eastAsia="SimSun"/>
                <w:lang w:val="en-US"/>
              </w:rPr>
              <w:t>only</w:t>
            </w:r>
          </w:p>
          <w:p w14:paraId="6DEA01F5" w14:textId="77777777" w:rsidR="00A75906" w:rsidRDefault="00A75906">
            <w:pPr>
              <w:ind w:left="4956" w:hanging="4956"/>
              <w:jc w:val="center"/>
              <w:rPr>
                <w:rFonts w:eastAsia="SimSun"/>
                <w:lang w:val="en-US"/>
              </w:rPr>
            </w:pPr>
            <w:r>
              <w:rPr>
                <w:rFonts w:eastAsia="SimSun"/>
                <w:lang w:val="en-US"/>
              </w:rPr>
              <w:t>period</w:t>
            </w:r>
          </w:p>
        </w:tc>
        <w:tc>
          <w:tcPr>
            <w:tcW w:w="1276" w:type="dxa"/>
            <w:tcBorders>
              <w:top w:val="single" w:sz="4" w:space="0" w:color="auto"/>
              <w:left w:val="nil"/>
              <w:bottom w:val="single" w:sz="4" w:space="0" w:color="auto"/>
              <w:right w:val="nil"/>
            </w:tcBorders>
            <w:vAlign w:val="center"/>
            <w:hideMark/>
          </w:tcPr>
          <w:p w14:paraId="455A030C" w14:textId="77777777" w:rsidR="00A75906" w:rsidRDefault="00A75906">
            <w:pPr>
              <w:jc w:val="center"/>
              <w:rPr>
                <w:rFonts w:ascii="Tahoma" w:hAnsi="Tahoma" w:cs="Tahoma"/>
                <w:sz w:val="20"/>
                <w:szCs w:val="20"/>
              </w:rPr>
            </w:pPr>
            <w:r>
              <w:rPr>
                <w:rFonts w:ascii="Tahoma" w:hAnsi="Tahoma" w:cs="Tahoma"/>
                <w:sz w:val="20"/>
                <w:szCs w:val="20"/>
              </w:rPr>
              <w:t>10</w:t>
            </w:r>
          </w:p>
        </w:tc>
        <w:tc>
          <w:tcPr>
            <w:tcW w:w="3374" w:type="dxa"/>
            <w:tcBorders>
              <w:top w:val="single" w:sz="4" w:space="0" w:color="auto"/>
              <w:left w:val="nil"/>
              <w:bottom w:val="single" w:sz="4" w:space="0" w:color="auto"/>
              <w:right w:val="single" w:sz="4" w:space="0" w:color="auto"/>
            </w:tcBorders>
            <w:vAlign w:val="center"/>
            <w:hideMark/>
          </w:tcPr>
          <w:p w14:paraId="2933C48B" w14:textId="77777777" w:rsidR="00A75906" w:rsidRDefault="00A75906">
            <w:pPr>
              <w:spacing w:before="60" w:after="60"/>
              <w:rPr>
                <w:rFonts w:eastAsia="SimSun"/>
              </w:rPr>
            </w:pPr>
            <w:r>
              <w:rPr>
                <w:rFonts w:eastAsia="SimSun"/>
              </w:rPr>
              <w:t>Date sur 10 caractères au format YYYY-MM-DD</w:t>
            </w:r>
          </w:p>
        </w:tc>
      </w:tr>
      <w:tr w:rsidR="00A75906" w14:paraId="4682C1B0"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41244A34" w14:textId="77777777" w:rsidR="00A75906" w:rsidRDefault="00A75906">
            <w:pPr>
              <w:jc w:val="center"/>
            </w:pPr>
            <w:r>
              <w:t>INTRST_RT_CP</w:t>
            </w:r>
          </w:p>
        </w:tc>
        <w:tc>
          <w:tcPr>
            <w:tcW w:w="1444" w:type="dxa"/>
            <w:tcBorders>
              <w:top w:val="single" w:sz="4" w:space="0" w:color="auto"/>
              <w:left w:val="nil"/>
              <w:bottom w:val="single" w:sz="4" w:space="0" w:color="auto"/>
              <w:right w:val="nil"/>
            </w:tcBorders>
            <w:vAlign w:val="center"/>
            <w:hideMark/>
          </w:tcPr>
          <w:p w14:paraId="283F7978"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2623BC7F" w14:textId="77777777" w:rsidR="00A75906" w:rsidRDefault="00A75906">
            <w:pPr>
              <w:ind w:left="4956" w:hanging="4956"/>
              <w:jc w:val="center"/>
              <w:rPr>
                <w:rFonts w:eastAsia="SimSun"/>
              </w:rPr>
            </w:pPr>
            <w:proofErr w:type="spellStart"/>
            <w:r>
              <w:rPr>
                <w:rFonts w:eastAsia="SimSun"/>
              </w:rPr>
              <w:t>Interest</w:t>
            </w:r>
            <w:proofErr w:type="spellEnd"/>
            <w:r>
              <w:rPr>
                <w:rFonts w:eastAsia="SimSun"/>
              </w:rPr>
              <w:t xml:space="preserve"> rate cap</w:t>
            </w:r>
          </w:p>
        </w:tc>
        <w:tc>
          <w:tcPr>
            <w:tcW w:w="1276" w:type="dxa"/>
            <w:tcBorders>
              <w:top w:val="single" w:sz="4" w:space="0" w:color="auto"/>
              <w:left w:val="nil"/>
              <w:bottom w:val="single" w:sz="4" w:space="0" w:color="auto"/>
              <w:right w:val="nil"/>
            </w:tcBorders>
            <w:vAlign w:val="center"/>
            <w:hideMark/>
          </w:tcPr>
          <w:p w14:paraId="44032E0D" w14:textId="77777777" w:rsidR="00A75906" w:rsidRDefault="00A75906">
            <w:pPr>
              <w:jc w:val="center"/>
              <w:rPr>
                <w:rFonts w:ascii="Tahoma" w:hAnsi="Tahoma" w:cs="Tahoma"/>
                <w:sz w:val="20"/>
                <w:szCs w:val="20"/>
              </w:rPr>
            </w:pPr>
            <w:r>
              <w:rPr>
                <w:rFonts w:ascii="Tahoma" w:hAnsi="Tahoma" w:cs="Tahoma"/>
                <w:sz w:val="20"/>
                <w:szCs w:val="20"/>
              </w:rPr>
              <w:t>25</w:t>
            </w:r>
          </w:p>
        </w:tc>
        <w:tc>
          <w:tcPr>
            <w:tcW w:w="3374" w:type="dxa"/>
            <w:tcBorders>
              <w:top w:val="single" w:sz="4" w:space="0" w:color="auto"/>
              <w:left w:val="nil"/>
              <w:bottom w:val="single" w:sz="4" w:space="0" w:color="auto"/>
              <w:right w:val="single" w:sz="4" w:space="0" w:color="auto"/>
            </w:tcBorders>
            <w:vAlign w:val="center"/>
            <w:hideMark/>
          </w:tcPr>
          <w:p w14:paraId="490A815D" w14:textId="77777777" w:rsidR="00A75906" w:rsidRDefault="00A75906">
            <w:pPr>
              <w:spacing w:before="60" w:after="60"/>
              <w:rPr>
                <w:rFonts w:eastAsia="SimSun"/>
              </w:rPr>
            </w:pPr>
            <w:r>
              <w:rPr>
                <w:rFonts w:eastAsia="SimSun"/>
              </w:rPr>
              <w:t>Valeur numérique positive ou négative à 6 décimales, valeurs comprises entre</w:t>
            </w:r>
          </w:p>
          <w:p w14:paraId="3311A20E" w14:textId="77777777" w:rsidR="00A75906" w:rsidRDefault="00A75906">
            <w:pPr>
              <w:spacing w:before="60" w:after="60"/>
              <w:rPr>
                <w:rFonts w:eastAsia="SimSun"/>
              </w:rPr>
            </w:pPr>
            <w:r>
              <w:rPr>
                <w:rFonts w:eastAsia="SimSun"/>
              </w:rPr>
              <w:t>-</w:t>
            </w:r>
            <w:r>
              <w:rPr>
                <w:rFonts w:ascii="Tahoma" w:hAnsi="Tahoma" w:cs="Tahoma"/>
                <w:sz w:val="20"/>
                <w:szCs w:val="20"/>
              </w:rPr>
              <w:t>999999999999999999.999999 et 999999999999999999.999999</w:t>
            </w:r>
          </w:p>
        </w:tc>
      </w:tr>
      <w:tr w:rsidR="00A75906" w14:paraId="5E7F3745"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214D452C" w14:textId="77777777" w:rsidR="00A75906" w:rsidRDefault="00A75906">
            <w:pPr>
              <w:jc w:val="center"/>
            </w:pPr>
            <w:r>
              <w:t>INTRST_RT_FLR</w:t>
            </w:r>
          </w:p>
        </w:tc>
        <w:tc>
          <w:tcPr>
            <w:tcW w:w="1444" w:type="dxa"/>
            <w:tcBorders>
              <w:top w:val="single" w:sz="4" w:space="0" w:color="auto"/>
              <w:left w:val="nil"/>
              <w:bottom w:val="single" w:sz="4" w:space="0" w:color="auto"/>
              <w:right w:val="nil"/>
            </w:tcBorders>
            <w:vAlign w:val="center"/>
            <w:hideMark/>
          </w:tcPr>
          <w:p w14:paraId="2C63605C"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7B7465D0" w14:textId="77777777" w:rsidR="00A75906" w:rsidRDefault="00A75906">
            <w:pPr>
              <w:ind w:left="4956" w:hanging="4956"/>
              <w:jc w:val="center"/>
              <w:rPr>
                <w:rFonts w:eastAsia="SimSun"/>
              </w:rPr>
            </w:pPr>
            <w:proofErr w:type="spellStart"/>
            <w:r>
              <w:rPr>
                <w:rFonts w:eastAsia="SimSun"/>
              </w:rPr>
              <w:t>Interest</w:t>
            </w:r>
            <w:proofErr w:type="spellEnd"/>
            <w:r>
              <w:rPr>
                <w:rFonts w:eastAsia="SimSun"/>
              </w:rPr>
              <w:t xml:space="preserve"> rate </w:t>
            </w:r>
            <w:proofErr w:type="spellStart"/>
            <w:r>
              <w:rPr>
                <w:rFonts w:eastAsia="SimSun"/>
              </w:rPr>
              <w:t>floor</w:t>
            </w:r>
            <w:proofErr w:type="spellEnd"/>
          </w:p>
        </w:tc>
        <w:tc>
          <w:tcPr>
            <w:tcW w:w="1276" w:type="dxa"/>
            <w:tcBorders>
              <w:top w:val="single" w:sz="4" w:space="0" w:color="auto"/>
              <w:left w:val="nil"/>
              <w:bottom w:val="single" w:sz="4" w:space="0" w:color="auto"/>
              <w:right w:val="nil"/>
            </w:tcBorders>
            <w:vAlign w:val="center"/>
            <w:hideMark/>
          </w:tcPr>
          <w:p w14:paraId="3B72C5D6" w14:textId="77777777" w:rsidR="00A75906" w:rsidRDefault="00A75906">
            <w:pPr>
              <w:jc w:val="center"/>
              <w:rPr>
                <w:rFonts w:ascii="Tahoma" w:hAnsi="Tahoma" w:cs="Tahoma"/>
                <w:sz w:val="20"/>
                <w:szCs w:val="20"/>
              </w:rPr>
            </w:pPr>
            <w:r>
              <w:rPr>
                <w:rFonts w:ascii="Tahoma" w:hAnsi="Tahoma" w:cs="Tahoma"/>
                <w:sz w:val="20"/>
                <w:szCs w:val="20"/>
              </w:rPr>
              <w:t>25</w:t>
            </w:r>
          </w:p>
        </w:tc>
        <w:tc>
          <w:tcPr>
            <w:tcW w:w="3374" w:type="dxa"/>
            <w:tcBorders>
              <w:top w:val="single" w:sz="4" w:space="0" w:color="auto"/>
              <w:left w:val="nil"/>
              <w:bottom w:val="single" w:sz="4" w:space="0" w:color="auto"/>
              <w:right w:val="single" w:sz="4" w:space="0" w:color="auto"/>
            </w:tcBorders>
            <w:vAlign w:val="center"/>
            <w:hideMark/>
          </w:tcPr>
          <w:p w14:paraId="3D1C8486" w14:textId="77777777" w:rsidR="00A75906" w:rsidRDefault="00A75906">
            <w:pPr>
              <w:spacing w:before="60" w:after="60"/>
              <w:rPr>
                <w:rFonts w:eastAsia="SimSun"/>
              </w:rPr>
            </w:pPr>
            <w:r>
              <w:rPr>
                <w:rFonts w:eastAsia="SimSun"/>
              </w:rPr>
              <w:t>Valeur numérique positive ou négative à 6 décimales, valeurs comprises entre</w:t>
            </w:r>
          </w:p>
          <w:p w14:paraId="0A14E419" w14:textId="77777777" w:rsidR="00A75906" w:rsidRDefault="00A75906">
            <w:pPr>
              <w:spacing w:before="60" w:after="60"/>
              <w:rPr>
                <w:rFonts w:eastAsia="SimSun"/>
              </w:rPr>
            </w:pPr>
            <w:r>
              <w:rPr>
                <w:rFonts w:eastAsia="SimSun"/>
              </w:rPr>
              <w:t>-</w:t>
            </w:r>
            <w:r>
              <w:rPr>
                <w:rFonts w:ascii="Tahoma" w:hAnsi="Tahoma" w:cs="Tahoma"/>
                <w:sz w:val="20"/>
                <w:szCs w:val="20"/>
              </w:rPr>
              <w:t>999999999999999999.999999 et 999999999999999999.999999</w:t>
            </w:r>
          </w:p>
        </w:tc>
      </w:tr>
      <w:tr w:rsidR="00A75906" w14:paraId="29EFF2F8"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51784801" w14:textId="77777777" w:rsidR="00A75906" w:rsidRDefault="00A75906">
            <w:pPr>
              <w:jc w:val="center"/>
            </w:pPr>
            <w:r>
              <w:t>INTRST_RT_RST_FRQNCY</w:t>
            </w:r>
          </w:p>
        </w:tc>
        <w:tc>
          <w:tcPr>
            <w:tcW w:w="1444" w:type="dxa"/>
            <w:tcBorders>
              <w:top w:val="single" w:sz="4" w:space="0" w:color="auto"/>
              <w:left w:val="nil"/>
              <w:bottom w:val="single" w:sz="4" w:space="0" w:color="auto"/>
              <w:right w:val="nil"/>
            </w:tcBorders>
            <w:vAlign w:val="center"/>
            <w:hideMark/>
          </w:tcPr>
          <w:p w14:paraId="0E6F2476"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58D66B07" w14:textId="77777777" w:rsidR="00A75906" w:rsidRDefault="00A75906">
            <w:pPr>
              <w:ind w:left="4956" w:hanging="4956"/>
              <w:jc w:val="center"/>
              <w:rPr>
                <w:rFonts w:eastAsia="SimSun"/>
              </w:rPr>
            </w:pPr>
            <w:proofErr w:type="spellStart"/>
            <w:r>
              <w:rPr>
                <w:rFonts w:eastAsia="SimSun"/>
              </w:rPr>
              <w:t>Interest</w:t>
            </w:r>
            <w:proofErr w:type="spellEnd"/>
            <w:r>
              <w:rPr>
                <w:rFonts w:eastAsia="SimSun"/>
              </w:rPr>
              <w:t xml:space="preserve"> rate reset</w:t>
            </w:r>
          </w:p>
          <w:p w14:paraId="34D4D32B" w14:textId="77777777" w:rsidR="00A75906" w:rsidRDefault="00A75906">
            <w:pPr>
              <w:ind w:left="4956" w:hanging="4956"/>
              <w:jc w:val="center"/>
              <w:rPr>
                <w:rFonts w:eastAsia="SimSun"/>
              </w:rPr>
            </w:pPr>
            <w:r>
              <w:rPr>
                <w:rFonts w:eastAsia="SimSun"/>
              </w:rPr>
              <w:t>Frequency</w:t>
            </w:r>
          </w:p>
        </w:tc>
        <w:tc>
          <w:tcPr>
            <w:tcW w:w="1276" w:type="dxa"/>
            <w:tcBorders>
              <w:top w:val="single" w:sz="4" w:space="0" w:color="auto"/>
              <w:left w:val="nil"/>
              <w:bottom w:val="single" w:sz="4" w:space="0" w:color="auto"/>
              <w:right w:val="nil"/>
            </w:tcBorders>
            <w:vAlign w:val="center"/>
            <w:hideMark/>
          </w:tcPr>
          <w:p w14:paraId="63B5FA7A"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5756FCB3"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2E4EAD9A" w14:textId="77777777" w:rsidR="00A75906" w:rsidRDefault="00A75906">
            <w:pPr>
              <w:spacing w:before="60" w:after="60"/>
              <w:rPr>
                <w:rFonts w:eastAsia="SimSun"/>
                <w:lang w:val="en-US"/>
              </w:rPr>
            </w:pPr>
            <w:r>
              <w:rPr>
                <w:rFonts w:eastAsia="SimSun"/>
                <w:lang w:val="en-US"/>
              </w:rPr>
              <w:t>1 (Annual),</w:t>
            </w:r>
          </w:p>
          <w:p w14:paraId="1B66BF85" w14:textId="77777777" w:rsidR="00A75906" w:rsidRDefault="00A75906">
            <w:pPr>
              <w:spacing w:before="60" w:after="60"/>
              <w:rPr>
                <w:rFonts w:eastAsia="SimSun"/>
                <w:lang w:val="en-US"/>
              </w:rPr>
            </w:pPr>
            <w:r>
              <w:rPr>
                <w:rFonts w:eastAsia="SimSun"/>
                <w:lang w:val="en-US"/>
              </w:rPr>
              <w:t>12 (Other than overnight, monthly, quarterly, half yearly, annually or at creditor discretion),</w:t>
            </w:r>
          </w:p>
          <w:p w14:paraId="4FCE0B3C" w14:textId="77777777" w:rsidR="00A75906" w:rsidRDefault="00A75906">
            <w:pPr>
              <w:spacing w:before="60" w:after="60"/>
              <w:rPr>
                <w:rFonts w:eastAsia="SimSun"/>
                <w:lang w:val="en-US"/>
              </w:rPr>
            </w:pPr>
            <w:r>
              <w:rPr>
                <w:rFonts w:eastAsia="SimSun"/>
                <w:lang w:val="en-US"/>
              </w:rPr>
              <w:t>16 (Overnight),</w:t>
            </w:r>
          </w:p>
          <w:p w14:paraId="2E91E64C" w14:textId="77777777" w:rsidR="00A75906" w:rsidRDefault="00A75906">
            <w:pPr>
              <w:spacing w:before="60" w:after="60"/>
              <w:rPr>
                <w:rFonts w:eastAsia="SimSun"/>
                <w:lang w:val="en-US"/>
              </w:rPr>
            </w:pPr>
            <w:r>
              <w:rPr>
                <w:rFonts w:eastAsia="SimSun"/>
                <w:lang w:val="en-US"/>
              </w:rPr>
              <w:t>18 (Quarterly),</w:t>
            </w:r>
          </w:p>
          <w:p w14:paraId="2E3CC1DC" w14:textId="77777777" w:rsidR="00A75906" w:rsidRDefault="00A75906">
            <w:pPr>
              <w:spacing w:before="60" w:after="60"/>
              <w:rPr>
                <w:rFonts w:eastAsia="SimSun"/>
                <w:lang w:val="en-US"/>
              </w:rPr>
            </w:pPr>
            <w:r>
              <w:rPr>
                <w:rFonts w:eastAsia="SimSun"/>
                <w:lang w:val="en-US"/>
              </w:rPr>
              <w:t>19 (Semi-annually),</w:t>
            </w:r>
          </w:p>
          <w:p w14:paraId="6BE5DD00" w14:textId="77777777" w:rsidR="00A75906" w:rsidRDefault="00A75906">
            <w:pPr>
              <w:spacing w:before="60" w:after="60"/>
              <w:rPr>
                <w:rFonts w:eastAsia="SimSun"/>
                <w:lang w:val="en-US"/>
              </w:rPr>
            </w:pPr>
            <w:r>
              <w:rPr>
                <w:rFonts w:eastAsia="SimSun"/>
                <w:lang w:val="en-US"/>
              </w:rPr>
              <w:t>3 (At creditor discretion),</w:t>
            </w:r>
          </w:p>
          <w:p w14:paraId="0D6D03AB" w14:textId="77777777" w:rsidR="00A75906" w:rsidRDefault="00A75906">
            <w:pPr>
              <w:spacing w:before="60" w:after="60"/>
              <w:rPr>
                <w:rFonts w:eastAsia="SimSun"/>
              </w:rPr>
            </w:pPr>
            <w:r>
              <w:rPr>
                <w:rFonts w:eastAsia="SimSun"/>
              </w:rPr>
              <w:t>8 (</w:t>
            </w:r>
            <w:proofErr w:type="spellStart"/>
            <w:r>
              <w:rPr>
                <w:rFonts w:eastAsia="SimSun"/>
              </w:rPr>
              <w:t>Monthly</w:t>
            </w:r>
            <w:proofErr w:type="spellEnd"/>
            <w:r>
              <w:rPr>
                <w:rFonts w:eastAsia="SimSun"/>
              </w:rPr>
              <w:t>)</w:t>
            </w:r>
          </w:p>
          <w:p w14:paraId="6C5C3F29" w14:textId="2A32802E"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21407E16"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548DD4C" w14:textId="77777777" w:rsidR="00A75906" w:rsidRDefault="00A75906">
            <w:pPr>
              <w:jc w:val="center"/>
            </w:pPr>
            <w:r>
              <w:t>INTRST_RT_SPRD</w:t>
            </w:r>
          </w:p>
        </w:tc>
        <w:tc>
          <w:tcPr>
            <w:tcW w:w="1444" w:type="dxa"/>
            <w:tcBorders>
              <w:top w:val="single" w:sz="4" w:space="0" w:color="auto"/>
              <w:left w:val="nil"/>
              <w:bottom w:val="single" w:sz="4" w:space="0" w:color="auto"/>
              <w:right w:val="nil"/>
            </w:tcBorders>
            <w:vAlign w:val="center"/>
            <w:hideMark/>
          </w:tcPr>
          <w:p w14:paraId="075E9836"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5301FCCC" w14:textId="77777777" w:rsidR="00A75906" w:rsidRDefault="00A75906">
            <w:pPr>
              <w:ind w:left="4956" w:hanging="4956"/>
              <w:jc w:val="center"/>
              <w:rPr>
                <w:rFonts w:eastAsia="SimSun"/>
              </w:rPr>
            </w:pPr>
            <w:proofErr w:type="spellStart"/>
            <w:r>
              <w:rPr>
                <w:rFonts w:eastAsia="SimSun"/>
              </w:rPr>
              <w:t>Interest</w:t>
            </w:r>
            <w:proofErr w:type="spellEnd"/>
            <w:r>
              <w:rPr>
                <w:rFonts w:eastAsia="SimSun"/>
              </w:rPr>
              <w:t xml:space="preserve"> rate</w:t>
            </w:r>
          </w:p>
          <w:p w14:paraId="0E4C0C42" w14:textId="77777777" w:rsidR="00A75906" w:rsidRDefault="00A75906">
            <w:pPr>
              <w:ind w:left="4956" w:hanging="4956"/>
              <w:jc w:val="center"/>
              <w:rPr>
                <w:rFonts w:eastAsia="SimSun"/>
              </w:rPr>
            </w:pPr>
            <w:proofErr w:type="gramStart"/>
            <w:r>
              <w:rPr>
                <w:rFonts w:eastAsia="SimSun"/>
              </w:rPr>
              <w:t>spread</w:t>
            </w:r>
            <w:proofErr w:type="gramEnd"/>
            <w:r>
              <w:rPr>
                <w:rFonts w:eastAsia="SimSun"/>
              </w:rPr>
              <w:t>/</w:t>
            </w:r>
            <w:proofErr w:type="spellStart"/>
            <w:r>
              <w:rPr>
                <w:rFonts w:eastAsia="SimSun"/>
              </w:rPr>
              <w:t>margin</w:t>
            </w:r>
            <w:proofErr w:type="spellEnd"/>
          </w:p>
        </w:tc>
        <w:tc>
          <w:tcPr>
            <w:tcW w:w="1276" w:type="dxa"/>
            <w:tcBorders>
              <w:top w:val="single" w:sz="4" w:space="0" w:color="auto"/>
              <w:left w:val="nil"/>
              <w:bottom w:val="single" w:sz="4" w:space="0" w:color="auto"/>
              <w:right w:val="nil"/>
            </w:tcBorders>
            <w:vAlign w:val="center"/>
            <w:hideMark/>
          </w:tcPr>
          <w:p w14:paraId="167EF3E8" w14:textId="77777777" w:rsidR="00A75906" w:rsidRDefault="00A75906">
            <w:pPr>
              <w:jc w:val="center"/>
              <w:rPr>
                <w:rFonts w:ascii="Tahoma" w:hAnsi="Tahoma" w:cs="Tahoma"/>
                <w:sz w:val="20"/>
                <w:szCs w:val="20"/>
              </w:rPr>
            </w:pPr>
            <w:r>
              <w:rPr>
                <w:rFonts w:ascii="Tahoma" w:hAnsi="Tahoma" w:cs="Tahoma"/>
                <w:sz w:val="20"/>
                <w:szCs w:val="20"/>
              </w:rPr>
              <w:t>25</w:t>
            </w:r>
          </w:p>
        </w:tc>
        <w:tc>
          <w:tcPr>
            <w:tcW w:w="3374" w:type="dxa"/>
            <w:tcBorders>
              <w:top w:val="single" w:sz="4" w:space="0" w:color="auto"/>
              <w:left w:val="nil"/>
              <w:bottom w:val="single" w:sz="4" w:space="0" w:color="auto"/>
              <w:right w:val="single" w:sz="4" w:space="0" w:color="auto"/>
            </w:tcBorders>
            <w:vAlign w:val="center"/>
            <w:hideMark/>
          </w:tcPr>
          <w:p w14:paraId="1F5FBA0A" w14:textId="77777777" w:rsidR="00A75906" w:rsidRDefault="00A75906">
            <w:pPr>
              <w:spacing w:before="60" w:after="60"/>
              <w:rPr>
                <w:rFonts w:eastAsia="SimSun"/>
              </w:rPr>
            </w:pPr>
            <w:r>
              <w:rPr>
                <w:rFonts w:eastAsia="SimSun"/>
              </w:rPr>
              <w:t>Valeur numérique positive ou négative à 6 décimales, valeurs comprises entre</w:t>
            </w:r>
          </w:p>
          <w:p w14:paraId="3670D24C" w14:textId="77777777" w:rsidR="00A75906" w:rsidRDefault="00A75906">
            <w:pPr>
              <w:spacing w:before="60" w:after="60"/>
              <w:rPr>
                <w:rFonts w:eastAsia="SimSun"/>
              </w:rPr>
            </w:pPr>
            <w:r>
              <w:rPr>
                <w:rFonts w:eastAsia="SimSun"/>
              </w:rPr>
              <w:t>-</w:t>
            </w:r>
            <w:r>
              <w:rPr>
                <w:rFonts w:ascii="Tahoma" w:hAnsi="Tahoma" w:cs="Tahoma"/>
                <w:sz w:val="20"/>
                <w:szCs w:val="20"/>
              </w:rPr>
              <w:t>999999999999999999.999999 et 999999999999999999.999999</w:t>
            </w:r>
          </w:p>
        </w:tc>
      </w:tr>
      <w:tr w:rsidR="00A75906" w14:paraId="2D7DA27F"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4231C89D" w14:textId="77777777" w:rsidR="00A75906" w:rsidRDefault="00A75906">
            <w:pPr>
              <w:jc w:val="center"/>
            </w:pPr>
            <w:r>
              <w:t>TYP_INTRST_RT</w:t>
            </w:r>
          </w:p>
        </w:tc>
        <w:tc>
          <w:tcPr>
            <w:tcW w:w="1444" w:type="dxa"/>
            <w:tcBorders>
              <w:top w:val="single" w:sz="4" w:space="0" w:color="auto"/>
              <w:left w:val="nil"/>
              <w:bottom w:val="single" w:sz="4" w:space="0" w:color="auto"/>
              <w:right w:val="nil"/>
            </w:tcBorders>
            <w:vAlign w:val="center"/>
            <w:hideMark/>
          </w:tcPr>
          <w:p w14:paraId="0AEA18D6"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51C78F80" w14:textId="77777777" w:rsidR="00A75906" w:rsidRDefault="00A75906">
            <w:pPr>
              <w:ind w:left="4956" w:hanging="4956"/>
              <w:jc w:val="center"/>
              <w:rPr>
                <w:rFonts w:eastAsia="SimSun"/>
              </w:rPr>
            </w:pPr>
            <w:proofErr w:type="spellStart"/>
            <w:r>
              <w:rPr>
                <w:rFonts w:eastAsia="SimSun"/>
              </w:rPr>
              <w:t>Interest</w:t>
            </w:r>
            <w:proofErr w:type="spellEnd"/>
            <w:r>
              <w:rPr>
                <w:rFonts w:eastAsia="SimSun"/>
              </w:rPr>
              <w:t xml:space="preserve"> rate type</w:t>
            </w:r>
          </w:p>
        </w:tc>
        <w:tc>
          <w:tcPr>
            <w:tcW w:w="1276" w:type="dxa"/>
            <w:tcBorders>
              <w:top w:val="single" w:sz="4" w:space="0" w:color="auto"/>
              <w:left w:val="nil"/>
              <w:bottom w:val="single" w:sz="4" w:space="0" w:color="auto"/>
              <w:right w:val="nil"/>
            </w:tcBorders>
            <w:vAlign w:val="center"/>
            <w:hideMark/>
          </w:tcPr>
          <w:p w14:paraId="6FD8FF75"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72CD2329" w14:textId="77777777" w:rsidR="00A75906" w:rsidRDefault="00A75906">
            <w:pPr>
              <w:spacing w:before="60" w:after="60"/>
              <w:rPr>
                <w:rFonts w:eastAsia="SimSun"/>
              </w:rPr>
            </w:pPr>
            <w:r>
              <w:rPr>
                <w:rFonts w:eastAsia="SimSun"/>
              </w:rPr>
              <w:t xml:space="preserve">Valeur dans : </w:t>
            </w:r>
          </w:p>
          <w:p w14:paraId="42CADF3E" w14:textId="77777777" w:rsidR="00A75906" w:rsidRDefault="00A75906">
            <w:pPr>
              <w:spacing w:before="60" w:after="60"/>
              <w:rPr>
                <w:rFonts w:eastAsia="SimSun"/>
              </w:rPr>
            </w:pPr>
            <w:r>
              <w:rPr>
                <w:rFonts w:eastAsia="SimSun"/>
              </w:rPr>
              <w:t>1 (</w:t>
            </w:r>
            <w:proofErr w:type="spellStart"/>
            <w:r>
              <w:rPr>
                <w:rFonts w:eastAsia="SimSun"/>
              </w:rPr>
              <w:t>Fixed</w:t>
            </w:r>
            <w:proofErr w:type="spellEnd"/>
            <w:r>
              <w:rPr>
                <w:rFonts w:eastAsia="SimSun"/>
              </w:rPr>
              <w:t>),</w:t>
            </w:r>
          </w:p>
          <w:p w14:paraId="7BE33765" w14:textId="77777777" w:rsidR="00A75906" w:rsidRDefault="00A75906">
            <w:pPr>
              <w:spacing w:before="60" w:after="60"/>
              <w:rPr>
                <w:rFonts w:eastAsia="SimSun"/>
              </w:rPr>
            </w:pPr>
            <w:r>
              <w:rPr>
                <w:rFonts w:eastAsia="SimSun"/>
              </w:rPr>
              <w:t xml:space="preserve">2 (Variable), </w:t>
            </w:r>
          </w:p>
          <w:p w14:paraId="57C84D46" w14:textId="3A495E0E" w:rsidR="00A75906" w:rsidRDefault="00A75906">
            <w:pPr>
              <w:spacing w:before="60" w:after="60"/>
              <w:rPr>
                <w:rFonts w:eastAsia="SimSun"/>
              </w:rPr>
            </w:pPr>
            <w:r>
              <w:rPr>
                <w:rFonts w:eastAsia="SimSun"/>
              </w:rPr>
              <w:t>3 (Mixed)</w:t>
            </w:r>
          </w:p>
          <w:p w14:paraId="56D110C8" w14:textId="461499C6"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70E3B2E5"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47CFB3CF" w14:textId="77777777" w:rsidR="00A75906" w:rsidRDefault="00A75906">
            <w:pPr>
              <w:jc w:val="center"/>
            </w:pPr>
            <w:r>
              <w:t>DT_LGL_FNL_MTRTY</w:t>
            </w:r>
          </w:p>
        </w:tc>
        <w:tc>
          <w:tcPr>
            <w:tcW w:w="1444" w:type="dxa"/>
            <w:tcBorders>
              <w:top w:val="single" w:sz="4" w:space="0" w:color="auto"/>
              <w:left w:val="nil"/>
              <w:bottom w:val="single" w:sz="4" w:space="0" w:color="auto"/>
              <w:right w:val="nil"/>
            </w:tcBorders>
            <w:vAlign w:val="center"/>
            <w:hideMark/>
          </w:tcPr>
          <w:p w14:paraId="0631E598" w14:textId="77777777" w:rsidR="00A75906" w:rsidRDefault="00A75906">
            <w:pPr>
              <w:jc w:val="center"/>
              <w:rPr>
                <w:rFonts w:ascii="Tahoma" w:hAnsi="Tahoma" w:cs="Tahoma"/>
                <w:sz w:val="20"/>
                <w:szCs w:val="20"/>
              </w:rPr>
            </w:pPr>
            <w:r>
              <w:rPr>
                <w:rFonts w:ascii="Tahoma" w:hAnsi="Tahoma" w:cs="Tahoma"/>
                <w:sz w:val="20"/>
                <w:szCs w:val="20"/>
              </w:rPr>
              <w:t>Date</w:t>
            </w:r>
          </w:p>
        </w:tc>
        <w:tc>
          <w:tcPr>
            <w:tcW w:w="1986" w:type="dxa"/>
            <w:tcBorders>
              <w:top w:val="single" w:sz="4" w:space="0" w:color="auto"/>
              <w:left w:val="nil"/>
              <w:bottom w:val="single" w:sz="4" w:space="0" w:color="auto"/>
              <w:right w:val="nil"/>
            </w:tcBorders>
            <w:vAlign w:val="center"/>
            <w:hideMark/>
          </w:tcPr>
          <w:p w14:paraId="4341A015" w14:textId="77777777" w:rsidR="00A75906" w:rsidRDefault="00A75906">
            <w:pPr>
              <w:ind w:left="4956" w:hanging="4956"/>
              <w:jc w:val="center"/>
              <w:rPr>
                <w:rFonts w:eastAsia="SimSun"/>
              </w:rPr>
            </w:pPr>
            <w:r>
              <w:rPr>
                <w:rFonts w:eastAsia="SimSun"/>
              </w:rPr>
              <w:t>Legal final</w:t>
            </w:r>
          </w:p>
          <w:p w14:paraId="47A71162" w14:textId="77777777" w:rsidR="00A75906" w:rsidRDefault="00A75906">
            <w:pPr>
              <w:ind w:left="4956" w:hanging="4956"/>
              <w:jc w:val="center"/>
              <w:rPr>
                <w:rFonts w:eastAsia="SimSun"/>
              </w:rPr>
            </w:pPr>
            <w:proofErr w:type="spellStart"/>
            <w:proofErr w:type="gramStart"/>
            <w:r>
              <w:rPr>
                <w:rFonts w:eastAsia="SimSun"/>
              </w:rPr>
              <w:t>maturity</w:t>
            </w:r>
            <w:proofErr w:type="spellEnd"/>
            <w:proofErr w:type="gramEnd"/>
            <w:r>
              <w:rPr>
                <w:rFonts w:eastAsia="SimSun"/>
              </w:rPr>
              <w:t xml:space="preserve"> date</w:t>
            </w:r>
          </w:p>
        </w:tc>
        <w:tc>
          <w:tcPr>
            <w:tcW w:w="1276" w:type="dxa"/>
            <w:tcBorders>
              <w:top w:val="single" w:sz="4" w:space="0" w:color="auto"/>
              <w:left w:val="nil"/>
              <w:bottom w:val="single" w:sz="4" w:space="0" w:color="auto"/>
              <w:right w:val="nil"/>
            </w:tcBorders>
            <w:vAlign w:val="center"/>
            <w:hideMark/>
          </w:tcPr>
          <w:p w14:paraId="6F52A894" w14:textId="77777777" w:rsidR="00A75906" w:rsidRDefault="00A75906">
            <w:pPr>
              <w:jc w:val="center"/>
              <w:rPr>
                <w:rFonts w:ascii="Tahoma" w:hAnsi="Tahoma" w:cs="Tahoma"/>
                <w:sz w:val="20"/>
                <w:szCs w:val="20"/>
              </w:rPr>
            </w:pPr>
            <w:r>
              <w:rPr>
                <w:rFonts w:ascii="Tahoma" w:hAnsi="Tahoma" w:cs="Tahoma"/>
                <w:sz w:val="20"/>
                <w:szCs w:val="20"/>
              </w:rPr>
              <w:t>10</w:t>
            </w:r>
          </w:p>
        </w:tc>
        <w:tc>
          <w:tcPr>
            <w:tcW w:w="3374" w:type="dxa"/>
            <w:tcBorders>
              <w:top w:val="single" w:sz="4" w:space="0" w:color="auto"/>
              <w:left w:val="nil"/>
              <w:bottom w:val="single" w:sz="4" w:space="0" w:color="auto"/>
              <w:right w:val="single" w:sz="4" w:space="0" w:color="auto"/>
            </w:tcBorders>
            <w:vAlign w:val="center"/>
            <w:hideMark/>
          </w:tcPr>
          <w:p w14:paraId="511A16A6" w14:textId="77777777" w:rsidR="00A75906" w:rsidRDefault="00A75906">
            <w:pPr>
              <w:spacing w:before="60" w:after="60"/>
              <w:rPr>
                <w:rFonts w:eastAsia="SimSun"/>
              </w:rPr>
            </w:pPr>
            <w:r>
              <w:rPr>
                <w:rFonts w:eastAsia="SimSun"/>
              </w:rPr>
              <w:t>Date sur 10 caractères au format YYYY-MM-DD</w:t>
            </w:r>
          </w:p>
        </w:tc>
      </w:tr>
      <w:tr w:rsidR="00A75906" w14:paraId="76E24D76"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6A52FE2A" w14:textId="77777777" w:rsidR="00A75906" w:rsidRDefault="00A75906">
            <w:pPr>
              <w:jc w:val="center"/>
            </w:pPr>
            <w:r>
              <w:t>CMMTMNT_INCPTN</w:t>
            </w:r>
          </w:p>
        </w:tc>
        <w:tc>
          <w:tcPr>
            <w:tcW w:w="1444" w:type="dxa"/>
            <w:tcBorders>
              <w:top w:val="single" w:sz="4" w:space="0" w:color="auto"/>
              <w:left w:val="nil"/>
              <w:bottom w:val="single" w:sz="4" w:space="0" w:color="auto"/>
              <w:right w:val="nil"/>
            </w:tcBorders>
            <w:vAlign w:val="center"/>
            <w:hideMark/>
          </w:tcPr>
          <w:p w14:paraId="0CED7E95"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0E1DCE22" w14:textId="77777777" w:rsidR="00A75906" w:rsidRDefault="00A75906">
            <w:pPr>
              <w:ind w:left="4956" w:hanging="4956"/>
              <w:jc w:val="center"/>
              <w:rPr>
                <w:rFonts w:eastAsia="SimSun"/>
                <w:lang w:val="en-US"/>
              </w:rPr>
            </w:pPr>
            <w:r>
              <w:rPr>
                <w:rFonts w:eastAsia="SimSun"/>
                <w:lang w:val="en-US"/>
              </w:rPr>
              <w:t>Total</w:t>
            </w:r>
          </w:p>
          <w:p w14:paraId="2879A414" w14:textId="77777777" w:rsidR="00A75906" w:rsidRDefault="00A75906">
            <w:pPr>
              <w:ind w:left="4956" w:hanging="4956"/>
              <w:jc w:val="center"/>
              <w:rPr>
                <w:rFonts w:eastAsia="SimSun"/>
                <w:lang w:val="en-US"/>
              </w:rPr>
            </w:pPr>
            <w:r>
              <w:rPr>
                <w:rFonts w:eastAsia="SimSun"/>
                <w:lang w:val="en-US"/>
              </w:rPr>
              <w:t>commitment</w:t>
            </w:r>
          </w:p>
          <w:p w14:paraId="5D984FCE" w14:textId="77777777" w:rsidR="00A75906" w:rsidRDefault="00A75906">
            <w:pPr>
              <w:ind w:left="4956" w:hanging="4956"/>
              <w:jc w:val="center"/>
              <w:rPr>
                <w:rFonts w:eastAsia="SimSun"/>
                <w:lang w:val="en-US"/>
              </w:rPr>
            </w:pPr>
            <w:r>
              <w:rPr>
                <w:rFonts w:eastAsia="SimSun"/>
                <w:lang w:val="en-US"/>
              </w:rPr>
              <w:t>amount at</w:t>
            </w:r>
          </w:p>
          <w:p w14:paraId="373A890C" w14:textId="77777777" w:rsidR="00A75906" w:rsidRDefault="00A75906">
            <w:pPr>
              <w:ind w:left="4956" w:hanging="4956"/>
              <w:jc w:val="center"/>
              <w:rPr>
                <w:rFonts w:eastAsia="SimSun"/>
                <w:lang w:val="en-US"/>
              </w:rPr>
            </w:pPr>
            <w:r>
              <w:rPr>
                <w:rFonts w:eastAsia="SimSun"/>
                <w:lang w:val="en-US"/>
              </w:rPr>
              <w:t>inception</w:t>
            </w:r>
          </w:p>
        </w:tc>
        <w:tc>
          <w:tcPr>
            <w:tcW w:w="1276" w:type="dxa"/>
            <w:tcBorders>
              <w:top w:val="single" w:sz="4" w:space="0" w:color="auto"/>
              <w:left w:val="nil"/>
              <w:bottom w:val="single" w:sz="4" w:space="0" w:color="auto"/>
              <w:right w:val="nil"/>
            </w:tcBorders>
            <w:vAlign w:val="center"/>
            <w:hideMark/>
          </w:tcPr>
          <w:p w14:paraId="5BA86AD3" w14:textId="77777777" w:rsidR="00A75906" w:rsidRDefault="00A75906">
            <w:pPr>
              <w:jc w:val="center"/>
              <w:rPr>
                <w:rFonts w:ascii="Tahoma" w:hAnsi="Tahoma" w:cs="Tahoma"/>
                <w:sz w:val="20"/>
                <w:szCs w:val="20"/>
              </w:rPr>
            </w:pPr>
            <w:r>
              <w:rPr>
                <w:rFonts w:ascii="Tahoma" w:hAnsi="Tahoma" w:cs="Tahoma"/>
                <w:sz w:val="20"/>
                <w:szCs w:val="20"/>
              </w:rPr>
              <w:t>21</w:t>
            </w:r>
          </w:p>
        </w:tc>
        <w:tc>
          <w:tcPr>
            <w:tcW w:w="3374" w:type="dxa"/>
            <w:tcBorders>
              <w:top w:val="single" w:sz="4" w:space="0" w:color="auto"/>
              <w:left w:val="nil"/>
              <w:bottom w:val="single" w:sz="4" w:space="0" w:color="auto"/>
              <w:right w:val="single" w:sz="4" w:space="0" w:color="auto"/>
            </w:tcBorders>
            <w:vAlign w:val="center"/>
            <w:hideMark/>
          </w:tcPr>
          <w:p w14:paraId="6716F5D8"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14:paraId="725DAC28"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62C29A95" w14:textId="77777777" w:rsidR="00A75906" w:rsidRDefault="00A75906">
            <w:pPr>
              <w:jc w:val="center"/>
            </w:pPr>
            <w:r>
              <w:t>PYMNT_FRQNCY</w:t>
            </w:r>
          </w:p>
        </w:tc>
        <w:tc>
          <w:tcPr>
            <w:tcW w:w="1444" w:type="dxa"/>
            <w:tcBorders>
              <w:top w:val="single" w:sz="4" w:space="0" w:color="auto"/>
              <w:left w:val="nil"/>
              <w:bottom w:val="single" w:sz="4" w:space="0" w:color="auto"/>
              <w:right w:val="nil"/>
            </w:tcBorders>
            <w:vAlign w:val="center"/>
            <w:hideMark/>
          </w:tcPr>
          <w:p w14:paraId="5EB12390"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4CAE388F" w14:textId="77777777" w:rsidR="00A75906" w:rsidRDefault="00A75906">
            <w:pPr>
              <w:ind w:left="4956" w:hanging="4956"/>
              <w:jc w:val="center"/>
              <w:rPr>
                <w:rFonts w:eastAsia="SimSun"/>
              </w:rPr>
            </w:pPr>
            <w:proofErr w:type="spellStart"/>
            <w:r>
              <w:rPr>
                <w:rFonts w:eastAsia="SimSun"/>
              </w:rPr>
              <w:t>Payment</w:t>
            </w:r>
            <w:proofErr w:type="spellEnd"/>
          </w:p>
          <w:p w14:paraId="52BC9958" w14:textId="77777777" w:rsidR="00A75906" w:rsidRDefault="00A75906">
            <w:pPr>
              <w:ind w:left="4956" w:hanging="4956"/>
              <w:jc w:val="center"/>
              <w:rPr>
                <w:rFonts w:eastAsia="SimSun"/>
              </w:rPr>
            </w:pPr>
            <w:proofErr w:type="spellStart"/>
            <w:proofErr w:type="gramStart"/>
            <w:r>
              <w:rPr>
                <w:rFonts w:eastAsia="SimSun"/>
              </w:rPr>
              <w:t>frequency</w:t>
            </w:r>
            <w:proofErr w:type="spellEnd"/>
            <w:proofErr w:type="gramEnd"/>
          </w:p>
        </w:tc>
        <w:tc>
          <w:tcPr>
            <w:tcW w:w="1276" w:type="dxa"/>
            <w:tcBorders>
              <w:top w:val="single" w:sz="4" w:space="0" w:color="auto"/>
              <w:left w:val="nil"/>
              <w:bottom w:val="single" w:sz="4" w:space="0" w:color="auto"/>
              <w:right w:val="nil"/>
            </w:tcBorders>
            <w:vAlign w:val="center"/>
            <w:hideMark/>
          </w:tcPr>
          <w:p w14:paraId="2853A52E"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2BF491E1"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608D391B" w14:textId="77777777" w:rsidR="00A75906" w:rsidRDefault="00A75906">
            <w:pPr>
              <w:spacing w:before="60" w:after="60"/>
              <w:rPr>
                <w:rFonts w:eastAsia="SimSun"/>
                <w:lang w:val="en-US"/>
              </w:rPr>
            </w:pPr>
            <w:r>
              <w:rPr>
                <w:rFonts w:eastAsia="SimSun"/>
                <w:lang w:val="en-US"/>
              </w:rPr>
              <w:t>1 (Annual),</w:t>
            </w:r>
          </w:p>
          <w:p w14:paraId="24D4AEE1" w14:textId="77777777" w:rsidR="00A75906" w:rsidRDefault="00A75906">
            <w:pPr>
              <w:spacing w:before="60" w:after="60"/>
              <w:rPr>
                <w:rFonts w:eastAsia="SimSun"/>
                <w:lang w:val="en-US"/>
              </w:rPr>
            </w:pPr>
            <w:r>
              <w:rPr>
                <w:rFonts w:eastAsia="SimSun"/>
                <w:lang w:val="en-US"/>
              </w:rPr>
              <w:t>15 (Other than monthly, quarterly, half yearly, annually, bullet or zero coupon),</w:t>
            </w:r>
          </w:p>
          <w:p w14:paraId="0E45C110" w14:textId="77777777" w:rsidR="00A75906" w:rsidRDefault="00A75906">
            <w:pPr>
              <w:spacing w:before="60" w:after="60"/>
              <w:rPr>
                <w:rFonts w:eastAsia="SimSun"/>
                <w:lang w:val="en-US"/>
              </w:rPr>
            </w:pPr>
            <w:r>
              <w:rPr>
                <w:rFonts w:eastAsia="SimSun"/>
                <w:lang w:val="en-US"/>
              </w:rPr>
              <w:t>18 (Quarterly),</w:t>
            </w:r>
          </w:p>
          <w:p w14:paraId="250C35B1" w14:textId="77777777" w:rsidR="00A75906" w:rsidRDefault="00A75906">
            <w:pPr>
              <w:spacing w:before="60" w:after="60"/>
              <w:rPr>
                <w:rFonts w:eastAsia="SimSun"/>
                <w:lang w:val="en-US"/>
              </w:rPr>
            </w:pPr>
            <w:r>
              <w:rPr>
                <w:rFonts w:eastAsia="SimSun"/>
                <w:lang w:val="en-US"/>
              </w:rPr>
              <w:t>19 (Semi-annually),</w:t>
            </w:r>
          </w:p>
          <w:p w14:paraId="60748796" w14:textId="77777777" w:rsidR="00A75906" w:rsidRDefault="00A75906">
            <w:pPr>
              <w:spacing w:before="60" w:after="60"/>
              <w:rPr>
                <w:rFonts w:eastAsia="SimSun"/>
                <w:lang w:val="en-US"/>
              </w:rPr>
            </w:pPr>
            <w:r>
              <w:rPr>
                <w:rFonts w:eastAsia="SimSun"/>
                <w:lang w:val="en-US"/>
              </w:rPr>
              <w:t>22 (Zero-coupon),</w:t>
            </w:r>
          </w:p>
          <w:p w14:paraId="71827FD9" w14:textId="77777777" w:rsidR="00A75906" w:rsidRPr="000C6C50" w:rsidRDefault="00A75906">
            <w:pPr>
              <w:spacing w:before="60" w:after="60"/>
              <w:rPr>
                <w:rFonts w:eastAsia="SimSun"/>
              </w:rPr>
            </w:pPr>
            <w:r w:rsidRPr="000C6C50">
              <w:rPr>
                <w:rFonts w:eastAsia="SimSun"/>
              </w:rPr>
              <w:t>4 (Bullet),</w:t>
            </w:r>
          </w:p>
          <w:p w14:paraId="58339F7E" w14:textId="77777777" w:rsidR="00A75906" w:rsidRPr="000C6C50" w:rsidRDefault="00A75906">
            <w:pPr>
              <w:spacing w:before="60" w:after="60"/>
              <w:rPr>
                <w:rFonts w:eastAsia="SimSun"/>
              </w:rPr>
            </w:pPr>
            <w:r w:rsidRPr="000C6C50">
              <w:rPr>
                <w:rFonts w:eastAsia="SimSun"/>
              </w:rPr>
              <w:t>8 (</w:t>
            </w:r>
            <w:proofErr w:type="spellStart"/>
            <w:r w:rsidRPr="000C6C50">
              <w:rPr>
                <w:rFonts w:eastAsia="SimSun"/>
              </w:rPr>
              <w:t>Monthly</w:t>
            </w:r>
            <w:proofErr w:type="spellEnd"/>
            <w:r w:rsidRPr="000C6C50">
              <w:rPr>
                <w:rFonts w:eastAsia="SimSun"/>
              </w:rPr>
              <w:t>)</w:t>
            </w:r>
          </w:p>
          <w:p w14:paraId="366F996D" w14:textId="4F7A7ED6"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73715F38"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0EA27844" w14:textId="77777777" w:rsidR="00A75906" w:rsidRDefault="00A75906">
            <w:pPr>
              <w:jc w:val="center"/>
            </w:pPr>
            <w:r>
              <w:t>PRJCT_FNNC_LN</w:t>
            </w:r>
          </w:p>
        </w:tc>
        <w:tc>
          <w:tcPr>
            <w:tcW w:w="1444" w:type="dxa"/>
            <w:tcBorders>
              <w:top w:val="single" w:sz="4" w:space="0" w:color="auto"/>
              <w:left w:val="nil"/>
              <w:bottom w:val="single" w:sz="4" w:space="0" w:color="auto"/>
              <w:right w:val="nil"/>
            </w:tcBorders>
            <w:vAlign w:val="center"/>
            <w:hideMark/>
          </w:tcPr>
          <w:p w14:paraId="09EC743D"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4F341017" w14:textId="77777777" w:rsidR="00A75906" w:rsidRDefault="00A75906">
            <w:pPr>
              <w:ind w:left="4956" w:hanging="4956"/>
              <w:jc w:val="center"/>
              <w:rPr>
                <w:rFonts w:eastAsia="SimSun"/>
              </w:rPr>
            </w:pPr>
            <w:r>
              <w:rPr>
                <w:rFonts w:eastAsia="SimSun"/>
              </w:rPr>
              <w:t>Project finance</w:t>
            </w:r>
          </w:p>
          <w:p w14:paraId="1B5A2A95" w14:textId="77777777" w:rsidR="00A75906" w:rsidRDefault="00A75906">
            <w:pPr>
              <w:ind w:left="4956" w:hanging="4956"/>
              <w:jc w:val="center"/>
              <w:rPr>
                <w:rFonts w:eastAsia="SimSun"/>
              </w:rPr>
            </w:pPr>
            <w:proofErr w:type="spellStart"/>
            <w:proofErr w:type="gramStart"/>
            <w:r>
              <w:rPr>
                <w:rFonts w:eastAsia="SimSun"/>
              </w:rPr>
              <w:t>loan</w:t>
            </w:r>
            <w:proofErr w:type="spellEnd"/>
            <w:proofErr w:type="gramEnd"/>
          </w:p>
        </w:tc>
        <w:tc>
          <w:tcPr>
            <w:tcW w:w="1276" w:type="dxa"/>
            <w:tcBorders>
              <w:top w:val="single" w:sz="4" w:space="0" w:color="auto"/>
              <w:left w:val="nil"/>
              <w:bottom w:val="single" w:sz="4" w:space="0" w:color="auto"/>
              <w:right w:val="nil"/>
            </w:tcBorders>
            <w:vAlign w:val="center"/>
            <w:hideMark/>
          </w:tcPr>
          <w:p w14:paraId="6D206301"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0E830524" w14:textId="77777777" w:rsidR="00A75906" w:rsidRDefault="00A75906">
            <w:pPr>
              <w:spacing w:before="60" w:after="60"/>
              <w:rPr>
                <w:rFonts w:eastAsia="SimSun"/>
              </w:rPr>
            </w:pPr>
            <w:r>
              <w:rPr>
                <w:rFonts w:eastAsia="SimSun"/>
              </w:rPr>
              <w:t>Valeur dans :</w:t>
            </w:r>
          </w:p>
          <w:p w14:paraId="5368FF95" w14:textId="77777777" w:rsidR="00A75906" w:rsidRDefault="00A75906">
            <w:pPr>
              <w:spacing w:before="60" w:after="60"/>
              <w:rPr>
                <w:rFonts w:eastAsia="SimSun"/>
              </w:rPr>
            </w:pPr>
            <w:r>
              <w:rPr>
                <w:rFonts w:eastAsia="SimSun"/>
              </w:rPr>
              <w:t xml:space="preserve">1 (Project finance </w:t>
            </w:r>
            <w:proofErr w:type="spellStart"/>
            <w:r>
              <w:rPr>
                <w:rFonts w:eastAsia="SimSun"/>
              </w:rPr>
              <w:t>loan</w:t>
            </w:r>
            <w:proofErr w:type="spellEnd"/>
            <w:r>
              <w:rPr>
                <w:rFonts w:eastAsia="SimSun"/>
              </w:rPr>
              <w:t>),</w:t>
            </w:r>
          </w:p>
          <w:p w14:paraId="6C51C0FF" w14:textId="1765F771" w:rsidR="00A75906" w:rsidRDefault="00A75906">
            <w:pPr>
              <w:spacing w:before="60" w:after="60"/>
              <w:rPr>
                <w:rFonts w:eastAsia="SimSun"/>
              </w:rPr>
            </w:pPr>
            <w:r>
              <w:rPr>
                <w:rFonts w:eastAsia="SimSun"/>
              </w:rPr>
              <w:t>2 (Non-</w:t>
            </w:r>
            <w:proofErr w:type="spellStart"/>
            <w:r>
              <w:rPr>
                <w:rFonts w:eastAsia="SimSun"/>
              </w:rPr>
              <w:t>project</w:t>
            </w:r>
            <w:proofErr w:type="spellEnd"/>
            <w:r>
              <w:rPr>
                <w:rFonts w:eastAsia="SimSun"/>
              </w:rPr>
              <w:t xml:space="preserve"> finance </w:t>
            </w:r>
            <w:proofErr w:type="spellStart"/>
            <w:r>
              <w:rPr>
                <w:rFonts w:eastAsia="SimSun"/>
              </w:rPr>
              <w:t>loan</w:t>
            </w:r>
            <w:proofErr w:type="spellEnd"/>
            <w:r>
              <w:rPr>
                <w:rFonts w:eastAsia="SimSun"/>
              </w:rPr>
              <w:t>)</w:t>
            </w:r>
          </w:p>
          <w:p w14:paraId="7E21D83C" w14:textId="4527167E"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rsidRPr="00035D3B" w14:paraId="0C27D916"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5F5ED70F" w14:textId="77777777" w:rsidR="00A75906" w:rsidRDefault="00A75906">
            <w:pPr>
              <w:jc w:val="center"/>
            </w:pPr>
            <w:r>
              <w:t>PRPS</w:t>
            </w:r>
          </w:p>
        </w:tc>
        <w:tc>
          <w:tcPr>
            <w:tcW w:w="1444" w:type="dxa"/>
            <w:tcBorders>
              <w:top w:val="single" w:sz="4" w:space="0" w:color="auto"/>
              <w:left w:val="nil"/>
              <w:bottom w:val="single" w:sz="4" w:space="0" w:color="auto"/>
              <w:right w:val="nil"/>
            </w:tcBorders>
            <w:vAlign w:val="center"/>
            <w:hideMark/>
          </w:tcPr>
          <w:p w14:paraId="546D540F"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013E95BA" w14:textId="77777777" w:rsidR="00A75906" w:rsidRDefault="00A75906">
            <w:pPr>
              <w:ind w:left="4956" w:hanging="4956"/>
              <w:jc w:val="center"/>
              <w:rPr>
                <w:rFonts w:eastAsia="SimSun"/>
              </w:rPr>
            </w:pPr>
            <w:proofErr w:type="spellStart"/>
            <w:r>
              <w:rPr>
                <w:rFonts w:eastAsia="SimSun"/>
              </w:rPr>
              <w:t>Purpose</w:t>
            </w:r>
            <w:proofErr w:type="spellEnd"/>
          </w:p>
        </w:tc>
        <w:tc>
          <w:tcPr>
            <w:tcW w:w="1276" w:type="dxa"/>
            <w:tcBorders>
              <w:top w:val="single" w:sz="4" w:space="0" w:color="auto"/>
              <w:left w:val="nil"/>
              <w:bottom w:val="single" w:sz="4" w:space="0" w:color="auto"/>
              <w:right w:val="nil"/>
            </w:tcBorders>
            <w:vAlign w:val="center"/>
            <w:hideMark/>
          </w:tcPr>
          <w:p w14:paraId="59029E9E"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548BE705"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162A8508" w14:textId="77777777" w:rsidR="00A75906" w:rsidRDefault="00A75906">
            <w:pPr>
              <w:spacing w:before="60" w:after="60"/>
              <w:rPr>
                <w:rFonts w:eastAsia="SimSun"/>
                <w:lang w:val="en-US"/>
              </w:rPr>
            </w:pPr>
            <w:r>
              <w:rPr>
                <w:rFonts w:eastAsia="SimSun"/>
                <w:lang w:val="en-US"/>
              </w:rPr>
              <w:t>11 (Purposes other than real estate purchase, margin lending, debt financing, imports, exports, construction investment, working capital facility),</w:t>
            </w:r>
          </w:p>
          <w:p w14:paraId="783E520E" w14:textId="77777777" w:rsidR="00A75906" w:rsidRDefault="00A75906">
            <w:pPr>
              <w:spacing w:before="60" w:after="60"/>
              <w:rPr>
                <w:rFonts w:eastAsia="SimSun"/>
                <w:lang w:val="en-US"/>
              </w:rPr>
            </w:pPr>
            <w:r>
              <w:rPr>
                <w:rFonts w:eastAsia="SimSun"/>
                <w:lang w:val="en-US"/>
              </w:rPr>
              <w:t>12 (Residential real estate purchase),</w:t>
            </w:r>
          </w:p>
          <w:p w14:paraId="09DECE3D" w14:textId="47A72B82" w:rsidR="00A75906" w:rsidRDefault="00A75906">
            <w:pPr>
              <w:spacing w:before="60" w:after="60"/>
              <w:rPr>
                <w:rFonts w:eastAsia="SimSun"/>
                <w:lang w:val="en-US"/>
              </w:rPr>
            </w:pPr>
            <w:r>
              <w:rPr>
                <w:rFonts w:eastAsia="SimSun"/>
                <w:lang w:val="en-US"/>
              </w:rPr>
              <w:t>13 (Commercial real estate purchase),</w:t>
            </w:r>
          </w:p>
          <w:p w14:paraId="733CFBC8" w14:textId="36367BB6" w:rsidR="00277E9B" w:rsidRDefault="00277E9B">
            <w:pPr>
              <w:spacing w:before="60" w:after="60"/>
              <w:rPr>
                <w:rFonts w:eastAsia="SimSun"/>
                <w:lang w:val="en-US"/>
              </w:rPr>
            </w:pPr>
            <w:r>
              <w:rPr>
                <w:rFonts w:eastAsia="SimSun"/>
                <w:lang w:val="en-US"/>
              </w:rPr>
              <w:t>20 (</w:t>
            </w:r>
            <w:r w:rsidR="00035D3B">
              <w:rPr>
                <w:rFonts w:eastAsia="SimSun"/>
                <w:lang w:val="en-US"/>
              </w:rPr>
              <w:t>Special covid e</w:t>
            </w:r>
            <w:r>
              <w:rPr>
                <w:rFonts w:eastAsia="SimSun"/>
                <w:lang w:val="en-US"/>
              </w:rPr>
              <w:t>quity loans)</w:t>
            </w:r>
            <w:r w:rsidR="00077D93">
              <w:rPr>
                <w:rStyle w:val="Appelnotedebasdep"/>
                <w:rFonts w:eastAsia="SimSun"/>
                <w:lang w:val="en-US"/>
              </w:rPr>
              <w:footnoteReference w:id="2"/>
            </w:r>
            <w:r>
              <w:rPr>
                <w:rFonts w:eastAsia="SimSun"/>
                <w:lang w:val="en-US"/>
              </w:rPr>
              <w:t>,</w:t>
            </w:r>
          </w:p>
          <w:p w14:paraId="439AA3E5" w14:textId="77777777" w:rsidR="00A75906" w:rsidRDefault="00A75906">
            <w:pPr>
              <w:spacing w:before="60" w:after="60"/>
              <w:rPr>
                <w:rFonts w:eastAsia="SimSun"/>
                <w:lang w:val="en-US"/>
              </w:rPr>
            </w:pPr>
            <w:r>
              <w:rPr>
                <w:rFonts w:eastAsia="SimSun"/>
                <w:lang w:val="en-US"/>
              </w:rPr>
              <w:t>4 (Margin lending),</w:t>
            </w:r>
          </w:p>
          <w:p w14:paraId="1E8E68B4" w14:textId="77777777" w:rsidR="00A75906" w:rsidRDefault="00A75906">
            <w:pPr>
              <w:spacing w:before="60" w:after="60"/>
              <w:rPr>
                <w:rFonts w:eastAsia="SimSun"/>
                <w:lang w:val="en-US"/>
              </w:rPr>
            </w:pPr>
            <w:r>
              <w:rPr>
                <w:rFonts w:eastAsia="SimSun"/>
                <w:lang w:val="en-US"/>
              </w:rPr>
              <w:t>5 (Debt financing),</w:t>
            </w:r>
          </w:p>
          <w:p w14:paraId="58537311" w14:textId="77777777" w:rsidR="00A75906" w:rsidRDefault="00A75906">
            <w:pPr>
              <w:spacing w:before="60" w:after="60"/>
              <w:rPr>
                <w:rFonts w:eastAsia="SimSun"/>
                <w:lang w:val="en-US"/>
              </w:rPr>
            </w:pPr>
            <w:r>
              <w:rPr>
                <w:rFonts w:eastAsia="SimSun"/>
                <w:lang w:val="en-US"/>
              </w:rPr>
              <w:t>6 (Imports),</w:t>
            </w:r>
          </w:p>
          <w:p w14:paraId="14723D6D" w14:textId="77777777" w:rsidR="00A75906" w:rsidRDefault="00A75906">
            <w:pPr>
              <w:spacing w:before="60" w:after="60"/>
              <w:rPr>
                <w:rFonts w:eastAsia="SimSun"/>
                <w:lang w:val="en-US"/>
              </w:rPr>
            </w:pPr>
            <w:r>
              <w:rPr>
                <w:rFonts w:eastAsia="SimSun"/>
                <w:lang w:val="en-US"/>
              </w:rPr>
              <w:t>7 (Exports),</w:t>
            </w:r>
          </w:p>
          <w:p w14:paraId="7DAB47CD" w14:textId="77777777" w:rsidR="00A75906" w:rsidRDefault="00A75906">
            <w:pPr>
              <w:spacing w:before="60" w:after="60"/>
              <w:rPr>
                <w:rFonts w:eastAsia="SimSun"/>
                <w:lang w:val="en-US"/>
              </w:rPr>
            </w:pPr>
            <w:r>
              <w:rPr>
                <w:rFonts w:eastAsia="SimSun"/>
                <w:lang w:val="en-US"/>
              </w:rPr>
              <w:t>8 (Construction investment),</w:t>
            </w:r>
          </w:p>
          <w:p w14:paraId="2EEE6F12" w14:textId="77777777" w:rsidR="00A75906" w:rsidRDefault="00A75906">
            <w:pPr>
              <w:spacing w:before="60" w:after="60"/>
              <w:rPr>
                <w:rFonts w:eastAsia="SimSun"/>
                <w:lang w:val="en-US"/>
              </w:rPr>
            </w:pPr>
            <w:r>
              <w:rPr>
                <w:rFonts w:eastAsia="SimSun"/>
                <w:lang w:val="en-US"/>
              </w:rPr>
              <w:t>9 (Working capital facility)</w:t>
            </w:r>
          </w:p>
        </w:tc>
      </w:tr>
      <w:tr w:rsidR="00A75906" w14:paraId="693BF451"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6FBFE8C5" w14:textId="77777777" w:rsidR="00A75906" w:rsidRDefault="00A75906">
            <w:pPr>
              <w:jc w:val="center"/>
            </w:pPr>
            <w:r>
              <w:t>RCRS</w:t>
            </w:r>
          </w:p>
        </w:tc>
        <w:tc>
          <w:tcPr>
            <w:tcW w:w="1444" w:type="dxa"/>
            <w:tcBorders>
              <w:top w:val="single" w:sz="4" w:space="0" w:color="auto"/>
              <w:left w:val="nil"/>
              <w:bottom w:val="single" w:sz="4" w:space="0" w:color="auto"/>
              <w:right w:val="nil"/>
            </w:tcBorders>
            <w:vAlign w:val="center"/>
            <w:hideMark/>
          </w:tcPr>
          <w:p w14:paraId="3051CE38"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4D610F89" w14:textId="77777777" w:rsidR="00A75906" w:rsidRDefault="00A75906">
            <w:pPr>
              <w:ind w:left="4956" w:hanging="4956"/>
              <w:jc w:val="center"/>
              <w:rPr>
                <w:rFonts w:eastAsia="SimSun"/>
              </w:rPr>
            </w:pPr>
            <w:r>
              <w:rPr>
                <w:rFonts w:eastAsia="SimSun"/>
              </w:rPr>
              <w:t>Recourse</w:t>
            </w:r>
          </w:p>
        </w:tc>
        <w:tc>
          <w:tcPr>
            <w:tcW w:w="1276" w:type="dxa"/>
            <w:tcBorders>
              <w:top w:val="single" w:sz="4" w:space="0" w:color="auto"/>
              <w:left w:val="nil"/>
              <w:bottom w:val="single" w:sz="4" w:space="0" w:color="auto"/>
              <w:right w:val="nil"/>
            </w:tcBorders>
            <w:vAlign w:val="center"/>
            <w:hideMark/>
          </w:tcPr>
          <w:p w14:paraId="1F9DE8C4"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07F7738F" w14:textId="77777777" w:rsidR="00A75906" w:rsidRDefault="00A75906">
            <w:pPr>
              <w:spacing w:before="60" w:after="60"/>
              <w:rPr>
                <w:rFonts w:eastAsia="SimSun"/>
              </w:rPr>
            </w:pPr>
            <w:r>
              <w:rPr>
                <w:rFonts w:eastAsia="SimSun"/>
              </w:rPr>
              <w:t xml:space="preserve">Valeur dans : </w:t>
            </w:r>
          </w:p>
          <w:p w14:paraId="3B18EBF2" w14:textId="77777777" w:rsidR="00A75906" w:rsidRDefault="00A75906">
            <w:pPr>
              <w:spacing w:before="60" w:after="60"/>
              <w:rPr>
                <w:rFonts w:eastAsia="SimSun"/>
              </w:rPr>
            </w:pPr>
            <w:r>
              <w:rPr>
                <w:rFonts w:eastAsia="SimSun"/>
              </w:rPr>
              <w:t>1 (Recourse),</w:t>
            </w:r>
          </w:p>
          <w:p w14:paraId="29B90814" w14:textId="3A77A41C" w:rsidR="00A75906" w:rsidRDefault="00A75906">
            <w:pPr>
              <w:spacing w:before="60" w:after="60"/>
              <w:rPr>
                <w:rFonts w:eastAsia="SimSun"/>
              </w:rPr>
            </w:pPr>
            <w:r>
              <w:rPr>
                <w:rFonts w:eastAsia="SimSun"/>
              </w:rPr>
              <w:t>2 (No Recourse)</w:t>
            </w:r>
          </w:p>
          <w:p w14:paraId="46208931" w14:textId="16425DA6"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16C4197A"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3C18A742" w14:textId="77777777" w:rsidR="00A75906" w:rsidRDefault="00A75906">
            <w:pPr>
              <w:jc w:val="center"/>
            </w:pPr>
            <w:r>
              <w:t>RFRNC_RT</w:t>
            </w:r>
          </w:p>
        </w:tc>
        <w:tc>
          <w:tcPr>
            <w:tcW w:w="1444" w:type="dxa"/>
            <w:tcBorders>
              <w:top w:val="single" w:sz="4" w:space="0" w:color="auto"/>
              <w:left w:val="nil"/>
              <w:bottom w:val="single" w:sz="4" w:space="0" w:color="auto"/>
              <w:right w:val="nil"/>
            </w:tcBorders>
            <w:vAlign w:val="center"/>
            <w:hideMark/>
          </w:tcPr>
          <w:p w14:paraId="18D57508"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4FF77684" w14:textId="77777777" w:rsidR="00A75906" w:rsidRDefault="00A75906">
            <w:pPr>
              <w:ind w:left="4956" w:hanging="4956"/>
              <w:jc w:val="center"/>
              <w:rPr>
                <w:rFonts w:eastAsia="SimSun"/>
              </w:rPr>
            </w:pPr>
            <w:r>
              <w:rPr>
                <w:rFonts w:eastAsia="SimSun"/>
              </w:rPr>
              <w:t>Reference rate</w:t>
            </w:r>
          </w:p>
        </w:tc>
        <w:tc>
          <w:tcPr>
            <w:tcW w:w="1276" w:type="dxa"/>
            <w:tcBorders>
              <w:top w:val="single" w:sz="4" w:space="0" w:color="auto"/>
              <w:left w:val="nil"/>
              <w:bottom w:val="single" w:sz="4" w:space="0" w:color="auto"/>
              <w:right w:val="nil"/>
            </w:tcBorders>
            <w:vAlign w:val="center"/>
            <w:hideMark/>
          </w:tcPr>
          <w:p w14:paraId="638A9226"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14A463DB" w14:textId="40B6A85E" w:rsidR="00A75906" w:rsidRDefault="00A75906">
            <w:pPr>
              <w:spacing w:before="60" w:after="60"/>
              <w:rPr>
                <w:rFonts w:eastAsia="SimSun"/>
              </w:rPr>
            </w:pPr>
            <w:r>
              <w:rPr>
                <w:rFonts w:eastAsia="SimSun"/>
              </w:rPr>
              <w:t xml:space="preserve">Valeur numérique comprise entre un et trois caractères (ex : 105) voir </w:t>
            </w:r>
            <w:r w:rsidR="001D13F2">
              <w:rPr>
                <w:rFonts w:eastAsia="SimSun"/>
              </w:rPr>
              <w:t>annexe 8.2</w:t>
            </w:r>
          </w:p>
          <w:p w14:paraId="5615A0BB" w14:textId="382FCA76" w:rsidR="00ED7719" w:rsidRDefault="00ED7719">
            <w:pPr>
              <w:spacing w:before="60" w:after="60"/>
              <w:rPr>
                <w:rFonts w:eastAsia="SimSun"/>
              </w:rPr>
            </w:pPr>
            <w:r>
              <w:rPr>
                <w:rFonts w:eastAsia="SimSun"/>
              </w:rPr>
              <w:t>Ce sont les codes qui doivent être remis</w:t>
            </w:r>
          </w:p>
        </w:tc>
      </w:tr>
      <w:tr w:rsidR="00A75906" w14:paraId="37735790"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C12143D" w14:textId="77777777" w:rsidR="00A75906" w:rsidRDefault="00A75906">
            <w:pPr>
              <w:jc w:val="center"/>
            </w:pPr>
            <w:r>
              <w:t>DT_STTLMNT</w:t>
            </w:r>
          </w:p>
        </w:tc>
        <w:tc>
          <w:tcPr>
            <w:tcW w:w="1444" w:type="dxa"/>
            <w:tcBorders>
              <w:top w:val="single" w:sz="4" w:space="0" w:color="auto"/>
              <w:left w:val="nil"/>
              <w:bottom w:val="single" w:sz="4" w:space="0" w:color="auto"/>
              <w:right w:val="nil"/>
            </w:tcBorders>
            <w:vAlign w:val="center"/>
            <w:hideMark/>
          </w:tcPr>
          <w:p w14:paraId="5C9F6DD5" w14:textId="77777777" w:rsidR="00A75906" w:rsidRDefault="00A75906">
            <w:pPr>
              <w:jc w:val="center"/>
              <w:rPr>
                <w:rFonts w:ascii="Tahoma" w:hAnsi="Tahoma" w:cs="Tahoma"/>
                <w:sz w:val="20"/>
                <w:szCs w:val="20"/>
              </w:rPr>
            </w:pPr>
            <w:r>
              <w:rPr>
                <w:rFonts w:ascii="Tahoma" w:hAnsi="Tahoma" w:cs="Tahoma"/>
                <w:sz w:val="20"/>
                <w:szCs w:val="20"/>
              </w:rPr>
              <w:t>Date</w:t>
            </w:r>
          </w:p>
        </w:tc>
        <w:tc>
          <w:tcPr>
            <w:tcW w:w="1986" w:type="dxa"/>
            <w:tcBorders>
              <w:top w:val="single" w:sz="4" w:space="0" w:color="auto"/>
              <w:left w:val="nil"/>
              <w:bottom w:val="single" w:sz="4" w:space="0" w:color="auto"/>
              <w:right w:val="nil"/>
            </w:tcBorders>
            <w:vAlign w:val="center"/>
            <w:hideMark/>
          </w:tcPr>
          <w:p w14:paraId="6B456004" w14:textId="77777777" w:rsidR="00A75906" w:rsidRDefault="00A75906">
            <w:pPr>
              <w:ind w:left="4956" w:hanging="4956"/>
              <w:jc w:val="center"/>
              <w:rPr>
                <w:rFonts w:eastAsia="SimSun"/>
              </w:rPr>
            </w:pPr>
            <w:proofErr w:type="spellStart"/>
            <w:r>
              <w:rPr>
                <w:rFonts w:eastAsia="SimSun"/>
              </w:rPr>
              <w:t>Settlement</w:t>
            </w:r>
            <w:proofErr w:type="spellEnd"/>
            <w:r>
              <w:rPr>
                <w:rFonts w:eastAsia="SimSun"/>
              </w:rPr>
              <w:t xml:space="preserve"> date</w:t>
            </w:r>
          </w:p>
        </w:tc>
        <w:tc>
          <w:tcPr>
            <w:tcW w:w="1276" w:type="dxa"/>
            <w:tcBorders>
              <w:top w:val="single" w:sz="4" w:space="0" w:color="auto"/>
              <w:left w:val="nil"/>
              <w:bottom w:val="single" w:sz="4" w:space="0" w:color="auto"/>
              <w:right w:val="nil"/>
            </w:tcBorders>
            <w:vAlign w:val="center"/>
            <w:hideMark/>
          </w:tcPr>
          <w:p w14:paraId="5F8158E9" w14:textId="77777777" w:rsidR="00A75906" w:rsidRDefault="00A75906">
            <w:pPr>
              <w:jc w:val="center"/>
              <w:rPr>
                <w:rFonts w:ascii="Tahoma" w:hAnsi="Tahoma" w:cs="Tahoma"/>
                <w:sz w:val="20"/>
                <w:szCs w:val="20"/>
              </w:rPr>
            </w:pPr>
            <w:r>
              <w:rPr>
                <w:rFonts w:ascii="Tahoma" w:hAnsi="Tahoma" w:cs="Tahoma"/>
                <w:sz w:val="20"/>
                <w:szCs w:val="20"/>
              </w:rPr>
              <w:t>10</w:t>
            </w:r>
          </w:p>
        </w:tc>
        <w:tc>
          <w:tcPr>
            <w:tcW w:w="3374" w:type="dxa"/>
            <w:tcBorders>
              <w:top w:val="single" w:sz="4" w:space="0" w:color="auto"/>
              <w:left w:val="nil"/>
              <w:bottom w:val="single" w:sz="4" w:space="0" w:color="auto"/>
              <w:right w:val="single" w:sz="4" w:space="0" w:color="auto"/>
            </w:tcBorders>
            <w:vAlign w:val="center"/>
            <w:hideMark/>
          </w:tcPr>
          <w:p w14:paraId="003CCC39" w14:textId="77777777" w:rsidR="00A75906" w:rsidRDefault="00A75906">
            <w:pPr>
              <w:spacing w:before="60" w:after="60"/>
              <w:rPr>
                <w:rFonts w:eastAsia="SimSun"/>
              </w:rPr>
            </w:pPr>
            <w:r>
              <w:rPr>
                <w:rFonts w:eastAsia="SimSun"/>
              </w:rPr>
              <w:t>Date sur 10 caractères au format YYYY-MM-DD</w:t>
            </w:r>
          </w:p>
        </w:tc>
      </w:tr>
      <w:tr w:rsidR="00A75906" w14:paraId="1DF70239"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5EF2F346" w14:textId="77777777" w:rsidR="00A75906" w:rsidRDefault="00A75906">
            <w:pPr>
              <w:jc w:val="center"/>
            </w:pPr>
            <w:r>
              <w:t>SBRDNTD_DBT</w:t>
            </w:r>
          </w:p>
        </w:tc>
        <w:tc>
          <w:tcPr>
            <w:tcW w:w="1444" w:type="dxa"/>
            <w:tcBorders>
              <w:top w:val="single" w:sz="4" w:space="0" w:color="auto"/>
              <w:left w:val="nil"/>
              <w:bottom w:val="single" w:sz="4" w:space="0" w:color="auto"/>
              <w:right w:val="nil"/>
            </w:tcBorders>
            <w:vAlign w:val="center"/>
            <w:hideMark/>
          </w:tcPr>
          <w:p w14:paraId="296BA2FE"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2158A698" w14:textId="77777777" w:rsidR="00A75906" w:rsidRDefault="00A75906">
            <w:pPr>
              <w:ind w:left="4956" w:hanging="4956"/>
              <w:jc w:val="center"/>
              <w:rPr>
                <w:rFonts w:eastAsia="SimSun"/>
              </w:rPr>
            </w:pPr>
            <w:proofErr w:type="spellStart"/>
            <w:r>
              <w:rPr>
                <w:rFonts w:eastAsia="SimSun"/>
              </w:rPr>
              <w:t>Subordinated</w:t>
            </w:r>
            <w:proofErr w:type="spellEnd"/>
          </w:p>
          <w:p w14:paraId="60FBD129" w14:textId="77777777" w:rsidR="00A75906" w:rsidRDefault="00A75906">
            <w:pPr>
              <w:ind w:left="4956" w:hanging="4956"/>
              <w:jc w:val="center"/>
              <w:rPr>
                <w:rFonts w:eastAsia="SimSun"/>
              </w:rPr>
            </w:pPr>
            <w:proofErr w:type="spellStart"/>
            <w:proofErr w:type="gramStart"/>
            <w:r>
              <w:rPr>
                <w:rFonts w:eastAsia="SimSun"/>
              </w:rPr>
              <w:t>debt</w:t>
            </w:r>
            <w:proofErr w:type="spellEnd"/>
            <w:proofErr w:type="gramEnd"/>
          </w:p>
        </w:tc>
        <w:tc>
          <w:tcPr>
            <w:tcW w:w="1276" w:type="dxa"/>
            <w:tcBorders>
              <w:top w:val="single" w:sz="4" w:space="0" w:color="auto"/>
              <w:left w:val="nil"/>
              <w:bottom w:val="single" w:sz="4" w:space="0" w:color="auto"/>
              <w:right w:val="nil"/>
            </w:tcBorders>
            <w:vAlign w:val="center"/>
            <w:hideMark/>
          </w:tcPr>
          <w:p w14:paraId="3793F7B9"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42934847" w14:textId="77777777" w:rsidR="00A75906" w:rsidRDefault="00A75906">
            <w:pPr>
              <w:spacing w:before="60" w:after="60"/>
              <w:rPr>
                <w:rFonts w:eastAsia="SimSun"/>
              </w:rPr>
            </w:pPr>
            <w:r>
              <w:rPr>
                <w:rFonts w:eastAsia="SimSun"/>
              </w:rPr>
              <w:t xml:space="preserve">Valeur dans : </w:t>
            </w:r>
          </w:p>
          <w:p w14:paraId="27489DFE" w14:textId="77777777" w:rsidR="00A75906" w:rsidRDefault="00A75906">
            <w:pPr>
              <w:spacing w:before="60" w:after="60"/>
              <w:rPr>
                <w:rFonts w:eastAsia="SimSun"/>
              </w:rPr>
            </w:pPr>
            <w:r>
              <w:rPr>
                <w:rFonts w:eastAsia="SimSun"/>
              </w:rPr>
              <w:t>1 (</w:t>
            </w:r>
            <w:proofErr w:type="spellStart"/>
            <w:r>
              <w:rPr>
                <w:rFonts w:eastAsia="SimSun"/>
              </w:rPr>
              <w:t>Subordinated</w:t>
            </w:r>
            <w:proofErr w:type="spellEnd"/>
            <w:r>
              <w:rPr>
                <w:rFonts w:eastAsia="SimSun"/>
              </w:rPr>
              <w:t xml:space="preserve"> </w:t>
            </w:r>
            <w:proofErr w:type="spellStart"/>
            <w:r>
              <w:rPr>
                <w:rFonts w:eastAsia="SimSun"/>
              </w:rPr>
              <w:t>debt</w:t>
            </w:r>
            <w:proofErr w:type="spellEnd"/>
            <w:r>
              <w:rPr>
                <w:rFonts w:eastAsia="SimSun"/>
              </w:rPr>
              <w:t>),</w:t>
            </w:r>
          </w:p>
          <w:p w14:paraId="3C7856F3" w14:textId="6FAC8C61" w:rsidR="00A75906" w:rsidRDefault="00A75906">
            <w:pPr>
              <w:spacing w:before="60" w:after="60"/>
              <w:rPr>
                <w:rFonts w:eastAsia="SimSun"/>
              </w:rPr>
            </w:pPr>
            <w:r>
              <w:rPr>
                <w:rFonts w:eastAsia="SimSun"/>
              </w:rPr>
              <w:t>2 (Non-</w:t>
            </w:r>
            <w:r>
              <w:t xml:space="preserve"> </w:t>
            </w:r>
            <w:proofErr w:type="spellStart"/>
            <w:r>
              <w:rPr>
                <w:rFonts w:eastAsia="SimSun"/>
              </w:rPr>
              <w:t>subordinated</w:t>
            </w:r>
            <w:proofErr w:type="spellEnd"/>
            <w:r>
              <w:rPr>
                <w:rFonts w:eastAsia="SimSun"/>
              </w:rPr>
              <w:t xml:space="preserve"> </w:t>
            </w:r>
            <w:proofErr w:type="spellStart"/>
            <w:r>
              <w:rPr>
                <w:rFonts w:eastAsia="SimSun"/>
              </w:rPr>
              <w:t>debt</w:t>
            </w:r>
            <w:proofErr w:type="spellEnd"/>
            <w:r>
              <w:rPr>
                <w:rFonts w:eastAsia="SimSun"/>
              </w:rPr>
              <w:t>)</w:t>
            </w:r>
          </w:p>
          <w:p w14:paraId="27E1D6B7" w14:textId="35FB083E"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0D18562E"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281D1315" w14:textId="77777777" w:rsidR="00A75906" w:rsidRDefault="00A75906">
            <w:pPr>
              <w:jc w:val="center"/>
            </w:pPr>
            <w:r>
              <w:t>SYNDCTD_CNTRCT_ID</w:t>
            </w:r>
          </w:p>
        </w:tc>
        <w:tc>
          <w:tcPr>
            <w:tcW w:w="1444" w:type="dxa"/>
            <w:tcBorders>
              <w:top w:val="single" w:sz="4" w:space="0" w:color="auto"/>
              <w:left w:val="nil"/>
              <w:bottom w:val="single" w:sz="4" w:space="0" w:color="auto"/>
              <w:right w:val="nil"/>
            </w:tcBorders>
            <w:vAlign w:val="center"/>
            <w:hideMark/>
          </w:tcPr>
          <w:p w14:paraId="7E71E651"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6" w:type="dxa"/>
            <w:tcBorders>
              <w:top w:val="single" w:sz="4" w:space="0" w:color="auto"/>
              <w:left w:val="nil"/>
              <w:bottom w:val="single" w:sz="4" w:space="0" w:color="auto"/>
              <w:right w:val="nil"/>
            </w:tcBorders>
            <w:vAlign w:val="center"/>
            <w:hideMark/>
          </w:tcPr>
          <w:p w14:paraId="729D9B85" w14:textId="77777777" w:rsidR="00A75906" w:rsidRDefault="00A75906">
            <w:pPr>
              <w:ind w:left="4956" w:hanging="4956"/>
              <w:jc w:val="center"/>
              <w:rPr>
                <w:rFonts w:eastAsia="SimSun"/>
              </w:rPr>
            </w:pPr>
            <w:proofErr w:type="spellStart"/>
            <w:r>
              <w:rPr>
                <w:rFonts w:eastAsia="SimSun"/>
              </w:rPr>
              <w:t>Syndicated</w:t>
            </w:r>
            <w:proofErr w:type="spellEnd"/>
          </w:p>
          <w:p w14:paraId="23644550" w14:textId="77777777" w:rsidR="00A75906" w:rsidRDefault="00A75906">
            <w:pPr>
              <w:ind w:left="4956" w:hanging="4956"/>
              <w:jc w:val="center"/>
              <w:rPr>
                <w:rFonts w:eastAsia="SimSun"/>
              </w:rPr>
            </w:pPr>
            <w:proofErr w:type="spellStart"/>
            <w:proofErr w:type="gramStart"/>
            <w:r>
              <w:rPr>
                <w:rFonts w:eastAsia="SimSun"/>
              </w:rPr>
              <w:t>contract</w:t>
            </w:r>
            <w:proofErr w:type="spellEnd"/>
            <w:proofErr w:type="gramEnd"/>
            <w:r>
              <w:rPr>
                <w:rFonts w:eastAsia="SimSun"/>
              </w:rPr>
              <w:t xml:space="preserve"> identifier</w:t>
            </w:r>
          </w:p>
        </w:tc>
        <w:tc>
          <w:tcPr>
            <w:tcW w:w="1276" w:type="dxa"/>
            <w:tcBorders>
              <w:top w:val="single" w:sz="4" w:space="0" w:color="auto"/>
              <w:left w:val="nil"/>
              <w:bottom w:val="single" w:sz="4" w:space="0" w:color="auto"/>
              <w:right w:val="nil"/>
            </w:tcBorders>
            <w:vAlign w:val="center"/>
            <w:hideMark/>
          </w:tcPr>
          <w:p w14:paraId="58C3DB9D" w14:textId="77777777" w:rsidR="00A75906" w:rsidRDefault="00A75906">
            <w:pPr>
              <w:jc w:val="center"/>
              <w:rPr>
                <w:rFonts w:ascii="Tahoma" w:hAnsi="Tahoma" w:cs="Tahoma"/>
                <w:sz w:val="20"/>
                <w:szCs w:val="20"/>
              </w:rPr>
            </w:pPr>
            <w:r>
              <w:rPr>
                <w:rFonts w:ascii="Tahoma" w:hAnsi="Tahoma" w:cs="Tahoma"/>
                <w:sz w:val="20"/>
                <w:szCs w:val="20"/>
              </w:rPr>
              <w:t>60</w:t>
            </w:r>
          </w:p>
        </w:tc>
        <w:tc>
          <w:tcPr>
            <w:tcW w:w="3374" w:type="dxa"/>
            <w:tcBorders>
              <w:top w:val="single" w:sz="4" w:space="0" w:color="auto"/>
              <w:left w:val="nil"/>
              <w:bottom w:val="single" w:sz="4" w:space="0" w:color="auto"/>
              <w:right w:val="single" w:sz="4" w:space="0" w:color="auto"/>
            </w:tcBorders>
            <w:vAlign w:val="center"/>
            <w:hideMark/>
          </w:tcPr>
          <w:p w14:paraId="6CCCEFCC"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rsidRPr="008D09FF" w14:paraId="3A705580"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9AED9EE" w14:textId="77777777" w:rsidR="00A75906" w:rsidRDefault="00A75906">
            <w:pPr>
              <w:jc w:val="center"/>
            </w:pPr>
            <w:r>
              <w:t>RPYMNT_RGHTS</w:t>
            </w:r>
          </w:p>
        </w:tc>
        <w:tc>
          <w:tcPr>
            <w:tcW w:w="1444" w:type="dxa"/>
            <w:tcBorders>
              <w:top w:val="single" w:sz="4" w:space="0" w:color="auto"/>
              <w:left w:val="nil"/>
              <w:bottom w:val="single" w:sz="4" w:space="0" w:color="auto"/>
              <w:right w:val="nil"/>
            </w:tcBorders>
            <w:vAlign w:val="center"/>
            <w:hideMark/>
          </w:tcPr>
          <w:p w14:paraId="43EB7AA5"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3BCCD718" w14:textId="77777777" w:rsidR="00A75906" w:rsidRDefault="00A75906">
            <w:pPr>
              <w:ind w:left="4956" w:hanging="4956"/>
              <w:jc w:val="center"/>
              <w:rPr>
                <w:rFonts w:eastAsia="SimSun"/>
              </w:rPr>
            </w:pPr>
            <w:proofErr w:type="spellStart"/>
            <w:r>
              <w:rPr>
                <w:rFonts w:eastAsia="SimSun"/>
              </w:rPr>
              <w:t>Repayment</w:t>
            </w:r>
            <w:proofErr w:type="spellEnd"/>
            <w:r>
              <w:rPr>
                <w:rFonts w:eastAsia="SimSun"/>
              </w:rPr>
              <w:t xml:space="preserve"> </w:t>
            </w:r>
            <w:proofErr w:type="spellStart"/>
            <w:r>
              <w:rPr>
                <w:rFonts w:eastAsia="SimSun"/>
              </w:rPr>
              <w:t>rights</w:t>
            </w:r>
            <w:proofErr w:type="spellEnd"/>
          </w:p>
        </w:tc>
        <w:tc>
          <w:tcPr>
            <w:tcW w:w="1276" w:type="dxa"/>
            <w:tcBorders>
              <w:top w:val="single" w:sz="4" w:space="0" w:color="auto"/>
              <w:left w:val="nil"/>
              <w:bottom w:val="single" w:sz="4" w:space="0" w:color="auto"/>
              <w:right w:val="nil"/>
            </w:tcBorders>
            <w:vAlign w:val="center"/>
            <w:hideMark/>
          </w:tcPr>
          <w:p w14:paraId="3C6494AD"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79A88C55"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521C90C3" w14:textId="77777777" w:rsidR="00A75906" w:rsidRDefault="00A75906">
            <w:pPr>
              <w:spacing w:before="60" w:after="60"/>
              <w:rPr>
                <w:rFonts w:eastAsia="SimSun"/>
                <w:lang w:val="en-US"/>
              </w:rPr>
            </w:pPr>
            <w:r>
              <w:rPr>
                <w:rFonts w:eastAsia="SimSun"/>
                <w:lang w:val="en-US"/>
              </w:rPr>
              <w:t>1 (On demand or short notice),</w:t>
            </w:r>
          </w:p>
          <w:p w14:paraId="298CBA7B" w14:textId="16DACB17" w:rsidR="00A75906" w:rsidRDefault="00A75906">
            <w:pPr>
              <w:spacing w:before="60" w:after="60"/>
              <w:rPr>
                <w:rFonts w:eastAsia="SimSun"/>
                <w:lang w:val="en-US"/>
              </w:rPr>
            </w:pPr>
            <w:r>
              <w:rPr>
                <w:rFonts w:eastAsia="SimSun"/>
                <w:lang w:val="en-US"/>
              </w:rPr>
              <w:t>2 (Other than demand or short notice)</w:t>
            </w:r>
          </w:p>
          <w:p w14:paraId="2CEA7AA8" w14:textId="37FDC9B1"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5C573571"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028CDA82" w14:textId="77777777" w:rsidR="00A75906" w:rsidRDefault="00A75906">
            <w:pPr>
              <w:jc w:val="center"/>
              <w:rPr>
                <w:lang w:val="en-US"/>
              </w:rPr>
            </w:pPr>
            <w:r>
              <w:rPr>
                <w:lang w:val="en-US"/>
              </w:rPr>
              <w:t>FV_CHNG_CR_BFR_PRCHS</w:t>
            </w:r>
          </w:p>
        </w:tc>
        <w:tc>
          <w:tcPr>
            <w:tcW w:w="1444" w:type="dxa"/>
            <w:tcBorders>
              <w:top w:val="single" w:sz="4" w:space="0" w:color="auto"/>
              <w:left w:val="nil"/>
              <w:bottom w:val="single" w:sz="4" w:space="0" w:color="auto"/>
              <w:right w:val="nil"/>
            </w:tcBorders>
            <w:vAlign w:val="center"/>
            <w:hideMark/>
          </w:tcPr>
          <w:p w14:paraId="70A759E2" w14:textId="77777777" w:rsidR="00A75906" w:rsidRDefault="00A75906">
            <w:pPr>
              <w:jc w:val="center"/>
              <w:rPr>
                <w:rFonts w:ascii="Tahoma" w:hAnsi="Tahoma" w:cs="Tahoma"/>
                <w:sz w:val="20"/>
                <w:szCs w:val="20"/>
                <w:lang w:val="en-US"/>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5F3016D5" w14:textId="77777777" w:rsidR="00A75906" w:rsidRDefault="00A75906">
            <w:pPr>
              <w:ind w:left="4956" w:hanging="4956"/>
              <w:jc w:val="center"/>
              <w:rPr>
                <w:rFonts w:eastAsia="SimSun"/>
                <w:lang w:val="en-US"/>
              </w:rPr>
            </w:pPr>
            <w:r>
              <w:rPr>
                <w:rFonts w:eastAsia="SimSun"/>
                <w:lang w:val="en-US"/>
              </w:rPr>
              <w:t>Fair value</w:t>
            </w:r>
          </w:p>
          <w:p w14:paraId="52E8D127" w14:textId="77777777" w:rsidR="00A75906" w:rsidRDefault="00A75906">
            <w:pPr>
              <w:ind w:left="4956" w:hanging="4956"/>
              <w:jc w:val="center"/>
              <w:rPr>
                <w:rFonts w:eastAsia="SimSun"/>
                <w:lang w:val="en-US"/>
              </w:rPr>
            </w:pPr>
            <w:r>
              <w:rPr>
                <w:rFonts w:eastAsia="SimSun"/>
                <w:lang w:val="en-US"/>
              </w:rPr>
              <w:t>changes due to</w:t>
            </w:r>
          </w:p>
          <w:p w14:paraId="48ACB4F6" w14:textId="77777777" w:rsidR="00A75906" w:rsidRDefault="00A75906">
            <w:pPr>
              <w:ind w:left="4956" w:hanging="4956"/>
              <w:jc w:val="center"/>
              <w:rPr>
                <w:rFonts w:eastAsia="SimSun"/>
                <w:lang w:val="en-US"/>
              </w:rPr>
            </w:pPr>
            <w:r>
              <w:rPr>
                <w:rFonts w:eastAsia="SimSun"/>
                <w:lang w:val="en-US"/>
              </w:rPr>
              <w:t>changes in credit</w:t>
            </w:r>
          </w:p>
          <w:p w14:paraId="24A71B82" w14:textId="77777777" w:rsidR="00A75906" w:rsidRDefault="00A75906">
            <w:pPr>
              <w:ind w:left="4956" w:hanging="4956"/>
              <w:jc w:val="center"/>
              <w:rPr>
                <w:rFonts w:eastAsia="SimSun"/>
                <w:lang w:val="en-US"/>
              </w:rPr>
            </w:pPr>
            <w:r>
              <w:rPr>
                <w:rFonts w:eastAsia="SimSun"/>
                <w:lang w:val="en-US"/>
              </w:rPr>
              <w:t>risk before</w:t>
            </w:r>
          </w:p>
          <w:p w14:paraId="39D71169" w14:textId="77777777" w:rsidR="00A75906" w:rsidRDefault="00A75906">
            <w:pPr>
              <w:ind w:left="4956" w:hanging="4956"/>
              <w:jc w:val="center"/>
              <w:rPr>
                <w:rFonts w:eastAsia="SimSun"/>
                <w:lang w:val="en-US"/>
              </w:rPr>
            </w:pPr>
            <w:r>
              <w:rPr>
                <w:rFonts w:eastAsia="SimSun"/>
                <w:lang w:val="en-US"/>
              </w:rPr>
              <w:t>purchase</w:t>
            </w:r>
          </w:p>
        </w:tc>
        <w:tc>
          <w:tcPr>
            <w:tcW w:w="1276" w:type="dxa"/>
            <w:tcBorders>
              <w:top w:val="single" w:sz="4" w:space="0" w:color="auto"/>
              <w:left w:val="nil"/>
              <w:bottom w:val="single" w:sz="4" w:space="0" w:color="auto"/>
              <w:right w:val="nil"/>
            </w:tcBorders>
            <w:vAlign w:val="center"/>
            <w:hideMark/>
          </w:tcPr>
          <w:p w14:paraId="0AC3B20E" w14:textId="77777777" w:rsidR="00A75906" w:rsidRDefault="00A75906">
            <w:pPr>
              <w:jc w:val="center"/>
              <w:rPr>
                <w:rFonts w:ascii="Tahoma" w:hAnsi="Tahoma" w:cs="Tahoma"/>
                <w:sz w:val="20"/>
                <w:szCs w:val="20"/>
                <w:lang w:val="en-US"/>
              </w:rPr>
            </w:pPr>
            <w:r>
              <w:rPr>
                <w:rFonts w:ascii="Tahoma" w:hAnsi="Tahoma" w:cs="Tahoma"/>
                <w:sz w:val="20"/>
                <w:szCs w:val="20"/>
              </w:rPr>
              <w:t>21</w:t>
            </w:r>
          </w:p>
        </w:tc>
        <w:tc>
          <w:tcPr>
            <w:tcW w:w="3374" w:type="dxa"/>
            <w:tcBorders>
              <w:top w:val="single" w:sz="4" w:space="0" w:color="auto"/>
              <w:left w:val="nil"/>
              <w:bottom w:val="single" w:sz="4" w:space="0" w:color="auto"/>
              <w:right w:val="single" w:sz="4" w:space="0" w:color="auto"/>
            </w:tcBorders>
            <w:vAlign w:val="center"/>
            <w:hideMark/>
          </w:tcPr>
          <w:p w14:paraId="10926C73"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bl>
    <w:p w14:paraId="18AA1CB3" w14:textId="77777777" w:rsidR="00A75906" w:rsidRDefault="00A75906" w:rsidP="00A75906">
      <w:pPr>
        <w:rPr>
          <w:rFonts w:ascii="Calibri" w:hAnsi="Calibri"/>
        </w:rPr>
      </w:pPr>
    </w:p>
    <w:p w14:paraId="5BA6FE20" w14:textId="77777777" w:rsidR="00DE3529" w:rsidRDefault="00DE3529" w:rsidP="00A75906">
      <w:pPr>
        <w:rPr>
          <w:rFonts w:ascii="Calibri" w:hAnsi="Calibri"/>
        </w:rPr>
      </w:pPr>
    </w:p>
    <w:p w14:paraId="51A8DA64" w14:textId="77777777" w:rsidR="00DE3529" w:rsidRDefault="00DE3529">
      <w:pPr>
        <w:rPr>
          <w:rFonts w:ascii="Calibri" w:hAnsi="Calibri"/>
        </w:rPr>
      </w:pPr>
      <w:r>
        <w:rPr>
          <w:rFonts w:ascii="Calibri" w:hAnsi="Calibri"/>
        </w:rPr>
        <w:br w:type="page"/>
      </w:r>
    </w:p>
    <w:p w14:paraId="511BC10A" w14:textId="77777777" w:rsidR="00A75906" w:rsidRDefault="00A75906" w:rsidP="00A75906">
      <w:pPr>
        <w:rPr>
          <w:lang w:eastAsia="x-none"/>
        </w:rPr>
      </w:pPr>
      <w:r>
        <w:rPr>
          <w:lang w:eastAsia="x-none"/>
        </w:rPr>
        <w:t>Le tableau suivant présente les attributs de la table T3 :</w:t>
      </w:r>
    </w:p>
    <w:tbl>
      <w:tblPr>
        <w:tblStyle w:val="Tableauliste4"/>
        <w:tblW w:w="9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6"/>
        <w:gridCol w:w="1444"/>
        <w:gridCol w:w="1986"/>
        <w:gridCol w:w="1276"/>
        <w:gridCol w:w="3374"/>
      </w:tblGrid>
      <w:tr w:rsidR="00A75906" w14:paraId="73520454"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6" w:type="dxa"/>
            <w:tcBorders>
              <w:top w:val="single" w:sz="4" w:space="0" w:color="auto"/>
              <w:left w:val="single" w:sz="4" w:space="0" w:color="auto"/>
              <w:right w:val="nil"/>
            </w:tcBorders>
            <w:hideMark/>
          </w:tcPr>
          <w:p w14:paraId="3BF82FF3" w14:textId="77777777" w:rsidR="00A75906" w:rsidRDefault="00A75906">
            <w:pPr>
              <w:jc w:val="center"/>
            </w:pPr>
            <w:r>
              <w:rPr>
                <w:rFonts w:ascii="Tahoma" w:eastAsia="SimSun" w:hAnsi="Tahoma" w:cs="Tahoma"/>
                <w:sz w:val="20"/>
                <w:szCs w:val="20"/>
              </w:rPr>
              <w:t>CODE</w:t>
            </w:r>
          </w:p>
        </w:tc>
        <w:tc>
          <w:tcPr>
            <w:tcW w:w="1444" w:type="dxa"/>
            <w:tcBorders>
              <w:top w:val="single" w:sz="4" w:space="0" w:color="auto"/>
              <w:left w:val="nil"/>
              <w:right w:val="nil"/>
            </w:tcBorders>
            <w:hideMark/>
          </w:tcPr>
          <w:p w14:paraId="3B544775"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2B46269A"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6" w:type="dxa"/>
            <w:tcBorders>
              <w:top w:val="single" w:sz="4" w:space="0" w:color="auto"/>
              <w:left w:val="nil"/>
              <w:right w:val="nil"/>
            </w:tcBorders>
            <w:hideMark/>
          </w:tcPr>
          <w:p w14:paraId="3D43A648"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6" w:type="dxa"/>
            <w:tcBorders>
              <w:top w:val="single" w:sz="4" w:space="0" w:color="auto"/>
              <w:left w:val="nil"/>
              <w:right w:val="nil"/>
            </w:tcBorders>
            <w:hideMark/>
          </w:tcPr>
          <w:p w14:paraId="674EE4CE"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374" w:type="dxa"/>
            <w:tcBorders>
              <w:top w:val="single" w:sz="4" w:space="0" w:color="auto"/>
              <w:left w:val="nil"/>
              <w:right w:val="single" w:sz="4" w:space="0" w:color="auto"/>
            </w:tcBorders>
            <w:hideMark/>
          </w:tcPr>
          <w:p w14:paraId="58ACAC12"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72B8BC67"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2C7D09E5" w14:textId="77777777" w:rsidR="00A75906" w:rsidRDefault="00A75906">
            <w:pPr>
              <w:jc w:val="center"/>
            </w:pPr>
            <w:r>
              <w:t>CNTRCT_ID</w:t>
            </w:r>
          </w:p>
        </w:tc>
        <w:tc>
          <w:tcPr>
            <w:tcW w:w="1444" w:type="dxa"/>
            <w:tcBorders>
              <w:top w:val="single" w:sz="4" w:space="0" w:color="auto"/>
              <w:left w:val="nil"/>
              <w:bottom w:val="single" w:sz="4" w:space="0" w:color="auto"/>
              <w:right w:val="nil"/>
            </w:tcBorders>
            <w:vAlign w:val="center"/>
            <w:hideMark/>
          </w:tcPr>
          <w:p w14:paraId="53F167F0"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6" w:type="dxa"/>
            <w:tcBorders>
              <w:top w:val="single" w:sz="4" w:space="0" w:color="auto"/>
              <w:left w:val="nil"/>
              <w:bottom w:val="single" w:sz="4" w:space="0" w:color="auto"/>
              <w:right w:val="nil"/>
            </w:tcBorders>
            <w:vAlign w:val="center"/>
            <w:hideMark/>
          </w:tcPr>
          <w:p w14:paraId="6F2D428B" w14:textId="77777777" w:rsidR="00A75906" w:rsidRDefault="00A75906">
            <w:pPr>
              <w:ind w:left="4956" w:hanging="4956"/>
              <w:jc w:val="center"/>
              <w:rPr>
                <w:rFonts w:eastAsia="SimSun"/>
              </w:rPr>
            </w:pPr>
            <w:proofErr w:type="spellStart"/>
            <w:r>
              <w:rPr>
                <w:rFonts w:eastAsia="SimSun"/>
              </w:rPr>
              <w:t>Contract</w:t>
            </w:r>
            <w:proofErr w:type="spellEnd"/>
          </w:p>
          <w:p w14:paraId="365EBEF7" w14:textId="77777777" w:rsidR="00A75906" w:rsidRDefault="00A75906">
            <w:pPr>
              <w:ind w:left="4956" w:hanging="4956"/>
              <w:jc w:val="center"/>
              <w:rPr>
                <w:rFonts w:eastAsia="SimSun"/>
              </w:rPr>
            </w:pPr>
            <w:r>
              <w:rPr>
                <w:rFonts w:eastAsia="SimSun"/>
              </w:rPr>
              <w:t>Identifier</w:t>
            </w:r>
          </w:p>
        </w:tc>
        <w:tc>
          <w:tcPr>
            <w:tcW w:w="1276" w:type="dxa"/>
            <w:tcBorders>
              <w:top w:val="single" w:sz="4" w:space="0" w:color="auto"/>
              <w:left w:val="nil"/>
              <w:bottom w:val="single" w:sz="4" w:space="0" w:color="auto"/>
              <w:right w:val="nil"/>
            </w:tcBorders>
            <w:vAlign w:val="center"/>
            <w:hideMark/>
          </w:tcPr>
          <w:p w14:paraId="6BD0D5EE" w14:textId="77777777" w:rsidR="00A75906" w:rsidRDefault="00A75906">
            <w:pPr>
              <w:jc w:val="center"/>
              <w:rPr>
                <w:rFonts w:ascii="Tahoma" w:hAnsi="Tahoma" w:cs="Tahoma"/>
                <w:sz w:val="20"/>
                <w:szCs w:val="20"/>
              </w:rPr>
            </w:pPr>
            <w:r>
              <w:rPr>
                <w:rFonts w:ascii="Tahoma" w:hAnsi="Tahoma" w:cs="Tahoma"/>
                <w:sz w:val="20"/>
                <w:szCs w:val="20"/>
              </w:rPr>
              <w:t>60</w:t>
            </w:r>
          </w:p>
        </w:tc>
        <w:tc>
          <w:tcPr>
            <w:tcW w:w="3374" w:type="dxa"/>
            <w:tcBorders>
              <w:top w:val="single" w:sz="4" w:space="0" w:color="auto"/>
              <w:left w:val="nil"/>
              <w:bottom w:val="single" w:sz="4" w:space="0" w:color="auto"/>
              <w:right w:val="single" w:sz="4" w:space="0" w:color="auto"/>
            </w:tcBorders>
            <w:vAlign w:val="center"/>
            <w:hideMark/>
          </w:tcPr>
          <w:p w14:paraId="45AC0140" w14:textId="76FC516A" w:rsidR="00A75906" w:rsidRDefault="00A75906">
            <w:pPr>
              <w:spacing w:before="60" w:after="60"/>
              <w:rPr>
                <w:rFonts w:eastAsia="SimSun"/>
              </w:rPr>
            </w:pPr>
            <w:r>
              <w:rPr>
                <w:rFonts w:eastAsia="SimSun"/>
              </w:rPr>
              <w:t>Chaine de caractères alphanumériques d’une longueur comp</w:t>
            </w:r>
            <w:r w:rsidR="00F513EF">
              <w:rPr>
                <w:rFonts w:eastAsia="SimSun"/>
              </w:rPr>
              <w:t xml:space="preserve">rise entre 1 et 60 caractères </w:t>
            </w:r>
          </w:p>
        </w:tc>
      </w:tr>
      <w:tr w:rsidR="00A75906" w14:paraId="52BEC484"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3420B88D" w14:textId="77777777" w:rsidR="00A75906" w:rsidRDefault="00A75906">
            <w:pPr>
              <w:jc w:val="center"/>
            </w:pPr>
            <w:r>
              <w:t>INSTRMNT_ID</w:t>
            </w:r>
          </w:p>
        </w:tc>
        <w:tc>
          <w:tcPr>
            <w:tcW w:w="1444" w:type="dxa"/>
            <w:tcBorders>
              <w:top w:val="single" w:sz="4" w:space="0" w:color="auto"/>
              <w:left w:val="nil"/>
              <w:bottom w:val="single" w:sz="4" w:space="0" w:color="auto"/>
              <w:right w:val="nil"/>
            </w:tcBorders>
            <w:vAlign w:val="center"/>
            <w:hideMark/>
          </w:tcPr>
          <w:p w14:paraId="6654B9BC"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6" w:type="dxa"/>
            <w:tcBorders>
              <w:top w:val="single" w:sz="4" w:space="0" w:color="auto"/>
              <w:left w:val="nil"/>
              <w:bottom w:val="single" w:sz="4" w:space="0" w:color="auto"/>
              <w:right w:val="nil"/>
            </w:tcBorders>
            <w:vAlign w:val="center"/>
            <w:hideMark/>
          </w:tcPr>
          <w:p w14:paraId="5B664A32" w14:textId="77777777" w:rsidR="00A75906" w:rsidRDefault="00A75906">
            <w:pPr>
              <w:ind w:left="4956" w:hanging="4956"/>
              <w:jc w:val="center"/>
              <w:rPr>
                <w:rFonts w:eastAsia="SimSun"/>
              </w:rPr>
            </w:pPr>
            <w:r>
              <w:rPr>
                <w:rFonts w:eastAsia="SimSun"/>
              </w:rPr>
              <w:t>Instrument</w:t>
            </w:r>
          </w:p>
          <w:p w14:paraId="7E394564" w14:textId="77777777" w:rsidR="00A75906" w:rsidRDefault="00A75906">
            <w:pPr>
              <w:ind w:left="4956" w:hanging="4956"/>
              <w:jc w:val="center"/>
            </w:pPr>
            <w:r>
              <w:rPr>
                <w:rFonts w:eastAsia="SimSun"/>
              </w:rPr>
              <w:t>Identifier</w:t>
            </w:r>
          </w:p>
        </w:tc>
        <w:tc>
          <w:tcPr>
            <w:tcW w:w="1276" w:type="dxa"/>
            <w:tcBorders>
              <w:top w:val="single" w:sz="4" w:space="0" w:color="auto"/>
              <w:left w:val="nil"/>
              <w:bottom w:val="single" w:sz="4" w:space="0" w:color="auto"/>
              <w:right w:val="nil"/>
            </w:tcBorders>
            <w:vAlign w:val="center"/>
            <w:hideMark/>
          </w:tcPr>
          <w:p w14:paraId="7627F660" w14:textId="77777777" w:rsidR="00A75906" w:rsidRDefault="00A75906">
            <w:pPr>
              <w:jc w:val="center"/>
              <w:rPr>
                <w:rFonts w:ascii="Tahoma" w:hAnsi="Tahoma" w:cs="Tahoma"/>
                <w:sz w:val="20"/>
                <w:szCs w:val="20"/>
              </w:rPr>
            </w:pPr>
            <w:r>
              <w:rPr>
                <w:rFonts w:ascii="Tahoma" w:hAnsi="Tahoma" w:cs="Tahoma"/>
                <w:sz w:val="20"/>
                <w:szCs w:val="20"/>
              </w:rPr>
              <w:t>60</w:t>
            </w:r>
          </w:p>
        </w:tc>
        <w:tc>
          <w:tcPr>
            <w:tcW w:w="3374" w:type="dxa"/>
            <w:tcBorders>
              <w:top w:val="single" w:sz="4" w:space="0" w:color="auto"/>
              <w:left w:val="nil"/>
              <w:bottom w:val="single" w:sz="4" w:space="0" w:color="auto"/>
              <w:right w:val="single" w:sz="4" w:space="0" w:color="auto"/>
            </w:tcBorders>
            <w:vAlign w:val="center"/>
            <w:hideMark/>
          </w:tcPr>
          <w:p w14:paraId="7623B409" w14:textId="49C70DB4" w:rsidR="00A75906" w:rsidRDefault="00A75906">
            <w:pPr>
              <w:spacing w:before="60" w:after="60"/>
            </w:pPr>
            <w:r>
              <w:rPr>
                <w:rFonts w:eastAsia="SimSun"/>
              </w:rPr>
              <w:t>Chaine de caractères alphanumériques d’une longueur com</w:t>
            </w:r>
            <w:r w:rsidR="00F513EF">
              <w:rPr>
                <w:rFonts w:eastAsia="SimSun"/>
              </w:rPr>
              <w:t xml:space="preserve">prise entre 1 et 60 caractères </w:t>
            </w:r>
          </w:p>
        </w:tc>
      </w:tr>
      <w:tr w:rsidR="00A75906" w14:paraId="28644E42"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B85D08B" w14:textId="77777777" w:rsidR="00A75906" w:rsidRDefault="00A75906">
            <w:pPr>
              <w:jc w:val="center"/>
            </w:pPr>
            <w:r>
              <w:t>ANNLSD_AGRD_RT</w:t>
            </w:r>
          </w:p>
        </w:tc>
        <w:tc>
          <w:tcPr>
            <w:tcW w:w="1444" w:type="dxa"/>
            <w:tcBorders>
              <w:top w:val="single" w:sz="4" w:space="0" w:color="auto"/>
              <w:left w:val="nil"/>
              <w:bottom w:val="single" w:sz="4" w:space="0" w:color="auto"/>
              <w:right w:val="nil"/>
            </w:tcBorders>
            <w:vAlign w:val="center"/>
            <w:hideMark/>
          </w:tcPr>
          <w:p w14:paraId="579E6778"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72F453E9" w14:textId="77777777" w:rsidR="00A75906" w:rsidRDefault="00A75906">
            <w:pPr>
              <w:ind w:left="4956" w:hanging="4956"/>
              <w:jc w:val="center"/>
              <w:rPr>
                <w:rFonts w:eastAsia="SimSun"/>
              </w:rPr>
            </w:pPr>
            <w:proofErr w:type="spellStart"/>
            <w:r>
              <w:rPr>
                <w:rFonts w:eastAsia="SimSun"/>
              </w:rPr>
              <w:t>Interest</w:t>
            </w:r>
            <w:proofErr w:type="spellEnd"/>
            <w:r>
              <w:rPr>
                <w:rFonts w:eastAsia="SimSun"/>
              </w:rPr>
              <w:t xml:space="preserve"> rate</w:t>
            </w:r>
          </w:p>
        </w:tc>
        <w:tc>
          <w:tcPr>
            <w:tcW w:w="1276" w:type="dxa"/>
            <w:tcBorders>
              <w:top w:val="single" w:sz="4" w:space="0" w:color="auto"/>
              <w:left w:val="nil"/>
              <w:bottom w:val="single" w:sz="4" w:space="0" w:color="auto"/>
              <w:right w:val="nil"/>
            </w:tcBorders>
            <w:vAlign w:val="center"/>
            <w:hideMark/>
          </w:tcPr>
          <w:p w14:paraId="22441260" w14:textId="77777777" w:rsidR="00A75906" w:rsidRDefault="00A75906">
            <w:pPr>
              <w:jc w:val="center"/>
              <w:rPr>
                <w:rFonts w:ascii="Tahoma" w:hAnsi="Tahoma" w:cs="Tahoma"/>
                <w:sz w:val="20"/>
                <w:szCs w:val="20"/>
              </w:rPr>
            </w:pPr>
            <w:r>
              <w:rPr>
                <w:rFonts w:ascii="Tahoma" w:hAnsi="Tahoma" w:cs="Tahoma"/>
                <w:sz w:val="20"/>
                <w:szCs w:val="20"/>
              </w:rPr>
              <w:t>25</w:t>
            </w:r>
          </w:p>
        </w:tc>
        <w:tc>
          <w:tcPr>
            <w:tcW w:w="3374" w:type="dxa"/>
            <w:tcBorders>
              <w:top w:val="single" w:sz="4" w:space="0" w:color="auto"/>
              <w:left w:val="nil"/>
              <w:bottom w:val="single" w:sz="4" w:space="0" w:color="auto"/>
              <w:right w:val="single" w:sz="4" w:space="0" w:color="auto"/>
            </w:tcBorders>
            <w:vAlign w:val="center"/>
            <w:hideMark/>
          </w:tcPr>
          <w:p w14:paraId="2881A29A" w14:textId="77777777" w:rsidR="00A75906" w:rsidRDefault="00A75906">
            <w:pPr>
              <w:spacing w:before="60" w:after="60"/>
              <w:rPr>
                <w:rFonts w:eastAsia="SimSun"/>
              </w:rPr>
            </w:pPr>
            <w:r>
              <w:rPr>
                <w:rFonts w:eastAsia="SimSun"/>
              </w:rPr>
              <w:t>Valeur numérique positive ou négative à 6 décimales, valeurs comprises entre</w:t>
            </w:r>
          </w:p>
          <w:p w14:paraId="1047AA7E" w14:textId="77777777" w:rsidR="00A75906" w:rsidRDefault="00A75906">
            <w:pPr>
              <w:spacing w:before="60" w:after="60"/>
              <w:rPr>
                <w:rFonts w:eastAsia="SimSun"/>
              </w:rPr>
            </w:pPr>
            <w:r>
              <w:rPr>
                <w:rFonts w:eastAsia="SimSun"/>
              </w:rPr>
              <w:t>-</w:t>
            </w:r>
            <w:r>
              <w:rPr>
                <w:rFonts w:ascii="Tahoma" w:hAnsi="Tahoma" w:cs="Tahoma"/>
                <w:sz w:val="20"/>
                <w:szCs w:val="20"/>
              </w:rPr>
              <w:t>999999999999999999.999999 et 999999999999999999.999999</w:t>
            </w:r>
          </w:p>
        </w:tc>
      </w:tr>
      <w:tr w:rsidR="00A75906" w14:paraId="51BF06E2"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2B1B1371" w14:textId="77777777" w:rsidR="00A75906" w:rsidRDefault="00A75906">
            <w:pPr>
              <w:jc w:val="center"/>
              <w:rPr>
                <w:lang w:val="en-US"/>
              </w:rPr>
            </w:pPr>
            <w:r>
              <w:rPr>
                <w:lang w:val="en-US"/>
              </w:rPr>
              <w:t>DT_NXT_INTRST_RT_RST</w:t>
            </w:r>
          </w:p>
        </w:tc>
        <w:tc>
          <w:tcPr>
            <w:tcW w:w="1444" w:type="dxa"/>
            <w:tcBorders>
              <w:top w:val="single" w:sz="4" w:space="0" w:color="auto"/>
              <w:left w:val="nil"/>
              <w:bottom w:val="single" w:sz="4" w:space="0" w:color="auto"/>
              <w:right w:val="nil"/>
            </w:tcBorders>
            <w:vAlign w:val="center"/>
            <w:hideMark/>
          </w:tcPr>
          <w:p w14:paraId="48C5AB3E" w14:textId="77777777" w:rsidR="00A75906" w:rsidRDefault="00A75906">
            <w:pPr>
              <w:jc w:val="center"/>
              <w:rPr>
                <w:rFonts w:ascii="Tahoma" w:hAnsi="Tahoma" w:cs="Tahoma"/>
                <w:sz w:val="20"/>
                <w:szCs w:val="20"/>
              </w:rPr>
            </w:pPr>
            <w:r>
              <w:rPr>
                <w:rFonts w:ascii="Tahoma" w:hAnsi="Tahoma" w:cs="Tahoma"/>
                <w:sz w:val="20"/>
                <w:szCs w:val="20"/>
              </w:rPr>
              <w:t>Date</w:t>
            </w:r>
          </w:p>
        </w:tc>
        <w:tc>
          <w:tcPr>
            <w:tcW w:w="1986" w:type="dxa"/>
            <w:tcBorders>
              <w:top w:val="single" w:sz="4" w:space="0" w:color="auto"/>
              <w:left w:val="nil"/>
              <w:bottom w:val="single" w:sz="4" w:space="0" w:color="auto"/>
              <w:right w:val="nil"/>
            </w:tcBorders>
            <w:vAlign w:val="center"/>
            <w:hideMark/>
          </w:tcPr>
          <w:p w14:paraId="62475784" w14:textId="77777777" w:rsidR="00A75906" w:rsidRDefault="00A75906">
            <w:pPr>
              <w:ind w:left="4956" w:hanging="4956"/>
              <w:jc w:val="center"/>
              <w:rPr>
                <w:rFonts w:eastAsia="SimSun"/>
                <w:lang w:val="en-US"/>
              </w:rPr>
            </w:pPr>
            <w:r>
              <w:rPr>
                <w:rFonts w:eastAsia="SimSun"/>
                <w:lang w:val="en-US"/>
              </w:rPr>
              <w:t>Next interest rate</w:t>
            </w:r>
          </w:p>
          <w:p w14:paraId="65F555AB" w14:textId="77777777" w:rsidR="00A75906" w:rsidRDefault="00A75906">
            <w:pPr>
              <w:ind w:left="4956" w:hanging="4956"/>
              <w:jc w:val="center"/>
              <w:rPr>
                <w:rFonts w:eastAsia="SimSun"/>
                <w:lang w:val="en-US"/>
              </w:rPr>
            </w:pPr>
            <w:r>
              <w:rPr>
                <w:rFonts w:eastAsia="SimSun"/>
                <w:lang w:val="en-US"/>
              </w:rPr>
              <w:t>reset date</w:t>
            </w:r>
          </w:p>
        </w:tc>
        <w:tc>
          <w:tcPr>
            <w:tcW w:w="1276" w:type="dxa"/>
            <w:tcBorders>
              <w:top w:val="single" w:sz="4" w:space="0" w:color="auto"/>
              <w:left w:val="nil"/>
              <w:bottom w:val="single" w:sz="4" w:space="0" w:color="auto"/>
              <w:right w:val="nil"/>
            </w:tcBorders>
            <w:vAlign w:val="center"/>
            <w:hideMark/>
          </w:tcPr>
          <w:p w14:paraId="0FE45E7C" w14:textId="77777777" w:rsidR="00A75906" w:rsidRDefault="00A75906">
            <w:pPr>
              <w:jc w:val="center"/>
              <w:rPr>
                <w:rFonts w:ascii="Tahoma" w:hAnsi="Tahoma" w:cs="Tahoma"/>
                <w:sz w:val="20"/>
                <w:szCs w:val="20"/>
              </w:rPr>
            </w:pPr>
            <w:r>
              <w:rPr>
                <w:rFonts w:ascii="Tahoma" w:hAnsi="Tahoma" w:cs="Tahoma"/>
                <w:sz w:val="20"/>
                <w:szCs w:val="20"/>
              </w:rPr>
              <w:t>10</w:t>
            </w:r>
          </w:p>
        </w:tc>
        <w:tc>
          <w:tcPr>
            <w:tcW w:w="3374" w:type="dxa"/>
            <w:tcBorders>
              <w:top w:val="single" w:sz="4" w:space="0" w:color="auto"/>
              <w:left w:val="nil"/>
              <w:bottom w:val="single" w:sz="4" w:space="0" w:color="auto"/>
              <w:right w:val="single" w:sz="4" w:space="0" w:color="auto"/>
            </w:tcBorders>
            <w:vAlign w:val="center"/>
            <w:hideMark/>
          </w:tcPr>
          <w:p w14:paraId="47097AF6" w14:textId="77777777" w:rsidR="00A75906" w:rsidRDefault="00A75906">
            <w:pPr>
              <w:spacing w:before="60" w:after="60"/>
              <w:rPr>
                <w:rFonts w:eastAsia="SimSun"/>
              </w:rPr>
            </w:pPr>
            <w:r>
              <w:rPr>
                <w:rFonts w:eastAsia="SimSun"/>
              </w:rPr>
              <w:t>Date sur 10 caractères au format YYYY-MM-DD</w:t>
            </w:r>
          </w:p>
        </w:tc>
      </w:tr>
      <w:tr w:rsidR="00A75906" w:rsidRPr="008D09FF" w14:paraId="59F6F6AD"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2877EBF0" w14:textId="77777777" w:rsidR="00A75906" w:rsidRDefault="00A75906">
            <w:pPr>
              <w:jc w:val="center"/>
            </w:pPr>
            <w:r>
              <w:t>DFLT_STTS</w:t>
            </w:r>
          </w:p>
        </w:tc>
        <w:tc>
          <w:tcPr>
            <w:tcW w:w="1444" w:type="dxa"/>
            <w:tcBorders>
              <w:top w:val="single" w:sz="4" w:space="0" w:color="auto"/>
              <w:left w:val="nil"/>
              <w:bottom w:val="single" w:sz="4" w:space="0" w:color="auto"/>
              <w:right w:val="nil"/>
            </w:tcBorders>
            <w:vAlign w:val="center"/>
            <w:hideMark/>
          </w:tcPr>
          <w:p w14:paraId="1BA315E1"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5A8B1B59" w14:textId="77777777" w:rsidR="00A75906" w:rsidRDefault="00A75906">
            <w:pPr>
              <w:ind w:left="4956" w:hanging="4956"/>
              <w:jc w:val="center"/>
              <w:rPr>
                <w:rFonts w:eastAsia="SimSun"/>
                <w:lang w:val="en-US"/>
              </w:rPr>
            </w:pPr>
            <w:r>
              <w:rPr>
                <w:rFonts w:eastAsia="SimSun"/>
                <w:lang w:val="en-US"/>
              </w:rPr>
              <w:t>Default status of</w:t>
            </w:r>
          </w:p>
          <w:p w14:paraId="25A51188" w14:textId="77777777" w:rsidR="00A75906" w:rsidRDefault="00A75906">
            <w:pPr>
              <w:ind w:left="4956" w:hanging="4956"/>
              <w:jc w:val="center"/>
              <w:rPr>
                <w:rFonts w:eastAsia="SimSun"/>
                <w:lang w:val="en-US"/>
              </w:rPr>
            </w:pPr>
            <w:r>
              <w:rPr>
                <w:rFonts w:eastAsia="SimSun"/>
                <w:lang w:val="en-US"/>
              </w:rPr>
              <w:t>the instrument</w:t>
            </w:r>
          </w:p>
        </w:tc>
        <w:tc>
          <w:tcPr>
            <w:tcW w:w="1276" w:type="dxa"/>
            <w:tcBorders>
              <w:top w:val="single" w:sz="4" w:space="0" w:color="auto"/>
              <w:left w:val="nil"/>
              <w:bottom w:val="single" w:sz="4" w:space="0" w:color="auto"/>
              <w:right w:val="nil"/>
            </w:tcBorders>
            <w:vAlign w:val="center"/>
            <w:hideMark/>
          </w:tcPr>
          <w:p w14:paraId="489E4CF9"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7BFBB9A1" w14:textId="77777777" w:rsidR="00A75906" w:rsidRDefault="00A75906">
            <w:pPr>
              <w:spacing w:before="60" w:after="60"/>
              <w:rPr>
                <w:rFonts w:eastAsia="SimSun"/>
                <w:lang w:val="en-US"/>
              </w:rPr>
            </w:pPr>
            <w:proofErr w:type="spellStart"/>
            <w:r>
              <w:rPr>
                <w:rFonts w:eastAsia="SimSun"/>
                <w:lang w:val="en-US"/>
              </w:rPr>
              <w:t>Valeurs</w:t>
            </w:r>
            <w:proofErr w:type="spellEnd"/>
            <w:r>
              <w:rPr>
                <w:rFonts w:eastAsia="SimSun"/>
                <w:lang w:val="en-US"/>
              </w:rPr>
              <w:t xml:space="preserve"> </w:t>
            </w:r>
            <w:proofErr w:type="gramStart"/>
            <w:r>
              <w:rPr>
                <w:rFonts w:eastAsia="SimSun"/>
                <w:lang w:val="en-US"/>
              </w:rPr>
              <w:t>possibles :</w:t>
            </w:r>
            <w:proofErr w:type="gramEnd"/>
            <w:r>
              <w:rPr>
                <w:rFonts w:eastAsia="SimSun"/>
                <w:lang w:val="en-US"/>
              </w:rPr>
              <w:t xml:space="preserve"> </w:t>
            </w:r>
          </w:p>
          <w:p w14:paraId="030D5924" w14:textId="77777777" w:rsidR="00A75906" w:rsidRDefault="00A75906">
            <w:pPr>
              <w:spacing w:before="60" w:after="60"/>
              <w:rPr>
                <w:rFonts w:eastAsia="SimSun"/>
                <w:lang w:val="en-US"/>
              </w:rPr>
            </w:pPr>
            <w:r>
              <w:rPr>
                <w:rFonts w:eastAsia="SimSun"/>
                <w:lang w:val="en-US"/>
              </w:rPr>
              <w:t>14 (Not in default),</w:t>
            </w:r>
          </w:p>
          <w:p w14:paraId="3221731A" w14:textId="77777777" w:rsidR="00A75906" w:rsidRDefault="00A75906">
            <w:pPr>
              <w:spacing w:before="60" w:after="60"/>
              <w:rPr>
                <w:rFonts w:eastAsia="SimSun"/>
                <w:lang w:val="en-US"/>
              </w:rPr>
            </w:pPr>
            <w:r>
              <w:rPr>
                <w:rFonts w:eastAsia="SimSun"/>
                <w:lang w:val="en-US"/>
              </w:rPr>
              <w:t>18 (Default because both unlikely to pay and more than 90/180 days past due),</w:t>
            </w:r>
          </w:p>
          <w:p w14:paraId="484968B1" w14:textId="77777777" w:rsidR="00A75906" w:rsidRDefault="00A75906">
            <w:pPr>
              <w:spacing w:before="60" w:after="60"/>
              <w:rPr>
                <w:rFonts w:eastAsia="SimSun"/>
                <w:lang w:val="en-US"/>
              </w:rPr>
            </w:pPr>
            <w:r>
              <w:rPr>
                <w:rFonts w:eastAsia="SimSun"/>
                <w:lang w:val="en-US"/>
              </w:rPr>
              <w:t>19 (Default because unlikely to pay),</w:t>
            </w:r>
          </w:p>
          <w:p w14:paraId="42B44673" w14:textId="77777777" w:rsidR="00A75906" w:rsidRDefault="00A75906">
            <w:pPr>
              <w:spacing w:before="60" w:after="60"/>
              <w:rPr>
                <w:rFonts w:eastAsia="SimSun"/>
                <w:lang w:val="en-US"/>
              </w:rPr>
            </w:pPr>
            <w:r>
              <w:rPr>
                <w:rFonts w:eastAsia="SimSun"/>
                <w:lang w:val="en-US"/>
              </w:rPr>
              <w:t>20 (Default because more than 90/180 days past due)</w:t>
            </w:r>
          </w:p>
          <w:p w14:paraId="43421A47" w14:textId="18FF8E42"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045CCD37"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2621F5D" w14:textId="77777777" w:rsidR="00A75906" w:rsidRDefault="00A75906">
            <w:pPr>
              <w:jc w:val="center"/>
            </w:pPr>
            <w:r>
              <w:t>DT_DFLT_STTS</w:t>
            </w:r>
          </w:p>
        </w:tc>
        <w:tc>
          <w:tcPr>
            <w:tcW w:w="1444" w:type="dxa"/>
            <w:tcBorders>
              <w:top w:val="single" w:sz="4" w:space="0" w:color="auto"/>
              <w:left w:val="nil"/>
              <w:bottom w:val="single" w:sz="4" w:space="0" w:color="auto"/>
              <w:right w:val="nil"/>
            </w:tcBorders>
            <w:vAlign w:val="center"/>
            <w:hideMark/>
          </w:tcPr>
          <w:p w14:paraId="395A2ECB" w14:textId="77777777" w:rsidR="00A75906" w:rsidRDefault="00A75906">
            <w:pPr>
              <w:jc w:val="center"/>
              <w:rPr>
                <w:rFonts w:ascii="Tahoma" w:hAnsi="Tahoma" w:cs="Tahoma"/>
                <w:sz w:val="20"/>
                <w:szCs w:val="20"/>
              </w:rPr>
            </w:pPr>
            <w:r>
              <w:rPr>
                <w:rFonts w:ascii="Tahoma" w:hAnsi="Tahoma" w:cs="Tahoma"/>
                <w:sz w:val="20"/>
                <w:szCs w:val="20"/>
              </w:rPr>
              <w:t>Date</w:t>
            </w:r>
          </w:p>
        </w:tc>
        <w:tc>
          <w:tcPr>
            <w:tcW w:w="1986" w:type="dxa"/>
            <w:tcBorders>
              <w:top w:val="single" w:sz="4" w:space="0" w:color="auto"/>
              <w:left w:val="nil"/>
              <w:bottom w:val="single" w:sz="4" w:space="0" w:color="auto"/>
              <w:right w:val="nil"/>
            </w:tcBorders>
            <w:vAlign w:val="center"/>
            <w:hideMark/>
          </w:tcPr>
          <w:p w14:paraId="53C1ECE6" w14:textId="77777777" w:rsidR="00A75906" w:rsidRDefault="00A75906">
            <w:pPr>
              <w:ind w:left="4956" w:hanging="4956"/>
              <w:jc w:val="center"/>
              <w:rPr>
                <w:rFonts w:eastAsia="SimSun"/>
                <w:lang w:val="en-US"/>
              </w:rPr>
            </w:pPr>
            <w:r>
              <w:rPr>
                <w:rFonts w:eastAsia="SimSun"/>
                <w:lang w:val="en-US"/>
              </w:rPr>
              <w:t>Date of the</w:t>
            </w:r>
          </w:p>
          <w:p w14:paraId="51AA1483" w14:textId="77777777" w:rsidR="00A75906" w:rsidRDefault="00A75906">
            <w:pPr>
              <w:ind w:left="4956" w:hanging="4956"/>
              <w:jc w:val="center"/>
              <w:rPr>
                <w:rFonts w:eastAsia="SimSun"/>
                <w:lang w:val="en-US"/>
              </w:rPr>
            </w:pPr>
            <w:r>
              <w:rPr>
                <w:rFonts w:eastAsia="SimSun"/>
                <w:lang w:val="en-US"/>
              </w:rPr>
              <w:t>default status of</w:t>
            </w:r>
          </w:p>
          <w:p w14:paraId="04E1C115" w14:textId="77777777" w:rsidR="00A75906" w:rsidRDefault="00A75906">
            <w:pPr>
              <w:ind w:left="4956" w:hanging="4956"/>
              <w:jc w:val="center"/>
              <w:rPr>
                <w:rFonts w:eastAsia="SimSun"/>
                <w:lang w:val="en-US"/>
              </w:rPr>
            </w:pPr>
            <w:r>
              <w:rPr>
                <w:rFonts w:eastAsia="SimSun"/>
                <w:lang w:val="en-US"/>
              </w:rPr>
              <w:t>the instrument</w:t>
            </w:r>
          </w:p>
        </w:tc>
        <w:tc>
          <w:tcPr>
            <w:tcW w:w="1276" w:type="dxa"/>
            <w:tcBorders>
              <w:top w:val="single" w:sz="4" w:space="0" w:color="auto"/>
              <w:left w:val="nil"/>
              <w:bottom w:val="single" w:sz="4" w:space="0" w:color="auto"/>
              <w:right w:val="nil"/>
            </w:tcBorders>
            <w:vAlign w:val="center"/>
            <w:hideMark/>
          </w:tcPr>
          <w:p w14:paraId="63B8EDC9" w14:textId="77777777" w:rsidR="00A75906" w:rsidRDefault="00A75906">
            <w:pPr>
              <w:jc w:val="center"/>
              <w:rPr>
                <w:rFonts w:ascii="Tahoma" w:hAnsi="Tahoma" w:cs="Tahoma"/>
                <w:sz w:val="20"/>
                <w:szCs w:val="20"/>
              </w:rPr>
            </w:pPr>
            <w:r>
              <w:rPr>
                <w:rFonts w:ascii="Tahoma" w:hAnsi="Tahoma" w:cs="Tahoma"/>
                <w:sz w:val="20"/>
                <w:szCs w:val="20"/>
              </w:rPr>
              <w:t>10</w:t>
            </w:r>
          </w:p>
        </w:tc>
        <w:tc>
          <w:tcPr>
            <w:tcW w:w="3374" w:type="dxa"/>
            <w:tcBorders>
              <w:top w:val="single" w:sz="4" w:space="0" w:color="auto"/>
              <w:left w:val="nil"/>
              <w:bottom w:val="single" w:sz="4" w:space="0" w:color="auto"/>
              <w:right w:val="single" w:sz="4" w:space="0" w:color="auto"/>
            </w:tcBorders>
            <w:vAlign w:val="center"/>
            <w:hideMark/>
          </w:tcPr>
          <w:p w14:paraId="488729D6" w14:textId="77777777" w:rsidR="00A75906" w:rsidRDefault="00A75906">
            <w:pPr>
              <w:spacing w:before="60" w:after="60"/>
              <w:rPr>
                <w:rFonts w:eastAsia="SimSun"/>
              </w:rPr>
            </w:pPr>
            <w:r>
              <w:rPr>
                <w:rFonts w:eastAsia="SimSun"/>
              </w:rPr>
              <w:t>Date sur 10 caractères au format YYYY-MM-DD</w:t>
            </w:r>
          </w:p>
        </w:tc>
      </w:tr>
      <w:tr w:rsidR="00A75906" w14:paraId="52F62F5E"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7395B9E" w14:textId="77777777" w:rsidR="00A75906" w:rsidRDefault="00A75906">
            <w:pPr>
              <w:jc w:val="center"/>
            </w:pPr>
            <w:r>
              <w:t>TRNSFRRD_AMNT</w:t>
            </w:r>
          </w:p>
        </w:tc>
        <w:tc>
          <w:tcPr>
            <w:tcW w:w="1444" w:type="dxa"/>
            <w:tcBorders>
              <w:top w:val="single" w:sz="4" w:space="0" w:color="auto"/>
              <w:left w:val="nil"/>
              <w:bottom w:val="single" w:sz="4" w:space="0" w:color="auto"/>
              <w:right w:val="nil"/>
            </w:tcBorders>
            <w:vAlign w:val="center"/>
            <w:hideMark/>
          </w:tcPr>
          <w:p w14:paraId="6E7CB5C8"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41569D63" w14:textId="77777777" w:rsidR="00A75906" w:rsidRDefault="00A75906">
            <w:pPr>
              <w:ind w:left="4956" w:hanging="4956"/>
              <w:jc w:val="center"/>
              <w:rPr>
                <w:rFonts w:eastAsia="SimSun"/>
              </w:rPr>
            </w:pPr>
            <w:proofErr w:type="spellStart"/>
            <w:r>
              <w:rPr>
                <w:rFonts w:eastAsia="SimSun"/>
              </w:rPr>
              <w:t>Transferred</w:t>
            </w:r>
            <w:proofErr w:type="spellEnd"/>
          </w:p>
          <w:p w14:paraId="32E0AFD0" w14:textId="77777777" w:rsidR="00A75906" w:rsidRDefault="00A75906">
            <w:pPr>
              <w:ind w:left="4956" w:hanging="4956"/>
              <w:jc w:val="center"/>
              <w:rPr>
                <w:rFonts w:eastAsia="SimSun"/>
              </w:rPr>
            </w:pPr>
            <w:proofErr w:type="spellStart"/>
            <w:proofErr w:type="gramStart"/>
            <w:r>
              <w:rPr>
                <w:rFonts w:eastAsia="SimSun"/>
              </w:rPr>
              <w:t>amount</w:t>
            </w:r>
            <w:proofErr w:type="spellEnd"/>
            <w:proofErr w:type="gramEnd"/>
          </w:p>
        </w:tc>
        <w:tc>
          <w:tcPr>
            <w:tcW w:w="1276" w:type="dxa"/>
            <w:tcBorders>
              <w:top w:val="single" w:sz="4" w:space="0" w:color="auto"/>
              <w:left w:val="nil"/>
              <w:bottom w:val="single" w:sz="4" w:space="0" w:color="auto"/>
              <w:right w:val="nil"/>
            </w:tcBorders>
            <w:vAlign w:val="center"/>
            <w:hideMark/>
          </w:tcPr>
          <w:p w14:paraId="70C59806" w14:textId="77777777" w:rsidR="00A75906" w:rsidRDefault="00A75906">
            <w:pPr>
              <w:jc w:val="center"/>
              <w:rPr>
                <w:rFonts w:ascii="Tahoma" w:hAnsi="Tahoma" w:cs="Tahoma"/>
                <w:sz w:val="20"/>
                <w:szCs w:val="20"/>
              </w:rPr>
            </w:pPr>
            <w:r>
              <w:rPr>
                <w:rFonts w:ascii="Tahoma" w:hAnsi="Tahoma" w:cs="Tahoma"/>
                <w:sz w:val="20"/>
                <w:szCs w:val="20"/>
              </w:rPr>
              <w:t>21</w:t>
            </w:r>
          </w:p>
        </w:tc>
        <w:tc>
          <w:tcPr>
            <w:tcW w:w="3374" w:type="dxa"/>
            <w:tcBorders>
              <w:top w:val="single" w:sz="4" w:space="0" w:color="auto"/>
              <w:left w:val="nil"/>
              <w:bottom w:val="single" w:sz="4" w:space="0" w:color="auto"/>
              <w:right w:val="single" w:sz="4" w:space="0" w:color="auto"/>
            </w:tcBorders>
            <w:vAlign w:val="center"/>
            <w:hideMark/>
          </w:tcPr>
          <w:p w14:paraId="676619BC"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14:paraId="71889583"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4983FC78" w14:textId="77777777" w:rsidR="00A75906" w:rsidRDefault="00A75906">
            <w:pPr>
              <w:jc w:val="center"/>
            </w:pPr>
            <w:r>
              <w:t>ARRRS</w:t>
            </w:r>
          </w:p>
        </w:tc>
        <w:tc>
          <w:tcPr>
            <w:tcW w:w="1444" w:type="dxa"/>
            <w:tcBorders>
              <w:top w:val="single" w:sz="4" w:space="0" w:color="auto"/>
              <w:left w:val="nil"/>
              <w:bottom w:val="single" w:sz="4" w:space="0" w:color="auto"/>
              <w:right w:val="nil"/>
            </w:tcBorders>
            <w:vAlign w:val="center"/>
            <w:hideMark/>
          </w:tcPr>
          <w:p w14:paraId="677960D5"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3684B208" w14:textId="77777777" w:rsidR="00A75906" w:rsidRDefault="00A75906">
            <w:pPr>
              <w:ind w:left="4956" w:hanging="4956"/>
              <w:jc w:val="center"/>
              <w:rPr>
                <w:rFonts w:eastAsia="SimSun"/>
                <w:lang w:val="en-US"/>
              </w:rPr>
            </w:pPr>
            <w:r>
              <w:rPr>
                <w:rFonts w:eastAsia="SimSun"/>
                <w:lang w:val="en-US"/>
              </w:rPr>
              <w:t>Arrears for the</w:t>
            </w:r>
          </w:p>
          <w:p w14:paraId="1BAEB0E7" w14:textId="77777777" w:rsidR="00A75906" w:rsidRDefault="00A75906">
            <w:pPr>
              <w:ind w:left="4956" w:hanging="4956"/>
              <w:jc w:val="center"/>
              <w:rPr>
                <w:rFonts w:eastAsia="SimSun"/>
                <w:lang w:val="en-US"/>
              </w:rPr>
            </w:pPr>
            <w:r>
              <w:rPr>
                <w:rFonts w:eastAsia="SimSun"/>
                <w:lang w:val="en-US"/>
              </w:rPr>
              <w:t>instrument</w:t>
            </w:r>
          </w:p>
        </w:tc>
        <w:tc>
          <w:tcPr>
            <w:tcW w:w="1276" w:type="dxa"/>
            <w:tcBorders>
              <w:top w:val="single" w:sz="4" w:space="0" w:color="auto"/>
              <w:left w:val="nil"/>
              <w:bottom w:val="single" w:sz="4" w:space="0" w:color="auto"/>
              <w:right w:val="nil"/>
            </w:tcBorders>
            <w:vAlign w:val="center"/>
            <w:hideMark/>
          </w:tcPr>
          <w:p w14:paraId="17C55926" w14:textId="77777777" w:rsidR="00A75906" w:rsidRDefault="00A75906">
            <w:pPr>
              <w:jc w:val="center"/>
              <w:rPr>
                <w:rFonts w:ascii="Tahoma" w:hAnsi="Tahoma" w:cs="Tahoma"/>
                <w:sz w:val="20"/>
                <w:szCs w:val="20"/>
              </w:rPr>
            </w:pPr>
            <w:r>
              <w:rPr>
                <w:rFonts w:ascii="Tahoma" w:hAnsi="Tahoma" w:cs="Tahoma"/>
                <w:sz w:val="20"/>
                <w:szCs w:val="20"/>
              </w:rPr>
              <w:t>21</w:t>
            </w:r>
          </w:p>
        </w:tc>
        <w:tc>
          <w:tcPr>
            <w:tcW w:w="3374" w:type="dxa"/>
            <w:tcBorders>
              <w:top w:val="single" w:sz="4" w:space="0" w:color="auto"/>
              <w:left w:val="nil"/>
              <w:bottom w:val="single" w:sz="4" w:space="0" w:color="auto"/>
              <w:right w:val="single" w:sz="4" w:space="0" w:color="auto"/>
            </w:tcBorders>
            <w:vAlign w:val="center"/>
            <w:hideMark/>
          </w:tcPr>
          <w:p w14:paraId="08F9C85F"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14:paraId="698C4F07"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1FDCBADA" w14:textId="77777777" w:rsidR="00A75906" w:rsidRDefault="00A75906">
            <w:pPr>
              <w:jc w:val="center"/>
            </w:pPr>
            <w:r>
              <w:t>DT_PST_D</w:t>
            </w:r>
          </w:p>
        </w:tc>
        <w:tc>
          <w:tcPr>
            <w:tcW w:w="1444" w:type="dxa"/>
            <w:tcBorders>
              <w:top w:val="single" w:sz="4" w:space="0" w:color="auto"/>
              <w:left w:val="nil"/>
              <w:bottom w:val="single" w:sz="4" w:space="0" w:color="auto"/>
              <w:right w:val="nil"/>
            </w:tcBorders>
            <w:vAlign w:val="center"/>
            <w:hideMark/>
          </w:tcPr>
          <w:p w14:paraId="71F90533" w14:textId="77777777" w:rsidR="00A75906" w:rsidRDefault="00A75906">
            <w:pPr>
              <w:jc w:val="center"/>
              <w:rPr>
                <w:rFonts w:ascii="Tahoma" w:hAnsi="Tahoma" w:cs="Tahoma"/>
                <w:sz w:val="20"/>
                <w:szCs w:val="20"/>
              </w:rPr>
            </w:pPr>
            <w:r>
              <w:rPr>
                <w:rFonts w:ascii="Tahoma" w:hAnsi="Tahoma" w:cs="Tahoma"/>
                <w:sz w:val="20"/>
                <w:szCs w:val="20"/>
              </w:rPr>
              <w:t>Date</w:t>
            </w:r>
          </w:p>
        </w:tc>
        <w:tc>
          <w:tcPr>
            <w:tcW w:w="1986" w:type="dxa"/>
            <w:tcBorders>
              <w:top w:val="single" w:sz="4" w:space="0" w:color="auto"/>
              <w:left w:val="nil"/>
              <w:bottom w:val="single" w:sz="4" w:space="0" w:color="auto"/>
              <w:right w:val="nil"/>
            </w:tcBorders>
            <w:vAlign w:val="center"/>
            <w:hideMark/>
          </w:tcPr>
          <w:p w14:paraId="794964B8" w14:textId="77777777" w:rsidR="00A75906" w:rsidRDefault="00A75906">
            <w:pPr>
              <w:ind w:left="4956" w:hanging="4956"/>
              <w:jc w:val="center"/>
              <w:rPr>
                <w:rFonts w:eastAsia="SimSun"/>
                <w:lang w:val="en-US"/>
              </w:rPr>
            </w:pPr>
            <w:r>
              <w:rPr>
                <w:rFonts w:eastAsia="SimSun"/>
                <w:lang w:val="en-US"/>
              </w:rPr>
              <w:t>Date of past due</w:t>
            </w:r>
          </w:p>
          <w:p w14:paraId="0FA9D5F7" w14:textId="77777777" w:rsidR="00A75906" w:rsidRDefault="00A75906">
            <w:pPr>
              <w:ind w:left="4956" w:hanging="4956"/>
              <w:jc w:val="center"/>
              <w:rPr>
                <w:rFonts w:eastAsia="SimSun"/>
                <w:lang w:val="en-US"/>
              </w:rPr>
            </w:pPr>
            <w:r>
              <w:rPr>
                <w:rFonts w:eastAsia="SimSun"/>
                <w:lang w:val="en-US"/>
              </w:rPr>
              <w:t xml:space="preserve">for the </w:t>
            </w:r>
          </w:p>
          <w:p w14:paraId="01822699" w14:textId="77777777" w:rsidR="00A75906" w:rsidRDefault="00A75906">
            <w:pPr>
              <w:ind w:left="4956" w:hanging="4956"/>
              <w:jc w:val="center"/>
              <w:rPr>
                <w:rFonts w:eastAsia="SimSun"/>
                <w:lang w:val="en-US"/>
              </w:rPr>
            </w:pPr>
            <w:r>
              <w:rPr>
                <w:rFonts w:eastAsia="SimSun"/>
                <w:lang w:val="en-US"/>
              </w:rPr>
              <w:t>instrument</w:t>
            </w:r>
          </w:p>
        </w:tc>
        <w:tc>
          <w:tcPr>
            <w:tcW w:w="1276" w:type="dxa"/>
            <w:tcBorders>
              <w:top w:val="single" w:sz="4" w:space="0" w:color="auto"/>
              <w:left w:val="nil"/>
              <w:bottom w:val="single" w:sz="4" w:space="0" w:color="auto"/>
              <w:right w:val="nil"/>
            </w:tcBorders>
            <w:vAlign w:val="center"/>
            <w:hideMark/>
          </w:tcPr>
          <w:p w14:paraId="790F6218" w14:textId="77777777" w:rsidR="00A75906" w:rsidRDefault="00A75906">
            <w:pPr>
              <w:jc w:val="center"/>
              <w:rPr>
                <w:rFonts w:ascii="Tahoma" w:hAnsi="Tahoma" w:cs="Tahoma"/>
                <w:sz w:val="20"/>
                <w:szCs w:val="20"/>
              </w:rPr>
            </w:pPr>
            <w:r>
              <w:rPr>
                <w:rFonts w:ascii="Tahoma" w:hAnsi="Tahoma" w:cs="Tahoma"/>
                <w:sz w:val="20"/>
                <w:szCs w:val="20"/>
              </w:rPr>
              <w:t>10</w:t>
            </w:r>
          </w:p>
        </w:tc>
        <w:tc>
          <w:tcPr>
            <w:tcW w:w="3374" w:type="dxa"/>
            <w:tcBorders>
              <w:top w:val="single" w:sz="4" w:space="0" w:color="auto"/>
              <w:left w:val="nil"/>
              <w:bottom w:val="single" w:sz="4" w:space="0" w:color="auto"/>
              <w:right w:val="single" w:sz="4" w:space="0" w:color="auto"/>
            </w:tcBorders>
            <w:vAlign w:val="center"/>
            <w:hideMark/>
          </w:tcPr>
          <w:p w14:paraId="5E331A7E" w14:textId="77777777" w:rsidR="00A75906" w:rsidRDefault="00A75906">
            <w:pPr>
              <w:spacing w:before="60" w:after="60"/>
              <w:rPr>
                <w:rFonts w:eastAsia="SimSun"/>
              </w:rPr>
            </w:pPr>
            <w:r>
              <w:rPr>
                <w:rFonts w:eastAsia="SimSun"/>
              </w:rPr>
              <w:t>Date sur 10 caractères au format YYYY-MM-DD</w:t>
            </w:r>
          </w:p>
        </w:tc>
      </w:tr>
      <w:tr w:rsidR="00A75906" w14:paraId="521DF7D7"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46C0B807" w14:textId="77777777" w:rsidR="00A75906" w:rsidRDefault="00A75906">
            <w:pPr>
              <w:jc w:val="center"/>
            </w:pPr>
            <w:r>
              <w:t>TYP_SCRTSTN</w:t>
            </w:r>
          </w:p>
        </w:tc>
        <w:tc>
          <w:tcPr>
            <w:tcW w:w="1444" w:type="dxa"/>
            <w:tcBorders>
              <w:top w:val="single" w:sz="4" w:space="0" w:color="auto"/>
              <w:left w:val="nil"/>
              <w:bottom w:val="single" w:sz="4" w:space="0" w:color="auto"/>
              <w:right w:val="nil"/>
            </w:tcBorders>
            <w:vAlign w:val="center"/>
            <w:hideMark/>
          </w:tcPr>
          <w:p w14:paraId="6A60C160"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6" w:type="dxa"/>
            <w:tcBorders>
              <w:top w:val="single" w:sz="4" w:space="0" w:color="auto"/>
              <w:left w:val="nil"/>
              <w:bottom w:val="single" w:sz="4" w:space="0" w:color="auto"/>
              <w:right w:val="nil"/>
            </w:tcBorders>
            <w:vAlign w:val="center"/>
            <w:hideMark/>
          </w:tcPr>
          <w:p w14:paraId="1CE7821A" w14:textId="77777777" w:rsidR="00A75906" w:rsidRDefault="00A75906">
            <w:pPr>
              <w:ind w:left="4956" w:hanging="4956"/>
              <w:jc w:val="center"/>
              <w:rPr>
                <w:rFonts w:eastAsia="SimSun"/>
              </w:rPr>
            </w:pPr>
            <w:r>
              <w:rPr>
                <w:rFonts w:eastAsia="SimSun"/>
              </w:rPr>
              <w:t>Type of</w:t>
            </w:r>
          </w:p>
          <w:p w14:paraId="7876ED71" w14:textId="229C18F7" w:rsidR="00A75906" w:rsidRDefault="00A75906">
            <w:pPr>
              <w:ind w:left="4956" w:hanging="4956"/>
              <w:jc w:val="center"/>
              <w:rPr>
                <w:rFonts w:eastAsia="SimSun"/>
              </w:rPr>
            </w:pPr>
            <w:proofErr w:type="spellStart"/>
            <w:proofErr w:type="gramStart"/>
            <w:r>
              <w:rPr>
                <w:rFonts w:eastAsia="SimSun"/>
              </w:rPr>
              <w:t>securi</w:t>
            </w:r>
            <w:r w:rsidR="009F399F">
              <w:rPr>
                <w:rFonts w:eastAsia="SimSun"/>
              </w:rPr>
              <w:t>ti</w:t>
            </w:r>
            <w:r>
              <w:rPr>
                <w:rFonts w:eastAsia="SimSun"/>
              </w:rPr>
              <w:t>sation</w:t>
            </w:r>
            <w:proofErr w:type="spellEnd"/>
            <w:proofErr w:type="gramEnd"/>
          </w:p>
        </w:tc>
        <w:tc>
          <w:tcPr>
            <w:tcW w:w="1276" w:type="dxa"/>
            <w:tcBorders>
              <w:top w:val="single" w:sz="4" w:space="0" w:color="auto"/>
              <w:left w:val="nil"/>
              <w:bottom w:val="single" w:sz="4" w:space="0" w:color="auto"/>
              <w:right w:val="nil"/>
            </w:tcBorders>
            <w:vAlign w:val="center"/>
            <w:hideMark/>
          </w:tcPr>
          <w:p w14:paraId="05800BA1" w14:textId="77777777" w:rsidR="00A75906" w:rsidRDefault="00A75906">
            <w:pPr>
              <w:jc w:val="center"/>
              <w:rPr>
                <w:rFonts w:ascii="Tahoma" w:hAnsi="Tahoma" w:cs="Tahoma"/>
                <w:sz w:val="20"/>
                <w:szCs w:val="20"/>
              </w:rPr>
            </w:pPr>
            <w:r>
              <w:rPr>
                <w:rFonts w:ascii="Tahoma" w:hAnsi="Tahoma" w:cs="Tahoma"/>
                <w:sz w:val="20"/>
                <w:szCs w:val="20"/>
              </w:rPr>
              <w:t>/</w:t>
            </w:r>
          </w:p>
        </w:tc>
        <w:tc>
          <w:tcPr>
            <w:tcW w:w="3374" w:type="dxa"/>
            <w:tcBorders>
              <w:top w:val="single" w:sz="4" w:space="0" w:color="auto"/>
              <w:left w:val="nil"/>
              <w:bottom w:val="single" w:sz="4" w:space="0" w:color="auto"/>
              <w:right w:val="single" w:sz="4" w:space="0" w:color="auto"/>
            </w:tcBorders>
            <w:vAlign w:val="center"/>
            <w:hideMark/>
          </w:tcPr>
          <w:p w14:paraId="1C4AD178" w14:textId="77777777" w:rsidR="00A75906" w:rsidRDefault="00A75906">
            <w:pPr>
              <w:spacing w:before="60" w:after="60"/>
              <w:rPr>
                <w:rFonts w:eastAsia="SimSun"/>
              </w:rPr>
            </w:pPr>
            <w:r>
              <w:rPr>
                <w:rFonts w:eastAsia="SimSun"/>
              </w:rPr>
              <w:t xml:space="preserve">Valeur dans : </w:t>
            </w:r>
          </w:p>
          <w:p w14:paraId="7D52A1FC" w14:textId="77777777" w:rsidR="00A75906" w:rsidRDefault="00A75906">
            <w:pPr>
              <w:spacing w:before="60" w:after="60"/>
              <w:rPr>
                <w:rFonts w:eastAsia="SimSun"/>
              </w:rPr>
            </w:pPr>
            <w:r>
              <w:rPr>
                <w:rFonts w:eastAsia="SimSun"/>
              </w:rPr>
              <w:t>1 (</w:t>
            </w:r>
            <w:proofErr w:type="spellStart"/>
            <w:r>
              <w:rPr>
                <w:rFonts w:eastAsia="SimSun"/>
              </w:rPr>
              <w:t>Traditional</w:t>
            </w:r>
            <w:proofErr w:type="spellEnd"/>
            <w:r>
              <w:rPr>
                <w:rFonts w:eastAsia="SimSun"/>
              </w:rPr>
              <w:t xml:space="preserve"> </w:t>
            </w:r>
            <w:proofErr w:type="spellStart"/>
            <w:r>
              <w:rPr>
                <w:rFonts w:eastAsia="SimSun"/>
              </w:rPr>
              <w:t>securitisation</w:t>
            </w:r>
            <w:proofErr w:type="spellEnd"/>
            <w:r>
              <w:rPr>
                <w:rFonts w:eastAsia="SimSun"/>
              </w:rPr>
              <w:t>),</w:t>
            </w:r>
          </w:p>
          <w:p w14:paraId="661D45FE" w14:textId="77777777" w:rsidR="00A75906" w:rsidRDefault="00A75906">
            <w:pPr>
              <w:spacing w:before="60" w:after="60"/>
              <w:rPr>
                <w:rFonts w:eastAsia="SimSun"/>
              </w:rPr>
            </w:pPr>
            <w:r>
              <w:rPr>
                <w:rFonts w:eastAsia="SimSun"/>
              </w:rPr>
              <w:t>6 (</w:t>
            </w:r>
            <w:proofErr w:type="spellStart"/>
            <w:r>
              <w:rPr>
                <w:rFonts w:eastAsia="SimSun"/>
              </w:rPr>
              <w:t>Synthetic</w:t>
            </w:r>
            <w:proofErr w:type="spellEnd"/>
            <w:r>
              <w:rPr>
                <w:rFonts w:eastAsia="SimSun"/>
              </w:rPr>
              <w:t xml:space="preserve"> </w:t>
            </w:r>
            <w:proofErr w:type="spellStart"/>
            <w:r>
              <w:rPr>
                <w:rFonts w:eastAsia="SimSun"/>
              </w:rPr>
              <w:t>securitisation</w:t>
            </w:r>
            <w:proofErr w:type="spellEnd"/>
            <w:r>
              <w:rPr>
                <w:rFonts w:eastAsia="SimSun"/>
              </w:rPr>
              <w:t>),</w:t>
            </w:r>
          </w:p>
          <w:p w14:paraId="3127CA1B" w14:textId="77777777" w:rsidR="00A75906" w:rsidRDefault="00A75906">
            <w:pPr>
              <w:spacing w:before="60" w:after="60"/>
              <w:rPr>
                <w:rFonts w:eastAsia="SimSun"/>
              </w:rPr>
            </w:pPr>
            <w:r>
              <w:rPr>
                <w:rFonts w:eastAsia="SimSun"/>
              </w:rPr>
              <w:t xml:space="preserve">7 (Not </w:t>
            </w:r>
            <w:proofErr w:type="spellStart"/>
            <w:r>
              <w:rPr>
                <w:rFonts w:eastAsia="SimSun"/>
              </w:rPr>
              <w:t>securitised</w:t>
            </w:r>
            <w:proofErr w:type="spellEnd"/>
            <w:r>
              <w:rPr>
                <w:rFonts w:eastAsia="SimSun"/>
              </w:rPr>
              <w:t>)</w:t>
            </w:r>
          </w:p>
          <w:p w14:paraId="0C130E73" w14:textId="5E81379D"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6792A15F"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62B9D76F" w14:textId="77777777" w:rsidR="00A75906" w:rsidRDefault="00A75906">
            <w:pPr>
              <w:jc w:val="center"/>
            </w:pPr>
            <w:r>
              <w:t>OTSTNDNG_NMNL_AMNT</w:t>
            </w:r>
          </w:p>
        </w:tc>
        <w:tc>
          <w:tcPr>
            <w:tcW w:w="1444" w:type="dxa"/>
            <w:tcBorders>
              <w:top w:val="single" w:sz="4" w:space="0" w:color="auto"/>
              <w:left w:val="nil"/>
              <w:bottom w:val="single" w:sz="4" w:space="0" w:color="auto"/>
              <w:right w:val="nil"/>
            </w:tcBorders>
            <w:vAlign w:val="center"/>
            <w:hideMark/>
          </w:tcPr>
          <w:p w14:paraId="0E8A9F7C"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77150992" w14:textId="77777777" w:rsidR="00A75906" w:rsidRDefault="00A75906">
            <w:pPr>
              <w:ind w:left="4956" w:hanging="4956"/>
              <w:jc w:val="center"/>
              <w:rPr>
                <w:rFonts w:eastAsia="SimSun"/>
              </w:rPr>
            </w:pPr>
            <w:proofErr w:type="spellStart"/>
            <w:r>
              <w:rPr>
                <w:rFonts w:eastAsia="SimSun"/>
              </w:rPr>
              <w:t>Outstanding</w:t>
            </w:r>
            <w:proofErr w:type="spellEnd"/>
          </w:p>
          <w:p w14:paraId="7D1D28B6" w14:textId="77777777" w:rsidR="00A75906" w:rsidRDefault="00A75906">
            <w:pPr>
              <w:ind w:left="4956" w:hanging="4956"/>
              <w:jc w:val="center"/>
              <w:rPr>
                <w:rFonts w:eastAsia="SimSun"/>
              </w:rPr>
            </w:pPr>
            <w:proofErr w:type="gramStart"/>
            <w:r>
              <w:rPr>
                <w:rFonts w:eastAsia="SimSun"/>
              </w:rPr>
              <w:t>nominal</w:t>
            </w:r>
            <w:proofErr w:type="gramEnd"/>
            <w:r>
              <w:rPr>
                <w:rFonts w:eastAsia="SimSun"/>
              </w:rPr>
              <w:t xml:space="preserve"> </w:t>
            </w:r>
            <w:proofErr w:type="spellStart"/>
            <w:r>
              <w:rPr>
                <w:rFonts w:eastAsia="SimSun"/>
              </w:rPr>
              <w:t>amount</w:t>
            </w:r>
            <w:proofErr w:type="spellEnd"/>
          </w:p>
        </w:tc>
        <w:tc>
          <w:tcPr>
            <w:tcW w:w="1276" w:type="dxa"/>
            <w:tcBorders>
              <w:top w:val="single" w:sz="4" w:space="0" w:color="auto"/>
              <w:left w:val="nil"/>
              <w:bottom w:val="single" w:sz="4" w:space="0" w:color="auto"/>
              <w:right w:val="nil"/>
            </w:tcBorders>
            <w:vAlign w:val="center"/>
            <w:hideMark/>
          </w:tcPr>
          <w:p w14:paraId="62AFC5ED" w14:textId="77777777" w:rsidR="00A75906" w:rsidRDefault="00A75906">
            <w:pPr>
              <w:jc w:val="center"/>
              <w:rPr>
                <w:rFonts w:ascii="Tahoma" w:hAnsi="Tahoma" w:cs="Tahoma"/>
                <w:sz w:val="20"/>
                <w:szCs w:val="20"/>
              </w:rPr>
            </w:pPr>
            <w:r>
              <w:rPr>
                <w:rFonts w:ascii="Tahoma" w:hAnsi="Tahoma" w:cs="Tahoma"/>
                <w:sz w:val="20"/>
                <w:szCs w:val="20"/>
              </w:rPr>
              <w:t>21</w:t>
            </w:r>
          </w:p>
        </w:tc>
        <w:tc>
          <w:tcPr>
            <w:tcW w:w="3374" w:type="dxa"/>
            <w:tcBorders>
              <w:top w:val="single" w:sz="4" w:space="0" w:color="auto"/>
              <w:left w:val="nil"/>
              <w:bottom w:val="single" w:sz="4" w:space="0" w:color="auto"/>
              <w:right w:val="single" w:sz="4" w:space="0" w:color="auto"/>
            </w:tcBorders>
            <w:vAlign w:val="center"/>
            <w:hideMark/>
          </w:tcPr>
          <w:p w14:paraId="0C490006"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14:paraId="1F9DD990"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7F45A661" w14:textId="77777777" w:rsidR="00A75906" w:rsidRDefault="00A75906">
            <w:pPr>
              <w:jc w:val="center"/>
            </w:pPr>
            <w:r>
              <w:t>ACCRD_INTRST</w:t>
            </w:r>
          </w:p>
        </w:tc>
        <w:tc>
          <w:tcPr>
            <w:tcW w:w="1444" w:type="dxa"/>
            <w:tcBorders>
              <w:top w:val="single" w:sz="4" w:space="0" w:color="auto"/>
              <w:left w:val="nil"/>
              <w:bottom w:val="single" w:sz="4" w:space="0" w:color="auto"/>
              <w:right w:val="nil"/>
            </w:tcBorders>
            <w:vAlign w:val="center"/>
            <w:hideMark/>
          </w:tcPr>
          <w:p w14:paraId="2E0CD485"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3D41C0C4" w14:textId="77777777" w:rsidR="00A75906" w:rsidRDefault="00A75906">
            <w:pPr>
              <w:ind w:left="4956" w:hanging="4956"/>
              <w:jc w:val="center"/>
              <w:rPr>
                <w:rFonts w:eastAsia="SimSun"/>
              </w:rPr>
            </w:pPr>
            <w:proofErr w:type="spellStart"/>
            <w:r>
              <w:rPr>
                <w:rFonts w:eastAsia="SimSun"/>
              </w:rPr>
              <w:t>Accrued</w:t>
            </w:r>
            <w:proofErr w:type="spellEnd"/>
            <w:r>
              <w:rPr>
                <w:rFonts w:eastAsia="SimSun"/>
              </w:rPr>
              <w:t xml:space="preserve"> </w:t>
            </w:r>
            <w:proofErr w:type="spellStart"/>
            <w:r>
              <w:rPr>
                <w:rFonts w:eastAsia="SimSun"/>
              </w:rPr>
              <w:t>interest</w:t>
            </w:r>
            <w:proofErr w:type="spellEnd"/>
          </w:p>
        </w:tc>
        <w:tc>
          <w:tcPr>
            <w:tcW w:w="1276" w:type="dxa"/>
            <w:tcBorders>
              <w:top w:val="single" w:sz="4" w:space="0" w:color="auto"/>
              <w:left w:val="nil"/>
              <w:bottom w:val="single" w:sz="4" w:space="0" w:color="auto"/>
              <w:right w:val="nil"/>
            </w:tcBorders>
            <w:vAlign w:val="center"/>
            <w:hideMark/>
          </w:tcPr>
          <w:p w14:paraId="1E8CFFDD" w14:textId="77777777" w:rsidR="00A75906" w:rsidRDefault="00A75906">
            <w:pPr>
              <w:jc w:val="center"/>
              <w:rPr>
                <w:rFonts w:ascii="Tahoma" w:hAnsi="Tahoma" w:cs="Tahoma"/>
                <w:sz w:val="20"/>
                <w:szCs w:val="20"/>
              </w:rPr>
            </w:pPr>
            <w:r>
              <w:rPr>
                <w:rFonts w:ascii="Tahoma" w:hAnsi="Tahoma" w:cs="Tahoma"/>
                <w:sz w:val="20"/>
                <w:szCs w:val="20"/>
              </w:rPr>
              <w:t>21</w:t>
            </w:r>
          </w:p>
        </w:tc>
        <w:tc>
          <w:tcPr>
            <w:tcW w:w="3374" w:type="dxa"/>
            <w:tcBorders>
              <w:top w:val="single" w:sz="4" w:space="0" w:color="auto"/>
              <w:left w:val="nil"/>
              <w:bottom w:val="single" w:sz="4" w:space="0" w:color="auto"/>
              <w:right w:val="single" w:sz="4" w:space="0" w:color="auto"/>
            </w:tcBorders>
            <w:vAlign w:val="center"/>
            <w:hideMark/>
          </w:tcPr>
          <w:p w14:paraId="70CE08DB" w14:textId="593BF434" w:rsidR="00865950" w:rsidRDefault="00865950" w:rsidP="00865950">
            <w:pPr>
              <w:spacing w:before="60" w:after="60"/>
              <w:rPr>
                <w:rFonts w:eastAsia="SimSun"/>
              </w:rPr>
            </w:pPr>
            <w:r>
              <w:rPr>
                <w:rFonts w:eastAsia="SimSun"/>
              </w:rPr>
              <w:t>Valeur numérique positive ou négative à 2 décimales, valeurs comprises entre</w:t>
            </w:r>
          </w:p>
          <w:p w14:paraId="224080E7" w14:textId="2D5A1C59" w:rsidR="00A75906" w:rsidRDefault="00865950" w:rsidP="00865950">
            <w:pPr>
              <w:spacing w:before="60" w:after="60"/>
              <w:rPr>
                <w:rFonts w:eastAsia="SimSun"/>
              </w:rPr>
            </w:pPr>
            <w:r>
              <w:rPr>
                <w:rFonts w:eastAsia="SimSun"/>
              </w:rPr>
              <w:t>-</w:t>
            </w:r>
            <w:r>
              <w:rPr>
                <w:rFonts w:ascii="Tahoma" w:hAnsi="Tahoma" w:cs="Tahoma"/>
                <w:sz w:val="20"/>
                <w:szCs w:val="20"/>
              </w:rPr>
              <w:t xml:space="preserve">999999999999999999.99 et 999999999999999999.99 </w:t>
            </w:r>
          </w:p>
        </w:tc>
      </w:tr>
      <w:tr w:rsidR="00A75906" w14:paraId="7AAD264E" w14:textId="77777777" w:rsidTr="00F52D61">
        <w:trPr>
          <w:trHeight w:val="562"/>
        </w:trPr>
        <w:tc>
          <w:tcPr>
            <w:tcW w:w="1526" w:type="dxa"/>
            <w:tcBorders>
              <w:top w:val="single" w:sz="4" w:space="0" w:color="auto"/>
              <w:left w:val="single" w:sz="4" w:space="0" w:color="auto"/>
              <w:bottom w:val="single" w:sz="4" w:space="0" w:color="auto"/>
              <w:right w:val="nil"/>
            </w:tcBorders>
            <w:vAlign w:val="center"/>
            <w:hideMark/>
          </w:tcPr>
          <w:p w14:paraId="05B03345" w14:textId="77777777" w:rsidR="00A75906" w:rsidRDefault="00A75906">
            <w:pPr>
              <w:jc w:val="center"/>
            </w:pPr>
            <w:r>
              <w:t>OFF_BLNC_SHT_AMNT</w:t>
            </w:r>
          </w:p>
        </w:tc>
        <w:tc>
          <w:tcPr>
            <w:tcW w:w="1444" w:type="dxa"/>
            <w:tcBorders>
              <w:top w:val="single" w:sz="4" w:space="0" w:color="auto"/>
              <w:left w:val="nil"/>
              <w:bottom w:val="single" w:sz="4" w:space="0" w:color="auto"/>
              <w:right w:val="nil"/>
            </w:tcBorders>
            <w:vAlign w:val="center"/>
            <w:hideMark/>
          </w:tcPr>
          <w:p w14:paraId="53AB9C42"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6" w:type="dxa"/>
            <w:tcBorders>
              <w:top w:val="single" w:sz="4" w:space="0" w:color="auto"/>
              <w:left w:val="nil"/>
              <w:bottom w:val="single" w:sz="4" w:space="0" w:color="auto"/>
              <w:right w:val="nil"/>
            </w:tcBorders>
            <w:vAlign w:val="center"/>
            <w:hideMark/>
          </w:tcPr>
          <w:p w14:paraId="799660AC" w14:textId="77777777" w:rsidR="00A75906" w:rsidRDefault="00A75906">
            <w:pPr>
              <w:ind w:left="4956" w:hanging="4956"/>
              <w:jc w:val="center"/>
              <w:rPr>
                <w:rFonts w:eastAsia="SimSun"/>
              </w:rPr>
            </w:pPr>
            <w:r>
              <w:rPr>
                <w:rFonts w:eastAsia="SimSun"/>
              </w:rPr>
              <w:t>Off-balance</w:t>
            </w:r>
          </w:p>
          <w:p w14:paraId="19079861" w14:textId="77777777" w:rsidR="00A75906" w:rsidRDefault="00A75906">
            <w:pPr>
              <w:ind w:left="4956" w:hanging="4956"/>
              <w:jc w:val="center"/>
              <w:rPr>
                <w:rFonts w:eastAsia="SimSun"/>
              </w:rPr>
            </w:pPr>
            <w:proofErr w:type="spellStart"/>
            <w:proofErr w:type="gramStart"/>
            <w:r>
              <w:rPr>
                <w:rFonts w:eastAsia="SimSun"/>
              </w:rPr>
              <w:t>sheet</w:t>
            </w:r>
            <w:proofErr w:type="spellEnd"/>
            <w:proofErr w:type="gramEnd"/>
            <w:r>
              <w:rPr>
                <w:rFonts w:eastAsia="SimSun"/>
              </w:rPr>
              <w:t xml:space="preserve"> </w:t>
            </w:r>
            <w:proofErr w:type="spellStart"/>
            <w:r>
              <w:rPr>
                <w:rFonts w:eastAsia="SimSun"/>
              </w:rPr>
              <w:t>amount</w:t>
            </w:r>
            <w:proofErr w:type="spellEnd"/>
          </w:p>
        </w:tc>
        <w:tc>
          <w:tcPr>
            <w:tcW w:w="1276" w:type="dxa"/>
            <w:tcBorders>
              <w:top w:val="single" w:sz="4" w:space="0" w:color="auto"/>
              <w:left w:val="nil"/>
              <w:bottom w:val="single" w:sz="4" w:space="0" w:color="auto"/>
              <w:right w:val="nil"/>
            </w:tcBorders>
            <w:vAlign w:val="center"/>
            <w:hideMark/>
          </w:tcPr>
          <w:p w14:paraId="536D784F" w14:textId="77777777" w:rsidR="00A75906" w:rsidRDefault="00A75906">
            <w:pPr>
              <w:jc w:val="center"/>
              <w:rPr>
                <w:rFonts w:ascii="Tahoma" w:hAnsi="Tahoma" w:cs="Tahoma"/>
                <w:sz w:val="20"/>
                <w:szCs w:val="20"/>
              </w:rPr>
            </w:pPr>
            <w:r>
              <w:rPr>
                <w:rFonts w:ascii="Tahoma" w:hAnsi="Tahoma" w:cs="Tahoma"/>
                <w:sz w:val="20"/>
                <w:szCs w:val="20"/>
              </w:rPr>
              <w:t>21</w:t>
            </w:r>
          </w:p>
        </w:tc>
        <w:tc>
          <w:tcPr>
            <w:tcW w:w="3374" w:type="dxa"/>
            <w:tcBorders>
              <w:top w:val="single" w:sz="4" w:space="0" w:color="auto"/>
              <w:left w:val="nil"/>
              <w:bottom w:val="single" w:sz="4" w:space="0" w:color="auto"/>
              <w:right w:val="single" w:sz="4" w:space="0" w:color="auto"/>
            </w:tcBorders>
            <w:vAlign w:val="center"/>
            <w:hideMark/>
          </w:tcPr>
          <w:p w14:paraId="29AD5BF2"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bl>
    <w:p w14:paraId="5FA384E8" w14:textId="77777777" w:rsidR="00A75906" w:rsidRDefault="00A75906" w:rsidP="00A75906">
      <w:pPr>
        <w:rPr>
          <w:rFonts w:ascii="Calibri" w:hAnsi="Calibri"/>
        </w:rPr>
      </w:pPr>
    </w:p>
    <w:p w14:paraId="1F2E9AD0" w14:textId="77777777" w:rsidR="00A75906" w:rsidRDefault="00A75906" w:rsidP="00A75906">
      <w:pPr>
        <w:rPr>
          <w:lang w:eastAsia="x-none"/>
        </w:rPr>
      </w:pPr>
      <w:r>
        <w:rPr>
          <w:lang w:eastAsia="x-none"/>
        </w:rPr>
        <w:t>Le tableau suivant présente les attributs de la table T4 :</w:t>
      </w:r>
    </w:p>
    <w:tbl>
      <w:tblPr>
        <w:tblStyle w:val="Tableauliste4"/>
        <w:tblW w:w="9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1385"/>
        <w:gridCol w:w="1985"/>
        <w:gridCol w:w="1275"/>
        <w:gridCol w:w="3436"/>
      </w:tblGrid>
      <w:tr w:rsidR="00A75906" w14:paraId="6D80D269"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5" w:type="dxa"/>
            <w:tcBorders>
              <w:top w:val="single" w:sz="4" w:space="0" w:color="auto"/>
              <w:left w:val="single" w:sz="4" w:space="0" w:color="auto"/>
              <w:right w:val="nil"/>
            </w:tcBorders>
            <w:hideMark/>
          </w:tcPr>
          <w:p w14:paraId="4B4F2588" w14:textId="77777777" w:rsidR="00A75906" w:rsidRDefault="00A75906">
            <w:pPr>
              <w:jc w:val="center"/>
            </w:pPr>
            <w:r>
              <w:rPr>
                <w:rFonts w:ascii="Tahoma" w:eastAsia="SimSun" w:hAnsi="Tahoma" w:cs="Tahoma"/>
                <w:sz w:val="20"/>
                <w:szCs w:val="20"/>
              </w:rPr>
              <w:t>CODE</w:t>
            </w:r>
          </w:p>
        </w:tc>
        <w:tc>
          <w:tcPr>
            <w:tcW w:w="1385" w:type="dxa"/>
            <w:tcBorders>
              <w:top w:val="single" w:sz="4" w:space="0" w:color="auto"/>
              <w:left w:val="nil"/>
              <w:right w:val="nil"/>
            </w:tcBorders>
            <w:hideMark/>
          </w:tcPr>
          <w:p w14:paraId="365FA5BA"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0E65A9D0"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right w:val="nil"/>
            </w:tcBorders>
            <w:hideMark/>
          </w:tcPr>
          <w:p w14:paraId="6D3050D9"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right w:val="nil"/>
            </w:tcBorders>
            <w:hideMark/>
          </w:tcPr>
          <w:p w14:paraId="719A8F30"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436" w:type="dxa"/>
            <w:tcBorders>
              <w:top w:val="single" w:sz="4" w:space="0" w:color="auto"/>
              <w:left w:val="nil"/>
              <w:right w:val="single" w:sz="4" w:space="0" w:color="auto"/>
            </w:tcBorders>
            <w:hideMark/>
          </w:tcPr>
          <w:p w14:paraId="5174161A"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05E595C2"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021506BA" w14:textId="77777777" w:rsidR="00A75906" w:rsidRDefault="00A75906">
            <w:pPr>
              <w:jc w:val="center"/>
            </w:pPr>
            <w:r>
              <w:t>ENTTY_ID</w:t>
            </w:r>
          </w:p>
        </w:tc>
        <w:tc>
          <w:tcPr>
            <w:tcW w:w="1385" w:type="dxa"/>
            <w:tcBorders>
              <w:top w:val="single" w:sz="4" w:space="0" w:color="auto"/>
              <w:left w:val="nil"/>
              <w:bottom w:val="single" w:sz="4" w:space="0" w:color="auto"/>
              <w:right w:val="nil"/>
            </w:tcBorders>
            <w:vAlign w:val="center"/>
            <w:hideMark/>
          </w:tcPr>
          <w:p w14:paraId="7BAFB55B"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1ECD4F36" w14:textId="77777777" w:rsidR="00A75906" w:rsidRDefault="00A75906">
            <w:pPr>
              <w:ind w:left="4956" w:hanging="4956"/>
              <w:jc w:val="center"/>
              <w:rPr>
                <w:rFonts w:eastAsia="SimSun"/>
              </w:rPr>
            </w:pPr>
            <w:proofErr w:type="spellStart"/>
            <w:r>
              <w:rPr>
                <w:rFonts w:eastAsia="SimSun"/>
              </w:rPr>
              <w:t>Counterparty</w:t>
            </w:r>
            <w:proofErr w:type="spellEnd"/>
          </w:p>
          <w:p w14:paraId="45648B48"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3D4019A1" w14:textId="77777777" w:rsidR="00A75906" w:rsidRDefault="00A75906">
            <w:pPr>
              <w:jc w:val="center"/>
              <w:rPr>
                <w:rFonts w:ascii="Tahoma" w:hAnsi="Tahoma" w:cs="Tahoma"/>
                <w:sz w:val="20"/>
                <w:szCs w:val="20"/>
              </w:rPr>
            </w:pPr>
            <w:r>
              <w:rPr>
                <w:rFonts w:ascii="Tahoma" w:hAnsi="Tahoma" w:cs="Tahoma"/>
                <w:sz w:val="20"/>
                <w:szCs w:val="20"/>
              </w:rPr>
              <w:t>60</w:t>
            </w:r>
          </w:p>
        </w:tc>
        <w:tc>
          <w:tcPr>
            <w:tcW w:w="3436" w:type="dxa"/>
            <w:tcBorders>
              <w:top w:val="single" w:sz="4" w:space="0" w:color="auto"/>
              <w:left w:val="nil"/>
              <w:bottom w:val="single" w:sz="4" w:space="0" w:color="auto"/>
              <w:right w:val="single" w:sz="4" w:space="0" w:color="auto"/>
            </w:tcBorders>
            <w:vAlign w:val="center"/>
            <w:hideMark/>
          </w:tcPr>
          <w:p w14:paraId="5F241279"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33654BF7"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53AEF93C" w14:textId="77777777" w:rsidR="00A75906" w:rsidRDefault="00A75906">
            <w:pPr>
              <w:jc w:val="center"/>
            </w:pPr>
            <w:r>
              <w:t>CNTRCT_ID</w:t>
            </w:r>
          </w:p>
        </w:tc>
        <w:tc>
          <w:tcPr>
            <w:tcW w:w="1385" w:type="dxa"/>
            <w:tcBorders>
              <w:top w:val="single" w:sz="4" w:space="0" w:color="auto"/>
              <w:left w:val="nil"/>
              <w:bottom w:val="single" w:sz="4" w:space="0" w:color="auto"/>
              <w:right w:val="nil"/>
            </w:tcBorders>
            <w:vAlign w:val="center"/>
            <w:hideMark/>
          </w:tcPr>
          <w:p w14:paraId="7A9C50C1"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59D2F3C6" w14:textId="77777777" w:rsidR="00A75906" w:rsidRDefault="00A75906">
            <w:pPr>
              <w:ind w:left="4956" w:hanging="4956"/>
              <w:jc w:val="center"/>
              <w:rPr>
                <w:rFonts w:eastAsia="SimSun"/>
              </w:rPr>
            </w:pPr>
            <w:proofErr w:type="spellStart"/>
            <w:r>
              <w:rPr>
                <w:rFonts w:eastAsia="SimSun"/>
              </w:rPr>
              <w:t>Contract</w:t>
            </w:r>
            <w:proofErr w:type="spellEnd"/>
          </w:p>
          <w:p w14:paraId="0CDECFEB" w14:textId="77777777" w:rsidR="00A75906" w:rsidRDefault="00A75906">
            <w:pPr>
              <w:ind w:left="4956" w:hanging="4956"/>
              <w:jc w:val="cente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5ADB2DCE" w14:textId="77777777" w:rsidR="00A75906" w:rsidRDefault="00A75906">
            <w:pPr>
              <w:jc w:val="center"/>
              <w:rPr>
                <w:rFonts w:ascii="Tahoma" w:hAnsi="Tahoma" w:cs="Tahoma"/>
                <w:sz w:val="20"/>
                <w:szCs w:val="20"/>
              </w:rPr>
            </w:pPr>
            <w:r>
              <w:rPr>
                <w:rFonts w:ascii="Tahoma" w:hAnsi="Tahoma" w:cs="Tahoma"/>
                <w:sz w:val="20"/>
                <w:szCs w:val="20"/>
              </w:rPr>
              <w:t>60</w:t>
            </w:r>
          </w:p>
        </w:tc>
        <w:tc>
          <w:tcPr>
            <w:tcW w:w="3436" w:type="dxa"/>
            <w:tcBorders>
              <w:top w:val="single" w:sz="4" w:space="0" w:color="auto"/>
              <w:left w:val="nil"/>
              <w:bottom w:val="single" w:sz="4" w:space="0" w:color="auto"/>
              <w:right w:val="single" w:sz="4" w:space="0" w:color="auto"/>
            </w:tcBorders>
            <w:vAlign w:val="center"/>
            <w:hideMark/>
          </w:tcPr>
          <w:p w14:paraId="257923F6" w14:textId="77777777" w:rsidR="00A75906" w:rsidRDefault="00A75906">
            <w:pPr>
              <w:spacing w:before="60" w:after="60"/>
            </w:pPr>
            <w:r>
              <w:rPr>
                <w:rFonts w:eastAsia="SimSun"/>
              </w:rPr>
              <w:t xml:space="preserve">Chaine de caractères alphanumériques d’une longueur comprise entre 1 et 60 caractères   </w:t>
            </w:r>
          </w:p>
        </w:tc>
      </w:tr>
      <w:tr w:rsidR="00A75906" w14:paraId="7A153118"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50201407" w14:textId="77777777" w:rsidR="00A75906" w:rsidRDefault="00A75906">
            <w:pPr>
              <w:jc w:val="center"/>
            </w:pPr>
            <w:r>
              <w:t>INSTRMNT_ID</w:t>
            </w:r>
          </w:p>
        </w:tc>
        <w:tc>
          <w:tcPr>
            <w:tcW w:w="1385" w:type="dxa"/>
            <w:tcBorders>
              <w:top w:val="single" w:sz="4" w:space="0" w:color="auto"/>
              <w:left w:val="nil"/>
              <w:bottom w:val="single" w:sz="4" w:space="0" w:color="auto"/>
              <w:right w:val="nil"/>
            </w:tcBorders>
            <w:vAlign w:val="center"/>
            <w:hideMark/>
          </w:tcPr>
          <w:p w14:paraId="79AD2D73"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03B59DFA" w14:textId="77777777" w:rsidR="00A75906" w:rsidRDefault="00A75906">
            <w:pPr>
              <w:ind w:left="4956" w:hanging="4956"/>
              <w:jc w:val="center"/>
              <w:rPr>
                <w:rFonts w:eastAsia="SimSun"/>
              </w:rPr>
            </w:pPr>
            <w:r>
              <w:rPr>
                <w:rFonts w:eastAsia="SimSun"/>
              </w:rPr>
              <w:t>Instrument</w:t>
            </w:r>
          </w:p>
          <w:p w14:paraId="697A2369"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0DAD57B4" w14:textId="77777777" w:rsidR="00A75906" w:rsidRDefault="00A75906">
            <w:pPr>
              <w:jc w:val="center"/>
              <w:rPr>
                <w:rFonts w:ascii="Tahoma" w:hAnsi="Tahoma" w:cs="Tahoma"/>
                <w:sz w:val="20"/>
                <w:szCs w:val="20"/>
              </w:rPr>
            </w:pPr>
            <w:r>
              <w:rPr>
                <w:rFonts w:ascii="Tahoma" w:hAnsi="Tahoma" w:cs="Tahoma"/>
                <w:sz w:val="20"/>
                <w:szCs w:val="20"/>
              </w:rPr>
              <w:t>60</w:t>
            </w:r>
          </w:p>
        </w:tc>
        <w:tc>
          <w:tcPr>
            <w:tcW w:w="3436" w:type="dxa"/>
            <w:tcBorders>
              <w:top w:val="single" w:sz="4" w:space="0" w:color="auto"/>
              <w:left w:val="nil"/>
              <w:bottom w:val="single" w:sz="4" w:space="0" w:color="auto"/>
              <w:right w:val="single" w:sz="4" w:space="0" w:color="auto"/>
            </w:tcBorders>
            <w:vAlign w:val="center"/>
            <w:hideMark/>
          </w:tcPr>
          <w:p w14:paraId="4E0A3EB9"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28F07588"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A096985" w14:textId="77777777" w:rsidR="00A75906" w:rsidRDefault="00A75906">
            <w:pPr>
              <w:jc w:val="center"/>
              <w:rPr>
                <w:lang w:val="en-US"/>
              </w:rPr>
            </w:pPr>
            <w:r>
              <w:rPr>
                <w:lang w:val="en-US"/>
              </w:rPr>
              <w:t>ENTTY_RL</w:t>
            </w:r>
          </w:p>
        </w:tc>
        <w:tc>
          <w:tcPr>
            <w:tcW w:w="1385" w:type="dxa"/>
            <w:tcBorders>
              <w:top w:val="single" w:sz="4" w:space="0" w:color="auto"/>
              <w:left w:val="nil"/>
              <w:bottom w:val="single" w:sz="4" w:space="0" w:color="auto"/>
              <w:right w:val="nil"/>
            </w:tcBorders>
            <w:vAlign w:val="center"/>
            <w:hideMark/>
          </w:tcPr>
          <w:p w14:paraId="7621DA45"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0BBF89CC" w14:textId="77777777" w:rsidR="00A75906" w:rsidRDefault="00A75906">
            <w:pPr>
              <w:ind w:left="4956" w:hanging="4956"/>
              <w:jc w:val="center"/>
              <w:rPr>
                <w:rFonts w:eastAsia="SimSun"/>
                <w:lang w:val="en-US"/>
              </w:rPr>
            </w:pPr>
            <w:r>
              <w:rPr>
                <w:rFonts w:eastAsia="SimSun"/>
                <w:lang w:val="en-US"/>
              </w:rPr>
              <w:t>Counterparty role</w:t>
            </w:r>
          </w:p>
        </w:tc>
        <w:tc>
          <w:tcPr>
            <w:tcW w:w="1275" w:type="dxa"/>
            <w:tcBorders>
              <w:top w:val="single" w:sz="4" w:space="0" w:color="auto"/>
              <w:left w:val="nil"/>
              <w:bottom w:val="single" w:sz="4" w:space="0" w:color="auto"/>
              <w:right w:val="nil"/>
            </w:tcBorders>
            <w:vAlign w:val="center"/>
            <w:hideMark/>
          </w:tcPr>
          <w:p w14:paraId="4E160CD5" w14:textId="77777777" w:rsidR="00A75906" w:rsidRDefault="00A75906">
            <w:pPr>
              <w:jc w:val="center"/>
              <w:rPr>
                <w:rFonts w:ascii="Tahoma" w:hAnsi="Tahoma" w:cs="Tahoma"/>
                <w:sz w:val="20"/>
                <w:szCs w:val="20"/>
              </w:rPr>
            </w:pPr>
            <w:r>
              <w:rPr>
                <w:rFonts w:ascii="Tahoma" w:hAnsi="Tahoma" w:cs="Tahoma"/>
                <w:sz w:val="20"/>
                <w:szCs w:val="20"/>
              </w:rPr>
              <w:t>/</w:t>
            </w:r>
          </w:p>
        </w:tc>
        <w:tc>
          <w:tcPr>
            <w:tcW w:w="3436" w:type="dxa"/>
            <w:tcBorders>
              <w:top w:val="single" w:sz="4" w:space="0" w:color="auto"/>
              <w:left w:val="nil"/>
              <w:bottom w:val="single" w:sz="4" w:space="0" w:color="auto"/>
              <w:right w:val="single" w:sz="4" w:space="0" w:color="auto"/>
            </w:tcBorders>
            <w:vAlign w:val="center"/>
            <w:hideMark/>
          </w:tcPr>
          <w:p w14:paraId="3EF72A49" w14:textId="77777777" w:rsidR="00A75906" w:rsidRDefault="00A75906">
            <w:pPr>
              <w:spacing w:before="60" w:after="60"/>
              <w:rPr>
                <w:rFonts w:eastAsia="SimSun"/>
              </w:rPr>
            </w:pPr>
            <w:r>
              <w:rPr>
                <w:rFonts w:eastAsia="SimSun"/>
              </w:rPr>
              <w:t xml:space="preserve">Valeur dans : </w:t>
            </w:r>
          </w:p>
          <w:p w14:paraId="2B1E035E" w14:textId="77777777" w:rsidR="00A75906" w:rsidRDefault="00A75906">
            <w:pPr>
              <w:spacing w:before="60" w:after="60"/>
              <w:rPr>
                <w:rFonts w:eastAsia="SimSun"/>
              </w:rPr>
            </w:pPr>
            <w:r>
              <w:rPr>
                <w:rFonts w:eastAsia="SimSun"/>
              </w:rPr>
              <w:t>1 (</w:t>
            </w:r>
            <w:proofErr w:type="spellStart"/>
            <w:r>
              <w:rPr>
                <w:rFonts w:eastAsia="SimSun"/>
              </w:rPr>
              <w:t>Creditor</w:t>
            </w:r>
            <w:proofErr w:type="spellEnd"/>
            <w:r>
              <w:rPr>
                <w:rFonts w:eastAsia="SimSun"/>
              </w:rPr>
              <w:t>),</w:t>
            </w:r>
          </w:p>
          <w:p w14:paraId="3974069D" w14:textId="77777777" w:rsidR="00A75906" w:rsidRDefault="00A75906">
            <w:pPr>
              <w:spacing w:before="60" w:after="60"/>
              <w:rPr>
                <w:rFonts w:eastAsia="SimSun"/>
              </w:rPr>
            </w:pPr>
            <w:r>
              <w:rPr>
                <w:rFonts w:eastAsia="SimSun"/>
              </w:rPr>
              <w:t>2 (</w:t>
            </w:r>
            <w:proofErr w:type="spellStart"/>
            <w:r>
              <w:rPr>
                <w:rFonts w:eastAsia="SimSun"/>
              </w:rPr>
              <w:t>Debtor</w:t>
            </w:r>
            <w:proofErr w:type="spellEnd"/>
            <w:r>
              <w:rPr>
                <w:rFonts w:eastAsia="SimSun"/>
              </w:rPr>
              <w:t>),</w:t>
            </w:r>
          </w:p>
          <w:p w14:paraId="332E8A3B" w14:textId="77777777" w:rsidR="00A75906" w:rsidRDefault="00A75906">
            <w:pPr>
              <w:spacing w:before="60" w:after="60"/>
              <w:rPr>
                <w:rFonts w:eastAsia="SimSun"/>
              </w:rPr>
            </w:pPr>
            <w:r>
              <w:rPr>
                <w:rFonts w:eastAsia="SimSun"/>
              </w:rPr>
              <w:t>3 (</w:t>
            </w:r>
            <w:proofErr w:type="spellStart"/>
            <w:r>
              <w:rPr>
                <w:rFonts w:eastAsia="SimSun"/>
              </w:rPr>
              <w:t>Originator</w:t>
            </w:r>
            <w:proofErr w:type="spellEnd"/>
            <w:r>
              <w:rPr>
                <w:rFonts w:eastAsia="SimSun"/>
              </w:rPr>
              <w:t>),</w:t>
            </w:r>
          </w:p>
          <w:p w14:paraId="322FD6CF" w14:textId="77777777" w:rsidR="00A75906" w:rsidRDefault="00A75906">
            <w:pPr>
              <w:spacing w:before="60" w:after="60"/>
              <w:rPr>
                <w:rFonts w:eastAsia="SimSun"/>
              </w:rPr>
            </w:pPr>
            <w:r>
              <w:rPr>
                <w:rFonts w:eastAsia="SimSun"/>
              </w:rPr>
              <w:t>7 (</w:t>
            </w:r>
            <w:proofErr w:type="spellStart"/>
            <w:r>
              <w:rPr>
                <w:rFonts w:eastAsia="SimSun"/>
              </w:rPr>
              <w:t>Servicer</w:t>
            </w:r>
            <w:proofErr w:type="spellEnd"/>
            <w:r>
              <w:rPr>
                <w:rFonts w:eastAsia="SimSun"/>
              </w:rPr>
              <w:t>)</w:t>
            </w:r>
          </w:p>
          <w:p w14:paraId="1B79C111" w14:textId="70508A4E"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bl>
    <w:p w14:paraId="1C851897" w14:textId="77777777" w:rsidR="00DE3529" w:rsidRDefault="00DE3529" w:rsidP="00A75906">
      <w:pPr>
        <w:rPr>
          <w:lang w:eastAsia="x-none"/>
        </w:rPr>
      </w:pPr>
    </w:p>
    <w:p w14:paraId="76F1FAB0" w14:textId="77777777" w:rsidR="00DE3529" w:rsidRDefault="00DE3529" w:rsidP="00A75906">
      <w:pPr>
        <w:rPr>
          <w:lang w:eastAsia="x-none"/>
        </w:rPr>
      </w:pPr>
    </w:p>
    <w:p w14:paraId="1C65CAAA" w14:textId="48AD4D73" w:rsidR="00DE3529" w:rsidRDefault="00DE3529" w:rsidP="00A75906">
      <w:pPr>
        <w:rPr>
          <w:lang w:eastAsia="x-none"/>
        </w:rPr>
      </w:pPr>
    </w:p>
    <w:p w14:paraId="1243A8BE" w14:textId="77777777" w:rsidR="00DE3529" w:rsidRDefault="00DE3529" w:rsidP="00A75906">
      <w:pPr>
        <w:rPr>
          <w:lang w:eastAsia="x-none"/>
        </w:rPr>
      </w:pPr>
    </w:p>
    <w:p w14:paraId="438F960C" w14:textId="77777777" w:rsidR="00DE3529" w:rsidRDefault="00DE3529" w:rsidP="00A75906">
      <w:pPr>
        <w:rPr>
          <w:lang w:eastAsia="x-none"/>
        </w:rPr>
      </w:pPr>
    </w:p>
    <w:p w14:paraId="1DEF90B8" w14:textId="77777777" w:rsidR="001674A4" w:rsidRDefault="001674A4" w:rsidP="00A75906">
      <w:pPr>
        <w:rPr>
          <w:lang w:eastAsia="x-none"/>
        </w:rPr>
      </w:pPr>
    </w:p>
    <w:p w14:paraId="6CF712D6" w14:textId="77777777" w:rsidR="00CD615D" w:rsidRDefault="00CD615D">
      <w:pPr>
        <w:rPr>
          <w:lang w:eastAsia="x-none"/>
        </w:rPr>
      </w:pPr>
      <w:r>
        <w:rPr>
          <w:lang w:eastAsia="x-none"/>
        </w:rPr>
        <w:br w:type="page"/>
      </w:r>
    </w:p>
    <w:p w14:paraId="55DEEAB2" w14:textId="763F1434" w:rsidR="00A75906" w:rsidRDefault="00A75906" w:rsidP="00A75906">
      <w:pPr>
        <w:rPr>
          <w:lang w:eastAsia="x-none"/>
        </w:rPr>
      </w:pPr>
      <w:r>
        <w:rPr>
          <w:lang w:eastAsia="x-none"/>
        </w:rPr>
        <w:t>Le tableau suivant présente les attributs de la table T5 :</w:t>
      </w:r>
    </w:p>
    <w:tbl>
      <w:tblPr>
        <w:tblStyle w:val="Tableauliste4"/>
        <w:tblW w:w="9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1289"/>
        <w:gridCol w:w="1985"/>
        <w:gridCol w:w="1275"/>
        <w:gridCol w:w="3532"/>
      </w:tblGrid>
      <w:tr w:rsidR="00A75906" w14:paraId="09EB3E61"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5" w:type="dxa"/>
            <w:tcBorders>
              <w:top w:val="single" w:sz="4" w:space="0" w:color="auto"/>
              <w:left w:val="single" w:sz="4" w:space="0" w:color="auto"/>
              <w:right w:val="nil"/>
            </w:tcBorders>
            <w:hideMark/>
          </w:tcPr>
          <w:p w14:paraId="6ACE728B" w14:textId="77777777" w:rsidR="00A75906" w:rsidRDefault="00A75906">
            <w:pPr>
              <w:jc w:val="center"/>
            </w:pPr>
            <w:r>
              <w:rPr>
                <w:rFonts w:ascii="Tahoma" w:eastAsia="SimSun" w:hAnsi="Tahoma" w:cs="Tahoma"/>
                <w:sz w:val="20"/>
                <w:szCs w:val="20"/>
              </w:rPr>
              <w:t>CODE</w:t>
            </w:r>
          </w:p>
        </w:tc>
        <w:tc>
          <w:tcPr>
            <w:tcW w:w="1289" w:type="dxa"/>
            <w:tcBorders>
              <w:top w:val="single" w:sz="4" w:space="0" w:color="auto"/>
              <w:left w:val="nil"/>
              <w:right w:val="nil"/>
            </w:tcBorders>
            <w:hideMark/>
          </w:tcPr>
          <w:p w14:paraId="0D0D248D"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4C3FF7D5"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right w:val="nil"/>
            </w:tcBorders>
            <w:hideMark/>
          </w:tcPr>
          <w:p w14:paraId="4D139293"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right w:val="nil"/>
            </w:tcBorders>
            <w:hideMark/>
          </w:tcPr>
          <w:p w14:paraId="02EAF656"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532" w:type="dxa"/>
            <w:tcBorders>
              <w:top w:val="single" w:sz="4" w:space="0" w:color="auto"/>
              <w:left w:val="nil"/>
              <w:right w:val="single" w:sz="4" w:space="0" w:color="auto"/>
            </w:tcBorders>
            <w:hideMark/>
          </w:tcPr>
          <w:p w14:paraId="0AF8E80F"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55102AA1"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20C4B8D1" w14:textId="77777777" w:rsidR="00A75906" w:rsidRDefault="00A75906">
            <w:pPr>
              <w:jc w:val="center"/>
            </w:pPr>
            <w:r>
              <w:t>ENTTY_ID</w:t>
            </w:r>
          </w:p>
        </w:tc>
        <w:tc>
          <w:tcPr>
            <w:tcW w:w="1289" w:type="dxa"/>
            <w:tcBorders>
              <w:top w:val="single" w:sz="4" w:space="0" w:color="auto"/>
              <w:left w:val="nil"/>
              <w:bottom w:val="single" w:sz="4" w:space="0" w:color="auto"/>
              <w:right w:val="nil"/>
            </w:tcBorders>
            <w:vAlign w:val="center"/>
            <w:hideMark/>
          </w:tcPr>
          <w:p w14:paraId="35F2ED3E"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438422C3" w14:textId="77777777" w:rsidR="00A75906" w:rsidRDefault="00A75906">
            <w:pPr>
              <w:ind w:left="4956" w:hanging="4956"/>
              <w:jc w:val="center"/>
              <w:rPr>
                <w:rFonts w:eastAsia="SimSun"/>
              </w:rPr>
            </w:pPr>
            <w:proofErr w:type="spellStart"/>
            <w:r>
              <w:rPr>
                <w:rFonts w:eastAsia="SimSun"/>
              </w:rPr>
              <w:t>Counterparty</w:t>
            </w:r>
            <w:proofErr w:type="spellEnd"/>
          </w:p>
          <w:p w14:paraId="3F36785E"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27B48CB6" w14:textId="77777777" w:rsidR="00A75906" w:rsidRDefault="00A75906">
            <w:pPr>
              <w:jc w:val="center"/>
              <w:rPr>
                <w:rFonts w:ascii="Tahoma" w:hAnsi="Tahoma" w:cs="Tahoma"/>
                <w:sz w:val="20"/>
                <w:szCs w:val="20"/>
              </w:rPr>
            </w:pPr>
            <w:r>
              <w:rPr>
                <w:rFonts w:ascii="Tahoma" w:hAnsi="Tahoma" w:cs="Tahoma"/>
                <w:sz w:val="20"/>
                <w:szCs w:val="20"/>
              </w:rPr>
              <w:t>60</w:t>
            </w:r>
          </w:p>
        </w:tc>
        <w:tc>
          <w:tcPr>
            <w:tcW w:w="3532" w:type="dxa"/>
            <w:tcBorders>
              <w:top w:val="single" w:sz="4" w:space="0" w:color="auto"/>
              <w:left w:val="nil"/>
              <w:bottom w:val="single" w:sz="4" w:space="0" w:color="auto"/>
              <w:right w:val="single" w:sz="4" w:space="0" w:color="auto"/>
            </w:tcBorders>
            <w:vAlign w:val="center"/>
            <w:hideMark/>
          </w:tcPr>
          <w:p w14:paraId="5486DE6F"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3FB9452A"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8404850" w14:textId="77777777" w:rsidR="00A75906" w:rsidRDefault="00A75906">
            <w:pPr>
              <w:jc w:val="center"/>
            </w:pPr>
            <w:r>
              <w:t>CNTRCT_ID</w:t>
            </w:r>
          </w:p>
        </w:tc>
        <w:tc>
          <w:tcPr>
            <w:tcW w:w="1289" w:type="dxa"/>
            <w:tcBorders>
              <w:top w:val="single" w:sz="4" w:space="0" w:color="auto"/>
              <w:left w:val="nil"/>
              <w:bottom w:val="single" w:sz="4" w:space="0" w:color="auto"/>
              <w:right w:val="nil"/>
            </w:tcBorders>
            <w:vAlign w:val="center"/>
            <w:hideMark/>
          </w:tcPr>
          <w:p w14:paraId="05231F80"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2F7C1D56" w14:textId="77777777" w:rsidR="00A75906" w:rsidRDefault="00A75906">
            <w:pPr>
              <w:ind w:left="4956" w:hanging="4956"/>
              <w:jc w:val="center"/>
              <w:rPr>
                <w:rFonts w:eastAsia="SimSun"/>
              </w:rPr>
            </w:pPr>
            <w:proofErr w:type="spellStart"/>
            <w:r>
              <w:rPr>
                <w:rFonts w:eastAsia="SimSun"/>
              </w:rPr>
              <w:t>Contract</w:t>
            </w:r>
            <w:proofErr w:type="spellEnd"/>
          </w:p>
          <w:p w14:paraId="477E29AF" w14:textId="77777777" w:rsidR="00A75906" w:rsidRDefault="00A75906">
            <w:pPr>
              <w:ind w:left="4956" w:hanging="4956"/>
              <w:jc w:val="cente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4E11F651" w14:textId="77777777" w:rsidR="00A75906" w:rsidRDefault="00A75906">
            <w:pPr>
              <w:jc w:val="center"/>
              <w:rPr>
                <w:rFonts w:ascii="Tahoma" w:hAnsi="Tahoma" w:cs="Tahoma"/>
                <w:sz w:val="20"/>
                <w:szCs w:val="20"/>
              </w:rPr>
            </w:pPr>
            <w:r>
              <w:rPr>
                <w:rFonts w:ascii="Tahoma" w:hAnsi="Tahoma" w:cs="Tahoma"/>
                <w:sz w:val="20"/>
                <w:szCs w:val="20"/>
              </w:rPr>
              <w:t>60</w:t>
            </w:r>
          </w:p>
        </w:tc>
        <w:tc>
          <w:tcPr>
            <w:tcW w:w="3532" w:type="dxa"/>
            <w:tcBorders>
              <w:top w:val="single" w:sz="4" w:space="0" w:color="auto"/>
              <w:left w:val="nil"/>
              <w:bottom w:val="single" w:sz="4" w:space="0" w:color="auto"/>
              <w:right w:val="single" w:sz="4" w:space="0" w:color="auto"/>
            </w:tcBorders>
            <w:vAlign w:val="center"/>
            <w:hideMark/>
          </w:tcPr>
          <w:p w14:paraId="22234FCE" w14:textId="77777777" w:rsidR="00A75906" w:rsidRDefault="00A75906">
            <w:pPr>
              <w:spacing w:before="60" w:after="60"/>
            </w:pPr>
            <w:r>
              <w:rPr>
                <w:rFonts w:eastAsia="SimSun"/>
              </w:rPr>
              <w:t xml:space="preserve">Chaine de caractères alphanumériques d’une longueur comprise entre 1 et 60 caractères   </w:t>
            </w:r>
          </w:p>
        </w:tc>
      </w:tr>
      <w:tr w:rsidR="00A75906" w14:paraId="22673320"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419F1FFE" w14:textId="77777777" w:rsidR="00A75906" w:rsidRDefault="00A75906">
            <w:pPr>
              <w:jc w:val="center"/>
            </w:pPr>
            <w:r>
              <w:t>INSTRMNT_ID</w:t>
            </w:r>
          </w:p>
        </w:tc>
        <w:tc>
          <w:tcPr>
            <w:tcW w:w="1289" w:type="dxa"/>
            <w:tcBorders>
              <w:top w:val="single" w:sz="4" w:space="0" w:color="auto"/>
              <w:left w:val="nil"/>
              <w:bottom w:val="single" w:sz="4" w:space="0" w:color="auto"/>
              <w:right w:val="nil"/>
            </w:tcBorders>
            <w:vAlign w:val="center"/>
            <w:hideMark/>
          </w:tcPr>
          <w:p w14:paraId="109B34E9"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2D4975C2" w14:textId="77777777" w:rsidR="00A75906" w:rsidRDefault="00A75906">
            <w:pPr>
              <w:ind w:left="4956" w:hanging="4956"/>
              <w:jc w:val="center"/>
              <w:rPr>
                <w:rFonts w:eastAsia="SimSun"/>
              </w:rPr>
            </w:pPr>
            <w:r>
              <w:rPr>
                <w:rFonts w:eastAsia="SimSun"/>
              </w:rPr>
              <w:t>Instrument</w:t>
            </w:r>
          </w:p>
          <w:p w14:paraId="76376645"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465B5A41" w14:textId="77777777" w:rsidR="00A75906" w:rsidRDefault="00A75906">
            <w:pPr>
              <w:jc w:val="center"/>
              <w:rPr>
                <w:rFonts w:ascii="Tahoma" w:hAnsi="Tahoma" w:cs="Tahoma"/>
                <w:sz w:val="20"/>
                <w:szCs w:val="20"/>
              </w:rPr>
            </w:pPr>
            <w:r>
              <w:rPr>
                <w:rFonts w:ascii="Tahoma" w:hAnsi="Tahoma" w:cs="Tahoma"/>
                <w:sz w:val="20"/>
                <w:szCs w:val="20"/>
              </w:rPr>
              <w:t>60</w:t>
            </w:r>
          </w:p>
        </w:tc>
        <w:tc>
          <w:tcPr>
            <w:tcW w:w="3532" w:type="dxa"/>
            <w:tcBorders>
              <w:top w:val="single" w:sz="4" w:space="0" w:color="auto"/>
              <w:left w:val="nil"/>
              <w:bottom w:val="single" w:sz="4" w:space="0" w:color="auto"/>
              <w:right w:val="single" w:sz="4" w:space="0" w:color="auto"/>
            </w:tcBorders>
            <w:vAlign w:val="center"/>
            <w:hideMark/>
          </w:tcPr>
          <w:p w14:paraId="39A24CC0"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6060557B"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C211024" w14:textId="77777777" w:rsidR="00A75906" w:rsidRDefault="00A75906">
            <w:pPr>
              <w:jc w:val="center"/>
              <w:rPr>
                <w:lang w:val="en-US"/>
              </w:rPr>
            </w:pPr>
            <w:r>
              <w:rPr>
                <w:lang w:val="en-US"/>
              </w:rPr>
              <w:t>JNT_LBLTY_AMNT</w:t>
            </w:r>
          </w:p>
        </w:tc>
        <w:tc>
          <w:tcPr>
            <w:tcW w:w="1289" w:type="dxa"/>
            <w:tcBorders>
              <w:top w:val="single" w:sz="4" w:space="0" w:color="auto"/>
              <w:left w:val="nil"/>
              <w:bottom w:val="single" w:sz="4" w:space="0" w:color="auto"/>
              <w:right w:val="nil"/>
            </w:tcBorders>
            <w:vAlign w:val="center"/>
            <w:hideMark/>
          </w:tcPr>
          <w:p w14:paraId="4B7513CA"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6584F6A3" w14:textId="77777777" w:rsidR="00A75906" w:rsidRDefault="00A75906">
            <w:pPr>
              <w:ind w:left="4956" w:hanging="4956"/>
              <w:jc w:val="center"/>
              <w:rPr>
                <w:rFonts w:eastAsia="SimSun"/>
                <w:lang w:val="en-US"/>
              </w:rPr>
            </w:pPr>
            <w:r>
              <w:rPr>
                <w:rFonts w:eastAsia="SimSun"/>
                <w:lang w:val="en-US"/>
              </w:rPr>
              <w:t>Joint liability</w:t>
            </w:r>
          </w:p>
          <w:p w14:paraId="38F6A548" w14:textId="77777777" w:rsidR="00A75906" w:rsidRDefault="00A75906">
            <w:pPr>
              <w:ind w:left="4956" w:hanging="4956"/>
              <w:jc w:val="center"/>
              <w:rPr>
                <w:rFonts w:eastAsia="SimSun"/>
                <w:lang w:val="en-US"/>
              </w:rPr>
            </w:pPr>
            <w:r>
              <w:rPr>
                <w:rFonts w:eastAsia="SimSun"/>
                <w:lang w:val="en-US"/>
              </w:rPr>
              <w:t>amount</w:t>
            </w:r>
          </w:p>
        </w:tc>
        <w:tc>
          <w:tcPr>
            <w:tcW w:w="1275" w:type="dxa"/>
            <w:tcBorders>
              <w:top w:val="single" w:sz="4" w:space="0" w:color="auto"/>
              <w:left w:val="nil"/>
              <w:bottom w:val="single" w:sz="4" w:space="0" w:color="auto"/>
              <w:right w:val="nil"/>
            </w:tcBorders>
            <w:vAlign w:val="center"/>
            <w:hideMark/>
          </w:tcPr>
          <w:p w14:paraId="692F7B5E" w14:textId="77777777" w:rsidR="00A75906" w:rsidRDefault="00A75906">
            <w:pPr>
              <w:jc w:val="center"/>
              <w:rPr>
                <w:rFonts w:ascii="Tahoma" w:hAnsi="Tahoma" w:cs="Tahoma"/>
                <w:sz w:val="20"/>
                <w:szCs w:val="20"/>
              </w:rPr>
            </w:pPr>
            <w:r>
              <w:rPr>
                <w:rFonts w:ascii="Tahoma" w:hAnsi="Tahoma" w:cs="Tahoma"/>
                <w:sz w:val="20"/>
                <w:szCs w:val="20"/>
              </w:rPr>
              <w:t>21</w:t>
            </w:r>
          </w:p>
        </w:tc>
        <w:tc>
          <w:tcPr>
            <w:tcW w:w="3532" w:type="dxa"/>
            <w:tcBorders>
              <w:top w:val="single" w:sz="4" w:space="0" w:color="auto"/>
              <w:left w:val="nil"/>
              <w:bottom w:val="single" w:sz="4" w:space="0" w:color="auto"/>
              <w:right w:val="single" w:sz="4" w:space="0" w:color="auto"/>
            </w:tcBorders>
            <w:vAlign w:val="center"/>
            <w:hideMark/>
          </w:tcPr>
          <w:p w14:paraId="5D9CB889"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bl>
    <w:p w14:paraId="519FD3AF" w14:textId="77777777" w:rsidR="00A75906" w:rsidRDefault="00A75906" w:rsidP="00A75906">
      <w:pPr>
        <w:rPr>
          <w:rFonts w:ascii="Calibri" w:hAnsi="Calibri"/>
        </w:rPr>
      </w:pPr>
    </w:p>
    <w:p w14:paraId="7B88C713" w14:textId="22DC069C" w:rsidR="00A75906" w:rsidRDefault="00A75906" w:rsidP="000A163C">
      <w:pPr>
        <w:pStyle w:val="Titre2"/>
        <w:numPr>
          <w:ilvl w:val="3"/>
          <w:numId w:val="5"/>
        </w:numPr>
        <w:snapToGrid w:val="0"/>
        <w:rPr>
          <w:lang w:val="fr-FR"/>
        </w:rPr>
      </w:pPr>
      <w:bookmarkStart w:id="299" w:name="_Toc496190286"/>
      <w:bookmarkStart w:id="300" w:name="_Toc496609859"/>
      <w:bookmarkStart w:id="301" w:name="_Toc190074814"/>
      <w:r w:rsidRPr="000A163C">
        <w:rPr>
          <w:lang w:val="fr-FR"/>
        </w:rPr>
        <w:t xml:space="preserve">Champs du </w:t>
      </w:r>
      <w:proofErr w:type="spellStart"/>
      <w:r w:rsidRPr="000A163C">
        <w:rPr>
          <w:lang w:val="fr-FR"/>
        </w:rPr>
        <w:t>template</w:t>
      </w:r>
      <w:proofErr w:type="spellEnd"/>
      <w:r w:rsidRPr="000A163C">
        <w:rPr>
          <w:lang w:val="fr-FR"/>
        </w:rPr>
        <w:t xml:space="preserve"> T2M</w:t>
      </w:r>
      <w:bookmarkEnd w:id="299"/>
      <w:bookmarkEnd w:id="300"/>
      <w:bookmarkEnd w:id="301"/>
    </w:p>
    <w:p w14:paraId="1CFB70BF" w14:textId="77777777" w:rsidR="00F513EF" w:rsidRDefault="00F513EF" w:rsidP="00A75906">
      <w:pPr>
        <w:rPr>
          <w:lang w:eastAsia="x-none"/>
        </w:rPr>
      </w:pPr>
    </w:p>
    <w:p w14:paraId="494A1053" w14:textId="77777777" w:rsidR="00A75906" w:rsidRDefault="00A75906" w:rsidP="00A75906">
      <w:pPr>
        <w:rPr>
          <w:lang w:eastAsia="x-none"/>
        </w:rPr>
      </w:pPr>
      <w:r>
        <w:rPr>
          <w:lang w:eastAsia="x-none"/>
        </w:rPr>
        <w:t>Le tableau suivant présente les attributs de la table T7 :</w:t>
      </w:r>
    </w:p>
    <w:tbl>
      <w:tblPr>
        <w:tblStyle w:val="Tableauliste4"/>
        <w:tblW w:w="9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1385"/>
        <w:gridCol w:w="1985"/>
        <w:gridCol w:w="1275"/>
        <w:gridCol w:w="3436"/>
      </w:tblGrid>
      <w:tr w:rsidR="00A75906" w14:paraId="11C7F3B4"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5" w:type="dxa"/>
            <w:tcBorders>
              <w:top w:val="single" w:sz="4" w:space="0" w:color="auto"/>
              <w:left w:val="single" w:sz="4" w:space="0" w:color="auto"/>
              <w:right w:val="nil"/>
            </w:tcBorders>
            <w:hideMark/>
          </w:tcPr>
          <w:p w14:paraId="5C3D81CF" w14:textId="77777777" w:rsidR="00A75906" w:rsidRDefault="00A75906">
            <w:pPr>
              <w:jc w:val="center"/>
            </w:pPr>
            <w:r>
              <w:rPr>
                <w:rFonts w:ascii="Tahoma" w:eastAsia="SimSun" w:hAnsi="Tahoma" w:cs="Tahoma"/>
                <w:sz w:val="20"/>
                <w:szCs w:val="20"/>
              </w:rPr>
              <w:t>CODE</w:t>
            </w:r>
          </w:p>
        </w:tc>
        <w:tc>
          <w:tcPr>
            <w:tcW w:w="1385" w:type="dxa"/>
            <w:tcBorders>
              <w:top w:val="single" w:sz="4" w:space="0" w:color="auto"/>
              <w:left w:val="nil"/>
              <w:right w:val="nil"/>
            </w:tcBorders>
            <w:hideMark/>
          </w:tcPr>
          <w:p w14:paraId="3EA9BC7D"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10B0DC88"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right w:val="nil"/>
            </w:tcBorders>
            <w:hideMark/>
          </w:tcPr>
          <w:p w14:paraId="6C090E11"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right w:val="nil"/>
            </w:tcBorders>
            <w:hideMark/>
          </w:tcPr>
          <w:p w14:paraId="326D9903"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436" w:type="dxa"/>
            <w:tcBorders>
              <w:top w:val="single" w:sz="4" w:space="0" w:color="auto"/>
              <w:left w:val="nil"/>
              <w:right w:val="single" w:sz="4" w:space="0" w:color="auto"/>
            </w:tcBorders>
            <w:hideMark/>
          </w:tcPr>
          <w:p w14:paraId="3193E514"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3FA85E9D"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3EDD0626" w14:textId="77777777" w:rsidR="00A75906" w:rsidRDefault="00A75906">
            <w:pPr>
              <w:jc w:val="center"/>
            </w:pPr>
            <w:r>
              <w:t>PRTCTN_ID</w:t>
            </w:r>
          </w:p>
        </w:tc>
        <w:tc>
          <w:tcPr>
            <w:tcW w:w="1385" w:type="dxa"/>
            <w:tcBorders>
              <w:top w:val="single" w:sz="4" w:space="0" w:color="auto"/>
              <w:left w:val="nil"/>
              <w:bottom w:val="single" w:sz="4" w:space="0" w:color="auto"/>
              <w:right w:val="nil"/>
            </w:tcBorders>
            <w:vAlign w:val="center"/>
            <w:hideMark/>
          </w:tcPr>
          <w:p w14:paraId="4041BDC4"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3519D980" w14:textId="77777777" w:rsidR="00A75906" w:rsidRDefault="00A75906">
            <w:pPr>
              <w:ind w:left="4956" w:hanging="4956"/>
              <w:jc w:val="center"/>
              <w:rPr>
                <w:rFonts w:eastAsia="SimSun"/>
              </w:rPr>
            </w:pPr>
            <w:r>
              <w:rPr>
                <w:rFonts w:eastAsia="SimSun"/>
              </w:rPr>
              <w:t>Protection</w:t>
            </w:r>
          </w:p>
          <w:p w14:paraId="3BB9E069"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64E2FEF9" w14:textId="77777777" w:rsidR="00A75906" w:rsidRDefault="00A75906">
            <w:pPr>
              <w:jc w:val="center"/>
              <w:rPr>
                <w:rFonts w:ascii="Tahoma" w:hAnsi="Tahoma" w:cs="Tahoma"/>
                <w:sz w:val="20"/>
                <w:szCs w:val="20"/>
              </w:rPr>
            </w:pPr>
            <w:r>
              <w:rPr>
                <w:rFonts w:ascii="Tahoma" w:hAnsi="Tahoma" w:cs="Tahoma"/>
                <w:sz w:val="20"/>
                <w:szCs w:val="20"/>
              </w:rPr>
              <w:t>60</w:t>
            </w:r>
          </w:p>
        </w:tc>
        <w:tc>
          <w:tcPr>
            <w:tcW w:w="3436" w:type="dxa"/>
            <w:tcBorders>
              <w:top w:val="single" w:sz="4" w:space="0" w:color="auto"/>
              <w:left w:val="nil"/>
              <w:bottom w:val="single" w:sz="4" w:space="0" w:color="auto"/>
              <w:right w:val="single" w:sz="4" w:space="0" w:color="auto"/>
            </w:tcBorders>
            <w:vAlign w:val="center"/>
            <w:hideMark/>
          </w:tcPr>
          <w:p w14:paraId="735C86B2"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09F9C8DC"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394281EE" w14:textId="77777777" w:rsidR="00A75906" w:rsidRDefault="00A75906">
            <w:pPr>
              <w:jc w:val="center"/>
            </w:pPr>
            <w:r>
              <w:t>PRTCTN_PRVDR_CD</w:t>
            </w:r>
          </w:p>
        </w:tc>
        <w:tc>
          <w:tcPr>
            <w:tcW w:w="1385" w:type="dxa"/>
            <w:tcBorders>
              <w:top w:val="single" w:sz="4" w:space="0" w:color="auto"/>
              <w:left w:val="nil"/>
              <w:bottom w:val="single" w:sz="4" w:space="0" w:color="auto"/>
              <w:right w:val="nil"/>
            </w:tcBorders>
            <w:vAlign w:val="center"/>
            <w:hideMark/>
          </w:tcPr>
          <w:p w14:paraId="477F5995"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7B9C85F6" w14:textId="77777777" w:rsidR="00A75906" w:rsidRDefault="00A75906">
            <w:pPr>
              <w:ind w:left="4956" w:hanging="4956"/>
              <w:jc w:val="center"/>
              <w:rPr>
                <w:rFonts w:eastAsia="SimSun"/>
              </w:rPr>
            </w:pPr>
            <w:r>
              <w:rPr>
                <w:rFonts w:eastAsia="SimSun"/>
              </w:rPr>
              <w:t>Protection</w:t>
            </w:r>
          </w:p>
          <w:p w14:paraId="3ECC3098" w14:textId="77777777" w:rsidR="00A75906" w:rsidRDefault="00A75906">
            <w:pPr>
              <w:ind w:left="4956" w:hanging="4956"/>
              <w:jc w:val="center"/>
              <w:rPr>
                <w:rFonts w:eastAsia="SimSun"/>
              </w:rPr>
            </w:pPr>
            <w:proofErr w:type="gramStart"/>
            <w:r>
              <w:rPr>
                <w:rFonts w:eastAsia="SimSun"/>
              </w:rPr>
              <w:t>provider</w:t>
            </w:r>
            <w:proofErr w:type="gramEnd"/>
          </w:p>
          <w:p w14:paraId="3A710538" w14:textId="77777777" w:rsidR="00A75906" w:rsidRDefault="00A75906">
            <w:pPr>
              <w:ind w:left="4956" w:hanging="4956"/>
              <w:jc w:val="cente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1CE2128F" w14:textId="77777777" w:rsidR="00A75906" w:rsidRDefault="00A75906">
            <w:pPr>
              <w:jc w:val="center"/>
              <w:rPr>
                <w:rFonts w:ascii="Tahoma" w:hAnsi="Tahoma" w:cs="Tahoma"/>
                <w:sz w:val="20"/>
                <w:szCs w:val="20"/>
              </w:rPr>
            </w:pPr>
            <w:r>
              <w:rPr>
                <w:rFonts w:ascii="Tahoma" w:hAnsi="Tahoma" w:cs="Tahoma"/>
                <w:sz w:val="20"/>
                <w:szCs w:val="20"/>
              </w:rPr>
              <w:t>60</w:t>
            </w:r>
          </w:p>
        </w:tc>
        <w:tc>
          <w:tcPr>
            <w:tcW w:w="3436" w:type="dxa"/>
            <w:tcBorders>
              <w:top w:val="single" w:sz="4" w:space="0" w:color="auto"/>
              <w:left w:val="nil"/>
              <w:bottom w:val="single" w:sz="4" w:space="0" w:color="auto"/>
              <w:right w:val="single" w:sz="4" w:space="0" w:color="auto"/>
            </w:tcBorders>
            <w:vAlign w:val="center"/>
            <w:hideMark/>
          </w:tcPr>
          <w:p w14:paraId="27EEA9EE" w14:textId="77777777" w:rsidR="00A75906" w:rsidRDefault="00A75906">
            <w:pPr>
              <w:spacing w:before="60" w:after="60"/>
            </w:pPr>
            <w:r>
              <w:rPr>
                <w:rFonts w:eastAsia="SimSun"/>
              </w:rPr>
              <w:t xml:space="preserve">Chaine de caractères alphanumériques d’une longueur comprise entre 1 et 60 caractères   </w:t>
            </w:r>
          </w:p>
        </w:tc>
      </w:tr>
      <w:tr w:rsidR="00A75906" w14:paraId="433041BA"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4E9B58A4" w14:textId="77777777" w:rsidR="00A75906" w:rsidRDefault="00A75906">
            <w:pPr>
              <w:jc w:val="center"/>
            </w:pPr>
            <w:r>
              <w:t>TYP_PRTCTN</w:t>
            </w:r>
          </w:p>
        </w:tc>
        <w:tc>
          <w:tcPr>
            <w:tcW w:w="1385" w:type="dxa"/>
            <w:tcBorders>
              <w:top w:val="single" w:sz="4" w:space="0" w:color="auto"/>
              <w:left w:val="nil"/>
              <w:bottom w:val="single" w:sz="4" w:space="0" w:color="auto"/>
              <w:right w:val="nil"/>
            </w:tcBorders>
            <w:vAlign w:val="center"/>
            <w:hideMark/>
          </w:tcPr>
          <w:p w14:paraId="38A478AD"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18B64A4F" w14:textId="77777777" w:rsidR="00A75906" w:rsidRDefault="00A75906">
            <w:pPr>
              <w:ind w:left="4956" w:hanging="4956"/>
              <w:jc w:val="center"/>
              <w:rPr>
                <w:rFonts w:eastAsia="SimSun"/>
              </w:rPr>
            </w:pPr>
            <w:r>
              <w:rPr>
                <w:rFonts w:eastAsia="SimSun"/>
              </w:rPr>
              <w:t>Type of</w:t>
            </w:r>
          </w:p>
          <w:p w14:paraId="244D7ACA" w14:textId="77777777" w:rsidR="00A75906" w:rsidRDefault="00A75906">
            <w:pPr>
              <w:ind w:left="4956" w:hanging="4956"/>
              <w:jc w:val="center"/>
              <w:rPr>
                <w:rFonts w:eastAsia="SimSun"/>
              </w:rPr>
            </w:pPr>
            <w:proofErr w:type="gramStart"/>
            <w:r>
              <w:rPr>
                <w:rFonts w:eastAsia="SimSun"/>
              </w:rPr>
              <w:t>protection</w:t>
            </w:r>
            <w:proofErr w:type="gramEnd"/>
          </w:p>
        </w:tc>
        <w:tc>
          <w:tcPr>
            <w:tcW w:w="1275" w:type="dxa"/>
            <w:tcBorders>
              <w:top w:val="single" w:sz="4" w:space="0" w:color="auto"/>
              <w:left w:val="nil"/>
              <w:bottom w:val="single" w:sz="4" w:space="0" w:color="auto"/>
              <w:right w:val="nil"/>
            </w:tcBorders>
            <w:vAlign w:val="center"/>
            <w:hideMark/>
          </w:tcPr>
          <w:p w14:paraId="4B6C52CD" w14:textId="77777777" w:rsidR="00A75906" w:rsidRDefault="00A75906">
            <w:pPr>
              <w:jc w:val="center"/>
              <w:rPr>
                <w:rFonts w:ascii="Tahoma" w:hAnsi="Tahoma" w:cs="Tahoma"/>
                <w:sz w:val="20"/>
                <w:szCs w:val="20"/>
              </w:rPr>
            </w:pPr>
            <w:r>
              <w:rPr>
                <w:rFonts w:ascii="Tahoma" w:hAnsi="Tahoma" w:cs="Tahoma"/>
                <w:sz w:val="20"/>
                <w:szCs w:val="20"/>
              </w:rPr>
              <w:t>/</w:t>
            </w:r>
          </w:p>
        </w:tc>
        <w:tc>
          <w:tcPr>
            <w:tcW w:w="3436" w:type="dxa"/>
            <w:tcBorders>
              <w:top w:val="single" w:sz="4" w:space="0" w:color="auto"/>
              <w:left w:val="nil"/>
              <w:bottom w:val="single" w:sz="4" w:space="0" w:color="auto"/>
              <w:right w:val="single" w:sz="4" w:space="0" w:color="auto"/>
            </w:tcBorders>
            <w:vAlign w:val="center"/>
            <w:hideMark/>
          </w:tcPr>
          <w:p w14:paraId="15B15DE3" w14:textId="77777777" w:rsidR="00A75906" w:rsidRDefault="00A75906">
            <w:pPr>
              <w:spacing w:before="60" w:after="60"/>
              <w:rPr>
                <w:rFonts w:eastAsia="SimSun"/>
              </w:rPr>
            </w:pPr>
            <w:r>
              <w:rPr>
                <w:rFonts w:eastAsia="SimSun"/>
              </w:rPr>
              <w:t xml:space="preserve">Valeur dans : </w:t>
            </w:r>
          </w:p>
          <w:p w14:paraId="506B9805" w14:textId="77777777" w:rsidR="00A75906" w:rsidRDefault="00A75906">
            <w:pPr>
              <w:spacing w:before="60" w:after="60"/>
              <w:rPr>
                <w:rFonts w:eastAsia="SimSun"/>
              </w:rPr>
            </w:pPr>
            <w:r>
              <w:rPr>
                <w:rFonts w:eastAsia="SimSun"/>
              </w:rPr>
              <w:t xml:space="preserve">10 (Commercial real </w:t>
            </w:r>
            <w:proofErr w:type="spellStart"/>
            <w:r>
              <w:rPr>
                <w:rFonts w:eastAsia="SimSun"/>
              </w:rPr>
              <w:t>estate</w:t>
            </w:r>
            <w:proofErr w:type="spellEnd"/>
            <w:r>
              <w:rPr>
                <w:rFonts w:eastAsia="SimSun"/>
              </w:rPr>
              <w:t xml:space="preserve"> </w:t>
            </w:r>
            <w:proofErr w:type="spellStart"/>
            <w:r>
              <w:rPr>
                <w:rFonts w:eastAsia="SimSun"/>
              </w:rPr>
              <w:t>collateral</w:t>
            </w:r>
            <w:proofErr w:type="spellEnd"/>
            <w:r>
              <w:rPr>
                <w:rFonts w:eastAsia="SimSun"/>
              </w:rPr>
              <w:t>),</w:t>
            </w:r>
          </w:p>
          <w:p w14:paraId="4AB3C764" w14:textId="77777777" w:rsidR="00A75906" w:rsidRDefault="00A75906">
            <w:pPr>
              <w:spacing w:before="60" w:after="60"/>
              <w:rPr>
                <w:rFonts w:eastAsia="SimSun"/>
                <w:lang w:val="en-US"/>
              </w:rPr>
            </w:pPr>
            <w:r>
              <w:rPr>
                <w:rFonts w:eastAsia="SimSun"/>
                <w:lang w:val="en-US"/>
              </w:rPr>
              <w:t>12 (Securities),</w:t>
            </w:r>
          </w:p>
          <w:p w14:paraId="6DF51D6B" w14:textId="77777777" w:rsidR="00A75906" w:rsidRDefault="00A75906">
            <w:pPr>
              <w:spacing w:before="60" w:after="60"/>
              <w:rPr>
                <w:rFonts w:eastAsia="SimSun"/>
                <w:lang w:val="en-US"/>
              </w:rPr>
            </w:pPr>
            <w:r>
              <w:rPr>
                <w:rFonts w:eastAsia="SimSun"/>
                <w:lang w:val="en-US"/>
              </w:rPr>
              <w:t>13 (Gold),</w:t>
            </w:r>
          </w:p>
          <w:p w14:paraId="6F7686C2" w14:textId="77777777" w:rsidR="00A75906" w:rsidRDefault="00A75906">
            <w:pPr>
              <w:spacing w:before="60" w:after="60"/>
              <w:rPr>
                <w:rFonts w:eastAsia="SimSun"/>
                <w:lang w:val="en-US"/>
              </w:rPr>
            </w:pPr>
            <w:r>
              <w:rPr>
                <w:rFonts w:eastAsia="SimSun"/>
                <w:lang w:val="en-US"/>
              </w:rPr>
              <w:t>15 (Currency and deposits),</w:t>
            </w:r>
          </w:p>
          <w:p w14:paraId="311CA81B" w14:textId="77777777" w:rsidR="00A75906" w:rsidRDefault="00A75906">
            <w:pPr>
              <w:spacing w:before="60" w:after="60"/>
              <w:rPr>
                <w:rFonts w:eastAsia="SimSun"/>
                <w:lang w:val="en-US"/>
              </w:rPr>
            </w:pPr>
            <w:r>
              <w:rPr>
                <w:rFonts w:eastAsia="SimSun"/>
                <w:lang w:val="en-US"/>
              </w:rPr>
              <w:t>16 (Loans),</w:t>
            </w:r>
          </w:p>
          <w:p w14:paraId="3369CF61" w14:textId="77777777" w:rsidR="00A75906" w:rsidRDefault="00A75906">
            <w:pPr>
              <w:spacing w:before="60" w:after="60"/>
              <w:rPr>
                <w:rFonts w:eastAsia="SimSun"/>
                <w:lang w:val="en-US"/>
              </w:rPr>
            </w:pPr>
            <w:r>
              <w:rPr>
                <w:rFonts w:eastAsia="SimSun"/>
                <w:lang w:val="en-US"/>
              </w:rPr>
              <w:t>17 (Trade receivables),</w:t>
            </w:r>
          </w:p>
          <w:p w14:paraId="7D457F39" w14:textId="77777777" w:rsidR="00A75906" w:rsidRDefault="00A75906">
            <w:pPr>
              <w:spacing w:before="60" w:after="60"/>
              <w:rPr>
                <w:rFonts w:eastAsia="SimSun"/>
                <w:lang w:val="en-US"/>
              </w:rPr>
            </w:pPr>
            <w:r>
              <w:rPr>
                <w:rFonts w:eastAsia="SimSun"/>
                <w:lang w:val="en-US"/>
              </w:rPr>
              <w:t>18 (Equity and investment funds shares),</w:t>
            </w:r>
          </w:p>
          <w:p w14:paraId="6E2E9661" w14:textId="77777777" w:rsidR="00A75906" w:rsidRDefault="00A75906">
            <w:pPr>
              <w:spacing w:before="60" w:after="60"/>
              <w:rPr>
                <w:rFonts w:eastAsia="SimSun"/>
                <w:lang w:val="en-US"/>
              </w:rPr>
            </w:pPr>
            <w:r>
              <w:rPr>
                <w:rFonts w:eastAsia="SimSun"/>
                <w:lang w:val="en-US"/>
              </w:rPr>
              <w:t>2 (Life insurance policies pledged),</w:t>
            </w:r>
          </w:p>
          <w:p w14:paraId="0C4BFE01" w14:textId="77777777" w:rsidR="00A75906" w:rsidRDefault="00A75906">
            <w:pPr>
              <w:spacing w:before="60" w:after="60"/>
              <w:rPr>
                <w:rFonts w:eastAsia="SimSun"/>
                <w:lang w:val="en-US"/>
              </w:rPr>
            </w:pPr>
            <w:r>
              <w:rPr>
                <w:rFonts w:eastAsia="SimSun"/>
                <w:lang w:val="en-US"/>
              </w:rPr>
              <w:t>3 (Other physical collaterals),</w:t>
            </w:r>
          </w:p>
          <w:p w14:paraId="5A5C1C17" w14:textId="77777777" w:rsidR="00A75906" w:rsidRDefault="00A75906">
            <w:pPr>
              <w:spacing w:before="60" w:after="60"/>
              <w:rPr>
                <w:rFonts w:eastAsia="SimSun"/>
                <w:lang w:val="en-US"/>
              </w:rPr>
            </w:pPr>
            <w:r>
              <w:rPr>
                <w:rFonts w:eastAsia="SimSun"/>
                <w:lang w:val="en-US"/>
              </w:rPr>
              <w:t>4 (Credit derivatives),</w:t>
            </w:r>
          </w:p>
          <w:p w14:paraId="1AAE933F" w14:textId="77777777" w:rsidR="00A75906" w:rsidRDefault="00A75906">
            <w:pPr>
              <w:spacing w:before="60" w:after="60"/>
              <w:rPr>
                <w:rFonts w:eastAsia="SimSun"/>
                <w:lang w:val="en-US"/>
              </w:rPr>
            </w:pPr>
            <w:r>
              <w:rPr>
                <w:rFonts w:eastAsia="SimSun"/>
                <w:lang w:val="en-US"/>
              </w:rPr>
              <w:t>5 (Financial guarantees other than credit derivatives),</w:t>
            </w:r>
          </w:p>
          <w:p w14:paraId="36539926" w14:textId="77777777" w:rsidR="00A75906" w:rsidRDefault="00A75906">
            <w:pPr>
              <w:spacing w:before="60" w:after="60"/>
              <w:rPr>
                <w:rFonts w:eastAsia="SimSun"/>
                <w:lang w:val="en-US"/>
              </w:rPr>
            </w:pPr>
            <w:r>
              <w:rPr>
                <w:rFonts w:eastAsia="SimSun"/>
                <w:lang w:val="en-US"/>
              </w:rPr>
              <w:t>7 (Other protection),</w:t>
            </w:r>
          </w:p>
          <w:p w14:paraId="402728A9" w14:textId="77777777" w:rsidR="00A75906" w:rsidRDefault="00A75906">
            <w:pPr>
              <w:spacing w:before="60" w:after="60"/>
              <w:rPr>
                <w:rFonts w:eastAsia="SimSun"/>
                <w:lang w:val="en-US"/>
              </w:rPr>
            </w:pPr>
            <w:r>
              <w:rPr>
                <w:rFonts w:eastAsia="SimSun"/>
                <w:lang w:val="en-US"/>
              </w:rPr>
              <w:t>8 (Residential real estate collateral),</w:t>
            </w:r>
          </w:p>
          <w:p w14:paraId="08C8FD8E" w14:textId="77777777" w:rsidR="00A75906" w:rsidRDefault="00A75906">
            <w:pPr>
              <w:spacing w:before="60" w:after="60"/>
              <w:rPr>
                <w:rFonts w:eastAsia="SimSun"/>
              </w:rPr>
            </w:pPr>
            <w:r>
              <w:rPr>
                <w:rFonts w:eastAsia="SimSun"/>
              </w:rPr>
              <w:t xml:space="preserve">9 (Offices and commercial </w:t>
            </w:r>
            <w:proofErr w:type="spellStart"/>
            <w:r>
              <w:rPr>
                <w:rFonts w:eastAsia="SimSun"/>
              </w:rPr>
              <w:t>premises</w:t>
            </w:r>
            <w:proofErr w:type="spellEnd"/>
            <w:r>
              <w:rPr>
                <w:rFonts w:eastAsia="SimSun"/>
              </w:rPr>
              <w:t>)</w:t>
            </w:r>
          </w:p>
          <w:p w14:paraId="394FBDC7" w14:textId="21B3E69D"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4D629090"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2D564C85" w14:textId="77777777" w:rsidR="00A75906" w:rsidRDefault="00A75906">
            <w:pPr>
              <w:jc w:val="center"/>
              <w:rPr>
                <w:lang w:val="en-US"/>
              </w:rPr>
            </w:pPr>
            <w:r>
              <w:rPr>
                <w:lang w:val="en-US"/>
              </w:rPr>
              <w:t>PRTCTN_VL</w:t>
            </w:r>
          </w:p>
        </w:tc>
        <w:tc>
          <w:tcPr>
            <w:tcW w:w="1385" w:type="dxa"/>
            <w:tcBorders>
              <w:top w:val="single" w:sz="4" w:space="0" w:color="auto"/>
              <w:left w:val="nil"/>
              <w:bottom w:val="single" w:sz="4" w:space="0" w:color="auto"/>
              <w:right w:val="nil"/>
            </w:tcBorders>
            <w:vAlign w:val="center"/>
            <w:hideMark/>
          </w:tcPr>
          <w:p w14:paraId="62C25CE3"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557250BF" w14:textId="77777777" w:rsidR="00A75906" w:rsidRDefault="00A75906">
            <w:pPr>
              <w:ind w:left="4956" w:hanging="4956"/>
              <w:jc w:val="center"/>
              <w:rPr>
                <w:rFonts w:eastAsia="SimSun"/>
                <w:lang w:val="en-US"/>
              </w:rPr>
            </w:pPr>
            <w:r>
              <w:rPr>
                <w:rFonts w:eastAsia="SimSun"/>
                <w:lang w:val="en-US"/>
              </w:rPr>
              <w:t>Protection value</w:t>
            </w:r>
          </w:p>
        </w:tc>
        <w:tc>
          <w:tcPr>
            <w:tcW w:w="1275" w:type="dxa"/>
            <w:tcBorders>
              <w:top w:val="single" w:sz="4" w:space="0" w:color="auto"/>
              <w:left w:val="nil"/>
              <w:bottom w:val="single" w:sz="4" w:space="0" w:color="auto"/>
              <w:right w:val="nil"/>
            </w:tcBorders>
            <w:vAlign w:val="center"/>
            <w:hideMark/>
          </w:tcPr>
          <w:p w14:paraId="1D9098E3" w14:textId="77777777" w:rsidR="00A75906" w:rsidRDefault="00A75906">
            <w:pPr>
              <w:jc w:val="center"/>
              <w:rPr>
                <w:rFonts w:ascii="Tahoma" w:hAnsi="Tahoma" w:cs="Tahoma"/>
                <w:sz w:val="20"/>
                <w:szCs w:val="20"/>
              </w:rPr>
            </w:pPr>
            <w:r>
              <w:rPr>
                <w:rFonts w:ascii="Tahoma" w:hAnsi="Tahoma" w:cs="Tahoma"/>
                <w:sz w:val="20"/>
                <w:szCs w:val="20"/>
              </w:rPr>
              <w:t>21</w:t>
            </w:r>
          </w:p>
        </w:tc>
        <w:tc>
          <w:tcPr>
            <w:tcW w:w="3436" w:type="dxa"/>
            <w:tcBorders>
              <w:top w:val="single" w:sz="4" w:space="0" w:color="auto"/>
              <w:left w:val="nil"/>
              <w:bottom w:val="single" w:sz="4" w:space="0" w:color="auto"/>
              <w:right w:val="single" w:sz="4" w:space="0" w:color="auto"/>
            </w:tcBorders>
            <w:vAlign w:val="center"/>
            <w:hideMark/>
          </w:tcPr>
          <w:p w14:paraId="4F460CB6"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rsidRPr="008D09FF" w14:paraId="7DE5C3E7"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5950B41C" w14:textId="77777777" w:rsidR="00A75906" w:rsidRDefault="00A75906">
            <w:pPr>
              <w:jc w:val="center"/>
              <w:rPr>
                <w:lang w:val="en-US"/>
              </w:rPr>
            </w:pPr>
            <w:r>
              <w:rPr>
                <w:lang w:val="en-US"/>
              </w:rPr>
              <w:t>TYP_PRTCTN_VL</w:t>
            </w:r>
          </w:p>
        </w:tc>
        <w:tc>
          <w:tcPr>
            <w:tcW w:w="1385" w:type="dxa"/>
            <w:tcBorders>
              <w:top w:val="single" w:sz="4" w:space="0" w:color="auto"/>
              <w:left w:val="nil"/>
              <w:bottom w:val="single" w:sz="4" w:space="0" w:color="auto"/>
              <w:right w:val="nil"/>
            </w:tcBorders>
            <w:vAlign w:val="center"/>
            <w:hideMark/>
          </w:tcPr>
          <w:p w14:paraId="081A812C"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7BDA3725" w14:textId="77777777" w:rsidR="00A75906" w:rsidRDefault="00A75906">
            <w:pPr>
              <w:ind w:left="4956" w:hanging="4956"/>
              <w:jc w:val="center"/>
              <w:rPr>
                <w:rFonts w:eastAsia="SimSun"/>
                <w:lang w:val="en-US"/>
              </w:rPr>
            </w:pPr>
            <w:r>
              <w:rPr>
                <w:rFonts w:eastAsia="SimSun"/>
                <w:lang w:val="en-US"/>
              </w:rPr>
              <w:t>Type of</w:t>
            </w:r>
          </w:p>
          <w:p w14:paraId="7D826F30" w14:textId="77777777" w:rsidR="00A75906" w:rsidRDefault="00A75906">
            <w:pPr>
              <w:ind w:left="4956" w:hanging="4956"/>
              <w:jc w:val="center"/>
              <w:rPr>
                <w:rFonts w:eastAsia="SimSun"/>
                <w:lang w:val="en-US"/>
              </w:rPr>
            </w:pPr>
            <w:r>
              <w:rPr>
                <w:rFonts w:eastAsia="SimSun"/>
                <w:lang w:val="en-US"/>
              </w:rPr>
              <w:t>protection value</w:t>
            </w:r>
          </w:p>
        </w:tc>
        <w:tc>
          <w:tcPr>
            <w:tcW w:w="1275" w:type="dxa"/>
            <w:tcBorders>
              <w:top w:val="single" w:sz="4" w:space="0" w:color="auto"/>
              <w:left w:val="nil"/>
              <w:bottom w:val="single" w:sz="4" w:space="0" w:color="auto"/>
              <w:right w:val="nil"/>
            </w:tcBorders>
            <w:vAlign w:val="center"/>
            <w:hideMark/>
          </w:tcPr>
          <w:p w14:paraId="0FF08218" w14:textId="77777777" w:rsidR="00A75906" w:rsidRDefault="00A75906">
            <w:pPr>
              <w:jc w:val="center"/>
              <w:rPr>
                <w:rFonts w:ascii="Tahoma" w:hAnsi="Tahoma" w:cs="Tahoma"/>
                <w:sz w:val="20"/>
                <w:szCs w:val="20"/>
              </w:rPr>
            </w:pPr>
            <w:r>
              <w:rPr>
                <w:rFonts w:ascii="Tahoma" w:hAnsi="Tahoma" w:cs="Tahoma"/>
                <w:sz w:val="20"/>
                <w:szCs w:val="20"/>
              </w:rPr>
              <w:t>/</w:t>
            </w:r>
          </w:p>
        </w:tc>
        <w:tc>
          <w:tcPr>
            <w:tcW w:w="3436" w:type="dxa"/>
            <w:tcBorders>
              <w:top w:val="single" w:sz="4" w:space="0" w:color="auto"/>
              <w:left w:val="nil"/>
              <w:bottom w:val="single" w:sz="4" w:space="0" w:color="auto"/>
              <w:right w:val="single" w:sz="4" w:space="0" w:color="auto"/>
            </w:tcBorders>
            <w:vAlign w:val="center"/>
            <w:hideMark/>
          </w:tcPr>
          <w:p w14:paraId="18BB9DBA"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709E953A" w14:textId="77777777" w:rsidR="00A75906" w:rsidRDefault="00A75906">
            <w:pPr>
              <w:spacing w:before="60" w:after="60"/>
              <w:rPr>
                <w:rFonts w:eastAsia="SimSun"/>
                <w:lang w:val="en-US"/>
              </w:rPr>
            </w:pPr>
            <w:r>
              <w:rPr>
                <w:rFonts w:eastAsia="SimSun"/>
                <w:lang w:val="en-US"/>
              </w:rPr>
              <w:t>1 (Fair value),</w:t>
            </w:r>
          </w:p>
          <w:p w14:paraId="0ECFB5CE" w14:textId="77777777" w:rsidR="00A75906" w:rsidRDefault="00A75906">
            <w:pPr>
              <w:spacing w:before="60" w:after="60"/>
              <w:rPr>
                <w:rFonts w:eastAsia="SimSun"/>
                <w:lang w:val="en-US"/>
              </w:rPr>
            </w:pPr>
            <w:r>
              <w:rPr>
                <w:rFonts w:eastAsia="SimSun"/>
                <w:lang w:val="en-US"/>
              </w:rPr>
              <w:t>2 (Long-term sustainable value),</w:t>
            </w:r>
          </w:p>
          <w:p w14:paraId="517E4A52" w14:textId="77777777" w:rsidR="00A75906" w:rsidRDefault="00A75906">
            <w:pPr>
              <w:spacing w:before="60" w:after="60"/>
              <w:rPr>
                <w:rFonts w:eastAsia="SimSun"/>
                <w:lang w:val="en-US"/>
              </w:rPr>
            </w:pPr>
            <w:r>
              <w:rPr>
                <w:rFonts w:eastAsia="SimSun"/>
                <w:lang w:val="en-US"/>
              </w:rPr>
              <w:t>3 (Market value),</w:t>
            </w:r>
          </w:p>
          <w:p w14:paraId="74F60540" w14:textId="77777777" w:rsidR="00A75906" w:rsidRDefault="00A75906">
            <w:pPr>
              <w:spacing w:before="60" w:after="60"/>
              <w:rPr>
                <w:rFonts w:eastAsia="SimSun"/>
                <w:lang w:val="en-US"/>
              </w:rPr>
            </w:pPr>
            <w:r>
              <w:rPr>
                <w:rFonts w:eastAsia="SimSun"/>
                <w:lang w:val="en-US"/>
              </w:rPr>
              <w:t>4 (Notional amount),</w:t>
            </w:r>
          </w:p>
          <w:p w14:paraId="22255CF5" w14:textId="77777777" w:rsidR="00A75906" w:rsidRDefault="00A75906">
            <w:pPr>
              <w:spacing w:before="60" w:after="60"/>
              <w:rPr>
                <w:rFonts w:eastAsia="SimSun"/>
                <w:lang w:val="en-US"/>
              </w:rPr>
            </w:pPr>
            <w:r>
              <w:rPr>
                <w:rFonts w:eastAsia="SimSun"/>
                <w:lang w:val="en-US"/>
              </w:rPr>
              <w:t>5 (Types of protection values other than notional amount, market value, fair value or long-term sustainable value)</w:t>
            </w:r>
          </w:p>
          <w:p w14:paraId="1D3463CF" w14:textId="0E6BDFED"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rsidRPr="008D09FF" w14:paraId="043B7CCF"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72996E99" w14:textId="77777777" w:rsidR="00A75906" w:rsidRDefault="00A75906">
            <w:pPr>
              <w:jc w:val="center"/>
              <w:rPr>
                <w:lang w:val="en-US"/>
              </w:rPr>
            </w:pPr>
            <w:r>
              <w:rPr>
                <w:lang w:val="en-US"/>
              </w:rPr>
              <w:t>PRTCTN_VLTN_APPRCH</w:t>
            </w:r>
          </w:p>
        </w:tc>
        <w:tc>
          <w:tcPr>
            <w:tcW w:w="1385" w:type="dxa"/>
            <w:tcBorders>
              <w:top w:val="single" w:sz="4" w:space="0" w:color="auto"/>
              <w:left w:val="nil"/>
              <w:bottom w:val="single" w:sz="4" w:space="0" w:color="auto"/>
              <w:right w:val="nil"/>
            </w:tcBorders>
            <w:vAlign w:val="center"/>
            <w:hideMark/>
          </w:tcPr>
          <w:p w14:paraId="0334E330"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1EFC68CE" w14:textId="77777777" w:rsidR="00A75906" w:rsidRDefault="00A75906">
            <w:pPr>
              <w:ind w:left="4956" w:hanging="4956"/>
              <w:jc w:val="center"/>
              <w:rPr>
                <w:rFonts w:eastAsia="SimSun"/>
                <w:lang w:val="en-US"/>
              </w:rPr>
            </w:pPr>
            <w:r>
              <w:rPr>
                <w:rFonts w:eastAsia="SimSun"/>
                <w:lang w:val="en-US"/>
              </w:rPr>
              <w:t>Protection</w:t>
            </w:r>
          </w:p>
          <w:p w14:paraId="544D5B70" w14:textId="77777777" w:rsidR="00A75906" w:rsidRDefault="00A75906">
            <w:pPr>
              <w:ind w:left="4956" w:hanging="4956"/>
              <w:jc w:val="center"/>
              <w:rPr>
                <w:rFonts w:eastAsia="SimSun"/>
                <w:lang w:val="en-US"/>
              </w:rPr>
            </w:pPr>
            <w:r>
              <w:rPr>
                <w:rFonts w:eastAsia="SimSun"/>
                <w:lang w:val="en-US"/>
              </w:rPr>
              <w:t>valuation</w:t>
            </w:r>
          </w:p>
          <w:p w14:paraId="36B9B5CC" w14:textId="77777777" w:rsidR="00A75906" w:rsidRDefault="00A75906">
            <w:pPr>
              <w:ind w:left="4956" w:hanging="4956"/>
              <w:jc w:val="center"/>
              <w:rPr>
                <w:rFonts w:eastAsia="SimSun"/>
                <w:lang w:val="en-US"/>
              </w:rPr>
            </w:pPr>
            <w:r>
              <w:rPr>
                <w:rFonts w:eastAsia="SimSun"/>
                <w:lang w:val="en-US"/>
              </w:rPr>
              <w:t>approach</w:t>
            </w:r>
          </w:p>
        </w:tc>
        <w:tc>
          <w:tcPr>
            <w:tcW w:w="1275" w:type="dxa"/>
            <w:tcBorders>
              <w:top w:val="single" w:sz="4" w:space="0" w:color="auto"/>
              <w:left w:val="nil"/>
              <w:bottom w:val="single" w:sz="4" w:space="0" w:color="auto"/>
              <w:right w:val="nil"/>
            </w:tcBorders>
            <w:vAlign w:val="center"/>
            <w:hideMark/>
          </w:tcPr>
          <w:p w14:paraId="0D803259" w14:textId="77777777" w:rsidR="00A75906" w:rsidRDefault="00A75906">
            <w:pPr>
              <w:jc w:val="center"/>
              <w:rPr>
                <w:rFonts w:ascii="Tahoma" w:hAnsi="Tahoma" w:cs="Tahoma"/>
                <w:sz w:val="20"/>
                <w:szCs w:val="20"/>
              </w:rPr>
            </w:pPr>
            <w:r>
              <w:rPr>
                <w:rFonts w:ascii="Tahoma" w:hAnsi="Tahoma" w:cs="Tahoma"/>
                <w:sz w:val="20"/>
                <w:szCs w:val="20"/>
              </w:rPr>
              <w:t>/</w:t>
            </w:r>
          </w:p>
        </w:tc>
        <w:tc>
          <w:tcPr>
            <w:tcW w:w="3436" w:type="dxa"/>
            <w:tcBorders>
              <w:top w:val="single" w:sz="4" w:space="0" w:color="auto"/>
              <w:left w:val="nil"/>
              <w:bottom w:val="single" w:sz="4" w:space="0" w:color="auto"/>
              <w:right w:val="single" w:sz="4" w:space="0" w:color="auto"/>
            </w:tcBorders>
            <w:vAlign w:val="center"/>
            <w:hideMark/>
          </w:tcPr>
          <w:p w14:paraId="0A182EA4"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5CC206CB" w14:textId="77777777" w:rsidR="00A75906" w:rsidRDefault="00A75906">
            <w:pPr>
              <w:spacing w:before="60" w:after="60"/>
              <w:rPr>
                <w:rFonts w:eastAsia="SimSun"/>
                <w:lang w:val="en-US"/>
              </w:rPr>
            </w:pPr>
            <w:r>
              <w:rPr>
                <w:rFonts w:eastAsia="SimSun"/>
                <w:lang w:val="en-US"/>
              </w:rPr>
              <w:t>1 (Counterparty estimation),</w:t>
            </w:r>
          </w:p>
          <w:p w14:paraId="1A8B82F3" w14:textId="77777777" w:rsidR="00A75906" w:rsidRDefault="00A75906">
            <w:pPr>
              <w:spacing w:before="60" w:after="60"/>
              <w:rPr>
                <w:rFonts w:eastAsia="SimSun"/>
                <w:lang w:val="en-US"/>
              </w:rPr>
            </w:pPr>
            <w:r>
              <w:rPr>
                <w:rFonts w:eastAsia="SimSun"/>
                <w:lang w:val="en-US"/>
              </w:rPr>
              <w:t>2 (Creditor valuation),</w:t>
            </w:r>
          </w:p>
          <w:p w14:paraId="752B58A6" w14:textId="77777777" w:rsidR="00A75906" w:rsidRDefault="00A75906">
            <w:pPr>
              <w:spacing w:before="60" w:after="60"/>
              <w:rPr>
                <w:rFonts w:eastAsia="SimSun"/>
                <w:lang w:val="en-US"/>
              </w:rPr>
            </w:pPr>
            <w:r>
              <w:rPr>
                <w:rFonts w:eastAsia="SimSun"/>
                <w:lang w:val="en-US"/>
              </w:rPr>
              <w:t>3 (Mark-to-market),</w:t>
            </w:r>
          </w:p>
          <w:p w14:paraId="1AF4D73C" w14:textId="77777777" w:rsidR="00A75906" w:rsidRDefault="00A75906">
            <w:pPr>
              <w:spacing w:before="60" w:after="60"/>
              <w:rPr>
                <w:rFonts w:eastAsia="SimSun"/>
                <w:lang w:val="en-US"/>
              </w:rPr>
            </w:pPr>
            <w:r>
              <w:rPr>
                <w:rFonts w:eastAsia="SimSun"/>
                <w:lang w:val="en-US"/>
              </w:rPr>
              <w:t>4 (Other type of valuation),</w:t>
            </w:r>
          </w:p>
          <w:p w14:paraId="3A66CF42" w14:textId="77777777" w:rsidR="00A75906" w:rsidRPr="00CD28B0" w:rsidRDefault="00A75906">
            <w:pPr>
              <w:spacing w:before="60" w:after="60"/>
              <w:rPr>
                <w:rFonts w:eastAsia="SimSun"/>
                <w:lang w:val="en-US"/>
              </w:rPr>
            </w:pPr>
            <w:r w:rsidRPr="00CD28B0">
              <w:rPr>
                <w:rFonts w:eastAsia="SimSun"/>
                <w:lang w:val="en-US"/>
              </w:rPr>
              <w:t>5 (Third-party valuation)</w:t>
            </w:r>
          </w:p>
          <w:p w14:paraId="3DF1E719" w14:textId="1529F2C4"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355A950E"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792FB2B0" w14:textId="77777777" w:rsidR="00A75906" w:rsidRDefault="00A75906">
            <w:pPr>
              <w:jc w:val="center"/>
              <w:rPr>
                <w:lang w:val="en-US"/>
              </w:rPr>
            </w:pPr>
            <w:r>
              <w:rPr>
                <w:lang w:val="en-US"/>
              </w:rPr>
              <w:t>RL_ESTT_CLLTRL_LCTN</w:t>
            </w:r>
          </w:p>
        </w:tc>
        <w:tc>
          <w:tcPr>
            <w:tcW w:w="1385" w:type="dxa"/>
            <w:tcBorders>
              <w:top w:val="single" w:sz="4" w:space="0" w:color="auto"/>
              <w:left w:val="nil"/>
              <w:bottom w:val="single" w:sz="4" w:space="0" w:color="auto"/>
              <w:right w:val="nil"/>
            </w:tcBorders>
            <w:vAlign w:val="center"/>
            <w:hideMark/>
          </w:tcPr>
          <w:p w14:paraId="35E7118F" w14:textId="46C56AD0" w:rsidR="00A75906" w:rsidRDefault="00ED7719">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7C996BF1" w14:textId="77777777" w:rsidR="00A75906" w:rsidRDefault="00A75906">
            <w:pPr>
              <w:ind w:left="4956" w:hanging="4956"/>
              <w:jc w:val="center"/>
              <w:rPr>
                <w:rFonts w:eastAsia="SimSun"/>
                <w:lang w:val="en-US"/>
              </w:rPr>
            </w:pPr>
            <w:r>
              <w:rPr>
                <w:rFonts w:eastAsia="SimSun"/>
                <w:lang w:val="en-US"/>
              </w:rPr>
              <w:t>Real estate</w:t>
            </w:r>
          </w:p>
          <w:p w14:paraId="24CF0A51" w14:textId="77777777" w:rsidR="00A75906" w:rsidRDefault="00A75906">
            <w:pPr>
              <w:ind w:left="4956" w:hanging="4956"/>
              <w:jc w:val="center"/>
              <w:rPr>
                <w:rFonts w:eastAsia="SimSun"/>
                <w:lang w:val="en-US"/>
              </w:rPr>
            </w:pPr>
            <w:r>
              <w:rPr>
                <w:rFonts w:eastAsia="SimSun"/>
                <w:lang w:val="en-US"/>
              </w:rPr>
              <w:t>collateral</w:t>
            </w:r>
          </w:p>
          <w:p w14:paraId="35CB9261" w14:textId="77777777" w:rsidR="00A75906" w:rsidRDefault="00A75906">
            <w:pPr>
              <w:ind w:left="4956" w:hanging="4956"/>
              <w:jc w:val="center"/>
              <w:rPr>
                <w:rFonts w:eastAsia="SimSun"/>
                <w:lang w:val="en-US"/>
              </w:rPr>
            </w:pPr>
            <w:r>
              <w:rPr>
                <w:rFonts w:eastAsia="SimSun"/>
                <w:lang w:val="en-US"/>
              </w:rPr>
              <w:t>location</w:t>
            </w:r>
          </w:p>
        </w:tc>
        <w:tc>
          <w:tcPr>
            <w:tcW w:w="1275" w:type="dxa"/>
            <w:tcBorders>
              <w:top w:val="single" w:sz="4" w:space="0" w:color="auto"/>
              <w:left w:val="nil"/>
              <w:bottom w:val="single" w:sz="4" w:space="0" w:color="auto"/>
              <w:right w:val="nil"/>
            </w:tcBorders>
            <w:vAlign w:val="center"/>
            <w:hideMark/>
          </w:tcPr>
          <w:p w14:paraId="5DBB5B9E" w14:textId="47098B38" w:rsidR="00A75906" w:rsidRDefault="00ED7719">
            <w:pPr>
              <w:jc w:val="center"/>
              <w:rPr>
                <w:rFonts w:ascii="Tahoma" w:hAnsi="Tahoma" w:cs="Tahoma"/>
                <w:sz w:val="20"/>
                <w:szCs w:val="20"/>
              </w:rPr>
            </w:pPr>
            <w:r>
              <w:rPr>
                <w:rFonts w:ascii="Tahoma" w:hAnsi="Tahoma" w:cs="Tahoma"/>
                <w:sz w:val="20"/>
                <w:szCs w:val="20"/>
              </w:rPr>
              <w:t>6</w:t>
            </w:r>
          </w:p>
        </w:tc>
        <w:tc>
          <w:tcPr>
            <w:tcW w:w="3436" w:type="dxa"/>
            <w:tcBorders>
              <w:top w:val="single" w:sz="4" w:space="0" w:color="auto"/>
              <w:left w:val="nil"/>
              <w:bottom w:val="single" w:sz="4" w:space="0" w:color="auto"/>
              <w:right w:val="single" w:sz="4" w:space="0" w:color="auto"/>
            </w:tcBorders>
            <w:vAlign w:val="center"/>
            <w:hideMark/>
          </w:tcPr>
          <w:p w14:paraId="4D91CDF6" w14:textId="7568E7B0" w:rsidR="00ED7719" w:rsidRDefault="00ED7719" w:rsidP="00ED7719">
            <w:pPr>
              <w:spacing w:before="60" w:after="60"/>
              <w:rPr>
                <w:rFonts w:eastAsia="SimSun"/>
              </w:rPr>
            </w:pPr>
            <w:r>
              <w:rPr>
                <w:rFonts w:eastAsia="SimSun"/>
              </w:rPr>
              <w:t xml:space="preserve">Chaine de caractère suivant la nomenclature </w:t>
            </w:r>
            <w:r w:rsidR="00A75906">
              <w:rPr>
                <w:rFonts w:eastAsia="SimSun"/>
              </w:rPr>
              <w:t xml:space="preserve">NUTS niveau 3 (ex : </w:t>
            </w:r>
            <w:r w:rsidR="00A75906">
              <w:rPr>
                <w:rFonts w:ascii="Calibri" w:hAnsi="Calibri" w:cs="Calibri"/>
                <w:color w:val="000000"/>
                <w:sz w:val="22"/>
                <w:szCs w:val="22"/>
              </w:rPr>
              <w:t>UKM32</w:t>
            </w:r>
            <w:r w:rsidR="00A75906">
              <w:rPr>
                <w:rFonts w:eastAsia="SimSun"/>
              </w:rPr>
              <w:t>)</w:t>
            </w:r>
          </w:p>
          <w:p w14:paraId="77B6A811" w14:textId="66D9ECC5" w:rsidR="00A75906" w:rsidRDefault="00ED7719" w:rsidP="00ED7719">
            <w:pPr>
              <w:spacing w:before="60" w:after="60"/>
              <w:rPr>
                <w:rFonts w:eastAsia="SimSun"/>
              </w:rPr>
            </w:pPr>
            <w:r>
              <w:rPr>
                <w:rFonts w:eastAsia="SimSun"/>
              </w:rPr>
              <w:t>Ce sont les codes qui doivent être remis</w:t>
            </w:r>
          </w:p>
        </w:tc>
      </w:tr>
      <w:tr w:rsidR="00A75906" w14:paraId="0B355CAD"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F14FDBE" w14:textId="77777777" w:rsidR="00A75906" w:rsidRDefault="00A75906">
            <w:pPr>
              <w:jc w:val="center"/>
              <w:rPr>
                <w:lang w:val="en-US"/>
              </w:rPr>
            </w:pPr>
            <w:r>
              <w:rPr>
                <w:lang w:val="en-US"/>
              </w:rPr>
              <w:t>DT_PRTCTN_VL</w:t>
            </w:r>
          </w:p>
        </w:tc>
        <w:tc>
          <w:tcPr>
            <w:tcW w:w="1385" w:type="dxa"/>
            <w:tcBorders>
              <w:top w:val="single" w:sz="4" w:space="0" w:color="auto"/>
              <w:left w:val="nil"/>
              <w:bottom w:val="single" w:sz="4" w:space="0" w:color="auto"/>
              <w:right w:val="nil"/>
            </w:tcBorders>
            <w:vAlign w:val="center"/>
            <w:hideMark/>
          </w:tcPr>
          <w:p w14:paraId="1357630E" w14:textId="77777777" w:rsidR="00A75906" w:rsidRDefault="00A75906">
            <w:pPr>
              <w:jc w:val="center"/>
              <w:rPr>
                <w:rFonts w:ascii="Tahoma" w:hAnsi="Tahoma" w:cs="Tahoma"/>
                <w:sz w:val="20"/>
                <w:szCs w:val="20"/>
              </w:rPr>
            </w:pPr>
            <w:r>
              <w:rPr>
                <w:rFonts w:ascii="Tahoma" w:hAnsi="Tahoma" w:cs="Tahoma"/>
                <w:sz w:val="20"/>
                <w:szCs w:val="20"/>
              </w:rPr>
              <w:t>Date</w:t>
            </w:r>
          </w:p>
        </w:tc>
        <w:tc>
          <w:tcPr>
            <w:tcW w:w="1985" w:type="dxa"/>
            <w:tcBorders>
              <w:top w:val="single" w:sz="4" w:space="0" w:color="auto"/>
              <w:left w:val="nil"/>
              <w:bottom w:val="single" w:sz="4" w:space="0" w:color="auto"/>
              <w:right w:val="nil"/>
            </w:tcBorders>
            <w:vAlign w:val="center"/>
            <w:hideMark/>
          </w:tcPr>
          <w:p w14:paraId="1A7FBB52" w14:textId="77777777" w:rsidR="00A75906" w:rsidRDefault="00A75906">
            <w:pPr>
              <w:ind w:left="4956" w:hanging="4956"/>
              <w:jc w:val="center"/>
              <w:rPr>
                <w:rFonts w:eastAsia="SimSun"/>
                <w:lang w:val="en-US"/>
              </w:rPr>
            </w:pPr>
            <w:r>
              <w:rPr>
                <w:rFonts w:eastAsia="SimSun"/>
                <w:lang w:val="en-US"/>
              </w:rPr>
              <w:t>Date of protection</w:t>
            </w:r>
          </w:p>
          <w:p w14:paraId="31420B36" w14:textId="77777777" w:rsidR="00A75906" w:rsidRDefault="00A75906">
            <w:pPr>
              <w:ind w:left="4956" w:hanging="4956"/>
              <w:jc w:val="center"/>
              <w:rPr>
                <w:rFonts w:eastAsia="SimSun"/>
                <w:lang w:val="en-US"/>
              </w:rPr>
            </w:pPr>
            <w:r>
              <w:rPr>
                <w:rFonts w:eastAsia="SimSun"/>
                <w:lang w:val="en-US"/>
              </w:rPr>
              <w:t>value</w:t>
            </w:r>
          </w:p>
        </w:tc>
        <w:tc>
          <w:tcPr>
            <w:tcW w:w="1275" w:type="dxa"/>
            <w:tcBorders>
              <w:top w:val="single" w:sz="4" w:space="0" w:color="auto"/>
              <w:left w:val="nil"/>
              <w:bottom w:val="single" w:sz="4" w:space="0" w:color="auto"/>
              <w:right w:val="nil"/>
            </w:tcBorders>
            <w:vAlign w:val="center"/>
            <w:hideMark/>
          </w:tcPr>
          <w:p w14:paraId="4DB4E8F6" w14:textId="77777777" w:rsidR="00A75906" w:rsidRDefault="00A75906">
            <w:pPr>
              <w:jc w:val="center"/>
              <w:rPr>
                <w:rFonts w:ascii="Tahoma" w:hAnsi="Tahoma" w:cs="Tahoma"/>
                <w:sz w:val="20"/>
                <w:szCs w:val="20"/>
              </w:rPr>
            </w:pPr>
            <w:r>
              <w:rPr>
                <w:rFonts w:ascii="Tahoma" w:hAnsi="Tahoma" w:cs="Tahoma"/>
                <w:sz w:val="20"/>
                <w:szCs w:val="20"/>
              </w:rPr>
              <w:t>10</w:t>
            </w:r>
          </w:p>
        </w:tc>
        <w:tc>
          <w:tcPr>
            <w:tcW w:w="3436" w:type="dxa"/>
            <w:tcBorders>
              <w:top w:val="single" w:sz="4" w:space="0" w:color="auto"/>
              <w:left w:val="nil"/>
              <w:bottom w:val="single" w:sz="4" w:space="0" w:color="auto"/>
              <w:right w:val="single" w:sz="4" w:space="0" w:color="auto"/>
            </w:tcBorders>
            <w:vAlign w:val="center"/>
            <w:hideMark/>
          </w:tcPr>
          <w:p w14:paraId="305A171C" w14:textId="77777777" w:rsidR="00A75906" w:rsidRDefault="00A75906">
            <w:pPr>
              <w:spacing w:before="60" w:after="60"/>
              <w:rPr>
                <w:rFonts w:eastAsia="SimSun"/>
              </w:rPr>
            </w:pPr>
            <w:r>
              <w:rPr>
                <w:rFonts w:eastAsia="SimSun"/>
              </w:rPr>
              <w:t>Date sur 10 caractères au format YYYY-MM-DD</w:t>
            </w:r>
          </w:p>
        </w:tc>
      </w:tr>
      <w:tr w:rsidR="00A75906" w14:paraId="46285643"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931019D" w14:textId="77777777" w:rsidR="00A75906" w:rsidRDefault="00A75906">
            <w:pPr>
              <w:jc w:val="center"/>
              <w:rPr>
                <w:lang w:val="en-US"/>
              </w:rPr>
            </w:pPr>
            <w:r>
              <w:rPr>
                <w:lang w:val="en-US"/>
              </w:rPr>
              <w:t>DT_MTRTY_PRTCTN</w:t>
            </w:r>
          </w:p>
        </w:tc>
        <w:tc>
          <w:tcPr>
            <w:tcW w:w="1385" w:type="dxa"/>
            <w:tcBorders>
              <w:top w:val="single" w:sz="4" w:space="0" w:color="auto"/>
              <w:left w:val="nil"/>
              <w:bottom w:val="single" w:sz="4" w:space="0" w:color="auto"/>
              <w:right w:val="nil"/>
            </w:tcBorders>
            <w:vAlign w:val="center"/>
            <w:hideMark/>
          </w:tcPr>
          <w:p w14:paraId="08179052" w14:textId="77777777" w:rsidR="00A75906" w:rsidRDefault="00A75906">
            <w:pPr>
              <w:jc w:val="center"/>
              <w:rPr>
                <w:rFonts w:ascii="Tahoma" w:hAnsi="Tahoma" w:cs="Tahoma"/>
                <w:sz w:val="20"/>
                <w:szCs w:val="20"/>
              </w:rPr>
            </w:pPr>
            <w:r>
              <w:rPr>
                <w:rFonts w:ascii="Tahoma" w:hAnsi="Tahoma" w:cs="Tahoma"/>
                <w:sz w:val="20"/>
                <w:szCs w:val="20"/>
              </w:rPr>
              <w:t>Date</w:t>
            </w:r>
          </w:p>
        </w:tc>
        <w:tc>
          <w:tcPr>
            <w:tcW w:w="1985" w:type="dxa"/>
            <w:tcBorders>
              <w:top w:val="single" w:sz="4" w:space="0" w:color="auto"/>
              <w:left w:val="nil"/>
              <w:bottom w:val="single" w:sz="4" w:space="0" w:color="auto"/>
              <w:right w:val="nil"/>
            </w:tcBorders>
            <w:vAlign w:val="center"/>
            <w:hideMark/>
          </w:tcPr>
          <w:p w14:paraId="0B085AAE" w14:textId="77777777" w:rsidR="00A75906" w:rsidRDefault="00A75906">
            <w:pPr>
              <w:ind w:left="4956" w:hanging="4956"/>
              <w:jc w:val="center"/>
              <w:rPr>
                <w:rFonts w:eastAsia="SimSun"/>
                <w:lang w:val="en-US"/>
              </w:rPr>
            </w:pPr>
            <w:r>
              <w:rPr>
                <w:rFonts w:eastAsia="SimSun"/>
                <w:lang w:val="en-US"/>
              </w:rPr>
              <w:t>Maturity date of</w:t>
            </w:r>
          </w:p>
          <w:p w14:paraId="5A8B8439" w14:textId="77777777" w:rsidR="00A75906" w:rsidRDefault="00A75906">
            <w:pPr>
              <w:ind w:left="4956" w:hanging="4956"/>
              <w:jc w:val="center"/>
              <w:rPr>
                <w:rFonts w:eastAsia="SimSun"/>
                <w:lang w:val="en-US"/>
              </w:rPr>
            </w:pPr>
            <w:r>
              <w:rPr>
                <w:rFonts w:eastAsia="SimSun"/>
                <w:lang w:val="en-US"/>
              </w:rPr>
              <w:t>the protection</w:t>
            </w:r>
          </w:p>
        </w:tc>
        <w:tc>
          <w:tcPr>
            <w:tcW w:w="1275" w:type="dxa"/>
            <w:tcBorders>
              <w:top w:val="single" w:sz="4" w:space="0" w:color="auto"/>
              <w:left w:val="nil"/>
              <w:bottom w:val="single" w:sz="4" w:space="0" w:color="auto"/>
              <w:right w:val="nil"/>
            </w:tcBorders>
            <w:vAlign w:val="center"/>
            <w:hideMark/>
          </w:tcPr>
          <w:p w14:paraId="355C75B2" w14:textId="77777777" w:rsidR="00A75906" w:rsidRDefault="00A75906">
            <w:pPr>
              <w:jc w:val="center"/>
              <w:rPr>
                <w:rFonts w:ascii="Tahoma" w:hAnsi="Tahoma" w:cs="Tahoma"/>
                <w:sz w:val="20"/>
                <w:szCs w:val="20"/>
              </w:rPr>
            </w:pPr>
            <w:r>
              <w:rPr>
                <w:rFonts w:ascii="Tahoma" w:hAnsi="Tahoma" w:cs="Tahoma"/>
                <w:sz w:val="20"/>
                <w:szCs w:val="20"/>
              </w:rPr>
              <w:t>10</w:t>
            </w:r>
          </w:p>
        </w:tc>
        <w:tc>
          <w:tcPr>
            <w:tcW w:w="3436" w:type="dxa"/>
            <w:tcBorders>
              <w:top w:val="single" w:sz="4" w:space="0" w:color="auto"/>
              <w:left w:val="nil"/>
              <w:bottom w:val="single" w:sz="4" w:space="0" w:color="auto"/>
              <w:right w:val="single" w:sz="4" w:space="0" w:color="auto"/>
            </w:tcBorders>
            <w:vAlign w:val="center"/>
            <w:hideMark/>
          </w:tcPr>
          <w:p w14:paraId="371BF239" w14:textId="77777777" w:rsidR="00A75906" w:rsidRDefault="00A75906">
            <w:pPr>
              <w:spacing w:before="60" w:after="60"/>
              <w:rPr>
                <w:rFonts w:eastAsia="SimSun"/>
              </w:rPr>
            </w:pPr>
            <w:r>
              <w:rPr>
                <w:rFonts w:eastAsia="SimSun"/>
              </w:rPr>
              <w:t>Date sur 10 caractères au format YYYY-MM-DD</w:t>
            </w:r>
          </w:p>
        </w:tc>
      </w:tr>
      <w:tr w:rsidR="00A75906" w14:paraId="70CA7182"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4823537" w14:textId="77777777" w:rsidR="00A75906" w:rsidRDefault="00A75906">
            <w:pPr>
              <w:jc w:val="center"/>
              <w:rPr>
                <w:lang w:val="en-US"/>
              </w:rPr>
            </w:pPr>
            <w:r>
              <w:rPr>
                <w:lang w:val="en-US"/>
              </w:rPr>
              <w:t>ORGNL_PRTCTN_VL</w:t>
            </w:r>
          </w:p>
        </w:tc>
        <w:tc>
          <w:tcPr>
            <w:tcW w:w="1385" w:type="dxa"/>
            <w:tcBorders>
              <w:top w:val="single" w:sz="4" w:space="0" w:color="auto"/>
              <w:left w:val="nil"/>
              <w:bottom w:val="single" w:sz="4" w:space="0" w:color="auto"/>
              <w:right w:val="nil"/>
            </w:tcBorders>
            <w:vAlign w:val="center"/>
            <w:hideMark/>
          </w:tcPr>
          <w:p w14:paraId="62402F88"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536C6938" w14:textId="77777777" w:rsidR="00A75906" w:rsidRDefault="00A75906">
            <w:pPr>
              <w:ind w:left="4956" w:hanging="4956"/>
              <w:jc w:val="center"/>
              <w:rPr>
                <w:rFonts w:eastAsia="SimSun"/>
                <w:lang w:val="en-US"/>
              </w:rPr>
            </w:pPr>
            <w:r>
              <w:rPr>
                <w:rFonts w:eastAsia="SimSun"/>
                <w:lang w:val="en-US"/>
              </w:rPr>
              <w:t>Original</w:t>
            </w:r>
          </w:p>
          <w:p w14:paraId="010D6A01" w14:textId="77777777" w:rsidR="00A75906" w:rsidRDefault="00A75906">
            <w:pPr>
              <w:ind w:left="4956" w:hanging="4956"/>
              <w:jc w:val="center"/>
              <w:rPr>
                <w:rFonts w:eastAsia="SimSun"/>
                <w:lang w:val="en-US"/>
              </w:rPr>
            </w:pPr>
            <w:r>
              <w:rPr>
                <w:rFonts w:eastAsia="SimSun"/>
                <w:lang w:val="en-US"/>
              </w:rPr>
              <w:t>protection value</w:t>
            </w:r>
          </w:p>
        </w:tc>
        <w:tc>
          <w:tcPr>
            <w:tcW w:w="1275" w:type="dxa"/>
            <w:tcBorders>
              <w:top w:val="single" w:sz="4" w:space="0" w:color="auto"/>
              <w:left w:val="nil"/>
              <w:bottom w:val="single" w:sz="4" w:space="0" w:color="auto"/>
              <w:right w:val="nil"/>
            </w:tcBorders>
            <w:vAlign w:val="center"/>
            <w:hideMark/>
          </w:tcPr>
          <w:p w14:paraId="7AA867F9" w14:textId="77777777" w:rsidR="00A75906" w:rsidRDefault="00A75906">
            <w:pPr>
              <w:jc w:val="center"/>
              <w:rPr>
                <w:rFonts w:ascii="Tahoma" w:hAnsi="Tahoma" w:cs="Tahoma"/>
                <w:sz w:val="20"/>
                <w:szCs w:val="20"/>
              </w:rPr>
            </w:pPr>
            <w:r>
              <w:rPr>
                <w:rFonts w:ascii="Tahoma" w:hAnsi="Tahoma" w:cs="Tahoma"/>
                <w:sz w:val="20"/>
                <w:szCs w:val="20"/>
              </w:rPr>
              <w:t>21</w:t>
            </w:r>
          </w:p>
        </w:tc>
        <w:tc>
          <w:tcPr>
            <w:tcW w:w="3436" w:type="dxa"/>
            <w:tcBorders>
              <w:top w:val="single" w:sz="4" w:space="0" w:color="auto"/>
              <w:left w:val="nil"/>
              <w:bottom w:val="single" w:sz="4" w:space="0" w:color="auto"/>
              <w:right w:val="single" w:sz="4" w:space="0" w:color="auto"/>
            </w:tcBorders>
            <w:vAlign w:val="center"/>
            <w:hideMark/>
          </w:tcPr>
          <w:p w14:paraId="29A9C3D4"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14:paraId="13DD3FD5"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21716BBC" w14:textId="77777777" w:rsidR="00A75906" w:rsidRDefault="00A75906">
            <w:pPr>
              <w:jc w:val="center"/>
              <w:rPr>
                <w:lang w:val="en-US"/>
              </w:rPr>
            </w:pPr>
            <w:r>
              <w:rPr>
                <w:lang w:val="en-US"/>
              </w:rPr>
              <w:t>DT_ORGNL_PRTCTN_VL</w:t>
            </w:r>
          </w:p>
        </w:tc>
        <w:tc>
          <w:tcPr>
            <w:tcW w:w="1385" w:type="dxa"/>
            <w:tcBorders>
              <w:top w:val="single" w:sz="4" w:space="0" w:color="auto"/>
              <w:left w:val="nil"/>
              <w:bottom w:val="single" w:sz="4" w:space="0" w:color="auto"/>
              <w:right w:val="nil"/>
            </w:tcBorders>
            <w:vAlign w:val="center"/>
            <w:hideMark/>
          </w:tcPr>
          <w:p w14:paraId="173EC72B" w14:textId="3A59EC18" w:rsidR="00A75906" w:rsidRDefault="00A75906">
            <w:pPr>
              <w:jc w:val="center"/>
              <w:rPr>
                <w:rFonts w:ascii="Tahoma" w:hAnsi="Tahoma" w:cs="Tahoma"/>
                <w:sz w:val="20"/>
                <w:szCs w:val="20"/>
              </w:rPr>
            </w:pPr>
            <w:r>
              <w:rPr>
                <w:rFonts w:ascii="Tahoma" w:hAnsi="Tahoma" w:cs="Tahoma"/>
                <w:sz w:val="20"/>
                <w:szCs w:val="20"/>
              </w:rPr>
              <w:t>Date</w:t>
            </w:r>
          </w:p>
        </w:tc>
        <w:tc>
          <w:tcPr>
            <w:tcW w:w="1985" w:type="dxa"/>
            <w:tcBorders>
              <w:top w:val="single" w:sz="4" w:space="0" w:color="auto"/>
              <w:left w:val="nil"/>
              <w:bottom w:val="single" w:sz="4" w:space="0" w:color="auto"/>
              <w:right w:val="nil"/>
            </w:tcBorders>
            <w:vAlign w:val="center"/>
            <w:hideMark/>
          </w:tcPr>
          <w:p w14:paraId="5E6B751E" w14:textId="77777777" w:rsidR="00A75906" w:rsidRDefault="00A75906">
            <w:pPr>
              <w:ind w:left="4956" w:hanging="4956"/>
              <w:jc w:val="center"/>
              <w:rPr>
                <w:rFonts w:eastAsia="SimSun"/>
                <w:lang w:val="en-US"/>
              </w:rPr>
            </w:pPr>
            <w:r>
              <w:rPr>
                <w:rFonts w:eastAsia="SimSun"/>
                <w:lang w:val="en-US"/>
              </w:rPr>
              <w:t>Date of original</w:t>
            </w:r>
          </w:p>
          <w:p w14:paraId="5B78D816" w14:textId="77777777" w:rsidR="00A75906" w:rsidRDefault="00A75906">
            <w:pPr>
              <w:ind w:left="4956" w:hanging="4956"/>
              <w:jc w:val="center"/>
              <w:rPr>
                <w:rFonts w:eastAsia="SimSun"/>
                <w:lang w:val="en-US"/>
              </w:rPr>
            </w:pPr>
            <w:r>
              <w:rPr>
                <w:rFonts w:eastAsia="SimSun"/>
                <w:lang w:val="en-US"/>
              </w:rPr>
              <w:t>protection value</w:t>
            </w:r>
          </w:p>
        </w:tc>
        <w:tc>
          <w:tcPr>
            <w:tcW w:w="1275" w:type="dxa"/>
            <w:tcBorders>
              <w:top w:val="single" w:sz="4" w:space="0" w:color="auto"/>
              <w:left w:val="nil"/>
              <w:bottom w:val="single" w:sz="4" w:space="0" w:color="auto"/>
              <w:right w:val="nil"/>
            </w:tcBorders>
            <w:vAlign w:val="center"/>
            <w:hideMark/>
          </w:tcPr>
          <w:p w14:paraId="4606BC2D" w14:textId="77777777" w:rsidR="00A75906" w:rsidRDefault="00A75906">
            <w:pPr>
              <w:jc w:val="center"/>
              <w:rPr>
                <w:rFonts w:ascii="Tahoma" w:hAnsi="Tahoma" w:cs="Tahoma"/>
                <w:sz w:val="20"/>
                <w:szCs w:val="20"/>
              </w:rPr>
            </w:pPr>
            <w:r>
              <w:rPr>
                <w:rFonts w:ascii="Tahoma" w:hAnsi="Tahoma" w:cs="Tahoma"/>
                <w:sz w:val="20"/>
                <w:szCs w:val="20"/>
              </w:rPr>
              <w:t>10</w:t>
            </w:r>
          </w:p>
        </w:tc>
        <w:tc>
          <w:tcPr>
            <w:tcW w:w="3436" w:type="dxa"/>
            <w:tcBorders>
              <w:top w:val="single" w:sz="4" w:space="0" w:color="auto"/>
              <w:left w:val="nil"/>
              <w:bottom w:val="single" w:sz="4" w:space="0" w:color="auto"/>
              <w:right w:val="single" w:sz="4" w:space="0" w:color="auto"/>
            </w:tcBorders>
            <w:vAlign w:val="center"/>
            <w:hideMark/>
          </w:tcPr>
          <w:p w14:paraId="0B6DF1AD" w14:textId="77777777" w:rsidR="00A75906" w:rsidRDefault="00A75906">
            <w:pPr>
              <w:spacing w:before="60" w:after="60"/>
              <w:rPr>
                <w:rFonts w:eastAsia="SimSun"/>
              </w:rPr>
            </w:pPr>
            <w:r>
              <w:rPr>
                <w:rFonts w:eastAsia="SimSun"/>
              </w:rPr>
              <w:t>Date sur 10 caractères au format YYYY-MM-DD</w:t>
            </w:r>
          </w:p>
        </w:tc>
      </w:tr>
    </w:tbl>
    <w:p w14:paraId="29E69AE2" w14:textId="77777777" w:rsidR="00A75906" w:rsidRDefault="00A75906" w:rsidP="00A75906">
      <w:pPr>
        <w:rPr>
          <w:lang w:eastAsia="x-none"/>
        </w:rPr>
      </w:pPr>
    </w:p>
    <w:p w14:paraId="0ED0950A" w14:textId="77777777" w:rsidR="00A75906" w:rsidRDefault="00A75906" w:rsidP="00A75906">
      <w:pPr>
        <w:rPr>
          <w:lang w:eastAsia="x-none"/>
        </w:rPr>
      </w:pPr>
      <w:r>
        <w:rPr>
          <w:lang w:eastAsia="x-none"/>
        </w:rPr>
        <w:t>Le tableau suivant présente les attributs de la table T8 :</w:t>
      </w:r>
    </w:p>
    <w:tbl>
      <w:tblPr>
        <w:tblStyle w:val="Tableauliste4"/>
        <w:tblW w:w="9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1289"/>
        <w:gridCol w:w="1985"/>
        <w:gridCol w:w="1275"/>
        <w:gridCol w:w="3532"/>
      </w:tblGrid>
      <w:tr w:rsidR="00A75906" w14:paraId="05338B67"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5" w:type="dxa"/>
            <w:tcBorders>
              <w:top w:val="single" w:sz="4" w:space="0" w:color="auto"/>
              <w:left w:val="single" w:sz="4" w:space="0" w:color="auto"/>
              <w:right w:val="nil"/>
            </w:tcBorders>
            <w:hideMark/>
          </w:tcPr>
          <w:p w14:paraId="5632809A" w14:textId="77777777" w:rsidR="00A75906" w:rsidRDefault="00A75906">
            <w:pPr>
              <w:jc w:val="center"/>
            </w:pPr>
            <w:r>
              <w:rPr>
                <w:rFonts w:ascii="Tahoma" w:eastAsia="SimSun" w:hAnsi="Tahoma" w:cs="Tahoma"/>
                <w:sz w:val="20"/>
                <w:szCs w:val="20"/>
              </w:rPr>
              <w:t>CODE</w:t>
            </w:r>
          </w:p>
        </w:tc>
        <w:tc>
          <w:tcPr>
            <w:tcW w:w="1289" w:type="dxa"/>
            <w:tcBorders>
              <w:top w:val="single" w:sz="4" w:space="0" w:color="auto"/>
              <w:left w:val="nil"/>
              <w:right w:val="nil"/>
            </w:tcBorders>
            <w:hideMark/>
          </w:tcPr>
          <w:p w14:paraId="6A7C6CBC"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42644B81"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right w:val="nil"/>
            </w:tcBorders>
            <w:hideMark/>
          </w:tcPr>
          <w:p w14:paraId="1CB15A39"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right w:val="nil"/>
            </w:tcBorders>
            <w:hideMark/>
          </w:tcPr>
          <w:p w14:paraId="5ADF05B0"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532" w:type="dxa"/>
            <w:tcBorders>
              <w:top w:val="single" w:sz="4" w:space="0" w:color="auto"/>
              <w:left w:val="nil"/>
              <w:right w:val="single" w:sz="4" w:space="0" w:color="auto"/>
            </w:tcBorders>
            <w:hideMark/>
          </w:tcPr>
          <w:p w14:paraId="38EA07A1"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0E911046"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25778EB7" w14:textId="77777777" w:rsidR="00A75906" w:rsidRDefault="00A75906">
            <w:pPr>
              <w:jc w:val="center"/>
            </w:pPr>
            <w:r>
              <w:t>CNTRCT_ID</w:t>
            </w:r>
          </w:p>
        </w:tc>
        <w:tc>
          <w:tcPr>
            <w:tcW w:w="1289" w:type="dxa"/>
            <w:tcBorders>
              <w:top w:val="single" w:sz="4" w:space="0" w:color="auto"/>
              <w:left w:val="nil"/>
              <w:bottom w:val="single" w:sz="4" w:space="0" w:color="auto"/>
              <w:right w:val="nil"/>
            </w:tcBorders>
            <w:vAlign w:val="center"/>
            <w:hideMark/>
          </w:tcPr>
          <w:p w14:paraId="76AAC0F8"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0FB9D6AB" w14:textId="77777777" w:rsidR="00A75906" w:rsidRDefault="00A75906">
            <w:pPr>
              <w:ind w:left="4956" w:hanging="4956"/>
              <w:jc w:val="center"/>
              <w:rPr>
                <w:rFonts w:eastAsia="SimSun"/>
              </w:rPr>
            </w:pPr>
            <w:proofErr w:type="spellStart"/>
            <w:r>
              <w:rPr>
                <w:rFonts w:eastAsia="SimSun"/>
              </w:rPr>
              <w:t>Contract</w:t>
            </w:r>
            <w:proofErr w:type="spellEnd"/>
          </w:p>
          <w:p w14:paraId="676D193D"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5F6E1F10" w14:textId="77777777" w:rsidR="00A75906" w:rsidRDefault="00A75906">
            <w:pPr>
              <w:jc w:val="center"/>
              <w:rPr>
                <w:rFonts w:ascii="Tahoma" w:hAnsi="Tahoma" w:cs="Tahoma"/>
                <w:sz w:val="20"/>
                <w:szCs w:val="20"/>
              </w:rPr>
            </w:pPr>
            <w:r>
              <w:rPr>
                <w:rFonts w:ascii="Tahoma" w:hAnsi="Tahoma" w:cs="Tahoma"/>
                <w:sz w:val="20"/>
                <w:szCs w:val="20"/>
              </w:rPr>
              <w:t>60</w:t>
            </w:r>
          </w:p>
        </w:tc>
        <w:tc>
          <w:tcPr>
            <w:tcW w:w="3532" w:type="dxa"/>
            <w:tcBorders>
              <w:top w:val="single" w:sz="4" w:space="0" w:color="auto"/>
              <w:left w:val="nil"/>
              <w:bottom w:val="single" w:sz="4" w:space="0" w:color="auto"/>
              <w:right w:val="single" w:sz="4" w:space="0" w:color="auto"/>
            </w:tcBorders>
            <w:vAlign w:val="center"/>
            <w:hideMark/>
          </w:tcPr>
          <w:p w14:paraId="1EAA83DA"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40613438"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E2A0B3E" w14:textId="77777777" w:rsidR="00A75906" w:rsidRDefault="00A75906">
            <w:pPr>
              <w:jc w:val="center"/>
            </w:pPr>
            <w:r>
              <w:t>INSTRMNT_ID</w:t>
            </w:r>
          </w:p>
        </w:tc>
        <w:tc>
          <w:tcPr>
            <w:tcW w:w="1289" w:type="dxa"/>
            <w:tcBorders>
              <w:top w:val="single" w:sz="4" w:space="0" w:color="auto"/>
              <w:left w:val="nil"/>
              <w:bottom w:val="single" w:sz="4" w:space="0" w:color="auto"/>
              <w:right w:val="nil"/>
            </w:tcBorders>
            <w:vAlign w:val="center"/>
            <w:hideMark/>
          </w:tcPr>
          <w:p w14:paraId="5DFE441B"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7E879FF0" w14:textId="77777777" w:rsidR="00A75906" w:rsidRDefault="00A75906">
            <w:pPr>
              <w:ind w:left="4956" w:hanging="4956"/>
              <w:jc w:val="center"/>
              <w:rPr>
                <w:rFonts w:eastAsia="SimSun"/>
              </w:rPr>
            </w:pPr>
            <w:r>
              <w:rPr>
                <w:rFonts w:eastAsia="SimSun"/>
              </w:rPr>
              <w:t>Instrument</w:t>
            </w:r>
          </w:p>
          <w:p w14:paraId="340FBC1D" w14:textId="77777777" w:rsidR="00A75906" w:rsidRDefault="00A75906">
            <w:pPr>
              <w:ind w:left="4956" w:hanging="4956"/>
              <w:jc w:val="cente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5AB07D06" w14:textId="77777777" w:rsidR="00A75906" w:rsidRDefault="00A75906">
            <w:pPr>
              <w:jc w:val="center"/>
              <w:rPr>
                <w:rFonts w:ascii="Tahoma" w:hAnsi="Tahoma" w:cs="Tahoma"/>
                <w:sz w:val="20"/>
                <w:szCs w:val="20"/>
              </w:rPr>
            </w:pPr>
            <w:r>
              <w:rPr>
                <w:rFonts w:ascii="Tahoma" w:hAnsi="Tahoma" w:cs="Tahoma"/>
                <w:sz w:val="20"/>
                <w:szCs w:val="20"/>
              </w:rPr>
              <w:t>60</w:t>
            </w:r>
          </w:p>
        </w:tc>
        <w:tc>
          <w:tcPr>
            <w:tcW w:w="3532" w:type="dxa"/>
            <w:tcBorders>
              <w:top w:val="single" w:sz="4" w:space="0" w:color="auto"/>
              <w:left w:val="nil"/>
              <w:bottom w:val="single" w:sz="4" w:space="0" w:color="auto"/>
              <w:right w:val="single" w:sz="4" w:space="0" w:color="auto"/>
            </w:tcBorders>
            <w:vAlign w:val="center"/>
            <w:hideMark/>
          </w:tcPr>
          <w:p w14:paraId="3FB93CE0" w14:textId="77777777" w:rsidR="00A75906" w:rsidRDefault="00A75906">
            <w:pPr>
              <w:spacing w:before="60" w:after="60"/>
            </w:pPr>
            <w:r>
              <w:rPr>
                <w:rFonts w:eastAsia="SimSun"/>
              </w:rPr>
              <w:t xml:space="preserve">Chaine de caractères alphanumériques d’une longueur comprise entre 1 et 60 caractères   </w:t>
            </w:r>
          </w:p>
        </w:tc>
      </w:tr>
      <w:tr w:rsidR="00A75906" w14:paraId="58A4604F"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C1D0FD3" w14:textId="77777777" w:rsidR="00A75906" w:rsidRDefault="00A75906">
            <w:pPr>
              <w:jc w:val="center"/>
            </w:pPr>
            <w:r>
              <w:t>PRTCTN_ID</w:t>
            </w:r>
          </w:p>
        </w:tc>
        <w:tc>
          <w:tcPr>
            <w:tcW w:w="1289" w:type="dxa"/>
            <w:tcBorders>
              <w:top w:val="single" w:sz="4" w:space="0" w:color="auto"/>
              <w:left w:val="nil"/>
              <w:bottom w:val="single" w:sz="4" w:space="0" w:color="auto"/>
              <w:right w:val="nil"/>
            </w:tcBorders>
            <w:vAlign w:val="center"/>
            <w:hideMark/>
          </w:tcPr>
          <w:p w14:paraId="31F4F66F"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1D9EBFA4" w14:textId="77777777" w:rsidR="00A75906" w:rsidRDefault="00A75906">
            <w:pPr>
              <w:ind w:left="4956" w:hanging="4956"/>
              <w:jc w:val="center"/>
              <w:rPr>
                <w:rFonts w:eastAsia="SimSun"/>
              </w:rPr>
            </w:pPr>
            <w:r>
              <w:rPr>
                <w:rFonts w:eastAsia="SimSun"/>
              </w:rPr>
              <w:t>Protection</w:t>
            </w:r>
          </w:p>
          <w:p w14:paraId="6E2ABCB5"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78966C8D" w14:textId="77777777" w:rsidR="00A75906" w:rsidRDefault="00A75906">
            <w:pPr>
              <w:jc w:val="center"/>
              <w:rPr>
                <w:rFonts w:ascii="Tahoma" w:hAnsi="Tahoma" w:cs="Tahoma"/>
                <w:sz w:val="20"/>
                <w:szCs w:val="20"/>
              </w:rPr>
            </w:pPr>
            <w:r>
              <w:rPr>
                <w:rFonts w:ascii="Tahoma" w:hAnsi="Tahoma" w:cs="Tahoma"/>
                <w:sz w:val="20"/>
                <w:szCs w:val="20"/>
              </w:rPr>
              <w:t>60</w:t>
            </w:r>
          </w:p>
        </w:tc>
        <w:tc>
          <w:tcPr>
            <w:tcW w:w="3532" w:type="dxa"/>
            <w:tcBorders>
              <w:top w:val="single" w:sz="4" w:space="0" w:color="auto"/>
              <w:left w:val="nil"/>
              <w:bottom w:val="single" w:sz="4" w:space="0" w:color="auto"/>
              <w:right w:val="single" w:sz="4" w:space="0" w:color="auto"/>
            </w:tcBorders>
            <w:vAlign w:val="center"/>
            <w:hideMark/>
          </w:tcPr>
          <w:p w14:paraId="3DCF66B7"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0A3C79E8"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350F8AC5" w14:textId="77777777" w:rsidR="00A75906" w:rsidRDefault="00A75906">
            <w:pPr>
              <w:jc w:val="center"/>
              <w:rPr>
                <w:lang w:val="en-US"/>
              </w:rPr>
            </w:pPr>
            <w:r>
              <w:rPr>
                <w:lang w:val="en-US"/>
              </w:rPr>
              <w:t>PRTCTN_ALLCTD_VL</w:t>
            </w:r>
          </w:p>
        </w:tc>
        <w:tc>
          <w:tcPr>
            <w:tcW w:w="1289" w:type="dxa"/>
            <w:tcBorders>
              <w:top w:val="single" w:sz="4" w:space="0" w:color="auto"/>
              <w:left w:val="nil"/>
              <w:bottom w:val="single" w:sz="4" w:space="0" w:color="auto"/>
              <w:right w:val="nil"/>
            </w:tcBorders>
            <w:vAlign w:val="center"/>
            <w:hideMark/>
          </w:tcPr>
          <w:p w14:paraId="304B79C4"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5A8B11A5" w14:textId="77777777" w:rsidR="00A75906" w:rsidRDefault="00A75906">
            <w:pPr>
              <w:ind w:left="4956" w:hanging="4956"/>
              <w:jc w:val="center"/>
              <w:rPr>
                <w:rFonts w:eastAsia="SimSun"/>
                <w:lang w:val="en-US"/>
              </w:rPr>
            </w:pPr>
            <w:r>
              <w:rPr>
                <w:rFonts w:eastAsia="SimSun"/>
                <w:lang w:val="en-US"/>
              </w:rPr>
              <w:t>Protection</w:t>
            </w:r>
          </w:p>
          <w:p w14:paraId="2430BEAF" w14:textId="77777777" w:rsidR="00A75906" w:rsidRDefault="00A75906">
            <w:pPr>
              <w:ind w:left="4956" w:hanging="4956"/>
              <w:jc w:val="center"/>
              <w:rPr>
                <w:rFonts w:eastAsia="SimSun"/>
                <w:lang w:val="en-US"/>
              </w:rPr>
            </w:pPr>
            <w:r>
              <w:rPr>
                <w:rFonts w:eastAsia="SimSun"/>
                <w:lang w:val="en-US"/>
              </w:rPr>
              <w:t>allocated value</w:t>
            </w:r>
          </w:p>
        </w:tc>
        <w:tc>
          <w:tcPr>
            <w:tcW w:w="1275" w:type="dxa"/>
            <w:tcBorders>
              <w:top w:val="single" w:sz="4" w:space="0" w:color="auto"/>
              <w:left w:val="nil"/>
              <w:bottom w:val="single" w:sz="4" w:space="0" w:color="auto"/>
              <w:right w:val="nil"/>
            </w:tcBorders>
            <w:vAlign w:val="center"/>
            <w:hideMark/>
          </w:tcPr>
          <w:p w14:paraId="7D100DF2" w14:textId="77777777" w:rsidR="00A75906" w:rsidRDefault="00A75906">
            <w:pPr>
              <w:jc w:val="center"/>
              <w:rPr>
                <w:rFonts w:ascii="Tahoma" w:hAnsi="Tahoma" w:cs="Tahoma"/>
                <w:sz w:val="20"/>
                <w:szCs w:val="20"/>
              </w:rPr>
            </w:pPr>
            <w:r>
              <w:rPr>
                <w:rFonts w:ascii="Tahoma" w:hAnsi="Tahoma" w:cs="Tahoma"/>
                <w:sz w:val="20"/>
                <w:szCs w:val="20"/>
              </w:rPr>
              <w:t>21</w:t>
            </w:r>
          </w:p>
        </w:tc>
        <w:tc>
          <w:tcPr>
            <w:tcW w:w="3532" w:type="dxa"/>
            <w:tcBorders>
              <w:top w:val="single" w:sz="4" w:space="0" w:color="auto"/>
              <w:left w:val="nil"/>
              <w:bottom w:val="single" w:sz="4" w:space="0" w:color="auto"/>
              <w:right w:val="single" w:sz="4" w:space="0" w:color="auto"/>
            </w:tcBorders>
            <w:vAlign w:val="center"/>
            <w:hideMark/>
          </w:tcPr>
          <w:p w14:paraId="6BF3FCF7"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14:paraId="2F01D94F"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4D1D7B98" w14:textId="77777777" w:rsidR="00A75906" w:rsidRDefault="00A75906">
            <w:pPr>
              <w:jc w:val="center"/>
              <w:rPr>
                <w:lang w:val="en-US"/>
              </w:rPr>
            </w:pPr>
            <w:r>
              <w:rPr>
                <w:lang w:val="en-US"/>
              </w:rPr>
              <w:t>THRD_PRTY_PRRTY_CLMS</w:t>
            </w:r>
          </w:p>
        </w:tc>
        <w:tc>
          <w:tcPr>
            <w:tcW w:w="1289" w:type="dxa"/>
            <w:tcBorders>
              <w:top w:val="single" w:sz="4" w:space="0" w:color="auto"/>
              <w:left w:val="nil"/>
              <w:bottom w:val="single" w:sz="4" w:space="0" w:color="auto"/>
              <w:right w:val="nil"/>
            </w:tcBorders>
            <w:vAlign w:val="center"/>
            <w:hideMark/>
          </w:tcPr>
          <w:p w14:paraId="7F1B468A"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546E118B" w14:textId="77777777" w:rsidR="00A75906" w:rsidRDefault="00A75906">
            <w:pPr>
              <w:ind w:left="4956" w:hanging="4956"/>
              <w:jc w:val="center"/>
              <w:rPr>
                <w:rFonts w:eastAsia="SimSun"/>
                <w:lang w:val="en-US"/>
              </w:rPr>
            </w:pPr>
            <w:r>
              <w:rPr>
                <w:rFonts w:eastAsia="SimSun"/>
                <w:lang w:val="en-US"/>
              </w:rPr>
              <w:t>Third party</w:t>
            </w:r>
          </w:p>
          <w:p w14:paraId="1DA3F39D" w14:textId="77777777" w:rsidR="00A75906" w:rsidRDefault="00A75906">
            <w:pPr>
              <w:ind w:left="4956" w:hanging="4956"/>
              <w:jc w:val="center"/>
              <w:rPr>
                <w:rFonts w:eastAsia="SimSun"/>
                <w:lang w:val="en-US"/>
              </w:rPr>
            </w:pPr>
            <w:r>
              <w:rPr>
                <w:rFonts w:eastAsia="SimSun"/>
                <w:lang w:val="en-US"/>
              </w:rPr>
              <w:t>priority claims</w:t>
            </w:r>
          </w:p>
          <w:p w14:paraId="35C59A03" w14:textId="77777777" w:rsidR="00A75906" w:rsidRDefault="00A75906">
            <w:pPr>
              <w:ind w:left="4956" w:hanging="4956"/>
              <w:jc w:val="center"/>
              <w:rPr>
                <w:rFonts w:eastAsia="SimSun"/>
                <w:lang w:val="en-US"/>
              </w:rPr>
            </w:pPr>
            <w:r>
              <w:rPr>
                <w:rFonts w:eastAsia="SimSun"/>
                <w:lang w:val="en-US"/>
              </w:rPr>
              <w:t>against the</w:t>
            </w:r>
          </w:p>
          <w:p w14:paraId="78B245F8" w14:textId="77777777" w:rsidR="00A75906" w:rsidRDefault="00A75906">
            <w:pPr>
              <w:ind w:left="4956" w:hanging="4956"/>
              <w:jc w:val="center"/>
              <w:rPr>
                <w:rFonts w:eastAsia="SimSun"/>
                <w:lang w:val="en-US"/>
              </w:rPr>
            </w:pPr>
            <w:r>
              <w:rPr>
                <w:rFonts w:eastAsia="SimSun"/>
                <w:lang w:val="en-US"/>
              </w:rPr>
              <w:t>protection</w:t>
            </w:r>
          </w:p>
        </w:tc>
        <w:tc>
          <w:tcPr>
            <w:tcW w:w="1275" w:type="dxa"/>
            <w:tcBorders>
              <w:top w:val="single" w:sz="4" w:space="0" w:color="auto"/>
              <w:left w:val="nil"/>
              <w:bottom w:val="single" w:sz="4" w:space="0" w:color="auto"/>
              <w:right w:val="nil"/>
            </w:tcBorders>
            <w:vAlign w:val="center"/>
            <w:hideMark/>
          </w:tcPr>
          <w:p w14:paraId="6A3335F9" w14:textId="77777777" w:rsidR="00A75906" w:rsidRDefault="00A75906">
            <w:pPr>
              <w:jc w:val="center"/>
              <w:rPr>
                <w:rFonts w:ascii="Tahoma" w:hAnsi="Tahoma" w:cs="Tahoma"/>
                <w:sz w:val="20"/>
                <w:szCs w:val="20"/>
              </w:rPr>
            </w:pPr>
            <w:r>
              <w:rPr>
                <w:rFonts w:ascii="Tahoma" w:hAnsi="Tahoma" w:cs="Tahoma"/>
                <w:sz w:val="20"/>
                <w:szCs w:val="20"/>
              </w:rPr>
              <w:t>21</w:t>
            </w:r>
          </w:p>
        </w:tc>
        <w:tc>
          <w:tcPr>
            <w:tcW w:w="3532" w:type="dxa"/>
            <w:tcBorders>
              <w:top w:val="single" w:sz="4" w:space="0" w:color="auto"/>
              <w:left w:val="nil"/>
              <w:bottom w:val="single" w:sz="4" w:space="0" w:color="auto"/>
              <w:right w:val="single" w:sz="4" w:space="0" w:color="auto"/>
            </w:tcBorders>
            <w:vAlign w:val="center"/>
            <w:hideMark/>
          </w:tcPr>
          <w:p w14:paraId="49AA8D77"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bl>
    <w:p w14:paraId="74FA85AF" w14:textId="77777777" w:rsidR="00A75906" w:rsidRDefault="00A75906" w:rsidP="00A75906">
      <w:pPr>
        <w:rPr>
          <w:lang w:eastAsia="x-none"/>
        </w:rPr>
      </w:pPr>
    </w:p>
    <w:p w14:paraId="49E7908C" w14:textId="77777777" w:rsidR="00A75906" w:rsidRDefault="00A75906" w:rsidP="00A75906">
      <w:pPr>
        <w:rPr>
          <w:lang w:eastAsia="x-none"/>
        </w:rPr>
      </w:pPr>
      <w:r>
        <w:rPr>
          <w:lang w:eastAsia="x-none"/>
        </w:rPr>
        <w:t>Le tableau suivant présente les attributs de la table T9 :</w:t>
      </w:r>
    </w:p>
    <w:tbl>
      <w:tblPr>
        <w:tblStyle w:val="Tableauliste4"/>
        <w:tblW w:w="960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1289"/>
        <w:gridCol w:w="1985"/>
        <w:gridCol w:w="1275"/>
        <w:gridCol w:w="3532"/>
      </w:tblGrid>
      <w:tr w:rsidR="00A75906" w14:paraId="7550AA6F"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5" w:type="dxa"/>
            <w:tcBorders>
              <w:top w:val="single" w:sz="4" w:space="0" w:color="auto"/>
              <w:left w:val="single" w:sz="4" w:space="0" w:color="auto"/>
              <w:right w:val="nil"/>
            </w:tcBorders>
            <w:hideMark/>
          </w:tcPr>
          <w:p w14:paraId="66BC47B3" w14:textId="77777777" w:rsidR="00A75906" w:rsidRDefault="00A75906">
            <w:pPr>
              <w:jc w:val="center"/>
            </w:pPr>
            <w:r>
              <w:rPr>
                <w:rFonts w:ascii="Tahoma" w:eastAsia="SimSun" w:hAnsi="Tahoma" w:cs="Tahoma"/>
                <w:sz w:val="20"/>
                <w:szCs w:val="20"/>
              </w:rPr>
              <w:t>CODE</w:t>
            </w:r>
          </w:p>
        </w:tc>
        <w:tc>
          <w:tcPr>
            <w:tcW w:w="1289" w:type="dxa"/>
            <w:tcBorders>
              <w:top w:val="single" w:sz="4" w:space="0" w:color="auto"/>
              <w:left w:val="nil"/>
              <w:right w:val="nil"/>
            </w:tcBorders>
            <w:hideMark/>
          </w:tcPr>
          <w:p w14:paraId="60178919"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01F37394"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right w:val="nil"/>
            </w:tcBorders>
            <w:hideMark/>
          </w:tcPr>
          <w:p w14:paraId="73A5B307"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right w:val="nil"/>
            </w:tcBorders>
            <w:hideMark/>
          </w:tcPr>
          <w:p w14:paraId="36D21193"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532" w:type="dxa"/>
            <w:tcBorders>
              <w:top w:val="single" w:sz="4" w:space="0" w:color="auto"/>
              <w:left w:val="nil"/>
              <w:right w:val="single" w:sz="4" w:space="0" w:color="auto"/>
            </w:tcBorders>
            <w:hideMark/>
          </w:tcPr>
          <w:p w14:paraId="33F912BD"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356B2832"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32A752FF" w14:textId="77777777" w:rsidR="00A75906" w:rsidRDefault="00A75906">
            <w:pPr>
              <w:jc w:val="center"/>
            </w:pPr>
            <w:r>
              <w:t>ENTTY_ID</w:t>
            </w:r>
          </w:p>
        </w:tc>
        <w:tc>
          <w:tcPr>
            <w:tcW w:w="1289" w:type="dxa"/>
            <w:tcBorders>
              <w:top w:val="single" w:sz="4" w:space="0" w:color="auto"/>
              <w:left w:val="nil"/>
              <w:bottom w:val="single" w:sz="4" w:space="0" w:color="auto"/>
              <w:right w:val="nil"/>
            </w:tcBorders>
            <w:vAlign w:val="center"/>
            <w:hideMark/>
          </w:tcPr>
          <w:p w14:paraId="5827BF0D"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07D93B54" w14:textId="77777777" w:rsidR="00A75906" w:rsidRDefault="00A75906">
            <w:pPr>
              <w:ind w:left="4956" w:hanging="4956"/>
              <w:jc w:val="center"/>
              <w:rPr>
                <w:rFonts w:eastAsia="SimSun"/>
              </w:rPr>
            </w:pPr>
            <w:proofErr w:type="spellStart"/>
            <w:r>
              <w:rPr>
                <w:rFonts w:eastAsia="SimSun"/>
              </w:rPr>
              <w:t>Counterparty</w:t>
            </w:r>
            <w:proofErr w:type="spellEnd"/>
          </w:p>
          <w:p w14:paraId="33C5C4AE"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451725C5" w14:textId="77777777" w:rsidR="00A75906" w:rsidRDefault="00A75906">
            <w:pPr>
              <w:jc w:val="center"/>
              <w:rPr>
                <w:rFonts w:ascii="Tahoma" w:hAnsi="Tahoma" w:cs="Tahoma"/>
                <w:sz w:val="20"/>
                <w:szCs w:val="20"/>
              </w:rPr>
            </w:pPr>
            <w:r>
              <w:rPr>
                <w:rFonts w:ascii="Tahoma" w:hAnsi="Tahoma" w:cs="Tahoma"/>
                <w:sz w:val="20"/>
                <w:szCs w:val="20"/>
              </w:rPr>
              <w:t>60</w:t>
            </w:r>
          </w:p>
        </w:tc>
        <w:tc>
          <w:tcPr>
            <w:tcW w:w="3532" w:type="dxa"/>
            <w:tcBorders>
              <w:top w:val="single" w:sz="4" w:space="0" w:color="auto"/>
              <w:left w:val="nil"/>
              <w:bottom w:val="single" w:sz="4" w:space="0" w:color="auto"/>
              <w:right w:val="single" w:sz="4" w:space="0" w:color="auto"/>
            </w:tcBorders>
            <w:vAlign w:val="center"/>
            <w:hideMark/>
          </w:tcPr>
          <w:p w14:paraId="2410D940"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136F81FA"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AF1C5A0" w14:textId="77777777" w:rsidR="00A75906" w:rsidRDefault="00A75906">
            <w:pPr>
              <w:jc w:val="center"/>
            </w:pPr>
            <w:r>
              <w:t>PD</w:t>
            </w:r>
          </w:p>
        </w:tc>
        <w:tc>
          <w:tcPr>
            <w:tcW w:w="1289" w:type="dxa"/>
            <w:tcBorders>
              <w:top w:val="single" w:sz="4" w:space="0" w:color="auto"/>
              <w:left w:val="nil"/>
              <w:bottom w:val="single" w:sz="4" w:space="0" w:color="auto"/>
              <w:right w:val="nil"/>
            </w:tcBorders>
            <w:vAlign w:val="center"/>
            <w:hideMark/>
          </w:tcPr>
          <w:p w14:paraId="5837858F"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650B9125" w14:textId="77777777" w:rsidR="00A75906" w:rsidRDefault="00A75906">
            <w:pPr>
              <w:ind w:left="4956" w:hanging="4956"/>
              <w:jc w:val="center"/>
              <w:rPr>
                <w:rFonts w:eastAsia="SimSun"/>
              </w:rPr>
            </w:pPr>
            <w:proofErr w:type="spellStart"/>
            <w:r>
              <w:rPr>
                <w:rFonts w:eastAsia="SimSun"/>
              </w:rPr>
              <w:t>Probability</w:t>
            </w:r>
            <w:proofErr w:type="spellEnd"/>
            <w:r>
              <w:rPr>
                <w:rFonts w:eastAsia="SimSun"/>
              </w:rPr>
              <w:t xml:space="preserve"> of</w:t>
            </w:r>
          </w:p>
          <w:p w14:paraId="07CC1C40" w14:textId="77777777" w:rsidR="00A75906" w:rsidRDefault="00A75906">
            <w:pPr>
              <w:ind w:left="4956" w:hanging="4956"/>
              <w:jc w:val="center"/>
            </w:pPr>
            <w:r>
              <w:rPr>
                <w:rFonts w:eastAsia="SimSun"/>
              </w:rPr>
              <w:t>Default</w:t>
            </w:r>
          </w:p>
        </w:tc>
        <w:tc>
          <w:tcPr>
            <w:tcW w:w="1275" w:type="dxa"/>
            <w:tcBorders>
              <w:top w:val="single" w:sz="4" w:space="0" w:color="auto"/>
              <w:left w:val="nil"/>
              <w:bottom w:val="single" w:sz="4" w:space="0" w:color="auto"/>
              <w:right w:val="nil"/>
            </w:tcBorders>
            <w:vAlign w:val="center"/>
            <w:hideMark/>
          </w:tcPr>
          <w:p w14:paraId="3C6474A1" w14:textId="77777777" w:rsidR="00A75906" w:rsidRDefault="00A75906">
            <w:pPr>
              <w:jc w:val="center"/>
              <w:rPr>
                <w:rFonts w:ascii="Tahoma" w:hAnsi="Tahoma" w:cs="Tahoma"/>
                <w:sz w:val="20"/>
                <w:szCs w:val="20"/>
              </w:rPr>
            </w:pPr>
            <w:r>
              <w:rPr>
                <w:rFonts w:ascii="Tahoma" w:hAnsi="Tahoma" w:cs="Tahoma"/>
                <w:sz w:val="20"/>
                <w:szCs w:val="20"/>
              </w:rPr>
              <w:t>8</w:t>
            </w:r>
          </w:p>
        </w:tc>
        <w:tc>
          <w:tcPr>
            <w:tcW w:w="3532" w:type="dxa"/>
            <w:tcBorders>
              <w:top w:val="single" w:sz="4" w:space="0" w:color="auto"/>
              <w:left w:val="nil"/>
              <w:bottom w:val="single" w:sz="4" w:space="0" w:color="auto"/>
              <w:right w:val="single" w:sz="4" w:space="0" w:color="auto"/>
            </w:tcBorders>
            <w:vAlign w:val="center"/>
            <w:hideMark/>
          </w:tcPr>
          <w:p w14:paraId="74DB12DC" w14:textId="77777777" w:rsidR="00A75906" w:rsidRDefault="00A75906">
            <w:pPr>
              <w:spacing w:before="60" w:after="60"/>
            </w:pPr>
            <w:r>
              <w:t>Valeur décimale comprise entre 0.000000 et 1.000000</w:t>
            </w:r>
          </w:p>
        </w:tc>
      </w:tr>
    </w:tbl>
    <w:p w14:paraId="37DA17A2" w14:textId="77777777" w:rsidR="00A75906" w:rsidRDefault="00A75906" w:rsidP="00A75906">
      <w:pPr>
        <w:rPr>
          <w:lang w:eastAsia="x-none"/>
        </w:rPr>
      </w:pPr>
    </w:p>
    <w:p w14:paraId="00A619F7" w14:textId="77777777" w:rsidR="00F52D61" w:rsidRDefault="00F52D61">
      <w:pPr>
        <w:rPr>
          <w:lang w:eastAsia="x-none"/>
        </w:rPr>
      </w:pPr>
      <w:r>
        <w:rPr>
          <w:lang w:eastAsia="x-none"/>
        </w:rPr>
        <w:br w:type="page"/>
      </w:r>
    </w:p>
    <w:p w14:paraId="44C96417" w14:textId="3AD7B777" w:rsidR="00A75906" w:rsidRDefault="00A75906" w:rsidP="00A75906">
      <w:pPr>
        <w:rPr>
          <w:lang w:eastAsia="x-none"/>
        </w:rPr>
      </w:pPr>
      <w:r>
        <w:rPr>
          <w:lang w:eastAsia="x-none"/>
        </w:rPr>
        <w:t>Le tableau suivant présente les attributs de la table T10 :</w:t>
      </w:r>
    </w:p>
    <w:tbl>
      <w:tblPr>
        <w:tblStyle w:val="Tableauliste4"/>
        <w:tblW w:w="92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1385"/>
        <w:gridCol w:w="1985"/>
        <w:gridCol w:w="1275"/>
        <w:gridCol w:w="3118"/>
      </w:tblGrid>
      <w:tr w:rsidR="00A75906" w14:paraId="26592480"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5" w:type="dxa"/>
            <w:tcBorders>
              <w:top w:val="single" w:sz="4" w:space="0" w:color="auto"/>
              <w:left w:val="single" w:sz="4" w:space="0" w:color="auto"/>
              <w:right w:val="nil"/>
            </w:tcBorders>
            <w:hideMark/>
          </w:tcPr>
          <w:p w14:paraId="25C30C4A" w14:textId="77777777" w:rsidR="00A75906" w:rsidRDefault="00A75906">
            <w:pPr>
              <w:jc w:val="center"/>
            </w:pPr>
            <w:r>
              <w:rPr>
                <w:rFonts w:ascii="Tahoma" w:eastAsia="SimSun" w:hAnsi="Tahoma" w:cs="Tahoma"/>
                <w:sz w:val="20"/>
                <w:szCs w:val="20"/>
              </w:rPr>
              <w:t>CODE</w:t>
            </w:r>
          </w:p>
        </w:tc>
        <w:tc>
          <w:tcPr>
            <w:tcW w:w="1385" w:type="dxa"/>
            <w:tcBorders>
              <w:top w:val="single" w:sz="4" w:space="0" w:color="auto"/>
              <w:left w:val="nil"/>
              <w:right w:val="nil"/>
            </w:tcBorders>
            <w:hideMark/>
          </w:tcPr>
          <w:p w14:paraId="46BB3E30"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184D7FF9"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right w:val="nil"/>
            </w:tcBorders>
            <w:hideMark/>
          </w:tcPr>
          <w:p w14:paraId="70332056"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right w:val="nil"/>
            </w:tcBorders>
            <w:hideMark/>
          </w:tcPr>
          <w:p w14:paraId="746C7BE0"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118" w:type="dxa"/>
            <w:tcBorders>
              <w:top w:val="single" w:sz="4" w:space="0" w:color="auto"/>
              <w:left w:val="nil"/>
              <w:right w:val="single" w:sz="4" w:space="0" w:color="auto"/>
            </w:tcBorders>
            <w:hideMark/>
          </w:tcPr>
          <w:p w14:paraId="00D92B27"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2485BE26"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44DA1838" w14:textId="77777777" w:rsidR="00A75906" w:rsidRDefault="00A75906">
            <w:pPr>
              <w:jc w:val="center"/>
            </w:pPr>
            <w:r>
              <w:t>ENTTY_ID</w:t>
            </w:r>
          </w:p>
        </w:tc>
        <w:tc>
          <w:tcPr>
            <w:tcW w:w="1385" w:type="dxa"/>
            <w:tcBorders>
              <w:top w:val="single" w:sz="4" w:space="0" w:color="auto"/>
              <w:left w:val="nil"/>
              <w:bottom w:val="single" w:sz="4" w:space="0" w:color="auto"/>
              <w:right w:val="nil"/>
            </w:tcBorders>
            <w:vAlign w:val="center"/>
            <w:hideMark/>
          </w:tcPr>
          <w:p w14:paraId="7DDFF9E3"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14828463" w14:textId="77777777" w:rsidR="00A75906" w:rsidRDefault="00A75906">
            <w:pPr>
              <w:ind w:left="4956" w:hanging="4956"/>
              <w:jc w:val="center"/>
              <w:rPr>
                <w:rFonts w:eastAsia="SimSun"/>
              </w:rPr>
            </w:pPr>
            <w:proofErr w:type="spellStart"/>
            <w:r>
              <w:rPr>
                <w:rFonts w:eastAsia="SimSun"/>
              </w:rPr>
              <w:t>Counterparty</w:t>
            </w:r>
            <w:proofErr w:type="spellEnd"/>
          </w:p>
          <w:p w14:paraId="6E1D744C"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7B03797F" w14:textId="77777777" w:rsidR="00A75906" w:rsidRDefault="00A75906">
            <w:pPr>
              <w:jc w:val="center"/>
              <w:rPr>
                <w:rFonts w:ascii="Tahoma" w:hAnsi="Tahoma" w:cs="Tahoma"/>
                <w:sz w:val="20"/>
                <w:szCs w:val="20"/>
              </w:rPr>
            </w:pPr>
            <w:r>
              <w:rPr>
                <w:rFonts w:ascii="Tahoma" w:hAnsi="Tahoma" w:cs="Tahoma"/>
                <w:sz w:val="20"/>
                <w:szCs w:val="20"/>
              </w:rPr>
              <w:t>60</w:t>
            </w:r>
          </w:p>
        </w:tc>
        <w:tc>
          <w:tcPr>
            <w:tcW w:w="3118" w:type="dxa"/>
            <w:tcBorders>
              <w:top w:val="single" w:sz="4" w:space="0" w:color="auto"/>
              <w:left w:val="nil"/>
              <w:bottom w:val="single" w:sz="4" w:space="0" w:color="auto"/>
              <w:right w:val="single" w:sz="4" w:space="0" w:color="auto"/>
            </w:tcBorders>
            <w:vAlign w:val="center"/>
            <w:hideMark/>
          </w:tcPr>
          <w:p w14:paraId="4F5900EF"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rsidRPr="008D09FF" w14:paraId="0D6922C6"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39DC6BCE" w14:textId="77777777" w:rsidR="00A75906" w:rsidRDefault="00A75906">
            <w:pPr>
              <w:jc w:val="center"/>
            </w:pPr>
            <w:r>
              <w:t>DFLT_STTS</w:t>
            </w:r>
          </w:p>
        </w:tc>
        <w:tc>
          <w:tcPr>
            <w:tcW w:w="1385" w:type="dxa"/>
            <w:tcBorders>
              <w:top w:val="single" w:sz="4" w:space="0" w:color="auto"/>
              <w:left w:val="nil"/>
              <w:bottom w:val="single" w:sz="4" w:space="0" w:color="auto"/>
              <w:right w:val="nil"/>
            </w:tcBorders>
            <w:vAlign w:val="center"/>
            <w:hideMark/>
          </w:tcPr>
          <w:p w14:paraId="582099EC" w14:textId="77777777" w:rsidR="00A75906" w:rsidRDefault="00A75906">
            <w:pPr>
              <w:jc w:val="center"/>
              <w:rPr>
                <w:rFonts w:ascii="Tahoma" w:hAnsi="Tahoma" w:cs="Tahoma"/>
                <w:sz w:val="20"/>
                <w:szCs w:val="20"/>
              </w:rPr>
            </w:pPr>
            <w:r>
              <w:rPr>
                <w:rFonts w:ascii="Tahoma" w:hAnsi="Tahoma" w:cs="Tahoma"/>
                <w:sz w:val="20"/>
                <w:szCs w:val="20"/>
              </w:rPr>
              <w:t xml:space="preserve">Énumération </w:t>
            </w:r>
          </w:p>
        </w:tc>
        <w:tc>
          <w:tcPr>
            <w:tcW w:w="1985" w:type="dxa"/>
            <w:tcBorders>
              <w:top w:val="single" w:sz="4" w:space="0" w:color="auto"/>
              <w:left w:val="nil"/>
              <w:bottom w:val="single" w:sz="4" w:space="0" w:color="auto"/>
              <w:right w:val="nil"/>
            </w:tcBorders>
            <w:vAlign w:val="center"/>
            <w:hideMark/>
          </w:tcPr>
          <w:p w14:paraId="75BDD5A3" w14:textId="77777777" w:rsidR="00A75906" w:rsidRDefault="00A75906">
            <w:pPr>
              <w:ind w:left="4956" w:hanging="4956"/>
              <w:jc w:val="center"/>
              <w:rPr>
                <w:rFonts w:eastAsia="SimSun"/>
                <w:lang w:val="en-US"/>
              </w:rPr>
            </w:pPr>
            <w:r>
              <w:rPr>
                <w:rFonts w:eastAsia="SimSun"/>
                <w:lang w:val="en-US"/>
              </w:rPr>
              <w:t>Default status of</w:t>
            </w:r>
          </w:p>
          <w:p w14:paraId="0EB9C56E" w14:textId="77777777" w:rsidR="00A75906" w:rsidRDefault="00A75906">
            <w:pPr>
              <w:ind w:left="4956" w:hanging="4956"/>
              <w:jc w:val="center"/>
              <w:rPr>
                <w:lang w:val="en-US"/>
              </w:rPr>
            </w:pPr>
            <w:r>
              <w:rPr>
                <w:rFonts w:eastAsia="SimSun"/>
                <w:lang w:val="en-US"/>
              </w:rPr>
              <w:t>the counterparty</w:t>
            </w:r>
          </w:p>
        </w:tc>
        <w:tc>
          <w:tcPr>
            <w:tcW w:w="1275" w:type="dxa"/>
            <w:tcBorders>
              <w:top w:val="single" w:sz="4" w:space="0" w:color="auto"/>
              <w:left w:val="nil"/>
              <w:bottom w:val="single" w:sz="4" w:space="0" w:color="auto"/>
              <w:right w:val="nil"/>
            </w:tcBorders>
            <w:vAlign w:val="center"/>
            <w:hideMark/>
          </w:tcPr>
          <w:p w14:paraId="07D7C024"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7AF2DAE0" w14:textId="77777777" w:rsidR="00A75906" w:rsidRDefault="00A75906">
            <w:pPr>
              <w:spacing w:before="60" w:after="60"/>
              <w:rPr>
                <w:lang w:val="en-US"/>
              </w:rPr>
            </w:pPr>
            <w:r>
              <w:rPr>
                <w:lang w:val="en-US"/>
              </w:rPr>
              <w:t xml:space="preserve">Valeur </w:t>
            </w:r>
            <w:proofErr w:type="gramStart"/>
            <w:r>
              <w:rPr>
                <w:lang w:val="en-US"/>
              </w:rPr>
              <w:t>dans :</w:t>
            </w:r>
            <w:proofErr w:type="gramEnd"/>
          </w:p>
          <w:p w14:paraId="51C3AD3F" w14:textId="77777777" w:rsidR="00A75906" w:rsidRDefault="00A75906">
            <w:pPr>
              <w:spacing w:before="60" w:after="60"/>
              <w:rPr>
                <w:lang w:val="en-US"/>
              </w:rPr>
            </w:pPr>
            <w:r>
              <w:rPr>
                <w:lang w:val="en-US"/>
              </w:rPr>
              <w:t>14 (Not in default),</w:t>
            </w:r>
          </w:p>
          <w:p w14:paraId="5ADA3D0D" w14:textId="77777777" w:rsidR="00A75906" w:rsidRDefault="00A75906">
            <w:pPr>
              <w:spacing w:before="60" w:after="60"/>
              <w:rPr>
                <w:lang w:val="en-US"/>
              </w:rPr>
            </w:pPr>
            <w:r>
              <w:rPr>
                <w:lang w:val="en-US"/>
              </w:rPr>
              <w:t>18 (Default because both unlikely to pay and more than 90/180 days past due),</w:t>
            </w:r>
          </w:p>
          <w:p w14:paraId="0164FC89" w14:textId="77777777" w:rsidR="00A75906" w:rsidRDefault="00A75906">
            <w:pPr>
              <w:spacing w:before="60" w:after="60"/>
              <w:rPr>
                <w:lang w:val="en-US"/>
              </w:rPr>
            </w:pPr>
            <w:r>
              <w:rPr>
                <w:lang w:val="en-US"/>
              </w:rPr>
              <w:t>19 (Default because unlikely to pay),</w:t>
            </w:r>
          </w:p>
          <w:p w14:paraId="00092647" w14:textId="77777777" w:rsidR="00A75906" w:rsidRDefault="00A75906">
            <w:pPr>
              <w:spacing w:before="60" w:after="60"/>
              <w:rPr>
                <w:lang w:val="en-US"/>
              </w:rPr>
            </w:pPr>
            <w:r>
              <w:rPr>
                <w:lang w:val="en-US"/>
              </w:rPr>
              <w:t>20 (Default because more than 90/180 days past due)</w:t>
            </w:r>
          </w:p>
          <w:p w14:paraId="1A38BAF6" w14:textId="7A0E10E3" w:rsidR="008D09FF" w:rsidRPr="000C6C50" w:rsidRDefault="008D09FF">
            <w:pPr>
              <w:spacing w:before="60" w:after="60"/>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0481A3DB"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567B5C6" w14:textId="77777777" w:rsidR="00A75906" w:rsidRDefault="00A75906">
            <w:pPr>
              <w:jc w:val="center"/>
            </w:pPr>
            <w:r>
              <w:t>DT_DFLT_STTS</w:t>
            </w:r>
          </w:p>
        </w:tc>
        <w:tc>
          <w:tcPr>
            <w:tcW w:w="1385" w:type="dxa"/>
            <w:tcBorders>
              <w:top w:val="single" w:sz="4" w:space="0" w:color="auto"/>
              <w:left w:val="nil"/>
              <w:bottom w:val="single" w:sz="4" w:space="0" w:color="auto"/>
              <w:right w:val="nil"/>
            </w:tcBorders>
            <w:vAlign w:val="center"/>
            <w:hideMark/>
          </w:tcPr>
          <w:p w14:paraId="46B532BA" w14:textId="77777777" w:rsidR="00A75906" w:rsidRDefault="00A75906">
            <w:pPr>
              <w:jc w:val="center"/>
              <w:rPr>
                <w:rFonts w:ascii="Tahoma" w:hAnsi="Tahoma" w:cs="Tahoma"/>
                <w:sz w:val="20"/>
                <w:szCs w:val="20"/>
              </w:rPr>
            </w:pPr>
            <w:r>
              <w:rPr>
                <w:rFonts w:ascii="Tahoma" w:hAnsi="Tahoma" w:cs="Tahoma"/>
                <w:sz w:val="20"/>
                <w:szCs w:val="20"/>
              </w:rPr>
              <w:t>Date</w:t>
            </w:r>
          </w:p>
        </w:tc>
        <w:tc>
          <w:tcPr>
            <w:tcW w:w="1985" w:type="dxa"/>
            <w:tcBorders>
              <w:top w:val="single" w:sz="4" w:space="0" w:color="auto"/>
              <w:left w:val="nil"/>
              <w:bottom w:val="single" w:sz="4" w:space="0" w:color="auto"/>
              <w:right w:val="nil"/>
            </w:tcBorders>
            <w:vAlign w:val="center"/>
            <w:hideMark/>
          </w:tcPr>
          <w:p w14:paraId="3067D7D6" w14:textId="77777777" w:rsidR="00A75906" w:rsidRDefault="00A75906">
            <w:pPr>
              <w:ind w:left="4956" w:hanging="4956"/>
              <w:jc w:val="center"/>
              <w:rPr>
                <w:rFonts w:eastAsia="SimSun"/>
                <w:lang w:val="en-US"/>
              </w:rPr>
            </w:pPr>
            <w:r>
              <w:rPr>
                <w:rFonts w:eastAsia="SimSun"/>
                <w:lang w:val="en-US"/>
              </w:rPr>
              <w:t>Date of the</w:t>
            </w:r>
          </w:p>
          <w:p w14:paraId="1ACFE8D6" w14:textId="77777777" w:rsidR="00A75906" w:rsidRDefault="00A75906">
            <w:pPr>
              <w:ind w:left="4956" w:hanging="4956"/>
              <w:jc w:val="center"/>
              <w:rPr>
                <w:rFonts w:eastAsia="SimSun"/>
                <w:lang w:val="en-US"/>
              </w:rPr>
            </w:pPr>
            <w:r>
              <w:rPr>
                <w:rFonts w:eastAsia="SimSun"/>
                <w:lang w:val="en-US"/>
              </w:rPr>
              <w:t>default status of</w:t>
            </w:r>
          </w:p>
          <w:p w14:paraId="35242725" w14:textId="77777777" w:rsidR="00A75906" w:rsidRDefault="00A75906">
            <w:pPr>
              <w:ind w:left="4956" w:hanging="4956"/>
              <w:jc w:val="center"/>
              <w:rPr>
                <w:rFonts w:eastAsia="SimSun"/>
                <w:lang w:val="en-US"/>
              </w:rPr>
            </w:pPr>
            <w:r>
              <w:rPr>
                <w:rFonts w:eastAsia="SimSun"/>
                <w:lang w:val="en-US"/>
              </w:rPr>
              <w:t>the counterparty</w:t>
            </w:r>
          </w:p>
        </w:tc>
        <w:tc>
          <w:tcPr>
            <w:tcW w:w="1275" w:type="dxa"/>
            <w:tcBorders>
              <w:top w:val="single" w:sz="4" w:space="0" w:color="auto"/>
              <w:left w:val="nil"/>
              <w:bottom w:val="single" w:sz="4" w:space="0" w:color="auto"/>
              <w:right w:val="nil"/>
            </w:tcBorders>
            <w:vAlign w:val="center"/>
            <w:hideMark/>
          </w:tcPr>
          <w:p w14:paraId="46FE8245" w14:textId="77777777" w:rsidR="00A75906" w:rsidRDefault="00A75906">
            <w:pPr>
              <w:jc w:val="center"/>
              <w:rPr>
                <w:rFonts w:ascii="Tahoma" w:hAnsi="Tahoma" w:cs="Tahoma"/>
                <w:sz w:val="20"/>
                <w:szCs w:val="20"/>
              </w:rPr>
            </w:pPr>
            <w:r>
              <w:rPr>
                <w:rFonts w:ascii="Tahoma" w:hAnsi="Tahoma" w:cs="Tahoma"/>
                <w:sz w:val="20"/>
                <w:szCs w:val="20"/>
              </w:rPr>
              <w:t>10</w:t>
            </w:r>
          </w:p>
        </w:tc>
        <w:tc>
          <w:tcPr>
            <w:tcW w:w="3118" w:type="dxa"/>
            <w:tcBorders>
              <w:top w:val="single" w:sz="4" w:space="0" w:color="auto"/>
              <w:left w:val="nil"/>
              <w:bottom w:val="single" w:sz="4" w:space="0" w:color="auto"/>
              <w:right w:val="single" w:sz="4" w:space="0" w:color="auto"/>
            </w:tcBorders>
            <w:vAlign w:val="center"/>
            <w:hideMark/>
          </w:tcPr>
          <w:p w14:paraId="2CD86403" w14:textId="77777777" w:rsidR="00A75906" w:rsidRDefault="00A75906">
            <w:pPr>
              <w:spacing w:before="60" w:after="60"/>
              <w:rPr>
                <w:rFonts w:eastAsia="SimSun"/>
              </w:rPr>
            </w:pPr>
            <w:r>
              <w:rPr>
                <w:rFonts w:eastAsia="SimSun"/>
              </w:rPr>
              <w:t>Date sur 10 caractères au format YYYY-MM-DD</w:t>
            </w:r>
          </w:p>
        </w:tc>
      </w:tr>
    </w:tbl>
    <w:p w14:paraId="7C77B716" w14:textId="77777777" w:rsidR="00A75906" w:rsidRDefault="00A75906" w:rsidP="00A75906">
      <w:pPr>
        <w:rPr>
          <w:lang w:eastAsia="x-none"/>
        </w:rPr>
      </w:pPr>
    </w:p>
    <w:p w14:paraId="7F398827" w14:textId="1A9CC3B9" w:rsidR="00A75906" w:rsidRPr="000A163C" w:rsidRDefault="00A75906" w:rsidP="000A163C">
      <w:pPr>
        <w:pStyle w:val="Titre2"/>
        <w:numPr>
          <w:ilvl w:val="3"/>
          <w:numId w:val="5"/>
        </w:numPr>
        <w:snapToGrid w:val="0"/>
        <w:rPr>
          <w:lang w:val="fr-FR"/>
        </w:rPr>
      </w:pPr>
      <w:bookmarkStart w:id="302" w:name="_Toc496190287"/>
      <w:bookmarkStart w:id="303" w:name="_Toc496609860"/>
      <w:bookmarkStart w:id="304" w:name="_Toc190074815"/>
      <w:r w:rsidRPr="000A163C">
        <w:rPr>
          <w:lang w:val="fr-FR"/>
        </w:rPr>
        <w:t xml:space="preserve">Champs du </w:t>
      </w:r>
      <w:proofErr w:type="spellStart"/>
      <w:r w:rsidRPr="000A163C">
        <w:rPr>
          <w:lang w:val="fr-FR"/>
        </w:rPr>
        <w:t>template</w:t>
      </w:r>
      <w:proofErr w:type="spellEnd"/>
      <w:r w:rsidRPr="000A163C">
        <w:rPr>
          <w:lang w:val="fr-FR"/>
        </w:rPr>
        <w:t xml:space="preserve"> T2Q</w:t>
      </w:r>
      <w:bookmarkEnd w:id="302"/>
      <w:bookmarkEnd w:id="303"/>
      <w:bookmarkEnd w:id="304"/>
    </w:p>
    <w:p w14:paraId="7FC25250" w14:textId="77777777" w:rsidR="00F513EF" w:rsidRDefault="00F513EF" w:rsidP="00A75906">
      <w:pPr>
        <w:rPr>
          <w:lang w:eastAsia="x-none"/>
        </w:rPr>
      </w:pPr>
    </w:p>
    <w:p w14:paraId="5D294264" w14:textId="77777777" w:rsidR="00A75906" w:rsidRDefault="00A75906" w:rsidP="00A75906">
      <w:pPr>
        <w:rPr>
          <w:lang w:eastAsia="x-none"/>
        </w:rPr>
      </w:pPr>
      <w:r>
        <w:rPr>
          <w:lang w:eastAsia="x-none"/>
        </w:rPr>
        <w:t>Le tableau suivant présente les attributs de la table T6 :</w:t>
      </w:r>
    </w:p>
    <w:tbl>
      <w:tblPr>
        <w:tblStyle w:val="Tableauliste4"/>
        <w:tblW w:w="92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25"/>
        <w:gridCol w:w="1385"/>
        <w:gridCol w:w="1985"/>
        <w:gridCol w:w="1275"/>
        <w:gridCol w:w="3118"/>
      </w:tblGrid>
      <w:tr w:rsidR="00A75906" w14:paraId="4DC07C15" w14:textId="77777777" w:rsidTr="00F52D61">
        <w:trPr>
          <w:cnfStyle w:val="100000000000" w:firstRow="1" w:lastRow="0" w:firstColumn="0" w:lastColumn="0" w:oddVBand="0" w:evenVBand="0" w:oddHBand="0" w:evenHBand="0" w:firstRowFirstColumn="0" w:firstRowLastColumn="0" w:lastRowFirstColumn="0" w:lastRowLastColumn="0"/>
          <w:trHeight w:val="506"/>
        </w:trPr>
        <w:tc>
          <w:tcPr>
            <w:tcW w:w="1525" w:type="dxa"/>
            <w:tcBorders>
              <w:top w:val="single" w:sz="4" w:space="0" w:color="auto"/>
              <w:left w:val="single" w:sz="4" w:space="0" w:color="auto"/>
              <w:right w:val="nil"/>
            </w:tcBorders>
            <w:hideMark/>
          </w:tcPr>
          <w:p w14:paraId="730C6582" w14:textId="77777777" w:rsidR="00A75906" w:rsidRDefault="00A75906">
            <w:pPr>
              <w:jc w:val="center"/>
            </w:pPr>
            <w:r>
              <w:rPr>
                <w:rFonts w:ascii="Tahoma" w:eastAsia="SimSun" w:hAnsi="Tahoma" w:cs="Tahoma"/>
                <w:sz w:val="20"/>
                <w:szCs w:val="20"/>
              </w:rPr>
              <w:t>CODE</w:t>
            </w:r>
          </w:p>
        </w:tc>
        <w:tc>
          <w:tcPr>
            <w:tcW w:w="1385" w:type="dxa"/>
            <w:tcBorders>
              <w:top w:val="single" w:sz="4" w:space="0" w:color="auto"/>
              <w:left w:val="nil"/>
              <w:right w:val="nil"/>
            </w:tcBorders>
            <w:hideMark/>
          </w:tcPr>
          <w:p w14:paraId="3D9F2AEE"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TYPE</w:t>
            </w:r>
          </w:p>
          <w:p w14:paraId="1E3ECC4C"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w:t>
            </w:r>
          </w:p>
        </w:tc>
        <w:tc>
          <w:tcPr>
            <w:tcW w:w="1985" w:type="dxa"/>
            <w:tcBorders>
              <w:top w:val="single" w:sz="4" w:space="0" w:color="auto"/>
              <w:left w:val="nil"/>
              <w:right w:val="nil"/>
            </w:tcBorders>
            <w:hideMark/>
          </w:tcPr>
          <w:p w14:paraId="6A303F4C"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Libelle affiché</w:t>
            </w:r>
          </w:p>
        </w:tc>
        <w:tc>
          <w:tcPr>
            <w:tcW w:w="1275" w:type="dxa"/>
            <w:tcBorders>
              <w:top w:val="single" w:sz="4" w:space="0" w:color="auto"/>
              <w:left w:val="nil"/>
              <w:right w:val="nil"/>
            </w:tcBorders>
            <w:hideMark/>
          </w:tcPr>
          <w:p w14:paraId="57F92F95"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Longueur maximum</w:t>
            </w:r>
          </w:p>
        </w:tc>
        <w:tc>
          <w:tcPr>
            <w:tcW w:w="3118" w:type="dxa"/>
            <w:tcBorders>
              <w:top w:val="single" w:sz="4" w:space="0" w:color="auto"/>
              <w:left w:val="nil"/>
              <w:right w:val="single" w:sz="4" w:space="0" w:color="auto"/>
            </w:tcBorders>
            <w:hideMark/>
          </w:tcPr>
          <w:p w14:paraId="0DA35354" w14:textId="77777777" w:rsidR="00A75906" w:rsidRDefault="00A75906">
            <w:pPr>
              <w:spacing w:before="60" w:after="60"/>
              <w:jc w:val="center"/>
              <w:rPr>
                <w:rFonts w:ascii="Tahoma" w:eastAsia="SimSun" w:hAnsi="Tahoma" w:cs="Tahoma"/>
                <w:sz w:val="20"/>
                <w:szCs w:val="20"/>
              </w:rPr>
            </w:pPr>
            <w:r>
              <w:rPr>
                <w:rFonts w:ascii="Tahoma" w:eastAsia="SimSun" w:hAnsi="Tahoma" w:cs="Tahoma"/>
                <w:sz w:val="20"/>
                <w:szCs w:val="20"/>
              </w:rPr>
              <w:t>Commentaires</w:t>
            </w:r>
          </w:p>
        </w:tc>
      </w:tr>
      <w:tr w:rsidR="00A75906" w14:paraId="3994F46F"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C64FECD" w14:textId="77777777" w:rsidR="00A75906" w:rsidRDefault="00A75906">
            <w:pPr>
              <w:jc w:val="center"/>
            </w:pPr>
            <w:r>
              <w:t>CNTRCT_ID</w:t>
            </w:r>
          </w:p>
        </w:tc>
        <w:tc>
          <w:tcPr>
            <w:tcW w:w="1385" w:type="dxa"/>
            <w:tcBorders>
              <w:top w:val="single" w:sz="4" w:space="0" w:color="auto"/>
              <w:left w:val="nil"/>
              <w:bottom w:val="single" w:sz="4" w:space="0" w:color="auto"/>
              <w:right w:val="nil"/>
            </w:tcBorders>
            <w:vAlign w:val="center"/>
            <w:hideMark/>
          </w:tcPr>
          <w:p w14:paraId="7990021E"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24AE3EA6" w14:textId="77777777" w:rsidR="00A75906" w:rsidRDefault="00A75906">
            <w:pPr>
              <w:ind w:left="4956" w:hanging="4956"/>
              <w:jc w:val="center"/>
              <w:rPr>
                <w:rFonts w:eastAsia="SimSun"/>
              </w:rPr>
            </w:pPr>
            <w:proofErr w:type="spellStart"/>
            <w:r>
              <w:rPr>
                <w:rFonts w:eastAsia="SimSun"/>
              </w:rPr>
              <w:t>Contract</w:t>
            </w:r>
            <w:proofErr w:type="spellEnd"/>
          </w:p>
          <w:p w14:paraId="4BA6229F" w14:textId="77777777" w:rsidR="00A75906" w:rsidRDefault="00A75906">
            <w:pPr>
              <w:ind w:left="4956" w:hanging="4956"/>
              <w:jc w:val="center"/>
              <w:rPr>
                <w:rFonts w:eastAsia="SimSun"/>
              </w:rP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3F8B1011" w14:textId="77777777" w:rsidR="00A75906" w:rsidRDefault="00A75906">
            <w:pPr>
              <w:jc w:val="center"/>
              <w:rPr>
                <w:rFonts w:ascii="Tahoma" w:hAnsi="Tahoma" w:cs="Tahoma"/>
                <w:sz w:val="20"/>
                <w:szCs w:val="20"/>
              </w:rPr>
            </w:pPr>
            <w:r>
              <w:rPr>
                <w:rFonts w:ascii="Tahoma" w:hAnsi="Tahoma" w:cs="Tahoma"/>
                <w:sz w:val="20"/>
                <w:szCs w:val="20"/>
              </w:rPr>
              <w:t>60</w:t>
            </w:r>
          </w:p>
        </w:tc>
        <w:tc>
          <w:tcPr>
            <w:tcW w:w="3118" w:type="dxa"/>
            <w:tcBorders>
              <w:top w:val="single" w:sz="4" w:space="0" w:color="auto"/>
              <w:left w:val="nil"/>
              <w:bottom w:val="single" w:sz="4" w:space="0" w:color="auto"/>
              <w:right w:val="single" w:sz="4" w:space="0" w:color="auto"/>
            </w:tcBorders>
            <w:vAlign w:val="center"/>
            <w:hideMark/>
          </w:tcPr>
          <w:p w14:paraId="54F44201" w14:textId="77777777" w:rsidR="00A75906" w:rsidRDefault="00A75906">
            <w:pPr>
              <w:spacing w:before="60" w:after="60"/>
              <w:rPr>
                <w:rFonts w:eastAsia="SimSun"/>
              </w:rPr>
            </w:pPr>
            <w:r>
              <w:rPr>
                <w:rFonts w:eastAsia="SimSun"/>
              </w:rPr>
              <w:t xml:space="preserve">Chaine de caractères alphanumériques d’une longueur comprise entre 1 et 60 caractères   </w:t>
            </w:r>
          </w:p>
        </w:tc>
      </w:tr>
      <w:tr w:rsidR="00A75906" w14:paraId="66A7BC97"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22721886" w14:textId="77777777" w:rsidR="00A75906" w:rsidRDefault="00A75906">
            <w:pPr>
              <w:jc w:val="center"/>
            </w:pPr>
            <w:r>
              <w:t>INSTRMNT_ID</w:t>
            </w:r>
          </w:p>
        </w:tc>
        <w:tc>
          <w:tcPr>
            <w:tcW w:w="1385" w:type="dxa"/>
            <w:tcBorders>
              <w:top w:val="single" w:sz="4" w:space="0" w:color="auto"/>
              <w:left w:val="nil"/>
              <w:bottom w:val="single" w:sz="4" w:space="0" w:color="auto"/>
              <w:right w:val="nil"/>
            </w:tcBorders>
            <w:vAlign w:val="center"/>
            <w:hideMark/>
          </w:tcPr>
          <w:p w14:paraId="0E238A20" w14:textId="77777777" w:rsidR="00A75906" w:rsidRDefault="00A75906">
            <w:pPr>
              <w:jc w:val="center"/>
              <w:rPr>
                <w:rFonts w:ascii="Tahoma" w:hAnsi="Tahoma" w:cs="Tahoma"/>
                <w:sz w:val="20"/>
                <w:szCs w:val="20"/>
              </w:rPr>
            </w:pPr>
            <w:r>
              <w:rPr>
                <w:rFonts w:ascii="Tahoma" w:hAnsi="Tahoma" w:cs="Tahoma"/>
                <w:sz w:val="20"/>
                <w:szCs w:val="20"/>
              </w:rPr>
              <w:t>STRING</w:t>
            </w:r>
          </w:p>
        </w:tc>
        <w:tc>
          <w:tcPr>
            <w:tcW w:w="1985" w:type="dxa"/>
            <w:tcBorders>
              <w:top w:val="single" w:sz="4" w:space="0" w:color="auto"/>
              <w:left w:val="nil"/>
              <w:bottom w:val="single" w:sz="4" w:space="0" w:color="auto"/>
              <w:right w:val="nil"/>
            </w:tcBorders>
            <w:vAlign w:val="center"/>
            <w:hideMark/>
          </w:tcPr>
          <w:p w14:paraId="04769F02" w14:textId="77777777" w:rsidR="00A75906" w:rsidRDefault="00A75906">
            <w:pPr>
              <w:ind w:left="4956" w:hanging="4956"/>
              <w:jc w:val="center"/>
              <w:rPr>
                <w:rFonts w:eastAsia="SimSun"/>
              </w:rPr>
            </w:pPr>
            <w:r>
              <w:rPr>
                <w:rFonts w:eastAsia="SimSun"/>
              </w:rPr>
              <w:t>Instrument</w:t>
            </w:r>
          </w:p>
          <w:p w14:paraId="55BEB7BD" w14:textId="77777777" w:rsidR="00A75906" w:rsidRDefault="00A75906">
            <w:pPr>
              <w:ind w:left="4956" w:hanging="4956"/>
              <w:jc w:val="center"/>
            </w:pPr>
            <w:r>
              <w:rPr>
                <w:rFonts w:eastAsia="SimSun"/>
              </w:rPr>
              <w:t>Identifier</w:t>
            </w:r>
          </w:p>
        </w:tc>
        <w:tc>
          <w:tcPr>
            <w:tcW w:w="1275" w:type="dxa"/>
            <w:tcBorders>
              <w:top w:val="single" w:sz="4" w:space="0" w:color="auto"/>
              <w:left w:val="nil"/>
              <w:bottom w:val="single" w:sz="4" w:space="0" w:color="auto"/>
              <w:right w:val="nil"/>
            </w:tcBorders>
            <w:vAlign w:val="center"/>
            <w:hideMark/>
          </w:tcPr>
          <w:p w14:paraId="109BA75A" w14:textId="77777777" w:rsidR="00A75906" w:rsidRDefault="00A75906">
            <w:pPr>
              <w:jc w:val="center"/>
              <w:rPr>
                <w:rFonts w:ascii="Tahoma" w:hAnsi="Tahoma" w:cs="Tahoma"/>
                <w:sz w:val="20"/>
                <w:szCs w:val="20"/>
              </w:rPr>
            </w:pPr>
            <w:r>
              <w:rPr>
                <w:rFonts w:ascii="Tahoma" w:hAnsi="Tahoma" w:cs="Tahoma"/>
                <w:sz w:val="20"/>
                <w:szCs w:val="20"/>
              </w:rPr>
              <w:t>60</w:t>
            </w:r>
          </w:p>
        </w:tc>
        <w:tc>
          <w:tcPr>
            <w:tcW w:w="3118" w:type="dxa"/>
            <w:tcBorders>
              <w:top w:val="single" w:sz="4" w:space="0" w:color="auto"/>
              <w:left w:val="nil"/>
              <w:bottom w:val="single" w:sz="4" w:space="0" w:color="auto"/>
              <w:right w:val="single" w:sz="4" w:space="0" w:color="auto"/>
            </w:tcBorders>
            <w:vAlign w:val="center"/>
            <w:hideMark/>
          </w:tcPr>
          <w:p w14:paraId="53A277E9" w14:textId="77777777" w:rsidR="004F5C2C" w:rsidRDefault="004F5C2C" w:rsidP="004F5C2C">
            <w:pPr>
              <w:spacing w:before="60" w:after="60"/>
              <w:rPr>
                <w:rFonts w:eastAsia="SimSun"/>
              </w:rPr>
            </w:pPr>
          </w:p>
          <w:p w14:paraId="785AE573" w14:textId="77777777" w:rsidR="004F5C2C" w:rsidRDefault="004F5C2C" w:rsidP="004F5C2C">
            <w:pPr>
              <w:spacing w:before="60" w:after="60"/>
              <w:rPr>
                <w:rFonts w:eastAsia="SimSun"/>
              </w:rPr>
            </w:pPr>
          </w:p>
          <w:p w14:paraId="522157A0" w14:textId="77777777" w:rsidR="004F5C2C" w:rsidRDefault="004F5C2C" w:rsidP="004F5C2C">
            <w:pPr>
              <w:spacing w:before="60" w:after="60"/>
              <w:rPr>
                <w:rFonts w:eastAsia="SimSun"/>
              </w:rPr>
            </w:pPr>
          </w:p>
          <w:p w14:paraId="61F498F1" w14:textId="1ADF01F5" w:rsidR="00A75906" w:rsidRDefault="00A75906" w:rsidP="004F5C2C">
            <w:pPr>
              <w:spacing w:before="60" w:after="60"/>
              <w:rPr>
                <w:rFonts w:eastAsia="SimSun"/>
              </w:rPr>
            </w:pPr>
            <w:r>
              <w:rPr>
                <w:rFonts w:eastAsia="SimSun"/>
              </w:rPr>
              <w:t>Chaine de caractères alphanumériques d’une longueur comprise entre 1 et 60 caractères</w:t>
            </w:r>
          </w:p>
          <w:p w14:paraId="7F9C2F16" w14:textId="77777777" w:rsidR="004F5C2C" w:rsidRDefault="004F5C2C">
            <w:pPr>
              <w:spacing w:before="60" w:after="60"/>
              <w:rPr>
                <w:rFonts w:eastAsia="SimSun"/>
              </w:rPr>
            </w:pPr>
          </w:p>
          <w:p w14:paraId="32BE991B" w14:textId="77777777" w:rsidR="004F5C2C" w:rsidRDefault="004F5C2C">
            <w:pPr>
              <w:spacing w:before="60" w:after="60"/>
            </w:pPr>
          </w:p>
          <w:p w14:paraId="25865F23" w14:textId="77777777" w:rsidR="004F5C2C" w:rsidRDefault="004F5C2C">
            <w:pPr>
              <w:spacing w:before="60" w:after="60"/>
            </w:pPr>
          </w:p>
          <w:p w14:paraId="7B848654" w14:textId="77777777" w:rsidR="004F5C2C" w:rsidRDefault="004F5C2C">
            <w:pPr>
              <w:spacing w:before="60" w:after="60"/>
            </w:pPr>
          </w:p>
          <w:p w14:paraId="3E6FEB6E" w14:textId="55046AE9" w:rsidR="004F5C2C" w:rsidRDefault="004F5C2C">
            <w:pPr>
              <w:spacing w:before="60" w:after="60"/>
            </w:pPr>
          </w:p>
        </w:tc>
      </w:tr>
      <w:tr w:rsidR="00A75906" w:rsidRPr="008D09FF" w14:paraId="1DEB2391"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4BFAE0B2" w14:textId="77777777" w:rsidR="00A75906" w:rsidRDefault="00A75906">
            <w:pPr>
              <w:jc w:val="center"/>
            </w:pPr>
            <w:r>
              <w:t>ACCNTNG_CLSSFCTN</w:t>
            </w:r>
          </w:p>
        </w:tc>
        <w:tc>
          <w:tcPr>
            <w:tcW w:w="1385" w:type="dxa"/>
            <w:tcBorders>
              <w:top w:val="single" w:sz="4" w:space="0" w:color="auto"/>
              <w:left w:val="nil"/>
              <w:bottom w:val="single" w:sz="4" w:space="0" w:color="auto"/>
              <w:right w:val="nil"/>
            </w:tcBorders>
            <w:vAlign w:val="center"/>
            <w:hideMark/>
          </w:tcPr>
          <w:p w14:paraId="728ADF75"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54AB80B1" w14:textId="77777777" w:rsidR="00A75906" w:rsidRDefault="00A75906">
            <w:pPr>
              <w:ind w:left="4956" w:hanging="4956"/>
              <w:jc w:val="center"/>
              <w:rPr>
                <w:rFonts w:eastAsia="SimSun"/>
              </w:rPr>
            </w:pPr>
            <w:proofErr w:type="spellStart"/>
            <w:r>
              <w:rPr>
                <w:rFonts w:eastAsia="SimSun"/>
              </w:rPr>
              <w:t>Accounting</w:t>
            </w:r>
            <w:proofErr w:type="spellEnd"/>
          </w:p>
          <w:p w14:paraId="5274E370" w14:textId="77777777" w:rsidR="00A75906" w:rsidRDefault="00A75906">
            <w:pPr>
              <w:ind w:left="4956" w:hanging="4956"/>
              <w:jc w:val="center"/>
              <w:rPr>
                <w:rFonts w:eastAsia="SimSun"/>
              </w:rPr>
            </w:pPr>
            <w:r>
              <w:rPr>
                <w:rFonts w:eastAsia="SimSun"/>
              </w:rPr>
              <w:t>Classification of</w:t>
            </w:r>
          </w:p>
          <w:p w14:paraId="6946110F" w14:textId="77777777" w:rsidR="00A75906" w:rsidRDefault="00A75906">
            <w:pPr>
              <w:ind w:left="4956" w:hanging="4956"/>
              <w:jc w:val="center"/>
              <w:rPr>
                <w:rFonts w:eastAsia="SimSun"/>
              </w:rPr>
            </w:pPr>
            <w:proofErr w:type="gramStart"/>
            <w:r>
              <w:rPr>
                <w:rFonts w:eastAsia="SimSun"/>
              </w:rPr>
              <w:t>instruments</w:t>
            </w:r>
            <w:proofErr w:type="gramEnd"/>
          </w:p>
        </w:tc>
        <w:tc>
          <w:tcPr>
            <w:tcW w:w="1275" w:type="dxa"/>
            <w:tcBorders>
              <w:top w:val="single" w:sz="4" w:space="0" w:color="auto"/>
              <w:left w:val="nil"/>
              <w:bottom w:val="single" w:sz="4" w:space="0" w:color="auto"/>
              <w:right w:val="nil"/>
            </w:tcBorders>
            <w:vAlign w:val="center"/>
            <w:hideMark/>
          </w:tcPr>
          <w:p w14:paraId="40095054"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405B853A"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1212CC54" w14:textId="4A362022" w:rsidR="00A75906" w:rsidRDefault="00A75906">
            <w:pPr>
              <w:spacing w:before="60" w:after="60"/>
              <w:rPr>
                <w:rFonts w:eastAsia="SimSun"/>
                <w:lang w:val="en-US"/>
              </w:rPr>
            </w:pPr>
            <w:r>
              <w:rPr>
                <w:rFonts w:eastAsia="SimSun"/>
                <w:lang w:val="en-US"/>
              </w:rPr>
              <w:t>10 (</w:t>
            </w:r>
            <w:proofErr w:type="spellStart"/>
            <w:r>
              <w:rPr>
                <w:rFonts w:eastAsia="SimSun"/>
                <w:lang w:val="en-US"/>
              </w:rPr>
              <w:t>nGAAP</w:t>
            </w:r>
            <w:proofErr w:type="spellEnd"/>
            <w:r>
              <w:rPr>
                <w:rFonts w:eastAsia="SimSun"/>
                <w:lang w:val="en-US"/>
              </w:rPr>
              <w:t>: Loans and receivables),</w:t>
            </w:r>
          </w:p>
          <w:p w14:paraId="76356637" w14:textId="77777777" w:rsidR="00A75906" w:rsidRDefault="00A75906">
            <w:pPr>
              <w:spacing w:before="60" w:after="60"/>
              <w:rPr>
                <w:rFonts w:eastAsia="SimSun"/>
                <w:lang w:val="en-US"/>
              </w:rPr>
            </w:pPr>
            <w:r>
              <w:rPr>
                <w:rFonts w:eastAsia="SimSun"/>
                <w:lang w:val="en-US"/>
              </w:rPr>
              <w:t>12 (</w:t>
            </w:r>
            <w:proofErr w:type="spellStart"/>
            <w:r>
              <w:rPr>
                <w:rFonts w:eastAsia="SimSun"/>
                <w:lang w:val="en-US"/>
              </w:rPr>
              <w:t>nGAAP</w:t>
            </w:r>
            <w:proofErr w:type="spellEnd"/>
            <w:r>
              <w:rPr>
                <w:rFonts w:eastAsia="SimSun"/>
                <w:lang w:val="en-US"/>
              </w:rPr>
              <w:t>: Held-to-maturity investments),</w:t>
            </w:r>
          </w:p>
          <w:p w14:paraId="799F328E" w14:textId="77777777" w:rsidR="00A75906" w:rsidRDefault="00A75906">
            <w:pPr>
              <w:spacing w:before="60" w:after="60"/>
              <w:rPr>
                <w:rFonts w:eastAsia="SimSun"/>
                <w:lang w:val="en-US"/>
              </w:rPr>
            </w:pPr>
            <w:r>
              <w:rPr>
                <w:rFonts w:eastAsia="SimSun"/>
                <w:lang w:val="en-US"/>
              </w:rPr>
              <w:t>13 (</w:t>
            </w:r>
            <w:proofErr w:type="spellStart"/>
            <w:r>
              <w:rPr>
                <w:rFonts w:eastAsia="SimSun"/>
                <w:lang w:val="en-US"/>
              </w:rPr>
              <w:t>nGAAP</w:t>
            </w:r>
            <w:proofErr w:type="spellEnd"/>
            <w:r>
              <w:rPr>
                <w:rFonts w:eastAsia="SimSun"/>
                <w:lang w:val="en-US"/>
              </w:rPr>
              <w:t>: Non-trading debt instruments measured at a cost-based method),</w:t>
            </w:r>
          </w:p>
          <w:p w14:paraId="6B63650C" w14:textId="77777777" w:rsidR="00A75906" w:rsidRDefault="00A75906">
            <w:pPr>
              <w:spacing w:before="60" w:after="60"/>
              <w:rPr>
                <w:rFonts w:eastAsia="SimSun"/>
                <w:lang w:val="en-US"/>
              </w:rPr>
            </w:pPr>
            <w:r>
              <w:rPr>
                <w:rFonts w:eastAsia="SimSun"/>
                <w:lang w:val="en-US"/>
              </w:rPr>
              <w:t>14 (IFRS: Cash balances at central banks and other demand deposits),</w:t>
            </w:r>
          </w:p>
          <w:p w14:paraId="5F287A1D" w14:textId="77777777" w:rsidR="00A75906" w:rsidRDefault="00A75906">
            <w:pPr>
              <w:spacing w:before="60" w:after="60"/>
              <w:rPr>
                <w:rFonts w:eastAsia="SimSun"/>
                <w:lang w:val="en-US"/>
              </w:rPr>
            </w:pPr>
            <w:r>
              <w:rPr>
                <w:rFonts w:eastAsia="SimSun"/>
                <w:lang w:val="en-US"/>
              </w:rPr>
              <w:t>15 (</w:t>
            </w:r>
            <w:proofErr w:type="spellStart"/>
            <w:r>
              <w:rPr>
                <w:rFonts w:eastAsia="SimSun"/>
                <w:lang w:val="en-US"/>
              </w:rPr>
              <w:t>nGAAP</w:t>
            </w:r>
            <w:proofErr w:type="spellEnd"/>
            <w:r>
              <w:rPr>
                <w:rFonts w:eastAsia="SimSun"/>
                <w:lang w:val="en-US"/>
              </w:rPr>
              <w:t xml:space="preserve">: Other Non-trading Non-derivative </w:t>
            </w:r>
            <w:proofErr w:type="gramStart"/>
            <w:r>
              <w:rPr>
                <w:rFonts w:eastAsia="SimSun"/>
                <w:lang w:val="en-US"/>
              </w:rPr>
              <w:t>Financial</w:t>
            </w:r>
            <w:proofErr w:type="gramEnd"/>
            <w:r>
              <w:rPr>
                <w:rFonts w:eastAsia="SimSun"/>
                <w:lang w:val="en-US"/>
              </w:rPr>
              <w:t xml:space="preserve"> assets),</w:t>
            </w:r>
          </w:p>
          <w:p w14:paraId="2EE19502" w14:textId="77777777" w:rsidR="00A75906" w:rsidRDefault="00A75906">
            <w:pPr>
              <w:spacing w:before="60" w:after="60"/>
              <w:rPr>
                <w:rFonts w:eastAsia="SimSun"/>
                <w:lang w:val="en-US"/>
              </w:rPr>
            </w:pPr>
            <w:r>
              <w:rPr>
                <w:rFonts w:eastAsia="SimSun"/>
                <w:lang w:val="en-US"/>
              </w:rPr>
              <w:t>2 (IFRS: Financial assets held for trading),</w:t>
            </w:r>
          </w:p>
          <w:p w14:paraId="1F1E4BD7" w14:textId="77777777" w:rsidR="00A75906" w:rsidRDefault="00A75906">
            <w:pPr>
              <w:spacing w:before="60" w:after="60"/>
              <w:rPr>
                <w:rFonts w:eastAsia="SimSun"/>
                <w:lang w:val="en-US"/>
              </w:rPr>
            </w:pPr>
            <w:r>
              <w:rPr>
                <w:rFonts w:eastAsia="SimSun"/>
                <w:lang w:val="en-US"/>
              </w:rPr>
              <w:t>3 (</w:t>
            </w:r>
            <w:proofErr w:type="spellStart"/>
            <w:r>
              <w:rPr>
                <w:rFonts w:eastAsia="SimSun"/>
                <w:lang w:val="en-US"/>
              </w:rPr>
              <w:t>nGAAP</w:t>
            </w:r>
            <w:proofErr w:type="spellEnd"/>
            <w:r>
              <w:rPr>
                <w:rFonts w:eastAsia="SimSun"/>
                <w:lang w:val="en-US"/>
              </w:rPr>
              <w:t>: Trading Financial assets),</w:t>
            </w:r>
          </w:p>
          <w:p w14:paraId="68502FF9" w14:textId="77777777" w:rsidR="00A75906" w:rsidRDefault="00A75906">
            <w:pPr>
              <w:spacing w:before="60" w:after="60"/>
              <w:rPr>
                <w:rFonts w:eastAsia="SimSun"/>
                <w:lang w:val="en-US"/>
              </w:rPr>
            </w:pPr>
            <w:r>
              <w:rPr>
                <w:rFonts w:eastAsia="SimSun"/>
                <w:lang w:val="en-US"/>
              </w:rPr>
              <w:t>4 (IFRS: Financial assets designated at fair value through profit or loss),</w:t>
            </w:r>
          </w:p>
          <w:p w14:paraId="674D5E7D" w14:textId="77777777" w:rsidR="00A75906" w:rsidRDefault="00A75906">
            <w:pPr>
              <w:spacing w:before="60" w:after="60"/>
              <w:rPr>
                <w:rFonts w:eastAsia="SimSun"/>
                <w:lang w:val="en-US"/>
              </w:rPr>
            </w:pPr>
            <w:r>
              <w:rPr>
                <w:rFonts w:eastAsia="SimSun"/>
                <w:lang w:val="en-US"/>
              </w:rPr>
              <w:t>41 (IFRS: Non-trading financial assets mandatorily at fair value through profit or loss),</w:t>
            </w:r>
          </w:p>
          <w:p w14:paraId="1E2EC4FE" w14:textId="77777777" w:rsidR="00A75906" w:rsidRDefault="00A75906">
            <w:pPr>
              <w:spacing w:before="60" w:after="60"/>
              <w:rPr>
                <w:rFonts w:eastAsia="SimSun"/>
                <w:lang w:val="en-US"/>
              </w:rPr>
            </w:pPr>
            <w:r>
              <w:rPr>
                <w:rFonts w:eastAsia="SimSun"/>
                <w:lang w:val="en-US"/>
              </w:rPr>
              <w:t>45 (</w:t>
            </w:r>
            <w:proofErr w:type="spellStart"/>
            <w:r>
              <w:rPr>
                <w:rFonts w:eastAsia="SimSun"/>
                <w:lang w:val="en-US"/>
              </w:rPr>
              <w:t>nGAAP</w:t>
            </w:r>
            <w:proofErr w:type="spellEnd"/>
            <w:r>
              <w:rPr>
                <w:rFonts w:eastAsia="SimSun"/>
                <w:lang w:val="en-US"/>
              </w:rPr>
              <w:t>: Cash and cash balances at central banks),</w:t>
            </w:r>
          </w:p>
          <w:p w14:paraId="0348071D" w14:textId="77777777" w:rsidR="00A75906" w:rsidRDefault="00A75906">
            <w:pPr>
              <w:spacing w:before="60" w:after="60"/>
              <w:rPr>
                <w:rFonts w:eastAsia="SimSun"/>
                <w:lang w:val="en-US"/>
              </w:rPr>
            </w:pPr>
            <w:r>
              <w:rPr>
                <w:rFonts w:eastAsia="SimSun"/>
                <w:lang w:val="en-US"/>
              </w:rPr>
              <w:t>46 (</w:t>
            </w:r>
            <w:proofErr w:type="spellStart"/>
            <w:r>
              <w:rPr>
                <w:rFonts w:eastAsia="SimSun"/>
                <w:lang w:val="en-US"/>
              </w:rPr>
              <w:t>nGAAP</w:t>
            </w:r>
            <w:proofErr w:type="spellEnd"/>
            <w:r>
              <w:rPr>
                <w:rFonts w:eastAsia="SimSun"/>
                <w:lang w:val="en-US"/>
              </w:rPr>
              <w:t>: Financial assets held for trading),</w:t>
            </w:r>
          </w:p>
          <w:p w14:paraId="7D4597E8" w14:textId="77777777" w:rsidR="00A75906" w:rsidRDefault="00A75906">
            <w:pPr>
              <w:spacing w:before="60" w:after="60"/>
              <w:rPr>
                <w:rFonts w:eastAsia="SimSun"/>
                <w:lang w:val="en-US"/>
              </w:rPr>
            </w:pPr>
            <w:r>
              <w:rPr>
                <w:rFonts w:eastAsia="SimSun"/>
                <w:lang w:val="en-US"/>
              </w:rPr>
              <w:t>47 (</w:t>
            </w:r>
            <w:proofErr w:type="spellStart"/>
            <w:r>
              <w:rPr>
                <w:rFonts w:eastAsia="SimSun"/>
                <w:lang w:val="en-US"/>
              </w:rPr>
              <w:t>nGAAP</w:t>
            </w:r>
            <w:proofErr w:type="spellEnd"/>
            <w:r>
              <w:rPr>
                <w:rFonts w:eastAsia="SimSun"/>
                <w:lang w:val="en-US"/>
              </w:rPr>
              <w:t>: Financial assets designated at fair value through profit or loss),</w:t>
            </w:r>
          </w:p>
          <w:p w14:paraId="71E19E36" w14:textId="77777777" w:rsidR="00A75906" w:rsidRDefault="00A75906">
            <w:pPr>
              <w:spacing w:before="60" w:after="60"/>
              <w:rPr>
                <w:rFonts w:eastAsia="SimSun"/>
                <w:lang w:val="en-US"/>
              </w:rPr>
            </w:pPr>
            <w:r>
              <w:rPr>
                <w:rFonts w:eastAsia="SimSun"/>
                <w:lang w:val="en-US"/>
              </w:rPr>
              <w:t>48 (</w:t>
            </w:r>
            <w:proofErr w:type="spellStart"/>
            <w:r>
              <w:rPr>
                <w:rFonts w:eastAsia="SimSun"/>
                <w:lang w:val="en-US"/>
              </w:rPr>
              <w:t>nGAAP</w:t>
            </w:r>
            <w:proofErr w:type="spellEnd"/>
            <w:r>
              <w:rPr>
                <w:rFonts w:eastAsia="SimSun"/>
                <w:lang w:val="en-US"/>
              </w:rPr>
              <w:t>: Non-trading financial assets mandatorily at fair value through profit or loss),</w:t>
            </w:r>
          </w:p>
          <w:p w14:paraId="777F62D8" w14:textId="77777777" w:rsidR="00A75906" w:rsidRDefault="00A75906">
            <w:pPr>
              <w:spacing w:before="60" w:after="60"/>
              <w:rPr>
                <w:rFonts w:eastAsia="SimSun"/>
                <w:lang w:val="en-US"/>
              </w:rPr>
            </w:pPr>
            <w:r>
              <w:rPr>
                <w:rFonts w:eastAsia="SimSun"/>
                <w:lang w:val="en-US"/>
              </w:rPr>
              <w:t>5 (</w:t>
            </w:r>
            <w:proofErr w:type="spellStart"/>
            <w:r>
              <w:rPr>
                <w:rFonts w:eastAsia="SimSun"/>
                <w:lang w:val="en-US"/>
              </w:rPr>
              <w:t>nGAAP</w:t>
            </w:r>
            <w:proofErr w:type="spellEnd"/>
            <w:r>
              <w:rPr>
                <w:rFonts w:eastAsia="SimSun"/>
                <w:lang w:val="en-US"/>
              </w:rPr>
              <w:t>: Available-for-sale financial assets),</w:t>
            </w:r>
          </w:p>
          <w:p w14:paraId="6CFFE197" w14:textId="77777777" w:rsidR="00A75906" w:rsidRDefault="00A75906">
            <w:pPr>
              <w:spacing w:before="60" w:after="60"/>
              <w:rPr>
                <w:rFonts w:eastAsia="SimSun"/>
                <w:lang w:val="en-US"/>
              </w:rPr>
            </w:pPr>
            <w:r>
              <w:rPr>
                <w:rFonts w:eastAsia="SimSun"/>
                <w:lang w:val="en-US"/>
              </w:rPr>
              <w:t xml:space="preserve">6 (IFRS: Financial assets at </w:t>
            </w:r>
            <w:proofErr w:type="spellStart"/>
            <w:r>
              <w:rPr>
                <w:rFonts w:eastAsia="SimSun"/>
                <w:lang w:val="en-US"/>
              </w:rPr>
              <w:t>amortised</w:t>
            </w:r>
            <w:proofErr w:type="spellEnd"/>
            <w:r>
              <w:rPr>
                <w:rFonts w:eastAsia="SimSun"/>
                <w:lang w:val="en-US"/>
              </w:rPr>
              <w:t xml:space="preserve"> cost),</w:t>
            </w:r>
          </w:p>
          <w:p w14:paraId="2F7E5811" w14:textId="77777777" w:rsidR="00A75906" w:rsidRDefault="00A75906">
            <w:pPr>
              <w:spacing w:before="60" w:after="60"/>
              <w:rPr>
                <w:rFonts w:eastAsia="SimSun"/>
                <w:lang w:val="en-US"/>
              </w:rPr>
            </w:pPr>
            <w:r>
              <w:rPr>
                <w:rFonts w:eastAsia="SimSun"/>
                <w:lang w:val="en-US"/>
              </w:rPr>
              <w:t>7 (</w:t>
            </w:r>
            <w:proofErr w:type="spellStart"/>
            <w:r>
              <w:rPr>
                <w:rFonts w:eastAsia="SimSun"/>
                <w:lang w:val="en-US"/>
              </w:rPr>
              <w:t>nGAAP</w:t>
            </w:r>
            <w:proofErr w:type="spellEnd"/>
            <w:r>
              <w:rPr>
                <w:rFonts w:eastAsia="SimSun"/>
                <w:lang w:val="en-US"/>
              </w:rPr>
              <w:t>:  Non-trading non-derivative financial assets measured at fair value through profit or loss),</w:t>
            </w:r>
          </w:p>
          <w:p w14:paraId="1D05418B" w14:textId="77777777" w:rsidR="00A75906" w:rsidRDefault="00A75906">
            <w:pPr>
              <w:spacing w:before="60" w:after="60"/>
              <w:rPr>
                <w:rFonts w:eastAsia="SimSun"/>
                <w:lang w:val="en-US"/>
              </w:rPr>
            </w:pPr>
            <w:r>
              <w:rPr>
                <w:rFonts w:eastAsia="SimSun"/>
                <w:lang w:val="en-US"/>
              </w:rPr>
              <w:t>8 (IFRS: Financial assets at fair value through other comprehensive income),</w:t>
            </w:r>
          </w:p>
          <w:p w14:paraId="43DFB5D7" w14:textId="77777777" w:rsidR="00A75906" w:rsidRDefault="00A75906">
            <w:pPr>
              <w:spacing w:before="60" w:after="60"/>
              <w:rPr>
                <w:rFonts w:eastAsia="SimSun"/>
                <w:lang w:val="en-US"/>
              </w:rPr>
            </w:pPr>
            <w:r>
              <w:rPr>
                <w:rFonts w:eastAsia="SimSun"/>
                <w:lang w:val="en-US"/>
              </w:rPr>
              <w:t>9 (</w:t>
            </w:r>
            <w:proofErr w:type="spellStart"/>
            <w:r>
              <w:rPr>
                <w:rFonts w:eastAsia="SimSun"/>
                <w:lang w:val="en-US"/>
              </w:rPr>
              <w:t>nGAAP</w:t>
            </w:r>
            <w:proofErr w:type="spellEnd"/>
            <w:r>
              <w:rPr>
                <w:rFonts w:eastAsia="SimSun"/>
                <w:lang w:val="en-US"/>
              </w:rPr>
              <w:t>: Non-trading non-derivative financial assets measured at fair value to equity)</w:t>
            </w:r>
          </w:p>
          <w:p w14:paraId="6DB04244" w14:textId="784FD171"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3E0C3FC2"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0C024B3" w14:textId="77777777" w:rsidR="00A75906" w:rsidRDefault="00A75906">
            <w:pPr>
              <w:jc w:val="center"/>
              <w:rPr>
                <w:lang w:val="en-US"/>
              </w:rPr>
            </w:pPr>
            <w:r>
              <w:rPr>
                <w:lang w:val="en-US"/>
              </w:rPr>
              <w:t>RCGNTN_STTS</w:t>
            </w:r>
          </w:p>
        </w:tc>
        <w:tc>
          <w:tcPr>
            <w:tcW w:w="1385" w:type="dxa"/>
            <w:tcBorders>
              <w:top w:val="single" w:sz="4" w:space="0" w:color="auto"/>
              <w:left w:val="nil"/>
              <w:bottom w:val="single" w:sz="4" w:space="0" w:color="auto"/>
              <w:right w:val="nil"/>
            </w:tcBorders>
            <w:vAlign w:val="center"/>
            <w:hideMark/>
          </w:tcPr>
          <w:p w14:paraId="464CDB9E"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0D920828" w14:textId="77777777" w:rsidR="00A75906" w:rsidRDefault="00A75906">
            <w:pPr>
              <w:ind w:left="4956" w:hanging="4956"/>
              <w:jc w:val="center"/>
              <w:rPr>
                <w:rFonts w:eastAsia="SimSun"/>
                <w:lang w:val="en-US"/>
              </w:rPr>
            </w:pPr>
            <w:r>
              <w:rPr>
                <w:rFonts w:eastAsia="SimSun"/>
                <w:lang w:val="en-US"/>
              </w:rPr>
              <w:t>Balance sheet</w:t>
            </w:r>
          </w:p>
          <w:p w14:paraId="364F8C25" w14:textId="77777777" w:rsidR="00A75906" w:rsidRDefault="00A75906">
            <w:pPr>
              <w:ind w:left="4956" w:hanging="4956"/>
              <w:jc w:val="center"/>
              <w:rPr>
                <w:rFonts w:eastAsia="SimSun"/>
                <w:lang w:val="en-US"/>
              </w:rPr>
            </w:pPr>
            <w:r>
              <w:rPr>
                <w:rFonts w:eastAsia="SimSun"/>
                <w:lang w:val="en-US"/>
              </w:rPr>
              <w:t>recognition</w:t>
            </w:r>
          </w:p>
        </w:tc>
        <w:tc>
          <w:tcPr>
            <w:tcW w:w="1275" w:type="dxa"/>
            <w:tcBorders>
              <w:top w:val="single" w:sz="4" w:space="0" w:color="auto"/>
              <w:left w:val="nil"/>
              <w:bottom w:val="single" w:sz="4" w:space="0" w:color="auto"/>
              <w:right w:val="nil"/>
            </w:tcBorders>
            <w:vAlign w:val="center"/>
            <w:hideMark/>
          </w:tcPr>
          <w:p w14:paraId="24C04853"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7FA36CAB"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3B8CD821" w14:textId="77777777" w:rsidR="00A75906" w:rsidRDefault="00A75906">
            <w:pPr>
              <w:spacing w:before="60" w:after="60"/>
              <w:rPr>
                <w:rFonts w:eastAsia="SimSun"/>
                <w:lang w:val="en-US"/>
              </w:rPr>
            </w:pPr>
            <w:r>
              <w:rPr>
                <w:rFonts w:eastAsia="SimSun"/>
                <w:lang w:val="en-US"/>
              </w:rPr>
              <w:t xml:space="preserve">1 (Entirely </w:t>
            </w:r>
            <w:proofErr w:type="spellStart"/>
            <w:r>
              <w:rPr>
                <w:rFonts w:eastAsia="SimSun"/>
                <w:lang w:val="en-US"/>
              </w:rPr>
              <w:t>recognised</w:t>
            </w:r>
            <w:proofErr w:type="spellEnd"/>
            <w:r>
              <w:rPr>
                <w:rFonts w:eastAsia="SimSun"/>
                <w:lang w:val="en-US"/>
              </w:rPr>
              <w:t>),</w:t>
            </w:r>
          </w:p>
          <w:p w14:paraId="254C3525" w14:textId="75193E93" w:rsidR="00A75906" w:rsidRDefault="00A75906">
            <w:pPr>
              <w:spacing w:before="60" w:after="60"/>
              <w:rPr>
                <w:rFonts w:eastAsia="SimSun"/>
                <w:lang w:val="en-US"/>
              </w:rPr>
            </w:pPr>
            <w:r>
              <w:rPr>
                <w:rFonts w:eastAsia="SimSun"/>
                <w:lang w:val="en-US"/>
              </w:rPr>
              <w:t>2 (</w:t>
            </w:r>
            <w:proofErr w:type="spellStart"/>
            <w:r>
              <w:rPr>
                <w:rFonts w:eastAsia="SimSun"/>
                <w:lang w:val="en-US"/>
              </w:rPr>
              <w:t>Recognised</w:t>
            </w:r>
            <w:proofErr w:type="spellEnd"/>
            <w:r>
              <w:rPr>
                <w:rFonts w:eastAsia="SimSun"/>
                <w:lang w:val="en-US"/>
              </w:rPr>
              <w:t xml:space="preserve"> to the extent of the institution</w:t>
            </w:r>
            <w:r w:rsidR="003915D8">
              <w:rPr>
                <w:rFonts w:eastAsia="SimSun"/>
                <w:lang w:val="en-US"/>
              </w:rPr>
              <w:t>’</w:t>
            </w:r>
            <w:r>
              <w:rPr>
                <w:rFonts w:eastAsia="SimSun"/>
                <w:lang w:val="en-US"/>
              </w:rPr>
              <w:t>s continuing involvement),</w:t>
            </w:r>
          </w:p>
          <w:p w14:paraId="2709F7D0" w14:textId="4474AC52" w:rsidR="00A75906" w:rsidRDefault="00A75906">
            <w:pPr>
              <w:spacing w:before="60" w:after="60"/>
              <w:rPr>
                <w:rFonts w:eastAsia="SimSun"/>
              </w:rPr>
            </w:pPr>
            <w:r>
              <w:rPr>
                <w:rFonts w:eastAsia="SimSun"/>
              </w:rPr>
              <w:t>3 (</w:t>
            </w:r>
            <w:proofErr w:type="spellStart"/>
            <w:r>
              <w:rPr>
                <w:rFonts w:eastAsia="SimSun"/>
              </w:rPr>
              <w:t>Entirely</w:t>
            </w:r>
            <w:proofErr w:type="spellEnd"/>
            <w:r>
              <w:rPr>
                <w:rFonts w:eastAsia="SimSun"/>
              </w:rPr>
              <w:t xml:space="preserve"> </w:t>
            </w:r>
            <w:proofErr w:type="spellStart"/>
            <w:r>
              <w:rPr>
                <w:rFonts w:eastAsia="SimSun"/>
              </w:rPr>
              <w:t>derecognised</w:t>
            </w:r>
            <w:proofErr w:type="spellEnd"/>
            <w:r>
              <w:rPr>
                <w:rFonts w:eastAsia="SimSun"/>
              </w:rPr>
              <w:t>)</w:t>
            </w:r>
          </w:p>
          <w:p w14:paraId="779F8708" w14:textId="741B3A7C"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33D5D65F"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76F6C712" w14:textId="77777777" w:rsidR="00A75906" w:rsidRDefault="00A75906">
            <w:pPr>
              <w:jc w:val="center"/>
              <w:rPr>
                <w:lang w:val="en-US"/>
              </w:rPr>
            </w:pPr>
            <w:r>
              <w:rPr>
                <w:lang w:val="en-US"/>
              </w:rPr>
              <w:t>ACCMLTD_WRTFFS</w:t>
            </w:r>
          </w:p>
        </w:tc>
        <w:tc>
          <w:tcPr>
            <w:tcW w:w="1385" w:type="dxa"/>
            <w:tcBorders>
              <w:top w:val="single" w:sz="4" w:space="0" w:color="auto"/>
              <w:left w:val="nil"/>
              <w:bottom w:val="single" w:sz="4" w:space="0" w:color="auto"/>
              <w:right w:val="nil"/>
            </w:tcBorders>
            <w:vAlign w:val="center"/>
            <w:hideMark/>
          </w:tcPr>
          <w:p w14:paraId="743FF652"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54D9A07F" w14:textId="77777777" w:rsidR="00A75906" w:rsidRDefault="00A75906">
            <w:pPr>
              <w:ind w:left="4956" w:hanging="4956"/>
              <w:jc w:val="center"/>
              <w:rPr>
                <w:rFonts w:eastAsia="SimSun"/>
                <w:lang w:val="en-US"/>
              </w:rPr>
            </w:pPr>
            <w:r>
              <w:rPr>
                <w:rFonts w:eastAsia="SimSun"/>
                <w:lang w:val="en-US"/>
              </w:rPr>
              <w:t>Accumulated</w:t>
            </w:r>
          </w:p>
          <w:p w14:paraId="3BEF19F4" w14:textId="77777777" w:rsidR="00A75906" w:rsidRDefault="00A75906">
            <w:pPr>
              <w:ind w:left="4956" w:hanging="4956"/>
              <w:jc w:val="center"/>
              <w:rPr>
                <w:rFonts w:eastAsia="SimSun"/>
                <w:lang w:val="en-US"/>
              </w:rPr>
            </w:pPr>
            <w:r>
              <w:rPr>
                <w:rFonts w:eastAsia="SimSun"/>
                <w:lang w:val="en-US"/>
              </w:rPr>
              <w:t>write-offs</w:t>
            </w:r>
          </w:p>
        </w:tc>
        <w:tc>
          <w:tcPr>
            <w:tcW w:w="1275" w:type="dxa"/>
            <w:tcBorders>
              <w:top w:val="single" w:sz="4" w:space="0" w:color="auto"/>
              <w:left w:val="nil"/>
              <w:bottom w:val="single" w:sz="4" w:space="0" w:color="auto"/>
              <w:right w:val="nil"/>
            </w:tcBorders>
            <w:vAlign w:val="center"/>
            <w:hideMark/>
          </w:tcPr>
          <w:p w14:paraId="5EC37C1B" w14:textId="77777777" w:rsidR="00A75906" w:rsidRDefault="00A75906">
            <w:pPr>
              <w:jc w:val="center"/>
              <w:rPr>
                <w:rFonts w:ascii="Tahoma" w:hAnsi="Tahoma" w:cs="Tahoma"/>
                <w:sz w:val="20"/>
                <w:szCs w:val="20"/>
              </w:rPr>
            </w:pPr>
            <w:r>
              <w:rPr>
                <w:rFonts w:ascii="Tahoma" w:hAnsi="Tahoma" w:cs="Tahoma"/>
                <w:sz w:val="20"/>
                <w:szCs w:val="20"/>
              </w:rPr>
              <w:t>21</w:t>
            </w:r>
          </w:p>
        </w:tc>
        <w:tc>
          <w:tcPr>
            <w:tcW w:w="3118" w:type="dxa"/>
            <w:tcBorders>
              <w:top w:val="single" w:sz="4" w:space="0" w:color="auto"/>
              <w:left w:val="nil"/>
              <w:bottom w:val="single" w:sz="4" w:space="0" w:color="auto"/>
              <w:right w:val="single" w:sz="4" w:space="0" w:color="auto"/>
            </w:tcBorders>
            <w:vAlign w:val="center"/>
            <w:hideMark/>
          </w:tcPr>
          <w:p w14:paraId="0C7D092E"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14:paraId="06D5B003"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2D8DB7E1" w14:textId="77777777" w:rsidR="00A75906" w:rsidRDefault="00A75906">
            <w:pPr>
              <w:jc w:val="center"/>
              <w:rPr>
                <w:lang w:val="en-US"/>
              </w:rPr>
            </w:pPr>
            <w:r>
              <w:rPr>
                <w:lang w:val="en-US"/>
              </w:rPr>
              <w:t>ACCMLTD_IMPRMNT</w:t>
            </w:r>
          </w:p>
        </w:tc>
        <w:tc>
          <w:tcPr>
            <w:tcW w:w="1385" w:type="dxa"/>
            <w:tcBorders>
              <w:top w:val="single" w:sz="4" w:space="0" w:color="auto"/>
              <w:left w:val="nil"/>
              <w:bottom w:val="single" w:sz="4" w:space="0" w:color="auto"/>
              <w:right w:val="nil"/>
            </w:tcBorders>
            <w:vAlign w:val="center"/>
            <w:hideMark/>
          </w:tcPr>
          <w:p w14:paraId="30D40383"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50978B16" w14:textId="77777777" w:rsidR="00A75906" w:rsidRDefault="00A75906">
            <w:pPr>
              <w:ind w:left="4956" w:hanging="4956"/>
              <w:jc w:val="center"/>
              <w:rPr>
                <w:rFonts w:eastAsia="SimSun"/>
                <w:lang w:val="en-US"/>
              </w:rPr>
            </w:pPr>
            <w:r>
              <w:rPr>
                <w:rFonts w:eastAsia="SimSun"/>
                <w:lang w:val="en-US"/>
              </w:rPr>
              <w:t>Accumulated</w:t>
            </w:r>
          </w:p>
          <w:p w14:paraId="60BFA44E" w14:textId="18879CA6" w:rsidR="00A75906" w:rsidRDefault="00A75906">
            <w:pPr>
              <w:ind w:left="4956" w:hanging="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p w14:paraId="330F31F5" w14:textId="77777777" w:rsidR="00A75906" w:rsidRDefault="00A75906">
            <w:pPr>
              <w:ind w:left="4956" w:hanging="4956"/>
              <w:jc w:val="center"/>
              <w:rPr>
                <w:rFonts w:eastAsia="SimSun"/>
                <w:lang w:val="en-US"/>
              </w:rPr>
            </w:pPr>
            <w:r>
              <w:rPr>
                <w:rFonts w:eastAsia="SimSun"/>
                <w:lang w:val="en-US"/>
              </w:rPr>
              <w:t>amount</w:t>
            </w:r>
          </w:p>
        </w:tc>
        <w:tc>
          <w:tcPr>
            <w:tcW w:w="1275" w:type="dxa"/>
            <w:tcBorders>
              <w:top w:val="single" w:sz="4" w:space="0" w:color="auto"/>
              <w:left w:val="nil"/>
              <w:bottom w:val="single" w:sz="4" w:space="0" w:color="auto"/>
              <w:right w:val="nil"/>
            </w:tcBorders>
            <w:vAlign w:val="center"/>
            <w:hideMark/>
          </w:tcPr>
          <w:p w14:paraId="68FC53E0" w14:textId="77777777" w:rsidR="00A75906" w:rsidRDefault="00A75906">
            <w:pPr>
              <w:jc w:val="center"/>
              <w:rPr>
                <w:rFonts w:ascii="Tahoma" w:hAnsi="Tahoma" w:cs="Tahoma"/>
                <w:sz w:val="20"/>
                <w:szCs w:val="20"/>
              </w:rPr>
            </w:pPr>
            <w:r>
              <w:rPr>
                <w:rFonts w:ascii="Tahoma" w:hAnsi="Tahoma" w:cs="Tahoma"/>
                <w:sz w:val="20"/>
                <w:szCs w:val="20"/>
              </w:rPr>
              <w:t>21</w:t>
            </w:r>
          </w:p>
        </w:tc>
        <w:tc>
          <w:tcPr>
            <w:tcW w:w="3118" w:type="dxa"/>
            <w:tcBorders>
              <w:top w:val="single" w:sz="4" w:space="0" w:color="auto"/>
              <w:left w:val="nil"/>
              <w:bottom w:val="single" w:sz="4" w:space="0" w:color="auto"/>
              <w:right w:val="single" w:sz="4" w:space="0" w:color="auto"/>
            </w:tcBorders>
            <w:vAlign w:val="center"/>
            <w:hideMark/>
          </w:tcPr>
          <w:p w14:paraId="332AAA58"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rsidRPr="008A3AB9" w14:paraId="502D82F4"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4ECE25DA" w14:textId="77777777" w:rsidR="00A75906" w:rsidRDefault="00A75906">
            <w:pPr>
              <w:jc w:val="center"/>
              <w:rPr>
                <w:lang w:val="en-US"/>
              </w:rPr>
            </w:pPr>
            <w:r>
              <w:rPr>
                <w:lang w:val="en-US"/>
              </w:rPr>
              <w:t>IMPRMNT_STTS</w:t>
            </w:r>
          </w:p>
        </w:tc>
        <w:tc>
          <w:tcPr>
            <w:tcW w:w="1385" w:type="dxa"/>
            <w:tcBorders>
              <w:top w:val="single" w:sz="4" w:space="0" w:color="auto"/>
              <w:left w:val="nil"/>
              <w:bottom w:val="single" w:sz="4" w:space="0" w:color="auto"/>
              <w:right w:val="nil"/>
            </w:tcBorders>
            <w:vAlign w:val="center"/>
            <w:hideMark/>
          </w:tcPr>
          <w:p w14:paraId="558EEFF7"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6798B36A" w14:textId="77777777" w:rsidR="00A75906" w:rsidRDefault="00A75906">
            <w:pPr>
              <w:ind w:left="4956" w:hanging="4956"/>
              <w:jc w:val="center"/>
              <w:rPr>
                <w:rFonts w:eastAsia="SimSun"/>
                <w:lang w:val="en-US"/>
              </w:rPr>
            </w:pPr>
            <w:r>
              <w:rPr>
                <w:rFonts w:eastAsia="SimSun"/>
                <w:lang w:val="en-US"/>
              </w:rPr>
              <w:t>Type of</w:t>
            </w:r>
          </w:p>
          <w:p w14:paraId="6827DDCB" w14:textId="1C9DA276" w:rsidR="00A75906" w:rsidRDefault="00A75906">
            <w:pPr>
              <w:ind w:left="4956" w:hanging="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tc>
        <w:tc>
          <w:tcPr>
            <w:tcW w:w="1275" w:type="dxa"/>
            <w:tcBorders>
              <w:top w:val="single" w:sz="4" w:space="0" w:color="auto"/>
              <w:left w:val="nil"/>
              <w:bottom w:val="single" w:sz="4" w:space="0" w:color="auto"/>
              <w:right w:val="nil"/>
            </w:tcBorders>
            <w:vAlign w:val="center"/>
            <w:hideMark/>
          </w:tcPr>
          <w:p w14:paraId="5C74B15A"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03C4A629" w14:textId="77777777" w:rsidR="00A75906" w:rsidRPr="00FF3A60" w:rsidRDefault="00A75906">
            <w:pPr>
              <w:spacing w:before="60" w:after="60"/>
              <w:rPr>
                <w:rFonts w:eastAsia="SimSun"/>
              </w:rPr>
            </w:pPr>
            <w:r w:rsidRPr="00FF3A60">
              <w:rPr>
                <w:rFonts w:eastAsia="SimSun"/>
              </w:rPr>
              <w:t xml:space="preserve">Valeur dans : </w:t>
            </w:r>
          </w:p>
          <w:p w14:paraId="3BCC929D" w14:textId="77777777" w:rsidR="00A75906" w:rsidRPr="00FF3A60" w:rsidRDefault="00A75906">
            <w:pPr>
              <w:spacing w:before="60" w:after="60"/>
              <w:rPr>
                <w:rFonts w:eastAsia="SimSun"/>
              </w:rPr>
            </w:pPr>
            <w:r w:rsidRPr="00FF3A60">
              <w:rPr>
                <w:rFonts w:eastAsia="SimSun"/>
              </w:rPr>
              <w:t xml:space="preserve">21 (General </w:t>
            </w:r>
            <w:proofErr w:type="spellStart"/>
            <w:r w:rsidRPr="00FF3A60">
              <w:rPr>
                <w:rFonts w:eastAsia="SimSun"/>
              </w:rPr>
              <w:t>allowances</w:t>
            </w:r>
            <w:proofErr w:type="spellEnd"/>
            <w:r w:rsidRPr="00FF3A60">
              <w:rPr>
                <w:rFonts w:eastAsia="SimSun"/>
              </w:rPr>
              <w:t xml:space="preserve"> (GAAP)),</w:t>
            </w:r>
          </w:p>
          <w:p w14:paraId="32216C60" w14:textId="77777777" w:rsidR="00A75906" w:rsidRDefault="00A75906">
            <w:pPr>
              <w:spacing w:before="60" w:after="60"/>
              <w:rPr>
                <w:rFonts w:eastAsia="SimSun"/>
                <w:lang w:val="en-US"/>
              </w:rPr>
            </w:pPr>
            <w:r>
              <w:rPr>
                <w:rFonts w:eastAsia="SimSun"/>
                <w:lang w:val="en-US"/>
              </w:rPr>
              <w:t>23 (Stage 1 (IFRS)),</w:t>
            </w:r>
          </w:p>
          <w:p w14:paraId="47476276" w14:textId="77777777" w:rsidR="00A75906" w:rsidRDefault="00A75906">
            <w:pPr>
              <w:spacing w:before="60" w:after="60"/>
              <w:rPr>
                <w:rFonts w:eastAsia="SimSun"/>
                <w:lang w:val="en-US"/>
              </w:rPr>
            </w:pPr>
            <w:r>
              <w:rPr>
                <w:rFonts w:eastAsia="SimSun"/>
                <w:lang w:val="en-US"/>
              </w:rPr>
              <w:t>24 (Stage 2 (IFRS)),</w:t>
            </w:r>
          </w:p>
          <w:p w14:paraId="18991C91" w14:textId="77777777" w:rsidR="00A75906" w:rsidRDefault="00A75906">
            <w:pPr>
              <w:spacing w:before="60" w:after="60"/>
              <w:rPr>
                <w:rFonts w:eastAsia="SimSun"/>
                <w:lang w:val="en-US"/>
              </w:rPr>
            </w:pPr>
            <w:r>
              <w:rPr>
                <w:rFonts w:eastAsia="SimSun"/>
                <w:lang w:val="en-US"/>
              </w:rPr>
              <w:t>25 (Stage 3 (IFRS)),</w:t>
            </w:r>
          </w:p>
          <w:p w14:paraId="7E81856F" w14:textId="77777777" w:rsidR="00A75906" w:rsidRDefault="00A75906">
            <w:pPr>
              <w:spacing w:before="60" w:after="60"/>
              <w:rPr>
                <w:rFonts w:eastAsia="SimSun"/>
                <w:lang w:val="en-US"/>
              </w:rPr>
            </w:pPr>
            <w:r>
              <w:rPr>
                <w:rFonts w:eastAsia="SimSun"/>
                <w:lang w:val="en-US"/>
              </w:rPr>
              <w:t>26 (Specific allowances (GAAP))</w:t>
            </w:r>
          </w:p>
          <w:p w14:paraId="44E99608" w14:textId="3DC0120D" w:rsidR="005430F2" w:rsidRDefault="005430F2">
            <w:pPr>
              <w:spacing w:before="60" w:after="60"/>
              <w:rPr>
                <w:rFonts w:eastAsia="SimSun"/>
                <w:lang w:val="en-US"/>
              </w:rPr>
            </w:pPr>
            <w:r>
              <w:rPr>
                <w:rFonts w:eastAsia="SimSun"/>
                <w:lang w:val="en-US"/>
              </w:rPr>
              <w:t>27 (</w:t>
            </w:r>
            <w:r w:rsidRPr="0005753E">
              <w:rPr>
                <w:rFonts w:eastAsia="SimSun"/>
                <w:lang w:val="en-US"/>
              </w:rPr>
              <w:t>POCI (IFRS)</w:t>
            </w:r>
            <w:r>
              <w:rPr>
                <w:rFonts w:eastAsia="SimSun"/>
                <w:lang w:val="en-US"/>
              </w:rPr>
              <w:t>)</w:t>
            </w:r>
          </w:p>
        </w:tc>
      </w:tr>
      <w:tr w:rsidR="00A75906" w:rsidRPr="008D09FF" w14:paraId="0FD7FAC3"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7D05A081" w14:textId="77777777" w:rsidR="00A75906" w:rsidRDefault="00A75906">
            <w:pPr>
              <w:jc w:val="center"/>
              <w:rPr>
                <w:lang w:val="en-US"/>
              </w:rPr>
            </w:pPr>
            <w:r>
              <w:rPr>
                <w:lang w:val="en-US"/>
              </w:rPr>
              <w:t>IMPRMNT_ASSSSMNT_MTHD</w:t>
            </w:r>
          </w:p>
        </w:tc>
        <w:tc>
          <w:tcPr>
            <w:tcW w:w="1385" w:type="dxa"/>
            <w:tcBorders>
              <w:top w:val="single" w:sz="4" w:space="0" w:color="auto"/>
              <w:left w:val="nil"/>
              <w:bottom w:val="single" w:sz="4" w:space="0" w:color="auto"/>
              <w:right w:val="nil"/>
            </w:tcBorders>
            <w:vAlign w:val="center"/>
            <w:hideMark/>
          </w:tcPr>
          <w:p w14:paraId="5BEB7B35"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73E29451" w14:textId="544DC0AA" w:rsidR="00A75906" w:rsidRDefault="00A75906">
            <w:pPr>
              <w:ind w:left="4956" w:hanging="4956"/>
              <w:jc w:val="center"/>
              <w:rPr>
                <w:rFonts w:eastAsia="SimSun"/>
                <w:lang w:val="en-US"/>
              </w:rPr>
            </w:pPr>
            <w:r>
              <w:rPr>
                <w:rFonts w:eastAsia="SimSun"/>
                <w:lang w:val="en-US"/>
              </w:rPr>
              <w:t>Impa</w:t>
            </w:r>
            <w:r w:rsidR="001D1DFC">
              <w:rPr>
                <w:rFonts w:eastAsia="SimSun"/>
                <w:lang w:val="en-US"/>
              </w:rPr>
              <w:t>i</w:t>
            </w:r>
            <w:r>
              <w:rPr>
                <w:rFonts w:eastAsia="SimSun"/>
                <w:lang w:val="en-US"/>
              </w:rPr>
              <w:t>rment</w:t>
            </w:r>
          </w:p>
          <w:p w14:paraId="5660CF20" w14:textId="77777777" w:rsidR="00A75906" w:rsidRDefault="00A75906">
            <w:pPr>
              <w:ind w:left="4956" w:hanging="4956"/>
              <w:jc w:val="center"/>
              <w:rPr>
                <w:rFonts w:eastAsia="SimSun"/>
                <w:lang w:val="en-US"/>
              </w:rPr>
            </w:pPr>
            <w:r>
              <w:rPr>
                <w:rFonts w:eastAsia="SimSun"/>
                <w:lang w:val="en-US"/>
              </w:rPr>
              <w:t>assessment</w:t>
            </w:r>
          </w:p>
          <w:p w14:paraId="5AF6E773" w14:textId="77777777" w:rsidR="00A75906" w:rsidRDefault="00A75906">
            <w:pPr>
              <w:ind w:left="4956" w:hanging="4956"/>
              <w:jc w:val="center"/>
              <w:rPr>
                <w:rFonts w:eastAsia="SimSun"/>
                <w:lang w:val="en-US"/>
              </w:rPr>
            </w:pPr>
            <w:r>
              <w:rPr>
                <w:rFonts w:eastAsia="SimSun"/>
                <w:lang w:val="en-US"/>
              </w:rPr>
              <w:t>method</w:t>
            </w:r>
          </w:p>
        </w:tc>
        <w:tc>
          <w:tcPr>
            <w:tcW w:w="1275" w:type="dxa"/>
            <w:tcBorders>
              <w:top w:val="single" w:sz="4" w:space="0" w:color="auto"/>
              <w:left w:val="nil"/>
              <w:bottom w:val="single" w:sz="4" w:space="0" w:color="auto"/>
              <w:right w:val="nil"/>
            </w:tcBorders>
            <w:vAlign w:val="center"/>
            <w:hideMark/>
          </w:tcPr>
          <w:p w14:paraId="4D1A0509" w14:textId="77777777" w:rsidR="00A75906" w:rsidRDefault="00A75906">
            <w:pPr>
              <w:jc w:val="center"/>
              <w:rPr>
                <w:rFonts w:ascii="Tahoma" w:hAnsi="Tahoma" w:cs="Tahoma"/>
                <w:sz w:val="20"/>
                <w:szCs w:val="20"/>
              </w:rPr>
            </w:pPr>
            <w:r>
              <w:rPr>
                <w:rFonts w:ascii="Tahoma" w:hAnsi="Tahoma" w:cs="Tahoma"/>
                <w:sz w:val="20"/>
                <w:szCs w:val="20"/>
              </w:rPr>
              <w:t xml:space="preserve">/ </w:t>
            </w:r>
          </w:p>
        </w:tc>
        <w:tc>
          <w:tcPr>
            <w:tcW w:w="3118" w:type="dxa"/>
            <w:tcBorders>
              <w:top w:val="single" w:sz="4" w:space="0" w:color="auto"/>
              <w:left w:val="nil"/>
              <w:bottom w:val="single" w:sz="4" w:space="0" w:color="auto"/>
              <w:right w:val="single" w:sz="4" w:space="0" w:color="auto"/>
            </w:tcBorders>
            <w:vAlign w:val="center"/>
            <w:hideMark/>
          </w:tcPr>
          <w:p w14:paraId="7A401770"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54FB2AA6" w14:textId="77777777" w:rsidR="00A75906" w:rsidRPr="00FF63BD" w:rsidRDefault="00A75906">
            <w:pPr>
              <w:spacing w:before="60" w:after="60"/>
              <w:rPr>
                <w:rFonts w:eastAsia="SimSun"/>
                <w:lang w:val="en-US"/>
              </w:rPr>
            </w:pPr>
            <w:r w:rsidRPr="00FF63BD">
              <w:rPr>
                <w:rFonts w:eastAsia="SimSun"/>
                <w:lang w:val="en-US"/>
              </w:rPr>
              <w:t>1 (Collectively assessed),</w:t>
            </w:r>
          </w:p>
          <w:p w14:paraId="319A0CDD" w14:textId="7DEC5266" w:rsidR="00A75906" w:rsidRPr="00FF63BD" w:rsidRDefault="00A75906">
            <w:pPr>
              <w:spacing w:before="60" w:after="60"/>
              <w:rPr>
                <w:rFonts w:eastAsia="SimSun"/>
                <w:lang w:val="en-US"/>
              </w:rPr>
            </w:pPr>
            <w:r w:rsidRPr="00FF63BD">
              <w:rPr>
                <w:rFonts w:eastAsia="SimSun"/>
                <w:lang w:val="en-US"/>
              </w:rPr>
              <w:t>2 (Individually assessed)</w:t>
            </w:r>
          </w:p>
          <w:p w14:paraId="42A00476" w14:textId="74FDD78E"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rsidRPr="008D09FF" w14:paraId="1A9DA257"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BBBC0C9" w14:textId="77777777" w:rsidR="00A75906" w:rsidRDefault="00A75906">
            <w:pPr>
              <w:jc w:val="center"/>
              <w:rPr>
                <w:lang w:val="en-US"/>
              </w:rPr>
            </w:pPr>
            <w:r>
              <w:rPr>
                <w:lang w:val="en-US"/>
              </w:rPr>
              <w:t>SRC_ENCMBRNC</w:t>
            </w:r>
          </w:p>
        </w:tc>
        <w:tc>
          <w:tcPr>
            <w:tcW w:w="1385" w:type="dxa"/>
            <w:tcBorders>
              <w:top w:val="single" w:sz="4" w:space="0" w:color="auto"/>
              <w:left w:val="nil"/>
              <w:bottom w:val="single" w:sz="4" w:space="0" w:color="auto"/>
              <w:right w:val="nil"/>
            </w:tcBorders>
            <w:vAlign w:val="center"/>
            <w:hideMark/>
          </w:tcPr>
          <w:p w14:paraId="1CDFD6D5"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52416DF0" w14:textId="77777777" w:rsidR="00A75906" w:rsidRDefault="00A75906">
            <w:pPr>
              <w:ind w:left="4956" w:hanging="4956"/>
              <w:jc w:val="center"/>
              <w:rPr>
                <w:rFonts w:eastAsia="SimSun"/>
                <w:lang w:val="en-US"/>
              </w:rPr>
            </w:pPr>
            <w:r>
              <w:rPr>
                <w:rFonts w:eastAsia="SimSun"/>
                <w:lang w:val="en-US"/>
              </w:rPr>
              <w:t>Source of</w:t>
            </w:r>
          </w:p>
          <w:p w14:paraId="332371BF" w14:textId="77777777" w:rsidR="00A75906" w:rsidRDefault="00A75906">
            <w:pPr>
              <w:ind w:left="4956" w:hanging="4956"/>
              <w:jc w:val="center"/>
              <w:rPr>
                <w:rFonts w:eastAsia="SimSun"/>
                <w:lang w:val="en-US"/>
              </w:rPr>
            </w:pPr>
            <w:r>
              <w:rPr>
                <w:rFonts w:eastAsia="SimSun"/>
                <w:lang w:val="en-US"/>
              </w:rPr>
              <w:t>encumbrance</w:t>
            </w:r>
          </w:p>
        </w:tc>
        <w:tc>
          <w:tcPr>
            <w:tcW w:w="1275" w:type="dxa"/>
            <w:tcBorders>
              <w:top w:val="single" w:sz="4" w:space="0" w:color="auto"/>
              <w:left w:val="nil"/>
              <w:bottom w:val="single" w:sz="4" w:space="0" w:color="auto"/>
              <w:right w:val="nil"/>
            </w:tcBorders>
            <w:vAlign w:val="center"/>
            <w:hideMark/>
          </w:tcPr>
          <w:p w14:paraId="71CF72E4"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3E77921C"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p>
          <w:p w14:paraId="0C2D0AA0" w14:textId="77777777" w:rsidR="00A75906" w:rsidRDefault="00A75906">
            <w:pPr>
              <w:spacing w:before="60" w:after="60"/>
              <w:rPr>
                <w:rFonts w:eastAsia="SimSun"/>
                <w:lang w:val="en-US"/>
              </w:rPr>
            </w:pPr>
            <w:r>
              <w:rPr>
                <w:rFonts w:eastAsia="SimSun"/>
                <w:lang w:val="en-US"/>
              </w:rPr>
              <w:t>1 (Unencumbered/No encumbrance),</w:t>
            </w:r>
          </w:p>
          <w:p w14:paraId="36FD566C" w14:textId="77777777" w:rsidR="00A75906" w:rsidRDefault="00A75906">
            <w:pPr>
              <w:spacing w:before="60" w:after="60"/>
              <w:rPr>
                <w:rFonts w:eastAsia="SimSun"/>
                <w:lang w:val="en-US"/>
              </w:rPr>
            </w:pPr>
            <w:r>
              <w:rPr>
                <w:rFonts w:eastAsia="SimSun"/>
                <w:lang w:val="en-US"/>
              </w:rPr>
              <w:t>10 (Debt securities issued - covered bonds securities),</w:t>
            </w:r>
          </w:p>
          <w:p w14:paraId="2FE92CDA" w14:textId="77777777" w:rsidR="00A75906" w:rsidRDefault="00A75906">
            <w:pPr>
              <w:spacing w:before="60" w:after="60"/>
              <w:rPr>
                <w:rFonts w:eastAsia="SimSun"/>
                <w:lang w:val="en-US"/>
              </w:rPr>
            </w:pPr>
            <w:r>
              <w:rPr>
                <w:rFonts w:eastAsia="SimSun"/>
                <w:lang w:val="en-US"/>
              </w:rPr>
              <w:t>11 (Debt securities issued - asset-backed securities),</w:t>
            </w:r>
          </w:p>
          <w:p w14:paraId="1F6A62D7" w14:textId="77777777" w:rsidR="00A75906" w:rsidRDefault="00A75906">
            <w:pPr>
              <w:spacing w:before="60" w:after="60"/>
              <w:rPr>
                <w:rFonts w:eastAsia="SimSun"/>
                <w:lang w:val="en-US"/>
              </w:rPr>
            </w:pPr>
            <w:r>
              <w:rPr>
                <w:rFonts w:eastAsia="SimSun"/>
                <w:lang w:val="en-US"/>
              </w:rPr>
              <w:t>12 (Debt securities issued - other than covered bonds and ABSs),</w:t>
            </w:r>
          </w:p>
          <w:p w14:paraId="4F5E9C0F" w14:textId="77777777" w:rsidR="00A75906" w:rsidRDefault="00A75906">
            <w:pPr>
              <w:spacing w:before="60" w:after="60"/>
              <w:rPr>
                <w:rFonts w:eastAsia="SimSun"/>
                <w:lang w:val="en-US"/>
              </w:rPr>
            </w:pPr>
            <w:r>
              <w:rPr>
                <w:rFonts w:eastAsia="SimSun"/>
                <w:lang w:val="en-US"/>
              </w:rPr>
              <w:t>13 (Other sources of encumbrance),</w:t>
            </w:r>
          </w:p>
          <w:p w14:paraId="7B95D000" w14:textId="77777777" w:rsidR="00A75906" w:rsidRDefault="00A75906">
            <w:pPr>
              <w:spacing w:before="60" w:after="60"/>
              <w:rPr>
                <w:rFonts w:eastAsia="SimSun"/>
                <w:lang w:val="en-US"/>
              </w:rPr>
            </w:pPr>
            <w:r>
              <w:rPr>
                <w:rFonts w:eastAsia="SimSun"/>
                <w:lang w:val="en-US"/>
              </w:rPr>
              <w:t>5 (Central bank funding),</w:t>
            </w:r>
          </w:p>
          <w:p w14:paraId="3D598710" w14:textId="77777777" w:rsidR="00A75906" w:rsidRDefault="00A75906">
            <w:pPr>
              <w:spacing w:before="60" w:after="60"/>
              <w:rPr>
                <w:rFonts w:eastAsia="SimSun"/>
                <w:lang w:val="en-US"/>
              </w:rPr>
            </w:pPr>
            <w:r>
              <w:rPr>
                <w:rFonts w:eastAsia="SimSun"/>
                <w:lang w:val="en-US"/>
              </w:rPr>
              <w:t>6 (Exchange traded derivatives),</w:t>
            </w:r>
          </w:p>
          <w:p w14:paraId="2E9F3C6B" w14:textId="77777777" w:rsidR="00A75906" w:rsidRDefault="00A75906">
            <w:pPr>
              <w:spacing w:before="60" w:after="60"/>
              <w:rPr>
                <w:rFonts w:eastAsia="SimSun"/>
                <w:lang w:val="en-US"/>
              </w:rPr>
            </w:pPr>
            <w:r>
              <w:rPr>
                <w:rFonts w:eastAsia="SimSun"/>
                <w:lang w:val="en-US"/>
              </w:rPr>
              <w:t>7 (Over-the-counter derivatives),</w:t>
            </w:r>
          </w:p>
          <w:p w14:paraId="2DDD92EA" w14:textId="77777777" w:rsidR="00A75906" w:rsidRDefault="00A75906">
            <w:pPr>
              <w:spacing w:before="60" w:after="60"/>
              <w:rPr>
                <w:rFonts w:eastAsia="SimSun"/>
                <w:lang w:val="en-US"/>
              </w:rPr>
            </w:pPr>
            <w:r>
              <w:rPr>
                <w:rFonts w:eastAsia="SimSun"/>
                <w:lang w:val="en-US"/>
              </w:rPr>
              <w:t>8 (Deposits - repurchase agreements other than to central banks),</w:t>
            </w:r>
          </w:p>
          <w:p w14:paraId="6D54BCBA" w14:textId="77777777" w:rsidR="00A75906" w:rsidRDefault="00A75906">
            <w:pPr>
              <w:spacing w:before="60" w:after="60"/>
              <w:rPr>
                <w:rFonts w:eastAsia="SimSun"/>
                <w:lang w:val="en-US"/>
              </w:rPr>
            </w:pPr>
            <w:r>
              <w:rPr>
                <w:rFonts w:eastAsia="SimSun"/>
                <w:lang w:val="en-US"/>
              </w:rPr>
              <w:t>9 (Deposits other than repurchase agreements)</w:t>
            </w:r>
          </w:p>
          <w:p w14:paraId="2859DDC5" w14:textId="66D91092"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23039CF3"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2C6999EE" w14:textId="77777777" w:rsidR="00A75906" w:rsidRDefault="00A75906">
            <w:pPr>
              <w:jc w:val="center"/>
              <w:rPr>
                <w:lang w:val="en-US"/>
              </w:rPr>
            </w:pPr>
            <w:r>
              <w:rPr>
                <w:lang w:val="en-US"/>
              </w:rPr>
              <w:t>ACCMLTD_CHNGS_FV_CR</w:t>
            </w:r>
          </w:p>
        </w:tc>
        <w:tc>
          <w:tcPr>
            <w:tcW w:w="1385" w:type="dxa"/>
            <w:tcBorders>
              <w:top w:val="single" w:sz="4" w:space="0" w:color="auto"/>
              <w:left w:val="nil"/>
              <w:bottom w:val="single" w:sz="4" w:space="0" w:color="auto"/>
              <w:right w:val="nil"/>
            </w:tcBorders>
            <w:vAlign w:val="center"/>
            <w:hideMark/>
          </w:tcPr>
          <w:p w14:paraId="6A430D62"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29656536" w14:textId="77777777" w:rsidR="00A75906" w:rsidRDefault="00A75906">
            <w:pPr>
              <w:ind w:left="4956" w:hanging="4956"/>
              <w:jc w:val="center"/>
              <w:rPr>
                <w:rFonts w:eastAsia="SimSun"/>
                <w:lang w:val="en-US"/>
              </w:rPr>
            </w:pPr>
            <w:r>
              <w:rPr>
                <w:rFonts w:eastAsia="SimSun"/>
                <w:lang w:val="en-US"/>
              </w:rPr>
              <w:t>Accumulated</w:t>
            </w:r>
          </w:p>
          <w:p w14:paraId="31E87EB7" w14:textId="77777777" w:rsidR="00A75906" w:rsidRDefault="00A75906">
            <w:pPr>
              <w:ind w:left="4956" w:hanging="4956"/>
              <w:jc w:val="center"/>
              <w:rPr>
                <w:rFonts w:eastAsia="SimSun"/>
                <w:lang w:val="en-US"/>
              </w:rPr>
            </w:pPr>
            <w:r>
              <w:rPr>
                <w:rFonts w:eastAsia="SimSun"/>
                <w:lang w:val="en-US"/>
              </w:rPr>
              <w:t xml:space="preserve">changes in fair </w:t>
            </w:r>
          </w:p>
          <w:p w14:paraId="3F5211DD" w14:textId="77777777" w:rsidR="00A75906" w:rsidRDefault="00A75906">
            <w:pPr>
              <w:ind w:left="4956" w:hanging="4956"/>
              <w:jc w:val="center"/>
              <w:rPr>
                <w:rFonts w:eastAsia="SimSun"/>
                <w:lang w:val="en-US"/>
              </w:rPr>
            </w:pPr>
            <w:r>
              <w:rPr>
                <w:rFonts w:eastAsia="SimSun"/>
                <w:lang w:val="en-US"/>
              </w:rPr>
              <w:t>value due to</w:t>
            </w:r>
          </w:p>
          <w:p w14:paraId="4A842DE4" w14:textId="77777777" w:rsidR="00A75906" w:rsidRDefault="00A75906">
            <w:pPr>
              <w:ind w:left="4956" w:hanging="4956"/>
              <w:jc w:val="center"/>
              <w:rPr>
                <w:rFonts w:eastAsia="SimSun"/>
                <w:lang w:val="en-US"/>
              </w:rPr>
            </w:pPr>
            <w:r>
              <w:rPr>
                <w:rFonts w:eastAsia="SimSun"/>
                <w:lang w:val="en-US"/>
              </w:rPr>
              <w:t>credit risk</w:t>
            </w:r>
          </w:p>
        </w:tc>
        <w:tc>
          <w:tcPr>
            <w:tcW w:w="1275" w:type="dxa"/>
            <w:tcBorders>
              <w:top w:val="single" w:sz="4" w:space="0" w:color="auto"/>
              <w:left w:val="nil"/>
              <w:bottom w:val="single" w:sz="4" w:space="0" w:color="auto"/>
              <w:right w:val="nil"/>
            </w:tcBorders>
            <w:vAlign w:val="center"/>
            <w:hideMark/>
          </w:tcPr>
          <w:p w14:paraId="4BE15F2A" w14:textId="77777777" w:rsidR="00A75906" w:rsidRDefault="00A75906">
            <w:pPr>
              <w:jc w:val="center"/>
              <w:rPr>
                <w:rFonts w:ascii="Tahoma" w:hAnsi="Tahoma" w:cs="Tahoma"/>
                <w:sz w:val="20"/>
                <w:szCs w:val="20"/>
              </w:rPr>
            </w:pPr>
            <w:r>
              <w:rPr>
                <w:rFonts w:ascii="Tahoma" w:hAnsi="Tahoma" w:cs="Tahoma"/>
                <w:sz w:val="20"/>
                <w:szCs w:val="20"/>
              </w:rPr>
              <w:t>21</w:t>
            </w:r>
          </w:p>
        </w:tc>
        <w:tc>
          <w:tcPr>
            <w:tcW w:w="3118" w:type="dxa"/>
            <w:tcBorders>
              <w:top w:val="single" w:sz="4" w:space="0" w:color="auto"/>
              <w:left w:val="nil"/>
              <w:bottom w:val="single" w:sz="4" w:space="0" w:color="auto"/>
              <w:right w:val="single" w:sz="4" w:space="0" w:color="auto"/>
            </w:tcBorders>
            <w:vAlign w:val="center"/>
            <w:hideMark/>
          </w:tcPr>
          <w:p w14:paraId="200CB835" w14:textId="6334CBBC" w:rsidR="00A75906" w:rsidRDefault="00A75906" w:rsidP="00DD76DB">
            <w:pPr>
              <w:spacing w:before="60" w:after="60"/>
              <w:rPr>
                <w:rFonts w:eastAsia="SimSun"/>
              </w:rPr>
            </w:pPr>
            <w:r>
              <w:rPr>
                <w:rFonts w:eastAsia="SimSun"/>
              </w:rPr>
              <w:t>Chiffre positif</w:t>
            </w:r>
            <w:r w:rsidR="00FE4A1F">
              <w:rPr>
                <w:rFonts w:eastAsia="SimSun"/>
              </w:rPr>
              <w:t xml:space="preserve"> </w:t>
            </w:r>
            <w:r>
              <w:rPr>
                <w:rFonts w:eastAsia="SimSun"/>
              </w:rPr>
              <w:t>à deux décimales, valeurs comprises entre 0.00</w:t>
            </w:r>
            <w:r>
              <w:rPr>
                <w:rFonts w:ascii="Tahoma" w:hAnsi="Tahoma" w:cs="Tahoma"/>
                <w:sz w:val="20"/>
                <w:szCs w:val="20"/>
              </w:rPr>
              <w:t xml:space="preserve"> et 999999999999999999.99</w:t>
            </w:r>
          </w:p>
        </w:tc>
      </w:tr>
      <w:tr w:rsidR="00A75906" w14:paraId="1F5BB86A"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5CA8EBFE" w14:textId="77777777" w:rsidR="00A75906" w:rsidRDefault="00A75906">
            <w:pPr>
              <w:jc w:val="center"/>
              <w:rPr>
                <w:lang w:val="en-US"/>
              </w:rPr>
            </w:pPr>
            <w:r>
              <w:rPr>
                <w:lang w:val="en-US"/>
              </w:rPr>
              <w:t>PRFRMNG_STTS</w:t>
            </w:r>
          </w:p>
        </w:tc>
        <w:tc>
          <w:tcPr>
            <w:tcW w:w="1385" w:type="dxa"/>
            <w:tcBorders>
              <w:top w:val="single" w:sz="4" w:space="0" w:color="auto"/>
              <w:left w:val="nil"/>
              <w:bottom w:val="single" w:sz="4" w:space="0" w:color="auto"/>
              <w:right w:val="nil"/>
            </w:tcBorders>
            <w:vAlign w:val="center"/>
            <w:hideMark/>
          </w:tcPr>
          <w:p w14:paraId="577267AF"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5B007A71" w14:textId="77777777" w:rsidR="00A75906" w:rsidRDefault="00A75906">
            <w:pPr>
              <w:ind w:left="4956" w:hanging="4956"/>
              <w:jc w:val="center"/>
              <w:rPr>
                <w:rFonts w:eastAsia="SimSun"/>
                <w:lang w:val="en-US"/>
              </w:rPr>
            </w:pPr>
            <w:r>
              <w:rPr>
                <w:rFonts w:eastAsia="SimSun"/>
                <w:lang w:val="en-US"/>
              </w:rPr>
              <w:t>Performing status</w:t>
            </w:r>
          </w:p>
          <w:p w14:paraId="3C662109" w14:textId="77777777" w:rsidR="00A75906" w:rsidRDefault="00A75906">
            <w:pPr>
              <w:ind w:left="4956" w:hanging="4956"/>
              <w:jc w:val="center"/>
              <w:rPr>
                <w:rFonts w:eastAsia="SimSun"/>
                <w:lang w:val="en-US"/>
              </w:rPr>
            </w:pPr>
            <w:r>
              <w:rPr>
                <w:rFonts w:eastAsia="SimSun"/>
                <w:lang w:val="en-US"/>
              </w:rPr>
              <w:t>of the instruments</w:t>
            </w:r>
          </w:p>
        </w:tc>
        <w:tc>
          <w:tcPr>
            <w:tcW w:w="1275" w:type="dxa"/>
            <w:tcBorders>
              <w:top w:val="single" w:sz="4" w:space="0" w:color="auto"/>
              <w:left w:val="nil"/>
              <w:bottom w:val="single" w:sz="4" w:space="0" w:color="auto"/>
              <w:right w:val="nil"/>
            </w:tcBorders>
            <w:vAlign w:val="center"/>
            <w:hideMark/>
          </w:tcPr>
          <w:p w14:paraId="350E23E5"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7A83E8EC" w14:textId="77777777" w:rsidR="00A75906" w:rsidRDefault="00A75906">
            <w:pPr>
              <w:spacing w:before="60" w:after="60"/>
              <w:rPr>
                <w:rFonts w:eastAsia="SimSun"/>
              </w:rPr>
            </w:pPr>
            <w:r>
              <w:rPr>
                <w:rFonts w:eastAsia="SimSun"/>
              </w:rPr>
              <w:t xml:space="preserve">Valeur dans : </w:t>
            </w:r>
          </w:p>
          <w:p w14:paraId="318B92AE" w14:textId="77777777" w:rsidR="00A75906" w:rsidRDefault="00A75906">
            <w:pPr>
              <w:spacing w:before="60" w:after="60"/>
              <w:rPr>
                <w:rFonts w:eastAsia="SimSun"/>
              </w:rPr>
            </w:pPr>
            <w:r>
              <w:rPr>
                <w:rFonts w:eastAsia="SimSun"/>
              </w:rPr>
              <w:t>1 (Non-</w:t>
            </w:r>
            <w:proofErr w:type="spellStart"/>
            <w:r>
              <w:rPr>
                <w:rFonts w:eastAsia="SimSun"/>
              </w:rPr>
              <w:t>performing</w:t>
            </w:r>
            <w:proofErr w:type="spellEnd"/>
            <w:r>
              <w:rPr>
                <w:rFonts w:eastAsia="SimSun"/>
              </w:rPr>
              <w:t>),</w:t>
            </w:r>
          </w:p>
          <w:p w14:paraId="42B54F6B" w14:textId="77777777" w:rsidR="00A75906" w:rsidRDefault="00A75906">
            <w:pPr>
              <w:spacing w:before="60" w:after="60"/>
              <w:rPr>
                <w:rFonts w:eastAsia="SimSun"/>
              </w:rPr>
            </w:pPr>
            <w:r>
              <w:rPr>
                <w:rFonts w:eastAsia="SimSun"/>
              </w:rPr>
              <w:t>11 (</w:t>
            </w:r>
            <w:proofErr w:type="spellStart"/>
            <w:r>
              <w:rPr>
                <w:rFonts w:eastAsia="SimSun"/>
              </w:rPr>
              <w:t>Performing</w:t>
            </w:r>
            <w:proofErr w:type="spellEnd"/>
            <w:r>
              <w:rPr>
                <w:rFonts w:eastAsia="SimSun"/>
              </w:rPr>
              <w:t>)</w:t>
            </w:r>
          </w:p>
          <w:p w14:paraId="5286FB18" w14:textId="40B4A333" w:rsidR="008D09FF"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7960CFB1"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CBE752E" w14:textId="77777777" w:rsidR="00A75906" w:rsidRDefault="00A75906">
            <w:pPr>
              <w:jc w:val="center"/>
              <w:rPr>
                <w:lang w:val="en-US"/>
              </w:rPr>
            </w:pPr>
            <w:r>
              <w:rPr>
                <w:lang w:val="en-US"/>
              </w:rPr>
              <w:t>DT_PRFRMNG_STTS</w:t>
            </w:r>
          </w:p>
        </w:tc>
        <w:tc>
          <w:tcPr>
            <w:tcW w:w="1385" w:type="dxa"/>
            <w:tcBorders>
              <w:top w:val="single" w:sz="4" w:space="0" w:color="auto"/>
              <w:left w:val="nil"/>
              <w:bottom w:val="single" w:sz="4" w:space="0" w:color="auto"/>
              <w:right w:val="nil"/>
            </w:tcBorders>
            <w:vAlign w:val="center"/>
            <w:hideMark/>
          </w:tcPr>
          <w:p w14:paraId="51A221CD" w14:textId="77777777" w:rsidR="00A75906" w:rsidRDefault="00A75906">
            <w:pPr>
              <w:jc w:val="center"/>
              <w:rPr>
                <w:rFonts w:ascii="Tahoma" w:hAnsi="Tahoma" w:cs="Tahoma"/>
                <w:sz w:val="20"/>
                <w:szCs w:val="20"/>
              </w:rPr>
            </w:pPr>
            <w:r>
              <w:rPr>
                <w:rFonts w:ascii="Tahoma" w:hAnsi="Tahoma" w:cs="Tahoma"/>
                <w:sz w:val="20"/>
                <w:szCs w:val="20"/>
              </w:rPr>
              <w:t>Date</w:t>
            </w:r>
          </w:p>
        </w:tc>
        <w:tc>
          <w:tcPr>
            <w:tcW w:w="1985" w:type="dxa"/>
            <w:tcBorders>
              <w:top w:val="single" w:sz="4" w:space="0" w:color="auto"/>
              <w:left w:val="nil"/>
              <w:bottom w:val="single" w:sz="4" w:space="0" w:color="auto"/>
              <w:right w:val="nil"/>
            </w:tcBorders>
            <w:vAlign w:val="center"/>
            <w:hideMark/>
          </w:tcPr>
          <w:p w14:paraId="53F7A93C" w14:textId="77777777" w:rsidR="00A75906" w:rsidRDefault="00A75906">
            <w:pPr>
              <w:ind w:left="4956" w:hanging="4956"/>
              <w:jc w:val="center"/>
              <w:rPr>
                <w:rFonts w:eastAsia="SimSun"/>
                <w:lang w:val="en-US"/>
              </w:rPr>
            </w:pPr>
            <w:r>
              <w:rPr>
                <w:rFonts w:eastAsia="SimSun"/>
                <w:lang w:val="en-US"/>
              </w:rPr>
              <w:t>Date of the</w:t>
            </w:r>
          </w:p>
          <w:p w14:paraId="5F2454FC" w14:textId="77777777" w:rsidR="00A75906" w:rsidRDefault="00A75906">
            <w:pPr>
              <w:ind w:left="4956" w:hanging="4956"/>
              <w:jc w:val="center"/>
              <w:rPr>
                <w:rFonts w:eastAsia="SimSun"/>
                <w:lang w:val="en-US"/>
              </w:rPr>
            </w:pPr>
            <w:r>
              <w:rPr>
                <w:rFonts w:eastAsia="SimSun"/>
                <w:lang w:val="en-US"/>
              </w:rPr>
              <w:t>performing status</w:t>
            </w:r>
          </w:p>
          <w:p w14:paraId="0FDD40DC" w14:textId="77777777" w:rsidR="00A75906" w:rsidRDefault="00A75906">
            <w:pPr>
              <w:ind w:left="4956" w:hanging="4956"/>
              <w:jc w:val="center"/>
              <w:rPr>
                <w:rFonts w:eastAsia="SimSun"/>
                <w:lang w:val="en-US"/>
              </w:rPr>
            </w:pPr>
            <w:r>
              <w:rPr>
                <w:rFonts w:eastAsia="SimSun"/>
                <w:lang w:val="en-US"/>
              </w:rPr>
              <w:t>of the instruments</w:t>
            </w:r>
          </w:p>
        </w:tc>
        <w:tc>
          <w:tcPr>
            <w:tcW w:w="1275" w:type="dxa"/>
            <w:tcBorders>
              <w:top w:val="single" w:sz="4" w:space="0" w:color="auto"/>
              <w:left w:val="nil"/>
              <w:bottom w:val="single" w:sz="4" w:space="0" w:color="auto"/>
              <w:right w:val="nil"/>
            </w:tcBorders>
            <w:vAlign w:val="center"/>
            <w:hideMark/>
          </w:tcPr>
          <w:p w14:paraId="360DEE52" w14:textId="77777777" w:rsidR="00A75906" w:rsidRDefault="00A75906">
            <w:pPr>
              <w:jc w:val="center"/>
              <w:rPr>
                <w:rFonts w:ascii="Tahoma" w:hAnsi="Tahoma" w:cs="Tahoma"/>
                <w:sz w:val="20"/>
                <w:szCs w:val="20"/>
              </w:rPr>
            </w:pPr>
            <w:r>
              <w:rPr>
                <w:rFonts w:ascii="Tahoma" w:hAnsi="Tahoma" w:cs="Tahoma"/>
                <w:sz w:val="20"/>
                <w:szCs w:val="20"/>
              </w:rPr>
              <w:t>10</w:t>
            </w:r>
          </w:p>
        </w:tc>
        <w:tc>
          <w:tcPr>
            <w:tcW w:w="3118" w:type="dxa"/>
            <w:tcBorders>
              <w:top w:val="single" w:sz="4" w:space="0" w:color="auto"/>
              <w:left w:val="nil"/>
              <w:bottom w:val="single" w:sz="4" w:space="0" w:color="auto"/>
              <w:right w:val="single" w:sz="4" w:space="0" w:color="auto"/>
            </w:tcBorders>
            <w:vAlign w:val="center"/>
            <w:hideMark/>
          </w:tcPr>
          <w:p w14:paraId="4F7C94AF" w14:textId="77777777" w:rsidR="00A75906" w:rsidRDefault="00A75906">
            <w:pPr>
              <w:spacing w:before="60" w:after="60"/>
              <w:rPr>
                <w:rFonts w:eastAsia="SimSun"/>
              </w:rPr>
            </w:pPr>
            <w:r>
              <w:rPr>
                <w:rFonts w:eastAsia="SimSun"/>
              </w:rPr>
              <w:t>Date sur 10 caractères au format YYYY-MM-DD</w:t>
            </w:r>
          </w:p>
        </w:tc>
      </w:tr>
      <w:tr w:rsidR="00A75906" w14:paraId="3AFCDB77"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20CBC81" w14:textId="77777777" w:rsidR="00A75906" w:rsidRDefault="00A75906">
            <w:pPr>
              <w:jc w:val="center"/>
              <w:rPr>
                <w:lang w:val="en-US"/>
              </w:rPr>
            </w:pPr>
            <w:r>
              <w:rPr>
                <w:lang w:val="en-US"/>
              </w:rPr>
              <w:t>PRVSNS_OFF_BLNC_SHT</w:t>
            </w:r>
          </w:p>
        </w:tc>
        <w:tc>
          <w:tcPr>
            <w:tcW w:w="1385" w:type="dxa"/>
            <w:tcBorders>
              <w:top w:val="single" w:sz="4" w:space="0" w:color="auto"/>
              <w:left w:val="nil"/>
              <w:bottom w:val="single" w:sz="4" w:space="0" w:color="auto"/>
              <w:right w:val="nil"/>
            </w:tcBorders>
            <w:vAlign w:val="center"/>
            <w:hideMark/>
          </w:tcPr>
          <w:p w14:paraId="0DA85671"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0E08DBA9" w14:textId="77777777" w:rsidR="00A75906" w:rsidRDefault="00A75906">
            <w:pPr>
              <w:ind w:left="4956" w:hanging="4956"/>
              <w:jc w:val="center"/>
              <w:rPr>
                <w:rFonts w:eastAsia="SimSun"/>
                <w:lang w:val="en-US"/>
              </w:rPr>
            </w:pPr>
            <w:r>
              <w:rPr>
                <w:rFonts w:eastAsia="SimSun"/>
                <w:lang w:val="en-US"/>
              </w:rPr>
              <w:t>Provisions</w:t>
            </w:r>
          </w:p>
          <w:p w14:paraId="04DF9520" w14:textId="77777777" w:rsidR="00A75906" w:rsidRDefault="00A75906">
            <w:pPr>
              <w:ind w:left="4956" w:hanging="4956"/>
              <w:jc w:val="center"/>
              <w:rPr>
                <w:rFonts w:eastAsia="SimSun"/>
                <w:lang w:val="en-US"/>
              </w:rPr>
            </w:pPr>
            <w:r>
              <w:rPr>
                <w:rFonts w:eastAsia="SimSun"/>
                <w:lang w:val="en-US"/>
              </w:rPr>
              <w:t>associated with</w:t>
            </w:r>
          </w:p>
          <w:p w14:paraId="10689EFB" w14:textId="77777777" w:rsidR="00A75906" w:rsidRDefault="00A75906">
            <w:pPr>
              <w:ind w:left="4956" w:hanging="4956"/>
              <w:jc w:val="center"/>
              <w:rPr>
                <w:rFonts w:eastAsia="SimSun"/>
                <w:lang w:val="en-US"/>
              </w:rPr>
            </w:pPr>
            <w:r>
              <w:rPr>
                <w:rFonts w:eastAsia="SimSun"/>
                <w:lang w:val="en-US"/>
              </w:rPr>
              <w:t>off-balance sheet</w:t>
            </w:r>
          </w:p>
          <w:p w14:paraId="18A7B90F" w14:textId="77777777" w:rsidR="00A75906" w:rsidRDefault="00A75906">
            <w:pPr>
              <w:ind w:left="4956" w:hanging="4956"/>
              <w:jc w:val="center"/>
              <w:rPr>
                <w:rFonts w:eastAsia="SimSun"/>
                <w:lang w:val="en-US"/>
              </w:rPr>
            </w:pPr>
            <w:r>
              <w:rPr>
                <w:rFonts w:eastAsia="SimSun"/>
                <w:lang w:val="en-US"/>
              </w:rPr>
              <w:t>exposures</w:t>
            </w:r>
          </w:p>
        </w:tc>
        <w:tc>
          <w:tcPr>
            <w:tcW w:w="1275" w:type="dxa"/>
            <w:tcBorders>
              <w:top w:val="single" w:sz="4" w:space="0" w:color="auto"/>
              <w:left w:val="nil"/>
              <w:bottom w:val="single" w:sz="4" w:space="0" w:color="auto"/>
              <w:right w:val="nil"/>
            </w:tcBorders>
            <w:vAlign w:val="center"/>
            <w:hideMark/>
          </w:tcPr>
          <w:p w14:paraId="75733EED" w14:textId="77777777" w:rsidR="00A75906" w:rsidRDefault="00A75906">
            <w:pPr>
              <w:jc w:val="center"/>
              <w:rPr>
                <w:rFonts w:ascii="Tahoma" w:hAnsi="Tahoma" w:cs="Tahoma"/>
                <w:sz w:val="20"/>
                <w:szCs w:val="20"/>
              </w:rPr>
            </w:pPr>
            <w:r>
              <w:rPr>
                <w:rFonts w:ascii="Tahoma" w:hAnsi="Tahoma" w:cs="Tahoma"/>
                <w:sz w:val="20"/>
                <w:szCs w:val="20"/>
              </w:rPr>
              <w:t>21</w:t>
            </w:r>
          </w:p>
        </w:tc>
        <w:tc>
          <w:tcPr>
            <w:tcW w:w="3118" w:type="dxa"/>
            <w:tcBorders>
              <w:top w:val="single" w:sz="4" w:space="0" w:color="auto"/>
              <w:left w:val="nil"/>
              <w:bottom w:val="single" w:sz="4" w:space="0" w:color="auto"/>
              <w:right w:val="single" w:sz="4" w:space="0" w:color="auto"/>
            </w:tcBorders>
            <w:vAlign w:val="center"/>
            <w:hideMark/>
          </w:tcPr>
          <w:p w14:paraId="6141F911"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rsidRPr="008D09FF" w14:paraId="7DA75E8C"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17C395A" w14:textId="77777777" w:rsidR="00A75906" w:rsidRDefault="00A75906">
            <w:pPr>
              <w:jc w:val="center"/>
              <w:rPr>
                <w:lang w:val="en-US"/>
              </w:rPr>
            </w:pPr>
            <w:r>
              <w:rPr>
                <w:lang w:val="en-US"/>
              </w:rPr>
              <w:t>FRBRNC_STTS</w:t>
            </w:r>
          </w:p>
        </w:tc>
        <w:tc>
          <w:tcPr>
            <w:tcW w:w="1385" w:type="dxa"/>
            <w:tcBorders>
              <w:top w:val="single" w:sz="4" w:space="0" w:color="auto"/>
              <w:left w:val="nil"/>
              <w:bottom w:val="single" w:sz="4" w:space="0" w:color="auto"/>
              <w:right w:val="nil"/>
            </w:tcBorders>
            <w:vAlign w:val="center"/>
            <w:hideMark/>
          </w:tcPr>
          <w:p w14:paraId="65B0F25B"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504E83E5" w14:textId="77777777" w:rsidR="00A75906" w:rsidRDefault="00A75906">
            <w:pPr>
              <w:ind w:left="4956" w:hanging="4956"/>
              <w:jc w:val="center"/>
              <w:rPr>
                <w:rFonts w:eastAsia="SimSun"/>
                <w:lang w:val="en-US"/>
              </w:rPr>
            </w:pPr>
            <w:r>
              <w:rPr>
                <w:rFonts w:eastAsia="SimSun"/>
                <w:lang w:val="en-US"/>
              </w:rPr>
              <w:t>Status of</w:t>
            </w:r>
          </w:p>
          <w:p w14:paraId="6F26C52D" w14:textId="77777777" w:rsidR="00A75906" w:rsidRDefault="00A75906">
            <w:pPr>
              <w:ind w:left="4956" w:hanging="4956"/>
              <w:jc w:val="center"/>
              <w:rPr>
                <w:rFonts w:eastAsia="SimSun"/>
                <w:lang w:val="en-US"/>
              </w:rPr>
            </w:pPr>
            <w:proofErr w:type="spellStart"/>
            <w:r>
              <w:rPr>
                <w:rFonts w:eastAsia="SimSun"/>
                <w:lang w:val="en-US"/>
              </w:rPr>
              <w:t>forebearances</w:t>
            </w:r>
            <w:proofErr w:type="spellEnd"/>
          </w:p>
          <w:p w14:paraId="3D673926" w14:textId="77777777" w:rsidR="00A75906" w:rsidRDefault="00A75906">
            <w:pPr>
              <w:ind w:left="4956" w:hanging="4956"/>
              <w:jc w:val="center"/>
              <w:rPr>
                <w:rFonts w:eastAsia="SimSun"/>
                <w:lang w:val="en-US"/>
              </w:rPr>
            </w:pPr>
            <w:r>
              <w:rPr>
                <w:rFonts w:eastAsia="SimSun"/>
                <w:lang w:val="en-US"/>
              </w:rPr>
              <w:t>and renegotiation</w:t>
            </w:r>
          </w:p>
        </w:tc>
        <w:tc>
          <w:tcPr>
            <w:tcW w:w="1275" w:type="dxa"/>
            <w:tcBorders>
              <w:top w:val="single" w:sz="4" w:space="0" w:color="auto"/>
              <w:left w:val="nil"/>
              <w:bottom w:val="single" w:sz="4" w:space="0" w:color="auto"/>
              <w:right w:val="nil"/>
            </w:tcBorders>
            <w:vAlign w:val="center"/>
            <w:hideMark/>
          </w:tcPr>
          <w:p w14:paraId="3C082C90"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20A26E46"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p>
          <w:p w14:paraId="126D44BB" w14:textId="77777777" w:rsidR="00A75906" w:rsidRDefault="00A75906">
            <w:pPr>
              <w:spacing w:before="60" w:after="60"/>
              <w:rPr>
                <w:rFonts w:eastAsia="SimSun"/>
                <w:lang w:val="en-US"/>
              </w:rPr>
            </w:pPr>
            <w:r>
              <w:rPr>
                <w:rFonts w:eastAsia="SimSun"/>
                <w:lang w:val="en-US"/>
              </w:rPr>
              <w:t>3 (Forborne: Refinanced debt),</w:t>
            </w:r>
          </w:p>
          <w:p w14:paraId="04F2707C" w14:textId="77777777" w:rsidR="00A75906" w:rsidRDefault="00A75906">
            <w:pPr>
              <w:spacing w:before="60" w:after="60"/>
              <w:rPr>
                <w:rFonts w:eastAsia="SimSun"/>
                <w:lang w:val="en-US"/>
              </w:rPr>
            </w:pPr>
            <w:r>
              <w:rPr>
                <w:rFonts w:eastAsia="SimSun"/>
                <w:lang w:val="en-US"/>
              </w:rPr>
              <w:t>4 (Forborne: instruments with modified interest rate below market conditions),</w:t>
            </w:r>
          </w:p>
          <w:p w14:paraId="63D20183" w14:textId="77777777" w:rsidR="00A75906" w:rsidRDefault="00A75906">
            <w:pPr>
              <w:spacing w:before="60" w:after="60"/>
              <w:rPr>
                <w:rFonts w:eastAsia="SimSun"/>
                <w:lang w:val="en-US"/>
              </w:rPr>
            </w:pPr>
            <w:r>
              <w:rPr>
                <w:rFonts w:eastAsia="SimSun"/>
                <w:lang w:val="en-US"/>
              </w:rPr>
              <w:t>5 (Forborne: instruments with other modified terms and conditions),</w:t>
            </w:r>
          </w:p>
          <w:p w14:paraId="0A90EED6" w14:textId="77777777" w:rsidR="00A75906" w:rsidRDefault="00A75906">
            <w:pPr>
              <w:spacing w:before="60" w:after="60"/>
              <w:rPr>
                <w:rFonts w:eastAsia="SimSun"/>
                <w:lang w:val="en-US"/>
              </w:rPr>
            </w:pPr>
            <w:r>
              <w:rPr>
                <w:rFonts w:eastAsia="SimSun"/>
                <w:lang w:val="en-US"/>
              </w:rPr>
              <w:t>8 (Not forborne or renegotiated),</w:t>
            </w:r>
          </w:p>
          <w:p w14:paraId="2E9AC919" w14:textId="77777777" w:rsidR="00A75906" w:rsidRDefault="00A75906">
            <w:pPr>
              <w:spacing w:before="60" w:after="60"/>
              <w:rPr>
                <w:rFonts w:eastAsia="SimSun"/>
                <w:lang w:val="en-US"/>
              </w:rPr>
            </w:pPr>
            <w:r>
              <w:rPr>
                <w:rFonts w:eastAsia="SimSun"/>
                <w:lang w:val="en-US"/>
              </w:rPr>
              <w:t>9 (Renegotiated instrument without forbearance measures)</w:t>
            </w:r>
          </w:p>
          <w:p w14:paraId="75273EF6" w14:textId="03218307"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398E35ED"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8E31261" w14:textId="77777777" w:rsidR="00A75906" w:rsidRDefault="00A75906">
            <w:pPr>
              <w:jc w:val="center"/>
              <w:rPr>
                <w:lang w:val="en-US"/>
              </w:rPr>
            </w:pPr>
            <w:r>
              <w:rPr>
                <w:lang w:val="en-US"/>
              </w:rPr>
              <w:t>DT_FRBRNC_STTS</w:t>
            </w:r>
          </w:p>
        </w:tc>
        <w:tc>
          <w:tcPr>
            <w:tcW w:w="1385" w:type="dxa"/>
            <w:tcBorders>
              <w:top w:val="single" w:sz="4" w:space="0" w:color="auto"/>
              <w:left w:val="nil"/>
              <w:bottom w:val="single" w:sz="4" w:space="0" w:color="auto"/>
              <w:right w:val="nil"/>
            </w:tcBorders>
            <w:vAlign w:val="center"/>
            <w:hideMark/>
          </w:tcPr>
          <w:p w14:paraId="5A44CDE8" w14:textId="77777777" w:rsidR="00A75906" w:rsidRDefault="00A75906">
            <w:pPr>
              <w:jc w:val="center"/>
              <w:rPr>
                <w:rFonts w:ascii="Tahoma" w:hAnsi="Tahoma" w:cs="Tahoma"/>
                <w:sz w:val="20"/>
                <w:szCs w:val="20"/>
              </w:rPr>
            </w:pPr>
            <w:r>
              <w:rPr>
                <w:rFonts w:ascii="Tahoma" w:hAnsi="Tahoma" w:cs="Tahoma"/>
                <w:sz w:val="20"/>
                <w:szCs w:val="20"/>
              </w:rPr>
              <w:t>Date</w:t>
            </w:r>
          </w:p>
        </w:tc>
        <w:tc>
          <w:tcPr>
            <w:tcW w:w="1985" w:type="dxa"/>
            <w:tcBorders>
              <w:top w:val="single" w:sz="4" w:space="0" w:color="auto"/>
              <w:left w:val="nil"/>
              <w:bottom w:val="single" w:sz="4" w:space="0" w:color="auto"/>
              <w:right w:val="nil"/>
            </w:tcBorders>
            <w:vAlign w:val="center"/>
            <w:hideMark/>
          </w:tcPr>
          <w:p w14:paraId="1C9C1FBD" w14:textId="77777777" w:rsidR="00A75906" w:rsidRDefault="00A75906">
            <w:pPr>
              <w:ind w:left="4956" w:hanging="4956"/>
              <w:jc w:val="center"/>
              <w:rPr>
                <w:rFonts w:eastAsia="SimSun"/>
                <w:lang w:val="en-US"/>
              </w:rPr>
            </w:pPr>
            <w:r>
              <w:rPr>
                <w:rFonts w:eastAsia="SimSun"/>
                <w:lang w:val="en-US"/>
              </w:rPr>
              <w:t>Date of the</w:t>
            </w:r>
          </w:p>
          <w:p w14:paraId="2C7A6310" w14:textId="77777777" w:rsidR="00A75906" w:rsidRDefault="00A75906">
            <w:pPr>
              <w:ind w:left="4956" w:hanging="4956"/>
              <w:jc w:val="center"/>
              <w:rPr>
                <w:rFonts w:eastAsia="SimSun"/>
                <w:lang w:val="en-US"/>
              </w:rPr>
            </w:pPr>
            <w:proofErr w:type="spellStart"/>
            <w:r>
              <w:rPr>
                <w:rFonts w:eastAsia="SimSun"/>
                <w:lang w:val="en-US"/>
              </w:rPr>
              <w:t>Forebearances</w:t>
            </w:r>
            <w:proofErr w:type="spellEnd"/>
          </w:p>
          <w:p w14:paraId="6E3728A3" w14:textId="77777777" w:rsidR="00A75906" w:rsidRDefault="00A75906">
            <w:pPr>
              <w:ind w:left="4956" w:hanging="4956"/>
              <w:jc w:val="center"/>
              <w:rPr>
                <w:rFonts w:eastAsia="SimSun"/>
                <w:lang w:val="en-US"/>
              </w:rPr>
            </w:pPr>
            <w:r>
              <w:rPr>
                <w:rFonts w:eastAsia="SimSun"/>
                <w:lang w:val="en-US"/>
              </w:rPr>
              <w:t>and renegotiation</w:t>
            </w:r>
          </w:p>
          <w:p w14:paraId="551EEE86" w14:textId="77777777" w:rsidR="00A75906" w:rsidRDefault="00A75906">
            <w:pPr>
              <w:ind w:left="4956" w:hanging="4956"/>
              <w:jc w:val="center"/>
              <w:rPr>
                <w:rFonts w:eastAsia="SimSun"/>
                <w:lang w:val="en-US"/>
              </w:rPr>
            </w:pPr>
            <w:r>
              <w:rPr>
                <w:rFonts w:eastAsia="SimSun"/>
                <w:lang w:val="en-US"/>
              </w:rPr>
              <w:t>status</w:t>
            </w:r>
          </w:p>
        </w:tc>
        <w:tc>
          <w:tcPr>
            <w:tcW w:w="1275" w:type="dxa"/>
            <w:tcBorders>
              <w:top w:val="single" w:sz="4" w:space="0" w:color="auto"/>
              <w:left w:val="nil"/>
              <w:bottom w:val="single" w:sz="4" w:space="0" w:color="auto"/>
              <w:right w:val="nil"/>
            </w:tcBorders>
            <w:vAlign w:val="center"/>
            <w:hideMark/>
          </w:tcPr>
          <w:p w14:paraId="1EB16785" w14:textId="77777777" w:rsidR="00A75906" w:rsidRDefault="00A75906">
            <w:pPr>
              <w:jc w:val="center"/>
              <w:rPr>
                <w:rFonts w:ascii="Tahoma" w:hAnsi="Tahoma" w:cs="Tahoma"/>
                <w:sz w:val="20"/>
                <w:szCs w:val="20"/>
              </w:rPr>
            </w:pPr>
            <w:r>
              <w:rPr>
                <w:rFonts w:ascii="Tahoma" w:hAnsi="Tahoma" w:cs="Tahoma"/>
                <w:sz w:val="20"/>
                <w:szCs w:val="20"/>
              </w:rPr>
              <w:t>10</w:t>
            </w:r>
          </w:p>
        </w:tc>
        <w:tc>
          <w:tcPr>
            <w:tcW w:w="3118" w:type="dxa"/>
            <w:tcBorders>
              <w:top w:val="single" w:sz="4" w:space="0" w:color="auto"/>
              <w:left w:val="nil"/>
              <w:bottom w:val="single" w:sz="4" w:space="0" w:color="auto"/>
              <w:right w:val="single" w:sz="4" w:space="0" w:color="auto"/>
            </w:tcBorders>
            <w:vAlign w:val="center"/>
            <w:hideMark/>
          </w:tcPr>
          <w:p w14:paraId="16DD0ED1" w14:textId="77777777" w:rsidR="00A75906" w:rsidRDefault="00A75906">
            <w:pPr>
              <w:spacing w:before="60" w:after="60"/>
              <w:rPr>
                <w:rFonts w:eastAsia="SimSun"/>
              </w:rPr>
            </w:pPr>
            <w:r>
              <w:rPr>
                <w:rFonts w:eastAsia="SimSun"/>
              </w:rPr>
              <w:t>Date sur 10 caractères au format YYYY-MM-DD</w:t>
            </w:r>
          </w:p>
        </w:tc>
      </w:tr>
      <w:tr w:rsidR="00A75906" w14:paraId="3B19FCD6"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1FB7A250" w14:textId="77777777" w:rsidR="00A75906" w:rsidRDefault="00A75906">
            <w:pPr>
              <w:jc w:val="center"/>
              <w:rPr>
                <w:lang w:val="en-US"/>
              </w:rPr>
            </w:pPr>
            <w:r>
              <w:rPr>
                <w:lang w:val="en-US"/>
              </w:rPr>
              <w:t>CMLTV_RCVRS_SNC_DFLT</w:t>
            </w:r>
          </w:p>
        </w:tc>
        <w:tc>
          <w:tcPr>
            <w:tcW w:w="1385" w:type="dxa"/>
            <w:tcBorders>
              <w:top w:val="single" w:sz="4" w:space="0" w:color="auto"/>
              <w:left w:val="nil"/>
              <w:bottom w:val="single" w:sz="4" w:space="0" w:color="auto"/>
              <w:right w:val="nil"/>
            </w:tcBorders>
            <w:vAlign w:val="center"/>
            <w:hideMark/>
          </w:tcPr>
          <w:p w14:paraId="62DA890A"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74C82463" w14:textId="77777777" w:rsidR="00A75906" w:rsidRDefault="00A75906">
            <w:pPr>
              <w:ind w:left="4956" w:hanging="4956"/>
              <w:jc w:val="center"/>
              <w:rPr>
                <w:rFonts w:eastAsia="SimSun"/>
                <w:lang w:val="en-US"/>
              </w:rPr>
            </w:pPr>
            <w:r>
              <w:rPr>
                <w:rFonts w:eastAsia="SimSun"/>
                <w:lang w:val="en-US"/>
              </w:rPr>
              <w:t>Cumulative</w:t>
            </w:r>
          </w:p>
          <w:p w14:paraId="3D28EF6A" w14:textId="77777777" w:rsidR="00A75906" w:rsidRDefault="00A75906">
            <w:pPr>
              <w:ind w:left="4956" w:hanging="4956"/>
              <w:jc w:val="center"/>
              <w:rPr>
                <w:rFonts w:eastAsia="SimSun"/>
                <w:lang w:val="en-US"/>
              </w:rPr>
            </w:pPr>
            <w:r>
              <w:rPr>
                <w:rFonts w:eastAsia="SimSun"/>
                <w:lang w:val="en-US"/>
              </w:rPr>
              <w:t>recoveries since</w:t>
            </w:r>
          </w:p>
          <w:p w14:paraId="66757C50" w14:textId="77777777" w:rsidR="00A75906" w:rsidRDefault="00A75906">
            <w:pPr>
              <w:ind w:left="4956" w:hanging="4956"/>
              <w:jc w:val="center"/>
              <w:rPr>
                <w:rFonts w:eastAsia="SimSun"/>
                <w:lang w:val="en-US"/>
              </w:rPr>
            </w:pPr>
            <w:r>
              <w:rPr>
                <w:rFonts w:eastAsia="SimSun"/>
                <w:lang w:val="en-US"/>
              </w:rPr>
              <w:t>default</w:t>
            </w:r>
          </w:p>
        </w:tc>
        <w:tc>
          <w:tcPr>
            <w:tcW w:w="1275" w:type="dxa"/>
            <w:tcBorders>
              <w:top w:val="single" w:sz="4" w:space="0" w:color="auto"/>
              <w:left w:val="nil"/>
              <w:bottom w:val="single" w:sz="4" w:space="0" w:color="auto"/>
              <w:right w:val="nil"/>
            </w:tcBorders>
            <w:vAlign w:val="center"/>
            <w:hideMark/>
          </w:tcPr>
          <w:p w14:paraId="442EFBDA" w14:textId="77777777" w:rsidR="00A75906" w:rsidRDefault="00A75906">
            <w:pPr>
              <w:jc w:val="center"/>
              <w:rPr>
                <w:rFonts w:ascii="Tahoma" w:hAnsi="Tahoma" w:cs="Tahoma"/>
                <w:sz w:val="20"/>
                <w:szCs w:val="20"/>
              </w:rPr>
            </w:pPr>
            <w:r>
              <w:rPr>
                <w:rFonts w:ascii="Tahoma" w:hAnsi="Tahoma" w:cs="Tahoma"/>
                <w:sz w:val="20"/>
                <w:szCs w:val="20"/>
              </w:rPr>
              <w:t>21</w:t>
            </w:r>
          </w:p>
        </w:tc>
        <w:tc>
          <w:tcPr>
            <w:tcW w:w="3118" w:type="dxa"/>
            <w:tcBorders>
              <w:top w:val="single" w:sz="4" w:space="0" w:color="auto"/>
              <w:left w:val="nil"/>
              <w:bottom w:val="single" w:sz="4" w:space="0" w:color="auto"/>
              <w:right w:val="single" w:sz="4" w:space="0" w:color="auto"/>
            </w:tcBorders>
            <w:vAlign w:val="center"/>
            <w:hideMark/>
          </w:tcPr>
          <w:p w14:paraId="5980BE86" w14:textId="77777777" w:rsidR="00A75906" w:rsidRDefault="00A75906">
            <w:pPr>
              <w:spacing w:before="60" w:after="60"/>
              <w:rPr>
                <w:rFonts w:eastAsia="SimSun"/>
              </w:rPr>
            </w:pPr>
            <w:r>
              <w:rPr>
                <w:rFonts w:eastAsia="SimSun"/>
              </w:rPr>
              <w:t>Valeur numérique positive à deux décimales, valeurs comprises entre 0.00</w:t>
            </w:r>
            <w:r>
              <w:rPr>
                <w:rFonts w:ascii="Tahoma" w:hAnsi="Tahoma" w:cs="Tahoma"/>
                <w:sz w:val="20"/>
                <w:szCs w:val="20"/>
              </w:rPr>
              <w:t xml:space="preserve"> et 999999999999999999.99</w:t>
            </w:r>
          </w:p>
        </w:tc>
      </w:tr>
      <w:tr w:rsidR="00A75906" w:rsidRPr="008D09FF" w14:paraId="76D1FD87"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6F0575A1" w14:textId="77777777" w:rsidR="00A75906" w:rsidRDefault="00A75906">
            <w:pPr>
              <w:jc w:val="center"/>
              <w:rPr>
                <w:lang w:val="en-US"/>
              </w:rPr>
            </w:pPr>
            <w:r>
              <w:rPr>
                <w:lang w:val="en-US"/>
              </w:rPr>
              <w:t>PRDNTL_PRTFL</w:t>
            </w:r>
          </w:p>
        </w:tc>
        <w:tc>
          <w:tcPr>
            <w:tcW w:w="1385" w:type="dxa"/>
            <w:tcBorders>
              <w:top w:val="single" w:sz="4" w:space="0" w:color="auto"/>
              <w:left w:val="nil"/>
              <w:bottom w:val="single" w:sz="4" w:space="0" w:color="auto"/>
              <w:right w:val="nil"/>
            </w:tcBorders>
            <w:vAlign w:val="center"/>
            <w:hideMark/>
          </w:tcPr>
          <w:p w14:paraId="3F7EA42A" w14:textId="77777777" w:rsidR="00A75906" w:rsidRDefault="00A75906">
            <w:pPr>
              <w:jc w:val="center"/>
              <w:rPr>
                <w:rFonts w:ascii="Tahoma" w:hAnsi="Tahoma" w:cs="Tahoma"/>
                <w:sz w:val="20"/>
                <w:szCs w:val="20"/>
              </w:rPr>
            </w:pPr>
            <w:r>
              <w:rPr>
                <w:rFonts w:ascii="Tahoma" w:hAnsi="Tahoma" w:cs="Tahoma"/>
                <w:sz w:val="20"/>
                <w:szCs w:val="20"/>
              </w:rPr>
              <w:t>Énumération</w:t>
            </w:r>
          </w:p>
        </w:tc>
        <w:tc>
          <w:tcPr>
            <w:tcW w:w="1985" w:type="dxa"/>
            <w:tcBorders>
              <w:top w:val="single" w:sz="4" w:space="0" w:color="auto"/>
              <w:left w:val="nil"/>
              <w:bottom w:val="single" w:sz="4" w:space="0" w:color="auto"/>
              <w:right w:val="nil"/>
            </w:tcBorders>
            <w:vAlign w:val="center"/>
            <w:hideMark/>
          </w:tcPr>
          <w:p w14:paraId="786CB0B4" w14:textId="77777777" w:rsidR="00A75906" w:rsidRDefault="00A75906">
            <w:pPr>
              <w:ind w:left="4956" w:hanging="4956"/>
              <w:jc w:val="center"/>
              <w:rPr>
                <w:rFonts w:eastAsia="SimSun"/>
                <w:lang w:val="en-US"/>
              </w:rPr>
            </w:pPr>
            <w:r>
              <w:rPr>
                <w:rFonts w:eastAsia="SimSun"/>
                <w:lang w:val="en-US"/>
              </w:rPr>
              <w:t>Prudential</w:t>
            </w:r>
          </w:p>
          <w:p w14:paraId="7CC3D43C" w14:textId="77777777" w:rsidR="00A75906" w:rsidRDefault="00A75906">
            <w:pPr>
              <w:ind w:left="4956" w:hanging="4956"/>
              <w:jc w:val="center"/>
              <w:rPr>
                <w:rFonts w:eastAsia="SimSun"/>
                <w:lang w:val="en-US"/>
              </w:rPr>
            </w:pPr>
            <w:r>
              <w:rPr>
                <w:rFonts w:eastAsia="SimSun"/>
                <w:lang w:val="en-US"/>
              </w:rPr>
              <w:t>portfolio</w:t>
            </w:r>
          </w:p>
        </w:tc>
        <w:tc>
          <w:tcPr>
            <w:tcW w:w="1275" w:type="dxa"/>
            <w:tcBorders>
              <w:top w:val="single" w:sz="4" w:space="0" w:color="auto"/>
              <w:left w:val="nil"/>
              <w:bottom w:val="single" w:sz="4" w:space="0" w:color="auto"/>
              <w:right w:val="nil"/>
            </w:tcBorders>
            <w:vAlign w:val="center"/>
            <w:hideMark/>
          </w:tcPr>
          <w:p w14:paraId="7FB202BF" w14:textId="77777777" w:rsidR="00A75906" w:rsidRDefault="00A75906">
            <w:pPr>
              <w:jc w:val="center"/>
              <w:rPr>
                <w:rFonts w:ascii="Tahoma" w:hAnsi="Tahoma" w:cs="Tahoma"/>
                <w:sz w:val="20"/>
                <w:szCs w:val="20"/>
              </w:rPr>
            </w:pPr>
            <w:r>
              <w:rPr>
                <w:rFonts w:ascii="Tahoma" w:hAnsi="Tahoma" w:cs="Tahoma"/>
                <w:sz w:val="20"/>
                <w:szCs w:val="20"/>
              </w:rPr>
              <w:t>/</w:t>
            </w:r>
          </w:p>
        </w:tc>
        <w:tc>
          <w:tcPr>
            <w:tcW w:w="3118" w:type="dxa"/>
            <w:tcBorders>
              <w:top w:val="single" w:sz="4" w:space="0" w:color="auto"/>
              <w:left w:val="nil"/>
              <w:bottom w:val="single" w:sz="4" w:space="0" w:color="auto"/>
              <w:right w:val="single" w:sz="4" w:space="0" w:color="auto"/>
            </w:tcBorders>
            <w:vAlign w:val="center"/>
            <w:hideMark/>
          </w:tcPr>
          <w:p w14:paraId="6B204A74" w14:textId="77777777" w:rsidR="00A75906" w:rsidRDefault="00A75906">
            <w:pPr>
              <w:spacing w:before="60" w:after="60"/>
              <w:rPr>
                <w:rFonts w:eastAsia="SimSun"/>
                <w:lang w:val="en-US"/>
              </w:rPr>
            </w:pPr>
            <w:r>
              <w:rPr>
                <w:rFonts w:eastAsia="SimSun"/>
                <w:lang w:val="en-US"/>
              </w:rPr>
              <w:t xml:space="preserve">Valeur </w:t>
            </w:r>
            <w:proofErr w:type="gramStart"/>
            <w:r>
              <w:rPr>
                <w:rFonts w:eastAsia="SimSun"/>
                <w:lang w:val="en-US"/>
              </w:rPr>
              <w:t>dans :</w:t>
            </w:r>
            <w:proofErr w:type="gramEnd"/>
            <w:r>
              <w:rPr>
                <w:rFonts w:eastAsia="SimSun"/>
                <w:lang w:val="en-US"/>
              </w:rPr>
              <w:t xml:space="preserve"> </w:t>
            </w:r>
          </w:p>
          <w:p w14:paraId="1B7BB177" w14:textId="77777777" w:rsidR="00A75906" w:rsidRDefault="00A75906">
            <w:pPr>
              <w:spacing w:before="60" w:after="60"/>
              <w:rPr>
                <w:rFonts w:eastAsia="SimSun"/>
                <w:lang w:val="en-US"/>
              </w:rPr>
            </w:pPr>
            <w:r>
              <w:rPr>
                <w:rFonts w:eastAsia="SimSun"/>
                <w:lang w:val="en-US"/>
              </w:rPr>
              <w:t>1 (Trading book),</w:t>
            </w:r>
          </w:p>
          <w:p w14:paraId="457BF1D5" w14:textId="3EF9428F" w:rsidR="00A75906" w:rsidRPr="007C6195" w:rsidRDefault="00A75906">
            <w:pPr>
              <w:spacing w:before="60" w:after="60"/>
              <w:rPr>
                <w:rFonts w:eastAsia="SimSun"/>
                <w:lang w:val="en-US"/>
              </w:rPr>
            </w:pPr>
            <w:r w:rsidRPr="007C6195">
              <w:rPr>
                <w:rFonts w:eastAsia="SimSun"/>
                <w:lang w:val="en-US"/>
              </w:rPr>
              <w:t>2 (Non-trading book)</w:t>
            </w:r>
          </w:p>
          <w:p w14:paraId="7353F459" w14:textId="233E9379" w:rsidR="008D09FF" w:rsidRPr="000C6C50" w:rsidRDefault="008D09FF">
            <w:pPr>
              <w:spacing w:before="60" w:after="60"/>
              <w:rPr>
                <w:rFonts w:eastAsia="SimSun"/>
              </w:rPr>
            </w:pPr>
            <w:r w:rsidRPr="00983F05">
              <w:rPr>
                <w:rFonts w:eastAsia="SimSun"/>
              </w:rPr>
              <w:t>Ce sont les codes qui doiven</w:t>
            </w:r>
            <w:r>
              <w:rPr>
                <w:rFonts w:eastAsia="SimSun"/>
              </w:rPr>
              <w:t>t</w:t>
            </w:r>
            <w:r w:rsidRPr="00983F05">
              <w:rPr>
                <w:rFonts w:eastAsia="SimSun"/>
              </w:rPr>
              <w:t xml:space="preserve"> </w:t>
            </w:r>
            <w:r>
              <w:rPr>
                <w:rFonts w:eastAsia="SimSun"/>
              </w:rPr>
              <w:t>être remis</w:t>
            </w:r>
          </w:p>
        </w:tc>
      </w:tr>
      <w:tr w:rsidR="00A75906" w14:paraId="22D53147" w14:textId="77777777" w:rsidTr="00F52D61">
        <w:trPr>
          <w:trHeight w:val="562"/>
        </w:trPr>
        <w:tc>
          <w:tcPr>
            <w:tcW w:w="1525" w:type="dxa"/>
            <w:tcBorders>
              <w:top w:val="single" w:sz="4" w:space="0" w:color="auto"/>
              <w:left w:val="single" w:sz="4" w:space="0" w:color="auto"/>
              <w:bottom w:val="single" w:sz="4" w:space="0" w:color="auto"/>
              <w:right w:val="nil"/>
            </w:tcBorders>
            <w:vAlign w:val="center"/>
            <w:hideMark/>
          </w:tcPr>
          <w:p w14:paraId="70F82657" w14:textId="77777777" w:rsidR="00A75906" w:rsidRDefault="00A75906">
            <w:pPr>
              <w:jc w:val="center"/>
              <w:rPr>
                <w:lang w:val="en-US"/>
              </w:rPr>
            </w:pPr>
            <w:r>
              <w:rPr>
                <w:lang w:val="en-US"/>
              </w:rPr>
              <w:t>CRRYNG_AMNT</w:t>
            </w:r>
          </w:p>
        </w:tc>
        <w:tc>
          <w:tcPr>
            <w:tcW w:w="1385" w:type="dxa"/>
            <w:tcBorders>
              <w:top w:val="single" w:sz="4" w:space="0" w:color="auto"/>
              <w:left w:val="nil"/>
              <w:bottom w:val="single" w:sz="4" w:space="0" w:color="auto"/>
              <w:right w:val="nil"/>
            </w:tcBorders>
            <w:vAlign w:val="center"/>
            <w:hideMark/>
          </w:tcPr>
          <w:p w14:paraId="7AE3D302" w14:textId="77777777" w:rsidR="00A75906" w:rsidRDefault="00A75906">
            <w:pPr>
              <w:jc w:val="center"/>
              <w:rPr>
                <w:rFonts w:ascii="Tahoma" w:hAnsi="Tahoma" w:cs="Tahoma"/>
                <w:sz w:val="20"/>
                <w:szCs w:val="20"/>
              </w:rPr>
            </w:pPr>
            <w:r>
              <w:rPr>
                <w:rFonts w:ascii="Tahoma" w:hAnsi="Tahoma" w:cs="Tahoma"/>
                <w:sz w:val="20"/>
                <w:szCs w:val="20"/>
              </w:rPr>
              <w:t>Numérique</w:t>
            </w:r>
          </w:p>
        </w:tc>
        <w:tc>
          <w:tcPr>
            <w:tcW w:w="1985" w:type="dxa"/>
            <w:tcBorders>
              <w:top w:val="single" w:sz="4" w:space="0" w:color="auto"/>
              <w:left w:val="nil"/>
              <w:bottom w:val="single" w:sz="4" w:space="0" w:color="auto"/>
              <w:right w:val="nil"/>
            </w:tcBorders>
            <w:vAlign w:val="center"/>
            <w:hideMark/>
          </w:tcPr>
          <w:p w14:paraId="1122FA3A" w14:textId="77777777" w:rsidR="00A75906" w:rsidRDefault="00A75906">
            <w:pPr>
              <w:ind w:left="4956" w:hanging="4956"/>
              <w:jc w:val="center"/>
              <w:rPr>
                <w:rFonts w:eastAsia="SimSun"/>
                <w:lang w:val="en-US"/>
              </w:rPr>
            </w:pPr>
            <w:r>
              <w:rPr>
                <w:rFonts w:eastAsia="SimSun"/>
                <w:lang w:val="en-US"/>
              </w:rPr>
              <w:t>Carrying amount</w:t>
            </w:r>
          </w:p>
        </w:tc>
        <w:tc>
          <w:tcPr>
            <w:tcW w:w="1275" w:type="dxa"/>
            <w:tcBorders>
              <w:top w:val="single" w:sz="4" w:space="0" w:color="auto"/>
              <w:left w:val="nil"/>
              <w:bottom w:val="single" w:sz="4" w:space="0" w:color="auto"/>
              <w:right w:val="nil"/>
            </w:tcBorders>
            <w:vAlign w:val="center"/>
            <w:hideMark/>
          </w:tcPr>
          <w:p w14:paraId="05E63859" w14:textId="77777777" w:rsidR="00A75906" w:rsidRDefault="00A75906">
            <w:pPr>
              <w:jc w:val="center"/>
              <w:rPr>
                <w:rFonts w:ascii="Tahoma" w:hAnsi="Tahoma" w:cs="Tahoma"/>
                <w:sz w:val="20"/>
                <w:szCs w:val="20"/>
              </w:rPr>
            </w:pPr>
            <w:r>
              <w:rPr>
                <w:rFonts w:ascii="Tahoma" w:hAnsi="Tahoma" w:cs="Tahoma"/>
                <w:sz w:val="20"/>
                <w:szCs w:val="20"/>
              </w:rPr>
              <w:t>22</w:t>
            </w:r>
          </w:p>
        </w:tc>
        <w:tc>
          <w:tcPr>
            <w:tcW w:w="3118" w:type="dxa"/>
            <w:tcBorders>
              <w:top w:val="single" w:sz="4" w:space="0" w:color="auto"/>
              <w:left w:val="nil"/>
              <w:bottom w:val="single" w:sz="4" w:space="0" w:color="auto"/>
              <w:right w:val="single" w:sz="4" w:space="0" w:color="auto"/>
            </w:tcBorders>
            <w:vAlign w:val="center"/>
            <w:hideMark/>
          </w:tcPr>
          <w:p w14:paraId="6C0C676D" w14:textId="77777777" w:rsidR="00A75906" w:rsidRDefault="00A75906">
            <w:pPr>
              <w:spacing w:before="60" w:after="60"/>
              <w:rPr>
                <w:rFonts w:eastAsia="SimSun"/>
              </w:rPr>
            </w:pPr>
            <w:r>
              <w:rPr>
                <w:rFonts w:eastAsia="SimSun"/>
              </w:rPr>
              <w:t xml:space="preserve">Chiffre positif ou négatif à deux décimales, valeurs comprises entre </w:t>
            </w:r>
          </w:p>
          <w:p w14:paraId="32E8AA2C" w14:textId="77777777" w:rsidR="00A75906" w:rsidRDefault="00A75906">
            <w:pPr>
              <w:spacing w:before="60" w:after="60"/>
              <w:rPr>
                <w:rFonts w:eastAsia="SimSun"/>
              </w:rPr>
            </w:pPr>
            <w:r>
              <w:rPr>
                <w:rFonts w:eastAsia="SimSun"/>
              </w:rPr>
              <w:t>-</w:t>
            </w:r>
            <w:r>
              <w:rPr>
                <w:rFonts w:ascii="Tahoma" w:hAnsi="Tahoma" w:cs="Tahoma"/>
                <w:sz w:val="20"/>
                <w:szCs w:val="20"/>
              </w:rPr>
              <w:t>999999999999999999.99 et 999999999999999999.99</w:t>
            </w:r>
          </w:p>
        </w:tc>
      </w:tr>
    </w:tbl>
    <w:p w14:paraId="67D03BB8" w14:textId="77777777" w:rsidR="00A75906" w:rsidRDefault="00A75906" w:rsidP="00A75906">
      <w:pPr>
        <w:rPr>
          <w:lang w:eastAsia="x-none"/>
        </w:rPr>
      </w:pPr>
    </w:p>
    <w:p w14:paraId="3F9A6FD4" w14:textId="77777777" w:rsidR="00A75906" w:rsidRDefault="00A75906" w:rsidP="00A75906">
      <w:pPr>
        <w:rPr>
          <w:lang w:eastAsia="x-none"/>
        </w:rPr>
      </w:pPr>
    </w:p>
    <w:p w14:paraId="22C0E86A" w14:textId="300284F6" w:rsidR="00A75906" w:rsidRPr="000A163C" w:rsidRDefault="00A75906" w:rsidP="00A75906">
      <w:pPr>
        <w:pStyle w:val="Titre2"/>
        <w:numPr>
          <w:ilvl w:val="1"/>
          <w:numId w:val="5"/>
        </w:numPr>
        <w:snapToGrid w:val="0"/>
        <w:rPr>
          <w:lang w:val="fr-FR"/>
        </w:rPr>
      </w:pPr>
      <w:bookmarkStart w:id="305" w:name="_Toc487459129"/>
      <w:bookmarkStart w:id="306" w:name="_Toc496190288"/>
      <w:bookmarkStart w:id="307" w:name="_Toc496609861"/>
      <w:bookmarkStart w:id="308" w:name="_Toc190074816"/>
      <w:r w:rsidRPr="000A163C">
        <w:rPr>
          <w:lang w:val="fr-FR"/>
        </w:rPr>
        <w:t>Exemple</w:t>
      </w:r>
      <w:r w:rsidR="00816A60" w:rsidRPr="000A163C">
        <w:rPr>
          <w:lang w:val="fr-FR"/>
        </w:rPr>
        <w:t>s</w:t>
      </w:r>
      <w:r w:rsidRPr="000A163C">
        <w:rPr>
          <w:lang w:val="fr-FR"/>
        </w:rPr>
        <w:t xml:space="preserve"> complet</w:t>
      </w:r>
      <w:r w:rsidR="00816A60" w:rsidRPr="000A163C">
        <w:rPr>
          <w:lang w:val="fr-FR"/>
        </w:rPr>
        <w:t>s</w:t>
      </w:r>
      <w:r w:rsidRPr="000A163C">
        <w:rPr>
          <w:lang w:val="fr-FR"/>
        </w:rPr>
        <w:t xml:space="preserve"> de remise XML</w:t>
      </w:r>
      <w:bookmarkEnd w:id="305"/>
      <w:bookmarkEnd w:id="306"/>
      <w:bookmarkEnd w:id="307"/>
      <w:bookmarkEnd w:id="308"/>
    </w:p>
    <w:p w14:paraId="5DA10086" w14:textId="1F088CE9" w:rsidR="00A75906" w:rsidRPr="005012F0" w:rsidRDefault="00A75906" w:rsidP="00CD28B0">
      <w:pPr>
        <w:jc w:val="both"/>
      </w:pPr>
      <w:r w:rsidRPr="005012F0">
        <w:t xml:space="preserve">Le </w:t>
      </w:r>
      <w:r w:rsidR="00816A60" w:rsidRPr="005012F0">
        <w:t xml:space="preserve">fichier zip </w:t>
      </w:r>
      <w:r w:rsidRPr="005012F0">
        <w:t xml:space="preserve">suivant contient un exemple fichier xml par type de </w:t>
      </w:r>
      <w:proofErr w:type="spellStart"/>
      <w:r w:rsidRPr="005012F0">
        <w:t>template</w:t>
      </w:r>
      <w:proofErr w:type="spellEnd"/>
      <w:r w:rsidRPr="005012F0">
        <w:t xml:space="preserve"> (T1M, T2M et T2Q) pour chaque type de remise (SUBMISSION, OVERALL_REPLACE et CANCELLATION</w:t>
      </w:r>
      <w:r w:rsidR="002F77C2" w:rsidRPr="005012F0">
        <w:t>)</w:t>
      </w:r>
      <w:r w:rsidRPr="005012F0">
        <w:t>.</w:t>
      </w:r>
      <w:r w:rsidR="002F77C2" w:rsidRPr="005012F0">
        <w:t xml:space="preserve"> </w:t>
      </w:r>
    </w:p>
    <w:p w14:paraId="307BF8E7" w14:textId="4F457496" w:rsidR="002F77C2" w:rsidRPr="005012F0" w:rsidRDefault="002F77C2" w:rsidP="00CD28B0">
      <w:pPr>
        <w:jc w:val="both"/>
      </w:pPr>
      <w:r w:rsidRPr="005012F0">
        <w:t xml:space="preserve">Cet exemple est </w:t>
      </w:r>
      <w:proofErr w:type="spellStart"/>
      <w:r w:rsidRPr="005012F0">
        <w:t>est</w:t>
      </w:r>
      <w:proofErr w:type="spellEnd"/>
      <w:r w:rsidRPr="005012F0">
        <w:t xml:space="preserve"> conforme à la XSD mais ne représente pas un cas passant </w:t>
      </w:r>
      <w:proofErr w:type="spellStart"/>
      <w:r w:rsidRPr="005012F0">
        <w:t>fonctionel</w:t>
      </w:r>
      <w:proofErr w:type="spellEnd"/>
      <w:r w:rsidRPr="005012F0">
        <w:t>.</w:t>
      </w:r>
    </w:p>
    <w:p w14:paraId="0EDEDF00" w14:textId="31C07A62" w:rsidR="00A75906" w:rsidRDefault="00A75906" w:rsidP="00B355B2">
      <w:pPr>
        <w:rPr>
          <w:rFonts w:ascii="Calibri" w:hAnsi="Calibri"/>
        </w:rPr>
      </w:pPr>
    </w:p>
    <w:p w14:paraId="2C8C65D0" w14:textId="425F6B50" w:rsidR="00FB679D" w:rsidRDefault="00147BDA" w:rsidP="00A75906">
      <w:pPr>
        <w:jc w:val="center"/>
        <w:rPr>
          <w:rFonts w:ascii="Calibri" w:hAnsi="Calibri"/>
        </w:rPr>
      </w:pPr>
      <w:r w:rsidRPr="0014106B">
        <w:rPr>
          <w:rFonts w:ascii="Calibri" w:hAnsi="Calibri"/>
        </w:rPr>
        <w:object w:dxaOrig="1656" w:dyaOrig="816" w14:anchorId="66E2F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15pt;height:39.25pt" o:ole="">
            <v:imagedata r:id="rId29" o:title=""/>
          </v:shape>
          <o:OLEObject Type="Embed" ProgID="Package" ShapeID="_x0000_i1025" DrawAspect="Content" ObjectID="_1812196045" r:id="rId30"/>
        </w:object>
      </w:r>
    </w:p>
    <w:p w14:paraId="171DC28B" w14:textId="7A2C6940" w:rsidR="00A75906" w:rsidRPr="000A163C" w:rsidRDefault="00A75906" w:rsidP="00A75906">
      <w:pPr>
        <w:pStyle w:val="Titre2"/>
        <w:numPr>
          <w:ilvl w:val="1"/>
          <w:numId w:val="5"/>
        </w:numPr>
        <w:snapToGrid w:val="0"/>
        <w:rPr>
          <w:lang w:val="fr-FR"/>
        </w:rPr>
      </w:pPr>
      <w:bookmarkStart w:id="309" w:name="_Toc487459130"/>
      <w:bookmarkStart w:id="310" w:name="_Toc496190289"/>
      <w:bookmarkStart w:id="311" w:name="_Toc496609862"/>
      <w:bookmarkStart w:id="312" w:name="_Toc190074817"/>
      <w:r w:rsidRPr="000A163C">
        <w:rPr>
          <w:lang w:val="fr-FR"/>
        </w:rPr>
        <w:t>Fichiers XSD</w:t>
      </w:r>
      <w:bookmarkEnd w:id="309"/>
      <w:bookmarkEnd w:id="310"/>
      <w:bookmarkEnd w:id="311"/>
      <w:bookmarkEnd w:id="312"/>
    </w:p>
    <w:p w14:paraId="31DD8CA1" w14:textId="3E0508CC" w:rsidR="00A75906" w:rsidRPr="005012F0" w:rsidRDefault="00A75906" w:rsidP="005012F0">
      <w:pPr>
        <w:pStyle w:val="NormalWeb"/>
        <w:spacing w:before="0" w:beforeAutospacing="0" w:after="0" w:afterAutospacing="0"/>
        <w:jc w:val="both"/>
      </w:pPr>
      <w:r w:rsidRPr="005012F0">
        <w:t xml:space="preserve">Le </w:t>
      </w:r>
      <w:r w:rsidR="00816A60" w:rsidRPr="005012F0">
        <w:t>fichier zi</w:t>
      </w:r>
      <w:r w:rsidR="00CD28B0" w:rsidRPr="005012F0">
        <w:t>p</w:t>
      </w:r>
      <w:r w:rsidR="00816A60" w:rsidRPr="005012F0">
        <w:t xml:space="preserve"> </w:t>
      </w:r>
      <w:r w:rsidRPr="005012F0">
        <w:t>suivant contient les fichiers XSD qui permettent de définir et de contr</w:t>
      </w:r>
      <w:r w:rsidR="002168B7" w:rsidRPr="005012F0">
        <w:t>ô</w:t>
      </w:r>
      <w:r w:rsidRPr="005012F0">
        <w:t xml:space="preserve">ler les formats des fichiers </w:t>
      </w:r>
      <w:r w:rsidR="002168B7" w:rsidRPr="005012F0">
        <w:t>XML</w:t>
      </w:r>
      <w:r w:rsidRPr="005012F0">
        <w:t xml:space="preserve"> de remise</w:t>
      </w:r>
    </w:p>
    <w:p w14:paraId="766563FB" w14:textId="2767F823" w:rsidR="00007514" w:rsidRDefault="00007514" w:rsidP="00A75906">
      <w:pPr>
        <w:jc w:val="center"/>
      </w:pPr>
    </w:p>
    <w:p w14:paraId="2D13E4FD" w14:textId="52A1851E" w:rsidR="00007514" w:rsidRDefault="006749B4" w:rsidP="00A75906">
      <w:pPr>
        <w:jc w:val="center"/>
      </w:pPr>
      <w:r w:rsidRPr="006749B4">
        <w:object w:dxaOrig="1921" w:dyaOrig="811" w14:anchorId="7B10E802">
          <v:shape id="_x0000_i1026" type="#_x0000_t75" style="width:96.05pt;height:40.55pt" o:ole="">
            <v:imagedata r:id="rId31" o:title=""/>
          </v:shape>
          <o:OLEObject Type="Embed" ProgID="Package" ShapeID="_x0000_i1026" DrawAspect="Content" ObjectID="_1812196046" r:id="rId32"/>
        </w:object>
      </w:r>
    </w:p>
    <w:p w14:paraId="66740B06" w14:textId="102110A1" w:rsidR="008D31A3" w:rsidRDefault="00E77249" w:rsidP="00A75906">
      <w:pPr>
        <w:jc w:val="center"/>
        <w:rPr>
          <w:rFonts w:ascii="Calibri" w:hAnsi="Calibri"/>
        </w:rPr>
      </w:pPr>
      <w:r w:rsidRPr="00FF63BD">
        <w:fldChar w:fldCharType="begin"/>
      </w:r>
      <w:r w:rsidRPr="00FF63BD">
        <w:fldChar w:fldCharType="separate"/>
      </w:r>
      <w:r w:rsidR="00865646">
        <w:rPr>
          <w:noProof/>
        </w:rPr>
        <w:drawing>
          <wp:inline distT="0" distB="0" distL="0" distR="0" wp14:anchorId="0E45F554" wp14:editId="7F8B1508">
            <wp:extent cx="981075" cy="504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1075" cy="504825"/>
                    </a:xfrm>
                    <a:prstGeom prst="rect">
                      <a:avLst/>
                    </a:prstGeom>
                    <a:noFill/>
                    <a:ln>
                      <a:noFill/>
                    </a:ln>
                  </pic:spPr>
                </pic:pic>
              </a:graphicData>
            </a:graphic>
          </wp:inline>
        </w:drawing>
      </w:r>
      <w:r w:rsidRPr="00FF63BD">
        <w:fldChar w:fldCharType="end"/>
      </w:r>
    </w:p>
    <w:p w14:paraId="1F1B8FE4" w14:textId="77777777" w:rsidR="00A75906" w:rsidRPr="000A163C" w:rsidRDefault="00A75906" w:rsidP="00A75906">
      <w:pPr>
        <w:pStyle w:val="Titre2"/>
        <w:numPr>
          <w:ilvl w:val="1"/>
          <w:numId w:val="5"/>
        </w:numPr>
        <w:snapToGrid w:val="0"/>
        <w:rPr>
          <w:lang w:val="fr-FR"/>
        </w:rPr>
      </w:pPr>
      <w:bookmarkStart w:id="313" w:name="_Toc487459131"/>
      <w:bookmarkStart w:id="314" w:name="_Toc496190290"/>
      <w:bookmarkStart w:id="315" w:name="_Toc496609863"/>
      <w:bookmarkStart w:id="316" w:name="_Toc190074818"/>
      <w:r w:rsidRPr="000A163C">
        <w:rPr>
          <w:lang w:val="fr-FR"/>
        </w:rPr>
        <w:t>Gestion des erreurs</w:t>
      </w:r>
      <w:bookmarkEnd w:id="313"/>
      <w:bookmarkEnd w:id="314"/>
      <w:bookmarkEnd w:id="315"/>
      <w:bookmarkEnd w:id="316"/>
    </w:p>
    <w:p w14:paraId="7F6BD306" w14:textId="77777777" w:rsidR="00A75906" w:rsidRDefault="00A75906" w:rsidP="00A75906">
      <w:pPr>
        <w:jc w:val="center"/>
        <w:rPr>
          <w:rFonts w:ascii="Calibri" w:hAnsi="Calibri"/>
        </w:rPr>
      </w:pPr>
    </w:p>
    <w:p w14:paraId="1287FCAE" w14:textId="6F1202C1" w:rsidR="00A75906" w:rsidRDefault="00A75906" w:rsidP="005012F0">
      <w:pPr>
        <w:pStyle w:val="NormalWeb"/>
        <w:spacing w:before="0" w:beforeAutospacing="0" w:after="0" w:afterAutospacing="0"/>
        <w:jc w:val="both"/>
      </w:pPr>
      <w:r w:rsidRPr="005012F0">
        <w:t xml:space="preserve">La XSD diffusée dans ce document inclut les contrôles de formats et longueurs tels que décrits dans le chapitre </w:t>
      </w:r>
      <w:r w:rsidR="006B40BA" w:rsidRPr="005012F0">
        <w:t>6.2</w:t>
      </w:r>
    </w:p>
    <w:p w14:paraId="1CD3C4D2" w14:textId="77777777" w:rsidR="001674A4" w:rsidRPr="005012F0" w:rsidRDefault="001674A4" w:rsidP="001674A4"/>
    <w:p w14:paraId="05F556A9" w14:textId="77777777" w:rsidR="00A75906" w:rsidRPr="005012F0" w:rsidRDefault="00A75906" w:rsidP="00A75906">
      <w:pPr>
        <w:pStyle w:val="NormalWeb"/>
        <w:spacing w:before="0" w:beforeAutospacing="0" w:after="0" w:afterAutospacing="0"/>
        <w:jc w:val="both"/>
      </w:pPr>
      <w:r w:rsidRPr="005012F0">
        <w:t xml:space="preserve">Pour des raisons techniques, veuillez noter que le guichet </w:t>
      </w:r>
      <w:proofErr w:type="spellStart"/>
      <w:r w:rsidRPr="005012F0">
        <w:t>OneGate</w:t>
      </w:r>
      <w:proofErr w:type="spellEnd"/>
      <w:r w:rsidRPr="005012F0">
        <w:t xml:space="preserve"> implémente une XSD différente. Cette XSD contient en particulier une limitation technique de 1000 caractères par attribut (exemple : HD_OFF_UNDRTKG_ID sur 1000 caractères).</w:t>
      </w:r>
    </w:p>
    <w:p w14:paraId="300A54C2" w14:textId="77777777" w:rsidR="00A75906" w:rsidRPr="005012F0" w:rsidRDefault="00A75906" w:rsidP="00A75906">
      <w:pPr>
        <w:pStyle w:val="NormalWeb"/>
        <w:spacing w:before="0" w:beforeAutospacing="0" w:after="0" w:afterAutospacing="0"/>
        <w:jc w:val="both"/>
      </w:pPr>
    </w:p>
    <w:p w14:paraId="17625545" w14:textId="77777777" w:rsidR="00A75906" w:rsidRPr="005012F0" w:rsidRDefault="00A75906" w:rsidP="00A75906">
      <w:pPr>
        <w:pStyle w:val="NormalWeb"/>
        <w:spacing w:before="0" w:beforeAutospacing="0" w:after="0" w:afterAutospacing="0"/>
        <w:jc w:val="both"/>
      </w:pPr>
      <w:r w:rsidRPr="005012F0">
        <w:t>La Banque de France vous invite cependant à utiliser les formats tels que définis dans la XSD diffusée dans ce document.</w:t>
      </w:r>
    </w:p>
    <w:p w14:paraId="11CB72FD" w14:textId="0D1690F9" w:rsidR="0088527C" w:rsidRDefault="0088527C">
      <w:r>
        <w:br w:type="page"/>
      </w:r>
    </w:p>
    <w:p w14:paraId="10919D01" w14:textId="59996B43" w:rsidR="0088527C" w:rsidRDefault="0088527C" w:rsidP="0088527C">
      <w:pPr>
        <w:pStyle w:val="Titre1"/>
        <w:numPr>
          <w:ilvl w:val="0"/>
          <w:numId w:val="5"/>
        </w:numPr>
        <w:rPr>
          <w:rFonts w:ascii="Times New Roman" w:hAnsi="Times New Roman" w:cs="Times New Roman"/>
        </w:rPr>
      </w:pPr>
      <w:bookmarkStart w:id="317" w:name="_Ref488237955"/>
      <w:bookmarkStart w:id="318" w:name="_Toc496190291"/>
      <w:bookmarkStart w:id="319" w:name="_Toc496609868"/>
      <w:bookmarkStart w:id="320" w:name="_Toc190074819"/>
      <w:r>
        <w:rPr>
          <w:rFonts w:ascii="Times New Roman" w:hAnsi="Times New Roman" w:cs="Times New Roman"/>
          <w:sz w:val="32"/>
          <w:szCs w:val="32"/>
        </w:rPr>
        <w:t xml:space="preserve">Spécification des fichiers XML </w:t>
      </w:r>
      <w:r w:rsidR="008F5185">
        <w:rPr>
          <w:rFonts w:ascii="Times New Roman" w:hAnsi="Times New Roman" w:cs="Times New Roman"/>
          <w:sz w:val="32"/>
          <w:szCs w:val="32"/>
        </w:rPr>
        <w:t xml:space="preserve">et TXT </w:t>
      </w:r>
      <w:r>
        <w:rPr>
          <w:rFonts w:ascii="Times New Roman" w:hAnsi="Times New Roman" w:cs="Times New Roman"/>
          <w:sz w:val="32"/>
          <w:szCs w:val="32"/>
        </w:rPr>
        <w:t>de compte-rendu</w:t>
      </w:r>
      <w:bookmarkEnd w:id="317"/>
      <w:bookmarkEnd w:id="318"/>
      <w:bookmarkEnd w:id="319"/>
      <w:bookmarkEnd w:id="320"/>
    </w:p>
    <w:p w14:paraId="35C467CA" w14:textId="77777777" w:rsidR="00982837" w:rsidRDefault="00982837" w:rsidP="00A75906">
      <w:pPr>
        <w:pStyle w:val="NormalWeb"/>
        <w:spacing w:before="0" w:beforeAutospacing="0" w:after="0" w:afterAutospacing="0"/>
        <w:jc w:val="both"/>
      </w:pPr>
    </w:p>
    <w:p w14:paraId="127503E9" w14:textId="26BE3D18" w:rsidR="00480B5C" w:rsidRDefault="00480B5C" w:rsidP="00A75906">
      <w:pPr>
        <w:pStyle w:val="NormalWeb"/>
        <w:spacing w:before="0" w:beforeAutospacing="0" w:after="0" w:afterAutospacing="0"/>
        <w:jc w:val="both"/>
      </w:pPr>
      <w:r>
        <w:t xml:space="preserve">Merci de vous référer au chapitre </w:t>
      </w:r>
      <w:r w:rsidR="00A35F84">
        <w:t>« </w:t>
      </w:r>
      <w:r w:rsidR="00A35F84">
        <w:fldChar w:fldCharType="begin"/>
      </w:r>
      <w:r w:rsidR="00A35F84">
        <w:instrText xml:space="preserve"> REF _Ref488242629 \r \h </w:instrText>
      </w:r>
      <w:r w:rsidR="00A35F84">
        <w:fldChar w:fldCharType="separate"/>
      </w:r>
      <w:r w:rsidR="00062F75">
        <w:t>4.2.2</w:t>
      </w:r>
      <w:r w:rsidR="00A35F84">
        <w:fldChar w:fldCharType="end"/>
      </w:r>
      <w:r w:rsidR="00A35F84">
        <w:t xml:space="preserve"> </w:t>
      </w:r>
      <w:r w:rsidR="00A35F84">
        <w:fldChar w:fldCharType="begin"/>
      </w:r>
      <w:r w:rsidR="00A35F84">
        <w:instrText xml:space="preserve"> REF _Ref488242629 \h </w:instrText>
      </w:r>
      <w:r w:rsidR="00A35F84">
        <w:fldChar w:fldCharType="separate"/>
      </w:r>
      <w:proofErr w:type="spellStart"/>
      <w:r w:rsidR="00062F75">
        <w:t>Comptes-rendu</w:t>
      </w:r>
      <w:proofErr w:type="spellEnd"/>
      <w:r w:rsidR="00062F75">
        <w:t xml:space="preserve"> d’anomalies</w:t>
      </w:r>
      <w:r w:rsidR="00A35F84">
        <w:fldChar w:fldCharType="end"/>
      </w:r>
      <w:r w:rsidR="00A35F84">
        <w:t> » qui décrit les différents types de CR.</w:t>
      </w:r>
    </w:p>
    <w:p w14:paraId="7618F2ED" w14:textId="52D2697C" w:rsidR="0088527C" w:rsidRDefault="007B1B14" w:rsidP="0088527C">
      <w:pPr>
        <w:pStyle w:val="Titre2"/>
        <w:numPr>
          <w:ilvl w:val="1"/>
          <w:numId w:val="5"/>
        </w:numPr>
        <w:snapToGrid w:val="0"/>
        <w:rPr>
          <w:lang w:val="fr-FR"/>
        </w:rPr>
      </w:pPr>
      <w:bookmarkStart w:id="321" w:name="_Toc496190292"/>
      <w:bookmarkStart w:id="322" w:name="_Toc496609869"/>
      <w:bookmarkStart w:id="323" w:name="_Toc190074820"/>
      <w:r>
        <w:rPr>
          <w:lang w:val="fr-FR"/>
        </w:rPr>
        <w:t xml:space="preserve">Règle de nommage </w:t>
      </w:r>
      <w:r w:rsidR="00480B5C">
        <w:rPr>
          <w:lang w:val="fr-FR"/>
        </w:rPr>
        <w:t>du</w:t>
      </w:r>
      <w:r>
        <w:rPr>
          <w:lang w:val="fr-FR"/>
        </w:rPr>
        <w:t xml:space="preserve"> C</w:t>
      </w:r>
      <w:r w:rsidR="00AE5997">
        <w:rPr>
          <w:lang w:val="fr-FR"/>
        </w:rPr>
        <w:t xml:space="preserve">ompte </w:t>
      </w:r>
      <w:r>
        <w:rPr>
          <w:lang w:val="fr-FR"/>
        </w:rPr>
        <w:t>R</w:t>
      </w:r>
      <w:r w:rsidR="00AE5997">
        <w:rPr>
          <w:lang w:val="fr-FR"/>
        </w:rPr>
        <w:t>endu (CR)</w:t>
      </w:r>
      <w:bookmarkEnd w:id="321"/>
      <w:bookmarkEnd w:id="322"/>
      <w:bookmarkEnd w:id="323"/>
    </w:p>
    <w:p w14:paraId="59B2D545" w14:textId="1D1AFA79" w:rsidR="00DD10AB" w:rsidRDefault="00DD10AB" w:rsidP="00C24863">
      <w:pPr>
        <w:pStyle w:val="Titre2"/>
        <w:numPr>
          <w:ilvl w:val="2"/>
          <w:numId w:val="5"/>
        </w:numPr>
        <w:snapToGrid w:val="0"/>
        <w:rPr>
          <w:lang w:val="fr-FR"/>
        </w:rPr>
      </w:pPr>
      <w:bookmarkStart w:id="324" w:name="_Toc190074821"/>
      <w:r>
        <w:rPr>
          <w:lang w:val="fr-FR"/>
        </w:rPr>
        <w:t>Nommage du CRT</w:t>
      </w:r>
      <w:bookmarkEnd w:id="324"/>
    </w:p>
    <w:p w14:paraId="73B34797" w14:textId="77777777" w:rsidR="00DD10AB" w:rsidRDefault="00DD10AB" w:rsidP="00DD10AB">
      <w:pPr>
        <w:pStyle w:val="Textebrut"/>
        <w:rPr>
          <w:rFonts w:ascii="Times New Roman" w:hAnsi="Times New Roman"/>
          <w:bCs/>
          <w:lang w:val="fr-FR" w:eastAsia="fr-FR"/>
        </w:rPr>
      </w:pPr>
      <w:r w:rsidRPr="00C24863">
        <w:rPr>
          <w:rFonts w:ascii="Times New Roman" w:hAnsi="Times New Roman"/>
          <w:bCs/>
          <w:lang w:val="fr-FR" w:eastAsia="fr-FR"/>
        </w:rPr>
        <w:t>Le fichier respecte le masque suivant : BACKEND_CRT1&lt;</w:t>
      </w:r>
      <w:proofErr w:type="spellStart"/>
      <w:r w:rsidRPr="00C24863">
        <w:rPr>
          <w:rFonts w:ascii="Times New Roman" w:hAnsi="Times New Roman"/>
          <w:bCs/>
          <w:lang w:val="fr-FR" w:eastAsia="fr-FR"/>
        </w:rPr>
        <w:t>ticketId</w:t>
      </w:r>
      <w:proofErr w:type="spellEnd"/>
      <w:proofErr w:type="gramStart"/>
      <w:r w:rsidRPr="00C24863">
        <w:rPr>
          <w:rFonts w:ascii="Times New Roman" w:hAnsi="Times New Roman"/>
          <w:bCs/>
          <w:lang w:val="fr-FR" w:eastAsia="fr-FR"/>
        </w:rPr>
        <w:t>&gt;.&lt;</w:t>
      </w:r>
      <w:proofErr w:type="gramEnd"/>
      <w:r w:rsidRPr="00C24863">
        <w:rPr>
          <w:rFonts w:ascii="Times New Roman" w:hAnsi="Times New Roman"/>
          <w:bCs/>
          <w:lang w:val="fr-FR" w:eastAsia="fr-FR"/>
        </w:rPr>
        <w:t xml:space="preserve">id unique autogénéré&gt;.OGADMIN.TMPFILE </w:t>
      </w:r>
    </w:p>
    <w:p w14:paraId="460C0400" w14:textId="77777777" w:rsidR="00DD10AB" w:rsidRPr="008818A2" w:rsidRDefault="00DD10AB" w:rsidP="00C24863">
      <w:pPr>
        <w:pStyle w:val="Default"/>
      </w:pPr>
    </w:p>
    <w:p w14:paraId="3FCE4F6F" w14:textId="77777777" w:rsidR="00DD10AB" w:rsidRPr="00C24863" w:rsidRDefault="00DD10AB" w:rsidP="00DD10AB">
      <w:pPr>
        <w:pStyle w:val="Textebrut"/>
        <w:rPr>
          <w:rFonts w:ascii="Times New Roman" w:hAnsi="Times New Roman"/>
          <w:bCs/>
          <w:lang w:val="en-US" w:eastAsia="fr-FR"/>
        </w:rPr>
      </w:pPr>
      <w:proofErr w:type="spellStart"/>
      <w:proofErr w:type="gramStart"/>
      <w:r w:rsidRPr="00C24863">
        <w:rPr>
          <w:rFonts w:ascii="Times New Roman" w:hAnsi="Times New Roman"/>
          <w:bCs/>
          <w:lang w:val="en-US" w:eastAsia="fr-FR"/>
        </w:rPr>
        <w:t>Exemple</w:t>
      </w:r>
      <w:proofErr w:type="spellEnd"/>
      <w:r w:rsidRPr="00C24863">
        <w:rPr>
          <w:rFonts w:ascii="Times New Roman" w:hAnsi="Times New Roman"/>
          <w:bCs/>
          <w:lang w:val="en-US" w:eastAsia="fr-FR"/>
        </w:rPr>
        <w:t xml:space="preserve"> :</w:t>
      </w:r>
      <w:proofErr w:type="gramEnd"/>
      <w:r w:rsidRPr="00C24863">
        <w:rPr>
          <w:rFonts w:ascii="Times New Roman" w:hAnsi="Times New Roman"/>
          <w:bCs/>
          <w:lang w:val="en-US" w:eastAsia="fr-FR"/>
        </w:rPr>
        <w:t xml:space="preserve"> BACKEND_CRT1.1544369.202395737112548105.OGADMIN.TMPFILE</w:t>
      </w:r>
    </w:p>
    <w:p w14:paraId="55782A6F" w14:textId="495D5A67" w:rsidR="00DD10AB" w:rsidRPr="00C24863" w:rsidRDefault="00DD10AB" w:rsidP="00C24863">
      <w:pPr>
        <w:rPr>
          <w:lang w:val="en-US"/>
        </w:rPr>
      </w:pPr>
    </w:p>
    <w:p w14:paraId="6271CBDF" w14:textId="3EA223FA" w:rsidR="008F5185" w:rsidRPr="008F5185" w:rsidRDefault="00DD10AB" w:rsidP="008F5185">
      <w:pPr>
        <w:pStyle w:val="Titre2"/>
        <w:numPr>
          <w:ilvl w:val="2"/>
          <w:numId w:val="5"/>
        </w:numPr>
        <w:snapToGrid w:val="0"/>
        <w:rPr>
          <w:lang w:val="fr-FR"/>
        </w:rPr>
      </w:pPr>
      <w:bookmarkStart w:id="325" w:name="_Toc190074822"/>
      <w:r w:rsidRPr="00C24863">
        <w:rPr>
          <w:lang w:val="fr-FR"/>
        </w:rPr>
        <w:t>Nommage du CRC</w:t>
      </w:r>
      <w:r w:rsidR="008F5185">
        <w:rPr>
          <w:lang w:val="fr-FR"/>
        </w:rPr>
        <w:t xml:space="preserve"> </w:t>
      </w:r>
      <w:proofErr w:type="spellStart"/>
      <w:r w:rsidR="00FF516C">
        <w:rPr>
          <w:lang w:val="fr-FR"/>
        </w:rPr>
        <w:t>Declaration</w:t>
      </w:r>
      <w:bookmarkEnd w:id="325"/>
      <w:proofErr w:type="spellEnd"/>
    </w:p>
    <w:p w14:paraId="7DEF6373" w14:textId="40AD98AD" w:rsidR="007B1B14" w:rsidRPr="007B1B14" w:rsidRDefault="007B1B14" w:rsidP="007B1B14">
      <w:pPr>
        <w:pStyle w:val="NormalWeb"/>
        <w:spacing w:before="0" w:beforeAutospacing="0" w:after="0" w:afterAutospacing="0"/>
        <w:jc w:val="both"/>
        <w:rPr>
          <w:bCs/>
        </w:rPr>
      </w:pPr>
      <w:r w:rsidRPr="007B1B14">
        <w:rPr>
          <w:bCs/>
        </w:rPr>
        <w:t xml:space="preserve">Le fichier </w:t>
      </w:r>
      <w:r w:rsidR="0005345B">
        <w:rPr>
          <w:bCs/>
        </w:rPr>
        <w:t>respecte</w:t>
      </w:r>
      <w:r w:rsidRPr="007B1B14">
        <w:rPr>
          <w:bCs/>
        </w:rPr>
        <w:t xml:space="preserve"> le masque suivant :</w:t>
      </w:r>
      <w:r>
        <w:rPr>
          <w:bCs/>
        </w:rPr>
        <w:t xml:space="preserve"> </w:t>
      </w:r>
      <w:r w:rsidRPr="007B1B14">
        <w:rPr>
          <w:bCs/>
        </w:rPr>
        <w:t>AC_CR_</w:t>
      </w:r>
      <w:r w:rsidR="00F851D0">
        <w:rPr>
          <w:bCs/>
        </w:rPr>
        <w:t>&lt;</w:t>
      </w:r>
      <w:proofErr w:type="spellStart"/>
      <w:r w:rsidR="00F851D0">
        <w:rPr>
          <w:bCs/>
        </w:rPr>
        <w:t>Refdate</w:t>
      </w:r>
      <w:proofErr w:type="spellEnd"/>
      <w:r w:rsidR="00F851D0">
        <w:rPr>
          <w:bCs/>
        </w:rPr>
        <w:t>&gt;_</w:t>
      </w:r>
      <w:r w:rsidRPr="007B1B14">
        <w:rPr>
          <w:bCs/>
        </w:rPr>
        <w:t>&lt;</w:t>
      </w:r>
      <w:proofErr w:type="spellStart"/>
      <w:r w:rsidRPr="007B1B14">
        <w:rPr>
          <w:bCs/>
        </w:rPr>
        <w:t>Type_CR</w:t>
      </w:r>
      <w:proofErr w:type="spellEnd"/>
      <w:r w:rsidRPr="007B1B14">
        <w:rPr>
          <w:bCs/>
        </w:rPr>
        <w:t>&gt;_&lt;Horodatage de génération du CR&gt;.XML</w:t>
      </w:r>
    </w:p>
    <w:p w14:paraId="4D4F93BE" w14:textId="27AC2146" w:rsidR="007B1B14" w:rsidRDefault="007B1B14" w:rsidP="007B1B14">
      <w:pPr>
        <w:pStyle w:val="NormalWeb"/>
        <w:spacing w:before="0" w:beforeAutospacing="0" w:after="0" w:afterAutospacing="0"/>
        <w:jc w:val="both"/>
        <w:rPr>
          <w:bCs/>
        </w:rPr>
      </w:pPr>
    </w:p>
    <w:p w14:paraId="13F36BF7" w14:textId="596E58BA" w:rsidR="00CE3FE8" w:rsidRDefault="00CE3FE8" w:rsidP="00CE3FE8">
      <w:pPr>
        <w:pStyle w:val="NormalWeb"/>
        <w:spacing w:before="0" w:beforeAutospacing="0" w:after="0" w:afterAutospacing="0"/>
        <w:jc w:val="both"/>
        <w:rPr>
          <w:bCs/>
        </w:rPr>
      </w:pPr>
      <w:r w:rsidRPr="007B1B14">
        <w:rPr>
          <w:bCs/>
        </w:rPr>
        <w:t>Exemple : AC_CR_</w:t>
      </w:r>
      <w:r>
        <w:rPr>
          <w:bCs/>
        </w:rPr>
        <w:t>2017-10_DE_DECLARATION</w:t>
      </w:r>
      <w:r w:rsidRPr="007B1B14">
        <w:rPr>
          <w:bCs/>
        </w:rPr>
        <w:t>_2016-01-03-23-45-21</w:t>
      </w:r>
      <w:r>
        <w:rPr>
          <w:bCs/>
        </w:rPr>
        <w:t>-001</w:t>
      </w:r>
      <w:r w:rsidRPr="007B1B14">
        <w:rPr>
          <w:bCs/>
        </w:rPr>
        <w:t>.XML</w:t>
      </w:r>
    </w:p>
    <w:p w14:paraId="794EAF4F" w14:textId="77777777" w:rsidR="00CE3FE8" w:rsidRDefault="00CE3FE8" w:rsidP="00CE3FE8">
      <w:pPr>
        <w:pStyle w:val="NormalWeb"/>
        <w:spacing w:before="0" w:beforeAutospacing="0" w:after="0" w:afterAutospacing="0"/>
        <w:jc w:val="both"/>
        <w:rPr>
          <w:bCs/>
        </w:rPr>
      </w:pPr>
    </w:p>
    <w:p w14:paraId="6DD916DE" w14:textId="14ABA17D" w:rsidR="008F5185" w:rsidRPr="00FF516C" w:rsidRDefault="008F5185" w:rsidP="00A901CD">
      <w:pPr>
        <w:pStyle w:val="Titre2"/>
        <w:numPr>
          <w:ilvl w:val="2"/>
          <w:numId w:val="5"/>
        </w:numPr>
        <w:snapToGrid w:val="0"/>
        <w:spacing w:before="0" w:after="0"/>
      </w:pPr>
      <w:bookmarkStart w:id="326" w:name="_Toc190074823"/>
      <w:r w:rsidRPr="00C24863">
        <w:rPr>
          <w:lang w:val="fr-FR"/>
        </w:rPr>
        <w:t>Nommage du CR</w:t>
      </w:r>
      <w:r w:rsidR="00FF516C">
        <w:rPr>
          <w:lang w:val="fr-FR"/>
        </w:rPr>
        <w:t>C Récapitulation Centralisation</w:t>
      </w:r>
      <w:bookmarkEnd w:id="326"/>
    </w:p>
    <w:p w14:paraId="0BCEDEEC" w14:textId="5C7E489D" w:rsidR="00FF516C" w:rsidRDefault="00FF516C" w:rsidP="00FF516C">
      <w:pPr>
        <w:rPr>
          <w:bCs/>
          <w:sz w:val="20"/>
          <w:szCs w:val="20"/>
        </w:rPr>
      </w:pPr>
      <w:r w:rsidRPr="007B1B14">
        <w:rPr>
          <w:bCs/>
        </w:rPr>
        <w:t xml:space="preserve">Le fichier </w:t>
      </w:r>
      <w:r>
        <w:rPr>
          <w:bCs/>
        </w:rPr>
        <w:t>respecte</w:t>
      </w:r>
      <w:r w:rsidRPr="007B1B14">
        <w:rPr>
          <w:bCs/>
        </w:rPr>
        <w:t xml:space="preserve"> le masque suivant :</w:t>
      </w:r>
      <w:r>
        <w:rPr>
          <w:bCs/>
        </w:rPr>
        <w:t xml:space="preserve"> </w:t>
      </w:r>
      <w:r w:rsidRPr="00024891">
        <w:rPr>
          <w:bCs/>
          <w:sz w:val="20"/>
          <w:szCs w:val="20"/>
        </w:rPr>
        <w:t>RC_XXXXX_YYYYYY_SSAAMMJJHHMISS.</w:t>
      </w:r>
      <w:r>
        <w:rPr>
          <w:bCs/>
          <w:sz w:val="20"/>
          <w:szCs w:val="20"/>
        </w:rPr>
        <w:t xml:space="preserve">TXT </w:t>
      </w:r>
    </w:p>
    <w:p w14:paraId="1A4AC659" w14:textId="77777777" w:rsidR="00FF516C" w:rsidRDefault="00FF516C" w:rsidP="00FF516C">
      <w:pPr>
        <w:rPr>
          <w:bCs/>
          <w:sz w:val="20"/>
          <w:szCs w:val="20"/>
        </w:rPr>
      </w:pPr>
      <w:proofErr w:type="gramStart"/>
      <w:r>
        <w:rPr>
          <w:bCs/>
          <w:sz w:val="20"/>
          <w:szCs w:val="20"/>
        </w:rPr>
        <w:t>ou</w:t>
      </w:r>
      <w:proofErr w:type="gramEnd"/>
      <w:r>
        <w:rPr>
          <w:bCs/>
          <w:sz w:val="20"/>
          <w:szCs w:val="20"/>
        </w:rPr>
        <w:t xml:space="preserve"> XXXXX = RA et YYYYYY = </w:t>
      </w:r>
      <w:proofErr w:type="spellStart"/>
      <w:r>
        <w:rPr>
          <w:bCs/>
          <w:sz w:val="20"/>
          <w:szCs w:val="20"/>
        </w:rPr>
        <w:t>refdate</w:t>
      </w:r>
      <w:proofErr w:type="spellEnd"/>
      <w:r>
        <w:rPr>
          <w:bCs/>
          <w:sz w:val="20"/>
          <w:szCs w:val="20"/>
        </w:rPr>
        <w:t xml:space="preserve"> au format MMSSAA </w:t>
      </w:r>
    </w:p>
    <w:p w14:paraId="048DB390" w14:textId="6F6EE187" w:rsidR="007B1B14" w:rsidRDefault="007B1B14" w:rsidP="00A75906"/>
    <w:p w14:paraId="73B48C51" w14:textId="14BBA440" w:rsidR="00FF516C" w:rsidRDefault="00FF516C" w:rsidP="00A75906">
      <w:r>
        <w:t>Exemple : RC_</w:t>
      </w:r>
      <w:r w:rsidR="00DC695E">
        <w:t>11111</w:t>
      </w:r>
      <w:r>
        <w:t>_102019_20191126</w:t>
      </w:r>
      <w:r w:rsidR="00ED2E72">
        <w:t>0840</w:t>
      </w:r>
      <w:r w:rsidR="00306515">
        <w:t>2</w:t>
      </w:r>
      <w:r w:rsidR="00ED2E72">
        <w:t>8.TXT</w:t>
      </w:r>
    </w:p>
    <w:p w14:paraId="7D98D8A7" w14:textId="7E14A4DB" w:rsidR="00196EF3" w:rsidRDefault="00196EF3" w:rsidP="00A75906"/>
    <w:p w14:paraId="4E545082" w14:textId="1AF91EA2" w:rsidR="006F628E" w:rsidRDefault="006F628E" w:rsidP="00196EF3">
      <w:pPr>
        <w:rPr>
          <w:bCs/>
          <w:sz w:val="20"/>
          <w:szCs w:val="20"/>
        </w:rPr>
      </w:pPr>
    </w:p>
    <w:p w14:paraId="03126B4C" w14:textId="24C2D5A5" w:rsidR="007B1B14" w:rsidRPr="007B1B14" w:rsidRDefault="007B1B14" w:rsidP="007B1B14">
      <w:pPr>
        <w:pStyle w:val="Titre2"/>
        <w:numPr>
          <w:ilvl w:val="1"/>
          <w:numId w:val="5"/>
        </w:numPr>
        <w:snapToGrid w:val="0"/>
        <w:rPr>
          <w:lang w:val="fr-FR"/>
        </w:rPr>
      </w:pPr>
      <w:bookmarkStart w:id="327" w:name="_Toc496190293"/>
      <w:bookmarkStart w:id="328" w:name="_Toc496609870"/>
      <w:bookmarkStart w:id="329" w:name="_Toc190074825"/>
      <w:r w:rsidRPr="007B1B14">
        <w:rPr>
          <w:lang w:val="fr-FR"/>
        </w:rPr>
        <w:t>Spécifications des champs</w:t>
      </w:r>
      <w:bookmarkEnd w:id="327"/>
      <w:bookmarkEnd w:id="328"/>
      <w:r w:rsidR="005C1812">
        <w:rPr>
          <w:lang w:val="fr-FR"/>
        </w:rPr>
        <w:t xml:space="preserve"> </w:t>
      </w:r>
      <w:r w:rsidR="007E06EB">
        <w:rPr>
          <w:lang w:val="fr-FR"/>
        </w:rPr>
        <w:t xml:space="preserve">des </w:t>
      </w:r>
      <w:r w:rsidR="005C1812">
        <w:rPr>
          <w:lang w:val="fr-FR"/>
        </w:rPr>
        <w:t>CR</w:t>
      </w:r>
      <w:r w:rsidR="007E06EB">
        <w:rPr>
          <w:lang w:val="fr-FR"/>
        </w:rPr>
        <w:t xml:space="preserve"> XML</w:t>
      </w:r>
      <w:bookmarkEnd w:id="329"/>
    </w:p>
    <w:p w14:paraId="6D0933DC" w14:textId="5281E09F" w:rsidR="00A836D7" w:rsidRDefault="007B1B14" w:rsidP="007B1B14">
      <w:pPr>
        <w:pStyle w:val="NormalWeb"/>
        <w:spacing w:before="0" w:beforeAutospacing="0" w:after="0" w:afterAutospacing="0"/>
        <w:jc w:val="both"/>
        <w:rPr>
          <w:bCs/>
        </w:rPr>
      </w:pPr>
      <w:r w:rsidRPr="007B1B14">
        <w:rPr>
          <w:bCs/>
        </w:rPr>
        <w:t xml:space="preserve">Le </w:t>
      </w:r>
      <w:r>
        <w:rPr>
          <w:bCs/>
        </w:rPr>
        <w:t>fichier de CR</w:t>
      </w:r>
      <w:r w:rsidRPr="007B1B14">
        <w:rPr>
          <w:bCs/>
        </w:rPr>
        <w:t xml:space="preserve"> </w:t>
      </w:r>
      <w:r w:rsidR="00A836D7">
        <w:rPr>
          <w:bCs/>
        </w:rPr>
        <w:t>se décompose en :</w:t>
      </w:r>
    </w:p>
    <w:p w14:paraId="5DD5F96B" w14:textId="61B69428" w:rsidR="00A836D7" w:rsidRDefault="00DE1D24" w:rsidP="007600C5">
      <w:pPr>
        <w:pStyle w:val="NormalWeb"/>
        <w:numPr>
          <w:ilvl w:val="0"/>
          <w:numId w:val="20"/>
        </w:numPr>
        <w:spacing w:before="0" w:beforeAutospacing="0" w:after="0" w:afterAutospacing="0"/>
        <w:jc w:val="both"/>
        <w:rPr>
          <w:bCs/>
        </w:rPr>
      </w:pPr>
      <w:r w:rsidRPr="007B1B14">
        <w:rPr>
          <w:bCs/>
        </w:rPr>
        <w:t>Un</w:t>
      </w:r>
      <w:r w:rsidR="007B1B14" w:rsidRPr="007B1B14">
        <w:rPr>
          <w:bCs/>
        </w:rPr>
        <w:t xml:space="preserve"> entête comportant les champs communs à chacun des contrôles</w:t>
      </w:r>
    </w:p>
    <w:p w14:paraId="42CF2124" w14:textId="7313B0A9" w:rsidR="007B1B14" w:rsidRDefault="00DE1D24" w:rsidP="007600C5">
      <w:pPr>
        <w:pStyle w:val="NormalWeb"/>
        <w:numPr>
          <w:ilvl w:val="0"/>
          <w:numId w:val="20"/>
        </w:numPr>
        <w:spacing w:before="0" w:beforeAutospacing="0" w:after="0" w:afterAutospacing="0"/>
        <w:jc w:val="both"/>
        <w:rPr>
          <w:bCs/>
        </w:rPr>
      </w:pPr>
      <w:r>
        <w:rPr>
          <w:bCs/>
        </w:rPr>
        <w:t>Un</w:t>
      </w:r>
      <w:r w:rsidR="00A836D7">
        <w:rPr>
          <w:bCs/>
        </w:rPr>
        <w:t xml:space="preserve"> corps de CR qui comprend la liste des résultats de contrôle</w:t>
      </w:r>
    </w:p>
    <w:p w14:paraId="057FDAD5" w14:textId="3193A516" w:rsidR="000503C8" w:rsidRPr="00761C54" w:rsidRDefault="000503C8" w:rsidP="000503C8">
      <w:pPr>
        <w:pStyle w:val="Titre2"/>
        <w:numPr>
          <w:ilvl w:val="2"/>
          <w:numId w:val="5"/>
        </w:numPr>
        <w:snapToGrid w:val="0"/>
        <w:rPr>
          <w:lang w:val="fr-FR"/>
        </w:rPr>
      </w:pPr>
      <w:bookmarkStart w:id="330" w:name="_Toc488240891"/>
      <w:bookmarkStart w:id="331" w:name="_Toc488241159"/>
      <w:bookmarkStart w:id="332" w:name="_Toc488243121"/>
      <w:bookmarkStart w:id="333" w:name="_Toc488243156"/>
      <w:bookmarkStart w:id="334" w:name="_Toc488243191"/>
      <w:bookmarkStart w:id="335" w:name="_Toc488240898"/>
      <w:bookmarkStart w:id="336" w:name="_Toc488241166"/>
      <w:bookmarkStart w:id="337" w:name="_Toc488243128"/>
      <w:bookmarkStart w:id="338" w:name="_Toc488243163"/>
      <w:bookmarkStart w:id="339" w:name="_Toc488243198"/>
      <w:bookmarkStart w:id="340" w:name="_Toc496609871"/>
      <w:bookmarkStart w:id="341" w:name="_Toc190074826"/>
      <w:bookmarkEnd w:id="330"/>
      <w:bookmarkEnd w:id="331"/>
      <w:bookmarkEnd w:id="332"/>
      <w:bookmarkEnd w:id="333"/>
      <w:bookmarkEnd w:id="334"/>
      <w:bookmarkEnd w:id="335"/>
      <w:bookmarkEnd w:id="336"/>
      <w:bookmarkEnd w:id="337"/>
      <w:bookmarkEnd w:id="338"/>
      <w:bookmarkEnd w:id="339"/>
      <w:r w:rsidRPr="00761C54">
        <w:rPr>
          <w:lang w:val="fr-FR"/>
        </w:rPr>
        <w:t>Structure de l’entête de CR</w:t>
      </w:r>
      <w:bookmarkEnd w:id="340"/>
      <w:bookmarkEnd w:id="341"/>
    </w:p>
    <w:p w14:paraId="3D3C9B6B" w14:textId="77777777" w:rsidR="00A35F84" w:rsidRDefault="00A35F84" w:rsidP="00A35F84"/>
    <w:p w14:paraId="40DCE2F8" w14:textId="4EBA0649" w:rsidR="000503C8" w:rsidRDefault="000503C8" w:rsidP="007D058C">
      <w:pPr>
        <w:ind w:left="993" w:hanging="993"/>
        <w:rPr>
          <w:color w:val="000000"/>
        </w:rPr>
      </w:pPr>
      <w:r>
        <w:rPr>
          <w:color w:val="000000"/>
        </w:rPr>
        <w:t>1ère partie</w:t>
      </w:r>
      <w:r w:rsidR="0009699B">
        <w:rPr>
          <w:color w:val="000000"/>
        </w:rPr>
        <w:t> :</w:t>
      </w:r>
    </w:p>
    <w:tbl>
      <w:tblPr>
        <w:tblW w:w="9498" w:type="dxa"/>
        <w:tblInd w:w="70" w:type="dxa"/>
        <w:tblLayout w:type="fixed"/>
        <w:tblCellMar>
          <w:left w:w="0" w:type="dxa"/>
          <w:right w:w="0" w:type="dxa"/>
        </w:tblCellMar>
        <w:tblLook w:val="04A0" w:firstRow="1" w:lastRow="0" w:firstColumn="1" w:lastColumn="0" w:noHBand="0" w:noVBand="1"/>
      </w:tblPr>
      <w:tblGrid>
        <w:gridCol w:w="1560"/>
        <w:gridCol w:w="1134"/>
        <w:gridCol w:w="1559"/>
        <w:gridCol w:w="992"/>
        <w:gridCol w:w="2189"/>
        <w:gridCol w:w="2064"/>
      </w:tblGrid>
      <w:tr w:rsidR="00205191" w14:paraId="562D7EFB" w14:textId="77777777" w:rsidTr="001674A4">
        <w:trPr>
          <w:trHeight w:val="376"/>
        </w:trPr>
        <w:tc>
          <w:tcPr>
            <w:tcW w:w="1560" w:type="dxa"/>
            <w:tcBorders>
              <w:top w:val="single" w:sz="8" w:space="0" w:color="auto"/>
              <w:left w:val="single" w:sz="8" w:space="0" w:color="auto"/>
              <w:bottom w:val="single" w:sz="12" w:space="0" w:color="auto"/>
              <w:right w:val="single" w:sz="8" w:space="0" w:color="auto"/>
            </w:tcBorders>
            <w:shd w:val="clear" w:color="auto" w:fill="BFBFBF"/>
            <w:tcMar>
              <w:top w:w="0" w:type="dxa"/>
              <w:left w:w="70" w:type="dxa"/>
              <w:bottom w:w="0" w:type="dxa"/>
              <w:right w:w="70" w:type="dxa"/>
            </w:tcMar>
            <w:vAlign w:val="center"/>
            <w:hideMark/>
          </w:tcPr>
          <w:p w14:paraId="091A9439" w14:textId="77777777" w:rsidR="00205191" w:rsidRDefault="00205191">
            <w:pPr>
              <w:jc w:val="center"/>
              <w:rPr>
                <w:rFonts w:ascii="Calibri" w:eastAsiaTheme="minorHAnsi" w:hAnsi="Calibri" w:cs="Calibri"/>
                <w:b/>
                <w:bCs/>
                <w:sz w:val="22"/>
                <w:szCs w:val="22"/>
                <w:lang w:eastAsia="en-US"/>
              </w:rPr>
            </w:pPr>
            <w:r>
              <w:rPr>
                <w:b/>
                <w:bCs/>
              </w:rPr>
              <w:t>CODE</w:t>
            </w:r>
          </w:p>
        </w:tc>
        <w:tc>
          <w:tcPr>
            <w:tcW w:w="1134"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5BB4F4FE" w14:textId="77777777" w:rsidR="00205191" w:rsidRDefault="00205191">
            <w:pPr>
              <w:jc w:val="center"/>
              <w:rPr>
                <w:rFonts w:ascii="Calibri" w:eastAsiaTheme="minorHAnsi" w:hAnsi="Calibri" w:cs="Calibri"/>
                <w:b/>
                <w:bCs/>
                <w:sz w:val="22"/>
                <w:szCs w:val="22"/>
                <w:lang w:eastAsia="en-US"/>
              </w:rPr>
            </w:pPr>
            <w:r>
              <w:rPr>
                <w:b/>
                <w:bCs/>
              </w:rPr>
              <w:t>TYPE</w:t>
            </w:r>
          </w:p>
        </w:tc>
        <w:tc>
          <w:tcPr>
            <w:tcW w:w="1559"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4827AD82" w14:textId="77777777" w:rsidR="00205191" w:rsidRDefault="00205191">
            <w:pPr>
              <w:jc w:val="center"/>
              <w:rPr>
                <w:rFonts w:ascii="Calibri" w:eastAsiaTheme="minorHAnsi" w:hAnsi="Calibri" w:cs="Calibri"/>
                <w:b/>
                <w:bCs/>
                <w:sz w:val="22"/>
                <w:szCs w:val="22"/>
                <w:lang w:eastAsia="en-US"/>
              </w:rPr>
            </w:pPr>
            <w:r>
              <w:rPr>
                <w:b/>
                <w:bCs/>
              </w:rPr>
              <w:t>LONGUEUR MAXIMUM</w:t>
            </w:r>
          </w:p>
        </w:tc>
        <w:tc>
          <w:tcPr>
            <w:tcW w:w="992"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10F03BDC" w14:textId="77777777" w:rsidR="00205191" w:rsidRDefault="00205191" w:rsidP="00D45706">
            <w:pPr>
              <w:jc w:val="center"/>
              <w:rPr>
                <w:b/>
                <w:bCs/>
              </w:rPr>
            </w:pPr>
            <w:r>
              <w:rPr>
                <w:b/>
                <w:bCs/>
              </w:rPr>
              <w:t>OBL. (OUI/</w:t>
            </w:r>
          </w:p>
          <w:p w14:paraId="35382A05" w14:textId="6B35275C" w:rsidR="00205191" w:rsidRPr="00FF63BD" w:rsidRDefault="00205191" w:rsidP="00D45706">
            <w:pPr>
              <w:jc w:val="center"/>
              <w:rPr>
                <w:b/>
                <w:bCs/>
              </w:rPr>
            </w:pPr>
            <w:r>
              <w:rPr>
                <w:b/>
                <w:bCs/>
              </w:rPr>
              <w:t>NON)</w:t>
            </w:r>
          </w:p>
        </w:tc>
        <w:tc>
          <w:tcPr>
            <w:tcW w:w="2189"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46B0DAD5" w14:textId="77777777" w:rsidR="00205191" w:rsidRDefault="00205191">
            <w:pPr>
              <w:jc w:val="center"/>
              <w:rPr>
                <w:rFonts w:ascii="Calibri" w:eastAsiaTheme="minorHAnsi" w:hAnsi="Calibri" w:cs="Calibri"/>
                <w:b/>
                <w:bCs/>
                <w:sz w:val="22"/>
                <w:szCs w:val="22"/>
                <w:lang w:eastAsia="en-US"/>
              </w:rPr>
            </w:pPr>
            <w:r>
              <w:rPr>
                <w:b/>
                <w:bCs/>
              </w:rPr>
              <w:t>COMMENTAIRE</w:t>
            </w:r>
          </w:p>
        </w:tc>
        <w:tc>
          <w:tcPr>
            <w:tcW w:w="2064"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09C7EF21" w14:textId="77777777" w:rsidR="00205191" w:rsidRDefault="00205191">
            <w:pPr>
              <w:jc w:val="center"/>
              <w:rPr>
                <w:rFonts w:ascii="Calibri" w:eastAsiaTheme="minorHAnsi" w:hAnsi="Calibri" w:cs="Calibri"/>
                <w:b/>
                <w:bCs/>
                <w:sz w:val="22"/>
                <w:szCs w:val="22"/>
                <w:lang w:eastAsia="en-US"/>
              </w:rPr>
            </w:pPr>
            <w:r>
              <w:rPr>
                <w:b/>
                <w:bCs/>
              </w:rPr>
              <w:t>REGLE DE GESTION</w:t>
            </w:r>
          </w:p>
        </w:tc>
      </w:tr>
      <w:tr w:rsidR="00205191" w14:paraId="316AEDBF" w14:textId="77777777" w:rsidTr="001674A4">
        <w:trPr>
          <w:trHeight w:val="52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4D454E" w14:textId="77777777" w:rsidR="00205191" w:rsidRPr="00217828" w:rsidRDefault="00205191">
            <w:pPr>
              <w:jc w:val="center"/>
              <w:rPr>
                <w:rFonts w:ascii="Calibri" w:eastAsiaTheme="minorHAnsi" w:hAnsi="Calibri" w:cs="Calibri"/>
                <w:color w:val="000000"/>
                <w:sz w:val="22"/>
                <w:szCs w:val="22"/>
                <w:lang w:eastAsia="en-US"/>
              </w:rPr>
            </w:pPr>
            <w:proofErr w:type="spellStart"/>
            <w:proofErr w:type="gramStart"/>
            <w:r w:rsidRPr="00FF63BD">
              <w:rPr>
                <w:bCs/>
                <w:color w:val="000000"/>
              </w:rPr>
              <w:t>step</w:t>
            </w:r>
            <w:proofErr w:type="spellEnd"/>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686E1A"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54DCCF"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7CF16"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89" w:type="dxa"/>
            <w:tcBorders>
              <w:top w:val="nil"/>
              <w:left w:val="nil"/>
              <w:bottom w:val="single" w:sz="8" w:space="0" w:color="auto"/>
              <w:right w:val="single" w:sz="8" w:space="0" w:color="auto"/>
            </w:tcBorders>
            <w:tcMar>
              <w:top w:w="0" w:type="dxa"/>
              <w:left w:w="70" w:type="dxa"/>
              <w:bottom w:w="0" w:type="dxa"/>
              <w:right w:w="70" w:type="dxa"/>
            </w:tcMar>
            <w:hideMark/>
          </w:tcPr>
          <w:p w14:paraId="0EC04953" w14:textId="1AC379E2" w:rsidR="00205191" w:rsidRDefault="00205191" w:rsidP="007D058C">
            <w:pPr>
              <w:rPr>
                <w:rFonts w:ascii="Calibri" w:eastAsiaTheme="minorHAnsi" w:hAnsi="Calibri" w:cs="Calibri"/>
                <w:color w:val="000000"/>
                <w:sz w:val="22"/>
                <w:szCs w:val="22"/>
                <w:lang w:eastAsia="en-US"/>
              </w:rPr>
            </w:pPr>
            <w:r>
              <w:t xml:space="preserve">Codification de l'étape de traitement </w:t>
            </w:r>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tcPr>
          <w:p w14:paraId="01C9AFD3" w14:textId="4B108605" w:rsidR="00205191" w:rsidRDefault="001F7C6C" w:rsidP="0012261C">
            <w:pPr>
              <w:rPr>
                <w:rFonts w:ascii="Calibri" w:eastAsiaTheme="minorHAnsi" w:hAnsi="Calibri" w:cs="Calibri"/>
                <w:b/>
                <w:bCs/>
                <w:color w:val="000000"/>
                <w:sz w:val="22"/>
                <w:szCs w:val="22"/>
                <w:lang w:eastAsia="en-US"/>
              </w:rPr>
            </w:pPr>
            <w:r>
              <w:t xml:space="preserve"> </w:t>
            </w:r>
            <w:r w:rsidR="00595D9C">
              <w:t xml:space="preserve">Valeur pour le traitement </w:t>
            </w:r>
            <w:proofErr w:type="spellStart"/>
            <w:r w:rsidR="00595D9C">
              <w:t>Anacredit</w:t>
            </w:r>
            <w:proofErr w:type="spellEnd"/>
            <w:r w:rsidR="00595D9C">
              <w:t xml:space="preserve"> : </w:t>
            </w:r>
            <w:r w:rsidR="00A901CD">
              <w:t>BACKEND_CRT1</w:t>
            </w:r>
          </w:p>
        </w:tc>
      </w:tr>
      <w:tr w:rsidR="00205191" w14:paraId="419C65C2" w14:textId="77777777" w:rsidTr="001674A4">
        <w:trPr>
          <w:trHeight w:val="52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32FCF0" w14:textId="77777777" w:rsidR="00205191" w:rsidRPr="00217828" w:rsidRDefault="00205191">
            <w:pPr>
              <w:jc w:val="center"/>
              <w:rPr>
                <w:rFonts w:ascii="Calibri" w:eastAsiaTheme="minorHAnsi" w:hAnsi="Calibri" w:cs="Calibri"/>
                <w:color w:val="000000"/>
                <w:sz w:val="22"/>
                <w:szCs w:val="22"/>
                <w:lang w:eastAsia="en-US"/>
              </w:rPr>
            </w:pPr>
            <w:proofErr w:type="spellStart"/>
            <w:proofErr w:type="gramStart"/>
            <w:r w:rsidRPr="00FF63BD">
              <w:rPr>
                <w:bCs/>
                <w:color w:val="000000"/>
              </w:rPr>
              <w:t>status</w:t>
            </w:r>
            <w:proofErr w:type="spellEnd"/>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1E4162"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BEF6F0"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1420B7"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89" w:type="dxa"/>
            <w:tcBorders>
              <w:top w:val="nil"/>
              <w:left w:val="nil"/>
              <w:bottom w:val="single" w:sz="8" w:space="0" w:color="auto"/>
              <w:right w:val="single" w:sz="8" w:space="0" w:color="auto"/>
            </w:tcBorders>
            <w:tcMar>
              <w:top w:w="0" w:type="dxa"/>
              <w:left w:w="70" w:type="dxa"/>
              <w:bottom w:w="0" w:type="dxa"/>
              <w:right w:w="70" w:type="dxa"/>
            </w:tcMar>
            <w:hideMark/>
          </w:tcPr>
          <w:p w14:paraId="4F37F84D" w14:textId="36A51DE1" w:rsidR="00205191" w:rsidRDefault="00205191">
            <w:pPr>
              <w:autoSpaceDE w:val="0"/>
              <w:autoSpaceDN w:val="0"/>
              <w:rPr>
                <w:rFonts w:ascii="Calibri" w:eastAsiaTheme="minorHAnsi" w:hAnsi="Calibri" w:cs="Calibri"/>
                <w:sz w:val="22"/>
                <w:szCs w:val="22"/>
              </w:rPr>
            </w:pPr>
            <w:r>
              <w:t>Le statut global de l'étape (OK / WARN / ERROR). Lorsque l'étape est en erreur (ERROR), alors le traitement de la</w:t>
            </w:r>
          </w:p>
          <w:p w14:paraId="313D8A80" w14:textId="7778176D" w:rsidR="00205191" w:rsidRDefault="00205191" w:rsidP="00BD7E8D">
            <w:pPr>
              <w:rPr>
                <w:rFonts w:ascii="Calibri" w:eastAsiaTheme="minorHAnsi" w:hAnsi="Calibri" w:cs="Calibri"/>
                <w:color w:val="000000"/>
                <w:sz w:val="22"/>
                <w:szCs w:val="22"/>
                <w:lang w:eastAsia="en-US"/>
              </w:rPr>
            </w:pPr>
            <w:proofErr w:type="gramStart"/>
            <w:r>
              <w:t>remise</w:t>
            </w:r>
            <w:proofErr w:type="gramEnd"/>
            <w:r>
              <w:t xml:space="preserve"> est mis en KO (traitement terminé). Pour les autres statuts, le traitement continue.</w:t>
            </w:r>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04C13A" w14:textId="77777777" w:rsidR="001F7C6C" w:rsidRPr="00FF63BD" w:rsidRDefault="001F7C6C">
            <w:r w:rsidRPr="00FF63BD">
              <w:t xml:space="preserve">Valeurs possibles : </w:t>
            </w:r>
          </w:p>
          <w:p w14:paraId="17B9E328" w14:textId="77777777" w:rsidR="001F7C6C" w:rsidRPr="00FF63BD" w:rsidRDefault="001F7C6C" w:rsidP="007600C5">
            <w:pPr>
              <w:pStyle w:val="Paragraphedeliste"/>
              <w:numPr>
                <w:ilvl w:val="0"/>
                <w:numId w:val="19"/>
              </w:numPr>
            </w:pPr>
            <w:r w:rsidRPr="00FF63BD">
              <w:rPr>
                <w:lang w:val="fr-FR"/>
              </w:rPr>
              <w:t>OK</w:t>
            </w:r>
          </w:p>
          <w:p w14:paraId="7451E66D" w14:textId="77777777" w:rsidR="001F7C6C" w:rsidRPr="00FF63BD" w:rsidRDefault="001F7C6C" w:rsidP="007600C5">
            <w:pPr>
              <w:pStyle w:val="Paragraphedeliste"/>
              <w:numPr>
                <w:ilvl w:val="0"/>
                <w:numId w:val="19"/>
              </w:numPr>
            </w:pPr>
            <w:r w:rsidRPr="00FF63BD">
              <w:rPr>
                <w:lang w:val="fr-FR"/>
              </w:rPr>
              <w:t>WARN</w:t>
            </w:r>
          </w:p>
          <w:p w14:paraId="20F712E4" w14:textId="341FC623" w:rsidR="00205191" w:rsidRPr="00FF63BD" w:rsidRDefault="001F7C6C" w:rsidP="007600C5">
            <w:pPr>
              <w:pStyle w:val="Paragraphedeliste"/>
              <w:numPr>
                <w:ilvl w:val="0"/>
                <w:numId w:val="19"/>
              </w:numPr>
              <w:rPr>
                <w:sz w:val="20"/>
                <w:szCs w:val="20"/>
              </w:rPr>
            </w:pPr>
            <w:r w:rsidRPr="00FF63BD">
              <w:rPr>
                <w:lang w:val="fr-FR"/>
              </w:rPr>
              <w:t>ERROR</w:t>
            </w:r>
          </w:p>
        </w:tc>
      </w:tr>
      <w:tr w:rsidR="00205191" w14:paraId="6CB541F7" w14:textId="77777777" w:rsidTr="001674A4">
        <w:trPr>
          <w:trHeight w:val="52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DF8E3A" w14:textId="0501E0F5" w:rsidR="00205191" w:rsidRPr="00FF63BD" w:rsidRDefault="00205191">
            <w:pPr>
              <w:jc w:val="center"/>
              <w:rPr>
                <w:rFonts w:ascii="Calibri" w:eastAsiaTheme="minorHAnsi" w:hAnsi="Calibri" w:cs="Calibri"/>
                <w:bCs/>
                <w:color w:val="000000"/>
                <w:sz w:val="22"/>
                <w:szCs w:val="22"/>
                <w:lang w:eastAsia="en-US"/>
              </w:rPr>
            </w:pPr>
            <w:proofErr w:type="spellStart"/>
            <w:proofErr w:type="gramStart"/>
            <w:r w:rsidRPr="00FF63BD">
              <w:rPr>
                <w:bCs/>
                <w:color w:val="000000"/>
              </w:rPr>
              <w:t>ogInstId</w:t>
            </w:r>
            <w:proofErr w:type="spellEnd"/>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603DD5"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30EA7A" w14:textId="77777777" w:rsidR="00205191" w:rsidRDefault="00205191">
            <w:pPr>
              <w:jc w:val="center"/>
              <w:rPr>
                <w:rFonts w:ascii="Calibri" w:eastAsiaTheme="minorHAnsi" w:hAnsi="Calibri" w:cs="Calibri"/>
                <w:color w:val="000000"/>
                <w:sz w:val="22"/>
                <w:szCs w:val="22"/>
                <w:lang w:eastAsia="en-US"/>
              </w:rPr>
            </w:pPr>
            <w:r>
              <w:rPr>
                <w:color w:val="000000"/>
              </w:rPr>
              <w:t>30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9FF27C"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89" w:type="dxa"/>
            <w:tcBorders>
              <w:top w:val="nil"/>
              <w:left w:val="nil"/>
              <w:bottom w:val="single" w:sz="8" w:space="0" w:color="auto"/>
              <w:right w:val="single" w:sz="8" w:space="0" w:color="auto"/>
            </w:tcBorders>
            <w:tcMar>
              <w:top w:w="0" w:type="dxa"/>
              <w:left w:w="70" w:type="dxa"/>
              <w:bottom w:w="0" w:type="dxa"/>
              <w:right w:w="70" w:type="dxa"/>
            </w:tcMar>
            <w:hideMark/>
          </w:tcPr>
          <w:p w14:paraId="1B264050" w14:textId="77777777" w:rsidR="00205191" w:rsidRDefault="00205191">
            <w:pPr>
              <w:rPr>
                <w:rFonts w:ascii="Calibri" w:eastAsiaTheme="minorHAnsi" w:hAnsi="Calibri" w:cs="Calibri"/>
                <w:color w:val="000000"/>
                <w:sz w:val="22"/>
                <w:szCs w:val="22"/>
                <w:lang w:eastAsia="en-US"/>
              </w:rPr>
            </w:pPr>
            <w:r>
              <w:t>N° de remise ONEGATE</w:t>
            </w:r>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tcPr>
          <w:p w14:paraId="257DF88F" w14:textId="1A6B7F62" w:rsidR="00205191" w:rsidRDefault="0022354C">
            <w:pPr>
              <w:rPr>
                <w:rFonts w:ascii="Calibri" w:eastAsiaTheme="minorHAnsi" w:hAnsi="Calibri" w:cs="Calibri"/>
                <w:color w:val="000000"/>
                <w:sz w:val="22"/>
                <w:szCs w:val="22"/>
                <w:lang w:eastAsia="en-US"/>
              </w:rPr>
            </w:pPr>
            <w:r w:rsidRPr="00FF63BD">
              <w:t>Dans le cas d’</w:t>
            </w:r>
            <w:r w:rsidR="006D7761">
              <w:t>un compte rendu portant</w:t>
            </w:r>
            <w:r w:rsidR="00F61C49">
              <w:t xml:space="preserve"> sur la déclaration le n</w:t>
            </w:r>
            <w:r w:rsidRPr="00FF63BD">
              <w:t>um</w:t>
            </w:r>
            <w:r w:rsidR="00F61C49">
              <w:t>éro</w:t>
            </w:r>
            <w:r w:rsidRPr="00FF63BD">
              <w:t xml:space="preserve"> de remise correspond à la dernière remise prise en compte pour constituer la déclaration</w:t>
            </w:r>
          </w:p>
        </w:tc>
      </w:tr>
      <w:tr w:rsidR="00205191" w14:paraId="1646864A" w14:textId="77777777" w:rsidTr="001674A4">
        <w:trPr>
          <w:trHeight w:val="99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6739D8" w14:textId="77777777" w:rsidR="00205191" w:rsidRPr="00FF63BD" w:rsidRDefault="00205191">
            <w:pPr>
              <w:jc w:val="center"/>
              <w:rPr>
                <w:rFonts w:ascii="Calibri" w:eastAsiaTheme="minorHAnsi" w:hAnsi="Calibri" w:cs="Calibri"/>
                <w:bCs/>
                <w:color w:val="000000"/>
                <w:sz w:val="22"/>
                <w:szCs w:val="22"/>
                <w:lang w:eastAsia="en-US"/>
              </w:rPr>
            </w:pPr>
            <w:proofErr w:type="spellStart"/>
            <w:proofErr w:type="gramStart"/>
            <w:r w:rsidRPr="00FF63BD">
              <w:rPr>
                <w:bCs/>
                <w:color w:val="000000"/>
              </w:rPr>
              <w:t>currentStep</w:t>
            </w:r>
            <w:proofErr w:type="spellEnd"/>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22FF40"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A73283" w14:textId="77777777" w:rsidR="00205191" w:rsidRDefault="00205191">
            <w:pPr>
              <w:jc w:val="center"/>
              <w:rPr>
                <w:rFonts w:ascii="Calibri" w:eastAsiaTheme="minorHAnsi" w:hAnsi="Calibri" w:cs="Calibri"/>
                <w:color w:val="000000"/>
                <w:sz w:val="22"/>
                <w:szCs w:val="22"/>
                <w:lang w:eastAsia="en-US"/>
              </w:rPr>
            </w:pPr>
            <w:r>
              <w:rPr>
                <w:color w:val="000000"/>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499386"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89" w:type="dxa"/>
            <w:tcBorders>
              <w:top w:val="nil"/>
              <w:left w:val="nil"/>
              <w:bottom w:val="single" w:sz="8" w:space="0" w:color="auto"/>
              <w:right w:val="single" w:sz="8" w:space="0" w:color="auto"/>
            </w:tcBorders>
            <w:tcMar>
              <w:top w:w="0" w:type="dxa"/>
              <w:left w:w="70" w:type="dxa"/>
              <w:bottom w:w="0" w:type="dxa"/>
              <w:right w:w="70" w:type="dxa"/>
            </w:tcMar>
            <w:hideMark/>
          </w:tcPr>
          <w:p w14:paraId="29AD3D8B" w14:textId="767B1DA5" w:rsidR="00205191" w:rsidRDefault="00205191" w:rsidP="0093323B">
            <w:pPr>
              <w:rPr>
                <w:rFonts w:ascii="Calibri" w:eastAsiaTheme="minorHAnsi" w:hAnsi="Calibri" w:cs="Calibri"/>
                <w:color w:val="000000"/>
                <w:sz w:val="22"/>
                <w:szCs w:val="22"/>
                <w:lang w:eastAsia="en-US"/>
              </w:rPr>
            </w:pPr>
            <w:r>
              <w:t xml:space="preserve">N° de l'étape </w:t>
            </w:r>
            <w:r w:rsidR="0093323B">
              <w:t xml:space="preserve">comportant </w:t>
            </w:r>
            <w:proofErr w:type="gramStart"/>
            <w:r w:rsidR="0093323B">
              <w:t xml:space="preserve">un </w:t>
            </w:r>
            <w:r>
              <w:t xml:space="preserve"> CRT</w:t>
            </w:r>
            <w:proofErr w:type="gramEnd"/>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tcPr>
          <w:p w14:paraId="761ECA5F" w14:textId="4412158C" w:rsidR="00205191" w:rsidRPr="00FF63BD" w:rsidRDefault="001F7C6C">
            <w:pPr>
              <w:rPr>
                <w:rFonts w:eastAsiaTheme="minorHAnsi"/>
                <w:color w:val="000000"/>
                <w:lang w:eastAsia="en-US"/>
              </w:rPr>
            </w:pPr>
            <w:r w:rsidRPr="00FF63BD">
              <w:rPr>
                <w:rFonts w:eastAsiaTheme="minorHAnsi"/>
                <w:color w:val="000000"/>
                <w:lang w:eastAsia="en-US"/>
              </w:rPr>
              <w:t>Valeur fixe : 1</w:t>
            </w:r>
          </w:p>
        </w:tc>
      </w:tr>
      <w:tr w:rsidR="00205191" w14:paraId="0569FED9" w14:textId="77777777" w:rsidTr="001674A4">
        <w:trPr>
          <w:trHeight w:val="52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7A94F7" w14:textId="77777777" w:rsidR="00205191" w:rsidRPr="00FF63BD" w:rsidRDefault="00205191">
            <w:pPr>
              <w:jc w:val="center"/>
              <w:rPr>
                <w:rFonts w:ascii="Calibri" w:eastAsiaTheme="minorHAnsi" w:hAnsi="Calibri" w:cs="Calibri"/>
                <w:bCs/>
                <w:color w:val="000000"/>
                <w:sz w:val="22"/>
                <w:szCs w:val="22"/>
                <w:lang w:eastAsia="en-US"/>
              </w:rPr>
            </w:pPr>
            <w:proofErr w:type="spellStart"/>
            <w:proofErr w:type="gramStart"/>
            <w:r w:rsidRPr="00FF63BD">
              <w:rPr>
                <w:bCs/>
                <w:color w:val="000000"/>
              </w:rPr>
              <w:t>totalStep</w:t>
            </w:r>
            <w:proofErr w:type="spellEnd"/>
            <w:proofErr w:type="gram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B19103"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14EC4C" w14:textId="77777777" w:rsidR="00205191" w:rsidRDefault="00205191">
            <w:pPr>
              <w:jc w:val="center"/>
              <w:rPr>
                <w:rFonts w:ascii="Calibri" w:eastAsiaTheme="minorHAnsi" w:hAnsi="Calibri" w:cs="Calibri"/>
                <w:color w:val="000000"/>
                <w:sz w:val="22"/>
                <w:szCs w:val="22"/>
                <w:lang w:eastAsia="en-US"/>
              </w:rPr>
            </w:pPr>
            <w:r>
              <w:rPr>
                <w:color w:val="000000"/>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B9C8AC"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89" w:type="dxa"/>
            <w:tcBorders>
              <w:top w:val="nil"/>
              <w:left w:val="nil"/>
              <w:bottom w:val="single" w:sz="8" w:space="0" w:color="auto"/>
              <w:right w:val="single" w:sz="8" w:space="0" w:color="auto"/>
            </w:tcBorders>
            <w:tcMar>
              <w:top w:w="0" w:type="dxa"/>
              <w:left w:w="70" w:type="dxa"/>
              <w:bottom w:w="0" w:type="dxa"/>
              <w:right w:w="70" w:type="dxa"/>
            </w:tcMar>
            <w:hideMark/>
          </w:tcPr>
          <w:p w14:paraId="085436A5" w14:textId="0104B58D" w:rsidR="00205191" w:rsidRDefault="00205191" w:rsidP="0093323B">
            <w:pPr>
              <w:rPr>
                <w:rFonts w:ascii="Calibri" w:eastAsiaTheme="minorHAnsi" w:hAnsi="Calibri" w:cs="Calibri"/>
                <w:color w:val="000000"/>
                <w:sz w:val="22"/>
                <w:szCs w:val="22"/>
                <w:lang w:eastAsia="en-US"/>
              </w:rPr>
            </w:pPr>
            <w:r>
              <w:t xml:space="preserve">Le nombre total d'étapes </w:t>
            </w:r>
            <w:r w:rsidR="0093323B">
              <w:t>comportant un CRT</w:t>
            </w:r>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tcPr>
          <w:p w14:paraId="21C10859" w14:textId="2D7299B9" w:rsidR="00205191" w:rsidRDefault="001F7C6C">
            <w:pPr>
              <w:rPr>
                <w:rFonts w:ascii="Calibri" w:eastAsiaTheme="minorHAnsi" w:hAnsi="Calibri" w:cs="Calibri"/>
                <w:color w:val="000000"/>
                <w:sz w:val="22"/>
                <w:szCs w:val="22"/>
                <w:lang w:eastAsia="en-US"/>
              </w:rPr>
            </w:pPr>
            <w:r w:rsidRPr="00BC7CF4">
              <w:rPr>
                <w:rFonts w:eastAsiaTheme="minorHAnsi"/>
                <w:color w:val="000000"/>
                <w:lang w:eastAsia="en-US"/>
              </w:rPr>
              <w:t>Valeur fixe : 1</w:t>
            </w:r>
          </w:p>
        </w:tc>
      </w:tr>
    </w:tbl>
    <w:p w14:paraId="4E628D5E" w14:textId="4EA17ED1" w:rsidR="000503C8" w:rsidRDefault="000503C8" w:rsidP="00A01779">
      <w:pPr>
        <w:ind w:left="993" w:hanging="993"/>
        <w:rPr>
          <w:color w:val="000000"/>
        </w:rPr>
      </w:pPr>
    </w:p>
    <w:p w14:paraId="248AFBA8" w14:textId="62546D38" w:rsidR="004552B0" w:rsidRDefault="004552B0" w:rsidP="00A01779">
      <w:pPr>
        <w:ind w:left="993" w:hanging="993"/>
        <w:rPr>
          <w:color w:val="000000"/>
        </w:rPr>
      </w:pPr>
    </w:p>
    <w:p w14:paraId="5BEEE711" w14:textId="770BE120" w:rsidR="004552B0" w:rsidRDefault="004552B0" w:rsidP="00A01779">
      <w:pPr>
        <w:ind w:left="993" w:hanging="993"/>
        <w:rPr>
          <w:color w:val="000000"/>
        </w:rPr>
      </w:pPr>
    </w:p>
    <w:p w14:paraId="1DC87426" w14:textId="47F96C81" w:rsidR="004552B0" w:rsidRDefault="004552B0" w:rsidP="00A01779">
      <w:pPr>
        <w:ind w:left="993" w:hanging="993"/>
        <w:rPr>
          <w:color w:val="000000"/>
        </w:rPr>
      </w:pPr>
    </w:p>
    <w:p w14:paraId="46C47558" w14:textId="3052CA29" w:rsidR="004552B0" w:rsidRDefault="004552B0" w:rsidP="00A01779">
      <w:pPr>
        <w:ind w:left="993" w:hanging="993"/>
        <w:rPr>
          <w:color w:val="000000"/>
        </w:rPr>
      </w:pPr>
    </w:p>
    <w:p w14:paraId="73224409" w14:textId="3E6C0139" w:rsidR="004552B0" w:rsidRDefault="004552B0" w:rsidP="00A01779">
      <w:pPr>
        <w:ind w:left="993" w:hanging="993"/>
        <w:rPr>
          <w:color w:val="000000"/>
        </w:rPr>
      </w:pPr>
    </w:p>
    <w:p w14:paraId="5077C691" w14:textId="77777777" w:rsidR="004552B0" w:rsidRPr="00A01779" w:rsidRDefault="004552B0" w:rsidP="00A01779">
      <w:pPr>
        <w:ind w:left="993" w:hanging="993"/>
        <w:rPr>
          <w:color w:val="000000"/>
        </w:rPr>
      </w:pPr>
    </w:p>
    <w:p w14:paraId="41D998E2" w14:textId="377E00A2" w:rsidR="000503C8" w:rsidRPr="00A01779" w:rsidRDefault="00DD10AB" w:rsidP="00A01779">
      <w:pPr>
        <w:ind w:left="993" w:hanging="993"/>
        <w:rPr>
          <w:color w:val="000000"/>
        </w:rPr>
      </w:pPr>
      <w:r>
        <w:rPr>
          <w:color w:val="000000"/>
        </w:rPr>
        <w:t>2eme partie (CRT) :</w:t>
      </w:r>
    </w:p>
    <w:tbl>
      <w:tblPr>
        <w:tblW w:w="9235" w:type="dxa"/>
        <w:tblInd w:w="70" w:type="dxa"/>
        <w:tblLayout w:type="fixed"/>
        <w:tblCellMar>
          <w:left w:w="0" w:type="dxa"/>
          <w:right w:w="0" w:type="dxa"/>
        </w:tblCellMar>
        <w:tblLook w:val="04A0" w:firstRow="1" w:lastRow="0" w:firstColumn="1" w:lastColumn="0" w:noHBand="0" w:noVBand="1"/>
      </w:tblPr>
      <w:tblGrid>
        <w:gridCol w:w="1674"/>
        <w:gridCol w:w="1161"/>
        <w:gridCol w:w="1560"/>
        <w:gridCol w:w="992"/>
        <w:gridCol w:w="2147"/>
        <w:gridCol w:w="1701"/>
      </w:tblGrid>
      <w:tr w:rsidR="00DD10AB" w14:paraId="53559D65" w14:textId="77777777" w:rsidTr="00875A64">
        <w:trPr>
          <w:trHeight w:val="376"/>
        </w:trPr>
        <w:tc>
          <w:tcPr>
            <w:tcW w:w="1674" w:type="dxa"/>
            <w:tcBorders>
              <w:top w:val="single" w:sz="8" w:space="0" w:color="auto"/>
              <w:left w:val="single" w:sz="8" w:space="0" w:color="auto"/>
              <w:bottom w:val="single" w:sz="12" w:space="0" w:color="auto"/>
              <w:right w:val="single" w:sz="8" w:space="0" w:color="auto"/>
            </w:tcBorders>
            <w:shd w:val="clear" w:color="auto" w:fill="BFBFBF"/>
            <w:tcMar>
              <w:top w:w="0" w:type="dxa"/>
              <w:left w:w="70" w:type="dxa"/>
              <w:bottom w:w="0" w:type="dxa"/>
              <w:right w:w="70" w:type="dxa"/>
            </w:tcMar>
            <w:vAlign w:val="center"/>
            <w:hideMark/>
          </w:tcPr>
          <w:p w14:paraId="051FD9EB" w14:textId="77777777" w:rsidR="00DD10AB" w:rsidRDefault="00DD10AB" w:rsidP="00875A64">
            <w:pPr>
              <w:jc w:val="center"/>
              <w:rPr>
                <w:rFonts w:ascii="Calibri" w:eastAsiaTheme="minorHAnsi" w:hAnsi="Calibri" w:cs="Calibri"/>
                <w:b/>
                <w:bCs/>
                <w:sz w:val="22"/>
                <w:szCs w:val="22"/>
                <w:lang w:eastAsia="en-US"/>
              </w:rPr>
            </w:pPr>
            <w:r>
              <w:rPr>
                <w:b/>
                <w:bCs/>
              </w:rPr>
              <w:t>CODE</w:t>
            </w:r>
          </w:p>
        </w:tc>
        <w:tc>
          <w:tcPr>
            <w:tcW w:w="1161"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31F7C432" w14:textId="77777777" w:rsidR="00DD10AB" w:rsidRDefault="00DD10AB" w:rsidP="00875A64">
            <w:pPr>
              <w:jc w:val="center"/>
              <w:rPr>
                <w:rFonts w:ascii="Calibri" w:eastAsiaTheme="minorHAnsi" w:hAnsi="Calibri" w:cs="Calibri"/>
                <w:b/>
                <w:bCs/>
                <w:sz w:val="22"/>
                <w:szCs w:val="22"/>
                <w:lang w:eastAsia="en-US"/>
              </w:rPr>
            </w:pPr>
            <w:r>
              <w:rPr>
                <w:b/>
                <w:bCs/>
              </w:rPr>
              <w:t>TYPE</w:t>
            </w:r>
          </w:p>
        </w:tc>
        <w:tc>
          <w:tcPr>
            <w:tcW w:w="1560"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092E7202" w14:textId="77777777" w:rsidR="00DD10AB" w:rsidRDefault="00DD10AB" w:rsidP="00875A64">
            <w:pPr>
              <w:jc w:val="center"/>
              <w:rPr>
                <w:rFonts w:ascii="Calibri" w:eastAsiaTheme="minorHAnsi" w:hAnsi="Calibri" w:cs="Calibri"/>
                <w:b/>
                <w:bCs/>
                <w:sz w:val="22"/>
                <w:szCs w:val="22"/>
                <w:lang w:eastAsia="en-US"/>
              </w:rPr>
            </w:pPr>
            <w:r>
              <w:rPr>
                <w:b/>
                <w:bCs/>
              </w:rPr>
              <w:t>LONGUEUR MAXIMUM</w:t>
            </w:r>
          </w:p>
        </w:tc>
        <w:tc>
          <w:tcPr>
            <w:tcW w:w="992"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55D860E9" w14:textId="77777777" w:rsidR="00DD10AB" w:rsidRDefault="00DD10AB" w:rsidP="00875A64">
            <w:pPr>
              <w:jc w:val="center"/>
              <w:rPr>
                <w:b/>
                <w:bCs/>
              </w:rPr>
            </w:pPr>
            <w:r>
              <w:rPr>
                <w:b/>
                <w:bCs/>
              </w:rPr>
              <w:t>OBL. (OUI/</w:t>
            </w:r>
          </w:p>
          <w:p w14:paraId="690AAE99" w14:textId="77777777" w:rsidR="00DD10AB" w:rsidRDefault="00DD10AB" w:rsidP="00875A64">
            <w:pPr>
              <w:jc w:val="center"/>
              <w:rPr>
                <w:rFonts w:ascii="Calibri" w:eastAsiaTheme="minorHAnsi" w:hAnsi="Calibri" w:cs="Calibri"/>
                <w:b/>
                <w:bCs/>
                <w:sz w:val="22"/>
                <w:szCs w:val="22"/>
                <w:lang w:eastAsia="en-US"/>
              </w:rPr>
            </w:pPr>
            <w:r>
              <w:rPr>
                <w:b/>
                <w:bCs/>
              </w:rPr>
              <w:t>NON)</w:t>
            </w:r>
          </w:p>
        </w:tc>
        <w:tc>
          <w:tcPr>
            <w:tcW w:w="2147"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59D90942" w14:textId="77777777" w:rsidR="00DD10AB" w:rsidRDefault="00DD10AB" w:rsidP="00875A64">
            <w:pPr>
              <w:jc w:val="center"/>
              <w:rPr>
                <w:rFonts w:ascii="Calibri" w:eastAsiaTheme="minorHAnsi" w:hAnsi="Calibri" w:cs="Calibri"/>
                <w:b/>
                <w:bCs/>
                <w:sz w:val="22"/>
                <w:szCs w:val="22"/>
                <w:lang w:eastAsia="en-US"/>
              </w:rPr>
            </w:pPr>
            <w:r>
              <w:rPr>
                <w:b/>
                <w:bCs/>
              </w:rPr>
              <w:t>COMMENTAIRE</w:t>
            </w:r>
          </w:p>
        </w:tc>
        <w:tc>
          <w:tcPr>
            <w:tcW w:w="1701"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76451578" w14:textId="77777777" w:rsidR="00DD10AB" w:rsidRDefault="00DD10AB" w:rsidP="00875A64">
            <w:pPr>
              <w:jc w:val="center"/>
              <w:rPr>
                <w:rFonts w:ascii="Calibri" w:eastAsiaTheme="minorHAnsi" w:hAnsi="Calibri" w:cs="Calibri"/>
                <w:b/>
                <w:bCs/>
                <w:sz w:val="22"/>
                <w:szCs w:val="22"/>
                <w:lang w:eastAsia="en-US"/>
              </w:rPr>
            </w:pPr>
            <w:r>
              <w:rPr>
                <w:b/>
                <w:bCs/>
              </w:rPr>
              <w:t>REGLE DE GESTION</w:t>
            </w:r>
          </w:p>
        </w:tc>
      </w:tr>
      <w:tr w:rsidR="00DD10AB" w14:paraId="00EE058E" w14:textId="77777777" w:rsidTr="00875A6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840ED3" w14:textId="26ADF0B8" w:rsidR="00DD10AB" w:rsidRPr="00FF63BD" w:rsidRDefault="00DD10AB" w:rsidP="00875A64">
            <w:pPr>
              <w:jc w:val="center"/>
              <w:rPr>
                <w:bCs/>
                <w:color w:val="000000"/>
              </w:rPr>
            </w:pPr>
            <w:proofErr w:type="spellStart"/>
            <w:proofErr w:type="gramStart"/>
            <w:r>
              <w:rPr>
                <w:bCs/>
                <w:color w:val="000000"/>
              </w:rPr>
              <w:t>tns</w:t>
            </w:r>
            <w:proofErr w:type="spellEnd"/>
            <w:proofErr w:type="gramEnd"/>
            <w:r>
              <w:rPr>
                <w:bCs/>
                <w:color w:val="000000"/>
              </w:rPr>
              <w:t xml:space="preserve"> : </w:t>
            </w:r>
            <w:proofErr w:type="spellStart"/>
            <w:r w:rsidRPr="00FF63BD">
              <w:rPr>
                <w:bCs/>
                <w:color w:val="000000"/>
              </w:rPr>
              <w:t>ReprtngAgntCd</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39740A" w14:textId="77777777" w:rsidR="00DD10AB" w:rsidRDefault="00DD10AB" w:rsidP="00875A64">
            <w:pPr>
              <w:jc w:val="center"/>
              <w:rPr>
                <w:rFonts w:ascii="Calibri" w:eastAsiaTheme="minorHAnsi" w:hAnsi="Calibri" w:cs="Calibri"/>
                <w:color w:val="000000"/>
                <w:sz w:val="22"/>
                <w:szCs w:val="22"/>
                <w:lang w:eastAsia="en-US"/>
              </w:rPr>
            </w:pPr>
            <w:r>
              <w:rPr>
                <w:color w:val="000000"/>
              </w:rPr>
              <w:t>STRING</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259719" w14:textId="77777777" w:rsidR="00DD10AB" w:rsidRDefault="00DD10AB" w:rsidP="00875A64">
            <w:pPr>
              <w:jc w:val="center"/>
              <w:rPr>
                <w:rFonts w:ascii="Calibri" w:eastAsiaTheme="minorHAnsi" w:hAnsi="Calibri" w:cs="Calibri"/>
                <w:color w:val="000000"/>
                <w:sz w:val="22"/>
                <w:szCs w:val="22"/>
                <w:lang w:eastAsia="en-US"/>
              </w:rPr>
            </w:pPr>
            <w:r>
              <w:rPr>
                <w:color w:val="000000"/>
              </w:rPr>
              <w:t>30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227066" w14:textId="77777777" w:rsidR="00DD10AB" w:rsidRDefault="00DD10AB" w:rsidP="00875A64">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0B3EDC7D" w14:textId="77777777" w:rsidR="00DD10AB" w:rsidRDefault="00DD10AB" w:rsidP="00875A64">
            <w:pPr>
              <w:rPr>
                <w:rFonts w:ascii="Calibri" w:eastAsiaTheme="minorHAnsi" w:hAnsi="Calibri" w:cs="Calibri"/>
                <w:color w:val="000000"/>
                <w:sz w:val="22"/>
                <w:szCs w:val="22"/>
                <w:lang w:eastAsia="en-US"/>
              </w:rPr>
            </w:pPr>
            <w:r>
              <w:rPr>
                <w:color w:val="000000"/>
              </w:rPr>
              <w:t xml:space="preserve">Code du </w:t>
            </w:r>
            <w:proofErr w:type="spellStart"/>
            <w:r>
              <w:rPr>
                <w:color w:val="000000"/>
              </w:rPr>
              <w:t>Reporting</w:t>
            </w:r>
            <w:proofErr w:type="spellEnd"/>
            <w:r>
              <w:rPr>
                <w:color w:val="000000"/>
              </w:rPr>
              <w:t xml:space="preserve"> Agent</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4A5EFBC7" w14:textId="6ED2022D" w:rsidR="00167CC1" w:rsidRPr="0005753E" w:rsidRDefault="00167CC1" w:rsidP="00167CC1">
            <w:pPr>
              <w:rPr>
                <w:rFonts w:eastAsia="SimSun"/>
              </w:rPr>
            </w:pPr>
            <w:r w:rsidRPr="0005753E">
              <w:rPr>
                <w:rFonts w:eastAsia="SimSun"/>
              </w:rPr>
              <w:t xml:space="preserve">Jusqu’à l’échéance de 2021-11 comprise, le </w:t>
            </w:r>
            <w:proofErr w:type="spellStart"/>
            <w:r w:rsidRPr="0005753E">
              <w:rPr>
                <w:rFonts w:eastAsia="SimSun"/>
              </w:rPr>
              <w:t>Reporting</w:t>
            </w:r>
            <w:proofErr w:type="spellEnd"/>
            <w:r w:rsidRPr="0005753E">
              <w:rPr>
                <w:rFonts w:eastAsia="SimSun"/>
              </w:rPr>
              <w:t xml:space="preserve"> Agent est en CIB, la valeur reportée est en CIB.</w:t>
            </w:r>
          </w:p>
          <w:p w14:paraId="059D5C63" w14:textId="00B5960A" w:rsidR="00DD10AB" w:rsidRPr="0005753E" w:rsidRDefault="00167CC1" w:rsidP="00167CC1">
            <w:pPr>
              <w:rPr>
                <w:rFonts w:eastAsia="SimSun"/>
              </w:rPr>
            </w:pPr>
            <w:proofErr w:type="spellStart"/>
            <w:r w:rsidRPr="0005753E">
              <w:rPr>
                <w:rFonts w:eastAsia="SimSun"/>
              </w:rPr>
              <w:t>A</w:t>
            </w:r>
            <w:proofErr w:type="spellEnd"/>
            <w:r w:rsidRPr="0005753E">
              <w:rPr>
                <w:rFonts w:eastAsia="SimSun"/>
              </w:rPr>
              <w:t xml:space="preserve"> partir de l’échéance de 2021-12 le </w:t>
            </w:r>
            <w:proofErr w:type="spellStart"/>
            <w:r w:rsidRPr="0005753E">
              <w:rPr>
                <w:rFonts w:eastAsia="SimSun"/>
              </w:rPr>
              <w:t>Reporting</w:t>
            </w:r>
            <w:proofErr w:type="spellEnd"/>
            <w:r w:rsidRPr="0005753E">
              <w:rPr>
                <w:rFonts w:eastAsia="SimSun"/>
              </w:rPr>
              <w:t xml:space="preserve"> Agent est en LEI, la valeur reportée est en LEI.</w:t>
            </w:r>
          </w:p>
        </w:tc>
      </w:tr>
      <w:tr w:rsidR="00DD10AB" w14:paraId="2DFE209A" w14:textId="77777777" w:rsidTr="00875A6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57C5EB" w14:textId="519FB73F" w:rsidR="00DD10AB" w:rsidRPr="00FF63BD" w:rsidRDefault="00DD10AB" w:rsidP="00875A64">
            <w:pPr>
              <w:jc w:val="center"/>
              <w:rPr>
                <w:bCs/>
                <w:color w:val="000000"/>
              </w:rPr>
            </w:pPr>
            <w:proofErr w:type="spellStart"/>
            <w:proofErr w:type="gramStart"/>
            <w:r>
              <w:rPr>
                <w:bCs/>
                <w:color w:val="000000"/>
              </w:rPr>
              <w:t>tns</w:t>
            </w:r>
            <w:proofErr w:type="spellEnd"/>
            <w:proofErr w:type="gramEnd"/>
            <w:r>
              <w:rPr>
                <w:bCs/>
                <w:color w:val="000000"/>
              </w:rPr>
              <w:t xml:space="preserve"> : </w:t>
            </w:r>
            <w:proofErr w:type="spellStart"/>
            <w:r w:rsidRPr="00FF63BD">
              <w:rPr>
                <w:bCs/>
                <w:color w:val="000000"/>
              </w:rPr>
              <w:t>ObsrvdAgntCd</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509E17" w14:textId="77777777" w:rsidR="00DD10AB" w:rsidRDefault="00DD10AB" w:rsidP="00875A64">
            <w:pPr>
              <w:jc w:val="center"/>
              <w:rPr>
                <w:rFonts w:ascii="Calibri" w:eastAsiaTheme="minorHAnsi" w:hAnsi="Calibri" w:cs="Calibri"/>
                <w:color w:val="000000"/>
                <w:sz w:val="22"/>
                <w:szCs w:val="22"/>
                <w:lang w:eastAsia="en-US"/>
              </w:rPr>
            </w:pPr>
            <w:r>
              <w:rPr>
                <w:color w:val="000000"/>
              </w:rPr>
              <w:t>STRING</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CDB5DE" w14:textId="77777777" w:rsidR="00DD10AB" w:rsidRDefault="00DD10AB" w:rsidP="00875A64">
            <w:pPr>
              <w:jc w:val="center"/>
              <w:rPr>
                <w:rFonts w:ascii="Calibri" w:eastAsiaTheme="minorHAnsi" w:hAnsi="Calibri" w:cs="Calibri"/>
                <w:color w:val="000000"/>
                <w:sz w:val="22"/>
                <w:szCs w:val="22"/>
                <w:lang w:eastAsia="en-US"/>
              </w:rPr>
            </w:pPr>
            <w:r>
              <w:rPr>
                <w:color w:val="000000"/>
              </w:rPr>
              <w:t>30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C6D380" w14:textId="77777777" w:rsidR="00DD10AB" w:rsidRDefault="00DD10AB" w:rsidP="00875A64">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33ACA4C6" w14:textId="77777777" w:rsidR="00DD10AB" w:rsidRDefault="00DD10AB" w:rsidP="00875A64">
            <w:pPr>
              <w:rPr>
                <w:rFonts w:ascii="Calibri" w:eastAsiaTheme="minorHAnsi" w:hAnsi="Calibri" w:cs="Calibri"/>
                <w:color w:val="000000"/>
                <w:sz w:val="22"/>
                <w:szCs w:val="22"/>
                <w:lang w:eastAsia="en-US"/>
              </w:rPr>
            </w:pPr>
            <w:r>
              <w:rPr>
                <w:color w:val="000000"/>
              </w:rPr>
              <w:t>Code de l’</w:t>
            </w:r>
            <w:proofErr w:type="spellStart"/>
            <w:r>
              <w:rPr>
                <w:color w:val="000000"/>
              </w:rPr>
              <w:t>Observed</w:t>
            </w:r>
            <w:proofErr w:type="spellEnd"/>
            <w:r>
              <w:rPr>
                <w:color w:val="000000"/>
              </w:rPr>
              <w:t xml:space="preserve"> Agent</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013A2084" w14:textId="7D6CAC2B" w:rsidR="00DD10AB" w:rsidRDefault="00203B86" w:rsidP="00203B86">
            <w:pPr>
              <w:rPr>
                <w:rFonts w:ascii="Calibri" w:eastAsiaTheme="minorHAnsi" w:hAnsi="Calibri" w:cs="Calibri"/>
                <w:color w:val="000000"/>
                <w:sz w:val="22"/>
                <w:szCs w:val="22"/>
                <w:lang w:eastAsia="en-US"/>
              </w:rPr>
            </w:pPr>
            <w:r>
              <w:rPr>
                <w:rFonts w:eastAsia="SimSun"/>
              </w:rPr>
              <w:t>Ce champ n’est pas impacté par le passage au LEI.</w:t>
            </w:r>
          </w:p>
        </w:tc>
      </w:tr>
      <w:tr w:rsidR="00DD10AB" w14:paraId="4570415D" w14:textId="77777777" w:rsidTr="00875A6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3573B7" w14:textId="7745C56C" w:rsidR="00DD10AB" w:rsidRPr="00217828" w:rsidRDefault="00DD10AB" w:rsidP="00875A64">
            <w:pPr>
              <w:jc w:val="center"/>
              <w:rPr>
                <w:rFonts w:ascii="Calibri" w:eastAsiaTheme="minorHAnsi" w:hAnsi="Calibri" w:cs="Calibri"/>
                <w:color w:val="000000"/>
                <w:sz w:val="22"/>
                <w:szCs w:val="22"/>
                <w:lang w:eastAsia="en-US"/>
              </w:rPr>
            </w:pPr>
            <w:proofErr w:type="spellStart"/>
            <w:proofErr w:type="gramStart"/>
            <w:r>
              <w:rPr>
                <w:bCs/>
                <w:color w:val="000000"/>
              </w:rPr>
              <w:t>tns</w:t>
            </w:r>
            <w:proofErr w:type="spellEnd"/>
            <w:proofErr w:type="gramEnd"/>
            <w:r>
              <w:rPr>
                <w:bCs/>
                <w:color w:val="000000"/>
              </w:rPr>
              <w:t xml:space="preserve"> : </w:t>
            </w:r>
            <w:proofErr w:type="spellStart"/>
            <w:r>
              <w:rPr>
                <w:bCs/>
                <w:color w:val="000000"/>
              </w:rPr>
              <w:t>Ref</w:t>
            </w:r>
            <w:r w:rsidRPr="00FF63BD">
              <w:rPr>
                <w:bCs/>
                <w:color w:val="000000"/>
              </w:rPr>
              <w:t>d</w:t>
            </w:r>
            <w:r w:rsidRPr="00217828">
              <w:rPr>
                <w:color w:val="000000"/>
              </w:rPr>
              <w:t>ate</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A4E232" w14:textId="77777777" w:rsidR="00DD10AB" w:rsidRDefault="00DD10AB" w:rsidP="00875A64">
            <w:pPr>
              <w:jc w:val="center"/>
              <w:rPr>
                <w:rFonts w:ascii="Calibri" w:eastAsiaTheme="minorHAnsi" w:hAnsi="Calibri" w:cs="Calibri"/>
                <w:color w:val="000000"/>
                <w:sz w:val="22"/>
                <w:szCs w:val="22"/>
                <w:lang w:eastAsia="en-US"/>
              </w:rPr>
            </w:pPr>
            <w:r>
              <w:rPr>
                <w:color w:val="000000"/>
              </w:rPr>
              <w:t>DATE</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68EE3" w14:textId="77777777" w:rsidR="00DD10AB" w:rsidRDefault="00DD10AB" w:rsidP="00875A64">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248038" w14:textId="77777777" w:rsidR="00DD10AB" w:rsidRDefault="00DD10AB" w:rsidP="00875A64">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5E57B172" w14:textId="77777777" w:rsidR="00DD10AB" w:rsidRDefault="00DD10AB" w:rsidP="00875A64">
            <w:pPr>
              <w:rPr>
                <w:rFonts w:ascii="Calibri" w:eastAsiaTheme="minorHAnsi" w:hAnsi="Calibri" w:cs="Calibri"/>
                <w:color w:val="000000"/>
                <w:sz w:val="22"/>
                <w:szCs w:val="22"/>
                <w:lang w:eastAsia="en-US"/>
              </w:rPr>
            </w:pPr>
            <w:r>
              <w:rPr>
                <w:color w:val="000000"/>
              </w:rPr>
              <w:t>Date de référence de la période</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3F38BB" w14:textId="77777777" w:rsidR="00DD10AB" w:rsidRDefault="00DD10AB" w:rsidP="00875A64">
            <w:pPr>
              <w:rPr>
                <w:rFonts w:ascii="Calibri" w:eastAsiaTheme="minorHAnsi" w:hAnsi="Calibri" w:cs="Calibri"/>
                <w:color w:val="000000"/>
                <w:sz w:val="22"/>
                <w:szCs w:val="22"/>
                <w:lang w:eastAsia="en-US"/>
              </w:rPr>
            </w:pPr>
            <w:r>
              <w:rPr>
                <w:color w:val="000000"/>
              </w:rPr>
              <w:t>Exemple de format : AAAA-MM</w:t>
            </w:r>
          </w:p>
        </w:tc>
      </w:tr>
      <w:tr w:rsidR="00DD10AB" w14:paraId="0C96D539" w14:textId="77777777" w:rsidTr="00875A6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88680B" w14:textId="4AB3C2C2" w:rsidR="00DD10AB" w:rsidRPr="00FF63BD" w:rsidRDefault="00DD10AB" w:rsidP="00875A64">
            <w:pPr>
              <w:jc w:val="center"/>
              <w:rPr>
                <w:rFonts w:ascii="Calibri" w:eastAsiaTheme="minorHAnsi" w:hAnsi="Calibri" w:cs="Calibri"/>
                <w:bCs/>
                <w:color w:val="000000"/>
                <w:sz w:val="22"/>
                <w:szCs w:val="22"/>
                <w:lang w:eastAsia="en-US"/>
              </w:rPr>
            </w:pPr>
            <w:proofErr w:type="spellStart"/>
            <w:proofErr w:type="gramStart"/>
            <w:r>
              <w:rPr>
                <w:bCs/>
                <w:color w:val="000000"/>
              </w:rPr>
              <w:t>tns</w:t>
            </w:r>
            <w:proofErr w:type="spellEnd"/>
            <w:proofErr w:type="gramEnd"/>
            <w:r>
              <w:rPr>
                <w:bCs/>
                <w:color w:val="000000"/>
              </w:rPr>
              <w:t xml:space="preserve"> : </w:t>
            </w:r>
            <w:proofErr w:type="spellStart"/>
            <w:r w:rsidRPr="00FF63BD">
              <w:rPr>
                <w:bCs/>
                <w:color w:val="000000"/>
              </w:rPr>
              <w:t>fdBckType</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0C7757" w14:textId="77777777" w:rsidR="00DD10AB" w:rsidRDefault="00DD10AB" w:rsidP="00875A64">
            <w:pPr>
              <w:jc w:val="center"/>
              <w:rPr>
                <w:rFonts w:ascii="Calibri" w:eastAsiaTheme="minorHAnsi" w:hAnsi="Calibri" w:cs="Calibri"/>
                <w:color w:val="000000"/>
                <w:sz w:val="22"/>
                <w:szCs w:val="22"/>
                <w:lang w:eastAsia="en-US"/>
              </w:rPr>
            </w:pPr>
            <w:r>
              <w:rPr>
                <w:color w:val="000000"/>
              </w:rPr>
              <w:t>STRING</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B1C7F" w14:textId="77777777" w:rsidR="00DD10AB" w:rsidRDefault="00DD10AB" w:rsidP="00875A64">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911073" w14:textId="77777777" w:rsidR="00DD10AB" w:rsidRDefault="00DD10AB" w:rsidP="00875A64">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5F30DD39" w14:textId="77777777" w:rsidR="00DD10AB" w:rsidRDefault="00DD10AB" w:rsidP="00875A64">
            <w:pPr>
              <w:rPr>
                <w:rFonts w:ascii="Calibri" w:eastAsiaTheme="minorHAnsi" w:hAnsi="Calibri" w:cs="Calibri"/>
                <w:color w:val="000000"/>
                <w:sz w:val="22"/>
                <w:szCs w:val="22"/>
                <w:lang w:eastAsia="en-US"/>
              </w:rPr>
            </w:pPr>
            <w:r>
              <w:rPr>
                <w:color w:val="000000"/>
              </w:rPr>
              <w:t>Type de Compte-Rendu</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70A3BE8D" w14:textId="77777777" w:rsidR="00DD10AB" w:rsidRDefault="00DD10AB" w:rsidP="00875A64">
            <w:pPr>
              <w:rPr>
                <w:rFonts w:ascii="Calibri" w:eastAsiaTheme="minorHAnsi" w:hAnsi="Calibri" w:cs="Calibri"/>
                <w:color w:val="000000"/>
                <w:sz w:val="22"/>
                <w:szCs w:val="22"/>
                <w:lang w:eastAsia="en-US"/>
              </w:rPr>
            </w:pPr>
            <w:r>
              <w:rPr>
                <w:color w:val="000000"/>
              </w:rPr>
              <w:t>Valeur possible :</w:t>
            </w:r>
          </w:p>
          <w:p w14:paraId="54D2282C" w14:textId="77777777" w:rsidR="00DD10AB" w:rsidRDefault="00DD10AB" w:rsidP="00875A64">
            <w:pPr>
              <w:rPr>
                <w:color w:val="000000"/>
              </w:rPr>
            </w:pPr>
            <w:proofErr w:type="spellStart"/>
            <w:r>
              <w:rPr>
                <w:color w:val="000000"/>
              </w:rPr>
              <w:t>RE-Remise</w:t>
            </w:r>
            <w:proofErr w:type="spellEnd"/>
            <w:r>
              <w:rPr>
                <w:color w:val="000000"/>
              </w:rPr>
              <w:t> : CR portant sur le fichier reçu</w:t>
            </w:r>
          </w:p>
          <w:p w14:paraId="0F7813A8" w14:textId="3CAB214E" w:rsidR="00DD10AB" w:rsidRDefault="00DD10AB">
            <w:pPr>
              <w:rPr>
                <w:rFonts w:ascii="Calibri" w:eastAsiaTheme="minorHAnsi" w:hAnsi="Calibri" w:cs="Calibri"/>
                <w:color w:val="000000"/>
                <w:sz w:val="22"/>
                <w:szCs w:val="22"/>
                <w:lang w:eastAsia="en-US"/>
              </w:rPr>
            </w:pPr>
          </w:p>
        </w:tc>
      </w:tr>
      <w:tr w:rsidR="00DD10AB" w14:paraId="22681A28" w14:textId="77777777" w:rsidTr="00875A6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7EA03C" w14:textId="6D43767F" w:rsidR="00DD10AB" w:rsidRPr="00FF63BD" w:rsidRDefault="00DD10AB" w:rsidP="00875A64">
            <w:pPr>
              <w:jc w:val="center"/>
              <w:rPr>
                <w:rFonts w:ascii="Calibri" w:eastAsiaTheme="minorHAnsi" w:hAnsi="Calibri" w:cs="Calibri"/>
                <w:bCs/>
                <w:color w:val="000000"/>
                <w:sz w:val="22"/>
                <w:szCs w:val="22"/>
                <w:lang w:eastAsia="en-US"/>
              </w:rPr>
            </w:pPr>
            <w:proofErr w:type="spellStart"/>
            <w:proofErr w:type="gramStart"/>
            <w:r>
              <w:rPr>
                <w:bCs/>
                <w:color w:val="000000"/>
              </w:rPr>
              <w:t>tns</w:t>
            </w:r>
            <w:proofErr w:type="spellEnd"/>
            <w:proofErr w:type="gramEnd"/>
            <w:r>
              <w:rPr>
                <w:bCs/>
                <w:color w:val="000000"/>
              </w:rPr>
              <w:t xml:space="preserve"> : </w:t>
            </w:r>
            <w:proofErr w:type="spellStart"/>
            <w:r w:rsidRPr="00FF63BD">
              <w:rPr>
                <w:bCs/>
                <w:color w:val="000000"/>
              </w:rPr>
              <w:t>applctnDate</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D5DDF0" w14:textId="77777777" w:rsidR="00DD10AB" w:rsidRDefault="00DD10AB" w:rsidP="00875A64">
            <w:pPr>
              <w:jc w:val="center"/>
              <w:rPr>
                <w:rFonts w:ascii="Calibri" w:eastAsiaTheme="minorHAnsi" w:hAnsi="Calibri" w:cs="Calibri"/>
                <w:color w:val="000000"/>
                <w:sz w:val="22"/>
                <w:szCs w:val="22"/>
                <w:lang w:eastAsia="en-US"/>
              </w:rPr>
            </w:pPr>
            <w:r>
              <w:rPr>
                <w:color w:val="000000"/>
              </w:rPr>
              <w:t>DATE</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B0063F" w14:textId="77777777" w:rsidR="00DD10AB" w:rsidRDefault="00DD10AB" w:rsidP="00875A64">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EC725C" w14:textId="77777777" w:rsidR="00DD10AB" w:rsidRDefault="00DD10AB" w:rsidP="00875A64">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1CEBF43D" w14:textId="77777777" w:rsidR="00DD10AB" w:rsidRDefault="00DD10AB" w:rsidP="00875A64">
            <w:pPr>
              <w:rPr>
                <w:rFonts w:ascii="Calibri" w:eastAsiaTheme="minorHAnsi" w:hAnsi="Calibri" w:cs="Calibri"/>
                <w:color w:val="000000"/>
                <w:sz w:val="22"/>
                <w:szCs w:val="22"/>
                <w:lang w:eastAsia="en-US"/>
              </w:rPr>
            </w:pPr>
            <w:r>
              <w:rPr>
                <w:color w:val="000000"/>
              </w:rPr>
              <w:t>Jour de valeur d’application des contrôles</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23058035" w14:textId="77777777" w:rsidR="00DD10AB" w:rsidRDefault="00DD10AB" w:rsidP="00875A64">
            <w:pPr>
              <w:rPr>
                <w:rFonts w:ascii="Calibri" w:eastAsiaTheme="minorHAnsi" w:hAnsi="Calibri" w:cs="Calibri"/>
                <w:color w:val="000000"/>
                <w:sz w:val="22"/>
                <w:szCs w:val="22"/>
                <w:lang w:eastAsia="en-US"/>
              </w:rPr>
            </w:pPr>
            <w:r>
              <w:rPr>
                <w:color w:val="000000"/>
              </w:rPr>
              <w:t>Correspond au jour de réception de la dernière remise prise en compte pour effectuer les contrôles</w:t>
            </w:r>
          </w:p>
          <w:p w14:paraId="25144600" w14:textId="77777777" w:rsidR="00DD10AB" w:rsidRDefault="00DD10AB" w:rsidP="00875A64">
            <w:pPr>
              <w:rPr>
                <w:color w:val="000000"/>
              </w:rPr>
            </w:pPr>
          </w:p>
          <w:p w14:paraId="15CE3230" w14:textId="1355BAC9" w:rsidR="00DD10AB" w:rsidRDefault="00DD10AB" w:rsidP="00875A64">
            <w:pPr>
              <w:rPr>
                <w:rFonts w:ascii="Calibri" w:eastAsiaTheme="minorHAnsi" w:hAnsi="Calibri" w:cs="Calibri"/>
                <w:color w:val="000000"/>
                <w:sz w:val="22"/>
                <w:szCs w:val="22"/>
                <w:lang w:eastAsia="en-US"/>
              </w:rPr>
            </w:pPr>
            <w:r>
              <w:rPr>
                <w:color w:val="000000"/>
              </w:rPr>
              <w:t xml:space="preserve">Exemple de format : </w:t>
            </w:r>
            <w:r w:rsidR="001716AB" w:rsidRPr="001716AB">
              <w:rPr>
                <w:color w:val="000000"/>
              </w:rPr>
              <w:t>2019-03-26+0100</w:t>
            </w:r>
          </w:p>
        </w:tc>
      </w:tr>
      <w:tr w:rsidR="00DD10AB" w14:paraId="2821F95D" w14:textId="77777777" w:rsidTr="00875A6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02549" w14:textId="5025E72A" w:rsidR="00DD10AB" w:rsidRPr="00FF63BD" w:rsidRDefault="00DD10AB" w:rsidP="00875A64">
            <w:pPr>
              <w:jc w:val="center"/>
              <w:rPr>
                <w:rFonts w:ascii="Calibri" w:eastAsiaTheme="minorHAnsi" w:hAnsi="Calibri" w:cs="Calibri"/>
                <w:bCs/>
                <w:color w:val="000000"/>
                <w:sz w:val="22"/>
                <w:szCs w:val="22"/>
                <w:lang w:eastAsia="en-US"/>
              </w:rPr>
            </w:pPr>
            <w:proofErr w:type="spellStart"/>
            <w:proofErr w:type="gramStart"/>
            <w:r>
              <w:rPr>
                <w:bCs/>
                <w:color w:val="000000"/>
              </w:rPr>
              <w:t>tns</w:t>
            </w:r>
            <w:proofErr w:type="spellEnd"/>
            <w:proofErr w:type="gramEnd"/>
            <w:r>
              <w:rPr>
                <w:bCs/>
                <w:color w:val="000000"/>
              </w:rPr>
              <w:t xml:space="preserve"> : </w:t>
            </w:r>
            <w:proofErr w:type="spellStart"/>
            <w:r w:rsidRPr="00FF63BD">
              <w:rPr>
                <w:bCs/>
                <w:color w:val="000000"/>
              </w:rPr>
              <w:t>creationTime</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631032" w14:textId="77777777" w:rsidR="00DD10AB" w:rsidRDefault="00DD10AB" w:rsidP="00875A64">
            <w:pPr>
              <w:jc w:val="center"/>
              <w:rPr>
                <w:rFonts w:ascii="Calibri" w:eastAsiaTheme="minorHAnsi" w:hAnsi="Calibri" w:cs="Calibri"/>
                <w:color w:val="000000"/>
                <w:sz w:val="22"/>
                <w:szCs w:val="22"/>
                <w:lang w:eastAsia="en-US"/>
              </w:rPr>
            </w:pPr>
            <w:r>
              <w:rPr>
                <w:color w:val="000000"/>
              </w:rPr>
              <w:t>DATETIME</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715495" w14:textId="77777777" w:rsidR="00DD10AB" w:rsidRDefault="00DD10AB" w:rsidP="00875A64">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C6D33D" w14:textId="77777777" w:rsidR="00DD10AB" w:rsidRDefault="00DD10AB" w:rsidP="00875A64">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1BA28F6C" w14:textId="77777777" w:rsidR="00DD10AB" w:rsidRDefault="00DD10AB" w:rsidP="00875A64">
            <w:pPr>
              <w:rPr>
                <w:rFonts w:ascii="Calibri" w:eastAsiaTheme="minorHAnsi" w:hAnsi="Calibri" w:cs="Calibri"/>
                <w:color w:val="000000"/>
                <w:sz w:val="22"/>
                <w:szCs w:val="22"/>
                <w:lang w:eastAsia="en-US"/>
              </w:rPr>
            </w:pPr>
            <w:r>
              <w:rPr>
                <w:color w:val="000000"/>
              </w:rPr>
              <w:t>Date de création du CR</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64E7EB" w14:textId="6F5422CD" w:rsidR="00DD10AB" w:rsidRDefault="00DD10AB" w:rsidP="00875A64">
            <w:pPr>
              <w:rPr>
                <w:rFonts w:ascii="Calibri" w:eastAsiaTheme="minorHAnsi" w:hAnsi="Calibri" w:cs="Calibri"/>
                <w:color w:val="000000"/>
                <w:sz w:val="22"/>
                <w:szCs w:val="22"/>
                <w:lang w:eastAsia="en-US"/>
              </w:rPr>
            </w:pPr>
            <w:r>
              <w:rPr>
                <w:color w:val="000000"/>
              </w:rPr>
              <w:t xml:space="preserve">Exemple de format : </w:t>
            </w:r>
            <w:r w:rsidR="001716AB" w:rsidRPr="001716AB">
              <w:rPr>
                <w:color w:val="000000"/>
              </w:rPr>
              <w:t>2019-03-26T</w:t>
            </w:r>
            <w:proofErr w:type="gramStart"/>
            <w:r w:rsidR="001716AB" w:rsidRPr="001716AB">
              <w:rPr>
                <w:color w:val="000000"/>
              </w:rPr>
              <w:t>18:</w:t>
            </w:r>
            <w:proofErr w:type="gramEnd"/>
            <w:r w:rsidR="001716AB" w:rsidRPr="001716AB">
              <w:rPr>
                <w:color w:val="000000"/>
              </w:rPr>
              <w:t>35:59.064+01:00</w:t>
            </w:r>
          </w:p>
        </w:tc>
      </w:tr>
    </w:tbl>
    <w:p w14:paraId="54972054" w14:textId="77777777" w:rsidR="00DD10AB" w:rsidRDefault="00DD10AB" w:rsidP="00FF63BD">
      <w:pPr>
        <w:ind w:left="993" w:hanging="993"/>
        <w:rPr>
          <w:color w:val="000000"/>
        </w:rPr>
      </w:pPr>
    </w:p>
    <w:p w14:paraId="1776F023" w14:textId="77777777" w:rsidR="00DD10AB" w:rsidRDefault="00DD10AB" w:rsidP="00FF63BD">
      <w:pPr>
        <w:ind w:left="993" w:hanging="993"/>
        <w:rPr>
          <w:color w:val="000000"/>
        </w:rPr>
      </w:pPr>
    </w:p>
    <w:p w14:paraId="35D63461" w14:textId="44C011C8" w:rsidR="000503C8" w:rsidRDefault="000503C8" w:rsidP="00FF63BD">
      <w:pPr>
        <w:ind w:left="993" w:hanging="993"/>
        <w:rPr>
          <w:color w:val="000000"/>
        </w:rPr>
      </w:pPr>
      <w:r>
        <w:rPr>
          <w:color w:val="000000"/>
        </w:rPr>
        <w:t>2ème partie</w:t>
      </w:r>
      <w:r w:rsidR="00DD10AB">
        <w:rPr>
          <w:color w:val="000000"/>
        </w:rPr>
        <w:t xml:space="preserve"> (CRC)</w:t>
      </w:r>
      <w:r w:rsidR="0009699B">
        <w:rPr>
          <w:color w:val="000000"/>
        </w:rPr>
        <w:t> :</w:t>
      </w:r>
    </w:p>
    <w:tbl>
      <w:tblPr>
        <w:tblW w:w="9235" w:type="dxa"/>
        <w:tblInd w:w="70" w:type="dxa"/>
        <w:tblLayout w:type="fixed"/>
        <w:tblCellMar>
          <w:left w:w="0" w:type="dxa"/>
          <w:right w:w="0" w:type="dxa"/>
        </w:tblCellMar>
        <w:tblLook w:val="04A0" w:firstRow="1" w:lastRow="0" w:firstColumn="1" w:lastColumn="0" w:noHBand="0" w:noVBand="1"/>
      </w:tblPr>
      <w:tblGrid>
        <w:gridCol w:w="1674"/>
        <w:gridCol w:w="1161"/>
        <w:gridCol w:w="1560"/>
        <w:gridCol w:w="992"/>
        <w:gridCol w:w="2147"/>
        <w:gridCol w:w="1701"/>
      </w:tblGrid>
      <w:tr w:rsidR="00205191" w14:paraId="1ED97788" w14:textId="77777777" w:rsidTr="001674A4">
        <w:trPr>
          <w:trHeight w:val="376"/>
        </w:trPr>
        <w:tc>
          <w:tcPr>
            <w:tcW w:w="1674" w:type="dxa"/>
            <w:tcBorders>
              <w:top w:val="single" w:sz="8" w:space="0" w:color="auto"/>
              <w:left w:val="single" w:sz="8" w:space="0" w:color="auto"/>
              <w:bottom w:val="single" w:sz="12" w:space="0" w:color="auto"/>
              <w:right w:val="single" w:sz="8" w:space="0" w:color="auto"/>
            </w:tcBorders>
            <w:shd w:val="clear" w:color="auto" w:fill="BFBFBF"/>
            <w:tcMar>
              <w:top w:w="0" w:type="dxa"/>
              <w:left w:w="70" w:type="dxa"/>
              <w:bottom w:w="0" w:type="dxa"/>
              <w:right w:w="70" w:type="dxa"/>
            </w:tcMar>
            <w:vAlign w:val="center"/>
            <w:hideMark/>
          </w:tcPr>
          <w:p w14:paraId="36CF63E6" w14:textId="77777777" w:rsidR="00205191" w:rsidRDefault="00205191">
            <w:pPr>
              <w:jc w:val="center"/>
              <w:rPr>
                <w:rFonts w:ascii="Calibri" w:eastAsiaTheme="minorHAnsi" w:hAnsi="Calibri" w:cs="Calibri"/>
                <w:b/>
                <w:bCs/>
                <w:sz w:val="22"/>
                <w:szCs w:val="22"/>
                <w:lang w:eastAsia="en-US"/>
              </w:rPr>
            </w:pPr>
            <w:r>
              <w:rPr>
                <w:b/>
                <w:bCs/>
              </w:rPr>
              <w:t>CODE</w:t>
            </w:r>
          </w:p>
        </w:tc>
        <w:tc>
          <w:tcPr>
            <w:tcW w:w="1161"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4D384F70" w14:textId="77777777" w:rsidR="00205191" w:rsidRDefault="00205191">
            <w:pPr>
              <w:jc w:val="center"/>
              <w:rPr>
                <w:rFonts w:ascii="Calibri" w:eastAsiaTheme="minorHAnsi" w:hAnsi="Calibri" w:cs="Calibri"/>
                <w:b/>
                <w:bCs/>
                <w:sz w:val="22"/>
                <w:szCs w:val="22"/>
                <w:lang w:eastAsia="en-US"/>
              </w:rPr>
            </w:pPr>
            <w:r>
              <w:rPr>
                <w:b/>
                <w:bCs/>
              </w:rPr>
              <w:t>TYPE</w:t>
            </w:r>
          </w:p>
        </w:tc>
        <w:tc>
          <w:tcPr>
            <w:tcW w:w="1560"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044C5036" w14:textId="77777777" w:rsidR="00205191" w:rsidRDefault="00205191">
            <w:pPr>
              <w:jc w:val="center"/>
              <w:rPr>
                <w:rFonts w:ascii="Calibri" w:eastAsiaTheme="minorHAnsi" w:hAnsi="Calibri" w:cs="Calibri"/>
                <w:b/>
                <w:bCs/>
                <w:sz w:val="22"/>
                <w:szCs w:val="22"/>
                <w:lang w:eastAsia="en-US"/>
              </w:rPr>
            </w:pPr>
            <w:r>
              <w:rPr>
                <w:b/>
                <w:bCs/>
              </w:rPr>
              <w:t>LONGUEUR MAXIMUM</w:t>
            </w:r>
          </w:p>
        </w:tc>
        <w:tc>
          <w:tcPr>
            <w:tcW w:w="992"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6831A7C5" w14:textId="77777777" w:rsidR="00205191" w:rsidRDefault="00205191">
            <w:pPr>
              <w:jc w:val="center"/>
              <w:rPr>
                <w:b/>
                <w:bCs/>
              </w:rPr>
            </w:pPr>
            <w:r>
              <w:rPr>
                <w:b/>
                <w:bCs/>
              </w:rPr>
              <w:t>OBL. (OUI/</w:t>
            </w:r>
          </w:p>
          <w:p w14:paraId="7EADD6E5" w14:textId="53FE2F7E" w:rsidR="00205191" w:rsidRDefault="00205191">
            <w:pPr>
              <w:jc w:val="center"/>
              <w:rPr>
                <w:rFonts w:ascii="Calibri" w:eastAsiaTheme="minorHAnsi" w:hAnsi="Calibri" w:cs="Calibri"/>
                <w:b/>
                <w:bCs/>
                <w:sz w:val="22"/>
                <w:szCs w:val="22"/>
                <w:lang w:eastAsia="en-US"/>
              </w:rPr>
            </w:pPr>
            <w:r>
              <w:rPr>
                <w:b/>
                <w:bCs/>
              </w:rPr>
              <w:t>NON)</w:t>
            </w:r>
          </w:p>
        </w:tc>
        <w:tc>
          <w:tcPr>
            <w:tcW w:w="2147"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6E1A00A1" w14:textId="77777777" w:rsidR="00205191" w:rsidRDefault="00205191">
            <w:pPr>
              <w:jc w:val="center"/>
              <w:rPr>
                <w:rFonts w:ascii="Calibri" w:eastAsiaTheme="minorHAnsi" w:hAnsi="Calibri" w:cs="Calibri"/>
                <w:b/>
                <w:bCs/>
                <w:sz w:val="22"/>
                <w:szCs w:val="22"/>
                <w:lang w:eastAsia="en-US"/>
              </w:rPr>
            </w:pPr>
            <w:r>
              <w:rPr>
                <w:b/>
                <w:bCs/>
              </w:rPr>
              <w:t>COMMENTAIRE</w:t>
            </w:r>
          </w:p>
        </w:tc>
        <w:tc>
          <w:tcPr>
            <w:tcW w:w="1701"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769720FD" w14:textId="77777777" w:rsidR="00205191" w:rsidRDefault="00205191">
            <w:pPr>
              <w:jc w:val="center"/>
              <w:rPr>
                <w:rFonts w:ascii="Calibri" w:eastAsiaTheme="minorHAnsi" w:hAnsi="Calibri" w:cs="Calibri"/>
                <w:b/>
                <w:bCs/>
                <w:sz w:val="22"/>
                <w:szCs w:val="22"/>
                <w:lang w:eastAsia="en-US"/>
              </w:rPr>
            </w:pPr>
            <w:r>
              <w:rPr>
                <w:b/>
                <w:bCs/>
              </w:rPr>
              <w:t>REGLE DE GESTION</w:t>
            </w:r>
          </w:p>
        </w:tc>
      </w:tr>
      <w:tr w:rsidR="00205191" w14:paraId="2029FF18" w14:textId="77777777" w:rsidTr="001674A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08B1A0" w14:textId="6D50EAA7" w:rsidR="00205191" w:rsidRPr="00FF63BD" w:rsidRDefault="001E2C80">
            <w:pPr>
              <w:jc w:val="center"/>
              <w:rPr>
                <w:bCs/>
                <w:color w:val="000000"/>
              </w:rPr>
            </w:pPr>
            <w:proofErr w:type="spellStart"/>
            <w:r w:rsidRPr="00FF63BD">
              <w:rPr>
                <w:bCs/>
                <w:color w:val="000000"/>
              </w:rPr>
              <w:t>ReprtngAgntCd</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934DC5"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1B6823" w14:textId="77777777" w:rsidR="00205191" w:rsidRDefault="00205191">
            <w:pPr>
              <w:jc w:val="center"/>
              <w:rPr>
                <w:rFonts w:ascii="Calibri" w:eastAsiaTheme="minorHAnsi" w:hAnsi="Calibri" w:cs="Calibri"/>
                <w:color w:val="000000"/>
                <w:sz w:val="22"/>
                <w:szCs w:val="22"/>
                <w:lang w:eastAsia="en-US"/>
              </w:rPr>
            </w:pPr>
            <w:r>
              <w:rPr>
                <w:color w:val="000000"/>
              </w:rPr>
              <w:t>30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77044B"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46EC9B92" w14:textId="77777777" w:rsidR="00205191" w:rsidRDefault="00205191">
            <w:pPr>
              <w:rPr>
                <w:rFonts w:ascii="Calibri" w:eastAsiaTheme="minorHAnsi" w:hAnsi="Calibri" w:cs="Calibri"/>
                <w:color w:val="000000"/>
                <w:sz w:val="22"/>
                <w:szCs w:val="22"/>
                <w:lang w:eastAsia="en-US"/>
              </w:rPr>
            </w:pPr>
            <w:r>
              <w:rPr>
                <w:color w:val="000000"/>
              </w:rPr>
              <w:t xml:space="preserve">Code du </w:t>
            </w:r>
            <w:proofErr w:type="spellStart"/>
            <w:r>
              <w:rPr>
                <w:color w:val="000000"/>
              </w:rPr>
              <w:t>Reporting</w:t>
            </w:r>
            <w:proofErr w:type="spellEnd"/>
            <w:r>
              <w:rPr>
                <w:color w:val="000000"/>
              </w:rPr>
              <w:t xml:space="preserve"> Agent</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5EA1C94C" w14:textId="77777777" w:rsidR="00167CC1" w:rsidRPr="0005753E" w:rsidRDefault="00167CC1" w:rsidP="00167CC1">
            <w:pPr>
              <w:rPr>
                <w:rFonts w:eastAsia="SimSun"/>
              </w:rPr>
            </w:pPr>
            <w:r w:rsidRPr="0005753E">
              <w:rPr>
                <w:rFonts w:eastAsia="SimSun"/>
              </w:rPr>
              <w:t xml:space="preserve">Jusqu’à l’échéance de 2021-11 comprise, le </w:t>
            </w:r>
            <w:proofErr w:type="spellStart"/>
            <w:r w:rsidRPr="0005753E">
              <w:rPr>
                <w:rFonts w:eastAsia="SimSun"/>
              </w:rPr>
              <w:t>Reporting</w:t>
            </w:r>
            <w:proofErr w:type="spellEnd"/>
            <w:r w:rsidRPr="0005753E">
              <w:rPr>
                <w:rFonts w:eastAsia="SimSun"/>
              </w:rPr>
              <w:t xml:space="preserve"> Agent est en CIB, la valeur reportée est en CIB.</w:t>
            </w:r>
          </w:p>
          <w:p w14:paraId="7E190035" w14:textId="3FA6CD41" w:rsidR="00936DF5" w:rsidRPr="0005753E" w:rsidRDefault="00167CC1" w:rsidP="00167CC1">
            <w:pPr>
              <w:rPr>
                <w:rFonts w:eastAsia="SimSun"/>
              </w:rPr>
            </w:pPr>
            <w:proofErr w:type="spellStart"/>
            <w:r w:rsidRPr="0005753E">
              <w:rPr>
                <w:rFonts w:eastAsia="SimSun"/>
              </w:rPr>
              <w:t>A</w:t>
            </w:r>
            <w:proofErr w:type="spellEnd"/>
            <w:r w:rsidRPr="0005753E">
              <w:rPr>
                <w:rFonts w:eastAsia="SimSun"/>
              </w:rPr>
              <w:t xml:space="preserve"> partir de l’échéance de 2021-12 le </w:t>
            </w:r>
            <w:proofErr w:type="spellStart"/>
            <w:r w:rsidRPr="0005753E">
              <w:rPr>
                <w:rFonts w:eastAsia="SimSun"/>
              </w:rPr>
              <w:t>Reporting</w:t>
            </w:r>
            <w:proofErr w:type="spellEnd"/>
            <w:r w:rsidRPr="0005753E">
              <w:rPr>
                <w:rFonts w:eastAsia="SimSun"/>
              </w:rPr>
              <w:t xml:space="preserve"> Agent est en LEI, la valeur reportée est en LEI.</w:t>
            </w:r>
          </w:p>
        </w:tc>
      </w:tr>
      <w:tr w:rsidR="00205191" w14:paraId="2E03AC68" w14:textId="77777777" w:rsidTr="001674A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63AAB5" w14:textId="42043D97" w:rsidR="00205191" w:rsidRPr="00FF63BD" w:rsidRDefault="001E2C80">
            <w:pPr>
              <w:jc w:val="center"/>
              <w:rPr>
                <w:bCs/>
                <w:color w:val="000000"/>
              </w:rPr>
            </w:pPr>
            <w:proofErr w:type="spellStart"/>
            <w:r w:rsidRPr="00FF63BD">
              <w:rPr>
                <w:bCs/>
                <w:color w:val="000000"/>
              </w:rPr>
              <w:t>ObsrvdAgntCd</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98C9AF"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7DEF93" w14:textId="77777777" w:rsidR="00205191" w:rsidRDefault="00205191">
            <w:pPr>
              <w:jc w:val="center"/>
              <w:rPr>
                <w:rFonts w:ascii="Calibri" w:eastAsiaTheme="minorHAnsi" w:hAnsi="Calibri" w:cs="Calibri"/>
                <w:color w:val="000000"/>
                <w:sz w:val="22"/>
                <w:szCs w:val="22"/>
                <w:lang w:eastAsia="en-US"/>
              </w:rPr>
            </w:pPr>
            <w:r>
              <w:rPr>
                <w:color w:val="000000"/>
              </w:rPr>
              <w:t>30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5CD2AA"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5B0A9727" w14:textId="77777777" w:rsidR="00205191" w:rsidRDefault="00205191">
            <w:pPr>
              <w:rPr>
                <w:rFonts w:ascii="Calibri" w:eastAsiaTheme="minorHAnsi" w:hAnsi="Calibri" w:cs="Calibri"/>
                <w:color w:val="000000"/>
                <w:sz w:val="22"/>
                <w:szCs w:val="22"/>
                <w:lang w:eastAsia="en-US"/>
              </w:rPr>
            </w:pPr>
            <w:r>
              <w:rPr>
                <w:color w:val="000000"/>
              </w:rPr>
              <w:t>Code de l’</w:t>
            </w:r>
            <w:proofErr w:type="spellStart"/>
            <w:r>
              <w:rPr>
                <w:color w:val="000000"/>
              </w:rPr>
              <w:t>Observed</w:t>
            </w:r>
            <w:proofErr w:type="spellEnd"/>
            <w:r>
              <w:rPr>
                <w:color w:val="000000"/>
              </w:rPr>
              <w:t xml:space="preserve"> Agent</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40559360" w14:textId="60B3F1A1" w:rsidR="00205191" w:rsidRDefault="00203B86" w:rsidP="00203B86">
            <w:pPr>
              <w:rPr>
                <w:rFonts w:ascii="Calibri" w:eastAsiaTheme="minorHAnsi" w:hAnsi="Calibri" w:cs="Calibri"/>
                <w:color w:val="000000"/>
                <w:sz w:val="22"/>
                <w:szCs w:val="22"/>
                <w:lang w:eastAsia="en-US"/>
              </w:rPr>
            </w:pPr>
            <w:r>
              <w:rPr>
                <w:rFonts w:eastAsia="SimSun"/>
              </w:rPr>
              <w:t>Ce champ n’est pas impacté par le passage au LEI.</w:t>
            </w:r>
          </w:p>
        </w:tc>
      </w:tr>
      <w:tr w:rsidR="00205191" w14:paraId="0E2E4311" w14:textId="77777777" w:rsidTr="001674A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F2DE0" w14:textId="3407B5E4" w:rsidR="00205191" w:rsidRPr="00217828" w:rsidRDefault="00E63386">
            <w:pPr>
              <w:jc w:val="center"/>
              <w:rPr>
                <w:rFonts w:ascii="Calibri" w:eastAsiaTheme="minorHAnsi" w:hAnsi="Calibri" w:cs="Calibri"/>
                <w:color w:val="000000"/>
                <w:sz w:val="22"/>
                <w:szCs w:val="22"/>
                <w:lang w:eastAsia="en-US"/>
              </w:rPr>
            </w:pPr>
            <w:proofErr w:type="spellStart"/>
            <w:r>
              <w:rPr>
                <w:bCs/>
                <w:color w:val="000000"/>
              </w:rPr>
              <w:t>R</w:t>
            </w:r>
            <w:r w:rsidR="001A1D8B">
              <w:rPr>
                <w:bCs/>
                <w:color w:val="000000"/>
              </w:rPr>
              <w:t>ef</w:t>
            </w:r>
            <w:r w:rsidR="00205191" w:rsidRPr="00FF63BD">
              <w:rPr>
                <w:bCs/>
                <w:color w:val="000000"/>
              </w:rPr>
              <w:t>d</w:t>
            </w:r>
            <w:r w:rsidR="00205191" w:rsidRPr="00217828">
              <w:rPr>
                <w:color w:val="000000"/>
              </w:rPr>
              <w:t>ate</w:t>
            </w:r>
            <w:proofErr w:type="spell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8FBDB3" w14:textId="77777777" w:rsidR="00205191" w:rsidRDefault="00205191">
            <w:pPr>
              <w:jc w:val="center"/>
              <w:rPr>
                <w:rFonts w:ascii="Calibri" w:eastAsiaTheme="minorHAnsi" w:hAnsi="Calibri" w:cs="Calibri"/>
                <w:color w:val="000000"/>
                <w:sz w:val="22"/>
                <w:szCs w:val="22"/>
                <w:lang w:eastAsia="en-US"/>
              </w:rPr>
            </w:pPr>
            <w:r>
              <w:rPr>
                <w:color w:val="000000"/>
              </w:rPr>
              <w:t>DATE</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6D2EE8"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AD3A92"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46ACC709" w14:textId="77777777" w:rsidR="00205191" w:rsidRDefault="00205191">
            <w:pPr>
              <w:rPr>
                <w:rFonts w:ascii="Calibri" w:eastAsiaTheme="minorHAnsi" w:hAnsi="Calibri" w:cs="Calibri"/>
                <w:color w:val="000000"/>
                <w:sz w:val="22"/>
                <w:szCs w:val="22"/>
                <w:lang w:eastAsia="en-US"/>
              </w:rPr>
            </w:pPr>
            <w:r>
              <w:rPr>
                <w:color w:val="000000"/>
              </w:rPr>
              <w:t>Date de référence de la période</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5C6F7F" w14:textId="4B13BA10" w:rsidR="00205191" w:rsidRDefault="00205191" w:rsidP="001A1D8B">
            <w:pPr>
              <w:rPr>
                <w:rFonts w:ascii="Calibri" w:eastAsiaTheme="minorHAnsi" w:hAnsi="Calibri" w:cs="Calibri"/>
                <w:color w:val="000000"/>
                <w:sz w:val="22"/>
                <w:szCs w:val="22"/>
                <w:lang w:eastAsia="en-US"/>
              </w:rPr>
            </w:pPr>
            <w:r>
              <w:rPr>
                <w:color w:val="000000"/>
              </w:rPr>
              <w:t>Exemple de format : AAAA-MM</w:t>
            </w:r>
          </w:p>
        </w:tc>
      </w:tr>
      <w:tr w:rsidR="00205191" w14:paraId="7E1A650F" w14:textId="77777777" w:rsidTr="001674A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775A7A" w14:textId="77777777" w:rsidR="00205191" w:rsidRPr="00FF63BD" w:rsidRDefault="00205191">
            <w:pPr>
              <w:jc w:val="center"/>
              <w:rPr>
                <w:rFonts w:ascii="Calibri" w:eastAsiaTheme="minorHAnsi" w:hAnsi="Calibri" w:cs="Calibri"/>
                <w:bCs/>
                <w:color w:val="000000"/>
                <w:sz w:val="22"/>
                <w:szCs w:val="22"/>
                <w:lang w:eastAsia="en-US"/>
              </w:rPr>
            </w:pPr>
            <w:proofErr w:type="spellStart"/>
            <w:proofErr w:type="gramStart"/>
            <w:r w:rsidRPr="00FF63BD">
              <w:rPr>
                <w:bCs/>
                <w:color w:val="000000"/>
              </w:rPr>
              <w:t>fdBckType</w:t>
            </w:r>
            <w:proofErr w:type="spellEnd"/>
            <w:proofErr w:type="gram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D6E47E"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089E73"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B3722E"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712FFE5D" w14:textId="77777777" w:rsidR="00205191" w:rsidRDefault="00205191">
            <w:pPr>
              <w:rPr>
                <w:rFonts w:ascii="Calibri" w:eastAsiaTheme="minorHAnsi" w:hAnsi="Calibri" w:cs="Calibri"/>
                <w:color w:val="000000"/>
                <w:sz w:val="22"/>
                <w:szCs w:val="22"/>
                <w:lang w:eastAsia="en-US"/>
              </w:rPr>
            </w:pPr>
            <w:r>
              <w:rPr>
                <w:color w:val="000000"/>
              </w:rPr>
              <w:t>Type de Compte-Rendu</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593E23B4" w14:textId="77777777" w:rsidR="00205191" w:rsidRDefault="00205191">
            <w:pPr>
              <w:rPr>
                <w:rFonts w:ascii="Calibri" w:eastAsiaTheme="minorHAnsi" w:hAnsi="Calibri" w:cs="Calibri"/>
                <w:color w:val="000000"/>
                <w:sz w:val="22"/>
                <w:szCs w:val="22"/>
                <w:lang w:eastAsia="en-US"/>
              </w:rPr>
            </w:pPr>
            <w:r>
              <w:rPr>
                <w:color w:val="000000"/>
              </w:rPr>
              <w:t>Valeur possible :</w:t>
            </w:r>
          </w:p>
          <w:p w14:paraId="7331AC10" w14:textId="77777777" w:rsidR="00205191" w:rsidRDefault="00205191">
            <w:pPr>
              <w:rPr>
                <w:color w:val="000000"/>
              </w:rPr>
            </w:pPr>
          </w:p>
          <w:p w14:paraId="1F4F905E" w14:textId="43483600" w:rsidR="00B765B4" w:rsidRDefault="00B765B4" w:rsidP="00B765B4">
            <w:pPr>
              <w:rPr>
                <w:color w:val="000000"/>
              </w:rPr>
            </w:pPr>
            <w:r>
              <w:rPr>
                <w:color w:val="000000"/>
              </w:rPr>
              <w:t>BCE-</w:t>
            </w:r>
            <w:proofErr w:type="spellStart"/>
            <w:r w:rsidR="000A570E">
              <w:rPr>
                <w:color w:val="000000"/>
              </w:rPr>
              <w:t>Declaration</w:t>
            </w:r>
            <w:proofErr w:type="spellEnd"/>
            <w:r w:rsidR="000A570E">
              <w:rPr>
                <w:color w:val="000000"/>
              </w:rPr>
              <w:t> </w:t>
            </w:r>
            <w:r>
              <w:rPr>
                <w:color w:val="000000"/>
              </w:rPr>
              <w:t>: CR portant sur l’ensemble des données adressées à la BCE pour la période concernée</w:t>
            </w:r>
          </w:p>
          <w:p w14:paraId="4A623B91" w14:textId="77777777" w:rsidR="00B765B4" w:rsidRDefault="00B765B4" w:rsidP="00B765B4">
            <w:pPr>
              <w:rPr>
                <w:color w:val="000000"/>
              </w:rPr>
            </w:pPr>
          </w:p>
          <w:p w14:paraId="35940637" w14:textId="444C8148" w:rsidR="00B765B4" w:rsidRDefault="00B765B4" w:rsidP="00B765B4">
            <w:pPr>
              <w:rPr>
                <w:color w:val="000000"/>
              </w:rPr>
            </w:pPr>
            <w:r>
              <w:rPr>
                <w:color w:val="000000"/>
              </w:rPr>
              <w:t>SCR-</w:t>
            </w:r>
            <w:proofErr w:type="spellStart"/>
            <w:proofErr w:type="gramStart"/>
            <w:r w:rsidR="000A570E">
              <w:rPr>
                <w:color w:val="000000"/>
              </w:rPr>
              <w:t>Declaraion</w:t>
            </w:r>
            <w:proofErr w:type="spellEnd"/>
            <w:r>
              <w:rPr>
                <w:color w:val="000000"/>
              </w:rPr>
              <w:t>:</w:t>
            </w:r>
            <w:proofErr w:type="gramEnd"/>
            <w:r>
              <w:rPr>
                <w:color w:val="000000"/>
              </w:rPr>
              <w:t xml:space="preserve"> CR portant sur l’ensemble des données Risques pour la période concernée </w:t>
            </w:r>
          </w:p>
          <w:p w14:paraId="2BF6377E" w14:textId="77777777" w:rsidR="00205191" w:rsidRDefault="00205191">
            <w:pPr>
              <w:rPr>
                <w:color w:val="000000"/>
              </w:rPr>
            </w:pPr>
          </w:p>
          <w:p w14:paraId="1FBBAE4C" w14:textId="6C3728EA" w:rsidR="00205191" w:rsidRDefault="00205191">
            <w:pPr>
              <w:rPr>
                <w:rFonts w:ascii="Calibri" w:eastAsiaTheme="minorHAnsi" w:hAnsi="Calibri" w:cs="Calibri"/>
                <w:color w:val="000000"/>
                <w:sz w:val="22"/>
                <w:szCs w:val="22"/>
                <w:lang w:eastAsia="en-US"/>
              </w:rPr>
            </w:pPr>
          </w:p>
        </w:tc>
      </w:tr>
      <w:tr w:rsidR="00205191" w14:paraId="3FDE28A0" w14:textId="77777777" w:rsidTr="001674A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D2AE50" w14:textId="77777777" w:rsidR="00205191" w:rsidRPr="00FF63BD" w:rsidRDefault="00205191">
            <w:pPr>
              <w:jc w:val="center"/>
              <w:rPr>
                <w:rFonts w:ascii="Calibri" w:eastAsiaTheme="minorHAnsi" w:hAnsi="Calibri" w:cs="Calibri"/>
                <w:bCs/>
                <w:color w:val="000000"/>
                <w:sz w:val="22"/>
                <w:szCs w:val="22"/>
                <w:lang w:eastAsia="en-US"/>
              </w:rPr>
            </w:pPr>
            <w:proofErr w:type="spellStart"/>
            <w:proofErr w:type="gramStart"/>
            <w:r w:rsidRPr="00FF63BD">
              <w:rPr>
                <w:bCs/>
                <w:color w:val="000000"/>
              </w:rPr>
              <w:t>applctnDate</w:t>
            </w:r>
            <w:proofErr w:type="spellEnd"/>
            <w:proofErr w:type="gram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75EDA9" w14:textId="77777777" w:rsidR="00205191" w:rsidRDefault="00205191">
            <w:pPr>
              <w:jc w:val="center"/>
              <w:rPr>
                <w:rFonts w:ascii="Calibri" w:eastAsiaTheme="minorHAnsi" w:hAnsi="Calibri" w:cs="Calibri"/>
                <w:color w:val="000000"/>
                <w:sz w:val="22"/>
                <w:szCs w:val="22"/>
                <w:lang w:eastAsia="en-US"/>
              </w:rPr>
            </w:pPr>
            <w:r>
              <w:rPr>
                <w:color w:val="000000"/>
              </w:rPr>
              <w:t>DATE</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2B2186"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B1BCD6"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56A64F8F" w14:textId="77777777" w:rsidR="00205191" w:rsidRDefault="00205191">
            <w:pPr>
              <w:rPr>
                <w:rFonts w:ascii="Calibri" w:eastAsiaTheme="minorHAnsi" w:hAnsi="Calibri" w:cs="Calibri"/>
                <w:color w:val="000000"/>
                <w:sz w:val="22"/>
                <w:szCs w:val="22"/>
                <w:lang w:eastAsia="en-US"/>
              </w:rPr>
            </w:pPr>
            <w:r>
              <w:rPr>
                <w:color w:val="000000"/>
              </w:rPr>
              <w:t>Jour de valeur d’application des contrôles</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tcPr>
          <w:p w14:paraId="4546F77E" w14:textId="3355E2EB" w:rsidR="00205191" w:rsidRDefault="005913B8">
            <w:pPr>
              <w:rPr>
                <w:rFonts w:ascii="Calibri" w:eastAsiaTheme="minorHAnsi" w:hAnsi="Calibri" w:cs="Calibri"/>
                <w:color w:val="000000"/>
                <w:sz w:val="22"/>
                <w:szCs w:val="22"/>
                <w:lang w:eastAsia="en-US"/>
              </w:rPr>
            </w:pPr>
            <w:r>
              <w:rPr>
                <w:color w:val="000000"/>
              </w:rPr>
              <w:t xml:space="preserve">Correspond au jour de réception de la dernière remise prise en compte pour </w:t>
            </w:r>
            <w:r w:rsidR="0093323B">
              <w:rPr>
                <w:color w:val="000000"/>
              </w:rPr>
              <w:t>effectuer les contrôles</w:t>
            </w:r>
          </w:p>
          <w:p w14:paraId="4E916EBF" w14:textId="77777777" w:rsidR="00205191" w:rsidRDefault="00205191">
            <w:pPr>
              <w:rPr>
                <w:color w:val="000000"/>
              </w:rPr>
            </w:pPr>
          </w:p>
          <w:p w14:paraId="3C526449" w14:textId="4AF5EBA1" w:rsidR="00205191" w:rsidRDefault="00205191">
            <w:pPr>
              <w:rPr>
                <w:rFonts w:ascii="Calibri" w:eastAsiaTheme="minorHAnsi" w:hAnsi="Calibri" w:cs="Calibri"/>
                <w:color w:val="000000"/>
                <w:sz w:val="22"/>
                <w:szCs w:val="22"/>
                <w:lang w:eastAsia="en-US"/>
              </w:rPr>
            </w:pPr>
            <w:r>
              <w:rPr>
                <w:color w:val="000000"/>
              </w:rPr>
              <w:t xml:space="preserve">Exemple de format : </w:t>
            </w:r>
            <w:r w:rsidR="001716AB" w:rsidRPr="001716AB">
              <w:rPr>
                <w:color w:val="000000"/>
              </w:rPr>
              <w:t>2019-03-26+0100</w:t>
            </w:r>
          </w:p>
        </w:tc>
      </w:tr>
      <w:tr w:rsidR="00205191" w14:paraId="44AD4DF5" w14:textId="77777777" w:rsidTr="001674A4">
        <w:trPr>
          <w:trHeight w:val="526"/>
        </w:trPr>
        <w:tc>
          <w:tcPr>
            <w:tcW w:w="16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F6FA20" w14:textId="77777777" w:rsidR="00205191" w:rsidRPr="00FF63BD" w:rsidRDefault="00205191">
            <w:pPr>
              <w:jc w:val="center"/>
              <w:rPr>
                <w:rFonts w:ascii="Calibri" w:eastAsiaTheme="minorHAnsi" w:hAnsi="Calibri" w:cs="Calibri"/>
                <w:bCs/>
                <w:color w:val="000000"/>
                <w:sz w:val="22"/>
                <w:szCs w:val="22"/>
                <w:lang w:eastAsia="en-US"/>
              </w:rPr>
            </w:pPr>
            <w:proofErr w:type="spellStart"/>
            <w:proofErr w:type="gramStart"/>
            <w:r w:rsidRPr="00FF63BD">
              <w:rPr>
                <w:bCs/>
                <w:color w:val="000000"/>
              </w:rPr>
              <w:t>creationTime</w:t>
            </w:r>
            <w:proofErr w:type="spellEnd"/>
            <w:proofErr w:type="gramEnd"/>
          </w:p>
        </w:tc>
        <w:tc>
          <w:tcPr>
            <w:tcW w:w="116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E69F2D" w14:textId="77777777" w:rsidR="00205191" w:rsidRDefault="00205191">
            <w:pPr>
              <w:jc w:val="center"/>
              <w:rPr>
                <w:rFonts w:ascii="Calibri" w:eastAsiaTheme="minorHAnsi" w:hAnsi="Calibri" w:cs="Calibri"/>
                <w:color w:val="000000"/>
                <w:sz w:val="22"/>
                <w:szCs w:val="22"/>
                <w:lang w:eastAsia="en-US"/>
              </w:rPr>
            </w:pPr>
            <w:r>
              <w:rPr>
                <w:color w:val="000000"/>
              </w:rPr>
              <w:t>DATETIME</w:t>
            </w:r>
          </w:p>
        </w:tc>
        <w:tc>
          <w:tcPr>
            <w:tcW w:w="15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755D6F"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8E4E3A"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2147" w:type="dxa"/>
            <w:tcBorders>
              <w:top w:val="nil"/>
              <w:left w:val="nil"/>
              <w:bottom w:val="single" w:sz="8" w:space="0" w:color="auto"/>
              <w:right w:val="single" w:sz="8" w:space="0" w:color="auto"/>
            </w:tcBorders>
            <w:tcMar>
              <w:top w:w="0" w:type="dxa"/>
              <w:left w:w="70" w:type="dxa"/>
              <w:bottom w:w="0" w:type="dxa"/>
              <w:right w:w="70" w:type="dxa"/>
            </w:tcMar>
            <w:hideMark/>
          </w:tcPr>
          <w:p w14:paraId="435BFE48" w14:textId="77777777" w:rsidR="00205191" w:rsidRDefault="00205191">
            <w:pPr>
              <w:rPr>
                <w:rFonts w:ascii="Calibri" w:eastAsiaTheme="minorHAnsi" w:hAnsi="Calibri" w:cs="Calibri"/>
                <w:color w:val="000000"/>
                <w:sz w:val="22"/>
                <w:szCs w:val="22"/>
                <w:lang w:eastAsia="en-US"/>
              </w:rPr>
            </w:pPr>
            <w:r>
              <w:rPr>
                <w:color w:val="000000"/>
              </w:rPr>
              <w:t>Date de création du CR</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36E99F" w14:textId="34821713" w:rsidR="00205191" w:rsidRDefault="00205191">
            <w:pPr>
              <w:rPr>
                <w:rFonts w:ascii="Calibri" w:eastAsiaTheme="minorHAnsi" w:hAnsi="Calibri" w:cs="Calibri"/>
                <w:color w:val="000000"/>
                <w:sz w:val="22"/>
                <w:szCs w:val="22"/>
                <w:lang w:eastAsia="en-US"/>
              </w:rPr>
            </w:pPr>
            <w:r>
              <w:rPr>
                <w:color w:val="000000"/>
              </w:rPr>
              <w:t xml:space="preserve">Exemple de format : </w:t>
            </w:r>
            <w:r w:rsidR="001716AB" w:rsidRPr="001716AB">
              <w:rPr>
                <w:color w:val="000000"/>
              </w:rPr>
              <w:t>2019-03-26T</w:t>
            </w:r>
            <w:proofErr w:type="gramStart"/>
            <w:r w:rsidR="001716AB" w:rsidRPr="001716AB">
              <w:rPr>
                <w:color w:val="000000"/>
              </w:rPr>
              <w:t>18:</w:t>
            </w:r>
            <w:proofErr w:type="gramEnd"/>
            <w:r w:rsidR="001716AB" w:rsidRPr="001716AB">
              <w:rPr>
                <w:color w:val="000000"/>
              </w:rPr>
              <w:t>35:59.064+01:00</w:t>
            </w:r>
          </w:p>
        </w:tc>
      </w:tr>
    </w:tbl>
    <w:p w14:paraId="6F2640B5" w14:textId="77777777" w:rsidR="000503C8" w:rsidRDefault="000503C8" w:rsidP="00A35F84"/>
    <w:p w14:paraId="67D0041C" w14:textId="694135C8" w:rsidR="000503C8" w:rsidRPr="00761C54" w:rsidRDefault="000503C8" w:rsidP="000503C8">
      <w:pPr>
        <w:pStyle w:val="Titre2"/>
        <w:numPr>
          <w:ilvl w:val="2"/>
          <w:numId w:val="5"/>
        </w:numPr>
        <w:snapToGrid w:val="0"/>
        <w:rPr>
          <w:lang w:val="fr-FR"/>
        </w:rPr>
      </w:pPr>
      <w:bookmarkStart w:id="342" w:name="_Toc496609872"/>
      <w:bookmarkStart w:id="343" w:name="_Toc190074827"/>
      <w:r w:rsidRPr="00761C54">
        <w:rPr>
          <w:lang w:val="fr-FR"/>
        </w:rPr>
        <w:t>Structure du corps de CR</w:t>
      </w:r>
      <w:bookmarkEnd w:id="342"/>
      <w:r w:rsidR="00045B4E">
        <w:rPr>
          <w:lang w:val="fr-FR"/>
        </w:rPr>
        <w:t xml:space="preserve"> XML</w:t>
      </w:r>
      <w:bookmarkEnd w:id="343"/>
    </w:p>
    <w:p w14:paraId="1E0B53F9" w14:textId="77777777" w:rsidR="000503C8" w:rsidRDefault="000503C8" w:rsidP="00A35F84"/>
    <w:tbl>
      <w:tblPr>
        <w:tblW w:w="9376" w:type="dxa"/>
        <w:tblInd w:w="70" w:type="dxa"/>
        <w:tblLayout w:type="fixed"/>
        <w:tblCellMar>
          <w:left w:w="0" w:type="dxa"/>
          <w:right w:w="0" w:type="dxa"/>
        </w:tblCellMar>
        <w:tblLook w:val="04A0" w:firstRow="1" w:lastRow="0" w:firstColumn="1" w:lastColumn="0" w:noHBand="0" w:noVBand="1"/>
      </w:tblPr>
      <w:tblGrid>
        <w:gridCol w:w="1699"/>
        <w:gridCol w:w="1142"/>
        <w:gridCol w:w="1525"/>
        <w:gridCol w:w="873"/>
        <w:gridCol w:w="1699"/>
        <w:gridCol w:w="2408"/>
        <w:gridCol w:w="10"/>
        <w:gridCol w:w="20"/>
      </w:tblGrid>
      <w:tr w:rsidR="00205191" w14:paraId="45671FAF" w14:textId="77777777" w:rsidTr="004F13C7">
        <w:trPr>
          <w:trHeight w:val="526"/>
        </w:trPr>
        <w:tc>
          <w:tcPr>
            <w:tcW w:w="1699" w:type="dxa"/>
            <w:tcBorders>
              <w:top w:val="single" w:sz="8" w:space="0" w:color="auto"/>
              <w:left w:val="single" w:sz="8" w:space="0" w:color="auto"/>
              <w:bottom w:val="single" w:sz="12" w:space="0" w:color="auto"/>
              <w:right w:val="single" w:sz="8" w:space="0" w:color="auto"/>
            </w:tcBorders>
            <w:shd w:val="clear" w:color="auto" w:fill="BFBFBF"/>
            <w:tcMar>
              <w:top w:w="0" w:type="dxa"/>
              <w:left w:w="70" w:type="dxa"/>
              <w:bottom w:w="0" w:type="dxa"/>
              <w:right w:w="70" w:type="dxa"/>
            </w:tcMar>
            <w:vAlign w:val="center"/>
            <w:hideMark/>
          </w:tcPr>
          <w:p w14:paraId="1E00E1D5" w14:textId="77777777" w:rsidR="00205191" w:rsidRDefault="00205191">
            <w:pPr>
              <w:jc w:val="center"/>
              <w:rPr>
                <w:rFonts w:ascii="Calibri" w:eastAsiaTheme="minorHAnsi" w:hAnsi="Calibri" w:cs="Calibri"/>
                <w:b/>
                <w:bCs/>
                <w:sz w:val="22"/>
                <w:szCs w:val="22"/>
                <w:lang w:eastAsia="en-US"/>
              </w:rPr>
            </w:pPr>
            <w:r>
              <w:rPr>
                <w:b/>
                <w:bCs/>
              </w:rPr>
              <w:t>CODE</w:t>
            </w:r>
          </w:p>
        </w:tc>
        <w:tc>
          <w:tcPr>
            <w:tcW w:w="1142"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22E462CE" w14:textId="77777777" w:rsidR="00205191" w:rsidRDefault="00205191">
            <w:pPr>
              <w:jc w:val="center"/>
              <w:rPr>
                <w:rFonts w:ascii="Calibri" w:eastAsiaTheme="minorHAnsi" w:hAnsi="Calibri" w:cs="Calibri"/>
                <w:b/>
                <w:bCs/>
                <w:sz w:val="22"/>
                <w:szCs w:val="22"/>
                <w:lang w:eastAsia="en-US"/>
              </w:rPr>
            </w:pPr>
            <w:r>
              <w:rPr>
                <w:b/>
                <w:bCs/>
              </w:rPr>
              <w:t>TYPE</w:t>
            </w:r>
          </w:p>
        </w:tc>
        <w:tc>
          <w:tcPr>
            <w:tcW w:w="1525"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hideMark/>
          </w:tcPr>
          <w:p w14:paraId="2EAF4E41" w14:textId="77777777" w:rsidR="00205191" w:rsidRDefault="00205191">
            <w:pPr>
              <w:jc w:val="center"/>
              <w:rPr>
                <w:rFonts w:ascii="Calibri" w:eastAsiaTheme="minorHAnsi" w:hAnsi="Calibri" w:cs="Calibri"/>
                <w:b/>
                <w:bCs/>
                <w:sz w:val="22"/>
                <w:szCs w:val="22"/>
                <w:lang w:eastAsia="en-US"/>
              </w:rPr>
            </w:pPr>
            <w:r>
              <w:rPr>
                <w:b/>
                <w:bCs/>
              </w:rPr>
              <w:t>LONGUEUR MAXIMUM</w:t>
            </w:r>
          </w:p>
        </w:tc>
        <w:tc>
          <w:tcPr>
            <w:tcW w:w="873"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1659F027" w14:textId="3E3BAA04" w:rsidR="00205191" w:rsidRDefault="00205191" w:rsidP="00D45706">
            <w:pPr>
              <w:jc w:val="center"/>
              <w:rPr>
                <w:rFonts w:ascii="Calibri" w:eastAsiaTheme="minorHAnsi" w:hAnsi="Calibri" w:cs="Calibri"/>
                <w:b/>
                <w:bCs/>
                <w:sz w:val="22"/>
                <w:szCs w:val="22"/>
                <w:lang w:eastAsia="en-US"/>
              </w:rPr>
            </w:pPr>
            <w:r>
              <w:rPr>
                <w:b/>
                <w:bCs/>
              </w:rPr>
              <w:t>OBL. (OUI/NON)</w:t>
            </w:r>
          </w:p>
        </w:tc>
        <w:tc>
          <w:tcPr>
            <w:tcW w:w="1699"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hideMark/>
          </w:tcPr>
          <w:p w14:paraId="135EC829" w14:textId="77777777" w:rsidR="00205191" w:rsidRDefault="00205191">
            <w:pPr>
              <w:jc w:val="center"/>
              <w:rPr>
                <w:rFonts w:ascii="Calibri" w:eastAsiaTheme="minorHAnsi" w:hAnsi="Calibri" w:cs="Calibri"/>
                <w:b/>
                <w:bCs/>
                <w:sz w:val="22"/>
                <w:szCs w:val="22"/>
                <w:lang w:eastAsia="en-US"/>
              </w:rPr>
            </w:pPr>
            <w:r>
              <w:rPr>
                <w:b/>
                <w:bCs/>
              </w:rPr>
              <w:t>COMMENTAIRE</w:t>
            </w:r>
          </w:p>
        </w:tc>
        <w:tc>
          <w:tcPr>
            <w:tcW w:w="2408" w:type="dxa"/>
            <w:tcBorders>
              <w:top w:val="single" w:sz="8" w:space="0" w:color="auto"/>
              <w:left w:val="nil"/>
              <w:bottom w:val="single" w:sz="12" w:space="0" w:color="auto"/>
              <w:right w:val="single" w:sz="8" w:space="0" w:color="auto"/>
            </w:tcBorders>
            <w:shd w:val="clear" w:color="auto" w:fill="BFBFBF"/>
            <w:tcMar>
              <w:top w:w="0" w:type="dxa"/>
              <w:left w:w="70" w:type="dxa"/>
              <w:bottom w:w="0" w:type="dxa"/>
              <w:right w:w="70" w:type="dxa"/>
            </w:tcMar>
            <w:vAlign w:val="center"/>
            <w:hideMark/>
          </w:tcPr>
          <w:p w14:paraId="36318504" w14:textId="77777777" w:rsidR="00205191" w:rsidRDefault="00205191">
            <w:pPr>
              <w:jc w:val="center"/>
              <w:rPr>
                <w:rFonts w:ascii="Calibri" w:eastAsiaTheme="minorHAnsi" w:hAnsi="Calibri" w:cs="Calibri"/>
                <w:b/>
                <w:bCs/>
                <w:sz w:val="22"/>
                <w:szCs w:val="22"/>
                <w:lang w:eastAsia="en-US"/>
              </w:rPr>
            </w:pPr>
            <w:r>
              <w:rPr>
                <w:b/>
                <w:bCs/>
              </w:rPr>
              <w:t>REGLE DE GESTION</w:t>
            </w:r>
          </w:p>
        </w:tc>
        <w:tc>
          <w:tcPr>
            <w:tcW w:w="30" w:type="dxa"/>
            <w:gridSpan w:val="2"/>
          </w:tcPr>
          <w:p w14:paraId="24C8C62B" w14:textId="77777777" w:rsidR="00205191" w:rsidRDefault="00205191">
            <w:pPr>
              <w:rPr>
                <w:rFonts w:ascii="Calibri" w:eastAsiaTheme="minorHAnsi" w:hAnsi="Calibri" w:cs="Calibri"/>
                <w:sz w:val="22"/>
                <w:szCs w:val="22"/>
                <w:lang w:eastAsia="en-US"/>
              </w:rPr>
            </w:pPr>
          </w:p>
        </w:tc>
      </w:tr>
      <w:tr w:rsidR="00205191" w14:paraId="1D7576D7" w14:textId="77777777" w:rsidTr="004F13C7">
        <w:trPr>
          <w:gridAfter w:val="2"/>
          <w:wAfter w:w="3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ED6934" w14:textId="2418030B" w:rsidR="00205191" w:rsidRPr="00FF63BD" w:rsidRDefault="00205191" w:rsidP="003D7C42">
            <w:pPr>
              <w:jc w:val="center"/>
              <w:rPr>
                <w:color w:val="000000"/>
              </w:rPr>
            </w:pPr>
            <w:proofErr w:type="gramStart"/>
            <w:r>
              <w:rPr>
                <w:color w:val="000000"/>
              </w:rPr>
              <w:t>code</w:t>
            </w:r>
            <w:proofErr w:type="gram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E9C78F"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99805C" w14:textId="1FA65EDB" w:rsidR="00205191" w:rsidRPr="00FF63BD" w:rsidRDefault="00205191">
            <w:pPr>
              <w:jc w:val="center"/>
              <w:rPr>
                <w:rFonts w:ascii="Calibri" w:eastAsiaTheme="minorHAnsi" w:hAnsi="Calibri" w:cs="Calibri"/>
                <w:bCs/>
                <w:color w:val="000000"/>
                <w:sz w:val="22"/>
                <w:szCs w:val="22"/>
                <w:lang w:eastAsia="en-US"/>
              </w:rPr>
            </w:pPr>
            <w:r w:rsidRPr="00FF63BD">
              <w:rPr>
                <w:bCs/>
                <w:color w:val="000000"/>
              </w:rPr>
              <w:t>200</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DE00DE"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14:paraId="64D42E5F" w14:textId="77777777" w:rsidR="00205191" w:rsidRDefault="00205191">
            <w:pPr>
              <w:rPr>
                <w:rFonts w:ascii="Calibri" w:eastAsiaTheme="minorHAnsi" w:hAnsi="Calibri" w:cs="Calibri"/>
                <w:color w:val="000000"/>
                <w:sz w:val="22"/>
                <w:szCs w:val="22"/>
                <w:lang w:eastAsia="en-US"/>
              </w:rPr>
            </w:pPr>
            <w:r>
              <w:rPr>
                <w:color w:val="000000"/>
              </w:rPr>
              <w:t>Code du contrôle</w:t>
            </w:r>
          </w:p>
        </w:tc>
        <w:tc>
          <w:tcPr>
            <w:tcW w:w="2408" w:type="dxa"/>
            <w:tcBorders>
              <w:top w:val="nil"/>
              <w:left w:val="nil"/>
              <w:bottom w:val="single" w:sz="8" w:space="0" w:color="auto"/>
              <w:right w:val="single" w:sz="8" w:space="0" w:color="auto"/>
            </w:tcBorders>
            <w:tcMar>
              <w:top w:w="0" w:type="dxa"/>
              <w:left w:w="70" w:type="dxa"/>
              <w:bottom w:w="0" w:type="dxa"/>
              <w:right w:w="70" w:type="dxa"/>
            </w:tcMar>
            <w:vAlign w:val="center"/>
          </w:tcPr>
          <w:p w14:paraId="3B03D7AA" w14:textId="77777777" w:rsidR="00205191" w:rsidRDefault="00205191">
            <w:pPr>
              <w:rPr>
                <w:rFonts w:ascii="Calibri" w:eastAsiaTheme="minorHAnsi" w:hAnsi="Calibri" w:cs="Calibri"/>
                <w:color w:val="000000"/>
                <w:sz w:val="22"/>
                <w:szCs w:val="22"/>
                <w:lang w:eastAsia="en-US"/>
              </w:rPr>
            </w:pPr>
          </w:p>
        </w:tc>
      </w:tr>
      <w:tr w:rsidR="00205191" w14:paraId="3CC2724B" w14:textId="77777777" w:rsidTr="004F13C7">
        <w:trPr>
          <w:gridAfter w:val="2"/>
          <w:wAfter w:w="3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17D7FB" w14:textId="3C4EDFD6" w:rsidR="00205191" w:rsidRDefault="00205191">
            <w:pPr>
              <w:jc w:val="center"/>
              <w:rPr>
                <w:rFonts w:ascii="Calibri" w:eastAsiaTheme="minorHAnsi" w:hAnsi="Calibri" w:cs="Calibri"/>
                <w:color w:val="000000"/>
                <w:sz w:val="22"/>
                <w:szCs w:val="22"/>
                <w:lang w:eastAsia="en-US"/>
              </w:rPr>
            </w:pPr>
            <w:proofErr w:type="spellStart"/>
            <w:proofErr w:type="gramStart"/>
            <w:r>
              <w:rPr>
                <w:color w:val="000000"/>
              </w:rPr>
              <w:t>status</w:t>
            </w:r>
            <w:proofErr w:type="spellEnd"/>
            <w:proofErr w:type="gram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C562E4"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6FB333"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3A745D" w14:textId="77777777" w:rsidR="00205191" w:rsidRDefault="00205191">
            <w:pPr>
              <w:jc w:val="center"/>
              <w:rPr>
                <w:rFonts w:ascii="Calibri" w:eastAsiaTheme="minorHAnsi" w:hAnsi="Calibri" w:cs="Calibri"/>
                <w:color w:val="000000"/>
                <w:sz w:val="22"/>
                <w:szCs w:val="22"/>
                <w:lang w:eastAsia="en-US"/>
              </w:rPr>
            </w:pPr>
            <w:r>
              <w:rPr>
                <w:color w:val="000000"/>
              </w:rPr>
              <w:t>Oui</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14:paraId="3A8EB62E" w14:textId="77777777" w:rsidR="00205191" w:rsidRDefault="00205191">
            <w:pPr>
              <w:rPr>
                <w:rFonts w:ascii="Calibri" w:eastAsiaTheme="minorHAnsi" w:hAnsi="Calibri" w:cs="Calibri"/>
                <w:color w:val="000000"/>
                <w:sz w:val="22"/>
                <w:szCs w:val="22"/>
                <w:lang w:eastAsia="en-US"/>
              </w:rPr>
            </w:pPr>
            <w:proofErr w:type="spellStart"/>
            <w:r>
              <w:rPr>
                <w:color w:val="000000"/>
              </w:rPr>
              <w:t>Séverité</w:t>
            </w:r>
            <w:proofErr w:type="spellEnd"/>
            <w:r>
              <w:rPr>
                <w:color w:val="000000"/>
              </w:rPr>
              <w:t xml:space="preserve"> du contrôle</w:t>
            </w:r>
          </w:p>
        </w:tc>
        <w:tc>
          <w:tcPr>
            <w:tcW w:w="2408" w:type="dxa"/>
            <w:tcBorders>
              <w:top w:val="nil"/>
              <w:left w:val="nil"/>
              <w:bottom w:val="single" w:sz="8" w:space="0" w:color="auto"/>
              <w:right w:val="single" w:sz="8" w:space="0" w:color="auto"/>
            </w:tcBorders>
            <w:tcMar>
              <w:top w:w="0" w:type="dxa"/>
              <w:left w:w="70" w:type="dxa"/>
              <w:bottom w:w="0" w:type="dxa"/>
              <w:right w:w="70" w:type="dxa"/>
            </w:tcMar>
            <w:vAlign w:val="center"/>
          </w:tcPr>
          <w:p w14:paraId="1568CBCB" w14:textId="34B8EE62" w:rsidR="00205191" w:rsidRPr="00FF63BD" w:rsidRDefault="00205191">
            <w:pPr>
              <w:rPr>
                <w:bCs/>
              </w:rPr>
            </w:pPr>
            <w:r w:rsidRPr="00FF63BD">
              <w:rPr>
                <w:bCs/>
              </w:rPr>
              <w:t xml:space="preserve">Valeurs possibles </w:t>
            </w:r>
          </w:p>
          <w:p w14:paraId="59220801" w14:textId="2512136E" w:rsidR="00DD10AB" w:rsidRPr="00A01779" w:rsidRDefault="00DD10AB" w:rsidP="007600C5">
            <w:pPr>
              <w:pStyle w:val="Paragraphedeliste"/>
              <w:numPr>
                <w:ilvl w:val="0"/>
                <w:numId w:val="18"/>
              </w:numPr>
              <w:contextualSpacing w:val="0"/>
              <w:rPr>
                <w:bCs/>
                <w:lang w:eastAsia="fr-FR"/>
              </w:rPr>
            </w:pPr>
            <w:r>
              <w:rPr>
                <w:bCs/>
                <w:lang w:val="fr-FR" w:eastAsia="fr-FR"/>
              </w:rPr>
              <w:t>OK : dans le cas d’un fichier ne comportant aucune erreur</w:t>
            </w:r>
          </w:p>
          <w:p w14:paraId="03D8F2DD" w14:textId="1E9C3304" w:rsidR="00205191" w:rsidRPr="00FF63BD" w:rsidRDefault="00205191" w:rsidP="007600C5">
            <w:pPr>
              <w:pStyle w:val="Paragraphedeliste"/>
              <w:numPr>
                <w:ilvl w:val="0"/>
                <w:numId w:val="18"/>
              </w:numPr>
              <w:contextualSpacing w:val="0"/>
              <w:rPr>
                <w:bCs/>
                <w:lang w:eastAsia="fr-FR"/>
              </w:rPr>
            </w:pPr>
            <w:r w:rsidRPr="00FF63BD">
              <w:rPr>
                <w:bCs/>
                <w:lang w:eastAsia="fr-FR"/>
              </w:rPr>
              <w:t>WARN</w:t>
            </w:r>
            <w:r w:rsidR="00433BE8" w:rsidRPr="00D45706">
              <w:rPr>
                <w:bCs/>
                <w:lang w:val="fr-FR" w:eastAsia="fr-FR"/>
              </w:rPr>
              <w:t xml:space="preserve"> : </w:t>
            </w:r>
            <w:r w:rsidR="00433BE8" w:rsidRPr="00FF63BD">
              <w:t>correspond à une erreur pour laquelle la correction est facultative</w:t>
            </w:r>
          </w:p>
          <w:p w14:paraId="066A72CA" w14:textId="15CE0A87" w:rsidR="00205191" w:rsidRPr="00FF63BD" w:rsidRDefault="00205191" w:rsidP="007600C5">
            <w:pPr>
              <w:pStyle w:val="Paragraphedeliste"/>
              <w:numPr>
                <w:ilvl w:val="0"/>
                <w:numId w:val="18"/>
              </w:numPr>
              <w:contextualSpacing w:val="0"/>
              <w:rPr>
                <w:bCs/>
              </w:rPr>
            </w:pPr>
            <w:r w:rsidRPr="00FF63BD">
              <w:rPr>
                <w:bCs/>
                <w:lang w:eastAsia="fr-FR"/>
              </w:rPr>
              <w:t>ERROR</w:t>
            </w:r>
            <w:r w:rsidR="00433BE8" w:rsidRPr="00297A80">
              <w:rPr>
                <w:bCs/>
                <w:lang w:val="fr-FR" w:eastAsia="fr-FR"/>
              </w:rPr>
              <w:t xml:space="preserve"> : </w:t>
            </w:r>
            <w:r w:rsidR="00433BE8" w:rsidRPr="00FF63BD">
              <w:t>correspond à une ligne</w:t>
            </w:r>
            <w:r w:rsidR="00DB36BA">
              <w:rPr>
                <w:lang w:val="fr-FR"/>
              </w:rPr>
              <w:t xml:space="preserve"> rejetée</w:t>
            </w:r>
            <w:r w:rsidR="00433BE8" w:rsidRPr="00FF63BD" w:rsidDel="00B01CEA">
              <w:t xml:space="preserve"> </w:t>
            </w:r>
            <w:r w:rsidR="00DB36BA">
              <w:rPr>
                <w:lang w:val="fr-FR"/>
              </w:rPr>
              <w:t xml:space="preserve">ou </w:t>
            </w:r>
            <w:r w:rsidR="00433BE8" w:rsidRPr="00FF63BD">
              <w:rPr>
                <w:lang w:val="fr-FR"/>
              </w:rPr>
              <w:t xml:space="preserve">non rejetée par AnaCredit </w:t>
            </w:r>
            <w:r w:rsidR="00433BE8" w:rsidRPr="00FF63BD">
              <w:t xml:space="preserve">mais pour laquelle le </w:t>
            </w:r>
            <w:r w:rsidR="00433BE8" w:rsidRPr="00FF63BD">
              <w:rPr>
                <w:lang w:val="fr-FR"/>
              </w:rPr>
              <w:t>remettant</w:t>
            </w:r>
            <w:r w:rsidR="00433BE8" w:rsidRPr="00FF63BD">
              <w:t xml:space="preserve"> doit envoyer une correction</w:t>
            </w:r>
          </w:p>
        </w:tc>
      </w:tr>
      <w:tr w:rsidR="00205191" w14:paraId="44F17B23" w14:textId="77777777" w:rsidTr="004F13C7">
        <w:trPr>
          <w:gridAfter w:val="2"/>
          <w:wAfter w:w="3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3DCD15" w14:textId="77777777" w:rsidR="00205191" w:rsidRDefault="00205191">
            <w:pPr>
              <w:jc w:val="center"/>
              <w:rPr>
                <w:rFonts w:ascii="Calibri" w:eastAsiaTheme="minorHAnsi" w:hAnsi="Calibri" w:cs="Calibri"/>
                <w:color w:val="000000"/>
                <w:sz w:val="22"/>
                <w:szCs w:val="22"/>
                <w:lang w:eastAsia="en-US"/>
              </w:rPr>
            </w:pPr>
            <w:proofErr w:type="gramStart"/>
            <w:r>
              <w:rPr>
                <w:color w:val="000000"/>
              </w:rPr>
              <w:t>description</w:t>
            </w:r>
            <w:proofErr w:type="gram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F193AA"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BAD652"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BCE168" w14:textId="77777777" w:rsidR="00205191" w:rsidRDefault="00205191">
            <w:pPr>
              <w:jc w:val="center"/>
              <w:rPr>
                <w:rFonts w:ascii="Calibri" w:eastAsiaTheme="minorHAnsi" w:hAnsi="Calibri" w:cs="Calibri"/>
                <w:color w:val="000000"/>
                <w:sz w:val="22"/>
                <w:szCs w:val="22"/>
                <w:lang w:eastAsia="en-US"/>
              </w:rPr>
            </w:pPr>
            <w:r>
              <w:rPr>
                <w:color w:val="000000"/>
              </w:rPr>
              <w:t>Non</w:t>
            </w:r>
          </w:p>
        </w:tc>
        <w:tc>
          <w:tcPr>
            <w:tcW w:w="1699" w:type="dxa"/>
            <w:tcBorders>
              <w:top w:val="nil"/>
              <w:left w:val="nil"/>
              <w:bottom w:val="single" w:sz="8" w:space="0" w:color="auto"/>
              <w:right w:val="single" w:sz="8" w:space="0" w:color="auto"/>
            </w:tcBorders>
            <w:tcMar>
              <w:top w:w="0" w:type="dxa"/>
              <w:left w:w="70" w:type="dxa"/>
              <w:bottom w:w="0" w:type="dxa"/>
              <w:right w:w="70" w:type="dxa"/>
            </w:tcMar>
          </w:tcPr>
          <w:p w14:paraId="42200F8C" w14:textId="5411F302" w:rsidR="00205191" w:rsidRDefault="005F4E43" w:rsidP="005F4E43">
            <w:pPr>
              <w:rPr>
                <w:rFonts w:ascii="Calibri" w:eastAsiaTheme="minorHAnsi" w:hAnsi="Calibri" w:cs="Calibri"/>
                <w:color w:val="000000"/>
                <w:sz w:val="22"/>
                <w:szCs w:val="22"/>
                <w:lang w:eastAsia="en-US"/>
              </w:rPr>
            </w:pPr>
            <w:r w:rsidRPr="00FF63BD">
              <w:rPr>
                <w:color w:val="000000"/>
              </w:rPr>
              <w:t>La description du contrôle est disponible à partir de son code dans la liste des contrôles</w:t>
            </w:r>
            <w:r>
              <w:rPr>
                <w:rFonts w:ascii="Calibri" w:eastAsiaTheme="minorHAnsi" w:hAnsi="Calibri" w:cs="Calibri"/>
                <w:color w:val="000000"/>
                <w:sz w:val="22"/>
                <w:szCs w:val="22"/>
                <w:lang w:eastAsia="en-US"/>
              </w:rPr>
              <w:t xml:space="preserve"> </w:t>
            </w:r>
          </w:p>
        </w:tc>
        <w:tc>
          <w:tcPr>
            <w:tcW w:w="2408" w:type="dxa"/>
            <w:tcBorders>
              <w:top w:val="nil"/>
              <w:left w:val="nil"/>
              <w:bottom w:val="single" w:sz="8" w:space="0" w:color="auto"/>
              <w:right w:val="single" w:sz="8" w:space="0" w:color="auto"/>
            </w:tcBorders>
            <w:tcMar>
              <w:top w:w="0" w:type="dxa"/>
              <w:left w:w="70" w:type="dxa"/>
              <w:bottom w:w="0" w:type="dxa"/>
              <w:right w:w="70" w:type="dxa"/>
            </w:tcMar>
            <w:vAlign w:val="center"/>
          </w:tcPr>
          <w:p w14:paraId="6301539C" w14:textId="12A37894" w:rsidR="00205191" w:rsidRDefault="005F4E43" w:rsidP="000613D3">
            <w:pPr>
              <w:rPr>
                <w:rFonts w:ascii="Calibri" w:eastAsiaTheme="minorHAnsi" w:hAnsi="Calibri" w:cs="Calibri"/>
                <w:color w:val="000000"/>
                <w:sz w:val="22"/>
                <w:szCs w:val="22"/>
                <w:lang w:eastAsia="en-US"/>
              </w:rPr>
            </w:pPr>
            <w:r w:rsidRPr="005F4E43">
              <w:rPr>
                <w:color w:val="000000"/>
              </w:rPr>
              <w:t>Vide</w:t>
            </w:r>
          </w:p>
        </w:tc>
      </w:tr>
      <w:tr w:rsidR="00205191" w14:paraId="0C2BE194" w14:textId="77777777" w:rsidTr="004F13C7">
        <w:trPr>
          <w:gridAfter w:val="2"/>
          <w:wAfter w:w="3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264A56" w14:textId="1BDF8DEE" w:rsidR="00205191" w:rsidRPr="00FF63BD" w:rsidRDefault="003D7C42">
            <w:pPr>
              <w:jc w:val="center"/>
              <w:rPr>
                <w:rFonts w:ascii="Calibri" w:eastAsiaTheme="minorHAnsi" w:hAnsi="Calibri" w:cs="Calibri"/>
                <w:bCs/>
                <w:color w:val="000000"/>
                <w:sz w:val="22"/>
                <w:szCs w:val="22"/>
                <w:lang w:eastAsia="en-US"/>
              </w:rPr>
            </w:pPr>
            <w:r w:rsidRPr="003D7C42">
              <w:rPr>
                <w:bCs/>
                <w:color w:val="000000"/>
              </w:rPr>
              <w:t>M</w:t>
            </w:r>
            <w:r w:rsidR="00205191" w:rsidRPr="00FF63BD">
              <w:rPr>
                <w:bCs/>
                <w:color w:val="000000"/>
              </w:rPr>
              <w:t>essage</w:t>
            </w:r>
            <w:r>
              <w:rPr>
                <w:bCs/>
                <w:color w:val="000000"/>
              </w:rPr>
              <w:t xml:space="preserve"> code</w:t>
            </w:r>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tcPr>
          <w:p w14:paraId="2DFEA095" w14:textId="77777777" w:rsidR="00205191" w:rsidRDefault="00205191">
            <w:pPr>
              <w:jc w:val="center"/>
              <w:rPr>
                <w:rFonts w:ascii="Calibri" w:eastAsiaTheme="minorHAnsi" w:hAnsi="Calibri" w:cs="Calibri"/>
                <w:color w:val="000000"/>
                <w:sz w:val="22"/>
                <w:szCs w:val="22"/>
                <w:lang w:eastAsia="en-US"/>
              </w:rPr>
            </w:pP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337B7"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5D3B2D" w14:textId="77777777" w:rsidR="00205191" w:rsidRDefault="00205191">
            <w:pPr>
              <w:jc w:val="center"/>
              <w:rPr>
                <w:rFonts w:ascii="Calibri" w:eastAsiaTheme="minorHAnsi" w:hAnsi="Calibri" w:cs="Calibri"/>
                <w:color w:val="000000"/>
                <w:sz w:val="22"/>
                <w:szCs w:val="22"/>
                <w:lang w:eastAsia="en-US"/>
              </w:rPr>
            </w:pPr>
            <w:r>
              <w:rPr>
                <w:color w:val="000000"/>
              </w:rPr>
              <w:t>Non</w:t>
            </w:r>
          </w:p>
        </w:tc>
        <w:tc>
          <w:tcPr>
            <w:tcW w:w="1699" w:type="dxa"/>
            <w:tcBorders>
              <w:top w:val="nil"/>
              <w:left w:val="nil"/>
              <w:bottom w:val="single" w:sz="8" w:space="0" w:color="auto"/>
              <w:right w:val="single" w:sz="8" w:space="0" w:color="auto"/>
            </w:tcBorders>
            <w:tcMar>
              <w:top w:w="0" w:type="dxa"/>
              <w:left w:w="70" w:type="dxa"/>
              <w:bottom w:w="0" w:type="dxa"/>
              <w:right w:w="70" w:type="dxa"/>
            </w:tcMar>
          </w:tcPr>
          <w:p w14:paraId="04B40312" w14:textId="1777677D" w:rsidR="00205191" w:rsidRDefault="003D7C42">
            <w:pPr>
              <w:rPr>
                <w:rFonts w:ascii="Calibri" w:eastAsiaTheme="minorHAnsi" w:hAnsi="Calibri" w:cs="Calibri"/>
                <w:color w:val="000000"/>
                <w:sz w:val="22"/>
                <w:szCs w:val="22"/>
                <w:lang w:eastAsia="en-US"/>
              </w:rPr>
            </w:pPr>
            <w:r>
              <w:rPr>
                <w:color w:val="000000"/>
              </w:rPr>
              <w:t>Code du contrôle</w:t>
            </w:r>
          </w:p>
        </w:tc>
        <w:tc>
          <w:tcPr>
            <w:tcW w:w="2408" w:type="dxa"/>
            <w:tcBorders>
              <w:top w:val="nil"/>
              <w:left w:val="nil"/>
              <w:bottom w:val="single" w:sz="8" w:space="0" w:color="auto"/>
              <w:right w:val="single" w:sz="8" w:space="0" w:color="auto"/>
            </w:tcBorders>
            <w:tcMar>
              <w:top w:w="0" w:type="dxa"/>
              <w:left w:w="70" w:type="dxa"/>
              <w:bottom w:w="0" w:type="dxa"/>
              <w:right w:w="70" w:type="dxa"/>
            </w:tcMar>
            <w:vAlign w:val="center"/>
          </w:tcPr>
          <w:p w14:paraId="08E6753A" w14:textId="6CF8C818" w:rsidR="00205191" w:rsidRDefault="003D7C42" w:rsidP="000613D3">
            <w:pPr>
              <w:rPr>
                <w:rFonts w:ascii="Calibri" w:eastAsiaTheme="minorHAnsi" w:hAnsi="Calibri" w:cs="Calibri"/>
                <w:color w:val="000000"/>
                <w:sz w:val="22"/>
                <w:szCs w:val="22"/>
                <w:lang w:eastAsia="en-US"/>
              </w:rPr>
            </w:pPr>
            <w:r w:rsidRPr="00FF63BD">
              <w:rPr>
                <w:color w:val="000000"/>
              </w:rPr>
              <w:t>Identique à code</w:t>
            </w:r>
          </w:p>
        </w:tc>
      </w:tr>
      <w:tr w:rsidR="00205191" w14:paraId="58033988" w14:textId="77777777" w:rsidTr="004F13C7">
        <w:trPr>
          <w:gridAfter w:val="2"/>
          <w:wAfter w:w="3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74D24F" w14:textId="77777777" w:rsidR="00205191" w:rsidRPr="00FF63BD" w:rsidRDefault="00205191">
            <w:pPr>
              <w:jc w:val="center"/>
              <w:rPr>
                <w:rFonts w:ascii="Calibri" w:eastAsiaTheme="minorHAnsi" w:hAnsi="Calibri" w:cs="Calibri"/>
                <w:bCs/>
                <w:color w:val="000000"/>
                <w:sz w:val="22"/>
                <w:szCs w:val="22"/>
                <w:lang w:eastAsia="en-US"/>
              </w:rPr>
            </w:pPr>
            <w:proofErr w:type="spellStart"/>
            <w:proofErr w:type="gramStart"/>
            <w:r w:rsidRPr="00FF63BD">
              <w:rPr>
                <w:bCs/>
                <w:color w:val="000000"/>
              </w:rPr>
              <w:t>defaultMessage</w:t>
            </w:r>
            <w:proofErr w:type="spellEnd"/>
            <w:proofErr w:type="gram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B4E9E7" w14:textId="77777777" w:rsidR="00205191" w:rsidRDefault="00205191">
            <w:pPr>
              <w:jc w:val="center"/>
              <w:rPr>
                <w:rFonts w:ascii="Calibri" w:eastAsiaTheme="minorHAnsi" w:hAnsi="Calibri" w:cs="Calibri"/>
                <w:color w:val="000000"/>
                <w:sz w:val="22"/>
                <w:szCs w:val="22"/>
                <w:lang w:eastAsia="en-US"/>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7E2E85" w14:textId="77777777" w:rsidR="00205191" w:rsidRDefault="00205191">
            <w:pPr>
              <w:jc w:val="center"/>
              <w:rPr>
                <w:rFonts w:ascii="Calibri" w:eastAsiaTheme="minorHAnsi" w:hAnsi="Calibri" w:cs="Calibri"/>
                <w:color w:val="000000"/>
                <w:sz w:val="22"/>
                <w:szCs w:val="22"/>
                <w:lang w:eastAsia="en-US"/>
              </w:rPr>
            </w:pPr>
            <w:r>
              <w:rPr>
                <w:color w:val="000000"/>
              </w:rPr>
              <w:t>-</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CB517F" w14:textId="77777777" w:rsidR="00205191" w:rsidRDefault="00205191">
            <w:pPr>
              <w:jc w:val="center"/>
              <w:rPr>
                <w:rFonts w:ascii="Calibri" w:eastAsiaTheme="minorHAnsi" w:hAnsi="Calibri" w:cs="Calibri"/>
                <w:color w:val="000000"/>
                <w:sz w:val="22"/>
                <w:szCs w:val="22"/>
                <w:lang w:eastAsia="en-US"/>
              </w:rPr>
            </w:pPr>
            <w:r>
              <w:rPr>
                <w:color w:val="000000"/>
              </w:rPr>
              <w:t>Non</w:t>
            </w:r>
          </w:p>
        </w:tc>
        <w:tc>
          <w:tcPr>
            <w:tcW w:w="1699" w:type="dxa"/>
            <w:tcBorders>
              <w:top w:val="nil"/>
              <w:left w:val="nil"/>
              <w:bottom w:val="single" w:sz="8" w:space="0" w:color="auto"/>
              <w:right w:val="single" w:sz="8" w:space="0" w:color="auto"/>
            </w:tcBorders>
            <w:tcMar>
              <w:top w:w="0" w:type="dxa"/>
              <w:left w:w="70" w:type="dxa"/>
              <w:bottom w:w="0" w:type="dxa"/>
              <w:right w:w="70" w:type="dxa"/>
            </w:tcMar>
          </w:tcPr>
          <w:p w14:paraId="39026348" w14:textId="7D987B43" w:rsidR="00205191" w:rsidRDefault="0095637A">
            <w:pPr>
              <w:rPr>
                <w:rFonts w:ascii="Calibri" w:eastAsiaTheme="minorHAnsi" w:hAnsi="Calibri" w:cs="Calibri"/>
                <w:color w:val="000000"/>
                <w:sz w:val="22"/>
                <w:szCs w:val="22"/>
                <w:lang w:eastAsia="en-US"/>
              </w:rPr>
            </w:pPr>
            <w:r w:rsidRPr="0095637A">
              <w:rPr>
                <w:color w:val="000000"/>
              </w:rPr>
              <w:t xml:space="preserve">Message </w:t>
            </w:r>
          </w:p>
        </w:tc>
        <w:tc>
          <w:tcPr>
            <w:tcW w:w="2408" w:type="dxa"/>
            <w:tcBorders>
              <w:top w:val="nil"/>
              <w:left w:val="nil"/>
              <w:bottom w:val="single" w:sz="8" w:space="0" w:color="auto"/>
              <w:right w:val="single" w:sz="8" w:space="0" w:color="auto"/>
            </w:tcBorders>
            <w:tcMar>
              <w:top w:w="0" w:type="dxa"/>
              <w:left w:w="70" w:type="dxa"/>
              <w:bottom w:w="0" w:type="dxa"/>
              <w:right w:w="70" w:type="dxa"/>
            </w:tcMar>
            <w:vAlign w:val="center"/>
          </w:tcPr>
          <w:p w14:paraId="2BA79B72" w14:textId="0072ADFA" w:rsidR="00205191" w:rsidRDefault="009555F3" w:rsidP="000613D3">
            <w:pPr>
              <w:rPr>
                <w:rFonts w:ascii="Calibri" w:eastAsiaTheme="minorHAnsi" w:hAnsi="Calibri" w:cs="Calibri"/>
                <w:color w:val="000000"/>
                <w:sz w:val="22"/>
                <w:szCs w:val="22"/>
                <w:lang w:eastAsia="en-US"/>
              </w:rPr>
            </w:pPr>
            <w:r>
              <w:rPr>
                <w:color w:val="000000"/>
              </w:rPr>
              <w:t>Pour certain contrôle, contient la valeur de l’attribut en erreur.</w:t>
            </w:r>
          </w:p>
        </w:tc>
      </w:tr>
      <w:tr w:rsidR="00205191" w14:paraId="0958360B" w14:textId="12C40481" w:rsidTr="005F4E43">
        <w:trPr>
          <w:gridAfter w:val="2"/>
          <w:wAfter w:w="3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815BCC" w14:textId="3BC64F3F" w:rsidR="00205191" w:rsidRPr="00FF63BD" w:rsidRDefault="00DE4660" w:rsidP="00AC169E">
            <w:pPr>
              <w:jc w:val="center"/>
              <w:rPr>
                <w:rFonts w:ascii="Calibri" w:eastAsiaTheme="minorHAnsi" w:hAnsi="Calibri" w:cs="Calibri"/>
                <w:bCs/>
                <w:color w:val="000000"/>
                <w:sz w:val="22"/>
                <w:szCs w:val="22"/>
                <w:lang w:eastAsia="en-US"/>
              </w:rPr>
            </w:pPr>
            <w:proofErr w:type="spellStart"/>
            <w:r>
              <w:rPr>
                <w:bCs/>
                <w:color w:val="000000"/>
              </w:rPr>
              <w:t>Status_rejected</w:t>
            </w:r>
            <w:proofErr w:type="spell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AB7E19" w14:textId="79736D27" w:rsidR="00205191" w:rsidRDefault="00205191">
            <w:pPr>
              <w:jc w:val="center"/>
              <w:rPr>
                <w:rFonts w:ascii="Calibri" w:eastAsiaTheme="minorHAnsi" w:hAnsi="Calibri" w:cs="Calibri"/>
                <w:color w:val="000000"/>
                <w:sz w:val="22"/>
                <w:szCs w:val="22"/>
                <w:lang w:eastAsia="en-US"/>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114885" w14:textId="22AD003B" w:rsidR="00205191" w:rsidRDefault="00205191">
            <w:pPr>
              <w:jc w:val="center"/>
              <w:rPr>
                <w:rFonts w:ascii="Calibri" w:eastAsiaTheme="minorHAnsi" w:hAnsi="Calibri" w:cs="Calibri"/>
                <w:color w:val="000000"/>
                <w:sz w:val="22"/>
                <w:szCs w:val="22"/>
                <w:lang w:eastAsia="en-US"/>
              </w:rPr>
            </w:pPr>
            <w:r>
              <w:rPr>
                <w:color w:val="000000"/>
              </w:rPr>
              <w:t>-</w:t>
            </w:r>
          </w:p>
        </w:tc>
        <w:tc>
          <w:tcPr>
            <w:tcW w:w="87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17DC13" w14:textId="1859728D" w:rsidR="00205191" w:rsidRDefault="00205191">
            <w:pPr>
              <w:jc w:val="center"/>
              <w:rPr>
                <w:rFonts w:ascii="Calibri" w:eastAsiaTheme="minorHAnsi" w:hAnsi="Calibri" w:cs="Calibri"/>
                <w:color w:val="000000"/>
                <w:sz w:val="22"/>
                <w:szCs w:val="22"/>
                <w:lang w:eastAsia="en-US"/>
              </w:rPr>
            </w:pPr>
            <w:r>
              <w:rPr>
                <w:color w:val="000000"/>
              </w:rPr>
              <w:t>Non</w:t>
            </w:r>
          </w:p>
        </w:tc>
        <w:tc>
          <w:tcPr>
            <w:tcW w:w="1699" w:type="dxa"/>
            <w:tcBorders>
              <w:top w:val="nil"/>
              <w:left w:val="nil"/>
              <w:bottom w:val="single" w:sz="4" w:space="0" w:color="auto"/>
              <w:right w:val="single" w:sz="8" w:space="0" w:color="auto"/>
            </w:tcBorders>
            <w:tcMar>
              <w:top w:w="0" w:type="dxa"/>
              <w:left w:w="70" w:type="dxa"/>
              <w:bottom w:w="0" w:type="dxa"/>
              <w:right w:w="70" w:type="dxa"/>
            </w:tcMar>
          </w:tcPr>
          <w:p w14:paraId="4062A2DD" w14:textId="30DFA167" w:rsidR="00205191" w:rsidRDefault="00290C25">
            <w:pPr>
              <w:rPr>
                <w:rFonts w:ascii="Calibri" w:eastAsiaTheme="minorHAnsi" w:hAnsi="Calibri" w:cs="Calibri"/>
                <w:color w:val="000000"/>
                <w:sz w:val="22"/>
                <w:szCs w:val="22"/>
                <w:lang w:eastAsia="en-US"/>
              </w:rPr>
            </w:pPr>
            <w:proofErr w:type="spellStart"/>
            <w:r w:rsidRPr="00290C25">
              <w:rPr>
                <w:color w:val="000000"/>
              </w:rPr>
              <w:t>Staut</w:t>
            </w:r>
            <w:proofErr w:type="spellEnd"/>
            <w:r w:rsidRPr="00290C25">
              <w:rPr>
                <w:color w:val="000000"/>
              </w:rPr>
              <w:t xml:space="preserve"> de rejet</w:t>
            </w:r>
          </w:p>
        </w:tc>
        <w:tc>
          <w:tcPr>
            <w:tcW w:w="2408" w:type="dxa"/>
            <w:tcBorders>
              <w:top w:val="nil"/>
              <w:left w:val="nil"/>
              <w:bottom w:val="single" w:sz="8" w:space="0" w:color="auto"/>
              <w:right w:val="single" w:sz="8" w:space="0" w:color="auto"/>
            </w:tcBorders>
            <w:tcMar>
              <w:top w:w="0" w:type="dxa"/>
              <w:left w:w="70" w:type="dxa"/>
              <w:bottom w:w="0" w:type="dxa"/>
              <w:right w:w="70" w:type="dxa"/>
            </w:tcMar>
            <w:vAlign w:val="center"/>
          </w:tcPr>
          <w:p w14:paraId="230EC996" w14:textId="323B5D67" w:rsidR="00205191" w:rsidRPr="001674A4" w:rsidRDefault="000613D3" w:rsidP="000613D3">
            <w:r w:rsidRPr="000613D3">
              <w:t>Un</w:t>
            </w:r>
            <w:r w:rsidR="00BE3D43">
              <w:t>e erreur</w:t>
            </w:r>
            <w:r w:rsidRPr="00B15244">
              <w:t xml:space="preserve"> sur un champ d’identifiant de la remise entraîne un rejet de </w:t>
            </w:r>
            <w:r w:rsidR="00BE3D43">
              <w:t>ligne.</w:t>
            </w:r>
            <w:r w:rsidRPr="00B15244">
              <w:t xml:space="preserve"> </w:t>
            </w:r>
            <w:r>
              <w:t>Dans ce cas</w:t>
            </w:r>
            <w:r w:rsidRPr="00B15244">
              <w:t xml:space="preserve"> le champ STATUS_REJECTED</w:t>
            </w:r>
            <w:r>
              <w:t xml:space="preserve"> prend la valeur « </w:t>
            </w:r>
            <w:proofErr w:type="spellStart"/>
            <w:r>
              <w:t>Line_rejected</w:t>
            </w:r>
            <w:proofErr w:type="spellEnd"/>
            <w:r>
              <w:t> »</w:t>
            </w:r>
          </w:p>
        </w:tc>
      </w:tr>
      <w:tr w:rsidR="00290C25" w14:paraId="7E0D98EB" w14:textId="77777777" w:rsidTr="001F7FCE">
        <w:trPr>
          <w:gridAfter w:val="1"/>
          <w:wAfter w:w="2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9E4EE5F" w14:textId="41DAE5E6" w:rsidR="00290C25" w:rsidRDefault="00290C25">
            <w:pPr>
              <w:jc w:val="center"/>
              <w:rPr>
                <w:bCs/>
                <w:color w:val="000000"/>
              </w:rPr>
            </w:pPr>
            <w:proofErr w:type="spellStart"/>
            <w:r>
              <w:rPr>
                <w:color w:val="000000"/>
              </w:rPr>
              <w:t>E</w:t>
            </w:r>
            <w:r w:rsidRPr="00BC7CF4">
              <w:rPr>
                <w:color w:val="000000"/>
              </w:rPr>
              <w:t>ntty_Id</w:t>
            </w:r>
            <w:proofErr w:type="spell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tcPr>
          <w:p w14:paraId="0E999A4A" w14:textId="58033F21" w:rsidR="00290C25" w:rsidRDefault="00290C25">
            <w:pPr>
              <w:jc w:val="center"/>
              <w:rPr>
                <w:color w:val="000000"/>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tcPr>
          <w:p w14:paraId="35C0D250" w14:textId="0F99B9C5" w:rsidR="00290C25" w:rsidRDefault="00290C25">
            <w:pPr>
              <w:jc w:val="center"/>
              <w:rPr>
                <w:color w:val="000000"/>
              </w:rPr>
            </w:pPr>
            <w:r>
              <w:rPr>
                <w:color w:val="000000"/>
              </w:rPr>
              <w:t>60</w:t>
            </w:r>
          </w:p>
        </w:tc>
        <w:tc>
          <w:tcPr>
            <w:tcW w:w="873" w:type="dxa"/>
            <w:tcBorders>
              <w:top w:val="nil"/>
              <w:left w:val="nil"/>
              <w:bottom w:val="single" w:sz="8" w:space="0" w:color="auto"/>
              <w:right w:val="single" w:sz="4" w:space="0" w:color="auto"/>
            </w:tcBorders>
            <w:tcMar>
              <w:top w:w="0" w:type="dxa"/>
              <w:left w:w="70" w:type="dxa"/>
              <w:bottom w:w="0" w:type="dxa"/>
              <w:right w:w="70" w:type="dxa"/>
            </w:tcMar>
            <w:vAlign w:val="center"/>
          </w:tcPr>
          <w:p w14:paraId="41512134" w14:textId="177879CF" w:rsidR="00290C25" w:rsidRDefault="00290C25">
            <w:pPr>
              <w:jc w:val="center"/>
              <w:rPr>
                <w:color w:val="000000"/>
              </w:rPr>
            </w:pPr>
            <w:r>
              <w:rPr>
                <w:color w:val="000000"/>
              </w:rPr>
              <w:t>Non</w:t>
            </w:r>
          </w:p>
        </w:tc>
        <w:tc>
          <w:tcPr>
            <w:tcW w:w="1699"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60738F12" w14:textId="1FA6659E" w:rsidR="00290C25" w:rsidRDefault="00290C25" w:rsidP="00D45706">
            <w:pPr>
              <w:rPr>
                <w:color w:val="000000"/>
              </w:rPr>
            </w:pPr>
            <w:r>
              <w:rPr>
                <w:color w:val="000000"/>
              </w:rPr>
              <w:t>Identifiants de la ligne.</w:t>
            </w:r>
          </w:p>
        </w:tc>
        <w:tc>
          <w:tcPr>
            <w:tcW w:w="2418" w:type="dxa"/>
            <w:gridSpan w:val="2"/>
            <w:vMerge w:val="restart"/>
            <w:tcBorders>
              <w:top w:val="nil"/>
              <w:left w:val="single" w:sz="4" w:space="0" w:color="auto"/>
              <w:right w:val="single" w:sz="8" w:space="0" w:color="auto"/>
            </w:tcBorders>
            <w:tcMar>
              <w:top w:w="0" w:type="dxa"/>
              <w:left w:w="70" w:type="dxa"/>
              <w:bottom w:w="0" w:type="dxa"/>
              <w:right w:w="70" w:type="dxa"/>
            </w:tcMar>
            <w:vAlign w:val="center"/>
          </w:tcPr>
          <w:p w14:paraId="4C4494CF" w14:textId="29CAB193" w:rsidR="00290C25" w:rsidRDefault="00290C25">
            <w:pPr>
              <w:rPr>
                <w:color w:val="000000"/>
              </w:rPr>
            </w:pPr>
            <w:r>
              <w:rPr>
                <w:color w:val="000000"/>
              </w:rPr>
              <w:t>Dans le cas d’un contrôle portant sur plusieurs tables, l’ensemble des champs identifiants disponibles sont renseignés.</w:t>
            </w:r>
          </w:p>
        </w:tc>
      </w:tr>
      <w:tr w:rsidR="00290C25" w14:paraId="28662EB6" w14:textId="77777777" w:rsidTr="001F7FCE">
        <w:trPr>
          <w:gridAfter w:val="1"/>
          <w:wAfter w:w="2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385F851" w14:textId="66D25606" w:rsidR="00290C25" w:rsidRDefault="00290C25">
            <w:pPr>
              <w:jc w:val="center"/>
              <w:rPr>
                <w:bCs/>
                <w:color w:val="000000"/>
              </w:rPr>
            </w:pPr>
            <w:proofErr w:type="spellStart"/>
            <w:r>
              <w:rPr>
                <w:color w:val="000000"/>
              </w:rPr>
              <w:t>C</w:t>
            </w:r>
            <w:r w:rsidRPr="00BC7CF4">
              <w:rPr>
                <w:color w:val="000000"/>
              </w:rPr>
              <w:t>ntrct_Id</w:t>
            </w:r>
            <w:proofErr w:type="spell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tcPr>
          <w:p w14:paraId="5594217A" w14:textId="2E9C7360" w:rsidR="00290C25" w:rsidRDefault="00290C25">
            <w:pPr>
              <w:jc w:val="center"/>
              <w:rPr>
                <w:color w:val="000000"/>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tcPr>
          <w:p w14:paraId="2ED52E4C" w14:textId="4302E60B" w:rsidR="00290C25" w:rsidRDefault="00290C25">
            <w:pPr>
              <w:jc w:val="center"/>
              <w:rPr>
                <w:color w:val="000000"/>
              </w:rPr>
            </w:pPr>
            <w:r>
              <w:rPr>
                <w:color w:val="000000"/>
              </w:rPr>
              <w:t>60</w:t>
            </w:r>
          </w:p>
        </w:tc>
        <w:tc>
          <w:tcPr>
            <w:tcW w:w="873" w:type="dxa"/>
            <w:tcBorders>
              <w:top w:val="nil"/>
              <w:left w:val="nil"/>
              <w:bottom w:val="single" w:sz="8" w:space="0" w:color="auto"/>
              <w:right w:val="single" w:sz="4" w:space="0" w:color="auto"/>
            </w:tcBorders>
            <w:tcMar>
              <w:top w:w="0" w:type="dxa"/>
              <w:left w:w="70" w:type="dxa"/>
              <w:bottom w:w="0" w:type="dxa"/>
              <w:right w:w="70" w:type="dxa"/>
            </w:tcMar>
            <w:vAlign w:val="center"/>
          </w:tcPr>
          <w:p w14:paraId="435DDF71" w14:textId="6140085D" w:rsidR="00290C25" w:rsidRDefault="00290C25">
            <w:pPr>
              <w:jc w:val="center"/>
              <w:rPr>
                <w:color w:val="000000"/>
              </w:rPr>
            </w:pPr>
            <w:r>
              <w:rPr>
                <w:color w:val="000000"/>
              </w:rPr>
              <w:t>Non</w:t>
            </w:r>
          </w:p>
        </w:tc>
        <w:tc>
          <w:tcPr>
            <w:tcW w:w="1699" w:type="dxa"/>
            <w:vMerge/>
            <w:tcBorders>
              <w:left w:val="single" w:sz="4" w:space="0" w:color="auto"/>
              <w:right w:val="single" w:sz="4" w:space="0" w:color="auto"/>
            </w:tcBorders>
            <w:tcMar>
              <w:top w:w="0" w:type="dxa"/>
              <w:left w:w="70" w:type="dxa"/>
              <w:bottom w:w="0" w:type="dxa"/>
              <w:right w:w="70" w:type="dxa"/>
            </w:tcMar>
          </w:tcPr>
          <w:p w14:paraId="0351D6FC" w14:textId="34FC35BC" w:rsidR="00290C25" w:rsidRDefault="00290C25" w:rsidP="007D058C">
            <w:pPr>
              <w:rPr>
                <w:color w:val="000000"/>
              </w:rPr>
            </w:pPr>
          </w:p>
        </w:tc>
        <w:tc>
          <w:tcPr>
            <w:tcW w:w="2418" w:type="dxa"/>
            <w:gridSpan w:val="2"/>
            <w:vMerge/>
            <w:tcBorders>
              <w:left w:val="single" w:sz="4" w:space="0" w:color="auto"/>
              <w:right w:val="single" w:sz="8" w:space="0" w:color="auto"/>
            </w:tcBorders>
            <w:tcMar>
              <w:top w:w="0" w:type="dxa"/>
              <w:left w:w="70" w:type="dxa"/>
              <w:bottom w:w="0" w:type="dxa"/>
              <w:right w:w="70" w:type="dxa"/>
            </w:tcMar>
            <w:vAlign w:val="center"/>
          </w:tcPr>
          <w:p w14:paraId="75B1285B" w14:textId="1A6A22E6" w:rsidR="00290C25" w:rsidRDefault="00290C25" w:rsidP="00D45706">
            <w:pPr>
              <w:rPr>
                <w:color w:val="000000"/>
              </w:rPr>
            </w:pPr>
          </w:p>
        </w:tc>
      </w:tr>
      <w:tr w:rsidR="00290C25" w14:paraId="53AD3807" w14:textId="77777777" w:rsidTr="001F7FCE">
        <w:trPr>
          <w:gridAfter w:val="1"/>
          <w:wAfter w:w="20" w:type="dxa"/>
          <w:trHeight w:val="214"/>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751E79E" w14:textId="74C980AF" w:rsidR="00290C25" w:rsidRDefault="00290C25">
            <w:pPr>
              <w:jc w:val="center"/>
              <w:rPr>
                <w:bCs/>
                <w:color w:val="000000"/>
              </w:rPr>
            </w:pPr>
            <w:proofErr w:type="spellStart"/>
            <w:r>
              <w:rPr>
                <w:color w:val="000000"/>
              </w:rPr>
              <w:t>I</w:t>
            </w:r>
            <w:r w:rsidRPr="00B15244">
              <w:rPr>
                <w:color w:val="000000"/>
              </w:rPr>
              <w:t>nstrmnt_Id</w:t>
            </w:r>
            <w:proofErr w:type="spell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tcPr>
          <w:p w14:paraId="0C2F6CFF" w14:textId="729E94A3" w:rsidR="00290C25" w:rsidRDefault="00290C25">
            <w:pPr>
              <w:jc w:val="center"/>
              <w:rPr>
                <w:color w:val="000000"/>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tcPr>
          <w:p w14:paraId="127528E3" w14:textId="48B91A1E" w:rsidR="00290C25" w:rsidRDefault="00290C25">
            <w:pPr>
              <w:jc w:val="center"/>
              <w:rPr>
                <w:color w:val="000000"/>
              </w:rPr>
            </w:pPr>
            <w:r>
              <w:rPr>
                <w:color w:val="000000"/>
              </w:rPr>
              <w:t>60</w:t>
            </w:r>
          </w:p>
        </w:tc>
        <w:tc>
          <w:tcPr>
            <w:tcW w:w="873" w:type="dxa"/>
            <w:tcBorders>
              <w:top w:val="nil"/>
              <w:left w:val="nil"/>
              <w:bottom w:val="single" w:sz="8" w:space="0" w:color="auto"/>
              <w:right w:val="single" w:sz="4" w:space="0" w:color="auto"/>
            </w:tcBorders>
            <w:tcMar>
              <w:top w:w="0" w:type="dxa"/>
              <w:left w:w="70" w:type="dxa"/>
              <w:bottom w:w="0" w:type="dxa"/>
              <w:right w:w="70" w:type="dxa"/>
            </w:tcMar>
            <w:vAlign w:val="center"/>
          </w:tcPr>
          <w:p w14:paraId="33AE536C" w14:textId="002BC6D8" w:rsidR="00290C25" w:rsidRDefault="00290C25">
            <w:pPr>
              <w:jc w:val="center"/>
              <w:rPr>
                <w:color w:val="000000"/>
              </w:rPr>
            </w:pPr>
            <w:r>
              <w:rPr>
                <w:color w:val="000000"/>
              </w:rPr>
              <w:t>Non</w:t>
            </w:r>
          </w:p>
        </w:tc>
        <w:tc>
          <w:tcPr>
            <w:tcW w:w="1699" w:type="dxa"/>
            <w:vMerge/>
            <w:tcBorders>
              <w:left w:val="single" w:sz="4" w:space="0" w:color="auto"/>
              <w:right w:val="single" w:sz="4" w:space="0" w:color="auto"/>
            </w:tcBorders>
            <w:tcMar>
              <w:top w:w="0" w:type="dxa"/>
              <w:left w:w="70" w:type="dxa"/>
              <w:bottom w:w="0" w:type="dxa"/>
              <w:right w:w="70" w:type="dxa"/>
            </w:tcMar>
          </w:tcPr>
          <w:p w14:paraId="41C33099" w14:textId="67272DF2" w:rsidR="00290C25" w:rsidRDefault="00290C25" w:rsidP="007D058C">
            <w:pPr>
              <w:rPr>
                <w:color w:val="000000"/>
              </w:rPr>
            </w:pPr>
          </w:p>
        </w:tc>
        <w:tc>
          <w:tcPr>
            <w:tcW w:w="2418" w:type="dxa"/>
            <w:gridSpan w:val="2"/>
            <w:vMerge/>
            <w:tcBorders>
              <w:left w:val="single" w:sz="4" w:space="0" w:color="auto"/>
              <w:right w:val="single" w:sz="8" w:space="0" w:color="auto"/>
            </w:tcBorders>
            <w:tcMar>
              <w:top w:w="0" w:type="dxa"/>
              <w:left w:w="70" w:type="dxa"/>
              <w:bottom w:w="0" w:type="dxa"/>
              <w:right w:w="70" w:type="dxa"/>
            </w:tcMar>
            <w:vAlign w:val="center"/>
          </w:tcPr>
          <w:p w14:paraId="782C39AA" w14:textId="5458E912" w:rsidR="00290C25" w:rsidRDefault="00290C25">
            <w:pPr>
              <w:rPr>
                <w:color w:val="000000"/>
              </w:rPr>
            </w:pPr>
          </w:p>
        </w:tc>
      </w:tr>
      <w:tr w:rsidR="00290C25" w14:paraId="4014739F" w14:textId="77777777" w:rsidTr="001F7FCE">
        <w:trPr>
          <w:gridAfter w:val="1"/>
          <w:wAfter w:w="20" w:type="dxa"/>
          <w:trHeight w:val="514"/>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5AD81C7" w14:textId="71F236B2" w:rsidR="00290C25" w:rsidRPr="00D45706" w:rsidRDefault="00290C25">
            <w:pPr>
              <w:jc w:val="center"/>
              <w:rPr>
                <w:bCs/>
                <w:color w:val="000000"/>
              </w:rPr>
            </w:pPr>
            <w:proofErr w:type="spellStart"/>
            <w:r>
              <w:rPr>
                <w:color w:val="000000"/>
              </w:rPr>
              <w:t>P</w:t>
            </w:r>
            <w:r w:rsidRPr="00B15244">
              <w:rPr>
                <w:color w:val="000000"/>
              </w:rPr>
              <w:t>rtctn_Id</w:t>
            </w:r>
            <w:proofErr w:type="spell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tcPr>
          <w:p w14:paraId="5C5875CD" w14:textId="5B189EC4" w:rsidR="00290C25" w:rsidRDefault="00290C25">
            <w:pPr>
              <w:jc w:val="center"/>
              <w:rPr>
                <w:color w:val="000000"/>
              </w:rPr>
            </w:pPr>
            <w:r>
              <w:rPr>
                <w:color w:val="000000"/>
              </w:rPr>
              <w:t>STRING</w:t>
            </w:r>
          </w:p>
        </w:tc>
        <w:tc>
          <w:tcPr>
            <w:tcW w:w="1525" w:type="dxa"/>
            <w:tcBorders>
              <w:top w:val="nil"/>
              <w:left w:val="nil"/>
              <w:bottom w:val="single" w:sz="8" w:space="0" w:color="auto"/>
              <w:right w:val="single" w:sz="8" w:space="0" w:color="auto"/>
            </w:tcBorders>
            <w:tcMar>
              <w:top w:w="0" w:type="dxa"/>
              <w:left w:w="70" w:type="dxa"/>
              <w:bottom w:w="0" w:type="dxa"/>
              <w:right w:w="70" w:type="dxa"/>
            </w:tcMar>
            <w:vAlign w:val="center"/>
          </w:tcPr>
          <w:p w14:paraId="48AC1064" w14:textId="5A8F9D3E" w:rsidR="00290C25" w:rsidRDefault="00290C25">
            <w:pPr>
              <w:jc w:val="center"/>
              <w:rPr>
                <w:color w:val="000000"/>
              </w:rPr>
            </w:pPr>
            <w:r>
              <w:rPr>
                <w:color w:val="000000"/>
              </w:rPr>
              <w:t>60</w:t>
            </w:r>
          </w:p>
        </w:tc>
        <w:tc>
          <w:tcPr>
            <w:tcW w:w="873" w:type="dxa"/>
            <w:tcBorders>
              <w:top w:val="nil"/>
              <w:left w:val="nil"/>
              <w:bottom w:val="single" w:sz="4" w:space="0" w:color="auto"/>
              <w:right w:val="single" w:sz="4" w:space="0" w:color="auto"/>
            </w:tcBorders>
            <w:tcMar>
              <w:top w:w="0" w:type="dxa"/>
              <w:left w:w="70" w:type="dxa"/>
              <w:bottom w:w="0" w:type="dxa"/>
              <w:right w:w="70" w:type="dxa"/>
            </w:tcMar>
            <w:vAlign w:val="center"/>
          </w:tcPr>
          <w:p w14:paraId="0BFD9AC8" w14:textId="52903DC5" w:rsidR="00290C25" w:rsidRDefault="00290C25">
            <w:pPr>
              <w:jc w:val="center"/>
              <w:rPr>
                <w:color w:val="000000"/>
              </w:rPr>
            </w:pPr>
            <w:r>
              <w:rPr>
                <w:color w:val="000000"/>
              </w:rPr>
              <w:t>Non</w:t>
            </w:r>
          </w:p>
        </w:tc>
        <w:tc>
          <w:tcPr>
            <w:tcW w:w="1699" w:type="dxa"/>
            <w:vMerge/>
            <w:tcBorders>
              <w:left w:val="single" w:sz="4" w:space="0" w:color="auto"/>
              <w:bottom w:val="single" w:sz="4" w:space="0" w:color="auto"/>
              <w:right w:val="single" w:sz="4" w:space="0" w:color="auto"/>
            </w:tcBorders>
            <w:tcMar>
              <w:top w:w="0" w:type="dxa"/>
              <w:left w:w="70" w:type="dxa"/>
              <w:bottom w:w="0" w:type="dxa"/>
              <w:right w:w="70" w:type="dxa"/>
            </w:tcMar>
          </w:tcPr>
          <w:p w14:paraId="1B27A4F4" w14:textId="3F80AEA1" w:rsidR="00290C25" w:rsidRDefault="00290C25" w:rsidP="007D058C">
            <w:pPr>
              <w:rPr>
                <w:color w:val="000000"/>
              </w:rPr>
            </w:pPr>
          </w:p>
        </w:tc>
        <w:tc>
          <w:tcPr>
            <w:tcW w:w="2418" w:type="dxa"/>
            <w:gridSpan w:val="2"/>
            <w:vMerge/>
            <w:tcBorders>
              <w:left w:val="single" w:sz="4" w:space="0" w:color="auto"/>
              <w:bottom w:val="single" w:sz="4" w:space="0" w:color="auto"/>
              <w:right w:val="single" w:sz="8" w:space="0" w:color="auto"/>
            </w:tcBorders>
            <w:tcMar>
              <w:top w:w="0" w:type="dxa"/>
              <w:left w:w="70" w:type="dxa"/>
              <w:bottom w:w="0" w:type="dxa"/>
              <w:right w:w="70" w:type="dxa"/>
            </w:tcMar>
            <w:vAlign w:val="center"/>
          </w:tcPr>
          <w:p w14:paraId="5AEFE441" w14:textId="6F9C18D6" w:rsidR="00290C25" w:rsidRDefault="00290C25">
            <w:pPr>
              <w:rPr>
                <w:color w:val="000000"/>
              </w:rPr>
            </w:pPr>
          </w:p>
        </w:tc>
      </w:tr>
      <w:tr w:rsidR="00AE334A" w14:paraId="0088EEB0" w14:textId="77777777" w:rsidTr="005F4E43">
        <w:trPr>
          <w:gridAfter w:val="1"/>
          <w:wAfter w:w="20" w:type="dxa"/>
          <w:trHeight w:val="526"/>
        </w:trPr>
        <w:tc>
          <w:tcPr>
            <w:tcW w:w="169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049F1C" w14:textId="5271AAEC" w:rsidR="00AE334A" w:rsidRPr="00FF63BD" w:rsidRDefault="00DE4660">
            <w:pPr>
              <w:jc w:val="center"/>
              <w:rPr>
                <w:rFonts w:ascii="Calibri" w:eastAsiaTheme="minorHAnsi" w:hAnsi="Calibri" w:cs="Calibri"/>
                <w:bCs/>
                <w:color w:val="000000"/>
                <w:sz w:val="22"/>
                <w:szCs w:val="22"/>
                <w:lang w:eastAsia="en-US"/>
              </w:rPr>
            </w:pPr>
            <w:proofErr w:type="spellStart"/>
            <w:r>
              <w:rPr>
                <w:color w:val="000000"/>
              </w:rPr>
              <w:t>S</w:t>
            </w:r>
            <w:r w:rsidR="001767E0">
              <w:rPr>
                <w:color w:val="000000"/>
              </w:rPr>
              <w:t>crSvrty</w:t>
            </w:r>
            <w:proofErr w:type="spellEnd"/>
          </w:p>
        </w:tc>
        <w:tc>
          <w:tcPr>
            <w:tcW w:w="114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58D2C3" w14:textId="77777777" w:rsidR="00AE334A" w:rsidRDefault="00AE334A">
            <w:pPr>
              <w:jc w:val="center"/>
              <w:rPr>
                <w:rFonts w:ascii="Calibri" w:eastAsiaTheme="minorHAnsi" w:hAnsi="Calibri" w:cs="Calibri"/>
                <w:color w:val="000000"/>
                <w:sz w:val="22"/>
                <w:szCs w:val="22"/>
                <w:lang w:eastAsia="en-US"/>
              </w:rPr>
            </w:pPr>
            <w:r>
              <w:rPr>
                <w:color w:val="000000"/>
              </w:rPr>
              <w:t>STRING</w:t>
            </w:r>
          </w:p>
        </w:tc>
        <w:tc>
          <w:tcPr>
            <w:tcW w:w="1525" w:type="dxa"/>
            <w:tcBorders>
              <w:top w:val="nil"/>
              <w:left w:val="nil"/>
              <w:bottom w:val="single" w:sz="8" w:space="0" w:color="auto"/>
              <w:right w:val="single" w:sz="4" w:space="0" w:color="auto"/>
            </w:tcBorders>
            <w:tcMar>
              <w:top w:w="0" w:type="dxa"/>
              <w:left w:w="70" w:type="dxa"/>
              <w:bottom w:w="0" w:type="dxa"/>
              <w:right w:w="70" w:type="dxa"/>
            </w:tcMar>
            <w:vAlign w:val="center"/>
            <w:hideMark/>
          </w:tcPr>
          <w:p w14:paraId="689A314B" w14:textId="77777777" w:rsidR="00AE334A" w:rsidRDefault="00AE334A">
            <w:pPr>
              <w:jc w:val="center"/>
              <w:rPr>
                <w:rFonts w:ascii="Calibri" w:eastAsiaTheme="minorHAnsi" w:hAnsi="Calibri" w:cs="Calibri"/>
                <w:color w:val="000000"/>
                <w:sz w:val="22"/>
                <w:szCs w:val="22"/>
                <w:lang w:eastAsia="en-US"/>
              </w:rPr>
            </w:pPr>
            <w:r>
              <w:rPr>
                <w:color w:val="000000"/>
              </w:rPr>
              <w:t>60</w:t>
            </w:r>
          </w:p>
        </w:tc>
        <w:tc>
          <w:tcPr>
            <w:tcW w:w="87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61FBC2" w14:textId="086C6E9A" w:rsidR="00AE334A" w:rsidRDefault="00AE334A">
            <w:pPr>
              <w:jc w:val="center"/>
              <w:rPr>
                <w:rFonts w:ascii="Calibri" w:eastAsiaTheme="minorHAnsi" w:hAnsi="Calibri" w:cs="Calibri"/>
                <w:color w:val="000000"/>
                <w:sz w:val="22"/>
                <w:szCs w:val="22"/>
                <w:lang w:eastAsia="en-US"/>
              </w:rPr>
            </w:pPr>
            <w:r w:rsidDel="00B01CEA">
              <w:rPr>
                <w:color w:val="000000"/>
              </w:rPr>
              <w:t>Non</w:t>
            </w:r>
          </w:p>
        </w:tc>
        <w:tc>
          <w:tcPr>
            <w:tcW w:w="16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0448CD" w14:textId="737DAD60" w:rsidR="00AE334A" w:rsidRDefault="00290C25">
            <w:pPr>
              <w:rPr>
                <w:rFonts w:ascii="Calibri" w:eastAsiaTheme="minorHAnsi" w:hAnsi="Calibri" w:cs="Calibri"/>
                <w:color w:val="000000"/>
                <w:sz w:val="22"/>
                <w:szCs w:val="22"/>
                <w:lang w:eastAsia="en-US"/>
              </w:rPr>
            </w:pPr>
            <w:r w:rsidRPr="00290C25">
              <w:rPr>
                <w:color w:val="000000"/>
              </w:rPr>
              <w:t>Sévérité SCR</w:t>
            </w:r>
          </w:p>
        </w:tc>
        <w:tc>
          <w:tcPr>
            <w:tcW w:w="241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91DA69" w14:textId="7985847F" w:rsidR="00CA4BD6" w:rsidRPr="00CA4BD6" w:rsidRDefault="00CA4BD6" w:rsidP="00CA4BD6">
            <w:pPr>
              <w:rPr>
                <w:color w:val="000000"/>
                <w:lang w:eastAsia="en-US"/>
              </w:rPr>
            </w:pPr>
            <w:r>
              <w:t>Valeurs Possibles :</w:t>
            </w:r>
          </w:p>
          <w:p w14:paraId="787D2012" w14:textId="16A8FF28" w:rsidR="00CA4BD6" w:rsidRDefault="00045148" w:rsidP="00901974">
            <w:r>
              <w:t>0-</w:t>
            </w:r>
            <w:r w:rsidR="00CA4BD6" w:rsidRPr="00CA4BD6">
              <w:t>Anomalies</w:t>
            </w:r>
            <w:r w:rsidR="00CA4BD6">
              <w:t xml:space="preserve">/Alertes sans impact SCR </w:t>
            </w:r>
            <w:r w:rsidR="00E77249" w:rsidRPr="00045148">
              <w:t>+</w:t>
            </w:r>
            <w:r w:rsidR="00CA4BD6" w:rsidRPr="00CA4BD6">
              <w:t xml:space="preserve"> Défaut</w:t>
            </w:r>
          </w:p>
          <w:p w14:paraId="3C530698" w14:textId="367D868B" w:rsidR="00723E1A" w:rsidRPr="00045148" w:rsidRDefault="00723E1A" w:rsidP="00901974">
            <w:pPr>
              <w:rPr>
                <w:color w:val="000000"/>
                <w:lang w:eastAsia="en-US"/>
              </w:rPr>
            </w:pPr>
            <w:r>
              <w:t>1-Rejet Remise</w:t>
            </w:r>
          </w:p>
          <w:p w14:paraId="6DB98529" w14:textId="2C926D71" w:rsidR="00CA4BD6" w:rsidRPr="00CA4BD6" w:rsidRDefault="00045148" w:rsidP="00901974">
            <w:pPr>
              <w:rPr>
                <w:color w:val="000000"/>
                <w:lang w:eastAsia="en-US"/>
              </w:rPr>
            </w:pPr>
            <w:r>
              <w:rPr>
                <w:lang w:eastAsia="en-US"/>
              </w:rPr>
              <w:t>2-</w:t>
            </w:r>
            <w:r w:rsidR="00CA4BD6" w:rsidRPr="00901974">
              <w:rPr>
                <w:color w:val="000000"/>
                <w:lang w:eastAsia="en-US"/>
              </w:rPr>
              <w:t>Rejet déclaration</w:t>
            </w:r>
            <w:r w:rsidR="00E77249" w:rsidRPr="00901974">
              <w:rPr>
                <w:color w:val="000000"/>
                <w:lang w:eastAsia="en-US"/>
              </w:rPr>
              <w:t xml:space="preserve"> : </w:t>
            </w:r>
            <w:r w:rsidR="00CA4BD6" w:rsidRPr="00901974">
              <w:rPr>
                <w:color w:val="000000"/>
                <w:lang w:eastAsia="en-US"/>
              </w:rPr>
              <w:t>entrainant un Impact KO SCR + Défaut</w:t>
            </w:r>
          </w:p>
          <w:p w14:paraId="12390422" w14:textId="46DD463A" w:rsidR="00CA4BD6" w:rsidRPr="00CA4BD6" w:rsidRDefault="00045148" w:rsidP="00901974">
            <w:pPr>
              <w:rPr>
                <w:color w:val="000000"/>
                <w:lang w:eastAsia="en-US"/>
              </w:rPr>
            </w:pPr>
            <w:r>
              <w:rPr>
                <w:lang w:eastAsia="en-US"/>
              </w:rPr>
              <w:t>3-</w:t>
            </w:r>
            <w:r w:rsidR="00CA4BD6" w:rsidRPr="00901974">
              <w:rPr>
                <w:color w:val="000000"/>
                <w:lang w:eastAsia="en-US"/>
              </w:rPr>
              <w:t>Anomalies avec Impact KO SCR + Défaut</w:t>
            </w:r>
          </w:p>
          <w:p w14:paraId="7C1C0C86" w14:textId="77777777" w:rsidR="00AE334A" w:rsidRDefault="00723E1A" w:rsidP="00901974">
            <w:pPr>
              <w:rPr>
                <w:color w:val="000000"/>
                <w:lang w:eastAsia="en-US"/>
              </w:rPr>
            </w:pPr>
            <w:r>
              <w:rPr>
                <w:lang w:eastAsia="en-US"/>
              </w:rPr>
              <w:t>4-</w:t>
            </w:r>
            <w:r w:rsidR="00CA4BD6" w:rsidRPr="00901974">
              <w:rPr>
                <w:color w:val="000000"/>
                <w:lang w:eastAsia="en-US"/>
              </w:rPr>
              <w:t>Anomalies</w:t>
            </w:r>
            <w:r w:rsidR="00E77249" w:rsidRPr="00901974">
              <w:rPr>
                <w:color w:val="000000"/>
                <w:lang w:eastAsia="en-US"/>
              </w:rPr>
              <w:t xml:space="preserve"> OK SCR mais </w:t>
            </w:r>
            <w:r w:rsidR="00CA4BD6" w:rsidRPr="00901974">
              <w:rPr>
                <w:color w:val="000000"/>
                <w:lang w:eastAsia="en-US"/>
              </w:rPr>
              <w:t>avec</w:t>
            </w:r>
            <w:r w:rsidR="00E77249" w:rsidRPr="00901974">
              <w:rPr>
                <w:color w:val="000000"/>
                <w:lang w:eastAsia="en-US"/>
              </w:rPr>
              <w:t xml:space="preserve"> un</w:t>
            </w:r>
            <w:r w:rsidR="00CA4BD6" w:rsidRPr="00901974">
              <w:rPr>
                <w:color w:val="000000"/>
                <w:lang w:eastAsia="en-US"/>
              </w:rPr>
              <w:t xml:space="preserve"> impact KO </w:t>
            </w:r>
            <w:r w:rsidR="00E77249" w:rsidRPr="00901974">
              <w:rPr>
                <w:color w:val="000000"/>
                <w:lang w:eastAsia="en-US"/>
              </w:rPr>
              <w:t>D</w:t>
            </w:r>
            <w:r w:rsidR="00CA4BD6" w:rsidRPr="00901974">
              <w:rPr>
                <w:color w:val="000000"/>
                <w:lang w:eastAsia="en-US"/>
              </w:rPr>
              <w:t>éfaut</w:t>
            </w:r>
          </w:p>
          <w:p w14:paraId="3680A6BA" w14:textId="3BC1BD9C" w:rsidR="001716AB" w:rsidRPr="00CA4BD6" w:rsidRDefault="001716AB" w:rsidP="00901974">
            <w:pPr>
              <w:rPr>
                <w:color w:val="000000"/>
                <w:lang w:eastAsia="en-US"/>
              </w:rPr>
            </w:pPr>
            <w:r>
              <w:rPr>
                <w:color w:val="000000"/>
                <w:lang w:eastAsia="en-US"/>
              </w:rPr>
              <w:t>5-Anomalies avec impac</w:t>
            </w:r>
            <w:r w:rsidR="007E06EB">
              <w:rPr>
                <w:color w:val="000000"/>
                <w:lang w:eastAsia="en-US"/>
              </w:rPr>
              <w:t>t sur l’exploitation BCE</w:t>
            </w:r>
          </w:p>
        </w:tc>
      </w:tr>
    </w:tbl>
    <w:p w14:paraId="205141E9" w14:textId="77777777" w:rsidR="000503C8" w:rsidRDefault="000503C8" w:rsidP="00A35F84"/>
    <w:p w14:paraId="662BBC15" w14:textId="6898E08D" w:rsidR="00433BE8" w:rsidRDefault="00433BE8" w:rsidP="00A35F84"/>
    <w:p w14:paraId="6F678BF8" w14:textId="12DBDABE" w:rsidR="00297A80" w:rsidRPr="00D45706" w:rsidRDefault="00297A80" w:rsidP="00FF63BD"/>
    <w:p w14:paraId="323A9704" w14:textId="2516012B" w:rsidR="000503C8" w:rsidRPr="000503C8" w:rsidRDefault="000503C8" w:rsidP="000503C8">
      <w:pPr>
        <w:pStyle w:val="Titre2"/>
        <w:numPr>
          <w:ilvl w:val="2"/>
          <w:numId w:val="5"/>
        </w:numPr>
        <w:snapToGrid w:val="0"/>
        <w:rPr>
          <w:lang w:val="fr-FR"/>
        </w:rPr>
      </w:pPr>
      <w:bookmarkStart w:id="344" w:name="_Toc496609873"/>
      <w:bookmarkStart w:id="345" w:name="_Toc190074828"/>
      <w:r w:rsidRPr="000503C8">
        <w:rPr>
          <w:lang w:val="fr-FR"/>
        </w:rPr>
        <w:t>Exem</w:t>
      </w:r>
      <w:r w:rsidR="00446EFE">
        <w:rPr>
          <w:lang w:val="fr-FR"/>
        </w:rPr>
        <w:t>ple</w:t>
      </w:r>
      <w:r w:rsidRPr="000503C8">
        <w:rPr>
          <w:lang w:val="fr-FR"/>
        </w:rPr>
        <w:t xml:space="preserve"> XML</w:t>
      </w:r>
      <w:bookmarkEnd w:id="344"/>
      <w:bookmarkEnd w:id="345"/>
    </w:p>
    <w:p w14:paraId="5B6EAD0E" w14:textId="77777777" w:rsidR="007E7CFD" w:rsidRPr="0005753E" w:rsidRDefault="007E7CFD" w:rsidP="00E41231">
      <w:pPr>
        <w:rPr>
          <w:color w:val="000000"/>
          <w:lang w:eastAsia="en-US"/>
        </w:rPr>
      </w:pPr>
    </w:p>
    <w:p w14:paraId="045CF0A6" w14:textId="6D9FB942" w:rsidR="002D57C7" w:rsidRPr="0005753E" w:rsidRDefault="00190060" w:rsidP="00E41231">
      <w:pPr>
        <w:rPr>
          <w:rFonts w:ascii="Consolas" w:hAnsi="Consolas" w:cs="Consolas"/>
          <w:sz w:val="20"/>
          <w:szCs w:val="20"/>
        </w:rPr>
      </w:pPr>
      <w:r w:rsidRPr="0005753E">
        <w:rPr>
          <w:color w:val="000000"/>
          <w:lang w:eastAsia="en-US"/>
        </w:rPr>
        <w:t>Exemple : CRT en CIB (échéance &lt;2021-12)</w:t>
      </w:r>
    </w:p>
    <w:p w14:paraId="615F640D" w14:textId="77777777" w:rsidR="002D57C7" w:rsidRPr="0005753E" w:rsidRDefault="002D57C7" w:rsidP="00E41231">
      <w:pPr>
        <w:rPr>
          <w:rFonts w:ascii="Consolas" w:hAnsi="Consolas" w:cs="Consolas"/>
          <w:sz w:val="20"/>
          <w:szCs w:val="20"/>
        </w:rPr>
      </w:pPr>
    </w:p>
    <w:p w14:paraId="1186986D" w14:textId="3287EBB3" w:rsidR="002D57C7" w:rsidRDefault="00F81C1B" w:rsidP="00E41231">
      <w:pPr>
        <w:rPr>
          <w:rFonts w:ascii="Consolas" w:hAnsi="Consolas" w:cs="Consolas"/>
          <w:sz w:val="20"/>
          <w:szCs w:val="20"/>
          <w:lang w:val="en-US"/>
        </w:rPr>
      </w:pPr>
      <w:r>
        <w:rPr>
          <w:rFonts w:ascii="Consolas" w:hAnsi="Consolas" w:cs="Consolas"/>
          <w:sz w:val="20"/>
          <w:szCs w:val="20"/>
          <w:lang w:val="en-US"/>
        </w:rPr>
        <w:object w:dxaOrig="6525" w:dyaOrig="810" w14:anchorId="0DF4545C">
          <v:shape id="_x0000_i1027" type="#_x0000_t75" style="width:326.9pt;height:39.7pt" o:ole="">
            <v:imagedata r:id="rId34" o:title=""/>
          </v:shape>
          <o:OLEObject Type="Embed" ProgID="Package" ShapeID="_x0000_i1027" DrawAspect="Content" ObjectID="_1812196047" r:id="rId35"/>
        </w:object>
      </w:r>
    </w:p>
    <w:p w14:paraId="18493244" w14:textId="77777777" w:rsidR="002D57C7" w:rsidRDefault="002D57C7" w:rsidP="00E41231">
      <w:pPr>
        <w:rPr>
          <w:rFonts w:ascii="Consolas" w:hAnsi="Consolas" w:cs="Consolas"/>
          <w:sz w:val="20"/>
          <w:szCs w:val="20"/>
          <w:lang w:val="en-US"/>
        </w:rPr>
      </w:pPr>
    </w:p>
    <w:p w14:paraId="35A1C5B8" w14:textId="48C140A9" w:rsidR="002D57C7" w:rsidRDefault="00F81C1B" w:rsidP="00E41231">
      <w:pPr>
        <w:rPr>
          <w:rFonts w:ascii="Consolas" w:hAnsi="Consolas" w:cs="Consolas"/>
          <w:sz w:val="20"/>
          <w:szCs w:val="20"/>
          <w:lang w:val="en-US"/>
        </w:rPr>
      </w:pPr>
      <w:r>
        <w:rPr>
          <w:rFonts w:ascii="Consolas" w:hAnsi="Consolas" w:cs="Consolas"/>
          <w:sz w:val="20"/>
          <w:szCs w:val="20"/>
          <w:lang w:val="en-US"/>
        </w:rPr>
        <w:object w:dxaOrig="6525" w:dyaOrig="810" w14:anchorId="7A5A4866">
          <v:shape id="_x0000_i1028" type="#_x0000_t75" style="width:326.9pt;height:38.75pt" o:ole="">
            <v:imagedata r:id="rId36" o:title=""/>
          </v:shape>
          <o:OLEObject Type="Embed" ProgID="Package" ShapeID="_x0000_i1028" DrawAspect="Content" ObjectID="_1812196048" r:id="rId37"/>
        </w:object>
      </w:r>
    </w:p>
    <w:p w14:paraId="71551055" w14:textId="0B178694" w:rsidR="002D57C7" w:rsidRDefault="002D57C7" w:rsidP="00E41231">
      <w:pPr>
        <w:rPr>
          <w:rFonts w:ascii="Consolas" w:hAnsi="Consolas" w:cs="Consolas"/>
          <w:sz w:val="20"/>
          <w:szCs w:val="20"/>
          <w:lang w:val="en-US"/>
        </w:rPr>
      </w:pPr>
    </w:p>
    <w:p w14:paraId="2092A427" w14:textId="3FB4FD03" w:rsidR="00190060" w:rsidRPr="0005753E" w:rsidRDefault="00190060" w:rsidP="00E41231">
      <w:pPr>
        <w:rPr>
          <w:color w:val="000000"/>
          <w:lang w:eastAsia="en-US"/>
        </w:rPr>
      </w:pPr>
      <w:r w:rsidRPr="0005753E">
        <w:rPr>
          <w:color w:val="000000"/>
          <w:lang w:eastAsia="en-US"/>
        </w:rPr>
        <w:t>Exemple : CRT en LEI (échéance &gt;=2021-12)</w:t>
      </w:r>
    </w:p>
    <w:p w14:paraId="1D5B406C" w14:textId="3D437E4E" w:rsidR="00190060" w:rsidRDefault="00190060" w:rsidP="00E41231">
      <w:pPr>
        <w:rPr>
          <w:rFonts w:ascii="Consolas" w:hAnsi="Consolas" w:cs="Consolas"/>
          <w:sz w:val="20"/>
          <w:szCs w:val="20"/>
        </w:rPr>
      </w:pPr>
    </w:p>
    <w:p w14:paraId="61514323" w14:textId="68662DF9" w:rsidR="00190060" w:rsidRDefault="002A77D2" w:rsidP="00E41231">
      <w:pPr>
        <w:rPr>
          <w:rFonts w:ascii="Consolas" w:hAnsi="Consolas" w:cs="Consolas"/>
          <w:sz w:val="20"/>
          <w:szCs w:val="20"/>
        </w:rPr>
      </w:pPr>
      <w:r w:rsidRPr="0005753E">
        <w:rPr>
          <w:rFonts w:ascii="Consolas" w:hAnsi="Consolas" w:cs="Consolas"/>
          <w:sz w:val="20"/>
          <w:szCs w:val="20"/>
        </w:rPr>
        <w:t xml:space="preserve">  </w:t>
      </w:r>
    </w:p>
    <w:p w14:paraId="0CB1F3E6" w14:textId="1D207214" w:rsidR="00190060" w:rsidRPr="0005753E" w:rsidRDefault="002A77D2" w:rsidP="00E41231">
      <w:pPr>
        <w:rPr>
          <w:rFonts w:ascii="Consolas" w:hAnsi="Consolas" w:cs="Consolas"/>
          <w:sz w:val="20"/>
          <w:szCs w:val="20"/>
        </w:rPr>
      </w:pPr>
      <w:r>
        <w:rPr>
          <w:rFonts w:ascii="Consolas" w:hAnsi="Consolas" w:cs="Consolas"/>
          <w:sz w:val="20"/>
          <w:szCs w:val="20"/>
        </w:rPr>
        <w:t xml:space="preserve">                      </w:t>
      </w:r>
      <w:r w:rsidR="001B75A1">
        <w:rPr>
          <w:rFonts w:ascii="Consolas" w:hAnsi="Consolas" w:cs="Consolas"/>
          <w:sz w:val="20"/>
          <w:szCs w:val="20"/>
        </w:rPr>
        <w:t xml:space="preserve"> </w:t>
      </w:r>
      <w:r w:rsidR="00F81C1B">
        <w:rPr>
          <w:rFonts w:ascii="Consolas" w:hAnsi="Consolas" w:cs="Consolas"/>
          <w:sz w:val="20"/>
          <w:szCs w:val="20"/>
        </w:rPr>
        <w:object w:dxaOrig="1543" w:dyaOrig="991" w14:anchorId="48169139">
          <v:shape id="_x0000_i1029" type="#_x0000_t75" style="width:76.6pt;height:49.85pt" o:ole="">
            <v:imagedata r:id="rId38" o:title=""/>
          </v:shape>
          <o:OLEObject Type="Embed" ProgID="Package" ShapeID="_x0000_i1029" DrawAspect="Icon" ObjectID="_1812196049" r:id="rId39"/>
        </w:object>
      </w:r>
    </w:p>
    <w:p w14:paraId="67606E95" w14:textId="48251417" w:rsidR="002D57C7" w:rsidRDefault="002D57C7" w:rsidP="00E41231">
      <w:pPr>
        <w:rPr>
          <w:rFonts w:ascii="Consolas" w:hAnsi="Consolas" w:cs="Consolas"/>
          <w:sz w:val="20"/>
          <w:szCs w:val="20"/>
        </w:rPr>
      </w:pPr>
    </w:p>
    <w:p w14:paraId="51808375" w14:textId="662B0B0B" w:rsidR="002A77D2" w:rsidRPr="0005753E" w:rsidRDefault="001B75A1" w:rsidP="00E41231">
      <w:pPr>
        <w:rPr>
          <w:rFonts w:ascii="Consolas" w:hAnsi="Consolas" w:cs="Consolas"/>
          <w:sz w:val="20"/>
          <w:szCs w:val="20"/>
        </w:rPr>
      </w:pPr>
      <w:r>
        <w:rPr>
          <w:rFonts w:ascii="Consolas" w:hAnsi="Consolas" w:cs="Consolas"/>
          <w:sz w:val="20"/>
          <w:szCs w:val="20"/>
        </w:rPr>
        <w:t xml:space="preserve">                      </w:t>
      </w:r>
      <w:r w:rsidR="00F81C1B">
        <w:rPr>
          <w:rFonts w:ascii="Consolas" w:hAnsi="Consolas" w:cs="Consolas"/>
          <w:sz w:val="20"/>
          <w:szCs w:val="20"/>
        </w:rPr>
        <w:object w:dxaOrig="1543" w:dyaOrig="991" w14:anchorId="1789C80E">
          <v:shape id="_x0000_i1030" type="#_x0000_t75" style="width:76.6pt;height:49.85pt" o:ole="">
            <v:imagedata r:id="rId40" o:title=""/>
          </v:shape>
          <o:OLEObject Type="Embed" ProgID="Package" ShapeID="_x0000_i1030" DrawAspect="Icon" ObjectID="_1812196050" r:id="rId41"/>
        </w:object>
      </w:r>
    </w:p>
    <w:p w14:paraId="73751A49" w14:textId="738E8FE7" w:rsidR="004E6305" w:rsidRPr="0005753E" w:rsidRDefault="004E6305" w:rsidP="00E41231">
      <w:pPr>
        <w:rPr>
          <w:rFonts w:ascii="Consolas" w:hAnsi="Consolas" w:cs="Consolas"/>
          <w:sz w:val="20"/>
          <w:szCs w:val="20"/>
        </w:rPr>
      </w:pPr>
    </w:p>
    <w:p w14:paraId="3F338F66" w14:textId="17BA850A" w:rsidR="004E6305" w:rsidRPr="0005753E" w:rsidRDefault="004E6305" w:rsidP="00E41231">
      <w:pPr>
        <w:rPr>
          <w:color w:val="000000"/>
          <w:lang w:eastAsia="en-US"/>
        </w:rPr>
      </w:pPr>
      <w:r w:rsidRPr="0005753E">
        <w:rPr>
          <w:color w:val="000000"/>
          <w:lang w:eastAsia="en-US"/>
        </w:rPr>
        <w:t xml:space="preserve">Les CRC sont à </w:t>
      </w:r>
      <w:proofErr w:type="spellStart"/>
      <w:r w:rsidRPr="0005753E">
        <w:rPr>
          <w:color w:val="000000"/>
          <w:lang w:eastAsia="en-US"/>
        </w:rPr>
        <w:t>récuperer</w:t>
      </w:r>
      <w:proofErr w:type="spellEnd"/>
      <w:r w:rsidRPr="0005753E">
        <w:rPr>
          <w:color w:val="000000"/>
          <w:lang w:eastAsia="en-US"/>
        </w:rPr>
        <w:t xml:space="preserve"> dans </w:t>
      </w:r>
      <w:proofErr w:type="gramStart"/>
      <w:r w:rsidR="00190060">
        <w:rPr>
          <w:color w:val="000000"/>
          <w:lang w:eastAsia="en-US"/>
        </w:rPr>
        <w:t xml:space="preserve">l’onglet </w:t>
      </w:r>
      <w:r w:rsidRPr="0005753E">
        <w:rPr>
          <w:color w:val="000000"/>
          <w:lang w:eastAsia="en-US"/>
        </w:rPr>
        <w:t xml:space="preserve"> </w:t>
      </w:r>
      <w:r w:rsidR="00190060">
        <w:rPr>
          <w:color w:val="000000"/>
          <w:lang w:eastAsia="en-US"/>
        </w:rPr>
        <w:t>g</w:t>
      </w:r>
      <w:r w:rsidRPr="0005753E">
        <w:rPr>
          <w:color w:val="000000"/>
          <w:lang w:eastAsia="en-US"/>
        </w:rPr>
        <w:t>estion</w:t>
      </w:r>
      <w:proofErr w:type="gramEnd"/>
      <w:r w:rsidRPr="0005753E">
        <w:rPr>
          <w:color w:val="000000"/>
          <w:lang w:eastAsia="en-US"/>
        </w:rPr>
        <w:t xml:space="preserve"> </w:t>
      </w:r>
      <w:r w:rsidR="009F3C00">
        <w:rPr>
          <w:color w:val="000000"/>
          <w:lang w:eastAsia="en-US"/>
        </w:rPr>
        <w:t>documentaire de ONEGATE</w:t>
      </w:r>
      <w:r>
        <w:rPr>
          <w:color w:val="000000"/>
          <w:lang w:eastAsia="en-US"/>
        </w:rPr>
        <w:t> :</w:t>
      </w:r>
    </w:p>
    <w:p w14:paraId="797F44EF" w14:textId="698E8E72" w:rsidR="002D57C7" w:rsidRPr="0005753E" w:rsidRDefault="005D420B" w:rsidP="00E41231">
      <w:pPr>
        <w:rPr>
          <w:rFonts w:ascii="Consolas" w:hAnsi="Consolas" w:cs="Consolas"/>
          <w:sz w:val="20"/>
          <w:szCs w:val="20"/>
        </w:rPr>
      </w:pPr>
      <w:r w:rsidRPr="0005753E">
        <w:rPr>
          <w:rFonts w:ascii="Consolas" w:hAnsi="Consolas" w:cs="Consolas"/>
          <w:sz w:val="20"/>
          <w:szCs w:val="20"/>
        </w:rPr>
        <w:t xml:space="preserve">                             </w:t>
      </w:r>
    </w:p>
    <w:p w14:paraId="2C984F7C" w14:textId="74FD1E77" w:rsidR="005D420B" w:rsidRPr="0005753E" w:rsidRDefault="004E6305" w:rsidP="00E41231">
      <w:pPr>
        <w:rPr>
          <w:rFonts w:ascii="Consolas" w:hAnsi="Consolas" w:cs="Consolas"/>
          <w:sz w:val="20"/>
          <w:szCs w:val="20"/>
        </w:rPr>
      </w:pPr>
      <w:r>
        <w:rPr>
          <w:noProof/>
        </w:rPr>
        <w:drawing>
          <wp:inline distT="0" distB="0" distL="0" distR="0" wp14:anchorId="5A15B390" wp14:editId="1E9EBEF8">
            <wp:extent cx="5760720" cy="4165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60720" cy="416560"/>
                    </a:xfrm>
                    <a:prstGeom prst="rect">
                      <a:avLst/>
                    </a:prstGeom>
                  </pic:spPr>
                </pic:pic>
              </a:graphicData>
            </a:graphic>
          </wp:inline>
        </w:drawing>
      </w:r>
    </w:p>
    <w:p w14:paraId="5008EA5A" w14:textId="7F296385" w:rsidR="005D420B" w:rsidRDefault="005D420B" w:rsidP="00E41231">
      <w:pPr>
        <w:rPr>
          <w:rFonts w:ascii="Consolas" w:hAnsi="Consolas" w:cs="Consolas"/>
          <w:sz w:val="20"/>
          <w:szCs w:val="20"/>
        </w:rPr>
      </w:pPr>
    </w:p>
    <w:p w14:paraId="71DBD302" w14:textId="767DAA72" w:rsidR="004E6305" w:rsidRDefault="004E6305" w:rsidP="00E41231">
      <w:pPr>
        <w:rPr>
          <w:rFonts w:ascii="Consolas" w:hAnsi="Consolas" w:cs="Consolas"/>
          <w:sz w:val="20"/>
          <w:szCs w:val="20"/>
        </w:rPr>
      </w:pPr>
    </w:p>
    <w:p w14:paraId="4E00BE37" w14:textId="59448DB3" w:rsidR="004E6305" w:rsidRDefault="004E6305" w:rsidP="00E41231">
      <w:pPr>
        <w:rPr>
          <w:color w:val="000000"/>
          <w:lang w:eastAsia="en-US"/>
        </w:rPr>
      </w:pPr>
      <w:r w:rsidRPr="0005753E">
        <w:rPr>
          <w:color w:val="000000"/>
          <w:lang w:eastAsia="en-US"/>
        </w:rPr>
        <w:t>Exemple</w:t>
      </w:r>
      <w:r>
        <w:rPr>
          <w:color w:val="000000"/>
          <w:lang w:eastAsia="en-US"/>
        </w:rPr>
        <w:t xml:space="preserve"> : CRC SCR </w:t>
      </w:r>
    </w:p>
    <w:p w14:paraId="35FCF873" w14:textId="4FB96177" w:rsidR="004E6305" w:rsidRDefault="004E6305" w:rsidP="00E41231">
      <w:pPr>
        <w:rPr>
          <w:color w:val="000000"/>
          <w:lang w:eastAsia="en-US"/>
        </w:rPr>
      </w:pPr>
    </w:p>
    <w:p w14:paraId="2187181A" w14:textId="182DACA4" w:rsidR="004E6305" w:rsidRDefault="00E66455" w:rsidP="00E41231">
      <w:pPr>
        <w:rPr>
          <w:color w:val="000000"/>
          <w:lang w:eastAsia="en-US"/>
        </w:rPr>
      </w:pPr>
      <w:r w:rsidRPr="0005753E">
        <w:rPr>
          <w:color w:val="000000"/>
          <w:u w:val="single"/>
          <w:lang w:eastAsia="en-US"/>
        </w:rPr>
        <w:t>CIB</w:t>
      </w:r>
      <w:r w:rsidR="00FE0288">
        <w:rPr>
          <w:color w:val="000000"/>
          <w:u w:val="single"/>
          <w:lang w:eastAsia="en-US"/>
        </w:rPr>
        <w:t xml:space="preserve"> </w:t>
      </w:r>
      <w:r w:rsidR="00FE0288" w:rsidRPr="0090703D">
        <w:rPr>
          <w:color w:val="000000"/>
          <w:lang w:eastAsia="en-US"/>
        </w:rPr>
        <w:t>(échéance &lt;2021-12)</w:t>
      </w:r>
      <w:r w:rsidR="004E6305">
        <w:rPr>
          <w:color w:val="000000"/>
          <w:lang w:eastAsia="en-US"/>
        </w:rPr>
        <w:t xml:space="preserve">                                                                    </w:t>
      </w:r>
    </w:p>
    <w:p w14:paraId="3C42B54D" w14:textId="2B44DF74" w:rsidR="004E6305" w:rsidRDefault="004E6305" w:rsidP="00E41231">
      <w:pPr>
        <w:rPr>
          <w:color w:val="000000"/>
          <w:lang w:eastAsia="en-US"/>
        </w:rPr>
      </w:pPr>
      <w:r>
        <w:rPr>
          <w:color w:val="000000"/>
          <w:lang w:eastAsia="en-US"/>
        </w:rPr>
        <w:t xml:space="preserve">                  </w:t>
      </w:r>
      <w:r w:rsidR="00E66455">
        <w:rPr>
          <w:color w:val="000000"/>
          <w:lang w:eastAsia="en-US"/>
        </w:rPr>
        <w:t xml:space="preserve">                                  </w:t>
      </w:r>
      <w:r w:rsidR="00FE0288">
        <w:rPr>
          <w:bCs/>
        </w:rPr>
        <w:object w:dxaOrig="1543" w:dyaOrig="991" w14:anchorId="2C63B9B8">
          <v:shape id="_x0000_i1031" type="#_x0000_t75" style="width:76.6pt;height:49.85pt" o:ole="">
            <v:imagedata r:id="rId43" o:title=""/>
          </v:shape>
          <o:OLEObject Type="Embed" ProgID="Package" ShapeID="_x0000_i1031" DrawAspect="Icon" ObjectID="_1812196051" r:id="rId44"/>
        </w:object>
      </w:r>
      <w:r>
        <w:rPr>
          <w:color w:val="000000"/>
          <w:lang w:eastAsia="en-US"/>
        </w:rPr>
        <w:t xml:space="preserve">                                                           </w:t>
      </w:r>
    </w:p>
    <w:p w14:paraId="3F96B44B" w14:textId="3BFA784D" w:rsidR="004E6305" w:rsidRDefault="004E6305" w:rsidP="00E41231">
      <w:pPr>
        <w:rPr>
          <w:color w:val="000000"/>
          <w:lang w:eastAsia="en-US"/>
        </w:rPr>
      </w:pPr>
    </w:p>
    <w:p w14:paraId="12E5E6E9" w14:textId="58FBD919" w:rsidR="00E66455" w:rsidRDefault="00E66455" w:rsidP="00E41231">
      <w:pPr>
        <w:rPr>
          <w:color w:val="000000"/>
          <w:u w:val="single"/>
          <w:lang w:eastAsia="en-US"/>
        </w:rPr>
      </w:pPr>
      <w:r w:rsidRPr="0005753E">
        <w:rPr>
          <w:color w:val="000000"/>
          <w:u w:val="single"/>
          <w:lang w:eastAsia="en-US"/>
        </w:rPr>
        <w:t>LEI</w:t>
      </w:r>
      <w:r w:rsidR="00FE0288" w:rsidRPr="0005753E">
        <w:rPr>
          <w:color w:val="000000"/>
          <w:lang w:eastAsia="en-US"/>
        </w:rPr>
        <w:t xml:space="preserve"> </w:t>
      </w:r>
      <w:r w:rsidR="00FE0288" w:rsidRPr="0090703D">
        <w:rPr>
          <w:color w:val="000000"/>
          <w:lang w:eastAsia="en-US"/>
        </w:rPr>
        <w:t>(échéance &gt;=2021-12)</w:t>
      </w:r>
    </w:p>
    <w:p w14:paraId="1A30F446" w14:textId="43E8A32D" w:rsidR="00897410" w:rsidRDefault="00897410" w:rsidP="00E41231">
      <w:pPr>
        <w:rPr>
          <w:color w:val="000000"/>
          <w:u w:val="single"/>
          <w:lang w:eastAsia="en-US"/>
        </w:rPr>
      </w:pPr>
    </w:p>
    <w:p w14:paraId="4EC8BFFA" w14:textId="511716D4" w:rsidR="00897410" w:rsidRDefault="00897410" w:rsidP="00E41231">
      <w:pPr>
        <w:rPr>
          <w:color w:val="000000"/>
          <w:u w:val="single"/>
          <w:lang w:eastAsia="en-US"/>
        </w:rPr>
      </w:pPr>
    </w:p>
    <w:p w14:paraId="7DD39B34" w14:textId="44F2FE3C" w:rsidR="00897410" w:rsidRPr="0005753E" w:rsidRDefault="00897410" w:rsidP="00E41231">
      <w:pPr>
        <w:rPr>
          <w:color w:val="000000"/>
          <w:u w:val="single"/>
          <w:lang w:eastAsia="en-US"/>
        </w:rPr>
      </w:pPr>
      <w:r>
        <w:rPr>
          <w:bCs/>
        </w:rPr>
        <w:t xml:space="preserve">                                                       </w:t>
      </w:r>
      <w:r w:rsidR="00FE0288">
        <w:rPr>
          <w:bCs/>
        </w:rPr>
        <w:object w:dxaOrig="1543" w:dyaOrig="991" w14:anchorId="50CE0011">
          <v:shape id="_x0000_i1032" type="#_x0000_t75" style="width:76.6pt;height:49.85pt" o:ole="">
            <v:imagedata r:id="rId45" o:title=""/>
          </v:shape>
          <o:OLEObject Type="Embed" ProgID="Package" ShapeID="_x0000_i1032" DrawAspect="Icon" ObjectID="_1812196052" r:id="rId46"/>
        </w:object>
      </w:r>
    </w:p>
    <w:p w14:paraId="7CED8EE1" w14:textId="77777777" w:rsidR="004E6305" w:rsidRPr="0005753E" w:rsidRDefault="004E6305" w:rsidP="00E41231">
      <w:pPr>
        <w:rPr>
          <w:color w:val="000000"/>
          <w:lang w:eastAsia="en-US"/>
        </w:rPr>
      </w:pPr>
    </w:p>
    <w:p w14:paraId="7A0770F3" w14:textId="0C3D30BF" w:rsidR="004E6305" w:rsidRDefault="004E6305" w:rsidP="004E6305">
      <w:pPr>
        <w:rPr>
          <w:color w:val="000000"/>
          <w:lang w:eastAsia="en-US"/>
        </w:rPr>
      </w:pPr>
      <w:r w:rsidRPr="00A85E8C">
        <w:rPr>
          <w:color w:val="000000"/>
          <w:lang w:eastAsia="en-US"/>
        </w:rPr>
        <w:t>Exemple</w:t>
      </w:r>
      <w:r>
        <w:rPr>
          <w:color w:val="000000"/>
          <w:lang w:eastAsia="en-US"/>
        </w:rPr>
        <w:t> : CRC BCE</w:t>
      </w:r>
    </w:p>
    <w:p w14:paraId="1BF7C129" w14:textId="1F4E4DD8" w:rsidR="00897410" w:rsidRDefault="00897410" w:rsidP="004E6305">
      <w:pPr>
        <w:rPr>
          <w:color w:val="000000"/>
          <w:lang w:eastAsia="en-US"/>
        </w:rPr>
      </w:pPr>
    </w:p>
    <w:p w14:paraId="1A0D0D45" w14:textId="4C94CEBC" w:rsidR="00897410" w:rsidRPr="0005753E" w:rsidRDefault="00897410" w:rsidP="004E6305">
      <w:pPr>
        <w:rPr>
          <w:color w:val="000000"/>
          <w:u w:val="single"/>
          <w:lang w:eastAsia="en-US"/>
        </w:rPr>
      </w:pPr>
      <w:r w:rsidRPr="0005753E">
        <w:rPr>
          <w:color w:val="000000"/>
          <w:u w:val="single"/>
          <w:lang w:eastAsia="en-US"/>
        </w:rPr>
        <w:t>CIB</w:t>
      </w:r>
      <w:r w:rsidR="00FE0288" w:rsidRPr="0005753E">
        <w:rPr>
          <w:color w:val="000000"/>
          <w:lang w:eastAsia="en-US"/>
        </w:rPr>
        <w:t xml:space="preserve"> </w:t>
      </w:r>
      <w:r w:rsidR="00FE0288" w:rsidRPr="0090703D">
        <w:rPr>
          <w:color w:val="000000"/>
          <w:lang w:eastAsia="en-US"/>
        </w:rPr>
        <w:t>(échéance &lt;2021-12)</w:t>
      </w:r>
      <w:r w:rsidR="00FE0288">
        <w:rPr>
          <w:color w:val="000000"/>
          <w:lang w:eastAsia="en-US"/>
        </w:rPr>
        <w:t xml:space="preserve">                                                                    </w:t>
      </w:r>
    </w:p>
    <w:p w14:paraId="63F5697A" w14:textId="47F31F3B" w:rsidR="004E6305" w:rsidRDefault="004E6305" w:rsidP="004E6305">
      <w:pPr>
        <w:rPr>
          <w:color w:val="000000"/>
          <w:lang w:eastAsia="en-US"/>
        </w:rPr>
      </w:pPr>
    </w:p>
    <w:p w14:paraId="44041429" w14:textId="0DBE09BC" w:rsidR="00897410" w:rsidRDefault="004E6305" w:rsidP="004E6305">
      <w:pPr>
        <w:rPr>
          <w:color w:val="000000"/>
          <w:lang w:eastAsia="en-US"/>
        </w:rPr>
      </w:pPr>
      <w:r>
        <w:rPr>
          <w:color w:val="000000"/>
          <w:lang w:eastAsia="en-US"/>
        </w:rPr>
        <w:t xml:space="preserve">       </w:t>
      </w:r>
      <w:r w:rsidR="00897410">
        <w:rPr>
          <w:color w:val="000000"/>
          <w:lang w:eastAsia="en-US"/>
        </w:rPr>
        <w:t xml:space="preserve">                                                  </w:t>
      </w:r>
      <w:r w:rsidR="00F81C1B">
        <w:rPr>
          <w:bCs/>
        </w:rPr>
        <w:object w:dxaOrig="1543" w:dyaOrig="991" w14:anchorId="69B270CD">
          <v:shape id="_x0000_i1033" type="#_x0000_t75" style="width:76.6pt;height:49.85pt" o:ole="">
            <v:imagedata r:id="rId47" o:title=""/>
          </v:shape>
          <o:OLEObject Type="Embed" ProgID="Package" ShapeID="_x0000_i1033" DrawAspect="Icon" ObjectID="_1812196053" r:id="rId48"/>
        </w:object>
      </w:r>
      <w:r>
        <w:rPr>
          <w:color w:val="000000"/>
          <w:lang w:eastAsia="en-US"/>
        </w:rPr>
        <w:t xml:space="preserve">             </w:t>
      </w:r>
    </w:p>
    <w:p w14:paraId="49996D0A" w14:textId="77777777" w:rsidR="00897410" w:rsidRDefault="00897410" w:rsidP="004E6305">
      <w:pPr>
        <w:rPr>
          <w:color w:val="000000"/>
          <w:lang w:eastAsia="en-US"/>
        </w:rPr>
      </w:pPr>
    </w:p>
    <w:p w14:paraId="5501FE9D" w14:textId="356CB7B9" w:rsidR="004E6305" w:rsidRPr="0005753E" w:rsidRDefault="00897410" w:rsidP="004E6305">
      <w:pPr>
        <w:rPr>
          <w:color w:val="000000"/>
          <w:u w:val="single"/>
          <w:lang w:eastAsia="en-US"/>
        </w:rPr>
      </w:pPr>
      <w:r w:rsidRPr="0005753E">
        <w:rPr>
          <w:color w:val="000000"/>
          <w:u w:val="single"/>
          <w:lang w:eastAsia="en-US"/>
        </w:rPr>
        <w:t>LEI</w:t>
      </w:r>
      <w:r w:rsidR="00FE0288" w:rsidRPr="0005753E">
        <w:rPr>
          <w:color w:val="000000"/>
          <w:lang w:eastAsia="en-US"/>
        </w:rPr>
        <w:t xml:space="preserve"> </w:t>
      </w:r>
      <w:r w:rsidR="00FE0288" w:rsidRPr="0090703D">
        <w:rPr>
          <w:color w:val="000000"/>
          <w:lang w:eastAsia="en-US"/>
        </w:rPr>
        <w:t>(échéance &gt;=2021-12)</w:t>
      </w:r>
      <w:r w:rsidR="004E6305" w:rsidRPr="0005753E">
        <w:rPr>
          <w:color w:val="000000"/>
          <w:u w:val="single"/>
          <w:lang w:eastAsia="en-US"/>
        </w:rPr>
        <w:t xml:space="preserve">                                                        </w:t>
      </w:r>
    </w:p>
    <w:p w14:paraId="5ED055AA" w14:textId="77777777" w:rsidR="00897410" w:rsidRDefault="005D420B" w:rsidP="00E41231">
      <w:pPr>
        <w:rPr>
          <w:rFonts w:ascii="Consolas" w:hAnsi="Consolas" w:cs="Consolas"/>
          <w:sz w:val="20"/>
          <w:szCs w:val="20"/>
        </w:rPr>
      </w:pPr>
      <w:r w:rsidRPr="0005753E">
        <w:rPr>
          <w:rFonts w:ascii="Consolas" w:hAnsi="Consolas" w:cs="Consolas"/>
          <w:sz w:val="20"/>
          <w:szCs w:val="20"/>
        </w:rPr>
        <w:t xml:space="preserve">         </w:t>
      </w:r>
    </w:p>
    <w:p w14:paraId="728230B6" w14:textId="19E94189" w:rsidR="00897410" w:rsidRDefault="00897410" w:rsidP="00E41231">
      <w:pPr>
        <w:rPr>
          <w:rFonts w:ascii="Consolas" w:hAnsi="Consolas" w:cs="Consolas"/>
          <w:sz w:val="20"/>
          <w:szCs w:val="20"/>
        </w:rPr>
      </w:pPr>
      <w:r>
        <w:rPr>
          <w:bCs/>
        </w:rPr>
        <w:t xml:space="preserve">                                                           </w:t>
      </w:r>
      <w:r w:rsidR="00F81C1B">
        <w:rPr>
          <w:bCs/>
        </w:rPr>
        <w:object w:dxaOrig="1543" w:dyaOrig="991" w14:anchorId="2C7613CE">
          <v:shape id="_x0000_i1034" type="#_x0000_t75" style="width:76.6pt;height:49.85pt" o:ole="">
            <v:imagedata r:id="rId49" o:title=""/>
          </v:shape>
          <o:OLEObject Type="Embed" ProgID="Package" ShapeID="_x0000_i1034" DrawAspect="Icon" ObjectID="_1812196054" r:id="rId50"/>
        </w:object>
      </w:r>
    </w:p>
    <w:p w14:paraId="34DE75E1" w14:textId="26D107FB" w:rsidR="002D57C7" w:rsidRDefault="005D420B" w:rsidP="00E41231">
      <w:pPr>
        <w:rPr>
          <w:rFonts w:ascii="Consolas" w:hAnsi="Consolas" w:cs="Consolas"/>
          <w:sz w:val="20"/>
          <w:szCs w:val="20"/>
          <w:lang w:val="en-US"/>
        </w:rPr>
      </w:pPr>
      <w:r w:rsidRPr="0005753E">
        <w:rPr>
          <w:rFonts w:ascii="Consolas" w:hAnsi="Consolas" w:cs="Consolas"/>
          <w:sz w:val="20"/>
          <w:szCs w:val="20"/>
        </w:rPr>
        <w:t xml:space="preserve">                      </w:t>
      </w:r>
    </w:p>
    <w:p w14:paraId="3DA5411E" w14:textId="77777777" w:rsidR="002D57C7" w:rsidRPr="00CD1477" w:rsidRDefault="002D57C7" w:rsidP="00E41231">
      <w:pPr>
        <w:rPr>
          <w:rFonts w:ascii="Consolas" w:hAnsi="Consolas" w:cs="Consolas"/>
          <w:sz w:val="20"/>
          <w:szCs w:val="20"/>
          <w:lang w:val="en-US"/>
        </w:rPr>
      </w:pPr>
    </w:p>
    <w:p w14:paraId="1A52B469" w14:textId="05777326" w:rsidR="00816A60" w:rsidRPr="00761C54" w:rsidRDefault="00816A60" w:rsidP="00761C54">
      <w:pPr>
        <w:pStyle w:val="Titre2"/>
        <w:numPr>
          <w:ilvl w:val="2"/>
          <w:numId w:val="5"/>
        </w:numPr>
        <w:snapToGrid w:val="0"/>
        <w:rPr>
          <w:lang w:val="fr-FR"/>
        </w:rPr>
      </w:pPr>
      <w:bookmarkStart w:id="346" w:name="_Toc496190296"/>
      <w:bookmarkStart w:id="347" w:name="_Toc496609874"/>
      <w:bookmarkStart w:id="348" w:name="_Toc190074829"/>
      <w:r w:rsidRPr="00761C54">
        <w:rPr>
          <w:lang w:val="fr-FR"/>
        </w:rPr>
        <w:t>XSD du CR</w:t>
      </w:r>
      <w:bookmarkEnd w:id="346"/>
      <w:bookmarkEnd w:id="347"/>
      <w:r w:rsidR="00045B4E">
        <w:rPr>
          <w:lang w:val="fr-FR"/>
        </w:rPr>
        <w:t xml:space="preserve"> XML</w:t>
      </w:r>
      <w:bookmarkEnd w:id="348"/>
    </w:p>
    <w:p w14:paraId="456B4B45" w14:textId="77777777" w:rsidR="00356DD4" w:rsidRPr="00EF6769" w:rsidRDefault="00356DD4" w:rsidP="00E41231"/>
    <w:p w14:paraId="6C257A3F" w14:textId="4991480F" w:rsidR="008C3A67" w:rsidRDefault="008C3A67" w:rsidP="00A75906"/>
    <w:p w14:paraId="7678C9DE" w14:textId="7189BFFE" w:rsidR="008C3A67" w:rsidRDefault="00743934" w:rsidP="00A75906">
      <w:r w:rsidRPr="00743934">
        <w:object w:dxaOrig="2053" w:dyaOrig="816" w14:anchorId="323F7E8D">
          <v:shape id="_x0000_i1035" type="#_x0000_t75" style="width:103.35pt;height:40.6pt" o:ole="">
            <v:imagedata r:id="rId51" o:title=""/>
          </v:shape>
          <o:OLEObject Type="Embed" ProgID="Package" ShapeID="_x0000_i1035" DrawAspect="Content" ObjectID="_1812196055" r:id="rId52"/>
        </w:object>
      </w:r>
    </w:p>
    <w:p w14:paraId="14EC77FE" w14:textId="558C9852" w:rsidR="00F52D61" w:rsidRDefault="00F52D61" w:rsidP="00A75906"/>
    <w:p w14:paraId="2E934CAD" w14:textId="77777777" w:rsidR="00541217" w:rsidRDefault="00541217"/>
    <w:p w14:paraId="609BF4F8" w14:textId="6DEBBD13" w:rsidR="005C1812" w:rsidRPr="007E06EB" w:rsidRDefault="005C1812" w:rsidP="007E06EB">
      <w:pPr>
        <w:pStyle w:val="Titre2"/>
        <w:numPr>
          <w:ilvl w:val="1"/>
          <w:numId w:val="5"/>
        </w:numPr>
        <w:snapToGrid w:val="0"/>
        <w:rPr>
          <w:lang w:val="fr-FR"/>
        </w:rPr>
      </w:pPr>
      <w:bookmarkStart w:id="349" w:name="_Toc4586564"/>
      <w:bookmarkStart w:id="350" w:name="_Toc4586629"/>
      <w:bookmarkStart w:id="351" w:name="_Toc4586839"/>
      <w:bookmarkStart w:id="352" w:name="_Toc4586382"/>
      <w:bookmarkStart w:id="353" w:name="_Toc4586443"/>
      <w:bookmarkStart w:id="354" w:name="_Toc4586565"/>
      <w:bookmarkStart w:id="355" w:name="_Toc4586630"/>
      <w:bookmarkStart w:id="356" w:name="_Toc4586840"/>
      <w:bookmarkStart w:id="357" w:name="_Toc4586383"/>
      <w:bookmarkStart w:id="358" w:name="_Toc4586444"/>
      <w:bookmarkStart w:id="359" w:name="_Toc4586566"/>
      <w:bookmarkStart w:id="360" w:name="_Toc4586631"/>
      <w:bookmarkStart w:id="361" w:name="_Toc4586841"/>
      <w:bookmarkStart w:id="362" w:name="_Toc4586384"/>
      <w:bookmarkStart w:id="363" w:name="_Toc4586445"/>
      <w:bookmarkStart w:id="364" w:name="_Toc4586567"/>
      <w:bookmarkStart w:id="365" w:name="_Toc4586632"/>
      <w:bookmarkStart w:id="366" w:name="_Toc4586842"/>
      <w:bookmarkStart w:id="367" w:name="_Toc4586385"/>
      <w:bookmarkStart w:id="368" w:name="_Toc4586446"/>
      <w:bookmarkStart w:id="369" w:name="_Toc4586568"/>
      <w:bookmarkStart w:id="370" w:name="_Toc4586633"/>
      <w:bookmarkStart w:id="371" w:name="_Toc4586843"/>
      <w:bookmarkStart w:id="372" w:name="_Toc4586569"/>
      <w:bookmarkStart w:id="373" w:name="_Toc4586634"/>
      <w:bookmarkStart w:id="374" w:name="_Toc4586844"/>
      <w:bookmarkStart w:id="375" w:name="_Toc4586570"/>
      <w:bookmarkStart w:id="376" w:name="_Toc4586635"/>
      <w:bookmarkStart w:id="377" w:name="_Toc4586845"/>
      <w:bookmarkStart w:id="378" w:name="_Toc19007483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7E06EB">
        <w:rPr>
          <w:lang w:val="fr-FR"/>
        </w:rPr>
        <w:t>Spécifications des champs CR TXT</w:t>
      </w:r>
      <w:bookmarkEnd w:id="378"/>
    </w:p>
    <w:p w14:paraId="4748E403" w14:textId="20CE672A" w:rsidR="00FA4ECD" w:rsidRPr="007E06EB" w:rsidRDefault="00FA4ECD" w:rsidP="007E06EB">
      <w:pPr>
        <w:pStyle w:val="Titre2"/>
        <w:numPr>
          <w:ilvl w:val="2"/>
          <w:numId w:val="5"/>
        </w:numPr>
        <w:snapToGrid w:val="0"/>
        <w:rPr>
          <w:lang w:val="fr-FR"/>
        </w:rPr>
      </w:pPr>
      <w:bookmarkStart w:id="379" w:name="_Toc487704845"/>
      <w:bookmarkStart w:id="380" w:name="_Toc526858705"/>
      <w:bookmarkStart w:id="381" w:name="_Toc190074831"/>
      <w:bookmarkStart w:id="382" w:name="org_log_fic_résult"/>
      <w:r w:rsidRPr="007E06EB">
        <w:rPr>
          <w:lang w:val="fr-FR"/>
        </w:rPr>
        <w:t>Organisation logique du fichier de résultats</w:t>
      </w:r>
      <w:bookmarkEnd w:id="379"/>
      <w:bookmarkEnd w:id="380"/>
      <w:bookmarkEnd w:id="381"/>
    </w:p>
    <w:p w14:paraId="1E924846" w14:textId="0590AAFD" w:rsidR="000617C7" w:rsidRPr="009C4383" w:rsidRDefault="000617C7" w:rsidP="007E06EB">
      <w:pPr>
        <w:pStyle w:val="NormalWeb"/>
        <w:spacing w:before="0" w:beforeAutospacing="0" w:after="0" w:afterAutospacing="0"/>
        <w:jc w:val="both"/>
      </w:pPr>
      <w:r w:rsidRPr="009C4383">
        <w:rPr>
          <w:bCs/>
        </w:rPr>
        <w:t xml:space="preserve">AA=code remettant=Code </w:t>
      </w:r>
      <w:proofErr w:type="spellStart"/>
      <w:r w:rsidRPr="009C4383">
        <w:rPr>
          <w:bCs/>
        </w:rPr>
        <w:t>Reporting</w:t>
      </w:r>
      <w:proofErr w:type="spellEnd"/>
      <w:r w:rsidRPr="009C4383">
        <w:rPr>
          <w:bCs/>
        </w:rPr>
        <w:t xml:space="preserve"> </w:t>
      </w:r>
      <w:r w:rsidR="00F453B9">
        <w:rPr>
          <w:bCs/>
        </w:rPr>
        <w:t>A</w:t>
      </w:r>
      <w:r w:rsidRPr="009C4383">
        <w:rPr>
          <w:bCs/>
        </w:rPr>
        <w:t>ge</w:t>
      </w:r>
      <w:r w:rsidR="00F453B9">
        <w:rPr>
          <w:bCs/>
        </w:rPr>
        <w:t>n</w:t>
      </w:r>
      <w:r w:rsidRPr="009C4383">
        <w:rPr>
          <w:bCs/>
        </w:rPr>
        <w:t>t (Code</w:t>
      </w:r>
      <w:r w:rsidR="000A75A9">
        <w:rPr>
          <w:bCs/>
        </w:rPr>
        <w:t xml:space="preserve"> CIB du</w:t>
      </w:r>
      <w:r w:rsidRPr="009C4383">
        <w:rPr>
          <w:bCs/>
        </w:rPr>
        <w:t xml:space="preserve"> RA)</w:t>
      </w:r>
    </w:p>
    <w:p w14:paraId="13375624" w14:textId="4626E11C" w:rsidR="000617C7" w:rsidRPr="009C4383" w:rsidRDefault="000617C7" w:rsidP="007E06EB">
      <w:pPr>
        <w:pStyle w:val="NormalWeb"/>
        <w:spacing w:before="0" w:beforeAutospacing="0" w:after="0" w:afterAutospacing="0"/>
        <w:jc w:val="both"/>
      </w:pPr>
      <w:r w:rsidRPr="009C4383">
        <w:rPr>
          <w:bCs/>
        </w:rPr>
        <w:t xml:space="preserve">AD= code déclarant= Code </w:t>
      </w:r>
      <w:proofErr w:type="spellStart"/>
      <w:r w:rsidRPr="009C4383">
        <w:rPr>
          <w:bCs/>
        </w:rPr>
        <w:t>Observed</w:t>
      </w:r>
      <w:proofErr w:type="spellEnd"/>
      <w:r w:rsidRPr="009C4383">
        <w:rPr>
          <w:bCs/>
        </w:rPr>
        <w:t xml:space="preserve"> Agent (Code OA)</w:t>
      </w:r>
    </w:p>
    <w:p w14:paraId="6C8BB18A" w14:textId="77777777" w:rsidR="000617C7" w:rsidRPr="009C4383" w:rsidRDefault="000617C7" w:rsidP="00A901CD">
      <w:pPr>
        <w:pStyle w:val="NormalWeb"/>
        <w:spacing w:before="0" w:beforeAutospacing="0" w:after="0" w:afterAutospacing="0"/>
        <w:jc w:val="both"/>
      </w:pPr>
    </w:p>
    <w:p w14:paraId="5F68C7BC" w14:textId="77777777" w:rsidR="000617C7" w:rsidRPr="009C4383" w:rsidRDefault="000617C7" w:rsidP="00A901CD">
      <w:pPr>
        <w:pStyle w:val="NormalWeb"/>
        <w:spacing w:before="0" w:beforeAutospacing="0" w:after="0" w:afterAutospacing="0"/>
        <w:jc w:val="both"/>
        <w:rPr>
          <w:bCs/>
        </w:rPr>
      </w:pPr>
      <w:r w:rsidRPr="009C4383">
        <w:rPr>
          <w:bCs/>
        </w:rPr>
        <w:t>Exemple :</w:t>
      </w:r>
    </w:p>
    <w:p w14:paraId="69F84EAC" w14:textId="6326C213" w:rsidR="000617C7" w:rsidRPr="009C4383" w:rsidRDefault="000617C7" w:rsidP="00A901CD">
      <w:pPr>
        <w:pStyle w:val="NormalWeb"/>
        <w:spacing w:before="0" w:beforeAutospacing="0" w:after="0" w:afterAutospacing="0"/>
        <w:jc w:val="both"/>
        <w:rPr>
          <w:bCs/>
        </w:rPr>
      </w:pPr>
      <w:r w:rsidRPr="009C4383">
        <w:rPr>
          <w:bCs/>
        </w:rPr>
        <w:t>Risques=&gt; Remettant =</w:t>
      </w:r>
      <w:r w:rsidR="006E163D">
        <w:rPr>
          <w:bCs/>
        </w:rPr>
        <w:t>11111</w:t>
      </w:r>
      <w:r w:rsidRPr="009C4383">
        <w:rPr>
          <w:bCs/>
        </w:rPr>
        <w:t xml:space="preserve"> =&gt; ANACREDIT=&gt; RA=</w:t>
      </w:r>
      <w:r w:rsidR="006E163D">
        <w:rPr>
          <w:bCs/>
        </w:rPr>
        <w:t>11111</w:t>
      </w:r>
    </w:p>
    <w:p w14:paraId="51C3649E" w14:textId="1F7516CC" w:rsidR="000617C7" w:rsidRPr="009C4383" w:rsidRDefault="000617C7" w:rsidP="00A901CD">
      <w:pPr>
        <w:pStyle w:val="NormalWeb"/>
        <w:spacing w:before="0" w:beforeAutospacing="0" w:after="0" w:afterAutospacing="0"/>
        <w:jc w:val="both"/>
        <w:rPr>
          <w:bCs/>
        </w:rPr>
      </w:pPr>
      <w:r w:rsidRPr="009C4383">
        <w:rPr>
          <w:bCs/>
        </w:rPr>
        <w:tab/>
      </w:r>
      <w:r w:rsidRPr="009C4383">
        <w:rPr>
          <w:bCs/>
        </w:rPr>
        <w:tab/>
      </w:r>
    </w:p>
    <w:p w14:paraId="6F469376" w14:textId="7E42725C" w:rsidR="000617C7" w:rsidRPr="00356C58" w:rsidRDefault="000617C7" w:rsidP="00A901CD">
      <w:pPr>
        <w:pStyle w:val="NormalWeb"/>
        <w:spacing w:before="0" w:beforeAutospacing="0" w:after="0" w:afterAutospacing="0"/>
        <w:jc w:val="both"/>
        <w:rPr>
          <w:bCs/>
        </w:rPr>
      </w:pPr>
      <w:r w:rsidRPr="009C4383">
        <w:rPr>
          <w:bCs/>
        </w:rPr>
        <w:t xml:space="preserve">                   Déclarant=</w:t>
      </w:r>
      <w:r w:rsidR="006E163D">
        <w:rPr>
          <w:bCs/>
        </w:rPr>
        <w:t>22222</w:t>
      </w:r>
      <w:r w:rsidRPr="009C4383">
        <w:rPr>
          <w:bCs/>
        </w:rPr>
        <w:t xml:space="preserve"> =&gt; ANACREDIT=&gt; </w:t>
      </w:r>
      <w:r w:rsidRPr="00356C58">
        <w:rPr>
          <w:bCs/>
        </w:rPr>
        <w:t>OA=</w:t>
      </w:r>
      <w:r w:rsidR="006E163D">
        <w:rPr>
          <w:bCs/>
        </w:rPr>
        <w:t>22222</w:t>
      </w:r>
    </w:p>
    <w:p w14:paraId="4FF7DBC3" w14:textId="75EF1005" w:rsidR="000617C7" w:rsidRPr="00F453B9" w:rsidRDefault="000617C7" w:rsidP="00A901CD">
      <w:pPr>
        <w:pStyle w:val="NormalWeb"/>
        <w:spacing w:before="0" w:beforeAutospacing="0" w:after="0" w:afterAutospacing="0"/>
        <w:jc w:val="both"/>
        <w:rPr>
          <w:bCs/>
        </w:rPr>
      </w:pPr>
    </w:p>
    <w:bookmarkEnd w:id="382"/>
    <w:p w14:paraId="52601B89" w14:textId="77777777" w:rsidR="00FA4ECD" w:rsidRPr="00D2131D" w:rsidRDefault="00FA4ECD" w:rsidP="00FA4ECD">
      <w:pPr>
        <w:rPr>
          <w:rFonts w:cs="Aharoni"/>
        </w:rPr>
      </w:pPr>
      <w:r w:rsidRPr="00D2131D">
        <w:rPr>
          <w:rFonts w:cs="Aharoni"/>
        </w:rPr>
        <w:t xml:space="preserve">Un fichier de </w:t>
      </w:r>
      <w:r>
        <w:rPr>
          <w:rFonts w:cs="Aharoni"/>
        </w:rPr>
        <w:t>résultats</w:t>
      </w:r>
      <w:r w:rsidRPr="00D2131D">
        <w:rPr>
          <w:rFonts w:cs="Aharoni"/>
        </w:rPr>
        <w:t xml:space="preserve"> cont</w:t>
      </w:r>
      <w:r>
        <w:rPr>
          <w:rFonts w:cs="Aharoni"/>
        </w:rPr>
        <w:t>ient</w:t>
      </w:r>
      <w:r w:rsidRPr="00D2131D">
        <w:rPr>
          <w:rFonts w:cs="Aharoni"/>
        </w:rPr>
        <w:t xml:space="preserve"> les types d’enregistrement suivants :</w:t>
      </w:r>
    </w:p>
    <w:p w14:paraId="4C0D2572" w14:textId="77777777" w:rsidR="00FA4ECD" w:rsidRDefault="00FA4ECD" w:rsidP="00FA4ECD"/>
    <w:tbl>
      <w:tblPr>
        <w:tblStyle w:val="Grilledutableau"/>
        <w:tblW w:w="0" w:type="auto"/>
        <w:jc w:val="center"/>
        <w:tblLook w:val="04A0" w:firstRow="1" w:lastRow="0" w:firstColumn="1" w:lastColumn="0" w:noHBand="0" w:noVBand="1"/>
      </w:tblPr>
      <w:tblGrid>
        <w:gridCol w:w="1042"/>
        <w:gridCol w:w="4822"/>
        <w:gridCol w:w="3198"/>
      </w:tblGrid>
      <w:tr w:rsidR="00FA4ECD" w:rsidRPr="00D2131D" w14:paraId="2B8A6814" w14:textId="77777777" w:rsidTr="00A901CD">
        <w:trPr>
          <w:jc w:val="center"/>
        </w:trPr>
        <w:tc>
          <w:tcPr>
            <w:tcW w:w="1050" w:type="dxa"/>
            <w:shd w:val="clear" w:color="auto" w:fill="F2DBDB" w:themeFill="accent2" w:themeFillTint="33"/>
            <w:vAlign w:val="center"/>
          </w:tcPr>
          <w:p w14:paraId="2F62559D" w14:textId="77777777" w:rsidR="00FA4ECD" w:rsidRPr="004A758F" w:rsidRDefault="00FA4ECD" w:rsidP="00A901CD">
            <w:pPr>
              <w:ind w:firstLine="0"/>
              <w:jc w:val="center"/>
              <w:rPr>
                <w:rFonts w:cs="Aharoni"/>
                <w:b/>
                <w:smallCaps/>
              </w:rPr>
            </w:pPr>
            <w:r w:rsidRPr="004A758F">
              <w:rPr>
                <w:rFonts w:cs="Aharoni"/>
                <w:b/>
                <w:smallCaps/>
              </w:rPr>
              <w:t>code</w:t>
            </w:r>
          </w:p>
        </w:tc>
        <w:tc>
          <w:tcPr>
            <w:tcW w:w="4904" w:type="dxa"/>
            <w:shd w:val="clear" w:color="auto" w:fill="F2DBDB" w:themeFill="accent2" w:themeFillTint="33"/>
            <w:vAlign w:val="center"/>
          </w:tcPr>
          <w:p w14:paraId="6A7B41A6" w14:textId="77777777" w:rsidR="00FA4ECD" w:rsidRPr="004A758F" w:rsidRDefault="00FA4ECD" w:rsidP="005648DE">
            <w:pPr>
              <w:jc w:val="center"/>
              <w:rPr>
                <w:rFonts w:cs="Aharoni"/>
                <w:b/>
                <w:smallCaps/>
              </w:rPr>
            </w:pPr>
            <w:r w:rsidRPr="004A758F">
              <w:rPr>
                <w:rFonts w:cs="Aharoni"/>
                <w:b/>
                <w:smallCaps/>
              </w:rPr>
              <w:t>libellé</w:t>
            </w:r>
          </w:p>
        </w:tc>
        <w:tc>
          <w:tcPr>
            <w:tcW w:w="3232" w:type="dxa"/>
            <w:shd w:val="clear" w:color="auto" w:fill="F2DBDB" w:themeFill="accent2" w:themeFillTint="33"/>
            <w:vAlign w:val="center"/>
          </w:tcPr>
          <w:p w14:paraId="15926070" w14:textId="77777777" w:rsidR="00FA4ECD" w:rsidRPr="004A758F" w:rsidRDefault="00FA4ECD" w:rsidP="005648DE">
            <w:pPr>
              <w:jc w:val="center"/>
              <w:rPr>
                <w:rFonts w:cs="Aharoni"/>
                <w:b/>
                <w:smallCaps/>
              </w:rPr>
            </w:pPr>
            <w:r w:rsidRPr="004A758F">
              <w:rPr>
                <w:rFonts w:cs="Aharoni"/>
                <w:b/>
                <w:smallCaps/>
              </w:rPr>
              <w:t>présence</w:t>
            </w:r>
          </w:p>
        </w:tc>
      </w:tr>
      <w:tr w:rsidR="00FA4ECD" w:rsidRPr="00D2131D" w14:paraId="3E654E96" w14:textId="77777777" w:rsidTr="00A901CD">
        <w:trPr>
          <w:jc w:val="center"/>
        </w:trPr>
        <w:tc>
          <w:tcPr>
            <w:tcW w:w="1050" w:type="dxa"/>
            <w:vAlign w:val="center"/>
          </w:tcPr>
          <w:p w14:paraId="0E31AE04" w14:textId="77777777" w:rsidR="00FA4ECD" w:rsidRPr="00D2131D" w:rsidRDefault="00FA4ECD" w:rsidP="00A901CD">
            <w:pPr>
              <w:ind w:firstLine="0"/>
              <w:jc w:val="center"/>
              <w:rPr>
                <w:rFonts w:cs="Aharoni"/>
              </w:rPr>
            </w:pPr>
            <w:r>
              <w:rPr>
                <w:rFonts w:cs="Aharoni"/>
              </w:rPr>
              <w:t>AA</w:t>
            </w:r>
          </w:p>
        </w:tc>
        <w:tc>
          <w:tcPr>
            <w:tcW w:w="4904" w:type="dxa"/>
            <w:vAlign w:val="center"/>
          </w:tcPr>
          <w:p w14:paraId="22ED80FC" w14:textId="77777777" w:rsidR="00FA4ECD" w:rsidRPr="00D2131D" w:rsidRDefault="00FA4ECD" w:rsidP="005648DE">
            <w:pPr>
              <w:jc w:val="left"/>
              <w:rPr>
                <w:rFonts w:cs="Aharoni"/>
              </w:rPr>
            </w:pPr>
            <w:proofErr w:type="gramStart"/>
            <w:r w:rsidRPr="00D2131D">
              <w:rPr>
                <w:rFonts w:cs="Aharoni"/>
              </w:rPr>
              <w:t>début</w:t>
            </w:r>
            <w:proofErr w:type="gramEnd"/>
            <w:r w:rsidRPr="00D2131D">
              <w:rPr>
                <w:rFonts w:cs="Aharoni"/>
              </w:rPr>
              <w:t xml:space="preserve"> remettant</w:t>
            </w:r>
          </w:p>
        </w:tc>
        <w:tc>
          <w:tcPr>
            <w:tcW w:w="3232" w:type="dxa"/>
            <w:vAlign w:val="center"/>
          </w:tcPr>
          <w:p w14:paraId="0C79F980" w14:textId="77777777" w:rsidR="00FA4ECD" w:rsidRPr="00D2131D" w:rsidRDefault="00FA4ECD" w:rsidP="005648DE">
            <w:pPr>
              <w:jc w:val="center"/>
              <w:rPr>
                <w:rFonts w:cs="Aharoni"/>
              </w:rPr>
            </w:pPr>
            <w:proofErr w:type="gramStart"/>
            <w:r>
              <w:rPr>
                <w:rFonts w:cs="Aharoni"/>
              </w:rPr>
              <w:t>obligatoire</w:t>
            </w:r>
            <w:proofErr w:type="gramEnd"/>
          </w:p>
        </w:tc>
      </w:tr>
      <w:tr w:rsidR="00FA4ECD" w:rsidRPr="00D2131D" w14:paraId="3CF0AD79" w14:textId="77777777" w:rsidTr="00A901CD">
        <w:trPr>
          <w:jc w:val="center"/>
        </w:trPr>
        <w:tc>
          <w:tcPr>
            <w:tcW w:w="1050" w:type="dxa"/>
            <w:tcBorders>
              <w:bottom w:val="single" w:sz="8" w:space="0" w:color="auto"/>
            </w:tcBorders>
            <w:vAlign w:val="center"/>
          </w:tcPr>
          <w:p w14:paraId="4F8494FA" w14:textId="77777777" w:rsidR="00FA4ECD" w:rsidRPr="00D2131D" w:rsidRDefault="00FA4ECD" w:rsidP="00A901CD">
            <w:pPr>
              <w:ind w:firstLine="0"/>
              <w:jc w:val="center"/>
              <w:rPr>
                <w:rFonts w:cs="Aharoni"/>
              </w:rPr>
            </w:pPr>
            <w:r>
              <w:rPr>
                <w:rFonts w:cs="Aharoni"/>
              </w:rPr>
              <w:t>AD</w:t>
            </w:r>
          </w:p>
        </w:tc>
        <w:tc>
          <w:tcPr>
            <w:tcW w:w="4904" w:type="dxa"/>
            <w:tcBorders>
              <w:bottom w:val="single" w:sz="8" w:space="0" w:color="auto"/>
            </w:tcBorders>
            <w:vAlign w:val="center"/>
          </w:tcPr>
          <w:p w14:paraId="2C541569" w14:textId="77777777" w:rsidR="00FA4ECD" w:rsidRPr="00D2131D" w:rsidRDefault="00FA4ECD" w:rsidP="005648DE">
            <w:pPr>
              <w:jc w:val="left"/>
              <w:rPr>
                <w:rFonts w:cs="Aharoni"/>
              </w:rPr>
            </w:pPr>
            <w:proofErr w:type="gramStart"/>
            <w:r>
              <w:rPr>
                <w:rFonts w:cs="Aharoni"/>
              </w:rPr>
              <w:t>début</w:t>
            </w:r>
            <w:proofErr w:type="gramEnd"/>
            <w:r>
              <w:rPr>
                <w:rFonts w:cs="Aharoni"/>
              </w:rPr>
              <w:t xml:space="preserve"> déclarant</w:t>
            </w:r>
          </w:p>
        </w:tc>
        <w:tc>
          <w:tcPr>
            <w:tcW w:w="3232" w:type="dxa"/>
            <w:tcBorders>
              <w:bottom w:val="single" w:sz="8" w:space="0" w:color="auto"/>
            </w:tcBorders>
            <w:vAlign w:val="center"/>
          </w:tcPr>
          <w:p w14:paraId="30C627C6" w14:textId="77777777" w:rsidR="00FA4ECD" w:rsidRPr="00D2131D" w:rsidRDefault="00FA4ECD" w:rsidP="005648DE">
            <w:pPr>
              <w:jc w:val="center"/>
              <w:rPr>
                <w:rFonts w:cs="Aharoni"/>
              </w:rPr>
            </w:pPr>
            <w:proofErr w:type="gramStart"/>
            <w:r>
              <w:rPr>
                <w:rFonts w:cs="Aharoni"/>
              </w:rPr>
              <w:t>obligatoire</w:t>
            </w:r>
            <w:proofErr w:type="gramEnd"/>
          </w:p>
        </w:tc>
      </w:tr>
      <w:tr w:rsidR="00FA4ECD" w:rsidRPr="00772F61" w14:paraId="2931955D" w14:textId="77777777" w:rsidTr="005648DE">
        <w:trPr>
          <w:jc w:val="center"/>
        </w:trPr>
        <w:tc>
          <w:tcPr>
            <w:tcW w:w="9186" w:type="dxa"/>
            <w:gridSpan w:val="3"/>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783BCCED" w14:textId="77777777" w:rsidR="00FA4ECD" w:rsidRPr="00772F61" w:rsidRDefault="00FA4ECD" w:rsidP="005648DE">
            <w:pPr>
              <w:jc w:val="left"/>
              <w:rPr>
                <w:rFonts w:cs="Aharoni"/>
                <w:b/>
                <w:i/>
                <w:sz w:val="18"/>
                <w:szCs w:val="18"/>
              </w:rPr>
            </w:pPr>
            <w:r w:rsidRPr="00772F61">
              <w:rPr>
                <w:rFonts w:cs="Aharoni"/>
                <w:b/>
                <w:i/>
                <w:sz w:val="18"/>
                <w:szCs w:val="18"/>
              </w:rPr>
              <w:t>C</w:t>
            </w:r>
            <w:r>
              <w:rPr>
                <w:rFonts w:cs="Aharoni"/>
                <w:b/>
                <w:i/>
                <w:sz w:val="18"/>
                <w:szCs w:val="18"/>
              </w:rPr>
              <w:t>entralisation du mois en cours</w:t>
            </w:r>
          </w:p>
        </w:tc>
      </w:tr>
      <w:tr w:rsidR="00FA4ECD" w:rsidRPr="00772F61" w14:paraId="5D08A4E4" w14:textId="77777777" w:rsidTr="00A901CD">
        <w:trPr>
          <w:jc w:val="center"/>
        </w:trPr>
        <w:tc>
          <w:tcPr>
            <w:tcW w:w="1050" w:type="dxa"/>
            <w:tcBorders>
              <w:top w:val="single" w:sz="4" w:space="0" w:color="auto"/>
              <w:left w:val="single" w:sz="4" w:space="0" w:color="auto"/>
              <w:bottom w:val="single" w:sz="4" w:space="0" w:color="auto"/>
              <w:right w:val="single" w:sz="6" w:space="0" w:color="auto"/>
            </w:tcBorders>
            <w:vAlign w:val="center"/>
          </w:tcPr>
          <w:p w14:paraId="6E3BCE99" w14:textId="77777777" w:rsidR="00FA4ECD" w:rsidRPr="00772F61" w:rsidRDefault="00FA4ECD" w:rsidP="00A901CD">
            <w:pPr>
              <w:ind w:firstLine="0"/>
              <w:jc w:val="center"/>
              <w:rPr>
                <w:rFonts w:cs="Aharoni"/>
              </w:rPr>
            </w:pPr>
            <w:r w:rsidRPr="00772F61">
              <w:rPr>
                <w:rFonts w:cs="Aharoni"/>
              </w:rPr>
              <w:t>N1</w:t>
            </w:r>
          </w:p>
        </w:tc>
        <w:tc>
          <w:tcPr>
            <w:tcW w:w="4904" w:type="dxa"/>
            <w:tcBorders>
              <w:top w:val="single" w:sz="4" w:space="0" w:color="auto"/>
              <w:left w:val="single" w:sz="6" w:space="0" w:color="auto"/>
              <w:bottom w:val="single" w:sz="4" w:space="0" w:color="auto"/>
              <w:right w:val="single" w:sz="6" w:space="0" w:color="auto"/>
            </w:tcBorders>
            <w:vAlign w:val="center"/>
          </w:tcPr>
          <w:p w14:paraId="0771BE2B" w14:textId="77777777" w:rsidR="00FA4ECD" w:rsidRPr="00772F61" w:rsidRDefault="00FA4ECD" w:rsidP="005648DE">
            <w:pPr>
              <w:jc w:val="left"/>
              <w:rPr>
                <w:rFonts w:cs="Aharoni"/>
              </w:rPr>
            </w:pPr>
            <w:proofErr w:type="gramStart"/>
            <w:r w:rsidRPr="00772F61">
              <w:rPr>
                <w:rFonts w:cs="Aharoni"/>
              </w:rPr>
              <w:t>récapitulation</w:t>
            </w:r>
            <w:proofErr w:type="gramEnd"/>
            <w:r w:rsidRPr="00772F61">
              <w:rPr>
                <w:rFonts w:cs="Aharoni"/>
              </w:rPr>
              <w:t xml:space="preserve"> concours individuels</w:t>
            </w:r>
          </w:p>
        </w:tc>
        <w:tc>
          <w:tcPr>
            <w:tcW w:w="3232" w:type="dxa"/>
            <w:tcBorders>
              <w:top w:val="single" w:sz="4" w:space="0" w:color="auto"/>
              <w:left w:val="single" w:sz="6" w:space="0" w:color="auto"/>
              <w:bottom w:val="single" w:sz="4" w:space="0" w:color="auto"/>
              <w:right w:val="single" w:sz="4" w:space="0" w:color="auto"/>
            </w:tcBorders>
            <w:vAlign w:val="center"/>
          </w:tcPr>
          <w:p w14:paraId="31993164" w14:textId="77777777" w:rsidR="00FA4ECD" w:rsidRPr="00772F61" w:rsidRDefault="00FA4ECD" w:rsidP="005648DE">
            <w:pPr>
              <w:jc w:val="center"/>
              <w:rPr>
                <w:rFonts w:cs="Aharoni"/>
              </w:rPr>
            </w:pPr>
            <w:proofErr w:type="gramStart"/>
            <w:r w:rsidRPr="00772F61">
              <w:rPr>
                <w:rFonts w:cs="Aharoni"/>
              </w:rPr>
              <w:t>facultatif</w:t>
            </w:r>
            <w:proofErr w:type="gramEnd"/>
          </w:p>
        </w:tc>
      </w:tr>
      <w:tr w:rsidR="00FA4ECD" w:rsidRPr="00D2131D" w14:paraId="295B2B4B" w14:textId="77777777" w:rsidTr="00A901CD">
        <w:trPr>
          <w:jc w:val="center"/>
        </w:trPr>
        <w:tc>
          <w:tcPr>
            <w:tcW w:w="1050" w:type="dxa"/>
            <w:tcBorders>
              <w:top w:val="single" w:sz="4" w:space="0" w:color="auto"/>
              <w:left w:val="single" w:sz="4" w:space="0" w:color="auto"/>
              <w:bottom w:val="single" w:sz="8" w:space="0" w:color="auto"/>
              <w:right w:val="single" w:sz="6" w:space="0" w:color="auto"/>
            </w:tcBorders>
            <w:vAlign w:val="center"/>
          </w:tcPr>
          <w:p w14:paraId="2FAA9752" w14:textId="77777777" w:rsidR="00FA4ECD" w:rsidRPr="00D2131D" w:rsidRDefault="00FA4ECD" w:rsidP="00A901CD">
            <w:pPr>
              <w:ind w:firstLine="0"/>
              <w:jc w:val="center"/>
              <w:rPr>
                <w:rFonts w:cs="Aharoni"/>
              </w:rPr>
            </w:pPr>
            <w:r>
              <w:rPr>
                <w:rFonts w:cs="Aharoni"/>
              </w:rPr>
              <w:t>N2</w:t>
            </w:r>
          </w:p>
        </w:tc>
        <w:tc>
          <w:tcPr>
            <w:tcW w:w="4904" w:type="dxa"/>
            <w:tcBorders>
              <w:top w:val="single" w:sz="4" w:space="0" w:color="auto"/>
              <w:left w:val="single" w:sz="6" w:space="0" w:color="auto"/>
              <w:bottom w:val="single" w:sz="8" w:space="0" w:color="auto"/>
              <w:right w:val="single" w:sz="6" w:space="0" w:color="auto"/>
            </w:tcBorders>
            <w:vAlign w:val="center"/>
          </w:tcPr>
          <w:p w14:paraId="3E7BEC1F" w14:textId="77777777" w:rsidR="00FA4ECD" w:rsidRPr="00D2131D" w:rsidRDefault="00FA4ECD" w:rsidP="005648DE">
            <w:pPr>
              <w:jc w:val="left"/>
              <w:rPr>
                <w:rFonts w:cs="Aharoni"/>
              </w:rPr>
            </w:pPr>
            <w:proofErr w:type="gramStart"/>
            <w:r>
              <w:rPr>
                <w:rFonts w:cs="Aharoni"/>
              </w:rPr>
              <w:t>récapitulation</w:t>
            </w:r>
            <w:proofErr w:type="gramEnd"/>
            <w:r>
              <w:rPr>
                <w:rFonts w:cs="Aharoni"/>
              </w:rPr>
              <w:t xml:space="preserve"> participations en compte collectif</w:t>
            </w:r>
          </w:p>
        </w:tc>
        <w:tc>
          <w:tcPr>
            <w:tcW w:w="3232" w:type="dxa"/>
            <w:tcBorders>
              <w:top w:val="single" w:sz="4" w:space="0" w:color="auto"/>
              <w:left w:val="single" w:sz="6" w:space="0" w:color="auto"/>
              <w:bottom w:val="single" w:sz="8" w:space="0" w:color="auto"/>
              <w:right w:val="single" w:sz="4" w:space="0" w:color="auto"/>
            </w:tcBorders>
            <w:vAlign w:val="center"/>
          </w:tcPr>
          <w:p w14:paraId="331E381B" w14:textId="77777777" w:rsidR="00FA4ECD" w:rsidRPr="00D2131D" w:rsidRDefault="00FA4ECD" w:rsidP="005648DE">
            <w:pPr>
              <w:jc w:val="center"/>
              <w:rPr>
                <w:rFonts w:cs="Aharoni"/>
              </w:rPr>
            </w:pPr>
            <w:proofErr w:type="gramStart"/>
            <w:r>
              <w:rPr>
                <w:rFonts w:cs="Aharoni"/>
              </w:rPr>
              <w:t>facultatif</w:t>
            </w:r>
            <w:proofErr w:type="gramEnd"/>
          </w:p>
        </w:tc>
      </w:tr>
      <w:tr w:rsidR="00FA4ECD" w:rsidRPr="00772F61" w14:paraId="5E722AFF" w14:textId="77777777" w:rsidTr="005648DE">
        <w:trPr>
          <w:jc w:val="center"/>
        </w:trPr>
        <w:tc>
          <w:tcPr>
            <w:tcW w:w="9186" w:type="dxa"/>
            <w:gridSpan w:val="3"/>
            <w:tcBorders>
              <w:top w:val="single" w:sz="8" w:space="0" w:color="auto"/>
            </w:tcBorders>
            <w:shd w:val="clear" w:color="auto" w:fill="F2F2F2" w:themeFill="background1" w:themeFillShade="F2"/>
            <w:vAlign w:val="center"/>
          </w:tcPr>
          <w:p w14:paraId="29989AAA" w14:textId="77777777" w:rsidR="00FA4ECD" w:rsidRPr="00772F61" w:rsidRDefault="00FA4ECD" w:rsidP="005648DE">
            <w:pPr>
              <w:jc w:val="left"/>
              <w:rPr>
                <w:rFonts w:cs="Aharoni"/>
                <w:b/>
                <w:i/>
                <w:sz w:val="18"/>
                <w:szCs w:val="18"/>
              </w:rPr>
            </w:pPr>
            <w:r w:rsidRPr="00772F61">
              <w:rPr>
                <w:rFonts w:cs="Aharoni"/>
                <w:b/>
                <w:i/>
                <w:sz w:val="18"/>
                <w:szCs w:val="18"/>
              </w:rPr>
              <w:t>Ce</w:t>
            </w:r>
            <w:r>
              <w:rPr>
                <w:rFonts w:cs="Aharoni"/>
                <w:b/>
                <w:i/>
                <w:sz w:val="18"/>
                <w:szCs w:val="18"/>
              </w:rPr>
              <w:t>ntralisation du mois précédent</w:t>
            </w:r>
          </w:p>
        </w:tc>
      </w:tr>
      <w:tr w:rsidR="00FA4ECD" w:rsidRPr="00D2131D" w14:paraId="5C35079D" w14:textId="77777777" w:rsidTr="00A901CD">
        <w:trPr>
          <w:jc w:val="center"/>
        </w:trPr>
        <w:tc>
          <w:tcPr>
            <w:tcW w:w="1050" w:type="dxa"/>
            <w:tcBorders>
              <w:right w:val="single" w:sz="6" w:space="0" w:color="auto"/>
            </w:tcBorders>
            <w:vAlign w:val="center"/>
          </w:tcPr>
          <w:p w14:paraId="5CE85E2A" w14:textId="77777777" w:rsidR="00FA4ECD" w:rsidRPr="00D2131D" w:rsidRDefault="00FA4ECD" w:rsidP="00A901CD">
            <w:pPr>
              <w:ind w:firstLine="0"/>
              <w:jc w:val="center"/>
              <w:rPr>
                <w:rFonts w:cs="Aharoni"/>
              </w:rPr>
            </w:pPr>
            <w:r>
              <w:rPr>
                <w:rFonts w:cs="Aharoni"/>
              </w:rPr>
              <w:t>N1</w:t>
            </w:r>
          </w:p>
        </w:tc>
        <w:tc>
          <w:tcPr>
            <w:tcW w:w="4904" w:type="dxa"/>
            <w:tcBorders>
              <w:left w:val="single" w:sz="6" w:space="0" w:color="auto"/>
              <w:right w:val="single" w:sz="6" w:space="0" w:color="auto"/>
            </w:tcBorders>
            <w:vAlign w:val="center"/>
          </w:tcPr>
          <w:p w14:paraId="59714FD1" w14:textId="77777777" w:rsidR="00FA4ECD" w:rsidRPr="00D2131D" w:rsidRDefault="00FA4ECD" w:rsidP="005648DE">
            <w:pPr>
              <w:jc w:val="left"/>
              <w:rPr>
                <w:rFonts w:cs="Aharoni"/>
              </w:rPr>
            </w:pPr>
            <w:proofErr w:type="gramStart"/>
            <w:r>
              <w:rPr>
                <w:rFonts w:cs="Aharoni"/>
              </w:rPr>
              <w:t>récapitulation</w:t>
            </w:r>
            <w:proofErr w:type="gramEnd"/>
            <w:r>
              <w:rPr>
                <w:rFonts w:cs="Aharoni"/>
              </w:rPr>
              <w:t xml:space="preserve"> concours individuels</w:t>
            </w:r>
          </w:p>
        </w:tc>
        <w:tc>
          <w:tcPr>
            <w:tcW w:w="3232" w:type="dxa"/>
            <w:tcBorders>
              <w:left w:val="single" w:sz="6" w:space="0" w:color="auto"/>
            </w:tcBorders>
            <w:vAlign w:val="center"/>
          </w:tcPr>
          <w:p w14:paraId="6B0FE79B" w14:textId="77777777" w:rsidR="00FA4ECD" w:rsidRPr="00D2131D" w:rsidRDefault="00FA4ECD" w:rsidP="005648DE">
            <w:pPr>
              <w:jc w:val="center"/>
              <w:rPr>
                <w:rFonts w:cs="Aharoni"/>
              </w:rPr>
            </w:pPr>
            <w:proofErr w:type="gramStart"/>
            <w:r>
              <w:rPr>
                <w:rFonts w:cs="Aharoni"/>
              </w:rPr>
              <w:t>facultatif</w:t>
            </w:r>
            <w:proofErr w:type="gramEnd"/>
          </w:p>
        </w:tc>
      </w:tr>
      <w:tr w:rsidR="00FA4ECD" w:rsidRPr="00D2131D" w14:paraId="2F05B729" w14:textId="77777777" w:rsidTr="00A901CD">
        <w:trPr>
          <w:jc w:val="center"/>
        </w:trPr>
        <w:tc>
          <w:tcPr>
            <w:tcW w:w="1050" w:type="dxa"/>
            <w:tcBorders>
              <w:bottom w:val="single" w:sz="8" w:space="0" w:color="auto"/>
              <w:right w:val="single" w:sz="6" w:space="0" w:color="auto"/>
            </w:tcBorders>
            <w:vAlign w:val="center"/>
          </w:tcPr>
          <w:p w14:paraId="7971F7DC" w14:textId="77777777" w:rsidR="00FA4ECD" w:rsidRPr="00D2131D" w:rsidRDefault="00FA4ECD" w:rsidP="00A901CD">
            <w:pPr>
              <w:ind w:firstLine="0"/>
              <w:jc w:val="center"/>
              <w:rPr>
                <w:rFonts w:cs="Aharoni"/>
              </w:rPr>
            </w:pPr>
            <w:r>
              <w:rPr>
                <w:rFonts w:cs="Aharoni"/>
              </w:rPr>
              <w:t>N2</w:t>
            </w:r>
          </w:p>
        </w:tc>
        <w:tc>
          <w:tcPr>
            <w:tcW w:w="4904" w:type="dxa"/>
            <w:tcBorders>
              <w:left w:val="single" w:sz="6" w:space="0" w:color="auto"/>
              <w:bottom w:val="single" w:sz="8" w:space="0" w:color="auto"/>
              <w:right w:val="single" w:sz="6" w:space="0" w:color="auto"/>
            </w:tcBorders>
            <w:vAlign w:val="center"/>
          </w:tcPr>
          <w:p w14:paraId="243EAD5B" w14:textId="77777777" w:rsidR="00FA4ECD" w:rsidRPr="00D2131D" w:rsidRDefault="00FA4ECD" w:rsidP="005648DE">
            <w:pPr>
              <w:jc w:val="left"/>
              <w:rPr>
                <w:rFonts w:cs="Aharoni"/>
              </w:rPr>
            </w:pPr>
            <w:proofErr w:type="gramStart"/>
            <w:r>
              <w:rPr>
                <w:rFonts w:cs="Aharoni"/>
              </w:rPr>
              <w:t>récapitulation</w:t>
            </w:r>
            <w:proofErr w:type="gramEnd"/>
            <w:r>
              <w:rPr>
                <w:rFonts w:cs="Aharoni"/>
              </w:rPr>
              <w:t xml:space="preserve"> participations en compte collectif</w:t>
            </w:r>
          </w:p>
        </w:tc>
        <w:tc>
          <w:tcPr>
            <w:tcW w:w="3232" w:type="dxa"/>
            <w:tcBorders>
              <w:left w:val="single" w:sz="6" w:space="0" w:color="auto"/>
              <w:bottom w:val="single" w:sz="8" w:space="0" w:color="auto"/>
            </w:tcBorders>
            <w:vAlign w:val="center"/>
          </w:tcPr>
          <w:p w14:paraId="138D4E68" w14:textId="77777777" w:rsidR="00FA4ECD" w:rsidRPr="00D2131D" w:rsidRDefault="00FA4ECD" w:rsidP="005648DE">
            <w:pPr>
              <w:jc w:val="center"/>
              <w:rPr>
                <w:rFonts w:cs="Aharoni"/>
              </w:rPr>
            </w:pPr>
            <w:proofErr w:type="gramStart"/>
            <w:r>
              <w:rPr>
                <w:rFonts w:cs="Aharoni"/>
              </w:rPr>
              <w:t>facultatif</w:t>
            </w:r>
            <w:proofErr w:type="gramEnd"/>
          </w:p>
        </w:tc>
      </w:tr>
      <w:tr w:rsidR="00FA4ECD" w:rsidRPr="00772F61" w14:paraId="6DCE44D0" w14:textId="77777777" w:rsidTr="005648DE">
        <w:trPr>
          <w:jc w:val="center"/>
        </w:trPr>
        <w:tc>
          <w:tcPr>
            <w:tcW w:w="9186" w:type="dxa"/>
            <w:gridSpan w:val="3"/>
            <w:tcBorders>
              <w:top w:val="single" w:sz="8" w:space="0" w:color="auto"/>
            </w:tcBorders>
            <w:shd w:val="clear" w:color="auto" w:fill="F2F2F2" w:themeFill="background1" w:themeFillShade="F2"/>
            <w:vAlign w:val="center"/>
          </w:tcPr>
          <w:p w14:paraId="09506F66" w14:textId="77777777" w:rsidR="00FA4ECD" w:rsidRPr="00772F61" w:rsidRDefault="00FA4ECD" w:rsidP="005648DE">
            <w:pPr>
              <w:jc w:val="left"/>
              <w:rPr>
                <w:rFonts w:cs="Aharoni"/>
                <w:b/>
                <w:i/>
                <w:sz w:val="18"/>
                <w:szCs w:val="18"/>
              </w:rPr>
            </w:pPr>
            <w:r w:rsidRPr="00772F61">
              <w:rPr>
                <w:rFonts w:cs="Aharoni"/>
                <w:b/>
                <w:i/>
                <w:sz w:val="18"/>
                <w:szCs w:val="18"/>
              </w:rPr>
              <w:t>Notificati</w:t>
            </w:r>
            <w:r>
              <w:rPr>
                <w:rFonts w:cs="Aharoni"/>
                <w:b/>
                <w:i/>
                <w:sz w:val="18"/>
                <w:szCs w:val="18"/>
              </w:rPr>
              <w:t>on de changement d’identifiant</w:t>
            </w:r>
          </w:p>
        </w:tc>
      </w:tr>
      <w:tr w:rsidR="00FA4ECD" w:rsidRPr="00D2131D" w14:paraId="773110DA" w14:textId="77777777" w:rsidTr="00A901CD">
        <w:trPr>
          <w:jc w:val="center"/>
        </w:trPr>
        <w:tc>
          <w:tcPr>
            <w:tcW w:w="1050" w:type="dxa"/>
            <w:tcBorders>
              <w:bottom w:val="single" w:sz="8" w:space="0" w:color="auto"/>
              <w:right w:val="single" w:sz="6" w:space="0" w:color="auto"/>
            </w:tcBorders>
            <w:vAlign w:val="center"/>
          </w:tcPr>
          <w:p w14:paraId="1D32D893" w14:textId="77777777" w:rsidR="00FA4ECD" w:rsidRDefault="00FA4ECD" w:rsidP="00A901CD">
            <w:pPr>
              <w:ind w:firstLine="0"/>
              <w:jc w:val="center"/>
              <w:rPr>
                <w:rFonts w:cs="Aharoni"/>
              </w:rPr>
            </w:pPr>
            <w:r>
              <w:rPr>
                <w:rFonts w:cs="Aharoni"/>
              </w:rPr>
              <w:t>ID</w:t>
            </w:r>
          </w:p>
        </w:tc>
        <w:tc>
          <w:tcPr>
            <w:tcW w:w="4904" w:type="dxa"/>
            <w:tcBorders>
              <w:left w:val="single" w:sz="6" w:space="0" w:color="auto"/>
              <w:bottom w:val="single" w:sz="8" w:space="0" w:color="auto"/>
              <w:right w:val="single" w:sz="6" w:space="0" w:color="auto"/>
            </w:tcBorders>
            <w:vAlign w:val="center"/>
          </w:tcPr>
          <w:p w14:paraId="42AB405E" w14:textId="77777777" w:rsidR="00FA4ECD" w:rsidRDefault="00FA4ECD" w:rsidP="005648DE">
            <w:pPr>
              <w:jc w:val="left"/>
              <w:rPr>
                <w:rFonts w:cs="Aharoni"/>
              </w:rPr>
            </w:pPr>
            <w:proofErr w:type="gramStart"/>
            <w:r>
              <w:rPr>
                <w:rFonts w:cs="Aharoni"/>
              </w:rPr>
              <w:t>changement</w:t>
            </w:r>
            <w:proofErr w:type="gramEnd"/>
            <w:r>
              <w:rPr>
                <w:rFonts w:cs="Aharoni"/>
              </w:rPr>
              <w:t xml:space="preserve"> d’identifiant auprès de la Banque de France</w:t>
            </w:r>
          </w:p>
        </w:tc>
        <w:tc>
          <w:tcPr>
            <w:tcW w:w="3232" w:type="dxa"/>
            <w:tcBorders>
              <w:left w:val="single" w:sz="6" w:space="0" w:color="auto"/>
              <w:bottom w:val="single" w:sz="8" w:space="0" w:color="auto"/>
            </w:tcBorders>
            <w:vAlign w:val="center"/>
          </w:tcPr>
          <w:p w14:paraId="3ED11C22" w14:textId="77777777" w:rsidR="00FA4ECD" w:rsidRPr="00D2131D" w:rsidRDefault="00FA4ECD" w:rsidP="005648DE">
            <w:pPr>
              <w:jc w:val="center"/>
              <w:rPr>
                <w:rFonts w:cs="Aharoni"/>
              </w:rPr>
            </w:pPr>
            <w:proofErr w:type="gramStart"/>
            <w:r>
              <w:rPr>
                <w:rFonts w:cs="Aharoni"/>
              </w:rPr>
              <w:t>facultatif</w:t>
            </w:r>
            <w:proofErr w:type="gramEnd"/>
          </w:p>
        </w:tc>
      </w:tr>
      <w:tr w:rsidR="00FA4ECD" w:rsidRPr="00D2131D" w14:paraId="0D5DEC2C" w14:textId="77777777" w:rsidTr="00A901CD">
        <w:trPr>
          <w:jc w:val="center"/>
        </w:trPr>
        <w:tc>
          <w:tcPr>
            <w:tcW w:w="1050" w:type="dxa"/>
            <w:tcBorders>
              <w:top w:val="single" w:sz="8" w:space="0" w:color="auto"/>
            </w:tcBorders>
            <w:vAlign w:val="center"/>
          </w:tcPr>
          <w:p w14:paraId="3060667E" w14:textId="77777777" w:rsidR="00FA4ECD" w:rsidRDefault="00FA4ECD" w:rsidP="00A901CD">
            <w:pPr>
              <w:ind w:firstLine="0"/>
              <w:jc w:val="center"/>
              <w:rPr>
                <w:rFonts w:cs="Aharoni"/>
              </w:rPr>
            </w:pPr>
            <w:r>
              <w:rPr>
                <w:rFonts w:cs="Aharoni"/>
              </w:rPr>
              <w:t>SP</w:t>
            </w:r>
          </w:p>
        </w:tc>
        <w:tc>
          <w:tcPr>
            <w:tcW w:w="4904" w:type="dxa"/>
            <w:tcBorders>
              <w:top w:val="single" w:sz="8" w:space="0" w:color="auto"/>
            </w:tcBorders>
            <w:vAlign w:val="center"/>
          </w:tcPr>
          <w:p w14:paraId="7D48CDCE" w14:textId="77777777" w:rsidR="00FA4ECD" w:rsidRDefault="00FA4ECD" w:rsidP="005648DE">
            <w:pPr>
              <w:jc w:val="left"/>
              <w:rPr>
                <w:rFonts w:cs="Aharoni"/>
              </w:rPr>
            </w:pPr>
            <w:proofErr w:type="gramStart"/>
            <w:r>
              <w:rPr>
                <w:rFonts w:cs="Aharoni"/>
              </w:rPr>
              <w:t>séparateur</w:t>
            </w:r>
            <w:proofErr w:type="gramEnd"/>
            <w:r>
              <w:rPr>
                <w:rFonts w:cs="Aharoni"/>
              </w:rPr>
              <w:t xml:space="preserve"> de paquet</w:t>
            </w:r>
          </w:p>
        </w:tc>
        <w:tc>
          <w:tcPr>
            <w:tcW w:w="3232" w:type="dxa"/>
            <w:tcBorders>
              <w:top w:val="single" w:sz="8" w:space="0" w:color="auto"/>
            </w:tcBorders>
            <w:vAlign w:val="center"/>
          </w:tcPr>
          <w:p w14:paraId="6D0C5676" w14:textId="77777777" w:rsidR="00FA4ECD" w:rsidRPr="00D2131D" w:rsidRDefault="00FA4ECD" w:rsidP="005648DE">
            <w:pPr>
              <w:jc w:val="center"/>
              <w:rPr>
                <w:rFonts w:cs="Aharoni"/>
              </w:rPr>
            </w:pPr>
            <w:proofErr w:type="gramStart"/>
            <w:r>
              <w:rPr>
                <w:rFonts w:cs="Aharoni"/>
              </w:rPr>
              <w:t>obligatoire</w:t>
            </w:r>
            <w:proofErr w:type="gramEnd"/>
            <w:r>
              <w:rPr>
                <w:rFonts w:cs="Aharoni"/>
              </w:rPr>
              <w:t xml:space="preserve"> entre chaque ensemble pour un même remettant/déclarant</w:t>
            </w:r>
          </w:p>
        </w:tc>
      </w:tr>
      <w:tr w:rsidR="00FA4ECD" w:rsidRPr="00D2131D" w14:paraId="6367502B" w14:textId="77777777" w:rsidTr="00A901CD">
        <w:trPr>
          <w:jc w:val="center"/>
        </w:trPr>
        <w:tc>
          <w:tcPr>
            <w:tcW w:w="1050" w:type="dxa"/>
            <w:vAlign w:val="center"/>
          </w:tcPr>
          <w:p w14:paraId="673A1ED6" w14:textId="77777777" w:rsidR="00FA4ECD" w:rsidRDefault="00FA4ECD" w:rsidP="00A901CD">
            <w:pPr>
              <w:ind w:firstLine="0"/>
              <w:jc w:val="center"/>
              <w:rPr>
                <w:rFonts w:cs="Aharoni"/>
              </w:rPr>
            </w:pPr>
            <w:r>
              <w:rPr>
                <w:rFonts w:cs="Aharoni"/>
              </w:rPr>
              <w:t>ZD</w:t>
            </w:r>
          </w:p>
        </w:tc>
        <w:tc>
          <w:tcPr>
            <w:tcW w:w="4904" w:type="dxa"/>
            <w:vAlign w:val="center"/>
          </w:tcPr>
          <w:p w14:paraId="3BBDE331" w14:textId="77777777" w:rsidR="00FA4ECD" w:rsidRDefault="00FA4ECD" w:rsidP="005648DE">
            <w:pPr>
              <w:jc w:val="left"/>
              <w:rPr>
                <w:rFonts w:cs="Aharoni"/>
              </w:rPr>
            </w:pPr>
            <w:proofErr w:type="gramStart"/>
            <w:r>
              <w:rPr>
                <w:rFonts w:cs="Aharoni"/>
              </w:rPr>
              <w:t>fin</w:t>
            </w:r>
            <w:proofErr w:type="gramEnd"/>
            <w:r>
              <w:rPr>
                <w:rFonts w:cs="Aharoni"/>
              </w:rPr>
              <w:t xml:space="preserve"> déclarant</w:t>
            </w:r>
          </w:p>
        </w:tc>
        <w:tc>
          <w:tcPr>
            <w:tcW w:w="3232" w:type="dxa"/>
            <w:vAlign w:val="center"/>
          </w:tcPr>
          <w:p w14:paraId="7EC19468" w14:textId="77777777" w:rsidR="00FA4ECD" w:rsidRPr="00D2131D" w:rsidRDefault="00FA4ECD" w:rsidP="005648DE">
            <w:pPr>
              <w:jc w:val="center"/>
              <w:rPr>
                <w:rFonts w:cs="Aharoni"/>
              </w:rPr>
            </w:pPr>
            <w:proofErr w:type="gramStart"/>
            <w:r>
              <w:rPr>
                <w:rFonts w:cs="Aharoni"/>
              </w:rPr>
              <w:t>obligatoire</w:t>
            </w:r>
            <w:proofErr w:type="gramEnd"/>
          </w:p>
        </w:tc>
      </w:tr>
      <w:tr w:rsidR="00FA4ECD" w:rsidRPr="00D2131D" w14:paraId="561AF418" w14:textId="77777777" w:rsidTr="00A901CD">
        <w:trPr>
          <w:jc w:val="center"/>
        </w:trPr>
        <w:tc>
          <w:tcPr>
            <w:tcW w:w="1050" w:type="dxa"/>
            <w:vAlign w:val="center"/>
          </w:tcPr>
          <w:p w14:paraId="0D7B5B2A" w14:textId="77777777" w:rsidR="00FA4ECD" w:rsidRDefault="00FA4ECD" w:rsidP="00A901CD">
            <w:pPr>
              <w:ind w:firstLine="0"/>
              <w:jc w:val="center"/>
              <w:rPr>
                <w:rFonts w:cs="Aharoni"/>
              </w:rPr>
            </w:pPr>
            <w:r>
              <w:rPr>
                <w:rFonts w:cs="Aharoni"/>
              </w:rPr>
              <w:t>ZZ</w:t>
            </w:r>
          </w:p>
        </w:tc>
        <w:tc>
          <w:tcPr>
            <w:tcW w:w="4904" w:type="dxa"/>
            <w:vAlign w:val="center"/>
          </w:tcPr>
          <w:p w14:paraId="5065100E" w14:textId="77777777" w:rsidR="00FA4ECD" w:rsidRDefault="00FA4ECD" w:rsidP="005648DE">
            <w:pPr>
              <w:jc w:val="left"/>
              <w:rPr>
                <w:rFonts w:cs="Aharoni"/>
              </w:rPr>
            </w:pPr>
            <w:proofErr w:type="gramStart"/>
            <w:r>
              <w:rPr>
                <w:rFonts w:cs="Aharoni"/>
              </w:rPr>
              <w:t>fin</w:t>
            </w:r>
            <w:proofErr w:type="gramEnd"/>
            <w:r>
              <w:rPr>
                <w:rFonts w:cs="Aharoni"/>
              </w:rPr>
              <w:t xml:space="preserve"> remettant</w:t>
            </w:r>
          </w:p>
        </w:tc>
        <w:tc>
          <w:tcPr>
            <w:tcW w:w="3232" w:type="dxa"/>
            <w:vAlign w:val="center"/>
          </w:tcPr>
          <w:p w14:paraId="5025D2F5" w14:textId="77777777" w:rsidR="00FA4ECD" w:rsidRPr="00D2131D" w:rsidRDefault="00FA4ECD" w:rsidP="005648DE">
            <w:pPr>
              <w:jc w:val="center"/>
              <w:rPr>
                <w:rFonts w:cs="Aharoni"/>
              </w:rPr>
            </w:pPr>
            <w:proofErr w:type="gramStart"/>
            <w:r>
              <w:rPr>
                <w:rFonts w:cs="Aharoni"/>
              </w:rPr>
              <w:t>obligatoire</w:t>
            </w:r>
            <w:proofErr w:type="gramEnd"/>
          </w:p>
        </w:tc>
      </w:tr>
    </w:tbl>
    <w:p w14:paraId="75442DD8" w14:textId="6CEB2101" w:rsidR="00FA4ECD" w:rsidRPr="007E06EB" w:rsidRDefault="00FA4ECD" w:rsidP="007E06EB">
      <w:pPr>
        <w:pStyle w:val="Titre2"/>
        <w:numPr>
          <w:ilvl w:val="2"/>
          <w:numId w:val="5"/>
        </w:numPr>
        <w:snapToGrid w:val="0"/>
        <w:rPr>
          <w:lang w:val="fr-FR"/>
        </w:rPr>
      </w:pPr>
      <w:bookmarkStart w:id="383" w:name="_Toc190074832"/>
      <w:r w:rsidRPr="007E06EB">
        <w:rPr>
          <w:lang w:val="fr-FR"/>
        </w:rPr>
        <w:t>Enregistrement début remettant - code AA :</w:t>
      </w:r>
      <w:bookmarkEnd w:id="383"/>
    </w:p>
    <w:tbl>
      <w:tblPr>
        <w:tblStyle w:val="Grilledutableau"/>
        <w:tblW w:w="10498" w:type="dxa"/>
        <w:jc w:val="center"/>
        <w:tblLayout w:type="fixed"/>
        <w:tblLook w:val="04A0" w:firstRow="1" w:lastRow="0" w:firstColumn="1" w:lastColumn="0" w:noHBand="0" w:noVBand="1"/>
      </w:tblPr>
      <w:tblGrid>
        <w:gridCol w:w="3651"/>
        <w:gridCol w:w="1021"/>
        <w:gridCol w:w="1999"/>
        <w:gridCol w:w="1169"/>
        <w:gridCol w:w="2658"/>
      </w:tblGrid>
      <w:tr w:rsidR="00FA4ECD" w:rsidRPr="00D2131D" w14:paraId="71A15765" w14:textId="77777777" w:rsidTr="00A901CD">
        <w:trPr>
          <w:jc w:val="center"/>
        </w:trPr>
        <w:tc>
          <w:tcPr>
            <w:tcW w:w="3651" w:type="dxa"/>
            <w:shd w:val="clear" w:color="auto" w:fill="F2DBDB" w:themeFill="accent2" w:themeFillTint="33"/>
            <w:vAlign w:val="center"/>
          </w:tcPr>
          <w:p w14:paraId="539FA503" w14:textId="77777777" w:rsidR="00FA4ECD" w:rsidRPr="00D2131D" w:rsidRDefault="00FA4ECD" w:rsidP="005648DE">
            <w:pPr>
              <w:jc w:val="center"/>
              <w:rPr>
                <w:rFonts w:cs="Aharoni"/>
              </w:rPr>
            </w:pPr>
            <w:r w:rsidRPr="00B0279E">
              <w:rPr>
                <w:rFonts w:cs="Aharoni"/>
                <w:b/>
                <w:smallCaps/>
              </w:rPr>
              <w:t>enregistrement début remettant</w:t>
            </w:r>
          </w:p>
        </w:tc>
        <w:tc>
          <w:tcPr>
            <w:tcW w:w="1021" w:type="dxa"/>
            <w:shd w:val="clear" w:color="auto" w:fill="F2DBDB" w:themeFill="accent2" w:themeFillTint="33"/>
            <w:vAlign w:val="center"/>
          </w:tcPr>
          <w:p w14:paraId="2E8A5382" w14:textId="77777777" w:rsidR="00FA4ECD" w:rsidRPr="00B0279E" w:rsidRDefault="00FA4ECD" w:rsidP="00A901CD">
            <w:pPr>
              <w:ind w:firstLine="0"/>
              <w:jc w:val="center"/>
              <w:rPr>
                <w:rFonts w:cs="Aharoni"/>
                <w:b/>
                <w:smallCaps/>
              </w:rPr>
            </w:pPr>
            <w:r w:rsidRPr="00B0279E">
              <w:rPr>
                <w:rFonts w:cs="Aharoni"/>
                <w:b/>
                <w:smallCaps/>
              </w:rPr>
              <w:t>type</w:t>
            </w:r>
          </w:p>
        </w:tc>
        <w:tc>
          <w:tcPr>
            <w:tcW w:w="1999" w:type="dxa"/>
            <w:shd w:val="clear" w:color="auto" w:fill="F2DBDB" w:themeFill="accent2" w:themeFillTint="33"/>
            <w:vAlign w:val="center"/>
          </w:tcPr>
          <w:p w14:paraId="0BB27FE4" w14:textId="77777777" w:rsidR="00FA4ECD" w:rsidRDefault="00FA4ECD" w:rsidP="00A901CD">
            <w:pPr>
              <w:ind w:firstLine="0"/>
              <w:jc w:val="center"/>
              <w:rPr>
                <w:rFonts w:cs="Aharoni"/>
                <w:b/>
                <w:smallCaps/>
              </w:rPr>
            </w:pPr>
            <w:r w:rsidRPr="00B0279E">
              <w:rPr>
                <w:rFonts w:cs="Aharoni"/>
                <w:b/>
                <w:smallCaps/>
              </w:rPr>
              <w:t>long</w:t>
            </w:r>
            <w:r>
              <w:rPr>
                <w:rFonts w:cs="Aharoni"/>
                <w:b/>
                <w:smallCaps/>
              </w:rPr>
              <w:t>ueur</w:t>
            </w:r>
          </w:p>
          <w:p w14:paraId="59E10340" w14:textId="77777777" w:rsidR="00FA4ECD" w:rsidRPr="00B0279E" w:rsidRDefault="00FA4ECD" w:rsidP="00A901CD">
            <w:pPr>
              <w:ind w:firstLine="84"/>
              <w:jc w:val="center"/>
              <w:rPr>
                <w:rFonts w:cs="Aharoni"/>
                <w:b/>
                <w:smallCaps/>
              </w:rPr>
            </w:pPr>
            <w:r>
              <w:rPr>
                <w:rFonts w:cs="Aharoni"/>
                <w:b/>
                <w:smallCaps/>
              </w:rPr>
              <w:t>480</w:t>
            </w:r>
          </w:p>
        </w:tc>
        <w:tc>
          <w:tcPr>
            <w:tcW w:w="1169" w:type="dxa"/>
            <w:shd w:val="clear" w:color="auto" w:fill="F2DBDB" w:themeFill="accent2" w:themeFillTint="33"/>
            <w:vAlign w:val="center"/>
          </w:tcPr>
          <w:p w14:paraId="28469BA6" w14:textId="77777777" w:rsidR="00FA4ECD" w:rsidRPr="00B0279E" w:rsidRDefault="00FA4ECD" w:rsidP="00A901CD">
            <w:pPr>
              <w:ind w:firstLine="0"/>
              <w:jc w:val="center"/>
              <w:rPr>
                <w:rFonts w:cs="Aharoni"/>
                <w:b/>
                <w:smallCaps/>
              </w:rPr>
            </w:pPr>
            <w:r w:rsidRPr="00B0279E">
              <w:rPr>
                <w:rFonts w:cs="Aharoni"/>
                <w:b/>
                <w:smallCaps/>
              </w:rPr>
              <w:t>pos</w:t>
            </w:r>
            <w:r>
              <w:rPr>
                <w:rFonts w:cs="Aharoni"/>
                <w:b/>
                <w:smallCaps/>
              </w:rPr>
              <w:t>ition</w:t>
            </w:r>
          </w:p>
        </w:tc>
        <w:tc>
          <w:tcPr>
            <w:tcW w:w="2658" w:type="dxa"/>
            <w:shd w:val="clear" w:color="auto" w:fill="F2DBDB" w:themeFill="accent2" w:themeFillTint="33"/>
            <w:vAlign w:val="center"/>
          </w:tcPr>
          <w:p w14:paraId="37CDEA46" w14:textId="77777777" w:rsidR="00FA4ECD" w:rsidRPr="00B0279E" w:rsidRDefault="00FA4ECD" w:rsidP="00A901CD">
            <w:pPr>
              <w:ind w:firstLine="41"/>
              <w:jc w:val="left"/>
              <w:rPr>
                <w:rFonts w:cs="Aharoni"/>
                <w:b/>
                <w:smallCaps/>
              </w:rPr>
            </w:pPr>
            <w:r w:rsidRPr="00B0279E">
              <w:rPr>
                <w:rFonts w:cs="Aharoni"/>
                <w:b/>
                <w:smallCaps/>
              </w:rPr>
              <w:t>valeur</w:t>
            </w:r>
          </w:p>
        </w:tc>
      </w:tr>
      <w:tr w:rsidR="00FA4ECD" w:rsidRPr="00D2131D" w14:paraId="3B8FE37E" w14:textId="77777777" w:rsidTr="00A901CD">
        <w:trPr>
          <w:jc w:val="center"/>
        </w:trPr>
        <w:tc>
          <w:tcPr>
            <w:tcW w:w="3651" w:type="dxa"/>
            <w:vAlign w:val="center"/>
          </w:tcPr>
          <w:p w14:paraId="55A2A0F8" w14:textId="77777777" w:rsidR="00FA4ECD" w:rsidRPr="00D2131D" w:rsidRDefault="00FA4ECD" w:rsidP="005648DE">
            <w:pPr>
              <w:rPr>
                <w:rFonts w:cs="Aharoni"/>
              </w:rPr>
            </w:pPr>
            <w:r w:rsidRPr="00D2131D">
              <w:rPr>
                <w:rFonts w:cs="Aharoni"/>
              </w:rPr>
              <w:t>Numéro séquentiel de l’enregistrement dans le fichier</w:t>
            </w:r>
          </w:p>
        </w:tc>
        <w:tc>
          <w:tcPr>
            <w:tcW w:w="1021" w:type="dxa"/>
            <w:vAlign w:val="center"/>
          </w:tcPr>
          <w:p w14:paraId="5B063DDB" w14:textId="77777777" w:rsidR="00FA4ECD" w:rsidRPr="00D2131D" w:rsidRDefault="00FA4ECD" w:rsidP="005648DE">
            <w:pPr>
              <w:jc w:val="center"/>
              <w:rPr>
                <w:rFonts w:cs="Aharoni"/>
              </w:rPr>
            </w:pPr>
            <w:r w:rsidRPr="00D2131D">
              <w:rPr>
                <w:rFonts w:cs="Aharoni"/>
              </w:rPr>
              <w:t>N</w:t>
            </w:r>
          </w:p>
        </w:tc>
        <w:tc>
          <w:tcPr>
            <w:tcW w:w="1999" w:type="dxa"/>
            <w:vAlign w:val="center"/>
          </w:tcPr>
          <w:p w14:paraId="197FECC1" w14:textId="77777777" w:rsidR="00FA4ECD" w:rsidRPr="00D2131D" w:rsidRDefault="00FA4ECD" w:rsidP="005648DE">
            <w:pPr>
              <w:jc w:val="center"/>
              <w:rPr>
                <w:rFonts w:cs="Aharoni"/>
              </w:rPr>
            </w:pPr>
            <w:r w:rsidRPr="00D2131D">
              <w:rPr>
                <w:rFonts w:cs="Aharoni"/>
              </w:rPr>
              <w:t>6</w:t>
            </w:r>
          </w:p>
        </w:tc>
        <w:tc>
          <w:tcPr>
            <w:tcW w:w="1169" w:type="dxa"/>
            <w:vAlign w:val="center"/>
          </w:tcPr>
          <w:p w14:paraId="5BAA54B2" w14:textId="77777777" w:rsidR="00FA4ECD" w:rsidRPr="00D2131D" w:rsidRDefault="00FA4ECD" w:rsidP="005648DE">
            <w:pPr>
              <w:jc w:val="center"/>
              <w:rPr>
                <w:rFonts w:cs="Aharoni"/>
              </w:rPr>
            </w:pPr>
            <w:r w:rsidRPr="00D2131D">
              <w:rPr>
                <w:rFonts w:cs="Aharoni"/>
              </w:rPr>
              <w:t>1</w:t>
            </w:r>
          </w:p>
        </w:tc>
        <w:tc>
          <w:tcPr>
            <w:tcW w:w="2658" w:type="dxa"/>
            <w:vAlign w:val="center"/>
          </w:tcPr>
          <w:p w14:paraId="30800D6D" w14:textId="77777777" w:rsidR="00FA4ECD" w:rsidRPr="00B0127E" w:rsidRDefault="00FA4ECD" w:rsidP="00A901CD">
            <w:pPr>
              <w:ind w:firstLine="41"/>
              <w:jc w:val="left"/>
              <w:rPr>
                <w:rFonts w:cs="Aharoni"/>
                <w:b/>
                <w:i/>
              </w:rPr>
            </w:pPr>
            <w:proofErr w:type="gramStart"/>
            <w:r w:rsidRPr="00B0127E">
              <w:rPr>
                <w:rFonts w:cs="Aharoni"/>
                <w:b/>
                <w:i/>
              </w:rPr>
              <w:t>la</w:t>
            </w:r>
            <w:proofErr w:type="gramEnd"/>
            <w:r w:rsidRPr="00B0127E">
              <w:rPr>
                <w:rFonts w:cs="Aharoni"/>
                <w:b/>
                <w:i/>
              </w:rPr>
              <w:t xml:space="preserve"> numérotation commence à 000001 pour chaque </w:t>
            </w:r>
            <w:r>
              <w:rPr>
                <w:rFonts w:cs="Aharoni"/>
                <w:b/>
                <w:i/>
              </w:rPr>
              <w:t>nouveau remettant</w:t>
            </w:r>
          </w:p>
        </w:tc>
      </w:tr>
      <w:tr w:rsidR="00FA4ECD" w:rsidRPr="00D2131D" w14:paraId="309230FD" w14:textId="77777777" w:rsidTr="00A901CD">
        <w:trPr>
          <w:jc w:val="center"/>
        </w:trPr>
        <w:tc>
          <w:tcPr>
            <w:tcW w:w="3651" w:type="dxa"/>
            <w:vAlign w:val="center"/>
          </w:tcPr>
          <w:p w14:paraId="1A172AE6" w14:textId="77777777" w:rsidR="00FA4ECD" w:rsidRPr="00D2131D" w:rsidRDefault="00FA4ECD" w:rsidP="005648DE">
            <w:pPr>
              <w:rPr>
                <w:rFonts w:cs="Aharoni"/>
              </w:rPr>
            </w:pPr>
            <w:r>
              <w:rPr>
                <w:rFonts w:cs="Aharoni"/>
              </w:rPr>
              <w:t>Mois de la centralisation diffusée</w:t>
            </w:r>
          </w:p>
        </w:tc>
        <w:tc>
          <w:tcPr>
            <w:tcW w:w="1021" w:type="dxa"/>
            <w:vAlign w:val="center"/>
          </w:tcPr>
          <w:p w14:paraId="05D57008" w14:textId="77777777" w:rsidR="00FA4ECD" w:rsidRPr="00D2131D" w:rsidRDefault="00FA4ECD" w:rsidP="005648DE">
            <w:pPr>
              <w:jc w:val="center"/>
              <w:rPr>
                <w:rFonts w:cs="Aharoni"/>
              </w:rPr>
            </w:pPr>
            <w:r>
              <w:rPr>
                <w:rFonts w:cs="Aharoni"/>
              </w:rPr>
              <w:t>N</w:t>
            </w:r>
          </w:p>
        </w:tc>
        <w:tc>
          <w:tcPr>
            <w:tcW w:w="1999" w:type="dxa"/>
            <w:vAlign w:val="center"/>
          </w:tcPr>
          <w:p w14:paraId="68379867" w14:textId="77777777" w:rsidR="00FA4ECD" w:rsidRPr="00D2131D" w:rsidRDefault="00FA4ECD" w:rsidP="005648DE">
            <w:pPr>
              <w:jc w:val="center"/>
              <w:rPr>
                <w:rFonts w:cs="Aharoni"/>
              </w:rPr>
            </w:pPr>
            <w:r>
              <w:rPr>
                <w:rFonts w:cs="Aharoni"/>
              </w:rPr>
              <w:t>6</w:t>
            </w:r>
          </w:p>
        </w:tc>
        <w:tc>
          <w:tcPr>
            <w:tcW w:w="1169" w:type="dxa"/>
            <w:vAlign w:val="center"/>
          </w:tcPr>
          <w:p w14:paraId="37DE9BC8" w14:textId="77777777" w:rsidR="00FA4ECD" w:rsidRPr="00D2131D" w:rsidRDefault="00FA4ECD" w:rsidP="005648DE">
            <w:pPr>
              <w:jc w:val="center"/>
              <w:rPr>
                <w:rFonts w:cs="Aharoni"/>
              </w:rPr>
            </w:pPr>
            <w:r>
              <w:rPr>
                <w:rFonts w:cs="Aharoni"/>
              </w:rPr>
              <w:t>7</w:t>
            </w:r>
          </w:p>
        </w:tc>
        <w:tc>
          <w:tcPr>
            <w:tcW w:w="2658" w:type="dxa"/>
            <w:vAlign w:val="center"/>
          </w:tcPr>
          <w:p w14:paraId="720B24DD" w14:textId="77777777" w:rsidR="00FA4ECD" w:rsidRPr="003C347A" w:rsidRDefault="00FA4ECD" w:rsidP="00A901CD">
            <w:pPr>
              <w:ind w:firstLine="41"/>
              <w:jc w:val="left"/>
              <w:rPr>
                <w:rFonts w:cs="Aharoni"/>
                <w:i/>
              </w:rPr>
            </w:pPr>
            <w:proofErr w:type="gramStart"/>
            <w:r w:rsidRPr="003C347A">
              <w:rPr>
                <w:rFonts w:cs="Aharoni"/>
                <w:i/>
              </w:rPr>
              <w:t>sous</w:t>
            </w:r>
            <w:proofErr w:type="gramEnd"/>
            <w:r w:rsidRPr="003C347A">
              <w:rPr>
                <w:rFonts w:cs="Aharoni"/>
                <w:i/>
              </w:rPr>
              <w:t xml:space="preserve"> la forme </w:t>
            </w:r>
            <w:r>
              <w:rPr>
                <w:rFonts w:cs="Aharoni"/>
                <w:i/>
              </w:rPr>
              <w:t>AAAAMM</w:t>
            </w:r>
          </w:p>
        </w:tc>
      </w:tr>
      <w:tr w:rsidR="00FA4ECD" w:rsidRPr="00D2131D" w14:paraId="3B7066AD" w14:textId="77777777" w:rsidTr="00A901CD">
        <w:trPr>
          <w:jc w:val="center"/>
        </w:trPr>
        <w:tc>
          <w:tcPr>
            <w:tcW w:w="3651" w:type="dxa"/>
            <w:vAlign w:val="center"/>
          </w:tcPr>
          <w:p w14:paraId="736E39BE" w14:textId="77777777" w:rsidR="00FA4ECD" w:rsidRPr="00D2131D" w:rsidRDefault="00FA4ECD" w:rsidP="005648DE">
            <w:pPr>
              <w:rPr>
                <w:rFonts w:cs="Aharoni"/>
              </w:rPr>
            </w:pPr>
            <w:r>
              <w:rPr>
                <w:rFonts w:cs="Aharoni"/>
              </w:rPr>
              <w:t>Code remettant</w:t>
            </w:r>
          </w:p>
        </w:tc>
        <w:tc>
          <w:tcPr>
            <w:tcW w:w="1021" w:type="dxa"/>
            <w:vAlign w:val="center"/>
          </w:tcPr>
          <w:p w14:paraId="66AA1413" w14:textId="77777777" w:rsidR="00FA4ECD" w:rsidRPr="00D2131D" w:rsidRDefault="00FA4ECD" w:rsidP="005648DE">
            <w:pPr>
              <w:jc w:val="center"/>
              <w:rPr>
                <w:rFonts w:cs="Aharoni"/>
              </w:rPr>
            </w:pPr>
            <w:r>
              <w:rPr>
                <w:rFonts w:cs="Aharoni"/>
              </w:rPr>
              <w:t>A</w:t>
            </w:r>
          </w:p>
        </w:tc>
        <w:tc>
          <w:tcPr>
            <w:tcW w:w="1999" w:type="dxa"/>
            <w:vAlign w:val="center"/>
          </w:tcPr>
          <w:p w14:paraId="25D10607" w14:textId="77777777" w:rsidR="00FA4ECD" w:rsidRPr="00D2131D" w:rsidRDefault="00FA4ECD" w:rsidP="005648DE">
            <w:pPr>
              <w:jc w:val="center"/>
              <w:rPr>
                <w:rFonts w:cs="Aharoni"/>
              </w:rPr>
            </w:pPr>
            <w:r>
              <w:rPr>
                <w:rFonts w:cs="Aharoni"/>
              </w:rPr>
              <w:t>5</w:t>
            </w:r>
          </w:p>
        </w:tc>
        <w:tc>
          <w:tcPr>
            <w:tcW w:w="1169" w:type="dxa"/>
            <w:vAlign w:val="center"/>
          </w:tcPr>
          <w:p w14:paraId="5EE10E50" w14:textId="77777777" w:rsidR="00FA4ECD" w:rsidRPr="00D2131D" w:rsidRDefault="00FA4ECD" w:rsidP="005648DE">
            <w:pPr>
              <w:jc w:val="center"/>
              <w:rPr>
                <w:rFonts w:cs="Aharoni"/>
              </w:rPr>
            </w:pPr>
            <w:r>
              <w:rPr>
                <w:rFonts w:cs="Aharoni"/>
              </w:rPr>
              <w:t>13</w:t>
            </w:r>
          </w:p>
        </w:tc>
        <w:tc>
          <w:tcPr>
            <w:tcW w:w="2658" w:type="dxa"/>
            <w:vAlign w:val="center"/>
          </w:tcPr>
          <w:p w14:paraId="7AEEEFBF" w14:textId="77777777" w:rsidR="00FA4ECD" w:rsidRPr="00D2131D" w:rsidRDefault="00FA4ECD" w:rsidP="00A901CD">
            <w:pPr>
              <w:ind w:firstLine="41"/>
              <w:jc w:val="left"/>
              <w:rPr>
                <w:rFonts w:cs="Aharoni"/>
              </w:rPr>
            </w:pPr>
          </w:p>
        </w:tc>
      </w:tr>
      <w:tr w:rsidR="00FA4ECD" w:rsidRPr="00D2131D" w14:paraId="2FBEFA53" w14:textId="77777777" w:rsidTr="00A901CD">
        <w:trPr>
          <w:jc w:val="center"/>
        </w:trPr>
        <w:tc>
          <w:tcPr>
            <w:tcW w:w="3651" w:type="dxa"/>
            <w:vAlign w:val="center"/>
          </w:tcPr>
          <w:p w14:paraId="621FD117" w14:textId="77777777" w:rsidR="00FA4ECD" w:rsidRPr="00D2131D" w:rsidRDefault="00FA4ECD" w:rsidP="005648DE">
            <w:pPr>
              <w:rPr>
                <w:rFonts w:cs="Aharoni"/>
              </w:rPr>
            </w:pPr>
            <w:r>
              <w:rPr>
                <w:rFonts w:cs="Aharoni"/>
              </w:rPr>
              <w:t>Libellé du remettant</w:t>
            </w:r>
          </w:p>
        </w:tc>
        <w:tc>
          <w:tcPr>
            <w:tcW w:w="1021" w:type="dxa"/>
            <w:vAlign w:val="center"/>
          </w:tcPr>
          <w:p w14:paraId="79A53BD0" w14:textId="77777777" w:rsidR="00FA4ECD" w:rsidRPr="00D2131D" w:rsidRDefault="00FA4ECD" w:rsidP="005648DE">
            <w:pPr>
              <w:jc w:val="center"/>
              <w:rPr>
                <w:rFonts w:cs="Aharoni"/>
              </w:rPr>
            </w:pPr>
            <w:r>
              <w:rPr>
                <w:rFonts w:cs="Aharoni"/>
              </w:rPr>
              <w:t>A</w:t>
            </w:r>
          </w:p>
        </w:tc>
        <w:tc>
          <w:tcPr>
            <w:tcW w:w="1999" w:type="dxa"/>
            <w:vAlign w:val="center"/>
          </w:tcPr>
          <w:p w14:paraId="52F4A04F" w14:textId="77777777" w:rsidR="00FA4ECD" w:rsidRPr="00D2131D" w:rsidRDefault="00FA4ECD" w:rsidP="005648DE">
            <w:pPr>
              <w:jc w:val="center"/>
              <w:rPr>
                <w:rFonts w:cs="Aharoni"/>
              </w:rPr>
            </w:pPr>
            <w:r>
              <w:rPr>
                <w:rFonts w:cs="Aharoni"/>
              </w:rPr>
              <w:t>40</w:t>
            </w:r>
          </w:p>
        </w:tc>
        <w:tc>
          <w:tcPr>
            <w:tcW w:w="1169" w:type="dxa"/>
            <w:vAlign w:val="center"/>
          </w:tcPr>
          <w:p w14:paraId="0DB6D962" w14:textId="77777777" w:rsidR="00FA4ECD" w:rsidRPr="00D2131D" w:rsidRDefault="00FA4ECD" w:rsidP="005648DE">
            <w:pPr>
              <w:jc w:val="center"/>
              <w:rPr>
                <w:rFonts w:cs="Aharoni"/>
              </w:rPr>
            </w:pPr>
            <w:r>
              <w:rPr>
                <w:rFonts w:cs="Aharoni"/>
              </w:rPr>
              <w:t>18</w:t>
            </w:r>
          </w:p>
        </w:tc>
        <w:tc>
          <w:tcPr>
            <w:tcW w:w="2658" w:type="dxa"/>
            <w:vAlign w:val="center"/>
          </w:tcPr>
          <w:p w14:paraId="3ABE408B" w14:textId="77777777" w:rsidR="00FA4ECD" w:rsidRPr="00D2131D" w:rsidRDefault="00FA4ECD" w:rsidP="00A901CD">
            <w:pPr>
              <w:ind w:firstLine="41"/>
              <w:jc w:val="left"/>
              <w:rPr>
                <w:rFonts w:cs="Aharoni"/>
              </w:rPr>
            </w:pPr>
          </w:p>
        </w:tc>
      </w:tr>
      <w:tr w:rsidR="00FA4ECD" w:rsidRPr="00AD710E" w14:paraId="3EC7273A" w14:textId="77777777" w:rsidTr="00A901CD">
        <w:trPr>
          <w:jc w:val="center"/>
        </w:trPr>
        <w:tc>
          <w:tcPr>
            <w:tcW w:w="3651" w:type="dxa"/>
            <w:vAlign w:val="center"/>
          </w:tcPr>
          <w:p w14:paraId="4C961639" w14:textId="77777777" w:rsidR="00FA4ECD" w:rsidRPr="00AD710E" w:rsidRDefault="00FA4ECD" w:rsidP="005648DE">
            <w:pPr>
              <w:rPr>
                <w:rFonts w:cs="Aharoni"/>
              </w:rPr>
            </w:pPr>
            <w:r>
              <w:rPr>
                <w:rFonts w:cs="Aharoni"/>
              </w:rPr>
              <w:t>Code de l’enregistrement</w:t>
            </w:r>
          </w:p>
        </w:tc>
        <w:tc>
          <w:tcPr>
            <w:tcW w:w="1021" w:type="dxa"/>
            <w:vAlign w:val="center"/>
          </w:tcPr>
          <w:p w14:paraId="34DF5AE8" w14:textId="77777777" w:rsidR="00FA4ECD" w:rsidRPr="00AD710E" w:rsidRDefault="00FA4ECD" w:rsidP="005648DE">
            <w:pPr>
              <w:jc w:val="center"/>
              <w:rPr>
                <w:rFonts w:cs="Aharoni"/>
              </w:rPr>
            </w:pPr>
            <w:r>
              <w:rPr>
                <w:rFonts w:cs="Aharoni"/>
              </w:rPr>
              <w:t>A</w:t>
            </w:r>
          </w:p>
        </w:tc>
        <w:tc>
          <w:tcPr>
            <w:tcW w:w="1999" w:type="dxa"/>
            <w:vAlign w:val="center"/>
          </w:tcPr>
          <w:p w14:paraId="77AF33B8" w14:textId="77777777" w:rsidR="00FA4ECD" w:rsidRPr="00AD710E" w:rsidRDefault="00FA4ECD" w:rsidP="005648DE">
            <w:pPr>
              <w:jc w:val="center"/>
              <w:rPr>
                <w:rFonts w:cs="Aharoni"/>
              </w:rPr>
            </w:pPr>
            <w:r>
              <w:rPr>
                <w:rFonts w:cs="Aharoni"/>
              </w:rPr>
              <w:t>2</w:t>
            </w:r>
          </w:p>
        </w:tc>
        <w:tc>
          <w:tcPr>
            <w:tcW w:w="1169" w:type="dxa"/>
            <w:vAlign w:val="center"/>
          </w:tcPr>
          <w:p w14:paraId="176017F3" w14:textId="77777777" w:rsidR="00FA4ECD" w:rsidRPr="00AD710E" w:rsidRDefault="00FA4ECD" w:rsidP="005648DE">
            <w:pPr>
              <w:jc w:val="center"/>
              <w:rPr>
                <w:rFonts w:cs="Aharoni"/>
              </w:rPr>
            </w:pPr>
            <w:r>
              <w:rPr>
                <w:rFonts w:cs="Aharoni"/>
              </w:rPr>
              <w:t>58</w:t>
            </w:r>
          </w:p>
        </w:tc>
        <w:tc>
          <w:tcPr>
            <w:tcW w:w="2658" w:type="dxa"/>
            <w:vAlign w:val="center"/>
          </w:tcPr>
          <w:p w14:paraId="5C8393BA" w14:textId="77777777" w:rsidR="00FA4ECD" w:rsidRPr="00B66DF4" w:rsidRDefault="00FA4ECD" w:rsidP="00A901CD">
            <w:pPr>
              <w:ind w:firstLine="41"/>
              <w:jc w:val="left"/>
              <w:rPr>
                <w:rFonts w:cs="Aharoni"/>
                <w:b/>
              </w:rPr>
            </w:pPr>
            <w:r>
              <w:rPr>
                <w:rFonts w:cs="Aharoni"/>
                <w:b/>
              </w:rPr>
              <w:t>AA</w:t>
            </w:r>
          </w:p>
        </w:tc>
      </w:tr>
      <w:tr w:rsidR="00FA4ECD" w:rsidRPr="00D2131D" w14:paraId="5A8D905F" w14:textId="77777777" w:rsidTr="00A901CD">
        <w:trPr>
          <w:jc w:val="center"/>
        </w:trPr>
        <w:tc>
          <w:tcPr>
            <w:tcW w:w="3651" w:type="dxa"/>
            <w:vAlign w:val="center"/>
          </w:tcPr>
          <w:p w14:paraId="7938C20B" w14:textId="77777777" w:rsidR="00FA4ECD" w:rsidRPr="00AD710E" w:rsidRDefault="00FA4ECD" w:rsidP="005648DE">
            <w:pPr>
              <w:rPr>
                <w:rFonts w:cs="Aharoni"/>
              </w:rPr>
            </w:pPr>
            <w:r>
              <w:rPr>
                <w:rFonts w:cs="Aharoni"/>
              </w:rPr>
              <w:t>Date de constitution du fichier</w:t>
            </w:r>
          </w:p>
        </w:tc>
        <w:tc>
          <w:tcPr>
            <w:tcW w:w="1021" w:type="dxa"/>
            <w:vAlign w:val="center"/>
          </w:tcPr>
          <w:p w14:paraId="1179285E" w14:textId="77777777" w:rsidR="00FA4ECD" w:rsidRPr="00AD710E" w:rsidRDefault="00FA4ECD" w:rsidP="005648DE">
            <w:pPr>
              <w:jc w:val="center"/>
              <w:rPr>
                <w:rFonts w:cs="Aharoni"/>
              </w:rPr>
            </w:pPr>
            <w:r>
              <w:rPr>
                <w:rFonts w:cs="Aharoni"/>
              </w:rPr>
              <w:t>N</w:t>
            </w:r>
          </w:p>
        </w:tc>
        <w:tc>
          <w:tcPr>
            <w:tcW w:w="1999" w:type="dxa"/>
            <w:vAlign w:val="center"/>
          </w:tcPr>
          <w:p w14:paraId="700E681A" w14:textId="77777777" w:rsidR="00FA4ECD" w:rsidRPr="00A96A66" w:rsidRDefault="00FA4ECD" w:rsidP="005648DE">
            <w:pPr>
              <w:jc w:val="center"/>
              <w:rPr>
                <w:rFonts w:cs="Aharoni"/>
              </w:rPr>
            </w:pPr>
            <w:r>
              <w:rPr>
                <w:rFonts w:cs="Aharoni"/>
              </w:rPr>
              <w:t>6</w:t>
            </w:r>
          </w:p>
        </w:tc>
        <w:tc>
          <w:tcPr>
            <w:tcW w:w="1169" w:type="dxa"/>
            <w:vAlign w:val="center"/>
          </w:tcPr>
          <w:p w14:paraId="73BC91FF" w14:textId="77777777" w:rsidR="00FA4ECD" w:rsidRPr="00E84CFC" w:rsidRDefault="00FA4ECD" w:rsidP="005648DE">
            <w:pPr>
              <w:jc w:val="center"/>
              <w:rPr>
                <w:rFonts w:cs="Aharoni"/>
              </w:rPr>
            </w:pPr>
            <w:r>
              <w:rPr>
                <w:rFonts w:cs="Aharoni"/>
              </w:rPr>
              <w:t>60</w:t>
            </w:r>
          </w:p>
        </w:tc>
        <w:tc>
          <w:tcPr>
            <w:tcW w:w="2658" w:type="dxa"/>
            <w:vAlign w:val="center"/>
          </w:tcPr>
          <w:p w14:paraId="2439DADA" w14:textId="77777777" w:rsidR="00FA4ECD" w:rsidRPr="003C347A" w:rsidRDefault="00FA4ECD" w:rsidP="00A901CD">
            <w:pPr>
              <w:ind w:firstLine="41"/>
              <w:jc w:val="left"/>
              <w:rPr>
                <w:rFonts w:cs="Aharoni"/>
                <w:i/>
              </w:rPr>
            </w:pPr>
            <w:proofErr w:type="gramStart"/>
            <w:r w:rsidRPr="003C347A">
              <w:rPr>
                <w:rFonts w:cs="Aharoni"/>
                <w:i/>
              </w:rPr>
              <w:t>sous</w:t>
            </w:r>
            <w:proofErr w:type="gramEnd"/>
            <w:r w:rsidRPr="003C347A">
              <w:rPr>
                <w:rFonts w:cs="Aharoni"/>
                <w:i/>
              </w:rPr>
              <w:t xml:space="preserve"> la forme AAMMJJ</w:t>
            </w:r>
          </w:p>
        </w:tc>
      </w:tr>
      <w:tr w:rsidR="00FA4ECD" w:rsidRPr="00D2131D" w14:paraId="563DC85F" w14:textId="77777777" w:rsidTr="00A901CD">
        <w:trPr>
          <w:jc w:val="center"/>
        </w:trPr>
        <w:tc>
          <w:tcPr>
            <w:tcW w:w="3651" w:type="dxa"/>
            <w:vAlign w:val="center"/>
          </w:tcPr>
          <w:p w14:paraId="03E868AD" w14:textId="77777777" w:rsidR="00FA4ECD" w:rsidRPr="00D2131D" w:rsidRDefault="00FA4ECD" w:rsidP="005648DE">
            <w:pPr>
              <w:rPr>
                <w:rFonts w:cs="Aharoni"/>
              </w:rPr>
            </w:pPr>
            <w:r>
              <w:rPr>
                <w:rFonts w:cs="Aharoni"/>
              </w:rPr>
              <w:t>Constante</w:t>
            </w:r>
          </w:p>
        </w:tc>
        <w:tc>
          <w:tcPr>
            <w:tcW w:w="1021" w:type="dxa"/>
            <w:vAlign w:val="center"/>
          </w:tcPr>
          <w:p w14:paraId="0604785D" w14:textId="77777777" w:rsidR="00FA4ECD" w:rsidRPr="00D2131D" w:rsidRDefault="00FA4ECD" w:rsidP="005648DE">
            <w:pPr>
              <w:jc w:val="center"/>
              <w:rPr>
                <w:rFonts w:cs="Aharoni"/>
              </w:rPr>
            </w:pPr>
            <w:r>
              <w:rPr>
                <w:rFonts w:cs="Aharoni"/>
              </w:rPr>
              <w:t>A</w:t>
            </w:r>
          </w:p>
        </w:tc>
        <w:tc>
          <w:tcPr>
            <w:tcW w:w="1999" w:type="dxa"/>
            <w:vAlign w:val="center"/>
          </w:tcPr>
          <w:p w14:paraId="748A2E25" w14:textId="77777777" w:rsidR="00FA4ECD" w:rsidRPr="00D2131D" w:rsidRDefault="00FA4ECD" w:rsidP="005648DE">
            <w:pPr>
              <w:jc w:val="center"/>
              <w:rPr>
                <w:rFonts w:cs="Aharoni"/>
              </w:rPr>
            </w:pPr>
            <w:r>
              <w:rPr>
                <w:rFonts w:cs="Aharoni"/>
              </w:rPr>
              <w:t>6</w:t>
            </w:r>
          </w:p>
        </w:tc>
        <w:tc>
          <w:tcPr>
            <w:tcW w:w="1169" w:type="dxa"/>
            <w:vAlign w:val="center"/>
          </w:tcPr>
          <w:p w14:paraId="741941A4" w14:textId="77777777" w:rsidR="00FA4ECD" w:rsidRPr="00D2131D" w:rsidRDefault="00FA4ECD" w:rsidP="005648DE">
            <w:pPr>
              <w:jc w:val="center"/>
              <w:rPr>
                <w:rFonts w:cs="Aharoni"/>
              </w:rPr>
            </w:pPr>
            <w:r>
              <w:rPr>
                <w:rFonts w:cs="Aharoni"/>
              </w:rPr>
              <w:t>66</w:t>
            </w:r>
          </w:p>
        </w:tc>
        <w:tc>
          <w:tcPr>
            <w:tcW w:w="2658" w:type="dxa"/>
            <w:vAlign w:val="center"/>
          </w:tcPr>
          <w:p w14:paraId="07F828B1" w14:textId="77777777" w:rsidR="00FA4ECD" w:rsidRPr="00B66DF4" w:rsidRDefault="00FA4ECD" w:rsidP="00A901CD">
            <w:pPr>
              <w:ind w:firstLine="41"/>
              <w:jc w:val="left"/>
              <w:rPr>
                <w:rFonts w:cs="Aharoni"/>
                <w:b/>
              </w:rPr>
            </w:pPr>
            <w:r>
              <w:rPr>
                <w:rFonts w:cs="Aharoni"/>
                <w:b/>
              </w:rPr>
              <w:t>B.</w:t>
            </w:r>
            <w:proofErr w:type="gramStart"/>
            <w:r>
              <w:rPr>
                <w:rFonts w:cs="Aharoni"/>
                <w:b/>
              </w:rPr>
              <w:t>D.F</w:t>
            </w:r>
            <w:proofErr w:type="gramEnd"/>
          </w:p>
        </w:tc>
      </w:tr>
      <w:tr w:rsidR="00FA4ECD" w:rsidRPr="00D2131D" w14:paraId="58442AA4" w14:textId="77777777" w:rsidTr="00A901CD">
        <w:trPr>
          <w:jc w:val="center"/>
        </w:trPr>
        <w:tc>
          <w:tcPr>
            <w:tcW w:w="3651" w:type="dxa"/>
            <w:vAlign w:val="center"/>
          </w:tcPr>
          <w:p w14:paraId="1B3CB596" w14:textId="77777777" w:rsidR="00FA4ECD" w:rsidRPr="00D2131D" w:rsidRDefault="00FA4ECD" w:rsidP="005648DE">
            <w:pPr>
              <w:rPr>
                <w:rFonts w:cs="Aharoni"/>
              </w:rPr>
            </w:pPr>
            <w:r>
              <w:rPr>
                <w:rFonts w:cs="Aharoni"/>
              </w:rPr>
              <w:t>Constante</w:t>
            </w:r>
          </w:p>
        </w:tc>
        <w:tc>
          <w:tcPr>
            <w:tcW w:w="1021" w:type="dxa"/>
            <w:vAlign w:val="center"/>
          </w:tcPr>
          <w:p w14:paraId="030F0381" w14:textId="77777777" w:rsidR="00FA4ECD" w:rsidRPr="00D2131D" w:rsidRDefault="00FA4ECD" w:rsidP="005648DE">
            <w:pPr>
              <w:jc w:val="center"/>
              <w:rPr>
                <w:rFonts w:cs="Aharoni"/>
              </w:rPr>
            </w:pPr>
            <w:r>
              <w:rPr>
                <w:rFonts w:cs="Aharoni"/>
              </w:rPr>
              <w:t>A</w:t>
            </w:r>
          </w:p>
        </w:tc>
        <w:tc>
          <w:tcPr>
            <w:tcW w:w="1999" w:type="dxa"/>
            <w:vAlign w:val="center"/>
          </w:tcPr>
          <w:p w14:paraId="72060E54" w14:textId="77777777" w:rsidR="00FA4ECD" w:rsidRPr="00D2131D" w:rsidRDefault="00FA4ECD" w:rsidP="005648DE">
            <w:pPr>
              <w:jc w:val="center"/>
              <w:rPr>
                <w:rFonts w:cs="Aharoni"/>
              </w:rPr>
            </w:pPr>
            <w:r>
              <w:rPr>
                <w:rFonts w:cs="Aharoni"/>
              </w:rPr>
              <w:t>6</w:t>
            </w:r>
          </w:p>
        </w:tc>
        <w:tc>
          <w:tcPr>
            <w:tcW w:w="1169" w:type="dxa"/>
            <w:vAlign w:val="center"/>
          </w:tcPr>
          <w:p w14:paraId="6D609BA2" w14:textId="77777777" w:rsidR="00FA4ECD" w:rsidRPr="00D2131D" w:rsidRDefault="00FA4ECD" w:rsidP="005648DE">
            <w:pPr>
              <w:jc w:val="center"/>
              <w:rPr>
                <w:rFonts w:cs="Aharoni"/>
              </w:rPr>
            </w:pPr>
            <w:r>
              <w:rPr>
                <w:rFonts w:cs="Aharoni"/>
              </w:rPr>
              <w:t>72</w:t>
            </w:r>
          </w:p>
        </w:tc>
        <w:tc>
          <w:tcPr>
            <w:tcW w:w="2658" w:type="dxa"/>
            <w:vAlign w:val="center"/>
          </w:tcPr>
          <w:p w14:paraId="2E3F9502" w14:textId="77777777" w:rsidR="00FA4ECD" w:rsidRPr="00B66DF4" w:rsidRDefault="00FA4ECD" w:rsidP="00A901CD">
            <w:pPr>
              <w:ind w:firstLine="41"/>
              <w:jc w:val="left"/>
              <w:rPr>
                <w:rFonts w:cs="Aharoni"/>
                <w:b/>
              </w:rPr>
            </w:pPr>
            <w:r w:rsidRPr="00ED178E">
              <w:rPr>
                <w:rFonts w:cs="Aharoni"/>
                <w:b/>
              </w:rPr>
              <w:t>RISQUE</w:t>
            </w:r>
          </w:p>
        </w:tc>
      </w:tr>
      <w:tr w:rsidR="00FA4ECD" w:rsidRPr="00D2131D" w14:paraId="6BD700F4" w14:textId="77777777" w:rsidTr="00A901CD">
        <w:trPr>
          <w:jc w:val="center"/>
        </w:trPr>
        <w:tc>
          <w:tcPr>
            <w:tcW w:w="3651" w:type="dxa"/>
            <w:vAlign w:val="center"/>
          </w:tcPr>
          <w:p w14:paraId="4A24C944" w14:textId="77777777" w:rsidR="00FA4ECD" w:rsidRPr="00D2131D" w:rsidRDefault="00FA4ECD" w:rsidP="005648DE">
            <w:pPr>
              <w:rPr>
                <w:rFonts w:cs="Aharoni"/>
              </w:rPr>
            </w:pPr>
            <w:r>
              <w:rPr>
                <w:rFonts w:cs="Aharoni"/>
              </w:rPr>
              <w:t>Type de centralisation</w:t>
            </w:r>
          </w:p>
        </w:tc>
        <w:tc>
          <w:tcPr>
            <w:tcW w:w="1021" w:type="dxa"/>
            <w:vAlign w:val="center"/>
          </w:tcPr>
          <w:p w14:paraId="004A20EE" w14:textId="77777777" w:rsidR="00FA4ECD" w:rsidRPr="00D2131D" w:rsidRDefault="00FA4ECD" w:rsidP="005648DE">
            <w:pPr>
              <w:jc w:val="center"/>
              <w:rPr>
                <w:rFonts w:cs="Aharoni"/>
              </w:rPr>
            </w:pPr>
            <w:r>
              <w:rPr>
                <w:rFonts w:cs="Aharoni"/>
              </w:rPr>
              <w:t>A</w:t>
            </w:r>
          </w:p>
        </w:tc>
        <w:tc>
          <w:tcPr>
            <w:tcW w:w="1999" w:type="dxa"/>
            <w:vAlign w:val="center"/>
          </w:tcPr>
          <w:p w14:paraId="36DDFB2A" w14:textId="77777777" w:rsidR="00FA4ECD" w:rsidRPr="00D2131D" w:rsidRDefault="00FA4ECD" w:rsidP="005648DE">
            <w:pPr>
              <w:jc w:val="center"/>
              <w:rPr>
                <w:rFonts w:cs="Aharoni"/>
              </w:rPr>
            </w:pPr>
            <w:r>
              <w:rPr>
                <w:rFonts w:cs="Aharoni"/>
              </w:rPr>
              <w:t>1</w:t>
            </w:r>
          </w:p>
        </w:tc>
        <w:tc>
          <w:tcPr>
            <w:tcW w:w="1169" w:type="dxa"/>
            <w:vAlign w:val="center"/>
          </w:tcPr>
          <w:p w14:paraId="7CF956A4" w14:textId="77777777" w:rsidR="00FA4ECD" w:rsidRPr="00D2131D" w:rsidRDefault="00FA4ECD" w:rsidP="005648DE">
            <w:pPr>
              <w:jc w:val="center"/>
              <w:rPr>
                <w:rFonts w:cs="Aharoni"/>
              </w:rPr>
            </w:pPr>
            <w:r>
              <w:rPr>
                <w:rFonts w:cs="Aharoni"/>
              </w:rPr>
              <w:t>78</w:t>
            </w:r>
          </w:p>
        </w:tc>
        <w:tc>
          <w:tcPr>
            <w:tcW w:w="2658" w:type="dxa"/>
            <w:vAlign w:val="center"/>
          </w:tcPr>
          <w:p w14:paraId="047DDEBF" w14:textId="77777777" w:rsidR="00FA4ECD" w:rsidRPr="00D2131D" w:rsidRDefault="00FA4ECD" w:rsidP="00A901CD">
            <w:pPr>
              <w:ind w:firstLine="41"/>
              <w:jc w:val="left"/>
              <w:rPr>
                <w:rFonts w:cs="Aharoni"/>
              </w:rPr>
            </w:pPr>
            <w:r w:rsidRPr="00B66DF4">
              <w:rPr>
                <w:rFonts w:cs="Aharoni"/>
                <w:b/>
              </w:rPr>
              <w:t>N</w:t>
            </w:r>
            <w:r>
              <w:rPr>
                <w:rFonts w:cs="Aharoni"/>
              </w:rPr>
              <w:t xml:space="preserve"> </w:t>
            </w:r>
            <w:r w:rsidRPr="003C347A">
              <w:rPr>
                <w:rFonts w:cs="Aharoni"/>
                <w:i/>
              </w:rPr>
              <w:t>pour normale</w:t>
            </w:r>
          </w:p>
        </w:tc>
      </w:tr>
      <w:tr w:rsidR="00FA4ECD" w:rsidRPr="00D2131D" w14:paraId="3ED8A53F" w14:textId="77777777" w:rsidTr="00A901CD">
        <w:trPr>
          <w:jc w:val="center"/>
        </w:trPr>
        <w:tc>
          <w:tcPr>
            <w:tcW w:w="3651" w:type="dxa"/>
            <w:vAlign w:val="center"/>
          </w:tcPr>
          <w:p w14:paraId="324C79FE" w14:textId="77777777" w:rsidR="00FA4ECD" w:rsidRPr="00D2131D" w:rsidRDefault="00FA4ECD" w:rsidP="005648DE">
            <w:pPr>
              <w:rPr>
                <w:rFonts w:cs="Aharoni"/>
              </w:rPr>
            </w:pPr>
            <w:r>
              <w:rPr>
                <w:rFonts w:cs="Aharoni"/>
              </w:rPr>
              <w:t>Zone non utilisée</w:t>
            </w:r>
          </w:p>
        </w:tc>
        <w:tc>
          <w:tcPr>
            <w:tcW w:w="1021" w:type="dxa"/>
            <w:vAlign w:val="center"/>
          </w:tcPr>
          <w:p w14:paraId="3AF0C7BC" w14:textId="77777777" w:rsidR="00FA4ECD" w:rsidRPr="00D2131D" w:rsidRDefault="00FA4ECD" w:rsidP="005648DE">
            <w:pPr>
              <w:jc w:val="center"/>
              <w:rPr>
                <w:rFonts w:cs="Aharoni"/>
              </w:rPr>
            </w:pPr>
            <w:r>
              <w:rPr>
                <w:rFonts w:cs="Aharoni"/>
              </w:rPr>
              <w:t>N</w:t>
            </w:r>
          </w:p>
        </w:tc>
        <w:tc>
          <w:tcPr>
            <w:tcW w:w="1999" w:type="dxa"/>
            <w:vAlign w:val="center"/>
          </w:tcPr>
          <w:p w14:paraId="422B558F" w14:textId="77777777" w:rsidR="00FA4ECD" w:rsidRPr="00D2131D" w:rsidRDefault="00FA4ECD" w:rsidP="005648DE">
            <w:pPr>
              <w:jc w:val="center"/>
              <w:rPr>
                <w:rFonts w:cs="Aharoni"/>
              </w:rPr>
            </w:pPr>
            <w:r>
              <w:rPr>
                <w:rFonts w:cs="Aharoni"/>
              </w:rPr>
              <w:t>9</w:t>
            </w:r>
          </w:p>
        </w:tc>
        <w:tc>
          <w:tcPr>
            <w:tcW w:w="1169" w:type="dxa"/>
            <w:vAlign w:val="center"/>
          </w:tcPr>
          <w:p w14:paraId="137E15C2" w14:textId="77777777" w:rsidR="00FA4ECD" w:rsidRPr="00D2131D" w:rsidRDefault="00FA4ECD" w:rsidP="005648DE">
            <w:pPr>
              <w:jc w:val="center"/>
              <w:rPr>
                <w:rFonts w:cs="Aharoni"/>
              </w:rPr>
            </w:pPr>
            <w:r>
              <w:rPr>
                <w:rFonts w:cs="Aharoni"/>
              </w:rPr>
              <w:t>79</w:t>
            </w:r>
          </w:p>
        </w:tc>
        <w:tc>
          <w:tcPr>
            <w:tcW w:w="2658" w:type="dxa"/>
            <w:vAlign w:val="center"/>
          </w:tcPr>
          <w:p w14:paraId="67157FE7" w14:textId="77777777" w:rsidR="00FA4ECD" w:rsidRPr="008D71F4" w:rsidRDefault="00FA4ECD" w:rsidP="00A901CD">
            <w:pPr>
              <w:ind w:firstLine="41"/>
              <w:jc w:val="left"/>
              <w:rPr>
                <w:rFonts w:cs="Aharoni"/>
              </w:rPr>
            </w:pPr>
          </w:p>
        </w:tc>
      </w:tr>
      <w:tr w:rsidR="00FA4ECD" w:rsidRPr="00D2131D" w14:paraId="1ADADAD1" w14:textId="77777777" w:rsidTr="00A901CD">
        <w:trPr>
          <w:jc w:val="center"/>
        </w:trPr>
        <w:tc>
          <w:tcPr>
            <w:tcW w:w="3651" w:type="dxa"/>
            <w:vAlign w:val="center"/>
          </w:tcPr>
          <w:p w14:paraId="1848440C" w14:textId="77777777" w:rsidR="00FA4ECD" w:rsidRPr="00D2131D" w:rsidRDefault="00FA4ECD" w:rsidP="005648DE">
            <w:pPr>
              <w:rPr>
                <w:rFonts w:cs="Aharoni"/>
              </w:rPr>
            </w:pPr>
            <w:r>
              <w:rPr>
                <w:rFonts w:cs="Aharoni"/>
              </w:rPr>
              <w:t>Espaces</w:t>
            </w:r>
          </w:p>
        </w:tc>
        <w:tc>
          <w:tcPr>
            <w:tcW w:w="1021" w:type="dxa"/>
            <w:vAlign w:val="center"/>
          </w:tcPr>
          <w:p w14:paraId="276731E4" w14:textId="77777777" w:rsidR="00FA4ECD" w:rsidRPr="00D2131D" w:rsidRDefault="00FA4ECD" w:rsidP="005648DE">
            <w:pPr>
              <w:jc w:val="center"/>
              <w:rPr>
                <w:rFonts w:cs="Aharoni"/>
              </w:rPr>
            </w:pPr>
            <w:r>
              <w:rPr>
                <w:rFonts w:cs="Aharoni"/>
              </w:rPr>
              <w:t>A</w:t>
            </w:r>
          </w:p>
        </w:tc>
        <w:tc>
          <w:tcPr>
            <w:tcW w:w="1999" w:type="dxa"/>
            <w:vAlign w:val="center"/>
          </w:tcPr>
          <w:p w14:paraId="3CF1ADC7" w14:textId="77777777" w:rsidR="00FA4ECD" w:rsidRPr="00D2131D" w:rsidRDefault="00FA4ECD" w:rsidP="005648DE">
            <w:pPr>
              <w:jc w:val="center"/>
              <w:rPr>
                <w:rFonts w:cs="Aharoni"/>
              </w:rPr>
            </w:pPr>
            <w:r>
              <w:rPr>
                <w:rFonts w:cs="Aharoni"/>
              </w:rPr>
              <w:t>169</w:t>
            </w:r>
          </w:p>
        </w:tc>
        <w:tc>
          <w:tcPr>
            <w:tcW w:w="1169" w:type="dxa"/>
            <w:vAlign w:val="center"/>
          </w:tcPr>
          <w:p w14:paraId="1EA47CBE" w14:textId="77777777" w:rsidR="00FA4ECD" w:rsidRPr="00D2131D" w:rsidRDefault="00FA4ECD" w:rsidP="005648DE">
            <w:pPr>
              <w:jc w:val="center"/>
              <w:rPr>
                <w:rFonts w:cs="Aharoni"/>
              </w:rPr>
            </w:pPr>
            <w:r>
              <w:rPr>
                <w:rFonts w:cs="Aharoni"/>
              </w:rPr>
              <w:t>88</w:t>
            </w:r>
          </w:p>
        </w:tc>
        <w:tc>
          <w:tcPr>
            <w:tcW w:w="2658" w:type="dxa"/>
            <w:vAlign w:val="center"/>
          </w:tcPr>
          <w:p w14:paraId="27524982" w14:textId="77777777" w:rsidR="00FA4ECD" w:rsidRPr="00C66DA9" w:rsidRDefault="00FA4ECD" w:rsidP="00A901CD">
            <w:pPr>
              <w:ind w:firstLine="41"/>
              <w:jc w:val="left"/>
              <w:rPr>
                <w:rFonts w:cs="Aharoni"/>
              </w:rPr>
            </w:pPr>
          </w:p>
        </w:tc>
      </w:tr>
      <w:tr w:rsidR="00FA4ECD" w:rsidRPr="00D2131D" w14:paraId="42078552" w14:textId="77777777" w:rsidTr="00A901CD">
        <w:trPr>
          <w:jc w:val="center"/>
        </w:trPr>
        <w:tc>
          <w:tcPr>
            <w:tcW w:w="3651" w:type="dxa"/>
            <w:vAlign w:val="center"/>
          </w:tcPr>
          <w:p w14:paraId="59094E8E" w14:textId="77777777" w:rsidR="00FA4ECD" w:rsidRPr="00D2131D" w:rsidRDefault="00FA4ECD" w:rsidP="005648DE">
            <w:pPr>
              <w:rPr>
                <w:rFonts w:cs="Aharoni"/>
              </w:rPr>
            </w:pPr>
            <w:r>
              <w:rPr>
                <w:rFonts w:cs="Aharoni"/>
              </w:rPr>
              <w:t xml:space="preserve">Type de retour </w:t>
            </w:r>
          </w:p>
        </w:tc>
        <w:tc>
          <w:tcPr>
            <w:tcW w:w="1021" w:type="dxa"/>
            <w:vAlign w:val="center"/>
          </w:tcPr>
          <w:p w14:paraId="55177421" w14:textId="77777777" w:rsidR="00FA4ECD" w:rsidRPr="00D2131D" w:rsidRDefault="00FA4ECD" w:rsidP="005648DE">
            <w:pPr>
              <w:jc w:val="center"/>
              <w:rPr>
                <w:rFonts w:cs="Aharoni"/>
              </w:rPr>
            </w:pPr>
            <w:r>
              <w:rPr>
                <w:rFonts w:cs="Aharoni"/>
              </w:rPr>
              <w:t>A</w:t>
            </w:r>
          </w:p>
        </w:tc>
        <w:tc>
          <w:tcPr>
            <w:tcW w:w="1999" w:type="dxa"/>
            <w:vAlign w:val="center"/>
          </w:tcPr>
          <w:p w14:paraId="7FCEE7F5" w14:textId="77777777" w:rsidR="00FA4ECD" w:rsidRPr="00D2131D" w:rsidRDefault="00FA4ECD" w:rsidP="005648DE">
            <w:pPr>
              <w:jc w:val="center"/>
              <w:rPr>
                <w:rFonts w:cs="Aharoni"/>
              </w:rPr>
            </w:pPr>
            <w:r>
              <w:rPr>
                <w:rFonts w:cs="Aharoni"/>
              </w:rPr>
              <w:t>9</w:t>
            </w:r>
          </w:p>
        </w:tc>
        <w:tc>
          <w:tcPr>
            <w:tcW w:w="1169" w:type="dxa"/>
            <w:vAlign w:val="center"/>
          </w:tcPr>
          <w:p w14:paraId="3FA59744" w14:textId="77777777" w:rsidR="00FA4ECD" w:rsidRPr="00D2131D" w:rsidRDefault="00FA4ECD" w:rsidP="005648DE">
            <w:pPr>
              <w:jc w:val="center"/>
              <w:rPr>
                <w:rFonts w:cs="Aharoni"/>
              </w:rPr>
            </w:pPr>
            <w:r>
              <w:rPr>
                <w:rFonts w:cs="Aharoni"/>
              </w:rPr>
              <w:t>257</w:t>
            </w:r>
          </w:p>
        </w:tc>
        <w:tc>
          <w:tcPr>
            <w:tcW w:w="2658" w:type="dxa"/>
            <w:vAlign w:val="center"/>
          </w:tcPr>
          <w:p w14:paraId="4EA8EFE2" w14:textId="77777777" w:rsidR="00FA4ECD" w:rsidRPr="00B66DF4" w:rsidRDefault="00FA4ECD" w:rsidP="00A901CD">
            <w:pPr>
              <w:ind w:firstLine="41"/>
              <w:jc w:val="left"/>
              <w:rPr>
                <w:rFonts w:cs="Aharoni"/>
                <w:b/>
              </w:rPr>
            </w:pPr>
            <w:r w:rsidRPr="00B66DF4">
              <w:rPr>
                <w:rFonts w:cs="Aharoni"/>
                <w:b/>
              </w:rPr>
              <w:t>NORMAL</w:t>
            </w:r>
          </w:p>
        </w:tc>
      </w:tr>
      <w:tr w:rsidR="00FA4ECD" w:rsidRPr="00D2131D" w14:paraId="6B941E32" w14:textId="77777777" w:rsidTr="00A901CD">
        <w:trPr>
          <w:jc w:val="center"/>
        </w:trPr>
        <w:tc>
          <w:tcPr>
            <w:tcW w:w="3651" w:type="dxa"/>
            <w:vAlign w:val="center"/>
          </w:tcPr>
          <w:p w14:paraId="35927AEC" w14:textId="77777777" w:rsidR="00FA4ECD" w:rsidRPr="00D2131D" w:rsidRDefault="00FA4ECD" w:rsidP="005648DE">
            <w:pPr>
              <w:rPr>
                <w:rFonts w:cs="Aharoni"/>
              </w:rPr>
            </w:pPr>
            <w:r>
              <w:rPr>
                <w:rFonts w:cs="Aharoni"/>
              </w:rPr>
              <w:t>Espaces</w:t>
            </w:r>
          </w:p>
        </w:tc>
        <w:tc>
          <w:tcPr>
            <w:tcW w:w="1021" w:type="dxa"/>
            <w:vAlign w:val="center"/>
          </w:tcPr>
          <w:p w14:paraId="4F828B4C" w14:textId="77777777" w:rsidR="00FA4ECD" w:rsidRPr="00D2131D" w:rsidRDefault="00FA4ECD" w:rsidP="005648DE">
            <w:pPr>
              <w:jc w:val="center"/>
              <w:rPr>
                <w:rFonts w:cs="Aharoni"/>
              </w:rPr>
            </w:pPr>
            <w:r>
              <w:rPr>
                <w:rFonts w:cs="Aharoni"/>
              </w:rPr>
              <w:t>A</w:t>
            </w:r>
          </w:p>
        </w:tc>
        <w:tc>
          <w:tcPr>
            <w:tcW w:w="1999" w:type="dxa"/>
            <w:vAlign w:val="center"/>
          </w:tcPr>
          <w:p w14:paraId="5E26BB19" w14:textId="77777777" w:rsidR="00FA4ECD" w:rsidRPr="00D2131D" w:rsidRDefault="00FA4ECD" w:rsidP="005648DE">
            <w:pPr>
              <w:jc w:val="center"/>
              <w:rPr>
                <w:rFonts w:cs="Aharoni"/>
              </w:rPr>
            </w:pPr>
            <w:r>
              <w:rPr>
                <w:rFonts w:cs="Aharoni"/>
              </w:rPr>
              <w:t>215</w:t>
            </w:r>
          </w:p>
        </w:tc>
        <w:tc>
          <w:tcPr>
            <w:tcW w:w="1169" w:type="dxa"/>
            <w:vAlign w:val="center"/>
          </w:tcPr>
          <w:p w14:paraId="0EE49BC8" w14:textId="77777777" w:rsidR="00FA4ECD" w:rsidRPr="00D2131D" w:rsidRDefault="00FA4ECD" w:rsidP="005648DE">
            <w:pPr>
              <w:jc w:val="center"/>
              <w:rPr>
                <w:rFonts w:cs="Aharoni"/>
              </w:rPr>
            </w:pPr>
            <w:r>
              <w:rPr>
                <w:rFonts w:cs="Aharoni"/>
              </w:rPr>
              <w:t>266</w:t>
            </w:r>
          </w:p>
        </w:tc>
        <w:tc>
          <w:tcPr>
            <w:tcW w:w="2658" w:type="dxa"/>
            <w:vAlign w:val="center"/>
          </w:tcPr>
          <w:p w14:paraId="7338F822" w14:textId="77777777" w:rsidR="00FA4ECD" w:rsidRPr="00D2131D" w:rsidRDefault="00FA4ECD" w:rsidP="00A901CD">
            <w:pPr>
              <w:ind w:firstLine="41"/>
              <w:jc w:val="left"/>
              <w:rPr>
                <w:rFonts w:cs="Aharoni"/>
              </w:rPr>
            </w:pPr>
          </w:p>
        </w:tc>
      </w:tr>
    </w:tbl>
    <w:p w14:paraId="3716C68A" w14:textId="170B90D2" w:rsidR="00785B9E" w:rsidRDefault="00785B9E">
      <w:pPr>
        <w:pStyle w:val="Titre2"/>
        <w:numPr>
          <w:ilvl w:val="2"/>
          <w:numId w:val="5"/>
        </w:numPr>
        <w:snapToGrid w:val="0"/>
        <w:rPr>
          <w:lang w:val="fr-FR"/>
        </w:rPr>
      </w:pPr>
      <w:bookmarkStart w:id="384" w:name="_Toc190074833"/>
      <w:bookmarkStart w:id="385" w:name="_Toc487704854"/>
      <w:bookmarkStart w:id="386" w:name="_Toc487704919"/>
      <w:r w:rsidRPr="00A901CD">
        <w:rPr>
          <w:lang w:val="fr-FR"/>
        </w:rPr>
        <w:t xml:space="preserve">Enregistrement </w:t>
      </w:r>
      <w:r w:rsidR="004342D8">
        <w:rPr>
          <w:lang w:val="fr-FR"/>
        </w:rPr>
        <w:t>début déclarant</w:t>
      </w:r>
      <w:r w:rsidRPr="00A901CD">
        <w:rPr>
          <w:lang w:val="fr-FR"/>
        </w:rPr>
        <w:t xml:space="preserve"> - code </w:t>
      </w:r>
      <w:r>
        <w:rPr>
          <w:lang w:val="fr-FR"/>
        </w:rPr>
        <w:t>AD</w:t>
      </w:r>
      <w:r w:rsidRPr="00A901CD">
        <w:rPr>
          <w:lang w:val="fr-FR"/>
        </w:rPr>
        <w:t> :</w:t>
      </w:r>
      <w:bookmarkEnd w:id="384"/>
    </w:p>
    <w:p w14:paraId="4BAF9E6A" w14:textId="6A1E2E3F" w:rsidR="004342D8" w:rsidRPr="00D7292D" w:rsidRDefault="004342D8" w:rsidP="004A537E">
      <w:pPr>
        <w:rPr>
          <w:rFonts w:cs="Aharoni"/>
        </w:rPr>
      </w:pPr>
    </w:p>
    <w:tbl>
      <w:tblPr>
        <w:tblStyle w:val="Grilledutableau"/>
        <w:tblW w:w="10206" w:type="dxa"/>
        <w:jc w:val="center"/>
        <w:tblLayout w:type="fixed"/>
        <w:tblLook w:val="04A0" w:firstRow="1" w:lastRow="0" w:firstColumn="1" w:lastColumn="0" w:noHBand="0" w:noVBand="1"/>
      </w:tblPr>
      <w:tblGrid>
        <w:gridCol w:w="4252"/>
        <w:gridCol w:w="1134"/>
        <w:gridCol w:w="1134"/>
        <w:gridCol w:w="1134"/>
        <w:gridCol w:w="2552"/>
      </w:tblGrid>
      <w:tr w:rsidR="004342D8" w:rsidRPr="00D2131D" w14:paraId="1A646A45" w14:textId="77777777" w:rsidTr="00D7292D">
        <w:trPr>
          <w:jc w:val="center"/>
        </w:trPr>
        <w:tc>
          <w:tcPr>
            <w:tcW w:w="4252" w:type="dxa"/>
            <w:shd w:val="clear" w:color="auto" w:fill="F2DBDB" w:themeFill="accent2" w:themeFillTint="33"/>
            <w:vAlign w:val="center"/>
          </w:tcPr>
          <w:p w14:paraId="2B5D28DE" w14:textId="77777777" w:rsidR="004342D8" w:rsidRPr="00D2131D" w:rsidRDefault="004342D8" w:rsidP="00D7292D">
            <w:pPr>
              <w:jc w:val="center"/>
              <w:rPr>
                <w:rFonts w:cs="Aharoni"/>
              </w:rPr>
            </w:pPr>
            <w:r w:rsidRPr="00B0279E">
              <w:rPr>
                <w:rFonts w:cs="Aharoni"/>
                <w:b/>
                <w:smallCaps/>
              </w:rPr>
              <w:t xml:space="preserve">enregistrement début </w:t>
            </w:r>
            <w:r>
              <w:rPr>
                <w:rFonts w:cs="Aharoni"/>
                <w:b/>
                <w:smallCaps/>
              </w:rPr>
              <w:t>déclarant</w:t>
            </w:r>
          </w:p>
        </w:tc>
        <w:tc>
          <w:tcPr>
            <w:tcW w:w="1134" w:type="dxa"/>
            <w:shd w:val="clear" w:color="auto" w:fill="F2DBDB" w:themeFill="accent2" w:themeFillTint="33"/>
            <w:vAlign w:val="center"/>
          </w:tcPr>
          <w:p w14:paraId="2FF596C1" w14:textId="77777777" w:rsidR="004342D8" w:rsidRPr="00B0279E" w:rsidRDefault="004342D8" w:rsidP="00D7292D">
            <w:pPr>
              <w:jc w:val="center"/>
              <w:rPr>
                <w:rFonts w:cs="Aharoni"/>
                <w:b/>
                <w:smallCaps/>
              </w:rPr>
            </w:pPr>
            <w:r w:rsidRPr="00B0279E">
              <w:rPr>
                <w:rFonts w:cs="Aharoni"/>
                <w:b/>
                <w:smallCaps/>
              </w:rPr>
              <w:t>type</w:t>
            </w:r>
          </w:p>
        </w:tc>
        <w:tc>
          <w:tcPr>
            <w:tcW w:w="1134" w:type="dxa"/>
            <w:shd w:val="clear" w:color="auto" w:fill="F2DBDB" w:themeFill="accent2" w:themeFillTint="33"/>
            <w:vAlign w:val="center"/>
          </w:tcPr>
          <w:p w14:paraId="7BA5363D" w14:textId="77777777" w:rsidR="004342D8" w:rsidRDefault="004342D8" w:rsidP="00D7292D">
            <w:pPr>
              <w:jc w:val="center"/>
              <w:rPr>
                <w:rFonts w:cs="Aharoni"/>
                <w:b/>
                <w:smallCaps/>
              </w:rPr>
            </w:pPr>
            <w:r w:rsidRPr="00B0279E">
              <w:rPr>
                <w:rFonts w:cs="Aharoni"/>
                <w:b/>
                <w:smallCaps/>
              </w:rPr>
              <w:t>long</w:t>
            </w:r>
            <w:r>
              <w:rPr>
                <w:rFonts w:cs="Aharoni"/>
                <w:b/>
                <w:smallCaps/>
              </w:rPr>
              <w:t>ueur</w:t>
            </w:r>
          </w:p>
          <w:p w14:paraId="0C1EB0FC" w14:textId="77777777" w:rsidR="004342D8" w:rsidRPr="00B0279E" w:rsidRDefault="004342D8" w:rsidP="00D7292D">
            <w:pPr>
              <w:jc w:val="center"/>
              <w:rPr>
                <w:rFonts w:cs="Aharoni"/>
                <w:b/>
                <w:smallCaps/>
              </w:rPr>
            </w:pPr>
            <w:r>
              <w:rPr>
                <w:rFonts w:cs="Aharoni"/>
                <w:b/>
                <w:smallCaps/>
              </w:rPr>
              <w:t>480</w:t>
            </w:r>
          </w:p>
        </w:tc>
        <w:tc>
          <w:tcPr>
            <w:tcW w:w="1134" w:type="dxa"/>
            <w:shd w:val="clear" w:color="auto" w:fill="F2DBDB" w:themeFill="accent2" w:themeFillTint="33"/>
            <w:vAlign w:val="center"/>
          </w:tcPr>
          <w:p w14:paraId="1078598A" w14:textId="77777777" w:rsidR="004342D8" w:rsidRPr="00B0279E" w:rsidRDefault="004342D8" w:rsidP="00D7292D">
            <w:pPr>
              <w:jc w:val="center"/>
              <w:rPr>
                <w:rFonts w:cs="Aharoni"/>
                <w:b/>
                <w:smallCaps/>
              </w:rPr>
            </w:pPr>
            <w:r w:rsidRPr="00B0279E">
              <w:rPr>
                <w:rFonts w:cs="Aharoni"/>
                <w:b/>
                <w:smallCaps/>
              </w:rPr>
              <w:t>pos</w:t>
            </w:r>
            <w:r>
              <w:rPr>
                <w:rFonts w:cs="Aharoni"/>
                <w:b/>
                <w:smallCaps/>
              </w:rPr>
              <w:t>ition</w:t>
            </w:r>
          </w:p>
        </w:tc>
        <w:tc>
          <w:tcPr>
            <w:tcW w:w="2552" w:type="dxa"/>
            <w:shd w:val="clear" w:color="auto" w:fill="F2DBDB" w:themeFill="accent2" w:themeFillTint="33"/>
            <w:vAlign w:val="center"/>
          </w:tcPr>
          <w:p w14:paraId="740FBA21" w14:textId="77777777" w:rsidR="004342D8" w:rsidRPr="00B0279E" w:rsidRDefault="004342D8" w:rsidP="00D7292D">
            <w:pPr>
              <w:jc w:val="center"/>
              <w:rPr>
                <w:rFonts w:cs="Aharoni"/>
                <w:b/>
                <w:smallCaps/>
              </w:rPr>
            </w:pPr>
            <w:r w:rsidRPr="00B0279E">
              <w:rPr>
                <w:rFonts w:cs="Aharoni"/>
                <w:b/>
                <w:smallCaps/>
              </w:rPr>
              <w:t>valeur</w:t>
            </w:r>
          </w:p>
        </w:tc>
      </w:tr>
      <w:tr w:rsidR="004342D8" w:rsidRPr="00D2131D" w14:paraId="12DB4E80" w14:textId="77777777" w:rsidTr="00D7292D">
        <w:trPr>
          <w:jc w:val="center"/>
        </w:trPr>
        <w:tc>
          <w:tcPr>
            <w:tcW w:w="4252" w:type="dxa"/>
            <w:vAlign w:val="center"/>
          </w:tcPr>
          <w:p w14:paraId="194D8A4C" w14:textId="77777777" w:rsidR="004342D8" w:rsidRPr="00D2131D" w:rsidRDefault="004342D8" w:rsidP="00D7292D">
            <w:pPr>
              <w:jc w:val="left"/>
              <w:rPr>
                <w:rFonts w:cs="Aharoni"/>
              </w:rPr>
            </w:pPr>
            <w:r w:rsidRPr="00D2131D">
              <w:rPr>
                <w:rFonts w:cs="Aharoni"/>
              </w:rPr>
              <w:t>Numéro séquentiel de l’enregistrement dans le fichier</w:t>
            </w:r>
          </w:p>
        </w:tc>
        <w:tc>
          <w:tcPr>
            <w:tcW w:w="1134" w:type="dxa"/>
            <w:vAlign w:val="center"/>
          </w:tcPr>
          <w:p w14:paraId="4EBF460C" w14:textId="77777777" w:rsidR="004342D8" w:rsidRPr="00D2131D" w:rsidRDefault="004342D8" w:rsidP="00D7292D">
            <w:pPr>
              <w:jc w:val="center"/>
              <w:rPr>
                <w:rFonts w:cs="Aharoni"/>
              </w:rPr>
            </w:pPr>
            <w:r w:rsidRPr="00D2131D">
              <w:rPr>
                <w:rFonts w:cs="Aharoni"/>
              </w:rPr>
              <w:t>N</w:t>
            </w:r>
          </w:p>
        </w:tc>
        <w:tc>
          <w:tcPr>
            <w:tcW w:w="1134" w:type="dxa"/>
            <w:vAlign w:val="center"/>
          </w:tcPr>
          <w:p w14:paraId="1AEF1C4B" w14:textId="77777777" w:rsidR="004342D8" w:rsidRPr="00D2131D" w:rsidRDefault="004342D8" w:rsidP="00D7292D">
            <w:pPr>
              <w:jc w:val="center"/>
              <w:rPr>
                <w:rFonts w:cs="Aharoni"/>
              </w:rPr>
            </w:pPr>
            <w:r w:rsidRPr="00D2131D">
              <w:rPr>
                <w:rFonts w:cs="Aharoni"/>
              </w:rPr>
              <w:t>6</w:t>
            </w:r>
          </w:p>
        </w:tc>
        <w:tc>
          <w:tcPr>
            <w:tcW w:w="1134" w:type="dxa"/>
            <w:vAlign w:val="center"/>
          </w:tcPr>
          <w:p w14:paraId="621D2C3B" w14:textId="77777777" w:rsidR="004342D8" w:rsidRPr="00D2131D" w:rsidRDefault="004342D8" w:rsidP="00D7292D">
            <w:pPr>
              <w:jc w:val="center"/>
              <w:rPr>
                <w:rFonts w:cs="Aharoni"/>
              </w:rPr>
            </w:pPr>
            <w:r w:rsidRPr="00D2131D">
              <w:rPr>
                <w:rFonts w:cs="Aharoni"/>
              </w:rPr>
              <w:t>1</w:t>
            </w:r>
          </w:p>
        </w:tc>
        <w:tc>
          <w:tcPr>
            <w:tcW w:w="2552" w:type="dxa"/>
            <w:vAlign w:val="center"/>
          </w:tcPr>
          <w:p w14:paraId="1436BC1D" w14:textId="77777777" w:rsidR="004342D8" w:rsidRPr="00D2131D" w:rsidRDefault="004342D8" w:rsidP="00D7292D">
            <w:pPr>
              <w:jc w:val="left"/>
              <w:rPr>
                <w:rFonts w:cs="Aharoni"/>
              </w:rPr>
            </w:pPr>
          </w:p>
        </w:tc>
      </w:tr>
      <w:tr w:rsidR="004342D8" w:rsidRPr="00D2131D" w14:paraId="0775B95C" w14:textId="77777777" w:rsidTr="00D7292D">
        <w:trPr>
          <w:jc w:val="center"/>
        </w:trPr>
        <w:tc>
          <w:tcPr>
            <w:tcW w:w="4252" w:type="dxa"/>
            <w:vAlign w:val="center"/>
          </w:tcPr>
          <w:p w14:paraId="025F2D31" w14:textId="77777777" w:rsidR="004342D8" w:rsidRPr="00D2131D" w:rsidRDefault="004342D8" w:rsidP="00D7292D">
            <w:pPr>
              <w:jc w:val="left"/>
              <w:rPr>
                <w:rFonts w:cs="Aharoni"/>
              </w:rPr>
            </w:pPr>
            <w:r>
              <w:rPr>
                <w:rFonts w:cs="Aharoni"/>
              </w:rPr>
              <w:t>Mois de la centralisation diffusée</w:t>
            </w:r>
          </w:p>
        </w:tc>
        <w:tc>
          <w:tcPr>
            <w:tcW w:w="1134" w:type="dxa"/>
            <w:vAlign w:val="center"/>
          </w:tcPr>
          <w:p w14:paraId="1855561E" w14:textId="77777777" w:rsidR="004342D8" w:rsidRPr="00D2131D" w:rsidRDefault="004342D8" w:rsidP="00D7292D">
            <w:pPr>
              <w:jc w:val="center"/>
              <w:rPr>
                <w:rFonts w:cs="Aharoni"/>
              </w:rPr>
            </w:pPr>
            <w:r>
              <w:rPr>
                <w:rFonts w:cs="Aharoni"/>
              </w:rPr>
              <w:t>N</w:t>
            </w:r>
          </w:p>
        </w:tc>
        <w:tc>
          <w:tcPr>
            <w:tcW w:w="1134" w:type="dxa"/>
            <w:vAlign w:val="center"/>
          </w:tcPr>
          <w:p w14:paraId="1CD581EA" w14:textId="77777777" w:rsidR="004342D8" w:rsidRPr="00D2131D" w:rsidRDefault="004342D8" w:rsidP="00D7292D">
            <w:pPr>
              <w:jc w:val="center"/>
              <w:rPr>
                <w:rFonts w:cs="Aharoni"/>
              </w:rPr>
            </w:pPr>
            <w:r>
              <w:rPr>
                <w:rFonts w:cs="Aharoni"/>
              </w:rPr>
              <w:t>6</w:t>
            </w:r>
          </w:p>
        </w:tc>
        <w:tc>
          <w:tcPr>
            <w:tcW w:w="1134" w:type="dxa"/>
            <w:vAlign w:val="center"/>
          </w:tcPr>
          <w:p w14:paraId="45E59D4A" w14:textId="77777777" w:rsidR="004342D8" w:rsidRPr="00D2131D" w:rsidRDefault="004342D8" w:rsidP="00D7292D">
            <w:pPr>
              <w:jc w:val="center"/>
              <w:rPr>
                <w:rFonts w:cs="Aharoni"/>
              </w:rPr>
            </w:pPr>
            <w:r>
              <w:rPr>
                <w:rFonts w:cs="Aharoni"/>
              </w:rPr>
              <w:t>7</w:t>
            </w:r>
          </w:p>
        </w:tc>
        <w:tc>
          <w:tcPr>
            <w:tcW w:w="2552" w:type="dxa"/>
            <w:vAlign w:val="center"/>
          </w:tcPr>
          <w:p w14:paraId="14CFEAF7" w14:textId="77777777" w:rsidR="004342D8" w:rsidRPr="0056137A" w:rsidRDefault="004342D8" w:rsidP="00D7292D">
            <w:pPr>
              <w:jc w:val="left"/>
              <w:rPr>
                <w:rFonts w:cs="Aharoni"/>
                <w:i/>
              </w:rPr>
            </w:pPr>
            <w:proofErr w:type="gramStart"/>
            <w:r w:rsidRPr="0056137A">
              <w:rPr>
                <w:rFonts w:cs="Aharoni"/>
                <w:i/>
              </w:rPr>
              <w:t>sous</w:t>
            </w:r>
            <w:proofErr w:type="gramEnd"/>
            <w:r w:rsidRPr="0056137A">
              <w:rPr>
                <w:rFonts w:cs="Aharoni"/>
                <w:i/>
              </w:rPr>
              <w:t xml:space="preserve"> la forme </w:t>
            </w:r>
            <w:r>
              <w:rPr>
                <w:rFonts w:cs="Aharoni"/>
                <w:i/>
              </w:rPr>
              <w:t>AAAAMM</w:t>
            </w:r>
          </w:p>
        </w:tc>
      </w:tr>
      <w:tr w:rsidR="004342D8" w:rsidRPr="00D2131D" w14:paraId="777FAEBA" w14:textId="77777777" w:rsidTr="00D7292D">
        <w:trPr>
          <w:jc w:val="center"/>
        </w:trPr>
        <w:tc>
          <w:tcPr>
            <w:tcW w:w="4252" w:type="dxa"/>
            <w:vAlign w:val="center"/>
          </w:tcPr>
          <w:p w14:paraId="4A54B7AB" w14:textId="77777777" w:rsidR="004342D8" w:rsidRPr="00D2131D" w:rsidRDefault="004342D8" w:rsidP="00D7292D">
            <w:pPr>
              <w:jc w:val="left"/>
              <w:rPr>
                <w:rFonts w:cs="Aharoni"/>
              </w:rPr>
            </w:pPr>
            <w:r>
              <w:rPr>
                <w:rFonts w:cs="Aharoni"/>
              </w:rPr>
              <w:t>Code établissement déclarant</w:t>
            </w:r>
          </w:p>
        </w:tc>
        <w:tc>
          <w:tcPr>
            <w:tcW w:w="1134" w:type="dxa"/>
            <w:vAlign w:val="center"/>
          </w:tcPr>
          <w:p w14:paraId="2F16EC45" w14:textId="77777777" w:rsidR="004342D8" w:rsidRPr="00D2131D" w:rsidRDefault="004342D8" w:rsidP="00D7292D">
            <w:pPr>
              <w:jc w:val="center"/>
              <w:rPr>
                <w:rFonts w:cs="Aharoni"/>
              </w:rPr>
            </w:pPr>
            <w:r>
              <w:rPr>
                <w:rFonts w:cs="Aharoni"/>
              </w:rPr>
              <w:t>A</w:t>
            </w:r>
          </w:p>
        </w:tc>
        <w:tc>
          <w:tcPr>
            <w:tcW w:w="1134" w:type="dxa"/>
            <w:vAlign w:val="center"/>
          </w:tcPr>
          <w:p w14:paraId="1D72E20B" w14:textId="77777777" w:rsidR="004342D8" w:rsidRPr="00D2131D" w:rsidRDefault="004342D8" w:rsidP="00D7292D">
            <w:pPr>
              <w:jc w:val="center"/>
              <w:rPr>
                <w:rFonts w:cs="Aharoni"/>
              </w:rPr>
            </w:pPr>
            <w:r>
              <w:rPr>
                <w:rFonts w:cs="Aharoni"/>
              </w:rPr>
              <w:t>5</w:t>
            </w:r>
          </w:p>
        </w:tc>
        <w:tc>
          <w:tcPr>
            <w:tcW w:w="1134" w:type="dxa"/>
            <w:vAlign w:val="center"/>
          </w:tcPr>
          <w:p w14:paraId="5B5684B4" w14:textId="77777777" w:rsidR="004342D8" w:rsidRPr="00D2131D" w:rsidRDefault="004342D8" w:rsidP="00D7292D">
            <w:pPr>
              <w:jc w:val="center"/>
              <w:rPr>
                <w:rFonts w:cs="Aharoni"/>
              </w:rPr>
            </w:pPr>
            <w:r>
              <w:rPr>
                <w:rFonts w:cs="Aharoni"/>
              </w:rPr>
              <w:t>13</w:t>
            </w:r>
          </w:p>
        </w:tc>
        <w:tc>
          <w:tcPr>
            <w:tcW w:w="2552" w:type="dxa"/>
            <w:vAlign w:val="center"/>
          </w:tcPr>
          <w:p w14:paraId="212DDCE3" w14:textId="77777777" w:rsidR="004342D8" w:rsidRPr="00D2131D" w:rsidRDefault="004342D8" w:rsidP="00D7292D">
            <w:pPr>
              <w:jc w:val="left"/>
              <w:rPr>
                <w:rFonts w:cs="Aharoni"/>
              </w:rPr>
            </w:pPr>
          </w:p>
        </w:tc>
      </w:tr>
      <w:tr w:rsidR="004342D8" w:rsidRPr="00D2131D" w14:paraId="7F3359DA" w14:textId="77777777" w:rsidTr="00D7292D">
        <w:trPr>
          <w:jc w:val="center"/>
        </w:trPr>
        <w:tc>
          <w:tcPr>
            <w:tcW w:w="4252" w:type="dxa"/>
            <w:vAlign w:val="center"/>
          </w:tcPr>
          <w:p w14:paraId="785F1399" w14:textId="77777777" w:rsidR="004342D8" w:rsidRPr="00D2131D" w:rsidRDefault="004342D8" w:rsidP="00D7292D">
            <w:pPr>
              <w:jc w:val="left"/>
              <w:rPr>
                <w:rFonts w:cs="Aharoni"/>
              </w:rPr>
            </w:pPr>
            <w:r>
              <w:rPr>
                <w:rFonts w:cs="Aharoni"/>
              </w:rPr>
              <w:t>Libellé du déclarant</w:t>
            </w:r>
          </w:p>
        </w:tc>
        <w:tc>
          <w:tcPr>
            <w:tcW w:w="1134" w:type="dxa"/>
            <w:vAlign w:val="center"/>
          </w:tcPr>
          <w:p w14:paraId="727FC280" w14:textId="77777777" w:rsidR="004342D8" w:rsidRPr="00D2131D" w:rsidRDefault="004342D8" w:rsidP="00D7292D">
            <w:pPr>
              <w:jc w:val="center"/>
              <w:rPr>
                <w:rFonts w:cs="Aharoni"/>
              </w:rPr>
            </w:pPr>
            <w:r>
              <w:rPr>
                <w:rFonts w:cs="Aharoni"/>
              </w:rPr>
              <w:t>A</w:t>
            </w:r>
          </w:p>
        </w:tc>
        <w:tc>
          <w:tcPr>
            <w:tcW w:w="1134" w:type="dxa"/>
            <w:vAlign w:val="center"/>
          </w:tcPr>
          <w:p w14:paraId="2A559453" w14:textId="77777777" w:rsidR="004342D8" w:rsidRPr="00D2131D" w:rsidRDefault="004342D8" w:rsidP="00D7292D">
            <w:pPr>
              <w:jc w:val="center"/>
              <w:rPr>
                <w:rFonts w:cs="Aharoni"/>
              </w:rPr>
            </w:pPr>
            <w:r>
              <w:rPr>
                <w:rFonts w:cs="Aharoni"/>
              </w:rPr>
              <w:t>40</w:t>
            </w:r>
          </w:p>
        </w:tc>
        <w:tc>
          <w:tcPr>
            <w:tcW w:w="1134" w:type="dxa"/>
            <w:vAlign w:val="center"/>
          </w:tcPr>
          <w:p w14:paraId="3027F651" w14:textId="77777777" w:rsidR="004342D8" w:rsidRPr="00D2131D" w:rsidRDefault="004342D8" w:rsidP="00D7292D">
            <w:pPr>
              <w:jc w:val="center"/>
              <w:rPr>
                <w:rFonts w:cs="Aharoni"/>
              </w:rPr>
            </w:pPr>
            <w:r>
              <w:rPr>
                <w:rFonts w:cs="Aharoni"/>
              </w:rPr>
              <w:t>18</w:t>
            </w:r>
          </w:p>
        </w:tc>
        <w:tc>
          <w:tcPr>
            <w:tcW w:w="2552" w:type="dxa"/>
            <w:vAlign w:val="center"/>
          </w:tcPr>
          <w:p w14:paraId="082143D1" w14:textId="77777777" w:rsidR="004342D8" w:rsidRPr="00D2131D" w:rsidRDefault="004342D8" w:rsidP="00D7292D">
            <w:pPr>
              <w:jc w:val="left"/>
              <w:rPr>
                <w:rFonts w:cs="Aharoni"/>
              </w:rPr>
            </w:pPr>
          </w:p>
        </w:tc>
      </w:tr>
      <w:tr w:rsidR="004342D8" w:rsidRPr="00AD710E" w14:paraId="0141D305" w14:textId="77777777" w:rsidTr="00D7292D">
        <w:trPr>
          <w:jc w:val="center"/>
        </w:trPr>
        <w:tc>
          <w:tcPr>
            <w:tcW w:w="4252" w:type="dxa"/>
            <w:vAlign w:val="center"/>
          </w:tcPr>
          <w:p w14:paraId="700AF17C" w14:textId="77777777" w:rsidR="004342D8" w:rsidRPr="00AD710E" w:rsidRDefault="004342D8" w:rsidP="00D7292D">
            <w:pPr>
              <w:jc w:val="left"/>
              <w:rPr>
                <w:rFonts w:cs="Aharoni"/>
              </w:rPr>
            </w:pPr>
            <w:r>
              <w:rPr>
                <w:rFonts w:cs="Aharoni"/>
              </w:rPr>
              <w:t>Code de l’enregistrement</w:t>
            </w:r>
          </w:p>
        </w:tc>
        <w:tc>
          <w:tcPr>
            <w:tcW w:w="1134" w:type="dxa"/>
            <w:vAlign w:val="center"/>
          </w:tcPr>
          <w:p w14:paraId="6EDF1476" w14:textId="77777777" w:rsidR="004342D8" w:rsidRPr="00AD710E" w:rsidRDefault="004342D8" w:rsidP="00D7292D">
            <w:pPr>
              <w:jc w:val="center"/>
              <w:rPr>
                <w:rFonts w:cs="Aharoni"/>
              </w:rPr>
            </w:pPr>
            <w:r>
              <w:rPr>
                <w:rFonts w:cs="Aharoni"/>
              </w:rPr>
              <w:t>A</w:t>
            </w:r>
          </w:p>
        </w:tc>
        <w:tc>
          <w:tcPr>
            <w:tcW w:w="1134" w:type="dxa"/>
            <w:vAlign w:val="center"/>
          </w:tcPr>
          <w:p w14:paraId="7F20DACA" w14:textId="77777777" w:rsidR="004342D8" w:rsidRPr="00AD710E" w:rsidRDefault="004342D8" w:rsidP="00D7292D">
            <w:pPr>
              <w:jc w:val="center"/>
              <w:rPr>
                <w:rFonts w:cs="Aharoni"/>
              </w:rPr>
            </w:pPr>
            <w:r>
              <w:rPr>
                <w:rFonts w:cs="Aharoni"/>
              </w:rPr>
              <w:t>2</w:t>
            </w:r>
          </w:p>
        </w:tc>
        <w:tc>
          <w:tcPr>
            <w:tcW w:w="1134" w:type="dxa"/>
            <w:vAlign w:val="center"/>
          </w:tcPr>
          <w:p w14:paraId="2A767530" w14:textId="77777777" w:rsidR="004342D8" w:rsidRPr="00AD710E" w:rsidRDefault="004342D8" w:rsidP="00D7292D">
            <w:pPr>
              <w:jc w:val="center"/>
              <w:rPr>
                <w:rFonts w:cs="Aharoni"/>
              </w:rPr>
            </w:pPr>
            <w:r>
              <w:rPr>
                <w:rFonts w:cs="Aharoni"/>
              </w:rPr>
              <w:t>58</w:t>
            </w:r>
          </w:p>
        </w:tc>
        <w:tc>
          <w:tcPr>
            <w:tcW w:w="2552" w:type="dxa"/>
            <w:vAlign w:val="center"/>
          </w:tcPr>
          <w:p w14:paraId="1D7A8B61" w14:textId="77777777" w:rsidR="004342D8" w:rsidRPr="00B34398" w:rsidRDefault="004342D8" w:rsidP="00D7292D">
            <w:pPr>
              <w:jc w:val="left"/>
              <w:rPr>
                <w:rFonts w:cs="Aharoni"/>
                <w:b/>
              </w:rPr>
            </w:pPr>
            <w:r w:rsidRPr="00B34398">
              <w:rPr>
                <w:rFonts w:cs="Aharoni"/>
                <w:b/>
              </w:rPr>
              <w:t>AD</w:t>
            </w:r>
          </w:p>
        </w:tc>
      </w:tr>
      <w:tr w:rsidR="004342D8" w:rsidRPr="004C03A5" w14:paraId="0CA76C2E" w14:textId="77777777" w:rsidTr="00D7292D">
        <w:trPr>
          <w:jc w:val="center"/>
        </w:trPr>
        <w:tc>
          <w:tcPr>
            <w:tcW w:w="4252" w:type="dxa"/>
            <w:vAlign w:val="center"/>
          </w:tcPr>
          <w:p w14:paraId="554924EE" w14:textId="77777777" w:rsidR="004342D8" w:rsidRPr="004C03A5" w:rsidRDefault="004342D8" w:rsidP="00D7292D">
            <w:pPr>
              <w:jc w:val="left"/>
              <w:rPr>
                <w:rFonts w:cs="Aharoni"/>
              </w:rPr>
            </w:pPr>
            <w:r w:rsidRPr="004C03A5">
              <w:rPr>
                <w:rFonts w:cs="Aharoni"/>
              </w:rPr>
              <w:t>Code BIC</w:t>
            </w:r>
          </w:p>
        </w:tc>
        <w:tc>
          <w:tcPr>
            <w:tcW w:w="1134" w:type="dxa"/>
            <w:vAlign w:val="center"/>
          </w:tcPr>
          <w:p w14:paraId="721AAE8D" w14:textId="77777777" w:rsidR="004342D8" w:rsidRPr="004C03A5" w:rsidRDefault="004342D8" w:rsidP="00D7292D">
            <w:pPr>
              <w:jc w:val="center"/>
              <w:rPr>
                <w:rFonts w:cs="Aharoni"/>
              </w:rPr>
            </w:pPr>
            <w:r w:rsidRPr="004C03A5">
              <w:rPr>
                <w:rFonts w:cs="Aharoni"/>
              </w:rPr>
              <w:t>A</w:t>
            </w:r>
          </w:p>
        </w:tc>
        <w:tc>
          <w:tcPr>
            <w:tcW w:w="1134" w:type="dxa"/>
            <w:vAlign w:val="center"/>
          </w:tcPr>
          <w:p w14:paraId="04A758B4" w14:textId="77777777" w:rsidR="004342D8" w:rsidRPr="004C03A5" w:rsidRDefault="004342D8" w:rsidP="00D7292D">
            <w:pPr>
              <w:jc w:val="center"/>
              <w:rPr>
                <w:rFonts w:cs="Aharoni"/>
              </w:rPr>
            </w:pPr>
            <w:r w:rsidRPr="004C03A5">
              <w:rPr>
                <w:rFonts w:cs="Aharoni"/>
              </w:rPr>
              <w:t>11</w:t>
            </w:r>
          </w:p>
        </w:tc>
        <w:tc>
          <w:tcPr>
            <w:tcW w:w="1134" w:type="dxa"/>
            <w:vAlign w:val="center"/>
          </w:tcPr>
          <w:p w14:paraId="2302A013" w14:textId="77777777" w:rsidR="004342D8" w:rsidRPr="004C03A5" w:rsidRDefault="004342D8" w:rsidP="00D7292D">
            <w:pPr>
              <w:jc w:val="center"/>
              <w:rPr>
                <w:rFonts w:cs="Aharoni"/>
              </w:rPr>
            </w:pPr>
            <w:r w:rsidRPr="004C03A5">
              <w:rPr>
                <w:rFonts w:cs="Aharoni"/>
              </w:rPr>
              <w:t>60</w:t>
            </w:r>
          </w:p>
        </w:tc>
        <w:tc>
          <w:tcPr>
            <w:tcW w:w="2552" w:type="dxa"/>
            <w:vAlign w:val="center"/>
          </w:tcPr>
          <w:p w14:paraId="36C3B299" w14:textId="77777777" w:rsidR="004342D8" w:rsidRPr="0056137A" w:rsidRDefault="004342D8" w:rsidP="00D7292D">
            <w:pPr>
              <w:jc w:val="left"/>
              <w:rPr>
                <w:rFonts w:cs="Aharoni"/>
                <w:i/>
              </w:rPr>
            </w:pPr>
            <w:proofErr w:type="gramStart"/>
            <w:r w:rsidRPr="00F81472">
              <w:rPr>
                <w:rFonts w:cs="Aharoni"/>
                <w:b/>
                <w:i/>
              </w:rPr>
              <w:t>à</w:t>
            </w:r>
            <w:proofErr w:type="gramEnd"/>
            <w:r w:rsidRPr="00F81472">
              <w:rPr>
                <w:rFonts w:cs="Aharoni"/>
                <w:b/>
                <w:i/>
              </w:rPr>
              <w:t xml:space="preserve"> blanc obligatoirement</w:t>
            </w:r>
          </w:p>
        </w:tc>
      </w:tr>
      <w:tr w:rsidR="004342D8" w:rsidRPr="00D2131D" w14:paraId="265124C3" w14:textId="77777777" w:rsidTr="00D7292D">
        <w:trPr>
          <w:jc w:val="center"/>
        </w:trPr>
        <w:tc>
          <w:tcPr>
            <w:tcW w:w="4252" w:type="dxa"/>
            <w:vAlign w:val="center"/>
          </w:tcPr>
          <w:p w14:paraId="0DEDD6F6" w14:textId="77777777" w:rsidR="004342D8" w:rsidRPr="00D2131D" w:rsidRDefault="004342D8" w:rsidP="00D7292D">
            <w:pPr>
              <w:jc w:val="left"/>
              <w:rPr>
                <w:rFonts w:cs="Aharoni"/>
              </w:rPr>
            </w:pPr>
            <w:r>
              <w:rPr>
                <w:rFonts w:cs="Aharoni"/>
              </w:rPr>
              <w:t>Espaces</w:t>
            </w:r>
          </w:p>
        </w:tc>
        <w:tc>
          <w:tcPr>
            <w:tcW w:w="1134" w:type="dxa"/>
            <w:vAlign w:val="center"/>
          </w:tcPr>
          <w:p w14:paraId="785C6252" w14:textId="77777777" w:rsidR="004342D8" w:rsidRPr="00D2131D" w:rsidRDefault="004342D8" w:rsidP="00D7292D">
            <w:pPr>
              <w:jc w:val="center"/>
              <w:rPr>
                <w:rFonts w:cs="Aharoni"/>
              </w:rPr>
            </w:pPr>
            <w:r>
              <w:rPr>
                <w:rFonts w:cs="Aharoni"/>
              </w:rPr>
              <w:t>A</w:t>
            </w:r>
          </w:p>
        </w:tc>
        <w:tc>
          <w:tcPr>
            <w:tcW w:w="1134" w:type="dxa"/>
            <w:vAlign w:val="center"/>
          </w:tcPr>
          <w:p w14:paraId="0B34E485" w14:textId="77777777" w:rsidR="004342D8" w:rsidRPr="00D2131D" w:rsidRDefault="004342D8" w:rsidP="00D7292D">
            <w:pPr>
              <w:jc w:val="center"/>
              <w:rPr>
                <w:rFonts w:cs="Aharoni"/>
              </w:rPr>
            </w:pPr>
            <w:r>
              <w:rPr>
                <w:rFonts w:cs="Aharoni"/>
              </w:rPr>
              <w:t>410</w:t>
            </w:r>
          </w:p>
        </w:tc>
        <w:tc>
          <w:tcPr>
            <w:tcW w:w="1134" w:type="dxa"/>
            <w:vAlign w:val="center"/>
          </w:tcPr>
          <w:p w14:paraId="072F7832" w14:textId="77777777" w:rsidR="004342D8" w:rsidRPr="00D2131D" w:rsidRDefault="004342D8" w:rsidP="00D7292D">
            <w:pPr>
              <w:jc w:val="center"/>
              <w:rPr>
                <w:rFonts w:cs="Aharoni"/>
              </w:rPr>
            </w:pPr>
            <w:r>
              <w:rPr>
                <w:rFonts w:cs="Aharoni"/>
              </w:rPr>
              <w:t>71</w:t>
            </w:r>
          </w:p>
        </w:tc>
        <w:tc>
          <w:tcPr>
            <w:tcW w:w="2552" w:type="dxa"/>
            <w:vAlign w:val="center"/>
          </w:tcPr>
          <w:p w14:paraId="4322BA48" w14:textId="77777777" w:rsidR="004342D8" w:rsidRPr="00D2131D" w:rsidRDefault="004342D8" w:rsidP="00D7292D">
            <w:pPr>
              <w:jc w:val="left"/>
              <w:rPr>
                <w:rFonts w:cs="Aharoni"/>
              </w:rPr>
            </w:pPr>
          </w:p>
        </w:tc>
      </w:tr>
    </w:tbl>
    <w:p w14:paraId="42CC0A6F" w14:textId="0F21782A" w:rsidR="00785B9E" w:rsidRDefault="00785B9E" w:rsidP="004A537E"/>
    <w:p w14:paraId="16E8E073" w14:textId="66C24DD1" w:rsidR="004342D8" w:rsidRDefault="004342D8">
      <w:pPr>
        <w:pStyle w:val="Titre2"/>
        <w:numPr>
          <w:ilvl w:val="2"/>
          <w:numId w:val="5"/>
        </w:numPr>
        <w:snapToGrid w:val="0"/>
        <w:rPr>
          <w:lang w:val="fr-FR"/>
        </w:rPr>
      </w:pPr>
      <w:bookmarkStart w:id="387" w:name="_Toc190074834"/>
      <w:r w:rsidRPr="00A901CD">
        <w:rPr>
          <w:lang w:val="fr-FR"/>
        </w:rPr>
        <w:t xml:space="preserve">Enregistrement fin </w:t>
      </w:r>
      <w:r>
        <w:rPr>
          <w:lang w:val="fr-FR"/>
        </w:rPr>
        <w:t>déclarant</w:t>
      </w:r>
      <w:r w:rsidRPr="00A901CD">
        <w:rPr>
          <w:lang w:val="fr-FR"/>
        </w:rPr>
        <w:t xml:space="preserve"> - code Z</w:t>
      </w:r>
      <w:r>
        <w:rPr>
          <w:lang w:val="fr-FR"/>
        </w:rPr>
        <w:t>D</w:t>
      </w:r>
      <w:r w:rsidRPr="00A901CD">
        <w:rPr>
          <w:lang w:val="fr-FR"/>
        </w:rPr>
        <w:t> :</w:t>
      </w:r>
      <w:bookmarkEnd w:id="387"/>
    </w:p>
    <w:p w14:paraId="1A5637B0" w14:textId="7B2D97B1" w:rsidR="004342D8" w:rsidRPr="00D7292D" w:rsidRDefault="004342D8" w:rsidP="004A537E">
      <w:pPr>
        <w:rPr>
          <w:rFonts w:cs="Aharoni"/>
        </w:rPr>
      </w:pPr>
    </w:p>
    <w:tbl>
      <w:tblPr>
        <w:tblStyle w:val="Grilledutableau"/>
        <w:tblW w:w="10206" w:type="dxa"/>
        <w:jc w:val="center"/>
        <w:tblLayout w:type="fixed"/>
        <w:tblLook w:val="04A0" w:firstRow="1" w:lastRow="0" w:firstColumn="1" w:lastColumn="0" w:noHBand="0" w:noVBand="1"/>
      </w:tblPr>
      <w:tblGrid>
        <w:gridCol w:w="4340"/>
        <w:gridCol w:w="1016"/>
        <w:gridCol w:w="1072"/>
        <w:gridCol w:w="1072"/>
        <w:gridCol w:w="2706"/>
      </w:tblGrid>
      <w:tr w:rsidR="004342D8" w:rsidRPr="00D2131D" w14:paraId="708820B1" w14:textId="77777777" w:rsidTr="004A537E">
        <w:trPr>
          <w:jc w:val="center"/>
        </w:trPr>
        <w:tc>
          <w:tcPr>
            <w:tcW w:w="4340" w:type="dxa"/>
            <w:shd w:val="clear" w:color="auto" w:fill="F2DBDB" w:themeFill="accent2" w:themeFillTint="33"/>
            <w:vAlign w:val="center"/>
          </w:tcPr>
          <w:p w14:paraId="217E34EA" w14:textId="77777777" w:rsidR="004342D8" w:rsidRPr="00D2131D" w:rsidRDefault="004342D8" w:rsidP="00D7292D">
            <w:pPr>
              <w:jc w:val="center"/>
              <w:rPr>
                <w:rFonts w:cs="Aharoni"/>
              </w:rPr>
            </w:pPr>
            <w:r w:rsidRPr="00B0279E">
              <w:rPr>
                <w:rFonts w:cs="Aharoni"/>
                <w:b/>
                <w:smallCaps/>
              </w:rPr>
              <w:t xml:space="preserve">enregistrement </w:t>
            </w:r>
            <w:r>
              <w:rPr>
                <w:rFonts w:cs="Aharoni"/>
                <w:b/>
                <w:smallCaps/>
              </w:rPr>
              <w:t>fin déclarant</w:t>
            </w:r>
          </w:p>
        </w:tc>
        <w:tc>
          <w:tcPr>
            <w:tcW w:w="1016" w:type="dxa"/>
            <w:shd w:val="clear" w:color="auto" w:fill="F2DBDB" w:themeFill="accent2" w:themeFillTint="33"/>
            <w:vAlign w:val="center"/>
          </w:tcPr>
          <w:p w14:paraId="01C0CB41" w14:textId="77777777" w:rsidR="004342D8" w:rsidRPr="00B0279E" w:rsidRDefault="004342D8" w:rsidP="00D7292D">
            <w:pPr>
              <w:jc w:val="center"/>
              <w:rPr>
                <w:rFonts w:cs="Aharoni"/>
                <w:b/>
                <w:smallCaps/>
              </w:rPr>
            </w:pPr>
            <w:r w:rsidRPr="00B0279E">
              <w:rPr>
                <w:rFonts w:cs="Aharoni"/>
                <w:b/>
                <w:smallCaps/>
              </w:rPr>
              <w:t>type</w:t>
            </w:r>
          </w:p>
        </w:tc>
        <w:tc>
          <w:tcPr>
            <w:tcW w:w="1072" w:type="dxa"/>
            <w:shd w:val="clear" w:color="auto" w:fill="F2DBDB" w:themeFill="accent2" w:themeFillTint="33"/>
            <w:vAlign w:val="center"/>
          </w:tcPr>
          <w:p w14:paraId="5C4232B6" w14:textId="77777777" w:rsidR="004342D8" w:rsidRDefault="004342D8" w:rsidP="00D7292D">
            <w:pPr>
              <w:jc w:val="center"/>
              <w:rPr>
                <w:rFonts w:cs="Aharoni"/>
                <w:b/>
                <w:smallCaps/>
              </w:rPr>
            </w:pPr>
            <w:r w:rsidRPr="00B0279E">
              <w:rPr>
                <w:rFonts w:cs="Aharoni"/>
                <w:b/>
                <w:smallCaps/>
              </w:rPr>
              <w:t>long</w:t>
            </w:r>
            <w:r>
              <w:rPr>
                <w:rFonts w:cs="Aharoni"/>
                <w:b/>
                <w:smallCaps/>
              </w:rPr>
              <w:t>ueur</w:t>
            </w:r>
          </w:p>
          <w:p w14:paraId="72A04F80" w14:textId="77777777" w:rsidR="004342D8" w:rsidRPr="00B0279E" w:rsidRDefault="004342D8" w:rsidP="00D7292D">
            <w:pPr>
              <w:jc w:val="center"/>
              <w:rPr>
                <w:rFonts w:cs="Aharoni"/>
                <w:b/>
                <w:smallCaps/>
              </w:rPr>
            </w:pPr>
            <w:r>
              <w:rPr>
                <w:rFonts w:cs="Aharoni"/>
                <w:b/>
                <w:smallCaps/>
              </w:rPr>
              <w:t>480</w:t>
            </w:r>
          </w:p>
        </w:tc>
        <w:tc>
          <w:tcPr>
            <w:tcW w:w="1072" w:type="dxa"/>
            <w:shd w:val="clear" w:color="auto" w:fill="F2DBDB" w:themeFill="accent2" w:themeFillTint="33"/>
            <w:vAlign w:val="center"/>
          </w:tcPr>
          <w:p w14:paraId="0B16DB1D" w14:textId="77777777" w:rsidR="004342D8" w:rsidRPr="00B0279E" w:rsidRDefault="004342D8" w:rsidP="00D7292D">
            <w:pPr>
              <w:jc w:val="center"/>
              <w:rPr>
                <w:rFonts w:cs="Aharoni"/>
                <w:b/>
                <w:smallCaps/>
              </w:rPr>
            </w:pPr>
            <w:r w:rsidRPr="00B0279E">
              <w:rPr>
                <w:rFonts w:cs="Aharoni"/>
                <w:b/>
                <w:smallCaps/>
              </w:rPr>
              <w:t>pos</w:t>
            </w:r>
            <w:r>
              <w:rPr>
                <w:rFonts w:cs="Aharoni"/>
                <w:b/>
                <w:smallCaps/>
              </w:rPr>
              <w:t>ition</w:t>
            </w:r>
          </w:p>
        </w:tc>
        <w:tc>
          <w:tcPr>
            <w:tcW w:w="2706" w:type="dxa"/>
            <w:shd w:val="clear" w:color="auto" w:fill="F2DBDB" w:themeFill="accent2" w:themeFillTint="33"/>
            <w:vAlign w:val="center"/>
          </w:tcPr>
          <w:p w14:paraId="06E09386" w14:textId="77777777" w:rsidR="004342D8" w:rsidRPr="00B0279E" w:rsidRDefault="004342D8" w:rsidP="00D7292D">
            <w:pPr>
              <w:jc w:val="center"/>
              <w:rPr>
                <w:rFonts w:cs="Aharoni"/>
                <w:b/>
                <w:smallCaps/>
              </w:rPr>
            </w:pPr>
            <w:r w:rsidRPr="00B0279E">
              <w:rPr>
                <w:rFonts w:cs="Aharoni"/>
                <w:b/>
                <w:smallCaps/>
              </w:rPr>
              <w:t>valeur</w:t>
            </w:r>
          </w:p>
        </w:tc>
      </w:tr>
      <w:tr w:rsidR="004342D8" w:rsidRPr="00D2131D" w14:paraId="6B341CDC" w14:textId="77777777" w:rsidTr="004A537E">
        <w:trPr>
          <w:jc w:val="center"/>
        </w:trPr>
        <w:tc>
          <w:tcPr>
            <w:tcW w:w="4340" w:type="dxa"/>
            <w:vAlign w:val="center"/>
          </w:tcPr>
          <w:p w14:paraId="315B1C2A" w14:textId="77777777" w:rsidR="004342D8" w:rsidRPr="00D2131D" w:rsidRDefault="004342D8" w:rsidP="00D7292D">
            <w:pPr>
              <w:jc w:val="left"/>
              <w:rPr>
                <w:rFonts w:cs="Aharoni"/>
              </w:rPr>
            </w:pPr>
            <w:r w:rsidRPr="00D2131D">
              <w:rPr>
                <w:rFonts w:cs="Aharoni"/>
              </w:rPr>
              <w:t>Numéro séquentiel de l’enregistrement dans le fichier</w:t>
            </w:r>
          </w:p>
        </w:tc>
        <w:tc>
          <w:tcPr>
            <w:tcW w:w="1016" w:type="dxa"/>
            <w:vAlign w:val="center"/>
          </w:tcPr>
          <w:p w14:paraId="0F544676" w14:textId="77777777" w:rsidR="004342D8" w:rsidRPr="00D2131D" w:rsidRDefault="004342D8" w:rsidP="00D7292D">
            <w:pPr>
              <w:jc w:val="center"/>
              <w:rPr>
                <w:rFonts w:cs="Aharoni"/>
              </w:rPr>
            </w:pPr>
            <w:r w:rsidRPr="00D2131D">
              <w:rPr>
                <w:rFonts w:cs="Aharoni"/>
              </w:rPr>
              <w:t>N</w:t>
            </w:r>
          </w:p>
        </w:tc>
        <w:tc>
          <w:tcPr>
            <w:tcW w:w="1072" w:type="dxa"/>
            <w:vAlign w:val="center"/>
          </w:tcPr>
          <w:p w14:paraId="2F1FD01F" w14:textId="77777777" w:rsidR="004342D8" w:rsidRPr="00D2131D" w:rsidRDefault="004342D8" w:rsidP="00D7292D">
            <w:pPr>
              <w:jc w:val="center"/>
              <w:rPr>
                <w:rFonts w:cs="Aharoni"/>
              </w:rPr>
            </w:pPr>
            <w:r w:rsidRPr="00D2131D">
              <w:rPr>
                <w:rFonts w:cs="Aharoni"/>
              </w:rPr>
              <w:t>6</w:t>
            </w:r>
          </w:p>
        </w:tc>
        <w:tc>
          <w:tcPr>
            <w:tcW w:w="1072" w:type="dxa"/>
            <w:vAlign w:val="center"/>
          </w:tcPr>
          <w:p w14:paraId="727FF207" w14:textId="77777777" w:rsidR="004342D8" w:rsidRPr="00D2131D" w:rsidRDefault="004342D8" w:rsidP="00D7292D">
            <w:pPr>
              <w:jc w:val="center"/>
              <w:rPr>
                <w:rFonts w:cs="Aharoni"/>
              </w:rPr>
            </w:pPr>
            <w:r w:rsidRPr="00D2131D">
              <w:rPr>
                <w:rFonts w:cs="Aharoni"/>
              </w:rPr>
              <w:t>1</w:t>
            </w:r>
          </w:p>
        </w:tc>
        <w:tc>
          <w:tcPr>
            <w:tcW w:w="2706" w:type="dxa"/>
            <w:vAlign w:val="center"/>
          </w:tcPr>
          <w:p w14:paraId="3174DC4C" w14:textId="77777777" w:rsidR="004342D8" w:rsidRPr="00D2131D" w:rsidRDefault="004342D8" w:rsidP="00D7292D">
            <w:pPr>
              <w:jc w:val="left"/>
              <w:rPr>
                <w:rFonts w:cs="Aharoni"/>
              </w:rPr>
            </w:pPr>
          </w:p>
        </w:tc>
      </w:tr>
      <w:tr w:rsidR="004342D8" w:rsidRPr="00D2131D" w14:paraId="79FB1943" w14:textId="77777777" w:rsidTr="004A537E">
        <w:trPr>
          <w:jc w:val="center"/>
        </w:trPr>
        <w:tc>
          <w:tcPr>
            <w:tcW w:w="4340" w:type="dxa"/>
            <w:vAlign w:val="center"/>
          </w:tcPr>
          <w:p w14:paraId="4944082D" w14:textId="77777777" w:rsidR="004342D8" w:rsidRPr="00D2131D" w:rsidRDefault="004342D8" w:rsidP="00D7292D">
            <w:pPr>
              <w:jc w:val="left"/>
              <w:rPr>
                <w:rFonts w:cs="Aharoni"/>
              </w:rPr>
            </w:pPr>
            <w:r>
              <w:rPr>
                <w:rFonts w:cs="Aharoni"/>
              </w:rPr>
              <w:t>Mois de la centralisation diffusée</w:t>
            </w:r>
          </w:p>
        </w:tc>
        <w:tc>
          <w:tcPr>
            <w:tcW w:w="1016" w:type="dxa"/>
            <w:vAlign w:val="center"/>
          </w:tcPr>
          <w:p w14:paraId="51FA81AF" w14:textId="77777777" w:rsidR="004342D8" w:rsidRPr="00D2131D" w:rsidRDefault="004342D8" w:rsidP="00D7292D">
            <w:pPr>
              <w:jc w:val="center"/>
              <w:rPr>
                <w:rFonts w:cs="Aharoni"/>
              </w:rPr>
            </w:pPr>
            <w:r>
              <w:rPr>
                <w:rFonts w:cs="Aharoni"/>
              </w:rPr>
              <w:t>N</w:t>
            </w:r>
          </w:p>
        </w:tc>
        <w:tc>
          <w:tcPr>
            <w:tcW w:w="1072" w:type="dxa"/>
            <w:vAlign w:val="center"/>
          </w:tcPr>
          <w:p w14:paraId="124E0087" w14:textId="77777777" w:rsidR="004342D8" w:rsidRPr="00D2131D" w:rsidRDefault="004342D8" w:rsidP="00D7292D">
            <w:pPr>
              <w:jc w:val="center"/>
              <w:rPr>
                <w:rFonts w:cs="Aharoni"/>
              </w:rPr>
            </w:pPr>
            <w:r>
              <w:rPr>
                <w:rFonts w:cs="Aharoni"/>
              </w:rPr>
              <w:t>6</w:t>
            </w:r>
          </w:p>
        </w:tc>
        <w:tc>
          <w:tcPr>
            <w:tcW w:w="1072" w:type="dxa"/>
            <w:vAlign w:val="center"/>
          </w:tcPr>
          <w:p w14:paraId="5576E860" w14:textId="77777777" w:rsidR="004342D8" w:rsidRPr="00D2131D" w:rsidRDefault="004342D8" w:rsidP="00D7292D">
            <w:pPr>
              <w:jc w:val="center"/>
              <w:rPr>
                <w:rFonts w:cs="Aharoni"/>
              </w:rPr>
            </w:pPr>
            <w:r>
              <w:rPr>
                <w:rFonts w:cs="Aharoni"/>
              </w:rPr>
              <w:t>7</w:t>
            </w:r>
          </w:p>
        </w:tc>
        <w:tc>
          <w:tcPr>
            <w:tcW w:w="2706" w:type="dxa"/>
            <w:vAlign w:val="center"/>
          </w:tcPr>
          <w:p w14:paraId="4DBD8098" w14:textId="77777777" w:rsidR="004342D8" w:rsidRPr="0056137A" w:rsidRDefault="004342D8" w:rsidP="00D7292D">
            <w:pPr>
              <w:jc w:val="left"/>
              <w:rPr>
                <w:rFonts w:cs="Aharoni"/>
                <w:i/>
              </w:rPr>
            </w:pPr>
            <w:proofErr w:type="gramStart"/>
            <w:r w:rsidRPr="0056137A">
              <w:rPr>
                <w:rFonts w:cs="Aharoni"/>
                <w:i/>
              </w:rPr>
              <w:t>sous</w:t>
            </w:r>
            <w:proofErr w:type="gramEnd"/>
            <w:r w:rsidRPr="0056137A">
              <w:rPr>
                <w:rFonts w:cs="Aharoni"/>
                <w:i/>
              </w:rPr>
              <w:t xml:space="preserve"> la forme </w:t>
            </w:r>
            <w:r>
              <w:rPr>
                <w:rFonts w:cs="Aharoni"/>
                <w:i/>
              </w:rPr>
              <w:t>AAAAMM</w:t>
            </w:r>
          </w:p>
        </w:tc>
      </w:tr>
      <w:tr w:rsidR="004342D8" w:rsidRPr="00D2131D" w14:paraId="4DD41162" w14:textId="77777777" w:rsidTr="004A537E">
        <w:trPr>
          <w:jc w:val="center"/>
        </w:trPr>
        <w:tc>
          <w:tcPr>
            <w:tcW w:w="4340" w:type="dxa"/>
            <w:vAlign w:val="center"/>
          </w:tcPr>
          <w:p w14:paraId="31051B92" w14:textId="77777777" w:rsidR="004342D8" w:rsidRPr="00D2131D" w:rsidRDefault="004342D8" w:rsidP="00D7292D">
            <w:pPr>
              <w:jc w:val="left"/>
              <w:rPr>
                <w:rFonts w:cs="Aharoni"/>
              </w:rPr>
            </w:pPr>
            <w:r>
              <w:rPr>
                <w:rFonts w:cs="Aharoni"/>
              </w:rPr>
              <w:t>Code établissement déclarant</w:t>
            </w:r>
          </w:p>
        </w:tc>
        <w:tc>
          <w:tcPr>
            <w:tcW w:w="1016" w:type="dxa"/>
            <w:vAlign w:val="center"/>
          </w:tcPr>
          <w:p w14:paraId="2BFF902C" w14:textId="77777777" w:rsidR="004342D8" w:rsidRPr="00D2131D" w:rsidRDefault="004342D8" w:rsidP="00D7292D">
            <w:pPr>
              <w:jc w:val="center"/>
              <w:rPr>
                <w:rFonts w:cs="Aharoni"/>
              </w:rPr>
            </w:pPr>
            <w:r>
              <w:rPr>
                <w:rFonts w:cs="Aharoni"/>
              </w:rPr>
              <w:t>A</w:t>
            </w:r>
          </w:p>
        </w:tc>
        <w:tc>
          <w:tcPr>
            <w:tcW w:w="1072" w:type="dxa"/>
            <w:vAlign w:val="center"/>
          </w:tcPr>
          <w:p w14:paraId="064AC38D" w14:textId="77777777" w:rsidR="004342D8" w:rsidRPr="00D2131D" w:rsidRDefault="004342D8" w:rsidP="00D7292D">
            <w:pPr>
              <w:jc w:val="center"/>
              <w:rPr>
                <w:rFonts w:cs="Aharoni"/>
              </w:rPr>
            </w:pPr>
            <w:r>
              <w:rPr>
                <w:rFonts w:cs="Aharoni"/>
              </w:rPr>
              <w:t>5</w:t>
            </w:r>
          </w:p>
        </w:tc>
        <w:tc>
          <w:tcPr>
            <w:tcW w:w="1072" w:type="dxa"/>
            <w:vAlign w:val="center"/>
          </w:tcPr>
          <w:p w14:paraId="7D3CAA59" w14:textId="77777777" w:rsidR="004342D8" w:rsidRPr="00D2131D" w:rsidRDefault="004342D8" w:rsidP="00D7292D">
            <w:pPr>
              <w:jc w:val="center"/>
              <w:rPr>
                <w:rFonts w:cs="Aharoni"/>
              </w:rPr>
            </w:pPr>
            <w:r>
              <w:rPr>
                <w:rFonts w:cs="Aharoni"/>
              </w:rPr>
              <w:t>13</w:t>
            </w:r>
          </w:p>
        </w:tc>
        <w:tc>
          <w:tcPr>
            <w:tcW w:w="2706" w:type="dxa"/>
            <w:vAlign w:val="center"/>
          </w:tcPr>
          <w:p w14:paraId="1B600608" w14:textId="77777777" w:rsidR="004342D8" w:rsidRPr="00D2131D" w:rsidRDefault="004342D8" w:rsidP="00D7292D">
            <w:pPr>
              <w:jc w:val="left"/>
              <w:rPr>
                <w:rFonts w:cs="Aharoni"/>
              </w:rPr>
            </w:pPr>
          </w:p>
        </w:tc>
      </w:tr>
      <w:tr w:rsidR="004342D8" w:rsidRPr="00D2131D" w14:paraId="09C77F83" w14:textId="77777777" w:rsidTr="004A537E">
        <w:trPr>
          <w:jc w:val="center"/>
        </w:trPr>
        <w:tc>
          <w:tcPr>
            <w:tcW w:w="4340" w:type="dxa"/>
            <w:vAlign w:val="center"/>
          </w:tcPr>
          <w:p w14:paraId="5BABCA72" w14:textId="77777777" w:rsidR="004342D8" w:rsidRPr="00D2131D" w:rsidRDefault="004342D8" w:rsidP="00D7292D">
            <w:pPr>
              <w:jc w:val="left"/>
              <w:rPr>
                <w:rFonts w:cs="Aharoni"/>
              </w:rPr>
            </w:pPr>
            <w:r>
              <w:rPr>
                <w:rFonts w:cs="Aharoni"/>
              </w:rPr>
              <w:t>Libellé du déclarant</w:t>
            </w:r>
          </w:p>
        </w:tc>
        <w:tc>
          <w:tcPr>
            <w:tcW w:w="1016" w:type="dxa"/>
            <w:vAlign w:val="center"/>
          </w:tcPr>
          <w:p w14:paraId="68825C31" w14:textId="77777777" w:rsidR="004342D8" w:rsidRPr="00D2131D" w:rsidRDefault="004342D8" w:rsidP="00D7292D">
            <w:pPr>
              <w:jc w:val="center"/>
              <w:rPr>
                <w:rFonts w:cs="Aharoni"/>
              </w:rPr>
            </w:pPr>
            <w:r>
              <w:rPr>
                <w:rFonts w:cs="Aharoni"/>
              </w:rPr>
              <w:t>A</w:t>
            </w:r>
          </w:p>
        </w:tc>
        <w:tc>
          <w:tcPr>
            <w:tcW w:w="1072" w:type="dxa"/>
            <w:vAlign w:val="center"/>
          </w:tcPr>
          <w:p w14:paraId="6C17A967" w14:textId="77777777" w:rsidR="004342D8" w:rsidRPr="00D2131D" w:rsidRDefault="004342D8" w:rsidP="00D7292D">
            <w:pPr>
              <w:jc w:val="center"/>
              <w:rPr>
                <w:rFonts w:cs="Aharoni"/>
              </w:rPr>
            </w:pPr>
            <w:r>
              <w:rPr>
                <w:rFonts w:cs="Aharoni"/>
              </w:rPr>
              <w:t>40</w:t>
            </w:r>
          </w:p>
        </w:tc>
        <w:tc>
          <w:tcPr>
            <w:tcW w:w="1072" w:type="dxa"/>
            <w:vAlign w:val="center"/>
          </w:tcPr>
          <w:p w14:paraId="62CAB9F2" w14:textId="77777777" w:rsidR="004342D8" w:rsidRPr="00D2131D" w:rsidRDefault="004342D8" w:rsidP="00D7292D">
            <w:pPr>
              <w:jc w:val="center"/>
              <w:rPr>
                <w:rFonts w:cs="Aharoni"/>
              </w:rPr>
            </w:pPr>
            <w:r>
              <w:rPr>
                <w:rFonts w:cs="Aharoni"/>
              </w:rPr>
              <w:t>18</w:t>
            </w:r>
          </w:p>
        </w:tc>
        <w:tc>
          <w:tcPr>
            <w:tcW w:w="2706" w:type="dxa"/>
            <w:vAlign w:val="center"/>
          </w:tcPr>
          <w:p w14:paraId="164C578D" w14:textId="77777777" w:rsidR="004342D8" w:rsidRPr="00D2131D" w:rsidRDefault="004342D8" w:rsidP="00D7292D">
            <w:pPr>
              <w:jc w:val="left"/>
              <w:rPr>
                <w:rFonts w:cs="Aharoni"/>
              </w:rPr>
            </w:pPr>
          </w:p>
        </w:tc>
      </w:tr>
      <w:tr w:rsidR="004342D8" w:rsidRPr="00AD710E" w14:paraId="376E4236" w14:textId="77777777" w:rsidTr="004A537E">
        <w:trPr>
          <w:jc w:val="center"/>
        </w:trPr>
        <w:tc>
          <w:tcPr>
            <w:tcW w:w="4340" w:type="dxa"/>
            <w:vAlign w:val="center"/>
          </w:tcPr>
          <w:p w14:paraId="45737C69" w14:textId="77777777" w:rsidR="004342D8" w:rsidRPr="00AD710E" w:rsidRDefault="004342D8" w:rsidP="00D7292D">
            <w:pPr>
              <w:jc w:val="left"/>
              <w:rPr>
                <w:rFonts w:cs="Aharoni"/>
              </w:rPr>
            </w:pPr>
            <w:r>
              <w:rPr>
                <w:rFonts w:cs="Aharoni"/>
              </w:rPr>
              <w:t>Code de l’enregistrement</w:t>
            </w:r>
          </w:p>
        </w:tc>
        <w:tc>
          <w:tcPr>
            <w:tcW w:w="1016" w:type="dxa"/>
            <w:vAlign w:val="center"/>
          </w:tcPr>
          <w:p w14:paraId="7A78AE58" w14:textId="77777777" w:rsidR="004342D8" w:rsidRPr="00AD710E" w:rsidRDefault="004342D8" w:rsidP="00D7292D">
            <w:pPr>
              <w:jc w:val="center"/>
              <w:rPr>
                <w:rFonts w:cs="Aharoni"/>
              </w:rPr>
            </w:pPr>
            <w:r>
              <w:rPr>
                <w:rFonts w:cs="Aharoni"/>
              </w:rPr>
              <w:t>A</w:t>
            </w:r>
          </w:p>
        </w:tc>
        <w:tc>
          <w:tcPr>
            <w:tcW w:w="1072" w:type="dxa"/>
            <w:vAlign w:val="center"/>
          </w:tcPr>
          <w:p w14:paraId="02C55CE2" w14:textId="77777777" w:rsidR="004342D8" w:rsidRPr="00AD710E" w:rsidRDefault="004342D8" w:rsidP="00D7292D">
            <w:pPr>
              <w:jc w:val="center"/>
              <w:rPr>
                <w:rFonts w:cs="Aharoni"/>
              </w:rPr>
            </w:pPr>
            <w:r>
              <w:rPr>
                <w:rFonts w:cs="Aharoni"/>
              </w:rPr>
              <w:t>2</w:t>
            </w:r>
          </w:p>
        </w:tc>
        <w:tc>
          <w:tcPr>
            <w:tcW w:w="1072" w:type="dxa"/>
            <w:vAlign w:val="center"/>
          </w:tcPr>
          <w:p w14:paraId="688907C4" w14:textId="77777777" w:rsidR="004342D8" w:rsidRPr="00AD710E" w:rsidRDefault="004342D8" w:rsidP="00D7292D">
            <w:pPr>
              <w:jc w:val="center"/>
              <w:rPr>
                <w:rFonts w:cs="Aharoni"/>
              </w:rPr>
            </w:pPr>
            <w:r>
              <w:rPr>
                <w:rFonts w:cs="Aharoni"/>
              </w:rPr>
              <w:t>58</w:t>
            </w:r>
          </w:p>
        </w:tc>
        <w:tc>
          <w:tcPr>
            <w:tcW w:w="2706" w:type="dxa"/>
            <w:vAlign w:val="center"/>
          </w:tcPr>
          <w:p w14:paraId="6BFBD6D9" w14:textId="77777777" w:rsidR="004342D8" w:rsidRPr="008D71F4" w:rsidRDefault="004342D8" w:rsidP="00D7292D">
            <w:pPr>
              <w:jc w:val="left"/>
              <w:rPr>
                <w:rFonts w:cs="Aharoni"/>
                <w:b/>
              </w:rPr>
            </w:pPr>
            <w:r w:rsidRPr="008D71F4">
              <w:rPr>
                <w:rFonts w:cs="Aharoni"/>
                <w:b/>
              </w:rPr>
              <w:t>ZD</w:t>
            </w:r>
          </w:p>
        </w:tc>
      </w:tr>
      <w:tr w:rsidR="004342D8" w:rsidRPr="004C03A5" w14:paraId="61D7A26C" w14:textId="77777777" w:rsidTr="004A537E">
        <w:trPr>
          <w:jc w:val="center"/>
        </w:trPr>
        <w:tc>
          <w:tcPr>
            <w:tcW w:w="4340" w:type="dxa"/>
            <w:vAlign w:val="center"/>
          </w:tcPr>
          <w:p w14:paraId="1BEEE35E" w14:textId="77777777" w:rsidR="004342D8" w:rsidRPr="004C03A5" w:rsidRDefault="004342D8" w:rsidP="00D7292D">
            <w:pPr>
              <w:jc w:val="left"/>
              <w:rPr>
                <w:rFonts w:cs="Aharoni"/>
              </w:rPr>
            </w:pPr>
            <w:r>
              <w:rPr>
                <w:rFonts w:cs="Aharoni"/>
              </w:rPr>
              <w:t>Nombre d’enregistrements total pour cet établissement déclarant dont :</w:t>
            </w:r>
          </w:p>
        </w:tc>
        <w:tc>
          <w:tcPr>
            <w:tcW w:w="1016" w:type="dxa"/>
            <w:vAlign w:val="center"/>
          </w:tcPr>
          <w:p w14:paraId="36954725" w14:textId="77777777" w:rsidR="004342D8" w:rsidRPr="004C03A5" w:rsidRDefault="004342D8" w:rsidP="00D7292D">
            <w:pPr>
              <w:jc w:val="center"/>
              <w:rPr>
                <w:rFonts w:cs="Aharoni"/>
              </w:rPr>
            </w:pPr>
            <w:r>
              <w:rPr>
                <w:rFonts w:cs="Aharoni"/>
              </w:rPr>
              <w:t>N</w:t>
            </w:r>
          </w:p>
        </w:tc>
        <w:tc>
          <w:tcPr>
            <w:tcW w:w="1072" w:type="dxa"/>
            <w:vAlign w:val="center"/>
          </w:tcPr>
          <w:p w14:paraId="17D7208C" w14:textId="77777777" w:rsidR="004342D8" w:rsidRPr="004C03A5" w:rsidRDefault="004342D8" w:rsidP="00D7292D">
            <w:pPr>
              <w:jc w:val="center"/>
              <w:rPr>
                <w:rFonts w:cs="Aharoni"/>
              </w:rPr>
            </w:pPr>
            <w:r>
              <w:rPr>
                <w:rFonts w:cs="Aharoni"/>
              </w:rPr>
              <w:t>6</w:t>
            </w:r>
          </w:p>
        </w:tc>
        <w:tc>
          <w:tcPr>
            <w:tcW w:w="1072" w:type="dxa"/>
            <w:vAlign w:val="center"/>
          </w:tcPr>
          <w:p w14:paraId="330866FD" w14:textId="77777777" w:rsidR="004342D8" w:rsidRPr="004C03A5" w:rsidRDefault="004342D8" w:rsidP="00D7292D">
            <w:pPr>
              <w:jc w:val="center"/>
              <w:rPr>
                <w:rFonts w:cs="Aharoni"/>
              </w:rPr>
            </w:pPr>
            <w:r>
              <w:rPr>
                <w:rFonts w:cs="Aharoni"/>
              </w:rPr>
              <w:t>60</w:t>
            </w:r>
          </w:p>
        </w:tc>
        <w:tc>
          <w:tcPr>
            <w:tcW w:w="2706" w:type="dxa"/>
            <w:vAlign w:val="center"/>
          </w:tcPr>
          <w:p w14:paraId="6463C05D" w14:textId="77777777" w:rsidR="004342D8" w:rsidRPr="0056137A" w:rsidRDefault="004342D8" w:rsidP="00D7292D">
            <w:pPr>
              <w:jc w:val="left"/>
              <w:rPr>
                <w:rFonts w:cs="Aharoni"/>
                <w:i/>
              </w:rPr>
            </w:pPr>
            <w:proofErr w:type="gramStart"/>
            <w:r w:rsidRPr="0056137A">
              <w:rPr>
                <w:rFonts w:cs="Aharoni"/>
                <w:i/>
              </w:rPr>
              <w:t>y</w:t>
            </w:r>
            <w:proofErr w:type="gramEnd"/>
            <w:r w:rsidRPr="0056137A">
              <w:rPr>
                <w:rFonts w:cs="Aharoni"/>
                <w:i/>
              </w:rPr>
              <w:t xml:space="preserve"> compris les enregistrements AD, SP et ZD</w:t>
            </w:r>
          </w:p>
        </w:tc>
      </w:tr>
      <w:tr w:rsidR="004342D8" w:rsidRPr="004C03A5" w14:paraId="7DA5EBFE" w14:textId="77777777" w:rsidTr="004A537E">
        <w:trPr>
          <w:jc w:val="center"/>
        </w:trPr>
        <w:tc>
          <w:tcPr>
            <w:tcW w:w="4340" w:type="dxa"/>
            <w:vAlign w:val="center"/>
          </w:tcPr>
          <w:p w14:paraId="287F05FE" w14:textId="77777777" w:rsidR="004342D8" w:rsidRPr="004C03A5" w:rsidRDefault="004342D8" w:rsidP="00D7292D">
            <w:pPr>
              <w:ind w:left="289"/>
              <w:jc w:val="left"/>
              <w:rPr>
                <w:rFonts w:cs="Aharoni"/>
              </w:rPr>
            </w:pPr>
            <w:r>
              <w:rPr>
                <w:rFonts w:cs="Aharoni"/>
              </w:rPr>
              <w:t>Nombre de récapitulations Normales (N1+N2)</w:t>
            </w:r>
          </w:p>
        </w:tc>
        <w:tc>
          <w:tcPr>
            <w:tcW w:w="1016" w:type="dxa"/>
            <w:vAlign w:val="center"/>
          </w:tcPr>
          <w:p w14:paraId="2C15A54F" w14:textId="77777777" w:rsidR="004342D8" w:rsidRPr="004C03A5" w:rsidRDefault="004342D8" w:rsidP="00D7292D">
            <w:pPr>
              <w:jc w:val="center"/>
              <w:rPr>
                <w:rFonts w:cs="Aharoni"/>
              </w:rPr>
            </w:pPr>
            <w:r>
              <w:rPr>
                <w:rFonts w:cs="Aharoni"/>
              </w:rPr>
              <w:t>N</w:t>
            </w:r>
          </w:p>
        </w:tc>
        <w:tc>
          <w:tcPr>
            <w:tcW w:w="1072" w:type="dxa"/>
            <w:vAlign w:val="center"/>
          </w:tcPr>
          <w:p w14:paraId="55739ED7" w14:textId="77777777" w:rsidR="004342D8" w:rsidRPr="004C03A5" w:rsidRDefault="004342D8" w:rsidP="00D7292D">
            <w:pPr>
              <w:jc w:val="center"/>
              <w:rPr>
                <w:rFonts w:cs="Aharoni"/>
              </w:rPr>
            </w:pPr>
            <w:r>
              <w:rPr>
                <w:rFonts w:cs="Aharoni"/>
              </w:rPr>
              <w:t>6</w:t>
            </w:r>
          </w:p>
        </w:tc>
        <w:tc>
          <w:tcPr>
            <w:tcW w:w="1072" w:type="dxa"/>
            <w:vAlign w:val="center"/>
          </w:tcPr>
          <w:p w14:paraId="4FA18176" w14:textId="77777777" w:rsidR="004342D8" w:rsidRPr="004C03A5" w:rsidRDefault="004342D8" w:rsidP="00D7292D">
            <w:pPr>
              <w:jc w:val="center"/>
              <w:rPr>
                <w:rFonts w:cs="Aharoni"/>
              </w:rPr>
            </w:pPr>
            <w:r>
              <w:rPr>
                <w:rFonts w:cs="Aharoni"/>
              </w:rPr>
              <w:t>66</w:t>
            </w:r>
          </w:p>
        </w:tc>
        <w:tc>
          <w:tcPr>
            <w:tcW w:w="2706" w:type="dxa"/>
            <w:vAlign w:val="center"/>
          </w:tcPr>
          <w:p w14:paraId="01F0602A" w14:textId="77777777" w:rsidR="004342D8" w:rsidRPr="004C03A5" w:rsidRDefault="004342D8" w:rsidP="00D7292D">
            <w:pPr>
              <w:jc w:val="left"/>
              <w:rPr>
                <w:rFonts w:cs="Aharoni"/>
              </w:rPr>
            </w:pPr>
          </w:p>
        </w:tc>
      </w:tr>
      <w:tr w:rsidR="004342D8" w:rsidRPr="00D2131D" w14:paraId="49E5AA3A" w14:textId="77777777" w:rsidTr="004A537E">
        <w:trPr>
          <w:jc w:val="center"/>
        </w:trPr>
        <w:tc>
          <w:tcPr>
            <w:tcW w:w="4340" w:type="dxa"/>
            <w:vAlign w:val="center"/>
          </w:tcPr>
          <w:p w14:paraId="615B6D14" w14:textId="77777777" w:rsidR="004342D8" w:rsidRPr="00D2131D" w:rsidRDefault="004342D8" w:rsidP="00D7292D">
            <w:pPr>
              <w:ind w:left="289"/>
              <w:jc w:val="left"/>
              <w:rPr>
                <w:rFonts w:cs="Aharoni"/>
              </w:rPr>
            </w:pPr>
            <w:r>
              <w:rPr>
                <w:rFonts w:cs="Aharoni"/>
              </w:rPr>
              <w:t>Zone non utilisée</w:t>
            </w:r>
          </w:p>
        </w:tc>
        <w:tc>
          <w:tcPr>
            <w:tcW w:w="1016" w:type="dxa"/>
            <w:vAlign w:val="center"/>
          </w:tcPr>
          <w:p w14:paraId="0B748823" w14:textId="77777777" w:rsidR="004342D8" w:rsidRPr="00D2131D" w:rsidRDefault="004342D8" w:rsidP="00D7292D">
            <w:pPr>
              <w:jc w:val="center"/>
              <w:rPr>
                <w:rFonts w:cs="Aharoni"/>
              </w:rPr>
            </w:pPr>
            <w:r>
              <w:rPr>
                <w:rFonts w:cs="Aharoni"/>
              </w:rPr>
              <w:t>N</w:t>
            </w:r>
          </w:p>
        </w:tc>
        <w:tc>
          <w:tcPr>
            <w:tcW w:w="1072" w:type="dxa"/>
            <w:vAlign w:val="center"/>
          </w:tcPr>
          <w:p w14:paraId="10976176" w14:textId="77777777" w:rsidR="004342D8" w:rsidRPr="00D2131D" w:rsidRDefault="004342D8" w:rsidP="00D7292D">
            <w:pPr>
              <w:jc w:val="center"/>
              <w:rPr>
                <w:rFonts w:cs="Aharoni"/>
              </w:rPr>
            </w:pPr>
            <w:r>
              <w:rPr>
                <w:rFonts w:cs="Aharoni"/>
              </w:rPr>
              <w:t>18</w:t>
            </w:r>
          </w:p>
        </w:tc>
        <w:tc>
          <w:tcPr>
            <w:tcW w:w="1072" w:type="dxa"/>
            <w:vAlign w:val="center"/>
          </w:tcPr>
          <w:p w14:paraId="1A82AEEE" w14:textId="77777777" w:rsidR="004342D8" w:rsidRPr="00D2131D" w:rsidRDefault="004342D8" w:rsidP="00D7292D">
            <w:pPr>
              <w:jc w:val="center"/>
              <w:rPr>
                <w:rFonts w:cs="Aharoni"/>
              </w:rPr>
            </w:pPr>
            <w:r>
              <w:rPr>
                <w:rFonts w:cs="Aharoni"/>
              </w:rPr>
              <w:t>72</w:t>
            </w:r>
          </w:p>
        </w:tc>
        <w:tc>
          <w:tcPr>
            <w:tcW w:w="2706" w:type="dxa"/>
            <w:vAlign w:val="center"/>
          </w:tcPr>
          <w:p w14:paraId="227DA9BE" w14:textId="77777777" w:rsidR="004342D8" w:rsidRPr="00D2131D" w:rsidRDefault="004342D8" w:rsidP="00D7292D">
            <w:pPr>
              <w:jc w:val="left"/>
              <w:rPr>
                <w:rFonts w:cs="Aharoni"/>
              </w:rPr>
            </w:pPr>
          </w:p>
        </w:tc>
      </w:tr>
      <w:tr w:rsidR="004342D8" w:rsidRPr="00D2131D" w14:paraId="29B5F0B8" w14:textId="77777777" w:rsidTr="004A537E">
        <w:trPr>
          <w:jc w:val="center"/>
        </w:trPr>
        <w:tc>
          <w:tcPr>
            <w:tcW w:w="4340" w:type="dxa"/>
            <w:vAlign w:val="center"/>
          </w:tcPr>
          <w:p w14:paraId="0AC0427F" w14:textId="77777777" w:rsidR="004342D8" w:rsidRDefault="004342D8" w:rsidP="00D7292D">
            <w:pPr>
              <w:ind w:left="289"/>
              <w:jc w:val="left"/>
              <w:rPr>
                <w:rFonts w:cs="Aharoni"/>
              </w:rPr>
            </w:pPr>
            <w:r>
              <w:rPr>
                <w:rFonts w:cs="Aharoni"/>
              </w:rPr>
              <w:t>Nombre de récapitulations pour M-1 (N1+N2)</w:t>
            </w:r>
          </w:p>
        </w:tc>
        <w:tc>
          <w:tcPr>
            <w:tcW w:w="1016" w:type="dxa"/>
            <w:vAlign w:val="center"/>
          </w:tcPr>
          <w:p w14:paraId="0CC3CA4C" w14:textId="77777777" w:rsidR="004342D8" w:rsidRDefault="004342D8" w:rsidP="00D7292D">
            <w:pPr>
              <w:jc w:val="center"/>
              <w:rPr>
                <w:rFonts w:cs="Aharoni"/>
              </w:rPr>
            </w:pPr>
            <w:r>
              <w:rPr>
                <w:rFonts w:cs="Aharoni"/>
              </w:rPr>
              <w:t>N</w:t>
            </w:r>
          </w:p>
        </w:tc>
        <w:tc>
          <w:tcPr>
            <w:tcW w:w="1072" w:type="dxa"/>
            <w:vAlign w:val="center"/>
          </w:tcPr>
          <w:p w14:paraId="4E347603" w14:textId="77777777" w:rsidR="004342D8" w:rsidRDefault="004342D8" w:rsidP="00D7292D">
            <w:pPr>
              <w:jc w:val="center"/>
              <w:rPr>
                <w:rFonts w:cs="Aharoni"/>
              </w:rPr>
            </w:pPr>
            <w:r>
              <w:rPr>
                <w:rFonts w:cs="Aharoni"/>
              </w:rPr>
              <w:t>6</w:t>
            </w:r>
          </w:p>
        </w:tc>
        <w:tc>
          <w:tcPr>
            <w:tcW w:w="1072" w:type="dxa"/>
            <w:vAlign w:val="center"/>
          </w:tcPr>
          <w:p w14:paraId="4DA037F7" w14:textId="77777777" w:rsidR="004342D8" w:rsidRDefault="004342D8" w:rsidP="00D7292D">
            <w:pPr>
              <w:jc w:val="center"/>
              <w:rPr>
                <w:rFonts w:cs="Aharoni"/>
              </w:rPr>
            </w:pPr>
            <w:r>
              <w:rPr>
                <w:rFonts w:cs="Aharoni"/>
              </w:rPr>
              <w:t>90</w:t>
            </w:r>
          </w:p>
        </w:tc>
        <w:tc>
          <w:tcPr>
            <w:tcW w:w="2706" w:type="dxa"/>
            <w:vAlign w:val="center"/>
          </w:tcPr>
          <w:p w14:paraId="168FE7A2" w14:textId="77777777" w:rsidR="004342D8" w:rsidRPr="00D2131D" w:rsidRDefault="004342D8" w:rsidP="00D7292D">
            <w:pPr>
              <w:jc w:val="left"/>
              <w:rPr>
                <w:rFonts w:cs="Aharoni"/>
              </w:rPr>
            </w:pPr>
          </w:p>
        </w:tc>
      </w:tr>
      <w:tr w:rsidR="004342D8" w:rsidRPr="00D2131D" w14:paraId="31E0C4EE" w14:textId="77777777" w:rsidTr="004A537E">
        <w:trPr>
          <w:jc w:val="center"/>
        </w:trPr>
        <w:tc>
          <w:tcPr>
            <w:tcW w:w="4340" w:type="dxa"/>
            <w:vAlign w:val="center"/>
          </w:tcPr>
          <w:p w14:paraId="43E08588" w14:textId="77777777" w:rsidR="004342D8" w:rsidRDefault="004342D8" w:rsidP="00D7292D">
            <w:pPr>
              <w:ind w:left="289"/>
              <w:jc w:val="left"/>
              <w:rPr>
                <w:rFonts w:cs="Aharoni"/>
              </w:rPr>
            </w:pPr>
            <w:r>
              <w:rPr>
                <w:rFonts w:cs="Aharoni"/>
              </w:rPr>
              <w:t>Nombre de notification changement d’identifiant (ID)</w:t>
            </w:r>
          </w:p>
        </w:tc>
        <w:tc>
          <w:tcPr>
            <w:tcW w:w="1016" w:type="dxa"/>
            <w:vAlign w:val="center"/>
          </w:tcPr>
          <w:p w14:paraId="176F7F36" w14:textId="77777777" w:rsidR="004342D8" w:rsidRDefault="004342D8" w:rsidP="00D7292D">
            <w:pPr>
              <w:jc w:val="center"/>
              <w:rPr>
                <w:rFonts w:cs="Aharoni"/>
              </w:rPr>
            </w:pPr>
            <w:r>
              <w:rPr>
                <w:rFonts w:cs="Aharoni"/>
              </w:rPr>
              <w:t>N</w:t>
            </w:r>
          </w:p>
        </w:tc>
        <w:tc>
          <w:tcPr>
            <w:tcW w:w="1072" w:type="dxa"/>
            <w:vAlign w:val="center"/>
          </w:tcPr>
          <w:p w14:paraId="2B6FF510" w14:textId="77777777" w:rsidR="004342D8" w:rsidRDefault="004342D8" w:rsidP="00D7292D">
            <w:pPr>
              <w:jc w:val="center"/>
              <w:rPr>
                <w:rFonts w:cs="Aharoni"/>
              </w:rPr>
            </w:pPr>
            <w:r>
              <w:rPr>
                <w:rFonts w:cs="Aharoni"/>
              </w:rPr>
              <w:t>6</w:t>
            </w:r>
          </w:p>
        </w:tc>
        <w:tc>
          <w:tcPr>
            <w:tcW w:w="1072" w:type="dxa"/>
            <w:vAlign w:val="center"/>
          </w:tcPr>
          <w:p w14:paraId="0119345E" w14:textId="77777777" w:rsidR="004342D8" w:rsidRDefault="004342D8" w:rsidP="00D7292D">
            <w:pPr>
              <w:jc w:val="center"/>
              <w:rPr>
                <w:rFonts w:cs="Aharoni"/>
              </w:rPr>
            </w:pPr>
            <w:r>
              <w:rPr>
                <w:rFonts w:cs="Aharoni"/>
              </w:rPr>
              <w:t>96</w:t>
            </w:r>
          </w:p>
        </w:tc>
        <w:tc>
          <w:tcPr>
            <w:tcW w:w="2706" w:type="dxa"/>
            <w:vAlign w:val="center"/>
          </w:tcPr>
          <w:p w14:paraId="3EFAAD8D" w14:textId="77777777" w:rsidR="004342D8" w:rsidRPr="00D2131D" w:rsidRDefault="004342D8" w:rsidP="00D7292D">
            <w:pPr>
              <w:jc w:val="left"/>
              <w:rPr>
                <w:rFonts w:cs="Aharoni"/>
              </w:rPr>
            </w:pPr>
          </w:p>
        </w:tc>
      </w:tr>
      <w:tr w:rsidR="004342D8" w:rsidRPr="00D2131D" w14:paraId="4D959397" w14:textId="77777777" w:rsidTr="004A537E">
        <w:trPr>
          <w:jc w:val="center"/>
        </w:trPr>
        <w:tc>
          <w:tcPr>
            <w:tcW w:w="4340" w:type="dxa"/>
            <w:vAlign w:val="center"/>
          </w:tcPr>
          <w:p w14:paraId="16EFA113" w14:textId="77777777" w:rsidR="004342D8" w:rsidRDefault="004342D8" w:rsidP="00D7292D">
            <w:pPr>
              <w:ind w:left="289"/>
              <w:jc w:val="left"/>
              <w:rPr>
                <w:rFonts w:cs="Aharoni"/>
              </w:rPr>
            </w:pPr>
            <w:r>
              <w:rPr>
                <w:rFonts w:cs="Aharoni"/>
              </w:rPr>
              <w:t>Zone non utilisée</w:t>
            </w:r>
          </w:p>
        </w:tc>
        <w:tc>
          <w:tcPr>
            <w:tcW w:w="1016" w:type="dxa"/>
            <w:vAlign w:val="center"/>
          </w:tcPr>
          <w:p w14:paraId="02031BBD" w14:textId="77777777" w:rsidR="004342D8" w:rsidRDefault="004342D8" w:rsidP="00D7292D">
            <w:pPr>
              <w:jc w:val="center"/>
              <w:rPr>
                <w:rFonts w:cs="Aharoni"/>
              </w:rPr>
            </w:pPr>
            <w:r>
              <w:rPr>
                <w:rFonts w:cs="Aharoni"/>
              </w:rPr>
              <w:t>N</w:t>
            </w:r>
          </w:p>
        </w:tc>
        <w:tc>
          <w:tcPr>
            <w:tcW w:w="1072" w:type="dxa"/>
            <w:vAlign w:val="center"/>
          </w:tcPr>
          <w:p w14:paraId="4C4BE03A" w14:textId="77777777" w:rsidR="004342D8" w:rsidRDefault="004342D8" w:rsidP="00D7292D">
            <w:pPr>
              <w:jc w:val="center"/>
              <w:rPr>
                <w:rFonts w:cs="Aharoni"/>
              </w:rPr>
            </w:pPr>
            <w:r>
              <w:rPr>
                <w:rFonts w:cs="Aharoni"/>
              </w:rPr>
              <w:t>6</w:t>
            </w:r>
          </w:p>
        </w:tc>
        <w:tc>
          <w:tcPr>
            <w:tcW w:w="1072" w:type="dxa"/>
            <w:vAlign w:val="center"/>
          </w:tcPr>
          <w:p w14:paraId="15E5DE40" w14:textId="77777777" w:rsidR="004342D8" w:rsidRDefault="004342D8" w:rsidP="00D7292D">
            <w:pPr>
              <w:jc w:val="center"/>
              <w:rPr>
                <w:rFonts w:cs="Aharoni"/>
              </w:rPr>
            </w:pPr>
            <w:r>
              <w:rPr>
                <w:rFonts w:cs="Aharoni"/>
              </w:rPr>
              <w:t>102</w:t>
            </w:r>
          </w:p>
        </w:tc>
        <w:tc>
          <w:tcPr>
            <w:tcW w:w="2706" w:type="dxa"/>
            <w:vAlign w:val="center"/>
          </w:tcPr>
          <w:p w14:paraId="2E8C0B2D" w14:textId="77777777" w:rsidR="004342D8" w:rsidRPr="00D2131D" w:rsidRDefault="004342D8" w:rsidP="00D7292D">
            <w:pPr>
              <w:jc w:val="left"/>
              <w:rPr>
                <w:rFonts w:cs="Aharoni"/>
              </w:rPr>
            </w:pPr>
          </w:p>
        </w:tc>
      </w:tr>
      <w:tr w:rsidR="004342D8" w:rsidRPr="00D2131D" w14:paraId="059E14BA" w14:textId="77777777" w:rsidTr="004A537E">
        <w:trPr>
          <w:jc w:val="center"/>
        </w:trPr>
        <w:tc>
          <w:tcPr>
            <w:tcW w:w="4340" w:type="dxa"/>
            <w:vAlign w:val="center"/>
          </w:tcPr>
          <w:p w14:paraId="7E4BE450" w14:textId="77777777" w:rsidR="004342D8" w:rsidRDefault="004342D8" w:rsidP="00D7292D">
            <w:pPr>
              <w:jc w:val="left"/>
              <w:rPr>
                <w:rFonts w:cs="Aharoni"/>
              </w:rPr>
            </w:pPr>
            <w:r>
              <w:rPr>
                <w:rFonts w:cs="Aharoni"/>
              </w:rPr>
              <w:t>Espaces</w:t>
            </w:r>
          </w:p>
        </w:tc>
        <w:tc>
          <w:tcPr>
            <w:tcW w:w="1016" w:type="dxa"/>
            <w:vAlign w:val="center"/>
          </w:tcPr>
          <w:p w14:paraId="4082D6CF" w14:textId="77777777" w:rsidR="004342D8" w:rsidRDefault="004342D8" w:rsidP="00D7292D">
            <w:pPr>
              <w:jc w:val="center"/>
              <w:rPr>
                <w:rFonts w:cs="Aharoni"/>
              </w:rPr>
            </w:pPr>
            <w:r>
              <w:rPr>
                <w:rFonts w:cs="Aharoni"/>
              </w:rPr>
              <w:t>A</w:t>
            </w:r>
          </w:p>
        </w:tc>
        <w:tc>
          <w:tcPr>
            <w:tcW w:w="1072" w:type="dxa"/>
            <w:vAlign w:val="center"/>
          </w:tcPr>
          <w:p w14:paraId="7677A5E0" w14:textId="77777777" w:rsidR="004342D8" w:rsidRDefault="004342D8" w:rsidP="00D7292D">
            <w:pPr>
              <w:jc w:val="center"/>
              <w:rPr>
                <w:rFonts w:cs="Aharoni"/>
              </w:rPr>
            </w:pPr>
            <w:r>
              <w:rPr>
                <w:rFonts w:cs="Aharoni"/>
              </w:rPr>
              <w:t>373</w:t>
            </w:r>
          </w:p>
        </w:tc>
        <w:tc>
          <w:tcPr>
            <w:tcW w:w="1072" w:type="dxa"/>
            <w:vAlign w:val="center"/>
          </w:tcPr>
          <w:p w14:paraId="67238B0B" w14:textId="77777777" w:rsidR="004342D8" w:rsidRDefault="004342D8" w:rsidP="00D7292D">
            <w:pPr>
              <w:jc w:val="center"/>
              <w:rPr>
                <w:rFonts w:cs="Aharoni"/>
              </w:rPr>
            </w:pPr>
            <w:r>
              <w:rPr>
                <w:rFonts w:cs="Aharoni"/>
              </w:rPr>
              <w:t>108</w:t>
            </w:r>
          </w:p>
        </w:tc>
        <w:tc>
          <w:tcPr>
            <w:tcW w:w="2706" w:type="dxa"/>
            <w:vAlign w:val="center"/>
          </w:tcPr>
          <w:p w14:paraId="599A0AD3" w14:textId="77777777" w:rsidR="004342D8" w:rsidRPr="00D2131D" w:rsidRDefault="004342D8" w:rsidP="00D7292D">
            <w:pPr>
              <w:jc w:val="left"/>
              <w:rPr>
                <w:rFonts w:cs="Aharoni"/>
              </w:rPr>
            </w:pPr>
          </w:p>
        </w:tc>
      </w:tr>
    </w:tbl>
    <w:p w14:paraId="473025AA" w14:textId="77777777" w:rsidR="004342D8" w:rsidRPr="00D7292D" w:rsidRDefault="004342D8" w:rsidP="004A537E"/>
    <w:p w14:paraId="35B3194B" w14:textId="5925B6F6" w:rsidR="004342D8" w:rsidRPr="004342D8" w:rsidRDefault="00FA4ECD">
      <w:pPr>
        <w:pStyle w:val="Titre2"/>
        <w:numPr>
          <w:ilvl w:val="2"/>
          <w:numId w:val="5"/>
        </w:numPr>
        <w:snapToGrid w:val="0"/>
        <w:rPr>
          <w:lang w:val="fr-FR"/>
        </w:rPr>
      </w:pPr>
      <w:bookmarkStart w:id="388" w:name="_Toc190074835"/>
      <w:r w:rsidRPr="00A901CD">
        <w:rPr>
          <w:lang w:val="fr-FR"/>
        </w:rPr>
        <w:t>Enregistrement fin remettant - code ZZ</w:t>
      </w:r>
      <w:bookmarkEnd w:id="385"/>
      <w:bookmarkEnd w:id="386"/>
      <w:r w:rsidRPr="00A901CD">
        <w:rPr>
          <w:lang w:val="fr-FR"/>
        </w:rPr>
        <w:t> :</w:t>
      </w:r>
      <w:bookmarkEnd w:id="388"/>
    </w:p>
    <w:tbl>
      <w:tblPr>
        <w:tblStyle w:val="Grilledutableau"/>
        <w:tblW w:w="10206" w:type="dxa"/>
        <w:jc w:val="center"/>
        <w:tblLayout w:type="fixed"/>
        <w:tblLook w:val="04A0" w:firstRow="1" w:lastRow="0" w:firstColumn="1" w:lastColumn="0" w:noHBand="0" w:noVBand="1"/>
      </w:tblPr>
      <w:tblGrid>
        <w:gridCol w:w="4140"/>
        <w:gridCol w:w="1077"/>
        <w:gridCol w:w="1446"/>
        <w:gridCol w:w="1275"/>
        <w:gridCol w:w="2268"/>
      </w:tblGrid>
      <w:tr w:rsidR="00FA4ECD" w:rsidRPr="0000359B" w14:paraId="7B57220D" w14:textId="77777777" w:rsidTr="00A901CD">
        <w:trPr>
          <w:jc w:val="center"/>
        </w:trPr>
        <w:tc>
          <w:tcPr>
            <w:tcW w:w="4140" w:type="dxa"/>
            <w:shd w:val="clear" w:color="auto" w:fill="F2DBDB" w:themeFill="accent2" w:themeFillTint="33"/>
            <w:vAlign w:val="center"/>
          </w:tcPr>
          <w:p w14:paraId="1792105A" w14:textId="77777777" w:rsidR="00FA4ECD" w:rsidRPr="0000359B" w:rsidRDefault="00FA4ECD" w:rsidP="00A901CD">
            <w:pPr>
              <w:ind w:firstLine="33"/>
              <w:jc w:val="center"/>
              <w:rPr>
                <w:rFonts w:cs="Aharoni"/>
                <w:b/>
                <w:smallCaps/>
              </w:rPr>
            </w:pPr>
            <w:r w:rsidRPr="0000359B">
              <w:rPr>
                <w:rFonts w:cs="Aharoni"/>
                <w:b/>
                <w:smallCaps/>
              </w:rPr>
              <w:t xml:space="preserve">enregistrement </w:t>
            </w:r>
            <w:r>
              <w:rPr>
                <w:rFonts w:cs="Aharoni"/>
                <w:b/>
                <w:smallCaps/>
              </w:rPr>
              <w:t>fin</w:t>
            </w:r>
            <w:r w:rsidRPr="0000359B">
              <w:rPr>
                <w:rFonts w:cs="Aharoni"/>
                <w:b/>
                <w:smallCaps/>
              </w:rPr>
              <w:t xml:space="preserve"> remettant</w:t>
            </w:r>
          </w:p>
        </w:tc>
        <w:tc>
          <w:tcPr>
            <w:tcW w:w="1077" w:type="dxa"/>
            <w:shd w:val="clear" w:color="auto" w:fill="F2DBDB" w:themeFill="accent2" w:themeFillTint="33"/>
            <w:vAlign w:val="center"/>
          </w:tcPr>
          <w:p w14:paraId="598A0185" w14:textId="77777777" w:rsidR="00FA4ECD" w:rsidRPr="0000359B" w:rsidRDefault="00FA4ECD" w:rsidP="00A901CD">
            <w:pPr>
              <w:ind w:firstLine="0"/>
              <w:jc w:val="center"/>
              <w:rPr>
                <w:rFonts w:cs="Aharoni"/>
                <w:b/>
                <w:smallCaps/>
              </w:rPr>
            </w:pPr>
            <w:r w:rsidRPr="0000359B">
              <w:rPr>
                <w:rFonts w:cs="Aharoni"/>
                <w:b/>
                <w:smallCaps/>
              </w:rPr>
              <w:t>type</w:t>
            </w:r>
          </w:p>
        </w:tc>
        <w:tc>
          <w:tcPr>
            <w:tcW w:w="1446" w:type="dxa"/>
            <w:shd w:val="clear" w:color="auto" w:fill="F2DBDB" w:themeFill="accent2" w:themeFillTint="33"/>
            <w:vAlign w:val="center"/>
          </w:tcPr>
          <w:p w14:paraId="1E692755" w14:textId="77777777" w:rsidR="00FA4ECD" w:rsidRDefault="00FA4ECD" w:rsidP="00A901CD">
            <w:pPr>
              <w:ind w:firstLine="0"/>
              <w:jc w:val="center"/>
              <w:rPr>
                <w:rFonts w:cs="Aharoni"/>
                <w:b/>
                <w:smallCaps/>
              </w:rPr>
            </w:pPr>
            <w:r w:rsidRPr="0000359B">
              <w:rPr>
                <w:rFonts w:cs="Aharoni"/>
                <w:b/>
                <w:smallCaps/>
              </w:rPr>
              <w:t>long</w:t>
            </w:r>
            <w:r>
              <w:rPr>
                <w:rFonts w:cs="Aharoni"/>
                <w:b/>
                <w:smallCaps/>
              </w:rPr>
              <w:t>ueur</w:t>
            </w:r>
          </w:p>
          <w:p w14:paraId="43169D74" w14:textId="77777777" w:rsidR="00FA4ECD" w:rsidRPr="0000359B" w:rsidRDefault="00FA4ECD" w:rsidP="00A901CD">
            <w:pPr>
              <w:ind w:firstLine="0"/>
              <w:jc w:val="center"/>
              <w:rPr>
                <w:rFonts w:cs="Aharoni"/>
                <w:b/>
                <w:smallCaps/>
              </w:rPr>
            </w:pPr>
            <w:r>
              <w:rPr>
                <w:rFonts w:cs="Aharoni"/>
                <w:b/>
                <w:smallCaps/>
              </w:rPr>
              <w:t>480</w:t>
            </w:r>
          </w:p>
        </w:tc>
        <w:tc>
          <w:tcPr>
            <w:tcW w:w="1275" w:type="dxa"/>
            <w:shd w:val="clear" w:color="auto" w:fill="F2DBDB" w:themeFill="accent2" w:themeFillTint="33"/>
            <w:vAlign w:val="center"/>
          </w:tcPr>
          <w:p w14:paraId="55A3401C" w14:textId="77777777" w:rsidR="00FA4ECD" w:rsidRPr="0000359B" w:rsidRDefault="00FA4ECD" w:rsidP="00A901CD">
            <w:pPr>
              <w:ind w:firstLine="0"/>
              <w:jc w:val="center"/>
              <w:rPr>
                <w:rFonts w:cs="Aharoni"/>
                <w:b/>
                <w:smallCaps/>
              </w:rPr>
            </w:pPr>
            <w:r w:rsidRPr="0000359B">
              <w:rPr>
                <w:rFonts w:cs="Aharoni"/>
                <w:b/>
                <w:smallCaps/>
              </w:rPr>
              <w:t>pos</w:t>
            </w:r>
            <w:r>
              <w:rPr>
                <w:rFonts w:cs="Aharoni"/>
                <w:b/>
                <w:smallCaps/>
              </w:rPr>
              <w:t>ition</w:t>
            </w:r>
          </w:p>
        </w:tc>
        <w:tc>
          <w:tcPr>
            <w:tcW w:w="2268" w:type="dxa"/>
            <w:shd w:val="clear" w:color="auto" w:fill="F2DBDB" w:themeFill="accent2" w:themeFillTint="33"/>
            <w:vAlign w:val="center"/>
          </w:tcPr>
          <w:p w14:paraId="72DF4B42" w14:textId="77777777" w:rsidR="00FA4ECD" w:rsidRPr="0000359B" w:rsidRDefault="00FA4ECD" w:rsidP="00A901CD">
            <w:pPr>
              <w:ind w:firstLine="0"/>
              <w:jc w:val="center"/>
              <w:rPr>
                <w:rFonts w:cs="Aharoni"/>
                <w:b/>
                <w:smallCaps/>
              </w:rPr>
            </w:pPr>
            <w:r w:rsidRPr="0000359B">
              <w:rPr>
                <w:rFonts w:cs="Aharoni"/>
                <w:b/>
                <w:smallCaps/>
              </w:rPr>
              <w:t>valeur</w:t>
            </w:r>
          </w:p>
        </w:tc>
      </w:tr>
      <w:tr w:rsidR="00FA4ECD" w:rsidRPr="00D2131D" w14:paraId="433A6CCA" w14:textId="77777777" w:rsidTr="00A901CD">
        <w:trPr>
          <w:jc w:val="center"/>
        </w:trPr>
        <w:tc>
          <w:tcPr>
            <w:tcW w:w="4140" w:type="dxa"/>
            <w:vAlign w:val="center"/>
          </w:tcPr>
          <w:p w14:paraId="58C24F52" w14:textId="77777777" w:rsidR="00FA4ECD" w:rsidRPr="00D2131D" w:rsidRDefault="00FA4ECD" w:rsidP="005648DE">
            <w:pPr>
              <w:rPr>
                <w:rFonts w:cs="Aharoni"/>
              </w:rPr>
            </w:pPr>
            <w:r w:rsidRPr="00D2131D">
              <w:rPr>
                <w:rFonts w:cs="Aharoni"/>
              </w:rPr>
              <w:t>Numéro séquentiel de l’enregistrement dans le fichier</w:t>
            </w:r>
          </w:p>
        </w:tc>
        <w:tc>
          <w:tcPr>
            <w:tcW w:w="1077" w:type="dxa"/>
            <w:vAlign w:val="center"/>
          </w:tcPr>
          <w:p w14:paraId="3169EDB5" w14:textId="77777777" w:rsidR="00FA4ECD" w:rsidRPr="00D2131D" w:rsidRDefault="00FA4ECD" w:rsidP="005648DE">
            <w:pPr>
              <w:jc w:val="center"/>
              <w:rPr>
                <w:rFonts w:cs="Aharoni"/>
              </w:rPr>
            </w:pPr>
            <w:r w:rsidRPr="00D2131D">
              <w:rPr>
                <w:rFonts w:cs="Aharoni"/>
              </w:rPr>
              <w:t>N</w:t>
            </w:r>
          </w:p>
        </w:tc>
        <w:tc>
          <w:tcPr>
            <w:tcW w:w="1446" w:type="dxa"/>
            <w:vAlign w:val="center"/>
          </w:tcPr>
          <w:p w14:paraId="47D10854" w14:textId="77777777" w:rsidR="00FA4ECD" w:rsidRPr="00D2131D" w:rsidRDefault="00FA4ECD" w:rsidP="005648DE">
            <w:pPr>
              <w:jc w:val="center"/>
              <w:rPr>
                <w:rFonts w:cs="Aharoni"/>
              </w:rPr>
            </w:pPr>
            <w:r w:rsidRPr="00D2131D">
              <w:rPr>
                <w:rFonts w:cs="Aharoni"/>
              </w:rPr>
              <w:t>6</w:t>
            </w:r>
          </w:p>
        </w:tc>
        <w:tc>
          <w:tcPr>
            <w:tcW w:w="1275" w:type="dxa"/>
            <w:vAlign w:val="center"/>
          </w:tcPr>
          <w:p w14:paraId="3939549C" w14:textId="77777777" w:rsidR="00FA4ECD" w:rsidRPr="00D2131D" w:rsidRDefault="00FA4ECD" w:rsidP="005648DE">
            <w:pPr>
              <w:jc w:val="center"/>
              <w:rPr>
                <w:rFonts w:cs="Aharoni"/>
              </w:rPr>
            </w:pPr>
            <w:r w:rsidRPr="00D2131D">
              <w:rPr>
                <w:rFonts w:cs="Aharoni"/>
              </w:rPr>
              <w:t>1</w:t>
            </w:r>
          </w:p>
        </w:tc>
        <w:tc>
          <w:tcPr>
            <w:tcW w:w="2268" w:type="dxa"/>
            <w:vAlign w:val="center"/>
          </w:tcPr>
          <w:p w14:paraId="676FB332" w14:textId="77777777" w:rsidR="00FA4ECD" w:rsidRPr="00D2131D" w:rsidRDefault="00FA4ECD" w:rsidP="00A901CD">
            <w:pPr>
              <w:ind w:firstLine="0"/>
              <w:rPr>
                <w:rFonts w:cs="Aharoni"/>
              </w:rPr>
            </w:pPr>
          </w:p>
        </w:tc>
      </w:tr>
      <w:tr w:rsidR="00FA4ECD" w:rsidRPr="00D2131D" w14:paraId="48291BA2" w14:textId="77777777" w:rsidTr="00A901CD">
        <w:trPr>
          <w:jc w:val="center"/>
        </w:trPr>
        <w:tc>
          <w:tcPr>
            <w:tcW w:w="4140" w:type="dxa"/>
            <w:vAlign w:val="center"/>
          </w:tcPr>
          <w:p w14:paraId="336C633E" w14:textId="77777777" w:rsidR="00FA4ECD" w:rsidRPr="00D2131D" w:rsidRDefault="00FA4ECD" w:rsidP="005648DE">
            <w:pPr>
              <w:rPr>
                <w:rFonts w:cs="Aharoni"/>
              </w:rPr>
            </w:pPr>
            <w:r>
              <w:rPr>
                <w:rFonts w:cs="Aharoni"/>
              </w:rPr>
              <w:t>Mois de la centralisation diffusée</w:t>
            </w:r>
          </w:p>
        </w:tc>
        <w:tc>
          <w:tcPr>
            <w:tcW w:w="1077" w:type="dxa"/>
            <w:vAlign w:val="center"/>
          </w:tcPr>
          <w:p w14:paraId="6027FD8A" w14:textId="77777777" w:rsidR="00FA4ECD" w:rsidRPr="00D2131D" w:rsidRDefault="00FA4ECD" w:rsidP="005648DE">
            <w:pPr>
              <w:jc w:val="center"/>
              <w:rPr>
                <w:rFonts w:cs="Aharoni"/>
              </w:rPr>
            </w:pPr>
            <w:r>
              <w:rPr>
                <w:rFonts w:cs="Aharoni"/>
              </w:rPr>
              <w:t>N</w:t>
            </w:r>
          </w:p>
        </w:tc>
        <w:tc>
          <w:tcPr>
            <w:tcW w:w="1446" w:type="dxa"/>
            <w:vAlign w:val="center"/>
          </w:tcPr>
          <w:p w14:paraId="793683ED" w14:textId="77777777" w:rsidR="00FA4ECD" w:rsidRPr="00D2131D" w:rsidRDefault="00FA4ECD" w:rsidP="005648DE">
            <w:pPr>
              <w:jc w:val="center"/>
              <w:rPr>
                <w:rFonts w:cs="Aharoni"/>
              </w:rPr>
            </w:pPr>
            <w:r>
              <w:rPr>
                <w:rFonts w:cs="Aharoni"/>
              </w:rPr>
              <w:t>6</w:t>
            </w:r>
          </w:p>
        </w:tc>
        <w:tc>
          <w:tcPr>
            <w:tcW w:w="1275" w:type="dxa"/>
            <w:vAlign w:val="center"/>
          </w:tcPr>
          <w:p w14:paraId="3B701169" w14:textId="77777777" w:rsidR="00FA4ECD" w:rsidRPr="00D2131D" w:rsidRDefault="00FA4ECD" w:rsidP="005648DE">
            <w:pPr>
              <w:jc w:val="center"/>
              <w:rPr>
                <w:rFonts w:cs="Aharoni"/>
              </w:rPr>
            </w:pPr>
            <w:r>
              <w:rPr>
                <w:rFonts w:cs="Aharoni"/>
              </w:rPr>
              <w:t>7</w:t>
            </w:r>
          </w:p>
        </w:tc>
        <w:tc>
          <w:tcPr>
            <w:tcW w:w="2268" w:type="dxa"/>
            <w:vAlign w:val="center"/>
          </w:tcPr>
          <w:p w14:paraId="5558BBCA" w14:textId="77777777" w:rsidR="00FA4ECD" w:rsidRPr="0056137A" w:rsidRDefault="00FA4ECD" w:rsidP="00A901CD">
            <w:pPr>
              <w:ind w:firstLine="0"/>
              <w:rPr>
                <w:rFonts w:cs="Aharoni"/>
                <w:i/>
              </w:rPr>
            </w:pPr>
            <w:proofErr w:type="gramStart"/>
            <w:r w:rsidRPr="0056137A">
              <w:rPr>
                <w:rFonts w:cs="Aharoni"/>
                <w:i/>
              </w:rPr>
              <w:t>sous</w:t>
            </w:r>
            <w:proofErr w:type="gramEnd"/>
            <w:r w:rsidRPr="0056137A">
              <w:rPr>
                <w:rFonts w:cs="Aharoni"/>
                <w:i/>
              </w:rPr>
              <w:t xml:space="preserve"> la forme </w:t>
            </w:r>
            <w:r>
              <w:rPr>
                <w:rFonts w:cs="Aharoni"/>
                <w:i/>
              </w:rPr>
              <w:t>AAAAMM</w:t>
            </w:r>
          </w:p>
        </w:tc>
      </w:tr>
      <w:tr w:rsidR="00FA4ECD" w:rsidRPr="00D2131D" w14:paraId="72831788" w14:textId="77777777" w:rsidTr="00A901CD">
        <w:trPr>
          <w:jc w:val="center"/>
        </w:trPr>
        <w:tc>
          <w:tcPr>
            <w:tcW w:w="4140" w:type="dxa"/>
            <w:vAlign w:val="center"/>
          </w:tcPr>
          <w:p w14:paraId="6C15FB3A" w14:textId="77777777" w:rsidR="00FA4ECD" w:rsidRPr="00D2131D" w:rsidRDefault="00FA4ECD" w:rsidP="005648DE">
            <w:pPr>
              <w:rPr>
                <w:rFonts w:cs="Aharoni"/>
              </w:rPr>
            </w:pPr>
            <w:r>
              <w:rPr>
                <w:rFonts w:cs="Aharoni"/>
              </w:rPr>
              <w:t>Code remettant</w:t>
            </w:r>
          </w:p>
        </w:tc>
        <w:tc>
          <w:tcPr>
            <w:tcW w:w="1077" w:type="dxa"/>
            <w:vAlign w:val="center"/>
          </w:tcPr>
          <w:p w14:paraId="2253D70F" w14:textId="77777777" w:rsidR="00FA4ECD" w:rsidRPr="00D2131D" w:rsidRDefault="00FA4ECD" w:rsidP="005648DE">
            <w:pPr>
              <w:jc w:val="center"/>
              <w:rPr>
                <w:rFonts w:cs="Aharoni"/>
              </w:rPr>
            </w:pPr>
            <w:r>
              <w:rPr>
                <w:rFonts w:cs="Aharoni"/>
              </w:rPr>
              <w:t>A</w:t>
            </w:r>
          </w:p>
        </w:tc>
        <w:tc>
          <w:tcPr>
            <w:tcW w:w="1446" w:type="dxa"/>
            <w:vAlign w:val="center"/>
          </w:tcPr>
          <w:p w14:paraId="056E1F03" w14:textId="77777777" w:rsidR="00FA4ECD" w:rsidRPr="00D2131D" w:rsidRDefault="00FA4ECD" w:rsidP="005648DE">
            <w:pPr>
              <w:jc w:val="center"/>
              <w:rPr>
                <w:rFonts w:cs="Aharoni"/>
              </w:rPr>
            </w:pPr>
            <w:r>
              <w:rPr>
                <w:rFonts w:cs="Aharoni"/>
              </w:rPr>
              <w:t>5</w:t>
            </w:r>
          </w:p>
        </w:tc>
        <w:tc>
          <w:tcPr>
            <w:tcW w:w="1275" w:type="dxa"/>
            <w:vAlign w:val="center"/>
          </w:tcPr>
          <w:p w14:paraId="6CA87148" w14:textId="77777777" w:rsidR="00FA4ECD" w:rsidRPr="00D2131D" w:rsidRDefault="00FA4ECD" w:rsidP="005648DE">
            <w:pPr>
              <w:jc w:val="center"/>
              <w:rPr>
                <w:rFonts w:cs="Aharoni"/>
              </w:rPr>
            </w:pPr>
            <w:r>
              <w:rPr>
                <w:rFonts w:cs="Aharoni"/>
              </w:rPr>
              <w:t>13</w:t>
            </w:r>
          </w:p>
        </w:tc>
        <w:tc>
          <w:tcPr>
            <w:tcW w:w="2268" w:type="dxa"/>
            <w:vAlign w:val="center"/>
          </w:tcPr>
          <w:p w14:paraId="150EC408" w14:textId="77777777" w:rsidR="00FA4ECD" w:rsidRPr="00D2131D" w:rsidRDefault="00FA4ECD" w:rsidP="00A901CD">
            <w:pPr>
              <w:ind w:firstLine="0"/>
              <w:rPr>
                <w:rFonts w:cs="Aharoni"/>
              </w:rPr>
            </w:pPr>
          </w:p>
        </w:tc>
      </w:tr>
      <w:tr w:rsidR="00FA4ECD" w:rsidRPr="00D2131D" w14:paraId="67E5B5F2" w14:textId="77777777" w:rsidTr="00A901CD">
        <w:trPr>
          <w:jc w:val="center"/>
        </w:trPr>
        <w:tc>
          <w:tcPr>
            <w:tcW w:w="4140" w:type="dxa"/>
            <w:vAlign w:val="center"/>
          </w:tcPr>
          <w:p w14:paraId="2A2AB830" w14:textId="77777777" w:rsidR="00FA4ECD" w:rsidRPr="00D2131D" w:rsidRDefault="00FA4ECD" w:rsidP="005648DE">
            <w:pPr>
              <w:rPr>
                <w:rFonts w:cs="Aharoni"/>
              </w:rPr>
            </w:pPr>
            <w:r>
              <w:rPr>
                <w:rFonts w:cs="Aharoni"/>
              </w:rPr>
              <w:t>Libellé du remettant</w:t>
            </w:r>
          </w:p>
        </w:tc>
        <w:tc>
          <w:tcPr>
            <w:tcW w:w="1077" w:type="dxa"/>
            <w:vAlign w:val="center"/>
          </w:tcPr>
          <w:p w14:paraId="43E8E5F9" w14:textId="77777777" w:rsidR="00FA4ECD" w:rsidRPr="00D2131D" w:rsidRDefault="00FA4ECD" w:rsidP="005648DE">
            <w:pPr>
              <w:jc w:val="center"/>
              <w:rPr>
                <w:rFonts w:cs="Aharoni"/>
              </w:rPr>
            </w:pPr>
            <w:r>
              <w:rPr>
                <w:rFonts w:cs="Aharoni"/>
              </w:rPr>
              <w:t>A</w:t>
            </w:r>
          </w:p>
        </w:tc>
        <w:tc>
          <w:tcPr>
            <w:tcW w:w="1446" w:type="dxa"/>
            <w:vAlign w:val="center"/>
          </w:tcPr>
          <w:p w14:paraId="58CB67CF" w14:textId="77777777" w:rsidR="00FA4ECD" w:rsidRPr="00D2131D" w:rsidRDefault="00FA4ECD" w:rsidP="005648DE">
            <w:pPr>
              <w:jc w:val="center"/>
              <w:rPr>
                <w:rFonts w:cs="Aharoni"/>
              </w:rPr>
            </w:pPr>
            <w:r>
              <w:rPr>
                <w:rFonts w:cs="Aharoni"/>
              </w:rPr>
              <w:t>40</w:t>
            </w:r>
          </w:p>
        </w:tc>
        <w:tc>
          <w:tcPr>
            <w:tcW w:w="1275" w:type="dxa"/>
            <w:vAlign w:val="center"/>
          </w:tcPr>
          <w:p w14:paraId="0E5A4EB0" w14:textId="77777777" w:rsidR="00FA4ECD" w:rsidRPr="00D2131D" w:rsidRDefault="00FA4ECD" w:rsidP="005648DE">
            <w:pPr>
              <w:jc w:val="center"/>
              <w:rPr>
                <w:rFonts w:cs="Aharoni"/>
              </w:rPr>
            </w:pPr>
            <w:r>
              <w:rPr>
                <w:rFonts w:cs="Aharoni"/>
              </w:rPr>
              <w:t>18</w:t>
            </w:r>
          </w:p>
        </w:tc>
        <w:tc>
          <w:tcPr>
            <w:tcW w:w="2268" w:type="dxa"/>
            <w:vAlign w:val="center"/>
          </w:tcPr>
          <w:p w14:paraId="39896B4A" w14:textId="77777777" w:rsidR="00FA4ECD" w:rsidRPr="00D2131D" w:rsidRDefault="00FA4ECD" w:rsidP="00A901CD">
            <w:pPr>
              <w:ind w:firstLine="0"/>
              <w:rPr>
                <w:rFonts w:cs="Aharoni"/>
              </w:rPr>
            </w:pPr>
          </w:p>
        </w:tc>
      </w:tr>
      <w:tr w:rsidR="00FA4ECD" w:rsidRPr="00AD710E" w14:paraId="6ED82645" w14:textId="77777777" w:rsidTr="00A901CD">
        <w:trPr>
          <w:jc w:val="center"/>
        </w:trPr>
        <w:tc>
          <w:tcPr>
            <w:tcW w:w="4140" w:type="dxa"/>
            <w:vAlign w:val="center"/>
          </w:tcPr>
          <w:p w14:paraId="7281EA5D" w14:textId="77777777" w:rsidR="00FA4ECD" w:rsidRPr="00AD710E" w:rsidRDefault="00FA4ECD" w:rsidP="005648DE">
            <w:pPr>
              <w:rPr>
                <w:rFonts w:cs="Aharoni"/>
              </w:rPr>
            </w:pPr>
            <w:r>
              <w:rPr>
                <w:rFonts w:cs="Aharoni"/>
              </w:rPr>
              <w:t>Code de l’enregistrement</w:t>
            </w:r>
          </w:p>
        </w:tc>
        <w:tc>
          <w:tcPr>
            <w:tcW w:w="1077" w:type="dxa"/>
            <w:vAlign w:val="center"/>
          </w:tcPr>
          <w:p w14:paraId="7D08EFBC" w14:textId="77777777" w:rsidR="00FA4ECD" w:rsidRPr="00AD710E" w:rsidRDefault="00FA4ECD" w:rsidP="005648DE">
            <w:pPr>
              <w:jc w:val="center"/>
              <w:rPr>
                <w:rFonts w:cs="Aharoni"/>
              </w:rPr>
            </w:pPr>
            <w:r>
              <w:rPr>
                <w:rFonts w:cs="Aharoni"/>
              </w:rPr>
              <w:t>A</w:t>
            </w:r>
          </w:p>
        </w:tc>
        <w:tc>
          <w:tcPr>
            <w:tcW w:w="1446" w:type="dxa"/>
            <w:vAlign w:val="center"/>
          </w:tcPr>
          <w:p w14:paraId="5AE20C89" w14:textId="77777777" w:rsidR="00FA4ECD" w:rsidRPr="00AD710E" w:rsidRDefault="00FA4ECD" w:rsidP="005648DE">
            <w:pPr>
              <w:jc w:val="center"/>
              <w:rPr>
                <w:rFonts w:cs="Aharoni"/>
              </w:rPr>
            </w:pPr>
            <w:r>
              <w:rPr>
                <w:rFonts w:cs="Aharoni"/>
              </w:rPr>
              <w:t>2</w:t>
            </w:r>
          </w:p>
        </w:tc>
        <w:tc>
          <w:tcPr>
            <w:tcW w:w="1275" w:type="dxa"/>
            <w:vAlign w:val="center"/>
          </w:tcPr>
          <w:p w14:paraId="2D07CCBF" w14:textId="77777777" w:rsidR="00FA4ECD" w:rsidRPr="00AD710E" w:rsidRDefault="00FA4ECD" w:rsidP="005648DE">
            <w:pPr>
              <w:jc w:val="center"/>
              <w:rPr>
                <w:rFonts w:cs="Aharoni"/>
              </w:rPr>
            </w:pPr>
            <w:r>
              <w:rPr>
                <w:rFonts w:cs="Aharoni"/>
              </w:rPr>
              <w:t>58</w:t>
            </w:r>
          </w:p>
        </w:tc>
        <w:tc>
          <w:tcPr>
            <w:tcW w:w="2268" w:type="dxa"/>
            <w:vAlign w:val="center"/>
          </w:tcPr>
          <w:p w14:paraId="1F468139" w14:textId="77777777" w:rsidR="00FA4ECD" w:rsidRPr="00014A48" w:rsidRDefault="00FA4ECD" w:rsidP="00A901CD">
            <w:pPr>
              <w:ind w:firstLine="0"/>
              <w:rPr>
                <w:rFonts w:cs="Aharoni"/>
                <w:b/>
              </w:rPr>
            </w:pPr>
            <w:r>
              <w:rPr>
                <w:rFonts w:cs="Aharoni"/>
                <w:b/>
              </w:rPr>
              <w:t>ZZ</w:t>
            </w:r>
          </w:p>
        </w:tc>
      </w:tr>
      <w:tr w:rsidR="00FA4ECD" w:rsidRPr="00D2131D" w14:paraId="60FBF5A2" w14:textId="77777777" w:rsidTr="00A901CD">
        <w:trPr>
          <w:jc w:val="center"/>
        </w:trPr>
        <w:tc>
          <w:tcPr>
            <w:tcW w:w="4140" w:type="dxa"/>
            <w:vAlign w:val="center"/>
          </w:tcPr>
          <w:p w14:paraId="7541189A" w14:textId="77777777" w:rsidR="00FA4ECD" w:rsidRPr="00AD710E" w:rsidRDefault="00FA4ECD" w:rsidP="005648DE">
            <w:pPr>
              <w:rPr>
                <w:rFonts w:cs="Aharoni"/>
              </w:rPr>
            </w:pPr>
            <w:r>
              <w:rPr>
                <w:rFonts w:cs="Aharoni"/>
              </w:rPr>
              <w:t>Nombre d’enregistrements total pour ce remettant</w:t>
            </w:r>
          </w:p>
        </w:tc>
        <w:tc>
          <w:tcPr>
            <w:tcW w:w="1077" w:type="dxa"/>
            <w:vAlign w:val="center"/>
          </w:tcPr>
          <w:p w14:paraId="5D59CFBE" w14:textId="77777777" w:rsidR="00FA4ECD" w:rsidRPr="00AD710E" w:rsidRDefault="00FA4ECD" w:rsidP="005648DE">
            <w:pPr>
              <w:jc w:val="center"/>
              <w:rPr>
                <w:rFonts w:cs="Aharoni"/>
              </w:rPr>
            </w:pPr>
            <w:r>
              <w:rPr>
                <w:rFonts w:cs="Aharoni"/>
              </w:rPr>
              <w:t>N</w:t>
            </w:r>
          </w:p>
        </w:tc>
        <w:tc>
          <w:tcPr>
            <w:tcW w:w="1446" w:type="dxa"/>
            <w:vAlign w:val="center"/>
          </w:tcPr>
          <w:p w14:paraId="59839958" w14:textId="77777777" w:rsidR="00FA4ECD" w:rsidRPr="00A96A66" w:rsidRDefault="00FA4ECD" w:rsidP="005648DE">
            <w:pPr>
              <w:jc w:val="center"/>
              <w:rPr>
                <w:rFonts w:cs="Aharoni"/>
              </w:rPr>
            </w:pPr>
            <w:r>
              <w:rPr>
                <w:rFonts w:cs="Aharoni"/>
              </w:rPr>
              <w:t>6</w:t>
            </w:r>
          </w:p>
        </w:tc>
        <w:tc>
          <w:tcPr>
            <w:tcW w:w="1275" w:type="dxa"/>
            <w:vAlign w:val="center"/>
          </w:tcPr>
          <w:p w14:paraId="289E9F56" w14:textId="77777777" w:rsidR="00FA4ECD" w:rsidRPr="00E84CFC" w:rsidRDefault="00FA4ECD" w:rsidP="005648DE">
            <w:pPr>
              <w:jc w:val="center"/>
              <w:rPr>
                <w:rFonts w:cs="Aharoni"/>
              </w:rPr>
            </w:pPr>
            <w:r>
              <w:rPr>
                <w:rFonts w:cs="Aharoni"/>
              </w:rPr>
              <w:t>60</w:t>
            </w:r>
          </w:p>
        </w:tc>
        <w:tc>
          <w:tcPr>
            <w:tcW w:w="2268" w:type="dxa"/>
            <w:vAlign w:val="center"/>
          </w:tcPr>
          <w:p w14:paraId="68535BF7" w14:textId="77777777" w:rsidR="00FA4ECD" w:rsidRPr="002911E7" w:rsidRDefault="00FA4ECD" w:rsidP="00A901CD">
            <w:pPr>
              <w:ind w:firstLine="0"/>
              <w:rPr>
                <w:rFonts w:cs="Aharoni"/>
                <w:i/>
              </w:rPr>
            </w:pPr>
            <w:proofErr w:type="gramStart"/>
            <w:r w:rsidRPr="002911E7">
              <w:rPr>
                <w:rFonts w:cs="Aharoni"/>
                <w:i/>
              </w:rPr>
              <w:t>y</w:t>
            </w:r>
            <w:proofErr w:type="gramEnd"/>
            <w:r w:rsidRPr="002911E7">
              <w:rPr>
                <w:rFonts w:cs="Aharoni"/>
                <w:i/>
              </w:rPr>
              <w:t xml:space="preserve"> compris les enregistrements </w:t>
            </w:r>
            <w:r>
              <w:rPr>
                <w:rFonts w:cs="Aharoni"/>
                <w:i/>
              </w:rPr>
              <w:t>AA</w:t>
            </w:r>
            <w:r w:rsidRPr="002911E7">
              <w:rPr>
                <w:rFonts w:cs="Aharoni"/>
                <w:i/>
              </w:rPr>
              <w:t>, AD, SP</w:t>
            </w:r>
            <w:r>
              <w:rPr>
                <w:rFonts w:cs="Aharoni"/>
                <w:i/>
              </w:rPr>
              <w:t>, ZD et ZZ</w:t>
            </w:r>
          </w:p>
        </w:tc>
      </w:tr>
      <w:tr w:rsidR="00FA4ECD" w:rsidRPr="00D2131D" w14:paraId="2F95DEF5" w14:textId="77777777" w:rsidTr="00A901CD">
        <w:trPr>
          <w:jc w:val="center"/>
        </w:trPr>
        <w:tc>
          <w:tcPr>
            <w:tcW w:w="4140" w:type="dxa"/>
            <w:vAlign w:val="center"/>
          </w:tcPr>
          <w:p w14:paraId="3D0B3F10" w14:textId="77777777" w:rsidR="00FA4ECD" w:rsidRPr="00D2131D" w:rsidRDefault="00FA4ECD" w:rsidP="005648DE">
            <w:pPr>
              <w:rPr>
                <w:rFonts w:cs="Aharoni"/>
              </w:rPr>
            </w:pPr>
            <w:r>
              <w:rPr>
                <w:rFonts w:cs="Aharoni"/>
              </w:rPr>
              <w:t>Espaces</w:t>
            </w:r>
          </w:p>
        </w:tc>
        <w:tc>
          <w:tcPr>
            <w:tcW w:w="1077" w:type="dxa"/>
            <w:vAlign w:val="center"/>
          </w:tcPr>
          <w:p w14:paraId="737F2246" w14:textId="77777777" w:rsidR="00FA4ECD" w:rsidRPr="00D2131D" w:rsidRDefault="00FA4ECD" w:rsidP="005648DE">
            <w:pPr>
              <w:jc w:val="center"/>
              <w:rPr>
                <w:rFonts w:cs="Aharoni"/>
              </w:rPr>
            </w:pPr>
            <w:r>
              <w:rPr>
                <w:rFonts w:cs="Aharoni"/>
              </w:rPr>
              <w:t>A</w:t>
            </w:r>
          </w:p>
        </w:tc>
        <w:tc>
          <w:tcPr>
            <w:tcW w:w="1446" w:type="dxa"/>
            <w:vAlign w:val="center"/>
          </w:tcPr>
          <w:p w14:paraId="6F52D2FC" w14:textId="77777777" w:rsidR="00FA4ECD" w:rsidRPr="00D2131D" w:rsidRDefault="00FA4ECD" w:rsidP="005648DE">
            <w:pPr>
              <w:jc w:val="center"/>
              <w:rPr>
                <w:rFonts w:cs="Aharoni"/>
              </w:rPr>
            </w:pPr>
            <w:r>
              <w:rPr>
                <w:rFonts w:cs="Aharoni"/>
              </w:rPr>
              <w:t>415</w:t>
            </w:r>
          </w:p>
        </w:tc>
        <w:tc>
          <w:tcPr>
            <w:tcW w:w="1275" w:type="dxa"/>
            <w:vAlign w:val="center"/>
          </w:tcPr>
          <w:p w14:paraId="5774FB9E" w14:textId="77777777" w:rsidR="00FA4ECD" w:rsidRPr="00D2131D" w:rsidRDefault="00FA4ECD" w:rsidP="005648DE">
            <w:pPr>
              <w:jc w:val="center"/>
              <w:rPr>
                <w:rFonts w:cs="Aharoni"/>
              </w:rPr>
            </w:pPr>
            <w:r>
              <w:rPr>
                <w:rFonts w:cs="Aharoni"/>
              </w:rPr>
              <w:t>66</w:t>
            </w:r>
          </w:p>
        </w:tc>
        <w:tc>
          <w:tcPr>
            <w:tcW w:w="2268" w:type="dxa"/>
            <w:vAlign w:val="center"/>
          </w:tcPr>
          <w:p w14:paraId="3DE5AFCB" w14:textId="77777777" w:rsidR="00FA4ECD" w:rsidRPr="00D2131D" w:rsidRDefault="00FA4ECD" w:rsidP="00A901CD">
            <w:pPr>
              <w:ind w:firstLine="0"/>
              <w:rPr>
                <w:rFonts w:cs="Aharoni"/>
              </w:rPr>
            </w:pPr>
          </w:p>
        </w:tc>
      </w:tr>
    </w:tbl>
    <w:p w14:paraId="57164623" w14:textId="6BB7AA00" w:rsidR="00FA4ECD" w:rsidRPr="007E06EB" w:rsidRDefault="00FA4ECD" w:rsidP="007E06EB">
      <w:pPr>
        <w:pStyle w:val="Titre2"/>
        <w:numPr>
          <w:ilvl w:val="2"/>
          <w:numId w:val="5"/>
        </w:numPr>
        <w:snapToGrid w:val="0"/>
        <w:rPr>
          <w:lang w:val="fr-FR"/>
        </w:rPr>
      </w:pPr>
      <w:bookmarkStart w:id="389" w:name="_Toc190074836"/>
      <w:r w:rsidRPr="007E06EB">
        <w:rPr>
          <w:lang w:val="fr-FR"/>
        </w:rPr>
        <w:t>Enregistrement récapitulation des concours individuels N1 et des participations en compte collectifs N2</w:t>
      </w:r>
      <w:bookmarkEnd w:id="389"/>
    </w:p>
    <w:p w14:paraId="0C8DA01C" w14:textId="77777777" w:rsidR="00FA4ECD" w:rsidRDefault="00FA4ECD" w:rsidP="00FA4ECD">
      <w:pPr>
        <w:rPr>
          <w:rFonts w:cs="Aharoni"/>
        </w:rPr>
      </w:pPr>
    </w:p>
    <w:tbl>
      <w:tblPr>
        <w:tblStyle w:val="Grilledutableau"/>
        <w:tblW w:w="10206" w:type="dxa"/>
        <w:jc w:val="center"/>
        <w:tblLayout w:type="fixed"/>
        <w:tblLook w:val="04A0" w:firstRow="1" w:lastRow="0" w:firstColumn="1" w:lastColumn="0" w:noHBand="0" w:noVBand="1"/>
      </w:tblPr>
      <w:tblGrid>
        <w:gridCol w:w="3176"/>
        <w:gridCol w:w="783"/>
        <w:gridCol w:w="950"/>
        <w:gridCol w:w="1470"/>
        <w:gridCol w:w="1276"/>
        <w:gridCol w:w="2551"/>
      </w:tblGrid>
      <w:tr w:rsidR="00FA4ECD" w:rsidRPr="0050629D" w14:paraId="0EF35FD6" w14:textId="77777777" w:rsidTr="00A901CD">
        <w:trPr>
          <w:tblHeader/>
          <w:jc w:val="center"/>
        </w:trPr>
        <w:tc>
          <w:tcPr>
            <w:tcW w:w="3959" w:type="dxa"/>
            <w:gridSpan w:val="2"/>
            <w:shd w:val="clear" w:color="auto" w:fill="F2DBDB" w:themeFill="accent2" w:themeFillTint="33"/>
            <w:vAlign w:val="center"/>
          </w:tcPr>
          <w:p w14:paraId="3043FB29" w14:textId="77777777" w:rsidR="00FA4ECD" w:rsidRPr="0050629D" w:rsidRDefault="00FA4ECD" w:rsidP="005648DE">
            <w:pPr>
              <w:jc w:val="center"/>
              <w:rPr>
                <w:rFonts w:cs="Aharoni"/>
                <w:b/>
                <w:smallCaps/>
              </w:rPr>
            </w:pPr>
            <w:r w:rsidRPr="0050629D">
              <w:rPr>
                <w:rFonts w:cs="Aharoni"/>
                <w:b/>
                <w:smallCaps/>
              </w:rPr>
              <w:t xml:space="preserve">enregistrement </w:t>
            </w:r>
            <w:r>
              <w:rPr>
                <w:rFonts w:cs="Aharoni"/>
                <w:b/>
                <w:smallCaps/>
              </w:rPr>
              <w:t>récapitulation N1/N2</w:t>
            </w:r>
          </w:p>
        </w:tc>
        <w:tc>
          <w:tcPr>
            <w:tcW w:w="950" w:type="dxa"/>
            <w:shd w:val="clear" w:color="auto" w:fill="F2DBDB" w:themeFill="accent2" w:themeFillTint="33"/>
            <w:vAlign w:val="center"/>
          </w:tcPr>
          <w:p w14:paraId="3B071515" w14:textId="77777777" w:rsidR="00FA4ECD" w:rsidRPr="0050629D" w:rsidRDefault="00FA4ECD" w:rsidP="00A901CD">
            <w:pPr>
              <w:ind w:firstLine="44"/>
              <w:jc w:val="center"/>
              <w:rPr>
                <w:rFonts w:cs="Aharoni"/>
                <w:b/>
                <w:smallCaps/>
              </w:rPr>
            </w:pPr>
            <w:r w:rsidRPr="0050629D">
              <w:rPr>
                <w:rFonts w:cs="Aharoni"/>
                <w:b/>
                <w:smallCaps/>
              </w:rPr>
              <w:t>type</w:t>
            </w:r>
          </w:p>
        </w:tc>
        <w:tc>
          <w:tcPr>
            <w:tcW w:w="1470" w:type="dxa"/>
            <w:shd w:val="clear" w:color="auto" w:fill="F2DBDB" w:themeFill="accent2" w:themeFillTint="33"/>
            <w:vAlign w:val="center"/>
          </w:tcPr>
          <w:p w14:paraId="19C0A185" w14:textId="77777777" w:rsidR="00FA4ECD" w:rsidRDefault="00FA4ECD" w:rsidP="00A901CD">
            <w:pPr>
              <w:ind w:firstLine="44"/>
              <w:jc w:val="center"/>
              <w:rPr>
                <w:rFonts w:cs="Aharoni"/>
                <w:b/>
                <w:smallCaps/>
              </w:rPr>
            </w:pPr>
            <w:r w:rsidRPr="0050629D">
              <w:rPr>
                <w:rFonts w:cs="Aharoni"/>
                <w:b/>
                <w:smallCaps/>
              </w:rPr>
              <w:t>long</w:t>
            </w:r>
            <w:r>
              <w:rPr>
                <w:rFonts w:cs="Aharoni"/>
                <w:b/>
                <w:smallCaps/>
              </w:rPr>
              <w:t>ueur</w:t>
            </w:r>
          </w:p>
          <w:p w14:paraId="0E012B75" w14:textId="77777777" w:rsidR="00FA4ECD" w:rsidRPr="0050629D" w:rsidRDefault="00FA4ECD" w:rsidP="00A901CD">
            <w:pPr>
              <w:ind w:firstLine="44"/>
              <w:jc w:val="center"/>
              <w:rPr>
                <w:rFonts w:cs="Aharoni"/>
                <w:b/>
                <w:smallCaps/>
              </w:rPr>
            </w:pPr>
            <w:r>
              <w:rPr>
                <w:rFonts w:cs="Aharoni"/>
                <w:b/>
                <w:smallCaps/>
              </w:rPr>
              <w:t>480</w:t>
            </w:r>
          </w:p>
        </w:tc>
        <w:tc>
          <w:tcPr>
            <w:tcW w:w="1276" w:type="dxa"/>
            <w:shd w:val="clear" w:color="auto" w:fill="F2DBDB" w:themeFill="accent2" w:themeFillTint="33"/>
            <w:vAlign w:val="center"/>
          </w:tcPr>
          <w:p w14:paraId="5DECED8F" w14:textId="77777777" w:rsidR="00FA4ECD" w:rsidRPr="0050629D" w:rsidRDefault="00FA4ECD" w:rsidP="00A901CD">
            <w:pPr>
              <w:ind w:firstLine="44"/>
              <w:jc w:val="center"/>
              <w:rPr>
                <w:rFonts w:cs="Aharoni"/>
                <w:b/>
                <w:smallCaps/>
              </w:rPr>
            </w:pPr>
            <w:r w:rsidRPr="0050629D">
              <w:rPr>
                <w:rFonts w:cs="Aharoni"/>
                <w:b/>
                <w:smallCaps/>
              </w:rPr>
              <w:t>pos</w:t>
            </w:r>
            <w:r>
              <w:rPr>
                <w:rFonts w:cs="Aharoni"/>
                <w:b/>
                <w:smallCaps/>
              </w:rPr>
              <w:t>ition</w:t>
            </w:r>
          </w:p>
        </w:tc>
        <w:tc>
          <w:tcPr>
            <w:tcW w:w="2551" w:type="dxa"/>
            <w:shd w:val="clear" w:color="auto" w:fill="F2DBDB" w:themeFill="accent2" w:themeFillTint="33"/>
            <w:vAlign w:val="center"/>
          </w:tcPr>
          <w:p w14:paraId="656280C8" w14:textId="77777777" w:rsidR="00FA4ECD" w:rsidRPr="0050629D" w:rsidRDefault="00FA4ECD" w:rsidP="00A901CD">
            <w:pPr>
              <w:ind w:firstLine="0"/>
              <w:jc w:val="left"/>
              <w:rPr>
                <w:rFonts w:cs="Aharoni"/>
                <w:b/>
                <w:smallCaps/>
              </w:rPr>
            </w:pPr>
            <w:r w:rsidRPr="0050629D">
              <w:rPr>
                <w:rFonts w:cs="Aharoni"/>
                <w:b/>
                <w:smallCaps/>
              </w:rPr>
              <w:t>valeur</w:t>
            </w:r>
          </w:p>
        </w:tc>
      </w:tr>
      <w:tr w:rsidR="00FA4ECD" w:rsidRPr="00D2131D" w14:paraId="559595CB" w14:textId="77777777" w:rsidTr="00A901CD">
        <w:trPr>
          <w:jc w:val="center"/>
        </w:trPr>
        <w:tc>
          <w:tcPr>
            <w:tcW w:w="3959" w:type="dxa"/>
            <w:gridSpan w:val="2"/>
            <w:vAlign w:val="center"/>
          </w:tcPr>
          <w:p w14:paraId="29B04CCA" w14:textId="77777777" w:rsidR="00FA4ECD" w:rsidRPr="00D2131D" w:rsidRDefault="00FA4ECD" w:rsidP="005648DE">
            <w:pPr>
              <w:jc w:val="left"/>
              <w:rPr>
                <w:rFonts w:cs="Aharoni"/>
              </w:rPr>
            </w:pPr>
            <w:r w:rsidRPr="00D2131D">
              <w:rPr>
                <w:rFonts w:cs="Aharoni"/>
              </w:rPr>
              <w:t>Numéro séquentiel de l’enregistrement dans le fichier</w:t>
            </w:r>
          </w:p>
        </w:tc>
        <w:tc>
          <w:tcPr>
            <w:tcW w:w="950" w:type="dxa"/>
            <w:vAlign w:val="center"/>
          </w:tcPr>
          <w:p w14:paraId="6B7EB620" w14:textId="77777777" w:rsidR="00FA4ECD" w:rsidRPr="00D2131D" w:rsidRDefault="00FA4ECD" w:rsidP="005648DE">
            <w:pPr>
              <w:jc w:val="center"/>
              <w:rPr>
                <w:rFonts w:cs="Aharoni"/>
              </w:rPr>
            </w:pPr>
            <w:r w:rsidRPr="00D2131D">
              <w:rPr>
                <w:rFonts w:cs="Aharoni"/>
              </w:rPr>
              <w:t>N</w:t>
            </w:r>
          </w:p>
        </w:tc>
        <w:tc>
          <w:tcPr>
            <w:tcW w:w="1470" w:type="dxa"/>
            <w:vAlign w:val="center"/>
          </w:tcPr>
          <w:p w14:paraId="771DD42C" w14:textId="77777777" w:rsidR="00FA4ECD" w:rsidRPr="00D2131D" w:rsidRDefault="00FA4ECD" w:rsidP="005648DE">
            <w:pPr>
              <w:jc w:val="center"/>
              <w:rPr>
                <w:rFonts w:cs="Aharoni"/>
              </w:rPr>
            </w:pPr>
            <w:r w:rsidRPr="00D2131D">
              <w:rPr>
                <w:rFonts w:cs="Aharoni"/>
              </w:rPr>
              <w:t>6</w:t>
            </w:r>
          </w:p>
        </w:tc>
        <w:tc>
          <w:tcPr>
            <w:tcW w:w="1276" w:type="dxa"/>
            <w:vAlign w:val="center"/>
          </w:tcPr>
          <w:p w14:paraId="4E618136" w14:textId="77777777" w:rsidR="00FA4ECD" w:rsidRPr="00D2131D" w:rsidRDefault="00FA4ECD" w:rsidP="005648DE">
            <w:pPr>
              <w:jc w:val="center"/>
              <w:rPr>
                <w:rFonts w:cs="Aharoni"/>
              </w:rPr>
            </w:pPr>
            <w:r w:rsidRPr="00D2131D">
              <w:rPr>
                <w:rFonts w:cs="Aharoni"/>
              </w:rPr>
              <w:t>1</w:t>
            </w:r>
          </w:p>
        </w:tc>
        <w:tc>
          <w:tcPr>
            <w:tcW w:w="2551" w:type="dxa"/>
            <w:vAlign w:val="center"/>
          </w:tcPr>
          <w:p w14:paraId="0DA6DDBF" w14:textId="77777777" w:rsidR="00FA4ECD" w:rsidRPr="00D2131D" w:rsidRDefault="00FA4ECD" w:rsidP="00A901CD">
            <w:pPr>
              <w:ind w:firstLine="0"/>
              <w:jc w:val="left"/>
              <w:rPr>
                <w:rFonts w:cs="Aharoni"/>
              </w:rPr>
            </w:pPr>
          </w:p>
        </w:tc>
      </w:tr>
      <w:tr w:rsidR="00FA4ECD" w:rsidRPr="00D2131D" w14:paraId="3A530451" w14:textId="77777777" w:rsidTr="00A901CD">
        <w:trPr>
          <w:jc w:val="center"/>
        </w:trPr>
        <w:tc>
          <w:tcPr>
            <w:tcW w:w="3959" w:type="dxa"/>
            <w:gridSpan w:val="2"/>
            <w:tcBorders>
              <w:bottom w:val="single" w:sz="8" w:space="0" w:color="auto"/>
            </w:tcBorders>
            <w:vAlign w:val="center"/>
          </w:tcPr>
          <w:p w14:paraId="66A0696E" w14:textId="77777777" w:rsidR="00FA4ECD" w:rsidRDefault="00FA4ECD" w:rsidP="005648DE">
            <w:pPr>
              <w:jc w:val="left"/>
              <w:rPr>
                <w:rFonts w:cs="Aharoni"/>
              </w:rPr>
            </w:pPr>
            <w:r>
              <w:rPr>
                <w:rFonts w:cs="Aharoni"/>
              </w:rPr>
              <w:t>Mois de la centralisation diffusée</w:t>
            </w:r>
          </w:p>
        </w:tc>
        <w:tc>
          <w:tcPr>
            <w:tcW w:w="950" w:type="dxa"/>
            <w:tcBorders>
              <w:bottom w:val="single" w:sz="8" w:space="0" w:color="auto"/>
            </w:tcBorders>
            <w:vAlign w:val="center"/>
          </w:tcPr>
          <w:p w14:paraId="32F99540" w14:textId="77777777" w:rsidR="00FA4ECD" w:rsidRPr="00D2131D" w:rsidRDefault="00FA4ECD" w:rsidP="005648DE">
            <w:pPr>
              <w:jc w:val="center"/>
              <w:rPr>
                <w:rFonts w:cs="Aharoni"/>
              </w:rPr>
            </w:pPr>
            <w:r>
              <w:rPr>
                <w:rFonts w:cs="Aharoni"/>
              </w:rPr>
              <w:t>N</w:t>
            </w:r>
          </w:p>
        </w:tc>
        <w:tc>
          <w:tcPr>
            <w:tcW w:w="1470" w:type="dxa"/>
            <w:tcBorders>
              <w:bottom w:val="single" w:sz="8" w:space="0" w:color="auto"/>
            </w:tcBorders>
            <w:vAlign w:val="center"/>
          </w:tcPr>
          <w:p w14:paraId="2BDF8E7E" w14:textId="77777777" w:rsidR="00FA4ECD" w:rsidRPr="00D2131D" w:rsidRDefault="00FA4ECD" w:rsidP="005648DE">
            <w:pPr>
              <w:jc w:val="center"/>
              <w:rPr>
                <w:rFonts w:cs="Aharoni"/>
              </w:rPr>
            </w:pPr>
            <w:r>
              <w:rPr>
                <w:rFonts w:cs="Aharoni"/>
              </w:rPr>
              <w:t>6</w:t>
            </w:r>
          </w:p>
        </w:tc>
        <w:tc>
          <w:tcPr>
            <w:tcW w:w="1276" w:type="dxa"/>
            <w:tcBorders>
              <w:bottom w:val="single" w:sz="8" w:space="0" w:color="auto"/>
            </w:tcBorders>
            <w:vAlign w:val="center"/>
          </w:tcPr>
          <w:p w14:paraId="3A6A543C" w14:textId="77777777" w:rsidR="00FA4ECD" w:rsidRPr="00D2131D" w:rsidRDefault="00FA4ECD" w:rsidP="005648DE">
            <w:pPr>
              <w:jc w:val="center"/>
              <w:rPr>
                <w:rFonts w:cs="Aharoni"/>
              </w:rPr>
            </w:pPr>
            <w:r>
              <w:rPr>
                <w:rFonts w:cs="Aharoni"/>
              </w:rPr>
              <w:t>7</w:t>
            </w:r>
          </w:p>
        </w:tc>
        <w:tc>
          <w:tcPr>
            <w:tcW w:w="2551" w:type="dxa"/>
            <w:tcBorders>
              <w:bottom w:val="single" w:sz="8" w:space="0" w:color="auto"/>
            </w:tcBorders>
            <w:vAlign w:val="center"/>
          </w:tcPr>
          <w:p w14:paraId="1C2E612F" w14:textId="77777777" w:rsidR="00FA4ECD" w:rsidRPr="002911E7" w:rsidRDefault="00FA4ECD" w:rsidP="00A901CD">
            <w:pPr>
              <w:ind w:firstLine="0"/>
              <w:jc w:val="left"/>
              <w:rPr>
                <w:rFonts w:cs="Aharoni"/>
                <w:i/>
              </w:rPr>
            </w:pPr>
            <w:proofErr w:type="gramStart"/>
            <w:r w:rsidRPr="002911E7">
              <w:rPr>
                <w:rFonts w:cs="Aharoni"/>
                <w:i/>
              </w:rPr>
              <w:t>sous</w:t>
            </w:r>
            <w:proofErr w:type="gramEnd"/>
            <w:r w:rsidRPr="002911E7">
              <w:rPr>
                <w:rFonts w:cs="Aharoni"/>
                <w:i/>
              </w:rPr>
              <w:t xml:space="preserve"> la forme </w:t>
            </w:r>
            <w:r>
              <w:rPr>
                <w:rFonts w:cs="Aharoni"/>
                <w:i/>
              </w:rPr>
              <w:t>AAAAMM</w:t>
            </w:r>
          </w:p>
        </w:tc>
      </w:tr>
      <w:tr w:rsidR="00FA4ECD" w:rsidRPr="00C023E4" w14:paraId="3A148CCA" w14:textId="77777777" w:rsidTr="005648DE">
        <w:trPr>
          <w:jc w:val="center"/>
        </w:trPr>
        <w:tc>
          <w:tcPr>
            <w:tcW w:w="10206" w:type="dxa"/>
            <w:gridSpan w:val="6"/>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1DD972C4" w14:textId="77777777" w:rsidR="00FA4ECD" w:rsidRPr="00C023E4" w:rsidRDefault="00FA4ECD" w:rsidP="00A901CD">
            <w:pPr>
              <w:ind w:firstLine="0"/>
              <w:jc w:val="left"/>
              <w:rPr>
                <w:rFonts w:cs="Aharoni"/>
                <w:b/>
                <w:i/>
              </w:rPr>
            </w:pPr>
            <w:r w:rsidRPr="00C023E4">
              <w:rPr>
                <w:rFonts w:cs="Aharoni"/>
                <w:b/>
                <w:i/>
              </w:rPr>
              <w:t>A - Ident</w:t>
            </w:r>
            <w:r>
              <w:rPr>
                <w:rFonts w:cs="Aharoni"/>
                <w:b/>
                <w:i/>
              </w:rPr>
              <w:t>ification de la récapitulation</w:t>
            </w:r>
          </w:p>
        </w:tc>
      </w:tr>
      <w:tr w:rsidR="00FA4ECD" w:rsidRPr="00D2131D" w14:paraId="49F3F672" w14:textId="77777777" w:rsidTr="00A901CD">
        <w:trPr>
          <w:jc w:val="center"/>
        </w:trPr>
        <w:tc>
          <w:tcPr>
            <w:tcW w:w="3959" w:type="dxa"/>
            <w:gridSpan w:val="2"/>
            <w:tcBorders>
              <w:top w:val="single" w:sz="4" w:space="0" w:color="auto"/>
            </w:tcBorders>
            <w:vAlign w:val="center"/>
          </w:tcPr>
          <w:p w14:paraId="4169F514" w14:textId="77777777" w:rsidR="00FA4ECD" w:rsidRDefault="00FA4ECD" w:rsidP="005648DE">
            <w:pPr>
              <w:jc w:val="left"/>
              <w:rPr>
                <w:rFonts w:cs="Aharoni"/>
              </w:rPr>
            </w:pPr>
            <w:r>
              <w:rPr>
                <w:rFonts w:cs="Aharoni"/>
              </w:rPr>
              <w:t>Code établissement déclarant</w:t>
            </w:r>
          </w:p>
        </w:tc>
        <w:tc>
          <w:tcPr>
            <w:tcW w:w="950" w:type="dxa"/>
            <w:tcBorders>
              <w:top w:val="single" w:sz="4" w:space="0" w:color="auto"/>
            </w:tcBorders>
            <w:vAlign w:val="center"/>
          </w:tcPr>
          <w:p w14:paraId="18EBD5FC" w14:textId="77777777" w:rsidR="00FA4ECD" w:rsidRPr="00D2131D" w:rsidRDefault="00FA4ECD" w:rsidP="005648DE">
            <w:pPr>
              <w:jc w:val="center"/>
              <w:rPr>
                <w:rFonts w:cs="Aharoni"/>
              </w:rPr>
            </w:pPr>
            <w:r>
              <w:rPr>
                <w:rFonts w:cs="Aharoni"/>
              </w:rPr>
              <w:t>A</w:t>
            </w:r>
          </w:p>
        </w:tc>
        <w:tc>
          <w:tcPr>
            <w:tcW w:w="1470" w:type="dxa"/>
            <w:tcBorders>
              <w:top w:val="single" w:sz="4" w:space="0" w:color="auto"/>
            </w:tcBorders>
            <w:vAlign w:val="center"/>
          </w:tcPr>
          <w:p w14:paraId="2A7CF698" w14:textId="77777777" w:rsidR="00FA4ECD" w:rsidRPr="00D2131D" w:rsidRDefault="00FA4ECD" w:rsidP="005648DE">
            <w:pPr>
              <w:jc w:val="center"/>
              <w:rPr>
                <w:rFonts w:cs="Aharoni"/>
              </w:rPr>
            </w:pPr>
            <w:r>
              <w:rPr>
                <w:rFonts w:cs="Aharoni"/>
              </w:rPr>
              <w:t>5</w:t>
            </w:r>
          </w:p>
        </w:tc>
        <w:tc>
          <w:tcPr>
            <w:tcW w:w="1276" w:type="dxa"/>
            <w:tcBorders>
              <w:top w:val="single" w:sz="4" w:space="0" w:color="auto"/>
            </w:tcBorders>
            <w:vAlign w:val="center"/>
          </w:tcPr>
          <w:p w14:paraId="170CFB17" w14:textId="77777777" w:rsidR="00FA4ECD" w:rsidRPr="00D2131D" w:rsidRDefault="00FA4ECD" w:rsidP="005648DE">
            <w:pPr>
              <w:jc w:val="center"/>
              <w:rPr>
                <w:rFonts w:cs="Aharoni"/>
              </w:rPr>
            </w:pPr>
            <w:r>
              <w:rPr>
                <w:rFonts w:cs="Aharoni"/>
              </w:rPr>
              <w:t>13</w:t>
            </w:r>
          </w:p>
        </w:tc>
        <w:tc>
          <w:tcPr>
            <w:tcW w:w="2551" w:type="dxa"/>
            <w:tcBorders>
              <w:top w:val="single" w:sz="4" w:space="0" w:color="auto"/>
            </w:tcBorders>
            <w:vAlign w:val="center"/>
          </w:tcPr>
          <w:p w14:paraId="68095AF9" w14:textId="77777777" w:rsidR="00FA4ECD" w:rsidRDefault="00FA4ECD" w:rsidP="00A901CD">
            <w:pPr>
              <w:ind w:firstLine="0"/>
              <w:jc w:val="left"/>
              <w:rPr>
                <w:rFonts w:cs="Aharoni"/>
              </w:rPr>
            </w:pPr>
          </w:p>
        </w:tc>
      </w:tr>
      <w:tr w:rsidR="00FA4ECD" w:rsidRPr="00D2131D" w14:paraId="566741A6" w14:textId="77777777" w:rsidTr="00A901CD">
        <w:trPr>
          <w:jc w:val="center"/>
        </w:trPr>
        <w:tc>
          <w:tcPr>
            <w:tcW w:w="3959" w:type="dxa"/>
            <w:gridSpan w:val="2"/>
            <w:vAlign w:val="center"/>
          </w:tcPr>
          <w:p w14:paraId="2F425426" w14:textId="77777777" w:rsidR="00FA4ECD" w:rsidRDefault="00FA4ECD" w:rsidP="005648DE">
            <w:pPr>
              <w:jc w:val="left"/>
              <w:rPr>
                <w:rFonts w:cs="Aharoni"/>
              </w:rPr>
            </w:pPr>
            <w:r>
              <w:rPr>
                <w:rFonts w:cs="Aharoni"/>
              </w:rPr>
              <w:t>Code guichet</w:t>
            </w:r>
          </w:p>
        </w:tc>
        <w:tc>
          <w:tcPr>
            <w:tcW w:w="950" w:type="dxa"/>
            <w:vAlign w:val="center"/>
          </w:tcPr>
          <w:p w14:paraId="1EA2FC64" w14:textId="77777777" w:rsidR="00FA4ECD" w:rsidRPr="00D2131D" w:rsidRDefault="00FA4ECD" w:rsidP="005648DE">
            <w:pPr>
              <w:jc w:val="center"/>
              <w:rPr>
                <w:rFonts w:cs="Aharoni"/>
              </w:rPr>
            </w:pPr>
            <w:r>
              <w:rPr>
                <w:rFonts w:cs="Aharoni"/>
              </w:rPr>
              <w:t>A</w:t>
            </w:r>
          </w:p>
        </w:tc>
        <w:tc>
          <w:tcPr>
            <w:tcW w:w="1470" w:type="dxa"/>
            <w:vAlign w:val="center"/>
          </w:tcPr>
          <w:p w14:paraId="6DB93FD9" w14:textId="77777777" w:rsidR="00FA4ECD" w:rsidRPr="00D2131D" w:rsidRDefault="00FA4ECD" w:rsidP="005648DE">
            <w:pPr>
              <w:jc w:val="center"/>
              <w:rPr>
                <w:rFonts w:cs="Aharoni"/>
              </w:rPr>
            </w:pPr>
            <w:r>
              <w:rPr>
                <w:rFonts w:cs="Aharoni"/>
              </w:rPr>
              <w:t>5</w:t>
            </w:r>
          </w:p>
        </w:tc>
        <w:tc>
          <w:tcPr>
            <w:tcW w:w="1276" w:type="dxa"/>
            <w:vAlign w:val="center"/>
          </w:tcPr>
          <w:p w14:paraId="76D35885" w14:textId="77777777" w:rsidR="00FA4ECD" w:rsidRPr="00D2131D" w:rsidRDefault="00FA4ECD" w:rsidP="005648DE">
            <w:pPr>
              <w:jc w:val="center"/>
              <w:rPr>
                <w:rFonts w:cs="Aharoni"/>
              </w:rPr>
            </w:pPr>
            <w:r>
              <w:rPr>
                <w:rFonts w:cs="Aharoni"/>
              </w:rPr>
              <w:t>18</w:t>
            </w:r>
          </w:p>
        </w:tc>
        <w:tc>
          <w:tcPr>
            <w:tcW w:w="2551" w:type="dxa"/>
            <w:vAlign w:val="center"/>
          </w:tcPr>
          <w:p w14:paraId="24F7EDB7" w14:textId="77777777" w:rsidR="00FA4ECD" w:rsidRPr="00D2131D" w:rsidRDefault="00FA4ECD" w:rsidP="00A901CD">
            <w:pPr>
              <w:ind w:firstLine="0"/>
              <w:jc w:val="left"/>
              <w:rPr>
                <w:rFonts w:cs="Aharoni"/>
              </w:rPr>
            </w:pPr>
          </w:p>
        </w:tc>
      </w:tr>
      <w:tr w:rsidR="00FA4ECD" w:rsidRPr="00D2131D" w14:paraId="12DEBA17" w14:textId="77777777" w:rsidTr="00A901CD">
        <w:trPr>
          <w:jc w:val="center"/>
        </w:trPr>
        <w:tc>
          <w:tcPr>
            <w:tcW w:w="3959" w:type="dxa"/>
            <w:gridSpan w:val="2"/>
            <w:vAlign w:val="center"/>
          </w:tcPr>
          <w:p w14:paraId="524E51AC" w14:textId="77777777" w:rsidR="00FA4ECD" w:rsidRDefault="00FA4ECD" w:rsidP="005648DE">
            <w:pPr>
              <w:jc w:val="left"/>
              <w:rPr>
                <w:rFonts w:cs="Aharoni"/>
              </w:rPr>
            </w:pPr>
            <w:r>
              <w:rPr>
                <w:rFonts w:cs="Aharoni"/>
              </w:rPr>
              <w:t>Référence interne du bénéficiaire auprès du déclarant</w:t>
            </w:r>
          </w:p>
        </w:tc>
        <w:tc>
          <w:tcPr>
            <w:tcW w:w="950" w:type="dxa"/>
            <w:vAlign w:val="center"/>
          </w:tcPr>
          <w:p w14:paraId="21A0218E" w14:textId="77777777" w:rsidR="00FA4ECD" w:rsidRPr="00D2131D" w:rsidRDefault="00FA4ECD" w:rsidP="005648DE">
            <w:pPr>
              <w:jc w:val="center"/>
              <w:rPr>
                <w:rFonts w:cs="Aharoni"/>
              </w:rPr>
            </w:pPr>
            <w:r>
              <w:rPr>
                <w:rFonts w:cs="Aharoni"/>
              </w:rPr>
              <w:t>A</w:t>
            </w:r>
          </w:p>
        </w:tc>
        <w:tc>
          <w:tcPr>
            <w:tcW w:w="1470" w:type="dxa"/>
            <w:vAlign w:val="center"/>
          </w:tcPr>
          <w:p w14:paraId="173417E9" w14:textId="77777777" w:rsidR="00FA4ECD" w:rsidRPr="00D2131D" w:rsidRDefault="00FA4ECD" w:rsidP="005648DE">
            <w:pPr>
              <w:jc w:val="center"/>
              <w:rPr>
                <w:rFonts w:cs="Aharoni"/>
              </w:rPr>
            </w:pPr>
            <w:r>
              <w:rPr>
                <w:rFonts w:cs="Aharoni"/>
              </w:rPr>
              <w:t>16</w:t>
            </w:r>
          </w:p>
        </w:tc>
        <w:tc>
          <w:tcPr>
            <w:tcW w:w="1276" w:type="dxa"/>
            <w:vAlign w:val="center"/>
          </w:tcPr>
          <w:p w14:paraId="4485F885" w14:textId="77777777" w:rsidR="00FA4ECD" w:rsidRPr="00D2131D" w:rsidRDefault="00FA4ECD" w:rsidP="005648DE">
            <w:pPr>
              <w:jc w:val="center"/>
              <w:rPr>
                <w:rFonts w:cs="Aharoni"/>
              </w:rPr>
            </w:pPr>
            <w:r>
              <w:rPr>
                <w:rFonts w:cs="Aharoni"/>
              </w:rPr>
              <w:t>23</w:t>
            </w:r>
          </w:p>
        </w:tc>
        <w:tc>
          <w:tcPr>
            <w:tcW w:w="2551" w:type="dxa"/>
            <w:vAlign w:val="center"/>
          </w:tcPr>
          <w:p w14:paraId="629BECF7" w14:textId="77777777" w:rsidR="00FA4ECD" w:rsidRPr="00D2131D" w:rsidRDefault="00FA4ECD" w:rsidP="00A901CD">
            <w:pPr>
              <w:ind w:firstLine="0"/>
              <w:jc w:val="left"/>
              <w:rPr>
                <w:rFonts w:cs="Aharoni"/>
              </w:rPr>
            </w:pPr>
            <w:proofErr w:type="gramStart"/>
            <w:r w:rsidRPr="00656963">
              <w:rPr>
                <w:rFonts w:cs="Aharoni"/>
                <w:b/>
                <w:i/>
              </w:rPr>
              <w:t>obligatoirement</w:t>
            </w:r>
            <w:proofErr w:type="gramEnd"/>
            <w:r w:rsidRPr="00656963">
              <w:rPr>
                <w:rFonts w:cs="Aharoni"/>
                <w:b/>
                <w:i/>
              </w:rPr>
              <w:t xml:space="preserve"> différente de zéro</w:t>
            </w:r>
            <w:r>
              <w:rPr>
                <w:rFonts w:cs="Aharoni"/>
                <w:b/>
                <w:i/>
              </w:rPr>
              <w:t xml:space="preserve"> et de blanc</w:t>
            </w:r>
          </w:p>
        </w:tc>
      </w:tr>
      <w:tr w:rsidR="00FA4ECD" w:rsidRPr="00D2131D" w14:paraId="2A5E6A8A" w14:textId="77777777" w:rsidTr="00A901CD">
        <w:trPr>
          <w:jc w:val="center"/>
        </w:trPr>
        <w:tc>
          <w:tcPr>
            <w:tcW w:w="3959" w:type="dxa"/>
            <w:gridSpan w:val="2"/>
            <w:vAlign w:val="center"/>
          </w:tcPr>
          <w:p w14:paraId="0595CF96" w14:textId="77777777" w:rsidR="00FA4ECD" w:rsidRDefault="00FA4ECD" w:rsidP="005648DE">
            <w:pPr>
              <w:jc w:val="left"/>
              <w:rPr>
                <w:rFonts w:cs="Aharoni"/>
              </w:rPr>
            </w:pPr>
            <w:r>
              <w:rPr>
                <w:rFonts w:cs="Aharoni"/>
              </w:rPr>
              <w:t>Identifiant du bénéficiaire</w:t>
            </w:r>
          </w:p>
        </w:tc>
        <w:tc>
          <w:tcPr>
            <w:tcW w:w="950" w:type="dxa"/>
            <w:vAlign w:val="center"/>
          </w:tcPr>
          <w:p w14:paraId="5F496F0E" w14:textId="77777777" w:rsidR="00FA4ECD" w:rsidRPr="00D2131D" w:rsidRDefault="00FA4ECD" w:rsidP="005648DE">
            <w:pPr>
              <w:jc w:val="center"/>
              <w:rPr>
                <w:rFonts w:cs="Aharoni"/>
              </w:rPr>
            </w:pPr>
            <w:r>
              <w:rPr>
                <w:rFonts w:cs="Aharoni"/>
              </w:rPr>
              <w:t>A</w:t>
            </w:r>
          </w:p>
        </w:tc>
        <w:tc>
          <w:tcPr>
            <w:tcW w:w="1470" w:type="dxa"/>
            <w:vAlign w:val="center"/>
          </w:tcPr>
          <w:p w14:paraId="1F364374" w14:textId="77777777" w:rsidR="00FA4ECD" w:rsidRPr="00D2131D" w:rsidRDefault="00FA4ECD" w:rsidP="005648DE">
            <w:pPr>
              <w:jc w:val="center"/>
              <w:rPr>
                <w:rFonts w:cs="Aharoni"/>
              </w:rPr>
            </w:pPr>
            <w:r>
              <w:rPr>
                <w:rFonts w:cs="Aharoni"/>
              </w:rPr>
              <w:t>13</w:t>
            </w:r>
          </w:p>
        </w:tc>
        <w:tc>
          <w:tcPr>
            <w:tcW w:w="1276" w:type="dxa"/>
            <w:vAlign w:val="center"/>
          </w:tcPr>
          <w:p w14:paraId="7FC68B09" w14:textId="77777777" w:rsidR="00FA4ECD" w:rsidRPr="00D2131D" w:rsidRDefault="00FA4ECD" w:rsidP="005648DE">
            <w:pPr>
              <w:jc w:val="center"/>
              <w:rPr>
                <w:rFonts w:cs="Aharoni"/>
              </w:rPr>
            </w:pPr>
            <w:r>
              <w:rPr>
                <w:rFonts w:cs="Aharoni"/>
              </w:rPr>
              <w:t>39</w:t>
            </w:r>
          </w:p>
        </w:tc>
        <w:tc>
          <w:tcPr>
            <w:tcW w:w="2551" w:type="dxa"/>
            <w:vAlign w:val="center"/>
          </w:tcPr>
          <w:p w14:paraId="7ED0C68F" w14:textId="77777777" w:rsidR="00FA4ECD" w:rsidRPr="00D2131D" w:rsidRDefault="00FA4ECD" w:rsidP="00A901CD">
            <w:pPr>
              <w:ind w:firstLine="0"/>
              <w:jc w:val="left"/>
              <w:rPr>
                <w:rFonts w:cs="Aharoni"/>
              </w:rPr>
            </w:pPr>
          </w:p>
        </w:tc>
      </w:tr>
      <w:tr w:rsidR="00FA4ECD" w:rsidRPr="007D1668" w14:paraId="4494150D" w14:textId="77777777" w:rsidTr="00A901CD">
        <w:trPr>
          <w:jc w:val="center"/>
        </w:trPr>
        <w:tc>
          <w:tcPr>
            <w:tcW w:w="3959" w:type="dxa"/>
            <w:gridSpan w:val="2"/>
            <w:vAlign w:val="center"/>
          </w:tcPr>
          <w:p w14:paraId="0329FD17" w14:textId="77777777" w:rsidR="00FA4ECD" w:rsidRDefault="00FA4ECD" w:rsidP="005648DE">
            <w:pPr>
              <w:jc w:val="left"/>
              <w:rPr>
                <w:rFonts w:cs="Aharoni"/>
              </w:rPr>
            </w:pPr>
            <w:r>
              <w:rPr>
                <w:rFonts w:cs="Aharoni"/>
              </w:rPr>
              <w:t>Mois de la centralisation concernée par la récapitulation</w:t>
            </w:r>
          </w:p>
        </w:tc>
        <w:tc>
          <w:tcPr>
            <w:tcW w:w="950" w:type="dxa"/>
            <w:vAlign w:val="center"/>
          </w:tcPr>
          <w:p w14:paraId="7CDEFD5F" w14:textId="77777777" w:rsidR="00FA4ECD" w:rsidRPr="007D1668" w:rsidRDefault="00FA4ECD" w:rsidP="005648DE">
            <w:pPr>
              <w:jc w:val="center"/>
              <w:rPr>
                <w:rFonts w:cs="Aharoni"/>
              </w:rPr>
            </w:pPr>
            <w:r>
              <w:rPr>
                <w:rFonts w:cs="Aharoni"/>
              </w:rPr>
              <w:t>N</w:t>
            </w:r>
          </w:p>
        </w:tc>
        <w:tc>
          <w:tcPr>
            <w:tcW w:w="1470" w:type="dxa"/>
            <w:vAlign w:val="center"/>
          </w:tcPr>
          <w:p w14:paraId="11AB1130" w14:textId="77777777" w:rsidR="00FA4ECD" w:rsidRPr="007D1668" w:rsidRDefault="00FA4ECD" w:rsidP="005648DE">
            <w:pPr>
              <w:jc w:val="center"/>
              <w:rPr>
                <w:rFonts w:cs="Aharoni"/>
              </w:rPr>
            </w:pPr>
            <w:r>
              <w:rPr>
                <w:rFonts w:cs="Aharoni"/>
              </w:rPr>
              <w:t>6</w:t>
            </w:r>
          </w:p>
        </w:tc>
        <w:tc>
          <w:tcPr>
            <w:tcW w:w="1276" w:type="dxa"/>
            <w:vAlign w:val="center"/>
          </w:tcPr>
          <w:p w14:paraId="6ABF2997" w14:textId="77777777" w:rsidR="00FA4ECD" w:rsidRPr="007D1668" w:rsidRDefault="00FA4ECD" w:rsidP="005648DE">
            <w:pPr>
              <w:jc w:val="center"/>
              <w:rPr>
                <w:rFonts w:cs="Aharoni"/>
              </w:rPr>
            </w:pPr>
            <w:r>
              <w:rPr>
                <w:rFonts w:cs="Aharoni"/>
              </w:rPr>
              <w:t>52</w:t>
            </w:r>
          </w:p>
        </w:tc>
        <w:tc>
          <w:tcPr>
            <w:tcW w:w="2551" w:type="dxa"/>
            <w:vAlign w:val="center"/>
          </w:tcPr>
          <w:p w14:paraId="42AB66D0" w14:textId="77777777" w:rsidR="00FA4ECD" w:rsidRPr="007D1668" w:rsidRDefault="00FA4ECD" w:rsidP="00A901CD">
            <w:pPr>
              <w:ind w:firstLine="0"/>
              <w:jc w:val="left"/>
              <w:rPr>
                <w:rFonts w:cs="Aharoni"/>
              </w:rPr>
            </w:pPr>
          </w:p>
        </w:tc>
      </w:tr>
      <w:tr w:rsidR="00FA4ECD" w:rsidRPr="007D1668" w14:paraId="4A1EFBA0" w14:textId="77777777" w:rsidTr="00A901CD">
        <w:trPr>
          <w:jc w:val="center"/>
        </w:trPr>
        <w:tc>
          <w:tcPr>
            <w:tcW w:w="3959" w:type="dxa"/>
            <w:gridSpan w:val="2"/>
            <w:vAlign w:val="center"/>
          </w:tcPr>
          <w:p w14:paraId="7FF8653E" w14:textId="77777777" w:rsidR="00FA4ECD" w:rsidRDefault="00FA4ECD" w:rsidP="005648DE">
            <w:pPr>
              <w:jc w:val="left"/>
              <w:rPr>
                <w:rFonts w:cs="Aharoni"/>
              </w:rPr>
            </w:pPr>
            <w:r>
              <w:rPr>
                <w:rFonts w:cs="Aharoni"/>
              </w:rPr>
              <w:t>Code de l’enregistrement</w:t>
            </w:r>
          </w:p>
        </w:tc>
        <w:tc>
          <w:tcPr>
            <w:tcW w:w="950" w:type="dxa"/>
            <w:vAlign w:val="center"/>
          </w:tcPr>
          <w:p w14:paraId="7750ED56" w14:textId="77777777" w:rsidR="00FA4ECD" w:rsidRPr="007D1668" w:rsidRDefault="00FA4ECD" w:rsidP="005648DE">
            <w:pPr>
              <w:jc w:val="center"/>
              <w:rPr>
                <w:rFonts w:cs="Aharoni"/>
              </w:rPr>
            </w:pPr>
            <w:r>
              <w:rPr>
                <w:rFonts w:cs="Aharoni"/>
              </w:rPr>
              <w:t>A</w:t>
            </w:r>
          </w:p>
        </w:tc>
        <w:tc>
          <w:tcPr>
            <w:tcW w:w="1470" w:type="dxa"/>
            <w:vAlign w:val="center"/>
          </w:tcPr>
          <w:p w14:paraId="76ADF925" w14:textId="77777777" w:rsidR="00FA4ECD" w:rsidRPr="007D1668" w:rsidRDefault="00FA4ECD" w:rsidP="005648DE">
            <w:pPr>
              <w:jc w:val="center"/>
              <w:rPr>
                <w:rFonts w:cs="Aharoni"/>
              </w:rPr>
            </w:pPr>
            <w:r>
              <w:rPr>
                <w:rFonts w:cs="Aharoni"/>
              </w:rPr>
              <w:t>2</w:t>
            </w:r>
          </w:p>
        </w:tc>
        <w:tc>
          <w:tcPr>
            <w:tcW w:w="1276" w:type="dxa"/>
            <w:vAlign w:val="center"/>
          </w:tcPr>
          <w:p w14:paraId="0B3BF8DB" w14:textId="77777777" w:rsidR="00FA4ECD" w:rsidRPr="007D1668" w:rsidRDefault="00FA4ECD" w:rsidP="005648DE">
            <w:pPr>
              <w:jc w:val="center"/>
              <w:rPr>
                <w:rFonts w:cs="Aharoni"/>
              </w:rPr>
            </w:pPr>
            <w:r>
              <w:rPr>
                <w:rFonts w:cs="Aharoni"/>
              </w:rPr>
              <w:t>58</w:t>
            </w:r>
          </w:p>
        </w:tc>
        <w:tc>
          <w:tcPr>
            <w:tcW w:w="2551" w:type="dxa"/>
            <w:vAlign w:val="center"/>
          </w:tcPr>
          <w:p w14:paraId="16C69924" w14:textId="77777777" w:rsidR="00FA4ECD" w:rsidRDefault="00FA4ECD" w:rsidP="00A901CD">
            <w:pPr>
              <w:ind w:firstLine="0"/>
              <w:jc w:val="left"/>
              <w:rPr>
                <w:rFonts w:cs="Aharoni"/>
              </w:rPr>
            </w:pPr>
            <w:r w:rsidRPr="00014A48">
              <w:rPr>
                <w:rFonts w:cs="Aharoni"/>
                <w:b/>
              </w:rPr>
              <w:t>N1</w:t>
            </w:r>
            <w:r>
              <w:rPr>
                <w:rFonts w:cs="Aharoni"/>
              </w:rPr>
              <w:t xml:space="preserve"> </w:t>
            </w:r>
            <w:r w:rsidRPr="00014A48">
              <w:rPr>
                <w:rFonts w:cs="Aharoni"/>
                <w:i/>
              </w:rPr>
              <w:t>pour concours individuels</w:t>
            </w:r>
          </w:p>
          <w:p w14:paraId="5BEDBAAA" w14:textId="77777777" w:rsidR="00FA4ECD" w:rsidRPr="00D2131D" w:rsidRDefault="00FA4ECD" w:rsidP="00A901CD">
            <w:pPr>
              <w:ind w:firstLine="0"/>
              <w:jc w:val="left"/>
              <w:rPr>
                <w:rFonts w:cs="Aharoni"/>
              </w:rPr>
            </w:pPr>
            <w:r w:rsidRPr="00014A48">
              <w:rPr>
                <w:rFonts w:cs="Aharoni"/>
                <w:b/>
              </w:rPr>
              <w:t xml:space="preserve">N2 </w:t>
            </w:r>
            <w:r w:rsidRPr="00014A48">
              <w:rPr>
                <w:rFonts w:cs="Aharoni"/>
                <w:i/>
              </w:rPr>
              <w:t>pour participation</w:t>
            </w:r>
            <w:r>
              <w:rPr>
                <w:rFonts w:cs="Aharoni"/>
                <w:i/>
              </w:rPr>
              <w:t>s</w:t>
            </w:r>
            <w:r w:rsidRPr="00014A48">
              <w:rPr>
                <w:rFonts w:cs="Aharoni"/>
                <w:i/>
              </w:rPr>
              <w:t xml:space="preserve"> en compte collectif</w:t>
            </w:r>
          </w:p>
        </w:tc>
      </w:tr>
      <w:tr w:rsidR="00FA4ECD" w:rsidRPr="007D1668" w14:paraId="78D3D159" w14:textId="77777777" w:rsidTr="00A901CD">
        <w:trPr>
          <w:jc w:val="center"/>
        </w:trPr>
        <w:tc>
          <w:tcPr>
            <w:tcW w:w="3959" w:type="dxa"/>
            <w:gridSpan w:val="2"/>
            <w:tcBorders>
              <w:bottom w:val="single" w:sz="8" w:space="0" w:color="auto"/>
            </w:tcBorders>
            <w:vAlign w:val="center"/>
          </w:tcPr>
          <w:p w14:paraId="21A80A3C" w14:textId="77777777" w:rsidR="00FA4ECD" w:rsidRDefault="00FA4ECD" w:rsidP="005648DE">
            <w:pPr>
              <w:jc w:val="left"/>
              <w:rPr>
                <w:rFonts w:cs="Aharoni"/>
              </w:rPr>
            </w:pPr>
            <w:r>
              <w:rPr>
                <w:rFonts w:cs="Aharoni"/>
              </w:rPr>
              <w:t>Indicateur déclaration recensée dans le mois</w:t>
            </w:r>
          </w:p>
        </w:tc>
        <w:tc>
          <w:tcPr>
            <w:tcW w:w="950" w:type="dxa"/>
            <w:tcBorders>
              <w:bottom w:val="single" w:sz="8" w:space="0" w:color="auto"/>
            </w:tcBorders>
            <w:vAlign w:val="center"/>
          </w:tcPr>
          <w:p w14:paraId="469D62DC" w14:textId="77777777" w:rsidR="00FA4ECD" w:rsidRPr="007D1668" w:rsidRDefault="00FA4ECD" w:rsidP="005648DE">
            <w:pPr>
              <w:jc w:val="center"/>
              <w:rPr>
                <w:rFonts w:cs="Aharoni"/>
              </w:rPr>
            </w:pPr>
            <w:r>
              <w:rPr>
                <w:rFonts w:cs="Aharoni"/>
              </w:rPr>
              <w:t>N</w:t>
            </w:r>
          </w:p>
        </w:tc>
        <w:tc>
          <w:tcPr>
            <w:tcW w:w="1470" w:type="dxa"/>
            <w:tcBorders>
              <w:bottom w:val="single" w:sz="8" w:space="0" w:color="auto"/>
            </w:tcBorders>
            <w:vAlign w:val="center"/>
          </w:tcPr>
          <w:p w14:paraId="1EE65B34" w14:textId="77777777" w:rsidR="00FA4ECD" w:rsidRPr="007D1668" w:rsidRDefault="00FA4ECD" w:rsidP="005648DE">
            <w:pPr>
              <w:jc w:val="center"/>
              <w:rPr>
                <w:rFonts w:cs="Aharoni"/>
              </w:rPr>
            </w:pPr>
            <w:r>
              <w:rPr>
                <w:rFonts w:cs="Aharoni"/>
              </w:rPr>
              <w:t>1</w:t>
            </w:r>
          </w:p>
        </w:tc>
        <w:tc>
          <w:tcPr>
            <w:tcW w:w="1276" w:type="dxa"/>
            <w:tcBorders>
              <w:bottom w:val="single" w:sz="8" w:space="0" w:color="auto"/>
            </w:tcBorders>
            <w:vAlign w:val="center"/>
          </w:tcPr>
          <w:p w14:paraId="0645A619" w14:textId="77777777" w:rsidR="00FA4ECD" w:rsidRPr="007D1668" w:rsidRDefault="00FA4ECD" w:rsidP="005648DE">
            <w:pPr>
              <w:jc w:val="center"/>
              <w:rPr>
                <w:rFonts w:cs="Aharoni"/>
              </w:rPr>
            </w:pPr>
            <w:r>
              <w:rPr>
                <w:rFonts w:cs="Aharoni"/>
              </w:rPr>
              <w:t>60</w:t>
            </w:r>
          </w:p>
        </w:tc>
        <w:tc>
          <w:tcPr>
            <w:tcW w:w="2551" w:type="dxa"/>
            <w:tcBorders>
              <w:bottom w:val="single" w:sz="8" w:space="0" w:color="auto"/>
            </w:tcBorders>
            <w:vAlign w:val="center"/>
          </w:tcPr>
          <w:p w14:paraId="3901B625" w14:textId="77777777" w:rsidR="00FA4ECD" w:rsidRPr="00014A48" w:rsidRDefault="00FA4ECD" w:rsidP="00A901CD">
            <w:pPr>
              <w:ind w:firstLine="0"/>
              <w:jc w:val="left"/>
              <w:rPr>
                <w:rFonts w:cs="Aharoni"/>
                <w:i/>
              </w:rPr>
            </w:pPr>
            <w:r w:rsidRPr="00014A48">
              <w:rPr>
                <w:rFonts w:cs="Aharoni"/>
                <w:b/>
              </w:rPr>
              <w:t>1</w:t>
            </w:r>
            <w:r>
              <w:rPr>
                <w:rFonts w:cs="Aharoni"/>
              </w:rPr>
              <w:t xml:space="preserve"> </w:t>
            </w:r>
            <w:r w:rsidRPr="00014A48">
              <w:rPr>
                <w:rFonts w:cs="Aharoni"/>
                <w:i/>
              </w:rPr>
              <w:t>si vérifié</w:t>
            </w:r>
          </w:p>
          <w:p w14:paraId="11B5719A" w14:textId="77777777" w:rsidR="00FA4ECD" w:rsidRPr="007D1668" w:rsidRDefault="00FA4ECD" w:rsidP="00A901CD">
            <w:pPr>
              <w:ind w:firstLine="0"/>
              <w:jc w:val="left"/>
              <w:rPr>
                <w:rFonts w:cs="Aharoni"/>
              </w:rPr>
            </w:pPr>
            <w:r w:rsidRPr="00014A48">
              <w:rPr>
                <w:rFonts w:cs="Aharoni"/>
                <w:b/>
              </w:rPr>
              <w:t>0</w:t>
            </w:r>
            <w:r>
              <w:rPr>
                <w:rFonts w:cs="Aharoni"/>
              </w:rPr>
              <w:t xml:space="preserve"> </w:t>
            </w:r>
            <w:r w:rsidRPr="00014A48">
              <w:rPr>
                <w:rFonts w:cs="Aharoni"/>
                <w:i/>
              </w:rPr>
              <w:t>si non vérifié</w:t>
            </w:r>
          </w:p>
        </w:tc>
      </w:tr>
      <w:tr w:rsidR="00FA4ECD" w:rsidRPr="00C023E4" w14:paraId="07471C3B" w14:textId="77777777" w:rsidTr="005648DE">
        <w:trPr>
          <w:jc w:val="center"/>
        </w:trPr>
        <w:tc>
          <w:tcPr>
            <w:tcW w:w="10206" w:type="dxa"/>
            <w:gridSpan w:val="6"/>
            <w:tcBorders>
              <w:top w:val="single" w:sz="8" w:space="0" w:color="auto"/>
            </w:tcBorders>
            <w:shd w:val="clear" w:color="auto" w:fill="F2F2F2" w:themeFill="background1" w:themeFillShade="F2"/>
            <w:vAlign w:val="center"/>
          </w:tcPr>
          <w:p w14:paraId="71132A35" w14:textId="77777777" w:rsidR="00FA4ECD" w:rsidRPr="00C023E4" w:rsidRDefault="00FA4ECD" w:rsidP="00A901CD">
            <w:pPr>
              <w:ind w:firstLine="0"/>
              <w:jc w:val="left"/>
              <w:rPr>
                <w:rFonts w:cs="Aharoni"/>
                <w:b/>
                <w:i/>
              </w:rPr>
            </w:pPr>
            <w:r w:rsidRPr="00C023E4">
              <w:rPr>
                <w:rFonts w:cs="Aharoni"/>
                <w:b/>
                <w:i/>
              </w:rPr>
              <w:t xml:space="preserve">B - </w:t>
            </w:r>
            <w:r>
              <w:rPr>
                <w:rFonts w:cs="Aharoni"/>
                <w:b/>
                <w:i/>
              </w:rPr>
              <w:t>Précisions sur le bénéficiaire</w:t>
            </w:r>
          </w:p>
        </w:tc>
      </w:tr>
      <w:tr w:rsidR="00FA4ECD" w:rsidRPr="007D1668" w14:paraId="55CEAEED" w14:textId="77777777" w:rsidTr="00A901CD">
        <w:trPr>
          <w:jc w:val="center"/>
        </w:trPr>
        <w:tc>
          <w:tcPr>
            <w:tcW w:w="3959" w:type="dxa"/>
            <w:gridSpan w:val="2"/>
            <w:vAlign w:val="center"/>
          </w:tcPr>
          <w:p w14:paraId="4E12C957" w14:textId="77777777" w:rsidR="00FA4ECD" w:rsidRDefault="00FA4ECD" w:rsidP="005648DE">
            <w:pPr>
              <w:jc w:val="left"/>
              <w:rPr>
                <w:rFonts w:cs="Aharoni"/>
              </w:rPr>
            </w:pPr>
            <w:r>
              <w:rPr>
                <w:rFonts w:cs="Aharoni"/>
              </w:rPr>
              <w:t>Indicateur numéro d’identification attribué par la BDF</w:t>
            </w:r>
          </w:p>
        </w:tc>
        <w:tc>
          <w:tcPr>
            <w:tcW w:w="950" w:type="dxa"/>
            <w:vAlign w:val="center"/>
          </w:tcPr>
          <w:p w14:paraId="41C2FA81" w14:textId="77777777" w:rsidR="00FA4ECD" w:rsidRPr="007D1668" w:rsidRDefault="00FA4ECD" w:rsidP="005648DE">
            <w:pPr>
              <w:jc w:val="center"/>
              <w:rPr>
                <w:rFonts w:cs="Aharoni"/>
              </w:rPr>
            </w:pPr>
            <w:r>
              <w:rPr>
                <w:rFonts w:cs="Aharoni"/>
              </w:rPr>
              <w:t>N</w:t>
            </w:r>
          </w:p>
        </w:tc>
        <w:tc>
          <w:tcPr>
            <w:tcW w:w="1470" w:type="dxa"/>
            <w:vAlign w:val="center"/>
          </w:tcPr>
          <w:p w14:paraId="7010EFEA" w14:textId="77777777" w:rsidR="00FA4ECD" w:rsidRPr="007D1668" w:rsidRDefault="00FA4ECD" w:rsidP="005648DE">
            <w:pPr>
              <w:jc w:val="center"/>
              <w:rPr>
                <w:rFonts w:cs="Aharoni"/>
              </w:rPr>
            </w:pPr>
            <w:r>
              <w:rPr>
                <w:rFonts w:cs="Aharoni"/>
              </w:rPr>
              <w:t>1</w:t>
            </w:r>
          </w:p>
        </w:tc>
        <w:tc>
          <w:tcPr>
            <w:tcW w:w="1276" w:type="dxa"/>
            <w:vAlign w:val="center"/>
          </w:tcPr>
          <w:p w14:paraId="54D0E808" w14:textId="77777777" w:rsidR="00FA4ECD" w:rsidRPr="007D1668" w:rsidRDefault="00FA4ECD" w:rsidP="005648DE">
            <w:pPr>
              <w:jc w:val="center"/>
              <w:rPr>
                <w:rFonts w:cs="Aharoni"/>
              </w:rPr>
            </w:pPr>
            <w:r>
              <w:rPr>
                <w:rFonts w:cs="Aharoni"/>
              </w:rPr>
              <w:t>61</w:t>
            </w:r>
          </w:p>
        </w:tc>
        <w:tc>
          <w:tcPr>
            <w:tcW w:w="2551" w:type="dxa"/>
            <w:vAlign w:val="center"/>
          </w:tcPr>
          <w:p w14:paraId="6D6256D7" w14:textId="77777777" w:rsidR="00FA4ECD" w:rsidRDefault="00FA4ECD" w:rsidP="00A901CD">
            <w:pPr>
              <w:ind w:firstLine="0"/>
              <w:jc w:val="left"/>
              <w:rPr>
                <w:rFonts w:cs="Aharoni"/>
              </w:rPr>
            </w:pPr>
            <w:r w:rsidRPr="00014A48">
              <w:rPr>
                <w:rFonts w:cs="Aharoni"/>
                <w:b/>
              </w:rPr>
              <w:t>1</w:t>
            </w:r>
            <w:r>
              <w:rPr>
                <w:rFonts w:cs="Aharoni"/>
              </w:rPr>
              <w:t xml:space="preserve"> </w:t>
            </w:r>
            <w:r w:rsidRPr="00014A48">
              <w:rPr>
                <w:rFonts w:cs="Aharoni"/>
                <w:i/>
              </w:rPr>
              <w:t>si vérifié</w:t>
            </w:r>
          </w:p>
          <w:p w14:paraId="70AA716F" w14:textId="77777777" w:rsidR="00FA4ECD" w:rsidRPr="007D1668" w:rsidRDefault="00FA4ECD" w:rsidP="00A901CD">
            <w:pPr>
              <w:ind w:firstLine="0"/>
              <w:jc w:val="left"/>
              <w:rPr>
                <w:rFonts w:cs="Aharoni"/>
              </w:rPr>
            </w:pPr>
            <w:r w:rsidRPr="00014A48">
              <w:rPr>
                <w:rFonts w:cs="Aharoni"/>
                <w:b/>
              </w:rPr>
              <w:t>0</w:t>
            </w:r>
            <w:r>
              <w:rPr>
                <w:rFonts w:cs="Aharoni"/>
              </w:rPr>
              <w:t xml:space="preserve"> </w:t>
            </w:r>
            <w:r w:rsidRPr="00014A48">
              <w:rPr>
                <w:rFonts w:cs="Aharoni"/>
                <w:i/>
              </w:rPr>
              <w:t>si non vérifié</w:t>
            </w:r>
          </w:p>
        </w:tc>
      </w:tr>
      <w:tr w:rsidR="00FA4ECD" w:rsidRPr="00D2131D" w14:paraId="41B49FA8" w14:textId="77777777" w:rsidTr="00A901CD">
        <w:trPr>
          <w:jc w:val="center"/>
        </w:trPr>
        <w:tc>
          <w:tcPr>
            <w:tcW w:w="3959" w:type="dxa"/>
            <w:gridSpan w:val="2"/>
            <w:vAlign w:val="center"/>
          </w:tcPr>
          <w:p w14:paraId="7519A0D2" w14:textId="77777777" w:rsidR="00FA4ECD" w:rsidRDefault="00FA4ECD" w:rsidP="005648DE">
            <w:pPr>
              <w:jc w:val="left"/>
              <w:rPr>
                <w:rFonts w:cs="Aharoni"/>
              </w:rPr>
            </w:pPr>
            <w:r>
              <w:rPr>
                <w:rFonts w:cs="Aharoni"/>
              </w:rPr>
              <w:t>Dénomination/Raison sociale</w:t>
            </w:r>
          </w:p>
          <w:p w14:paraId="733B999D" w14:textId="77777777" w:rsidR="00FA4ECD" w:rsidRDefault="00FA4ECD" w:rsidP="005648DE">
            <w:pPr>
              <w:jc w:val="left"/>
              <w:rPr>
                <w:rFonts w:cs="Aharoni"/>
              </w:rPr>
            </w:pPr>
            <w:proofErr w:type="gramStart"/>
            <w:r>
              <w:rPr>
                <w:rFonts w:cs="Aharoni"/>
              </w:rPr>
              <w:t>ou</w:t>
            </w:r>
            <w:proofErr w:type="gramEnd"/>
            <w:r>
              <w:rPr>
                <w:rFonts w:cs="Aharoni"/>
              </w:rPr>
              <w:t xml:space="preserve"> Nom patronymique et Prénom</w:t>
            </w:r>
          </w:p>
        </w:tc>
        <w:tc>
          <w:tcPr>
            <w:tcW w:w="950" w:type="dxa"/>
            <w:vAlign w:val="center"/>
          </w:tcPr>
          <w:p w14:paraId="508109A8" w14:textId="77777777" w:rsidR="00FA4ECD" w:rsidRPr="00D2131D" w:rsidRDefault="00FA4ECD" w:rsidP="005648DE">
            <w:pPr>
              <w:jc w:val="center"/>
              <w:rPr>
                <w:rFonts w:cs="Aharoni"/>
              </w:rPr>
            </w:pPr>
            <w:r>
              <w:rPr>
                <w:rFonts w:cs="Aharoni"/>
              </w:rPr>
              <w:t>A</w:t>
            </w:r>
          </w:p>
        </w:tc>
        <w:tc>
          <w:tcPr>
            <w:tcW w:w="1470" w:type="dxa"/>
            <w:vAlign w:val="center"/>
          </w:tcPr>
          <w:p w14:paraId="015C41FC" w14:textId="77777777" w:rsidR="00FA4ECD" w:rsidRPr="00D2131D" w:rsidRDefault="00FA4ECD" w:rsidP="005648DE">
            <w:pPr>
              <w:jc w:val="center"/>
              <w:rPr>
                <w:rFonts w:cs="Aharoni"/>
              </w:rPr>
            </w:pPr>
            <w:r>
              <w:rPr>
                <w:rFonts w:cs="Aharoni"/>
              </w:rPr>
              <w:t>60</w:t>
            </w:r>
          </w:p>
        </w:tc>
        <w:tc>
          <w:tcPr>
            <w:tcW w:w="1276" w:type="dxa"/>
            <w:vAlign w:val="center"/>
          </w:tcPr>
          <w:p w14:paraId="4B5C0CC1" w14:textId="77777777" w:rsidR="00FA4ECD" w:rsidRPr="00D2131D" w:rsidRDefault="00FA4ECD" w:rsidP="005648DE">
            <w:pPr>
              <w:jc w:val="center"/>
              <w:rPr>
                <w:rFonts w:cs="Aharoni"/>
              </w:rPr>
            </w:pPr>
            <w:r>
              <w:rPr>
                <w:rFonts w:cs="Aharoni"/>
              </w:rPr>
              <w:t>62</w:t>
            </w:r>
          </w:p>
        </w:tc>
        <w:tc>
          <w:tcPr>
            <w:tcW w:w="2551" w:type="dxa"/>
            <w:vAlign w:val="center"/>
          </w:tcPr>
          <w:p w14:paraId="25622866" w14:textId="77777777" w:rsidR="00FA4ECD" w:rsidRPr="00D2131D" w:rsidRDefault="00FA4ECD" w:rsidP="00A901CD">
            <w:pPr>
              <w:ind w:firstLine="0"/>
              <w:jc w:val="left"/>
              <w:rPr>
                <w:rFonts w:cs="Aharoni"/>
              </w:rPr>
            </w:pPr>
          </w:p>
        </w:tc>
      </w:tr>
      <w:tr w:rsidR="00FA4ECD" w:rsidRPr="00D2131D" w14:paraId="08251151" w14:textId="77777777" w:rsidTr="00A901CD">
        <w:trPr>
          <w:jc w:val="center"/>
        </w:trPr>
        <w:tc>
          <w:tcPr>
            <w:tcW w:w="3959" w:type="dxa"/>
            <w:gridSpan w:val="2"/>
            <w:tcBorders>
              <w:bottom w:val="single" w:sz="8" w:space="0" w:color="auto"/>
            </w:tcBorders>
            <w:vAlign w:val="center"/>
          </w:tcPr>
          <w:p w14:paraId="495DB843" w14:textId="77777777" w:rsidR="00FA4ECD" w:rsidRDefault="00FA4ECD" w:rsidP="005648DE">
            <w:pPr>
              <w:jc w:val="left"/>
              <w:rPr>
                <w:rFonts w:cs="Aharoni"/>
              </w:rPr>
            </w:pPr>
            <w:r>
              <w:rPr>
                <w:rFonts w:cs="Aharoni"/>
              </w:rPr>
              <w:t>Code activité principale BDF</w:t>
            </w:r>
          </w:p>
        </w:tc>
        <w:tc>
          <w:tcPr>
            <w:tcW w:w="950" w:type="dxa"/>
            <w:tcBorders>
              <w:bottom w:val="single" w:sz="8" w:space="0" w:color="auto"/>
            </w:tcBorders>
            <w:vAlign w:val="center"/>
          </w:tcPr>
          <w:p w14:paraId="2B72C014" w14:textId="77777777" w:rsidR="00FA4ECD" w:rsidRPr="00D2131D" w:rsidRDefault="00FA4ECD" w:rsidP="005648DE">
            <w:pPr>
              <w:jc w:val="center"/>
              <w:rPr>
                <w:rFonts w:cs="Aharoni"/>
              </w:rPr>
            </w:pPr>
            <w:r>
              <w:rPr>
                <w:rFonts w:cs="Aharoni"/>
              </w:rPr>
              <w:t>A</w:t>
            </w:r>
          </w:p>
        </w:tc>
        <w:tc>
          <w:tcPr>
            <w:tcW w:w="1470" w:type="dxa"/>
            <w:tcBorders>
              <w:bottom w:val="single" w:sz="8" w:space="0" w:color="auto"/>
            </w:tcBorders>
            <w:vAlign w:val="center"/>
          </w:tcPr>
          <w:p w14:paraId="6C3F7BA8" w14:textId="77777777" w:rsidR="00FA4ECD" w:rsidRPr="00D2131D" w:rsidRDefault="00FA4ECD" w:rsidP="005648DE">
            <w:pPr>
              <w:jc w:val="center"/>
              <w:rPr>
                <w:rFonts w:cs="Aharoni"/>
              </w:rPr>
            </w:pPr>
            <w:r>
              <w:rPr>
                <w:rFonts w:cs="Aharoni"/>
              </w:rPr>
              <w:t>5</w:t>
            </w:r>
          </w:p>
        </w:tc>
        <w:tc>
          <w:tcPr>
            <w:tcW w:w="1276" w:type="dxa"/>
            <w:tcBorders>
              <w:bottom w:val="single" w:sz="8" w:space="0" w:color="auto"/>
            </w:tcBorders>
            <w:vAlign w:val="center"/>
          </w:tcPr>
          <w:p w14:paraId="5A77C54E" w14:textId="77777777" w:rsidR="00FA4ECD" w:rsidRPr="00D2131D" w:rsidRDefault="00FA4ECD" w:rsidP="005648DE">
            <w:pPr>
              <w:jc w:val="center"/>
              <w:rPr>
                <w:rFonts w:cs="Aharoni"/>
              </w:rPr>
            </w:pPr>
            <w:r>
              <w:rPr>
                <w:rFonts w:cs="Aharoni"/>
              </w:rPr>
              <w:t>122</w:t>
            </w:r>
          </w:p>
        </w:tc>
        <w:tc>
          <w:tcPr>
            <w:tcW w:w="2551" w:type="dxa"/>
            <w:tcBorders>
              <w:bottom w:val="single" w:sz="8" w:space="0" w:color="auto"/>
            </w:tcBorders>
            <w:vAlign w:val="center"/>
          </w:tcPr>
          <w:p w14:paraId="3FD9231E" w14:textId="77777777" w:rsidR="00FA4ECD" w:rsidRPr="00393DCC" w:rsidRDefault="00FA4ECD" w:rsidP="00A901CD">
            <w:pPr>
              <w:ind w:firstLine="0"/>
              <w:jc w:val="left"/>
              <w:rPr>
                <w:rFonts w:cs="Aharoni"/>
                <w:i/>
              </w:rPr>
            </w:pPr>
            <w:proofErr w:type="gramStart"/>
            <w:r w:rsidRPr="00393DCC">
              <w:rPr>
                <w:rFonts w:cs="Aharoni"/>
                <w:i/>
              </w:rPr>
              <w:t>norme</w:t>
            </w:r>
            <w:proofErr w:type="gramEnd"/>
            <w:r w:rsidRPr="00393DCC">
              <w:rPr>
                <w:rFonts w:cs="Aharoni"/>
                <w:i/>
              </w:rPr>
              <w:t xml:space="preserve"> INSEE</w:t>
            </w:r>
          </w:p>
        </w:tc>
      </w:tr>
      <w:tr w:rsidR="00FA4ECD" w:rsidRPr="00C023E4" w14:paraId="125620FA" w14:textId="77777777" w:rsidTr="005648DE">
        <w:trPr>
          <w:jc w:val="center"/>
        </w:trPr>
        <w:tc>
          <w:tcPr>
            <w:tcW w:w="10206" w:type="dxa"/>
            <w:gridSpan w:val="6"/>
            <w:tcBorders>
              <w:top w:val="single" w:sz="8" w:space="0" w:color="auto"/>
            </w:tcBorders>
            <w:shd w:val="clear" w:color="auto" w:fill="F2F2F2" w:themeFill="background1" w:themeFillShade="F2"/>
            <w:vAlign w:val="center"/>
          </w:tcPr>
          <w:p w14:paraId="1115F49F" w14:textId="77777777" w:rsidR="00FA4ECD" w:rsidRPr="00C023E4" w:rsidRDefault="00FA4ECD" w:rsidP="00A901CD">
            <w:pPr>
              <w:ind w:firstLine="0"/>
              <w:jc w:val="left"/>
              <w:rPr>
                <w:rFonts w:cs="Aharoni"/>
                <w:b/>
                <w:i/>
              </w:rPr>
            </w:pPr>
            <w:r w:rsidRPr="00C023E4">
              <w:rPr>
                <w:rFonts w:cs="Aharoni"/>
                <w:b/>
                <w:i/>
              </w:rPr>
              <w:t>C - Informations optionnelles sur le bénéficiaire</w:t>
            </w:r>
          </w:p>
        </w:tc>
      </w:tr>
      <w:tr w:rsidR="00FA4ECD" w:rsidRPr="00D2131D" w14:paraId="2A78E1D1" w14:textId="77777777" w:rsidTr="00A901CD">
        <w:trPr>
          <w:jc w:val="center"/>
        </w:trPr>
        <w:tc>
          <w:tcPr>
            <w:tcW w:w="3959" w:type="dxa"/>
            <w:gridSpan w:val="2"/>
            <w:vAlign w:val="center"/>
          </w:tcPr>
          <w:p w14:paraId="0D3BC68E" w14:textId="77777777" w:rsidR="00FA4ECD" w:rsidRDefault="00FA4ECD" w:rsidP="005648DE">
            <w:pPr>
              <w:jc w:val="left"/>
              <w:rPr>
                <w:rFonts w:cs="Aharoni"/>
              </w:rPr>
            </w:pPr>
            <w:r>
              <w:rPr>
                <w:rFonts w:cs="Aharoni"/>
              </w:rPr>
              <w:t>Cotation complète attribuée par la BDF</w:t>
            </w:r>
          </w:p>
        </w:tc>
        <w:tc>
          <w:tcPr>
            <w:tcW w:w="950" w:type="dxa"/>
            <w:vAlign w:val="center"/>
          </w:tcPr>
          <w:p w14:paraId="493CDDBF" w14:textId="77777777" w:rsidR="00FA4ECD" w:rsidRPr="00D2131D" w:rsidRDefault="00FA4ECD" w:rsidP="005648DE">
            <w:pPr>
              <w:jc w:val="center"/>
              <w:rPr>
                <w:rFonts w:cs="Aharoni"/>
              </w:rPr>
            </w:pPr>
            <w:r>
              <w:rPr>
                <w:rFonts w:cs="Aharoni"/>
              </w:rPr>
              <w:t>A</w:t>
            </w:r>
          </w:p>
        </w:tc>
        <w:tc>
          <w:tcPr>
            <w:tcW w:w="1470" w:type="dxa"/>
            <w:vAlign w:val="center"/>
          </w:tcPr>
          <w:p w14:paraId="3F13D003" w14:textId="77777777" w:rsidR="00FA4ECD" w:rsidRPr="00D2131D" w:rsidRDefault="00FA4ECD" w:rsidP="005648DE">
            <w:pPr>
              <w:jc w:val="center"/>
              <w:rPr>
                <w:rFonts w:cs="Aharoni"/>
              </w:rPr>
            </w:pPr>
            <w:r>
              <w:rPr>
                <w:rFonts w:cs="Aharoni"/>
              </w:rPr>
              <w:t>4</w:t>
            </w:r>
          </w:p>
        </w:tc>
        <w:tc>
          <w:tcPr>
            <w:tcW w:w="1276" w:type="dxa"/>
            <w:vAlign w:val="center"/>
          </w:tcPr>
          <w:p w14:paraId="761FE4F1" w14:textId="77777777" w:rsidR="00FA4ECD" w:rsidRPr="00D2131D" w:rsidRDefault="00FA4ECD" w:rsidP="005648DE">
            <w:pPr>
              <w:jc w:val="center"/>
              <w:rPr>
                <w:rFonts w:cs="Aharoni"/>
              </w:rPr>
            </w:pPr>
            <w:r>
              <w:rPr>
                <w:rFonts w:cs="Aharoni"/>
              </w:rPr>
              <w:t>127</w:t>
            </w:r>
          </w:p>
        </w:tc>
        <w:tc>
          <w:tcPr>
            <w:tcW w:w="2551" w:type="dxa"/>
            <w:vMerge w:val="restart"/>
            <w:vAlign w:val="center"/>
          </w:tcPr>
          <w:p w14:paraId="409EFA4C" w14:textId="77777777" w:rsidR="00FA4ECD" w:rsidRPr="004D0901" w:rsidRDefault="00FA4ECD" w:rsidP="00A901CD">
            <w:pPr>
              <w:spacing w:after="120"/>
              <w:ind w:firstLine="0"/>
              <w:jc w:val="left"/>
              <w:rPr>
                <w:rFonts w:cs="Aharoni"/>
                <w:i/>
              </w:rPr>
            </w:pPr>
            <w:proofErr w:type="gramStart"/>
            <w:r w:rsidRPr="004D0901">
              <w:rPr>
                <w:rFonts w:cs="Aharoni"/>
                <w:i/>
              </w:rPr>
              <w:t>renseignées</w:t>
            </w:r>
            <w:proofErr w:type="gramEnd"/>
            <w:r w:rsidRPr="004D0901">
              <w:rPr>
                <w:rFonts w:cs="Aharoni"/>
                <w:i/>
              </w:rPr>
              <w:t xml:space="preserve"> pour les déclarants ayant opté pour le produit CRR (Cotation Retour Risques) et pour le mois en cours uniquement</w:t>
            </w:r>
          </w:p>
          <w:p w14:paraId="2DF4FC1E" w14:textId="77777777" w:rsidR="00FA4ECD" w:rsidRPr="004D0901" w:rsidRDefault="00FA4ECD" w:rsidP="00A901CD">
            <w:pPr>
              <w:ind w:firstLine="0"/>
              <w:jc w:val="left"/>
              <w:rPr>
                <w:rFonts w:cs="Aharoni"/>
                <w:i/>
              </w:rPr>
            </w:pPr>
            <w:proofErr w:type="gramStart"/>
            <w:r w:rsidRPr="004D0901">
              <w:rPr>
                <w:rFonts w:cs="Aharoni"/>
                <w:i/>
              </w:rPr>
              <w:t>date</w:t>
            </w:r>
            <w:proofErr w:type="gramEnd"/>
            <w:r w:rsidRPr="004D0901">
              <w:rPr>
                <w:rFonts w:cs="Aharoni"/>
                <w:i/>
              </w:rPr>
              <w:t xml:space="preserve"> sous la forme </w:t>
            </w:r>
            <w:r>
              <w:rPr>
                <w:rFonts w:cs="Aharoni"/>
                <w:i/>
              </w:rPr>
              <w:t>AA</w:t>
            </w:r>
            <w:r w:rsidRPr="004D0901">
              <w:rPr>
                <w:rFonts w:cs="Aharoni"/>
                <w:i/>
              </w:rPr>
              <w:t>AAMM</w:t>
            </w:r>
          </w:p>
        </w:tc>
      </w:tr>
      <w:tr w:rsidR="00FA4ECD" w:rsidRPr="00D2131D" w14:paraId="3261C15D" w14:textId="77777777" w:rsidTr="00A901CD">
        <w:trPr>
          <w:jc w:val="center"/>
        </w:trPr>
        <w:tc>
          <w:tcPr>
            <w:tcW w:w="3959" w:type="dxa"/>
            <w:gridSpan w:val="2"/>
            <w:vAlign w:val="center"/>
          </w:tcPr>
          <w:p w14:paraId="7A7BDD5F" w14:textId="77777777" w:rsidR="00FA4ECD" w:rsidRDefault="00FA4ECD" w:rsidP="005648DE">
            <w:pPr>
              <w:jc w:val="left"/>
              <w:rPr>
                <w:rFonts w:cs="Aharoni"/>
              </w:rPr>
            </w:pPr>
            <w:r>
              <w:rPr>
                <w:rFonts w:cs="Aharoni"/>
              </w:rPr>
              <w:t>Date d’arrêté du dernier bilan produit à la BDF</w:t>
            </w:r>
          </w:p>
        </w:tc>
        <w:tc>
          <w:tcPr>
            <w:tcW w:w="950" w:type="dxa"/>
            <w:vAlign w:val="center"/>
          </w:tcPr>
          <w:p w14:paraId="7CE88C87" w14:textId="77777777" w:rsidR="00FA4ECD" w:rsidRPr="00D2131D" w:rsidRDefault="00FA4ECD" w:rsidP="005648DE">
            <w:pPr>
              <w:jc w:val="center"/>
              <w:rPr>
                <w:rFonts w:cs="Aharoni"/>
              </w:rPr>
            </w:pPr>
            <w:r>
              <w:rPr>
                <w:rFonts w:cs="Aharoni"/>
              </w:rPr>
              <w:t>N</w:t>
            </w:r>
          </w:p>
        </w:tc>
        <w:tc>
          <w:tcPr>
            <w:tcW w:w="1470" w:type="dxa"/>
            <w:vAlign w:val="center"/>
          </w:tcPr>
          <w:p w14:paraId="0064238A" w14:textId="77777777" w:rsidR="00FA4ECD" w:rsidRPr="00D2131D" w:rsidRDefault="00FA4ECD" w:rsidP="005648DE">
            <w:pPr>
              <w:jc w:val="center"/>
              <w:rPr>
                <w:rFonts w:cs="Aharoni"/>
              </w:rPr>
            </w:pPr>
            <w:r>
              <w:rPr>
                <w:rFonts w:cs="Aharoni"/>
              </w:rPr>
              <w:t>6</w:t>
            </w:r>
          </w:p>
        </w:tc>
        <w:tc>
          <w:tcPr>
            <w:tcW w:w="1276" w:type="dxa"/>
            <w:vAlign w:val="center"/>
          </w:tcPr>
          <w:p w14:paraId="1CB4086D" w14:textId="77777777" w:rsidR="00FA4ECD" w:rsidRPr="00D2131D" w:rsidRDefault="00FA4ECD" w:rsidP="005648DE">
            <w:pPr>
              <w:jc w:val="center"/>
              <w:rPr>
                <w:rFonts w:cs="Aharoni"/>
              </w:rPr>
            </w:pPr>
            <w:r>
              <w:rPr>
                <w:rFonts w:cs="Aharoni"/>
              </w:rPr>
              <w:t>131</w:t>
            </w:r>
          </w:p>
        </w:tc>
        <w:tc>
          <w:tcPr>
            <w:tcW w:w="2551" w:type="dxa"/>
            <w:vMerge/>
            <w:vAlign w:val="center"/>
          </w:tcPr>
          <w:p w14:paraId="41B40648" w14:textId="77777777" w:rsidR="00FA4ECD" w:rsidRPr="002911E7" w:rsidRDefault="00FA4ECD" w:rsidP="00A901CD">
            <w:pPr>
              <w:ind w:firstLine="0"/>
              <w:jc w:val="left"/>
              <w:rPr>
                <w:rFonts w:cs="Aharoni"/>
                <w:i/>
              </w:rPr>
            </w:pPr>
          </w:p>
        </w:tc>
      </w:tr>
      <w:tr w:rsidR="00FA4ECD" w:rsidRPr="00D2131D" w14:paraId="26CE27CE" w14:textId="77777777" w:rsidTr="00A901CD">
        <w:trPr>
          <w:jc w:val="center"/>
        </w:trPr>
        <w:tc>
          <w:tcPr>
            <w:tcW w:w="3959" w:type="dxa"/>
            <w:gridSpan w:val="2"/>
            <w:vAlign w:val="center"/>
          </w:tcPr>
          <w:p w14:paraId="6B43D204" w14:textId="77777777" w:rsidR="00FA4ECD" w:rsidRDefault="00FA4ECD" w:rsidP="005648DE">
            <w:pPr>
              <w:jc w:val="left"/>
              <w:rPr>
                <w:rFonts w:cs="Aharoni"/>
              </w:rPr>
            </w:pPr>
            <w:r>
              <w:rPr>
                <w:rFonts w:cs="Aharoni"/>
              </w:rPr>
              <w:t>Segmentation</w:t>
            </w:r>
          </w:p>
        </w:tc>
        <w:tc>
          <w:tcPr>
            <w:tcW w:w="950" w:type="dxa"/>
            <w:vAlign w:val="center"/>
          </w:tcPr>
          <w:p w14:paraId="23DCDD5D" w14:textId="77777777" w:rsidR="00FA4ECD" w:rsidRPr="00D2131D" w:rsidRDefault="00FA4ECD" w:rsidP="005648DE">
            <w:pPr>
              <w:jc w:val="center"/>
              <w:rPr>
                <w:rFonts w:cs="Aharoni"/>
              </w:rPr>
            </w:pPr>
            <w:r>
              <w:rPr>
                <w:rFonts w:cs="Aharoni"/>
              </w:rPr>
              <w:t>N</w:t>
            </w:r>
          </w:p>
        </w:tc>
        <w:tc>
          <w:tcPr>
            <w:tcW w:w="1470" w:type="dxa"/>
            <w:vAlign w:val="center"/>
          </w:tcPr>
          <w:p w14:paraId="6B2500A4" w14:textId="77777777" w:rsidR="00FA4ECD" w:rsidRPr="00D2131D" w:rsidRDefault="00FA4ECD" w:rsidP="005648DE">
            <w:pPr>
              <w:jc w:val="center"/>
              <w:rPr>
                <w:rFonts w:cs="Aharoni"/>
              </w:rPr>
            </w:pPr>
            <w:r>
              <w:rPr>
                <w:rFonts w:cs="Aharoni"/>
              </w:rPr>
              <w:t>1</w:t>
            </w:r>
          </w:p>
        </w:tc>
        <w:tc>
          <w:tcPr>
            <w:tcW w:w="1276" w:type="dxa"/>
            <w:vAlign w:val="center"/>
          </w:tcPr>
          <w:p w14:paraId="059674D7" w14:textId="77777777" w:rsidR="00FA4ECD" w:rsidRPr="00D2131D" w:rsidRDefault="00FA4ECD" w:rsidP="005648DE">
            <w:pPr>
              <w:jc w:val="center"/>
              <w:rPr>
                <w:rFonts w:cs="Aharoni"/>
              </w:rPr>
            </w:pPr>
            <w:r>
              <w:rPr>
                <w:rFonts w:cs="Aharoni"/>
              </w:rPr>
              <w:t>137</w:t>
            </w:r>
          </w:p>
        </w:tc>
        <w:tc>
          <w:tcPr>
            <w:tcW w:w="2551" w:type="dxa"/>
            <w:vMerge/>
            <w:vAlign w:val="center"/>
          </w:tcPr>
          <w:p w14:paraId="780D06E3" w14:textId="77777777" w:rsidR="00FA4ECD" w:rsidRPr="00D2131D" w:rsidRDefault="00FA4ECD" w:rsidP="00A901CD">
            <w:pPr>
              <w:ind w:firstLine="0"/>
              <w:jc w:val="left"/>
              <w:rPr>
                <w:rFonts w:cs="Aharoni"/>
              </w:rPr>
            </w:pPr>
          </w:p>
        </w:tc>
      </w:tr>
      <w:tr w:rsidR="00FA4ECD" w:rsidRPr="00D2131D" w14:paraId="70039A5C" w14:textId="77777777" w:rsidTr="00A901CD">
        <w:trPr>
          <w:jc w:val="center"/>
        </w:trPr>
        <w:tc>
          <w:tcPr>
            <w:tcW w:w="3959" w:type="dxa"/>
            <w:gridSpan w:val="2"/>
            <w:tcBorders>
              <w:bottom w:val="single" w:sz="8" w:space="0" w:color="auto"/>
            </w:tcBorders>
            <w:vAlign w:val="center"/>
          </w:tcPr>
          <w:p w14:paraId="4DD9CEB2" w14:textId="77777777" w:rsidR="00FA4ECD" w:rsidRDefault="00FA4ECD" w:rsidP="005648DE">
            <w:pPr>
              <w:jc w:val="left"/>
              <w:rPr>
                <w:rFonts w:cs="Aharoni"/>
              </w:rPr>
            </w:pPr>
            <w:r>
              <w:rPr>
                <w:rFonts w:cs="Aharoni"/>
              </w:rPr>
              <w:t>Zone non utilisée</w:t>
            </w:r>
          </w:p>
        </w:tc>
        <w:tc>
          <w:tcPr>
            <w:tcW w:w="950" w:type="dxa"/>
            <w:tcBorders>
              <w:bottom w:val="single" w:sz="8" w:space="0" w:color="auto"/>
            </w:tcBorders>
            <w:vAlign w:val="center"/>
          </w:tcPr>
          <w:p w14:paraId="37DB59BB" w14:textId="77777777" w:rsidR="00FA4ECD" w:rsidRPr="00D2131D" w:rsidRDefault="00FA4ECD" w:rsidP="005648DE">
            <w:pPr>
              <w:jc w:val="center"/>
              <w:rPr>
                <w:rFonts w:cs="Aharoni"/>
              </w:rPr>
            </w:pPr>
            <w:r>
              <w:rPr>
                <w:rFonts w:cs="Aharoni"/>
              </w:rPr>
              <w:t>N</w:t>
            </w:r>
          </w:p>
        </w:tc>
        <w:tc>
          <w:tcPr>
            <w:tcW w:w="1470" w:type="dxa"/>
            <w:tcBorders>
              <w:bottom w:val="single" w:sz="8" w:space="0" w:color="auto"/>
            </w:tcBorders>
            <w:vAlign w:val="center"/>
          </w:tcPr>
          <w:p w14:paraId="750E3751" w14:textId="77777777" w:rsidR="00FA4ECD" w:rsidRPr="00D2131D" w:rsidRDefault="00FA4ECD" w:rsidP="005648DE">
            <w:pPr>
              <w:jc w:val="center"/>
              <w:rPr>
                <w:rFonts w:cs="Aharoni"/>
              </w:rPr>
            </w:pPr>
            <w:r>
              <w:rPr>
                <w:rFonts w:cs="Aharoni"/>
              </w:rPr>
              <w:t>5</w:t>
            </w:r>
          </w:p>
        </w:tc>
        <w:tc>
          <w:tcPr>
            <w:tcW w:w="1276" w:type="dxa"/>
            <w:tcBorders>
              <w:bottom w:val="single" w:sz="8" w:space="0" w:color="auto"/>
            </w:tcBorders>
            <w:vAlign w:val="center"/>
          </w:tcPr>
          <w:p w14:paraId="3D6D1D34" w14:textId="77777777" w:rsidR="00FA4ECD" w:rsidRPr="00D2131D" w:rsidRDefault="00FA4ECD" w:rsidP="005648DE">
            <w:pPr>
              <w:jc w:val="center"/>
              <w:rPr>
                <w:rFonts w:cs="Aharoni"/>
              </w:rPr>
            </w:pPr>
            <w:r>
              <w:rPr>
                <w:rFonts w:cs="Aharoni"/>
              </w:rPr>
              <w:t>138</w:t>
            </w:r>
          </w:p>
        </w:tc>
        <w:tc>
          <w:tcPr>
            <w:tcW w:w="2551" w:type="dxa"/>
            <w:tcBorders>
              <w:bottom w:val="single" w:sz="8" w:space="0" w:color="auto"/>
            </w:tcBorders>
            <w:vAlign w:val="center"/>
          </w:tcPr>
          <w:p w14:paraId="1E063A9F" w14:textId="77777777" w:rsidR="00FA4ECD" w:rsidRPr="00D2131D" w:rsidRDefault="00FA4ECD" w:rsidP="00A901CD">
            <w:pPr>
              <w:ind w:firstLine="0"/>
              <w:jc w:val="left"/>
              <w:rPr>
                <w:rFonts w:cs="Aharoni"/>
              </w:rPr>
            </w:pPr>
          </w:p>
        </w:tc>
      </w:tr>
      <w:tr w:rsidR="00FA4ECD" w:rsidRPr="00C023E4" w14:paraId="6C6D1B33" w14:textId="77777777" w:rsidTr="005648DE">
        <w:trPr>
          <w:jc w:val="center"/>
        </w:trPr>
        <w:tc>
          <w:tcPr>
            <w:tcW w:w="10206" w:type="dxa"/>
            <w:gridSpan w:val="6"/>
            <w:tcBorders>
              <w:top w:val="single" w:sz="8" w:space="0" w:color="auto"/>
            </w:tcBorders>
            <w:shd w:val="clear" w:color="auto" w:fill="F2F2F2" w:themeFill="background1" w:themeFillShade="F2"/>
            <w:vAlign w:val="center"/>
          </w:tcPr>
          <w:p w14:paraId="5545A8E4" w14:textId="77777777" w:rsidR="00FA4ECD" w:rsidRPr="00C023E4" w:rsidRDefault="00FA4ECD" w:rsidP="00A901CD">
            <w:pPr>
              <w:ind w:firstLine="0"/>
              <w:jc w:val="left"/>
              <w:rPr>
                <w:rFonts w:cs="Aharoni"/>
                <w:b/>
                <w:i/>
              </w:rPr>
            </w:pPr>
            <w:r w:rsidRPr="00C023E4">
              <w:rPr>
                <w:rFonts w:cs="Aharoni"/>
                <w:b/>
                <w:i/>
              </w:rPr>
              <w:t>D - Informations de modification de la déclaration fournie</w:t>
            </w:r>
          </w:p>
        </w:tc>
      </w:tr>
      <w:tr w:rsidR="00FA4ECD" w:rsidRPr="00D2131D" w14:paraId="002C0785" w14:textId="77777777" w:rsidTr="00A901CD">
        <w:trPr>
          <w:jc w:val="center"/>
        </w:trPr>
        <w:tc>
          <w:tcPr>
            <w:tcW w:w="3959" w:type="dxa"/>
            <w:gridSpan w:val="2"/>
            <w:vAlign w:val="center"/>
          </w:tcPr>
          <w:p w14:paraId="30B974B4" w14:textId="77777777" w:rsidR="00FA4ECD" w:rsidRDefault="00FA4ECD" w:rsidP="005648DE">
            <w:pPr>
              <w:jc w:val="left"/>
              <w:rPr>
                <w:rFonts w:cs="Aharoni"/>
              </w:rPr>
            </w:pPr>
            <w:r>
              <w:rPr>
                <w:rFonts w:cs="Aharoni"/>
              </w:rPr>
              <w:t>Indicateur de modification de l’ID bénéficiaire par rapport à la déclaration d’origine</w:t>
            </w:r>
          </w:p>
        </w:tc>
        <w:tc>
          <w:tcPr>
            <w:tcW w:w="950" w:type="dxa"/>
            <w:vAlign w:val="center"/>
          </w:tcPr>
          <w:p w14:paraId="55BEFCEC" w14:textId="77777777" w:rsidR="00FA4ECD" w:rsidRPr="00D2131D" w:rsidRDefault="00FA4ECD" w:rsidP="005648DE">
            <w:pPr>
              <w:jc w:val="center"/>
              <w:rPr>
                <w:rFonts w:cs="Aharoni"/>
              </w:rPr>
            </w:pPr>
            <w:r>
              <w:rPr>
                <w:rFonts w:cs="Aharoni"/>
              </w:rPr>
              <w:t>N</w:t>
            </w:r>
          </w:p>
        </w:tc>
        <w:tc>
          <w:tcPr>
            <w:tcW w:w="1470" w:type="dxa"/>
            <w:vAlign w:val="center"/>
          </w:tcPr>
          <w:p w14:paraId="1AF9DA47" w14:textId="77777777" w:rsidR="00FA4ECD" w:rsidRPr="00D2131D" w:rsidRDefault="00FA4ECD" w:rsidP="005648DE">
            <w:pPr>
              <w:jc w:val="center"/>
              <w:rPr>
                <w:rFonts w:cs="Aharoni"/>
              </w:rPr>
            </w:pPr>
            <w:r>
              <w:rPr>
                <w:rFonts w:cs="Aharoni"/>
              </w:rPr>
              <w:t>1</w:t>
            </w:r>
          </w:p>
        </w:tc>
        <w:tc>
          <w:tcPr>
            <w:tcW w:w="1276" w:type="dxa"/>
            <w:vAlign w:val="center"/>
          </w:tcPr>
          <w:p w14:paraId="7E37A8E3" w14:textId="77777777" w:rsidR="00FA4ECD" w:rsidRPr="00D2131D" w:rsidRDefault="00FA4ECD" w:rsidP="005648DE">
            <w:pPr>
              <w:jc w:val="center"/>
              <w:rPr>
                <w:rFonts w:cs="Aharoni"/>
              </w:rPr>
            </w:pPr>
            <w:r>
              <w:rPr>
                <w:rFonts w:cs="Aharoni"/>
              </w:rPr>
              <w:t>143</w:t>
            </w:r>
          </w:p>
        </w:tc>
        <w:tc>
          <w:tcPr>
            <w:tcW w:w="2551" w:type="dxa"/>
            <w:vAlign w:val="center"/>
          </w:tcPr>
          <w:p w14:paraId="3856F72A" w14:textId="77777777" w:rsidR="00FA4ECD" w:rsidRDefault="00FA4ECD" w:rsidP="00A901CD">
            <w:pPr>
              <w:ind w:firstLine="0"/>
              <w:jc w:val="left"/>
              <w:rPr>
                <w:rFonts w:cs="Aharoni"/>
              </w:rPr>
            </w:pPr>
            <w:r w:rsidRPr="00BC0166">
              <w:rPr>
                <w:rFonts w:cs="Aharoni"/>
                <w:b/>
              </w:rPr>
              <w:t>1</w:t>
            </w:r>
            <w:r>
              <w:rPr>
                <w:rFonts w:cs="Aharoni"/>
              </w:rPr>
              <w:t xml:space="preserve"> </w:t>
            </w:r>
            <w:r w:rsidRPr="00BC0166">
              <w:rPr>
                <w:rFonts w:cs="Aharoni"/>
                <w:i/>
              </w:rPr>
              <w:t>si vérifié</w:t>
            </w:r>
          </w:p>
          <w:p w14:paraId="7B54D2E8" w14:textId="77777777" w:rsidR="00FA4ECD" w:rsidRPr="007D1668" w:rsidRDefault="00FA4ECD" w:rsidP="00A901CD">
            <w:pPr>
              <w:ind w:firstLine="0"/>
              <w:jc w:val="left"/>
              <w:rPr>
                <w:rFonts w:cs="Aharoni"/>
              </w:rPr>
            </w:pPr>
            <w:r w:rsidRPr="00BC0166">
              <w:rPr>
                <w:rFonts w:cs="Aharoni"/>
                <w:b/>
              </w:rPr>
              <w:t>0</w:t>
            </w:r>
            <w:r>
              <w:rPr>
                <w:rFonts w:cs="Aharoni"/>
              </w:rPr>
              <w:t xml:space="preserve"> </w:t>
            </w:r>
            <w:r w:rsidRPr="00BC0166">
              <w:rPr>
                <w:rFonts w:cs="Aharoni"/>
                <w:i/>
              </w:rPr>
              <w:t>si non vérifié</w:t>
            </w:r>
          </w:p>
        </w:tc>
      </w:tr>
      <w:tr w:rsidR="00FA4ECD" w:rsidRPr="00D2131D" w14:paraId="4C268D18" w14:textId="77777777" w:rsidTr="00A901CD">
        <w:trPr>
          <w:jc w:val="center"/>
        </w:trPr>
        <w:tc>
          <w:tcPr>
            <w:tcW w:w="3959" w:type="dxa"/>
            <w:gridSpan w:val="2"/>
            <w:vAlign w:val="center"/>
          </w:tcPr>
          <w:p w14:paraId="342928E6" w14:textId="77777777" w:rsidR="00FA4ECD" w:rsidRDefault="00FA4ECD" w:rsidP="005648DE">
            <w:pPr>
              <w:jc w:val="left"/>
              <w:rPr>
                <w:rFonts w:cs="Aharoni"/>
              </w:rPr>
            </w:pPr>
            <w:r>
              <w:rPr>
                <w:rFonts w:cs="Aharoni"/>
              </w:rPr>
              <w:t>Identifiant bénéficiaire de la déclaration</w:t>
            </w:r>
          </w:p>
        </w:tc>
        <w:tc>
          <w:tcPr>
            <w:tcW w:w="950" w:type="dxa"/>
            <w:vAlign w:val="center"/>
          </w:tcPr>
          <w:p w14:paraId="2A12C025" w14:textId="77777777" w:rsidR="00FA4ECD" w:rsidRPr="00D2131D" w:rsidRDefault="00FA4ECD" w:rsidP="005648DE">
            <w:pPr>
              <w:jc w:val="center"/>
              <w:rPr>
                <w:rFonts w:cs="Aharoni"/>
              </w:rPr>
            </w:pPr>
            <w:r>
              <w:rPr>
                <w:rFonts w:cs="Aharoni"/>
              </w:rPr>
              <w:t>A</w:t>
            </w:r>
          </w:p>
        </w:tc>
        <w:tc>
          <w:tcPr>
            <w:tcW w:w="1470" w:type="dxa"/>
            <w:vAlign w:val="center"/>
          </w:tcPr>
          <w:p w14:paraId="2C622355" w14:textId="77777777" w:rsidR="00FA4ECD" w:rsidRPr="00D2131D" w:rsidRDefault="00FA4ECD" w:rsidP="005648DE">
            <w:pPr>
              <w:jc w:val="center"/>
              <w:rPr>
                <w:rFonts w:cs="Aharoni"/>
              </w:rPr>
            </w:pPr>
            <w:r>
              <w:rPr>
                <w:rFonts w:cs="Aharoni"/>
              </w:rPr>
              <w:t>13</w:t>
            </w:r>
          </w:p>
        </w:tc>
        <w:tc>
          <w:tcPr>
            <w:tcW w:w="1276" w:type="dxa"/>
            <w:vAlign w:val="center"/>
          </w:tcPr>
          <w:p w14:paraId="4BF25031" w14:textId="77777777" w:rsidR="00FA4ECD" w:rsidRPr="00D2131D" w:rsidRDefault="00FA4ECD" w:rsidP="005648DE">
            <w:pPr>
              <w:jc w:val="center"/>
              <w:rPr>
                <w:rFonts w:cs="Aharoni"/>
              </w:rPr>
            </w:pPr>
            <w:r>
              <w:rPr>
                <w:rFonts w:cs="Aharoni"/>
              </w:rPr>
              <w:t>144</w:t>
            </w:r>
          </w:p>
        </w:tc>
        <w:tc>
          <w:tcPr>
            <w:tcW w:w="2551" w:type="dxa"/>
            <w:vMerge w:val="restart"/>
            <w:vAlign w:val="center"/>
          </w:tcPr>
          <w:p w14:paraId="29FB3940" w14:textId="77777777" w:rsidR="00FA4ECD" w:rsidRPr="004D0901" w:rsidRDefault="00FA4ECD" w:rsidP="00A901CD">
            <w:pPr>
              <w:ind w:firstLine="0"/>
              <w:jc w:val="left"/>
              <w:rPr>
                <w:rFonts w:cs="Aharoni"/>
              </w:rPr>
            </w:pPr>
            <w:proofErr w:type="gramStart"/>
            <w:r w:rsidRPr="004D0901">
              <w:rPr>
                <w:rFonts w:cs="Aharoni"/>
                <w:i/>
              </w:rPr>
              <w:t>renseignés</w:t>
            </w:r>
            <w:proofErr w:type="gramEnd"/>
            <w:r w:rsidRPr="004D0901">
              <w:rPr>
                <w:rFonts w:cs="Aharoni"/>
                <w:i/>
              </w:rPr>
              <w:t xml:space="preserve"> uniquement si indicateur de modification ID vérifié</w:t>
            </w:r>
          </w:p>
          <w:p w14:paraId="25D010BD" w14:textId="77777777" w:rsidR="00FA4ECD" w:rsidRDefault="00FA4ECD" w:rsidP="00A901CD">
            <w:pPr>
              <w:ind w:firstLine="0"/>
              <w:jc w:val="left"/>
              <w:rPr>
                <w:rFonts w:cs="Aharoni"/>
                <w:i/>
              </w:rPr>
            </w:pPr>
          </w:p>
          <w:p w14:paraId="3A1ED6E3" w14:textId="77777777" w:rsidR="00FA4ECD" w:rsidRPr="00BC0166" w:rsidRDefault="00FA4ECD" w:rsidP="00A901CD">
            <w:pPr>
              <w:ind w:firstLine="0"/>
              <w:jc w:val="left"/>
              <w:rPr>
                <w:rFonts w:cs="Aharoni"/>
                <w:i/>
              </w:rPr>
            </w:pPr>
            <w:proofErr w:type="gramStart"/>
            <w:r w:rsidRPr="00656963">
              <w:rPr>
                <w:rFonts w:cs="Aharoni"/>
                <w:b/>
                <w:i/>
              </w:rPr>
              <w:t>obligatoirement</w:t>
            </w:r>
            <w:proofErr w:type="gramEnd"/>
            <w:r w:rsidRPr="00656963">
              <w:rPr>
                <w:rFonts w:cs="Aharoni"/>
                <w:b/>
                <w:i/>
              </w:rPr>
              <w:t xml:space="preserve"> différente de zéro</w:t>
            </w:r>
            <w:r>
              <w:rPr>
                <w:rFonts w:cs="Aharoni"/>
                <w:b/>
                <w:i/>
              </w:rPr>
              <w:t xml:space="preserve"> et de blanc</w:t>
            </w:r>
          </w:p>
        </w:tc>
      </w:tr>
      <w:tr w:rsidR="00FA4ECD" w:rsidRPr="00D2131D" w14:paraId="4441ECEA" w14:textId="77777777" w:rsidTr="00A901CD">
        <w:trPr>
          <w:jc w:val="center"/>
        </w:trPr>
        <w:tc>
          <w:tcPr>
            <w:tcW w:w="3959" w:type="dxa"/>
            <w:gridSpan w:val="2"/>
            <w:vAlign w:val="center"/>
          </w:tcPr>
          <w:p w14:paraId="7DFFA842" w14:textId="77777777" w:rsidR="00FA4ECD" w:rsidRDefault="00FA4ECD" w:rsidP="005648DE">
            <w:pPr>
              <w:jc w:val="left"/>
              <w:rPr>
                <w:rFonts w:cs="Aharoni"/>
              </w:rPr>
            </w:pPr>
            <w:r>
              <w:rPr>
                <w:rFonts w:cs="Aharoni"/>
              </w:rPr>
              <w:t>Référence interne portée sur la déclaration</w:t>
            </w:r>
          </w:p>
        </w:tc>
        <w:tc>
          <w:tcPr>
            <w:tcW w:w="950" w:type="dxa"/>
            <w:vAlign w:val="center"/>
          </w:tcPr>
          <w:p w14:paraId="53E6E44F" w14:textId="77777777" w:rsidR="00FA4ECD" w:rsidRPr="00D2131D" w:rsidRDefault="00FA4ECD" w:rsidP="005648DE">
            <w:pPr>
              <w:jc w:val="center"/>
              <w:rPr>
                <w:rFonts w:cs="Aharoni"/>
              </w:rPr>
            </w:pPr>
            <w:r>
              <w:rPr>
                <w:rFonts w:cs="Aharoni"/>
              </w:rPr>
              <w:t>A</w:t>
            </w:r>
          </w:p>
        </w:tc>
        <w:tc>
          <w:tcPr>
            <w:tcW w:w="1470" w:type="dxa"/>
            <w:vAlign w:val="center"/>
          </w:tcPr>
          <w:p w14:paraId="5BD1A01C" w14:textId="77777777" w:rsidR="00FA4ECD" w:rsidRPr="00D2131D" w:rsidRDefault="00FA4ECD" w:rsidP="005648DE">
            <w:pPr>
              <w:jc w:val="center"/>
              <w:rPr>
                <w:rFonts w:cs="Aharoni"/>
              </w:rPr>
            </w:pPr>
            <w:r>
              <w:rPr>
                <w:rFonts w:cs="Aharoni"/>
              </w:rPr>
              <w:t>16</w:t>
            </w:r>
          </w:p>
        </w:tc>
        <w:tc>
          <w:tcPr>
            <w:tcW w:w="1276" w:type="dxa"/>
            <w:vAlign w:val="center"/>
          </w:tcPr>
          <w:p w14:paraId="13F84437" w14:textId="77777777" w:rsidR="00FA4ECD" w:rsidRPr="00D2131D" w:rsidRDefault="00FA4ECD" w:rsidP="005648DE">
            <w:pPr>
              <w:jc w:val="center"/>
              <w:rPr>
                <w:rFonts w:cs="Aharoni"/>
              </w:rPr>
            </w:pPr>
            <w:r>
              <w:rPr>
                <w:rFonts w:cs="Aharoni"/>
              </w:rPr>
              <w:t>157</w:t>
            </w:r>
          </w:p>
        </w:tc>
        <w:tc>
          <w:tcPr>
            <w:tcW w:w="2551" w:type="dxa"/>
            <w:vMerge/>
            <w:vAlign w:val="center"/>
          </w:tcPr>
          <w:p w14:paraId="365DB6FE" w14:textId="77777777" w:rsidR="00FA4ECD" w:rsidRPr="00D2131D" w:rsidRDefault="00FA4ECD" w:rsidP="00A901CD">
            <w:pPr>
              <w:ind w:firstLine="0"/>
              <w:jc w:val="left"/>
              <w:rPr>
                <w:rFonts w:cs="Aharoni"/>
              </w:rPr>
            </w:pPr>
          </w:p>
        </w:tc>
      </w:tr>
      <w:tr w:rsidR="00FA4ECD" w:rsidRPr="00D2131D" w14:paraId="1B6DE7E7" w14:textId="77777777" w:rsidTr="00A901CD">
        <w:trPr>
          <w:jc w:val="center"/>
        </w:trPr>
        <w:tc>
          <w:tcPr>
            <w:tcW w:w="3959" w:type="dxa"/>
            <w:gridSpan w:val="2"/>
            <w:tcBorders>
              <w:bottom w:val="single" w:sz="8" w:space="0" w:color="auto"/>
            </w:tcBorders>
            <w:vAlign w:val="center"/>
          </w:tcPr>
          <w:p w14:paraId="302AA127" w14:textId="77777777" w:rsidR="00FA4ECD" w:rsidRDefault="00FA4ECD" w:rsidP="005648DE">
            <w:pPr>
              <w:jc w:val="left"/>
              <w:rPr>
                <w:rFonts w:cs="Aharoni"/>
              </w:rPr>
            </w:pPr>
            <w:r>
              <w:rPr>
                <w:rFonts w:cs="Aharoni"/>
              </w:rPr>
              <w:t>Indicateur de modification effectuée sur les montants par rapport à la déclaration initiale</w:t>
            </w:r>
          </w:p>
        </w:tc>
        <w:tc>
          <w:tcPr>
            <w:tcW w:w="950" w:type="dxa"/>
            <w:tcBorders>
              <w:bottom w:val="single" w:sz="8" w:space="0" w:color="auto"/>
            </w:tcBorders>
            <w:vAlign w:val="center"/>
          </w:tcPr>
          <w:p w14:paraId="6E752E55" w14:textId="77777777" w:rsidR="00FA4ECD" w:rsidRPr="00D2131D" w:rsidRDefault="00FA4ECD" w:rsidP="005648DE">
            <w:pPr>
              <w:jc w:val="center"/>
              <w:rPr>
                <w:rFonts w:cs="Aharoni"/>
              </w:rPr>
            </w:pPr>
            <w:r>
              <w:rPr>
                <w:rFonts w:cs="Aharoni"/>
              </w:rPr>
              <w:t>N</w:t>
            </w:r>
          </w:p>
        </w:tc>
        <w:tc>
          <w:tcPr>
            <w:tcW w:w="1470" w:type="dxa"/>
            <w:tcBorders>
              <w:bottom w:val="single" w:sz="8" w:space="0" w:color="auto"/>
            </w:tcBorders>
            <w:vAlign w:val="center"/>
          </w:tcPr>
          <w:p w14:paraId="207F5291" w14:textId="77777777" w:rsidR="00FA4ECD" w:rsidRPr="00D2131D" w:rsidRDefault="00FA4ECD" w:rsidP="005648DE">
            <w:pPr>
              <w:jc w:val="center"/>
              <w:rPr>
                <w:rFonts w:cs="Aharoni"/>
              </w:rPr>
            </w:pPr>
            <w:r>
              <w:rPr>
                <w:rFonts w:cs="Aharoni"/>
              </w:rPr>
              <w:t>1</w:t>
            </w:r>
          </w:p>
        </w:tc>
        <w:tc>
          <w:tcPr>
            <w:tcW w:w="1276" w:type="dxa"/>
            <w:tcBorders>
              <w:bottom w:val="single" w:sz="8" w:space="0" w:color="auto"/>
            </w:tcBorders>
            <w:vAlign w:val="center"/>
          </w:tcPr>
          <w:p w14:paraId="4F8F3681" w14:textId="77777777" w:rsidR="00FA4ECD" w:rsidRPr="00D2131D" w:rsidRDefault="00FA4ECD" w:rsidP="005648DE">
            <w:pPr>
              <w:jc w:val="center"/>
              <w:rPr>
                <w:rFonts w:cs="Aharoni"/>
              </w:rPr>
            </w:pPr>
            <w:r>
              <w:rPr>
                <w:rFonts w:cs="Aharoni"/>
              </w:rPr>
              <w:t>173</w:t>
            </w:r>
          </w:p>
        </w:tc>
        <w:tc>
          <w:tcPr>
            <w:tcW w:w="2551" w:type="dxa"/>
            <w:tcBorders>
              <w:bottom w:val="single" w:sz="8" w:space="0" w:color="auto"/>
            </w:tcBorders>
            <w:vAlign w:val="center"/>
          </w:tcPr>
          <w:p w14:paraId="442AC4AF" w14:textId="77777777" w:rsidR="00FA4ECD" w:rsidRDefault="00FA4ECD" w:rsidP="00A901CD">
            <w:pPr>
              <w:ind w:firstLine="0"/>
              <w:jc w:val="left"/>
              <w:rPr>
                <w:rFonts w:cs="Aharoni"/>
              </w:rPr>
            </w:pPr>
            <w:r w:rsidRPr="00BC0166">
              <w:rPr>
                <w:rFonts w:cs="Aharoni"/>
                <w:b/>
              </w:rPr>
              <w:t>1</w:t>
            </w:r>
            <w:r>
              <w:rPr>
                <w:rFonts w:cs="Aharoni"/>
              </w:rPr>
              <w:t xml:space="preserve"> </w:t>
            </w:r>
            <w:r w:rsidRPr="00014A48">
              <w:rPr>
                <w:rFonts w:cs="Aharoni"/>
                <w:i/>
              </w:rPr>
              <w:t>si vérifié</w:t>
            </w:r>
          </w:p>
          <w:p w14:paraId="37C854E7" w14:textId="77777777" w:rsidR="00FA4ECD" w:rsidRPr="007D1668" w:rsidRDefault="00FA4ECD" w:rsidP="00A901CD">
            <w:pPr>
              <w:ind w:firstLine="0"/>
              <w:jc w:val="left"/>
              <w:rPr>
                <w:rFonts w:cs="Aharoni"/>
              </w:rPr>
            </w:pPr>
            <w:r w:rsidRPr="00BC0166">
              <w:rPr>
                <w:rFonts w:cs="Aharoni"/>
                <w:b/>
              </w:rPr>
              <w:t>0</w:t>
            </w:r>
            <w:r>
              <w:rPr>
                <w:rFonts w:cs="Aharoni"/>
              </w:rPr>
              <w:t xml:space="preserve"> </w:t>
            </w:r>
            <w:r w:rsidRPr="00014A48">
              <w:rPr>
                <w:rFonts w:cs="Aharoni"/>
                <w:i/>
              </w:rPr>
              <w:t>si non vérifié</w:t>
            </w:r>
          </w:p>
        </w:tc>
      </w:tr>
      <w:tr w:rsidR="00FA4ECD" w:rsidRPr="00C023E4" w14:paraId="0AE7D52C" w14:textId="77777777" w:rsidTr="005648DE">
        <w:trPr>
          <w:jc w:val="center"/>
        </w:trPr>
        <w:tc>
          <w:tcPr>
            <w:tcW w:w="10206" w:type="dxa"/>
            <w:gridSpan w:val="6"/>
            <w:tcBorders>
              <w:top w:val="single" w:sz="8" w:space="0" w:color="auto"/>
            </w:tcBorders>
            <w:shd w:val="clear" w:color="auto" w:fill="F2F2F2" w:themeFill="background1" w:themeFillShade="F2"/>
            <w:vAlign w:val="center"/>
          </w:tcPr>
          <w:p w14:paraId="6266556B" w14:textId="77777777" w:rsidR="00FA4ECD" w:rsidRPr="00C023E4" w:rsidRDefault="00FA4ECD" w:rsidP="00A901CD">
            <w:pPr>
              <w:ind w:firstLine="0"/>
              <w:jc w:val="left"/>
              <w:rPr>
                <w:rFonts w:cs="Aharoni"/>
                <w:b/>
                <w:i/>
              </w:rPr>
            </w:pPr>
            <w:r w:rsidRPr="00C023E4">
              <w:rPr>
                <w:rFonts w:cs="Aharoni"/>
                <w:b/>
                <w:i/>
              </w:rPr>
              <w:t xml:space="preserve">E </w:t>
            </w:r>
            <w:r>
              <w:rPr>
                <w:rFonts w:cs="Aharoni"/>
                <w:b/>
                <w:i/>
              </w:rPr>
              <w:t>- Informations internationales</w:t>
            </w:r>
          </w:p>
        </w:tc>
      </w:tr>
      <w:tr w:rsidR="00FA4ECD" w:rsidRPr="00D2131D" w14:paraId="3BCBD32D" w14:textId="77777777" w:rsidTr="00A901CD">
        <w:trPr>
          <w:jc w:val="center"/>
        </w:trPr>
        <w:tc>
          <w:tcPr>
            <w:tcW w:w="3959" w:type="dxa"/>
            <w:gridSpan w:val="2"/>
            <w:vAlign w:val="center"/>
          </w:tcPr>
          <w:p w14:paraId="7AE9B0A7" w14:textId="77777777" w:rsidR="00FA4ECD" w:rsidRDefault="00FA4ECD" w:rsidP="005648DE">
            <w:pPr>
              <w:jc w:val="left"/>
              <w:rPr>
                <w:rFonts w:cs="Aharoni"/>
              </w:rPr>
            </w:pPr>
            <w:r>
              <w:rPr>
                <w:rFonts w:cs="Aharoni"/>
              </w:rPr>
              <w:t>Type d’identification du numéro national</w:t>
            </w:r>
          </w:p>
        </w:tc>
        <w:tc>
          <w:tcPr>
            <w:tcW w:w="950" w:type="dxa"/>
            <w:vAlign w:val="center"/>
          </w:tcPr>
          <w:p w14:paraId="722AF54B" w14:textId="77777777" w:rsidR="00FA4ECD" w:rsidRPr="00D2131D" w:rsidRDefault="00FA4ECD" w:rsidP="005648DE">
            <w:pPr>
              <w:jc w:val="center"/>
              <w:rPr>
                <w:rFonts w:cs="Aharoni"/>
              </w:rPr>
            </w:pPr>
            <w:r>
              <w:rPr>
                <w:rFonts w:cs="Aharoni"/>
              </w:rPr>
              <w:t>A</w:t>
            </w:r>
          </w:p>
        </w:tc>
        <w:tc>
          <w:tcPr>
            <w:tcW w:w="1470" w:type="dxa"/>
            <w:vAlign w:val="center"/>
          </w:tcPr>
          <w:p w14:paraId="75113D8C" w14:textId="77777777" w:rsidR="00FA4ECD" w:rsidRPr="00D2131D" w:rsidRDefault="00FA4ECD" w:rsidP="005648DE">
            <w:pPr>
              <w:jc w:val="center"/>
              <w:rPr>
                <w:rFonts w:cs="Aharoni"/>
              </w:rPr>
            </w:pPr>
            <w:r>
              <w:rPr>
                <w:rFonts w:cs="Aharoni"/>
              </w:rPr>
              <w:t>3</w:t>
            </w:r>
          </w:p>
        </w:tc>
        <w:tc>
          <w:tcPr>
            <w:tcW w:w="1276" w:type="dxa"/>
            <w:vAlign w:val="center"/>
          </w:tcPr>
          <w:p w14:paraId="31731514" w14:textId="77777777" w:rsidR="00FA4ECD" w:rsidRPr="00D2131D" w:rsidRDefault="00FA4ECD" w:rsidP="005648DE">
            <w:pPr>
              <w:jc w:val="center"/>
              <w:rPr>
                <w:rFonts w:cs="Aharoni"/>
              </w:rPr>
            </w:pPr>
            <w:r>
              <w:rPr>
                <w:rFonts w:cs="Aharoni"/>
              </w:rPr>
              <w:t>174</w:t>
            </w:r>
          </w:p>
        </w:tc>
        <w:tc>
          <w:tcPr>
            <w:tcW w:w="2551" w:type="dxa"/>
            <w:vAlign w:val="center"/>
          </w:tcPr>
          <w:p w14:paraId="26FC656D" w14:textId="77777777" w:rsidR="00FA4ECD" w:rsidRPr="00D2131D" w:rsidRDefault="00FA4ECD" w:rsidP="00A901CD">
            <w:pPr>
              <w:ind w:firstLine="0"/>
              <w:jc w:val="left"/>
              <w:rPr>
                <w:rFonts w:cs="Aharoni"/>
              </w:rPr>
            </w:pPr>
          </w:p>
        </w:tc>
      </w:tr>
      <w:tr w:rsidR="00FA4ECD" w:rsidRPr="00D2131D" w14:paraId="69EE17D8" w14:textId="77777777" w:rsidTr="00A901CD">
        <w:trPr>
          <w:jc w:val="center"/>
        </w:trPr>
        <w:tc>
          <w:tcPr>
            <w:tcW w:w="3959" w:type="dxa"/>
            <w:gridSpan w:val="2"/>
            <w:vAlign w:val="center"/>
          </w:tcPr>
          <w:p w14:paraId="15713141" w14:textId="77777777" w:rsidR="00FA4ECD" w:rsidRDefault="00FA4ECD" w:rsidP="005648DE">
            <w:pPr>
              <w:jc w:val="left"/>
              <w:rPr>
                <w:rFonts w:cs="Aharoni"/>
              </w:rPr>
            </w:pPr>
            <w:r>
              <w:rPr>
                <w:rFonts w:cs="Aharoni"/>
              </w:rPr>
              <w:t>Numéro national d’identification</w:t>
            </w:r>
          </w:p>
        </w:tc>
        <w:tc>
          <w:tcPr>
            <w:tcW w:w="950" w:type="dxa"/>
            <w:vAlign w:val="center"/>
          </w:tcPr>
          <w:p w14:paraId="327B3E2A" w14:textId="77777777" w:rsidR="00FA4ECD" w:rsidRPr="00D2131D" w:rsidRDefault="00FA4ECD" w:rsidP="005648DE">
            <w:pPr>
              <w:jc w:val="center"/>
              <w:rPr>
                <w:rFonts w:cs="Aharoni"/>
              </w:rPr>
            </w:pPr>
            <w:r>
              <w:rPr>
                <w:rFonts w:cs="Aharoni"/>
              </w:rPr>
              <w:t>A</w:t>
            </w:r>
          </w:p>
        </w:tc>
        <w:tc>
          <w:tcPr>
            <w:tcW w:w="1470" w:type="dxa"/>
            <w:vAlign w:val="center"/>
          </w:tcPr>
          <w:p w14:paraId="3D0CA9E6" w14:textId="77777777" w:rsidR="00FA4ECD" w:rsidRPr="00D2131D" w:rsidRDefault="00FA4ECD" w:rsidP="005648DE">
            <w:pPr>
              <w:jc w:val="center"/>
              <w:rPr>
                <w:rFonts w:cs="Aharoni"/>
              </w:rPr>
            </w:pPr>
            <w:r>
              <w:rPr>
                <w:rFonts w:cs="Aharoni"/>
              </w:rPr>
              <w:t>17</w:t>
            </w:r>
          </w:p>
        </w:tc>
        <w:tc>
          <w:tcPr>
            <w:tcW w:w="1276" w:type="dxa"/>
            <w:vAlign w:val="center"/>
          </w:tcPr>
          <w:p w14:paraId="29DEB1D3" w14:textId="77777777" w:rsidR="00FA4ECD" w:rsidRPr="00D2131D" w:rsidRDefault="00FA4ECD" w:rsidP="005648DE">
            <w:pPr>
              <w:jc w:val="center"/>
              <w:rPr>
                <w:rFonts w:cs="Aharoni"/>
              </w:rPr>
            </w:pPr>
            <w:r>
              <w:rPr>
                <w:rFonts w:cs="Aharoni"/>
              </w:rPr>
              <w:t>177</w:t>
            </w:r>
          </w:p>
        </w:tc>
        <w:tc>
          <w:tcPr>
            <w:tcW w:w="2551" w:type="dxa"/>
            <w:vAlign w:val="center"/>
          </w:tcPr>
          <w:p w14:paraId="5F58BA40" w14:textId="77777777" w:rsidR="00FA4ECD" w:rsidRPr="00D2131D" w:rsidRDefault="00FA4ECD" w:rsidP="00A901CD">
            <w:pPr>
              <w:ind w:firstLine="0"/>
              <w:jc w:val="left"/>
              <w:rPr>
                <w:rFonts w:cs="Aharoni"/>
              </w:rPr>
            </w:pPr>
          </w:p>
        </w:tc>
      </w:tr>
      <w:tr w:rsidR="00FA4ECD" w:rsidRPr="00D2131D" w14:paraId="099390AF" w14:textId="77777777" w:rsidTr="00A901CD">
        <w:trPr>
          <w:jc w:val="center"/>
        </w:trPr>
        <w:tc>
          <w:tcPr>
            <w:tcW w:w="3959" w:type="dxa"/>
            <w:gridSpan w:val="2"/>
            <w:tcBorders>
              <w:bottom w:val="single" w:sz="8" w:space="0" w:color="auto"/>
            </w:tcBorders>
            <w:vAlign w:val="center"/>
          </w:tcPr>
          <w:p w14:paraId="6E159734" w14:textId="77777777" w:rsidR="00FA4ECD" w:rsidRDefault="00FA4ECD" w:rsidP="005648DE">
            <w:pPr>
              <w:jc w:val="left"/>
              <w:rPr>
                <w:rFonts w:cs="Aharoni"/>
              </w:rPr>
            </w:pPr>
            <w:r>
              <w:rPr>
                <w:rFonts w:cs="Aharoni"/>
              </w:rPr>
              <w:t>Espaces</w:t>
            </w:r>
          </w:p>
        </w:tc>
        <w:tc>
          <w:tcPr>
            <w:tcW w:w="950" w:type="dxa"/>
            <w:tcBorders>
              <w:bottom w:val="single" w:sz="8" w:space="0" w:color="auto"/>
            </w:tcBorders>
            <w:vAlign w:val="center"/>
          </w:tcPr>
          <w:p w14:paraId="4D5688A5" w14:textId="77777777" w:rsidR="00FA4ECD" w:rsidRPr="00D2131D" w:rsidRDefault="00FA4ECD" w:rsidP="005648DE">
            <w:pPr>
              <w:jc w:val="center"/>
              <w:rPr>
                <w:rFonts w:cs="Aharoni"/>
              </w:rPr>
            </w:pPr>
            <w:r>
              <w:rPr>
                <w:rFonts w:cs="Aharoni"/>
              </w:rPr>
              <w:t>A</w:t>
            </w:r>
          </w:p>
        </w:tc>
        <w:tc>
          <w:tcPr>
            <w:tcW w:w="1470" w:type="dxa"/>
            <w:tcBorders>
              <w:bottom w:val="single" w:sz="8" w:space="0" w:color="auto"/>
            </w:tcBorders>
            <w:vAlign w:val="center"/>
          </w:tcPr>
          <w:p w14:paraId="0BC50B5E" w14:textId="77777777" w:rsidR="00FA4ECD" w:rsidRPr="00D2131D" w:rsidRDefault="00FA4ECD" w:rsidP="005648DE">
            <w:pPr>
              <w:jc w:val="center"/>
              <w:rPr>
                <w:rFonts w:cs="Aharoni"/>
              </w:rPr>
            </w:pPr>
            <w:r>
              <w:rPr>
                <w:rFonts w:cs="Aharoni"/>
              </w:rPr>
              <w:t>12</w:t>
            </w:r>
          </w:p>
        </w:tc>
        <w:tc>
          <w:tcPr>
            <w:tcW w:w="1276" w:type="dxa"/>
            <w:tcBorders>
              <w:bottom w:val="single" w:sz="8" w:space="0" w:color="auto"/>
            </w:tcBorders>
            <w:vAlign w:val="center"/>
          </w:tcPr>
          <w:p w14:paraId="2151DE6E" w14:textId="77777777" w:rsidR="00FA4ECD" w:rsidRPr="00D2131D" w:rsidRDefault="00FA4ECD" w:rsidP="005648DE">
            <w:pPr>
              <w:jc w:val="center"/>
              <w:rPr>
                <w:rFonts w:cs="Aharoni"/>
              </w:rPr>
            </w:pPr>
            <w:r>
              <w:rPr>
                <w:rFonts w:cs="Aharoni"/>
              </w:rPr>
              <w:t>194</w:t>
            </w:r>
          </w:p>
        </w:tc>
        <w:tc>
          <w:tcPr>
            <w:tcW w:w="2551" w:type="dxa"/>
            <w:tcBorders>
              <w:bottom w:val="single" w:sz="8" w:space="0" w:color="auto"/>
            </w:tcBorders>
            <w:vAlign w:val="center"/>
          </w:tcPr>
          <w:p w14:paraId="5CCEEE29" w14:textId="77777777" w:rsidR="00FA4ECD" w:rsidRPr="00D2131D" w:rsidRDefault="00FA4ECD" w:rsidP="00A901CD">
            <w:pPr>
              <w:ind w:firstLine="0"/>
              <w:jc w:val="left"/>
              <w:rPr>
                <w:rFonts w:cs="Aharoni"/>
              </w:rPr>
            </w:pPr>
          </w:p>
        </w:tc>
      </w:tr>
      <w:tr w:rsidR="00FA4ECD" w:rsidRPr="00C023E4" w14:paraId="28A649B4" w14:textId="77777777" w:rsidTr="005648DE">
        <w:trPr>
          <w:jc w:val="center"/>
        </w:trPr>
        <w:tc>
          <w:tcPr>
            <w:tcW w:w="10206" w:type="dxa"/>
            <w:gridSpan w:val="6"/>
            <w:tcBorders>
              <w:top w:val="single" w:sz="8" w:space="0" w:color="auto"/>
            </w:tcBorders>
            <w:shd w:val="clear" w:color="auto" w:fill="F2F2F2" w:themeFill="background1" w:themeFillShade="F2"/>
            <w:vAlign w:val="center"/>
          </w:tcPr>
          <w:p w14:paraId="7D2251BA" w14:textId="77777777" w:rsidR="00FA4ECD" w:rsidRPr="00C023E4" w:rsidRDefault="00FA4ECD" w:rsidP="00A901CD">
            <w:pPr>
              <w:ind w:firstLine="0"/>
              <w:jc w:val="left"/>
              <w:rPr>
                <w:rFonts w:cs="Aharoni"/>
                <w:b/>
                <w:i/>
              </w:rPr>
            </w:pPr>
            <w:r w:rsidRPr="00C023E4">
              <w:rPr>
                <w:rFonts w:cs="Aharoni"/>
                <w:b/>
                <w:i/>
              </w:rPr>
              <w:t>F - Tot</w:t>
            </w:r>
            <w:r>
              <w:rPr>
                <w:rFonts w:cs="Aharoni"/>
                <w:b/>
                <w:i/>
              </w:rPr>
              <w:t>alisations d’encours de crédit</w:t>
            </w:r>
          </w:p>
        </w:tc>
      </w:tr>
      <w:tr w:rsidR="00FA4ECD" w:rsidRPr="00D2131D" w14:paraId="0AEC621D" w14:textId="77777777" w:rsidTr="00A901CD">
        <w:trPr>
          <w:jc w:val="center"/>
        </w:trPr>
        <w:tc>
          <w:tcPr>
            <w:tcW w:w="3176" w:type="dxa"/>
            <w:vAlign w:val="center"/>
          </w:tcPr>
          <w:p w14:paraId="0E663F0F" w14:textId="77777777" w:rsidR="00FA4ECD" w:rsidRPr="00D2131D" w:rsidRDefault="00FA4ECD" w:rsidP="005648DE">
            <w:pPr>
              <w:jc w:val="left"/>
              <w:rPr>
                <w:rFonts w:cs="Aharoni"/>
              </w:rPr>
            </w:pPr>
            <w:r>
              <w:rPr>
                <w:rFonts w:cs="Aharoni"/>
              </w:rPr>
              <w:t>Code rubrique</w:t>
            </w:r>
          </w:p>
        </w:tc>
        <w:tc>
          <w:tcPr>
            <w:tcW w:w="783" w:type="dxa"/>
            <w:vMerge w:val="restart"/>
            <w:vAlign w:val="center"/>
          </w:tcPr>
          <w:p w14:paraId="038DCC90" w14:textId="77777777" w:rsidR="00FA4ECD" w:rsidRPr="001E7557" w:rsidRDefault="00FA4ECD" w:rsidP="00A901CD">
            <w:pPr>
              <w:ind w:firstLine="0"/>
              <w:jc w:val="left"/>
              <w:rPr>
                <w:rFonts w:cs="Aharoni"/>
                <w:b/>
                <w:i/>
              </w:rPr>
            </w:pPr>
            <w:r w:rsidRPr="001E7557">
              <w:rPr>
                <w:rFonts w:cs="Aharoni"/>
                <w:b/>
                <w:i/>
              </w:rPr>
              <w:t>25 fois</w:t>
            </w:r>
          </w:p>
        </w:tc>
        <w:tc>
          <w:tcPr>
            <w:tcW w:w="950" w:type="dxa"/>
            <w:vAlign w:val="center"/>
          </w:tcPr>
          <w:p w14:paraId="71ED66EF" w14:textId="77777777" w:rsidR="00FA4ECD" w:rsidRPr="00D2131D" w:rsidRDefault="00FA4ECD" w:rsidP="005648DE">
            <w:pPr>
              <w:jc w:val="center"/>
              <w:rPr>
                <w:rFonts w:cs="Aharoni"/>
              </w:rPr>
            </w:pPr>
            <w:r>
              <w:rPr>
                <w:rFonts w:cs="Aharoni"/>
              </w:rPr>
              <w:t>A</w:t>
            </w:r>
          </w:p>
        </w:tc>
        <w:tc>
          <w:tcPr>
            <w:tcW w:w="1470" w:type="dxa"/>
            <w:vAlign w:val="center"/>
          </w:tcPr>
          <w:p w14:paraId="3B92C8A0" w14:textId="77777777" w:rsidR="00FA4ECD" w:rsidRPr="00D2131D" w:rsidRDefault="00FA4ECD" w:rsidP="005648DE">
            <w:pPr>
              <w:jc w:val="center"/>
              <w:rPr>
                <w:rFonts w:cs="Aharoni"/>
              </w:rPr>
            </w:pPr>
            <w:r>
              <w:rPr>
                <w:rFonts w:cs="Aharoni"/>
              </w:rPr>
              <w:t>2</w:t>
            </w:r>
          </w:p>
        </w:tc>
        <w:tc>
          <w:tcPr>
            <w:tcW w:w="1276" w:type="dxa"/>
            <w:vAlign w:val="center"/>
          </w:tcPr>
          <w:p w14:paraId="092767E3" w14:textId="77777777" w:rsidR="00FA4ECD" w:rsidRPr="00D2131D" w:rsidRDefault="00FA4ECD" w:rsidP="005648DE">
            <w:pPr>
              <w:jc w:val="center"/>
              <w:rPr>
                <w:rFonts w:cs="Aharoni"/>
              </w:rPr>
            </w:pPr>
            <w:r>
              <w:rPr>
                <w:rFonts w:cs="Aharoni"/>
              </w:rPr>
              <w:t>206, …</w:t>
            </w:r>
          </w:p>
        </w:tc>
        <w:tc>
          <w:tcPr>
            <w:tcW w:w="2551" w:type="dxa"/>
            <w:vMerge w:val="restart"/>
            <w:vAlign w:val="center"/>
          </w:tcPr>
          <w:p w14:paraId="47C92710" w14:textId="77777777" w:rsidR="00FA4ECD" w:rsidRPr="00D2131D" w:rsidRDefault="00FA4ECD" w:rsidP="00A901CD">
            <w:pPr>
              <w:ind w:firstLine="0"/>
              <w:jc w:val="left"/>
              <w:rPr>
                <w:rFonts w:cs="Aharoni"/>
              </w:rPr>
            </w:pPr>
            <w:proofErr w:type="gramStart"/>
            <w:r w:rsidRPr="00BC0166">
              <w:rPr>
                <w:rFonts w:cs="Aharoni"/>
                <w:i/>
              </w:rPr>
              <w:t>les</w:t>
            </w:r>
            <w:proofErr w:type="gramEnd"/>
            <w:r w:rsidRPr="00BC0166">
              <w:rPr>
                <w:rFonts w:cs="Aharoni"/>
                <w:i/>
              </w:rPr>
              <w:t xml:space="preserve"> sous-rubriques ne sont pas restituées</w:t>
            </w:r>
          </w:p>
        </w:tc>
      </w:tr>
      <w:tr w:rsidR="00FA4ECD" w:rsidRPr="00D2131D" w14:paraId="59C374DF" w14:textId="77777777" w:rsidTr="00A901CD">
        <w:trPr>
          <w:jc w:val="center"/>
        </w:trPr>
        <w:tc>
          <w:tcPr>
            <w:tcW w:w="3176" w:type="dxa"/>
            <w:vAlign w:val="center"/>
          </w:tcPr>
          <w:p w14:paraId="297CA916" w14:textId="77777777" w:rsidR="00FA4ECD" w:rsidRPr="00D2131D" w:rsidRDefault="00FA4ECD" w:rsidP="005648DE">
            <w:pPr>
              <w:jc w:val="left"/>
              <w:rPr>
                <w:rFonts w:cs="Aharoni"/>
              </w:rPr>
            </w:pPr>
            <w:r>
              <w:rPr>
                <w:rFonts w:cs="Aharoni"/>
              </w:rPr>
              <w:t xml:space="preserve">Montant de l’encours en milliers </w:t>
            </w:r>
            <w:r w:rsidRPr="00070162">
              <w:rPr>
                <w:rFonts w:cs="Aharoni"/>
                <w:sz w:val="22"/>
                <w:szCs w:val="22"/>
              </w:rPr>
              <w:t>€</w:t>
            </w:r>
          </w:p>
        </w:tc>
        <w:tc>
          <w:tcPr>
            <w:tcW w:w="783" w:type="dxa"/>
            <w:vMerge/>
            <w:vAlign w:val="center"/>
          </w:tcPr>
          <w:p w14:paraId="2E6F6D76" w14:textId="77777777" w:rsidR="00FA4ECD" w:rsidRDefault="00FA4ECD" w:rsidP="005648DE">
            <w:pPr>
              <w:jc w:val="left"/>
              <w:rPr>
                <w:rFonts w:cs="Aharoni"/>
              </w:rPr>
            </w:pPr>
          </w:p>
        </w:tc>
        <w:tc>
          <w:tcPr>
            <w:tcW w:w="950" w:type="dxa"/>
            <w:vAlign w:val="center"/>
          </w:tcPr>
          <w:p w14:paraId="03C711C0" w14:textId="77777777" w:rsidR="00FA4ECD" w:rsidRPr="00D2131D" w:rsidRDefault="00FA4ECD" w:rsidP="005648DE">
            <w:pPr>
              <w:jc w:val="center"/>
              <w:rPr>
                <w:rFonts w:cs="Aharoni"/>
              </w:rPr>
            </w:pPr>
            <w:r>
              <w:rPr>
                <w:rFonts w:cs="Aharoni"/>
              </w:rPr>
              <w:t>N</w:t>
            </w:r>
          </w:p>
        </w:tc>
        <w:tc>
          <w:tcPr>
            <w:tcW w:w="1470" w:type="dxa"/>
            <w:vAlign w:val="center"/>
          </w:tcPr>
          <w:p w14:paraId="0700A9FA" w14:textId="77777777" w:rsidR="00FA4ECD" w:rsidRPr="00D2131D" w:rsidRDefault="00FA4ECD" w:rsidP="005648DE">
            <w:pPr>
              <w:jc w:val="center"/>
              <w:rPr>
                <w:rFonts w:cs="Aharoni"/>
              </w:rPr>
            </w:pPr>
            <w:r>
              <w:rPr>
                <w:rFonts w:cs="Aharoni"/>
              </w:rPr>
              <w:t>9</w:t>
            </w:r>
          </w:p>
        </w:tc>
        <w:tc>
          <w:tcPr>
            <w:tcW w:w="1276" w:type="dxa"/>
            <w:vAlign w:val="center"/>
          </w:tcPr>
          <w:p w14:paraId="3F858A47" w14:textId="77777777" w:rsidR="00FA4ECD" w:rsidRPr="00D2131D" w:rsidRDefault="00FA4ECD" w:rsidP="005648DE">
            <w:pPr>
              <w:jc w:val="center"/>
              <w:rPr>
                <w:rFonts w:cs="Aharoni"/>
              </w:rPr>
            </w:pPr>
            <w:r>
              <w:rPr>
                <w:rFonts w:cs="Aharoni"/>
              </w:rPr>
              <w:t>208, …</w:t>
            </w:r>
          </w:p>
        </w:tc>
        <w:tc>
          <w:tcPr>
            <w:tcW w:w="2551" w:type="dxa"/>
            <w:vMerge/>
            <w:vAlign w:val="center"/>
          </w:tcPr>
          <w:p w14:paraId="011690F3" w14:textId="77777777" w:rsidR="00FA4ECD" w:rsidRPr="00BC0166" w:rsidRDefault="00FA4ECD" w:rsidP="00A901CD">
            <w:pPr>
              <w:ind w:firstLine="0"/>
              <w:jc w:val="left"/>
              <w:rPr>
                <w:rFonts w:cs="Aharoni"/>
                <w:i/>
              </w:rPr>
            </w:pPr>
          </w:p>
        </w:tc>
      </w:tr>
    </w:tbl>
    <w:p w14:paraId="3A676A80" w14:textId="77777777" w:rsidR="00FA4ECD" w:rsidRDefault="00FA4ECD" w:rsidP="00FA4ECD">
      <w:pPr>
        <w:rPr>
          <w:rFonts w:cs="Aharoni"/>
        </w:rPr>
      </w:pPr>
    </w:p>
    <w:p w14:paraId="2C6D8D7D" w14:textId="67EFB0EA" w:rsidR="00FA4ECD" w:rsidRDefault="00FA4ECD" w:rsidP="00FA4ECD">
      <w:pPr>
        <w:rPr>
          <w:rFonts w:cs="Aharoni"/>
        </w:rPr>
      </w:pPr>
      <w:r>
        <w:rPr>
          <w:rFonts w:cs="Aharoni"/>
        </w:rPr>
        <w:t>Les informations concernant le bénéficiaire (cadres B, C et E) ne sont pas renseignées lorsqu’elles ne sont pas encore enregistrées dans la base de données FIBEN.</w:t>
      </w:r>
    </w:p>
    <w:p w14:paraId="07050DD1" w14:textId="77777777" w:rsidR="00FA4ECD" w:rsidRDefault="00FA4ECD" w:rsidP="00FA4ECD">
      <w:pPr>
        <w:rPr>
          <w:rFonts w:cs="Aharoni"/>
        </w:rPr>
      </w:pPr>
    </w:p>
    <w:p w14:paraId="6D8EB7F1" w14:textId="347E0B34" w:rsidR="00FA4ECD" w:rsidRPr="007E06EB" w:rsidRDefault="00FA4ECD" w:rsidP="007E06EB">
      <w:pPr>
        <w:pStyle w:val="Titre2"/>
        <w:numPr>
          <w:ilvl w:val="2"/>
          <w:numId w:val="5"/>
        </w:numPr>
        <w:snapToGrid w:val="0"/>
        <w:rPr>
          <w:lang w:val="fr-FR"/>
        </w:rPr>
      </w:pPr>
      <w:bookmarkStart w:id="390" w:name="_Toc190074837"/>
      <w:r w:rsidRPr="007E06EB">
        <w:rPr>
          <w:lang w:val="fr-FR"/>
        </w:rPr>
        <w:t>Enregistrement notification changement d’identifiant</w:t>
      </w:r>
      <w:bookmarkEnd w:id="390"/>
    </w:p>
    <w:p w14:paraId="17338C3E" w14:textId="77777777" w:rsidR="00FA4ECD" w:rsidRDefault="00FA4ECD" w:rsidP="00FA4ECD">
      <w:r>
        <w:t xml:space="preserve">La présence de cet enregistrement indique qu’un changement d’identifiant (sans transfert de déclarations </w:t>
      </w:r>
      <w:proofErr w:type="gramStart"/>
      <w:r>
        <w:t>suite à une</w:t>
      </w:r>
      <w:proofErr w:type="gramEnd"/>
      <w:r>
        <w:t xml:space="preserve"> fusion-absorption) a été opéré depuis la dernière diffusion.</w:t>
      </w:r>
    </w:p>
    <w:p w14:paraId="2F97EB62" w14:textId="77777777" w:rsidR="00FA4ECD" w:rsidRDefault="00FA4ECD" w:rsidP="00FA4ECD"/>
    <w:p w14:paraId="722DE5AA" w14:textId="065F4205" w:rsidR="00FA4ECD" w:rsidRDefault="00FA4ECD" w:rsidP="00FA4ECD">
      <w:r>
        <w:t xml:space="preserve">À chaque déclaration sur une société connue comme absorbée dans FIBEN, l’identifiant de la société absorbante est </w:t>
      </w:r>
      <w:r w:rsidR="00DE1D24">
        <w:t>retourné</w:t>
      </w:r>
      <w:r>
        <w:t>.</w:t>
      </w:r>
    </w:p>
    <w:p w14:paraId="65D0AD81" w14:textId="77777777" w:rsidR="00FA4ECD" w:rsidRDefault="00FA4ECD" w:rsidP="00FA4ECD"/>
    <w:tbl>
      <w:tblPr>
        <w:tblStyle w:val="Grilledutableau"/>
        <w:tblW w:w="10375" w:type="dxa"/>
        <w:jc w:val="center"/>
        <w:tblBorders>
          <w:insideH w:val="single" w:sz="6" w:space="0" w:color="auto"/>
          <w:insideV w:val="single" w:sz="6" w:space="0" w:color="auto"/>
        </w:tblBorders>
        <w:tblLayout w:type="fixed"/>
        <w:tblLook w:val="04A0" w:firstRow="1" w:lastRow="0" w:firstColumn="1" w:lastColumn="0" w:noHBand="0" w:noVBand="1"/>
      </w:tblPr>
      <w:tblGrid>
        <w:gridCol w:w="4139"/>
        <w:gridCol w:w="1333"/>
        <w:gridCol w:w="1559"/>
        <w:gridCol w:w="1418"/>
        <w:gridCol w:w="1926"/>
      </w:tblGrid>
      <w:tr w:rsidR="00FA4ECD" w:rsidRPr="0050629D" w14:paraId="6CF9EC20" w14:textId="77777777" w:rsidTr="00A901CD">
        <w:trPr>
          <w:jc w:val="center"/>
        </w:trPr>
        <w:tc>
          <w:tcPr>
            <w:tcW w:w="4139" w:type="dxa"/>
            <w:shd w:val="clear" w:color="auto" w:fill="F2DBDB" w:themeFill="accent2" w:themeFillTint="33"/>
            <w:vAlign w:val="center"/>
          </w:tcPr>
          <w:p w14:paraId="119D2CB8" w14:textId="77777777" w:rsidR="00FA4ECD" w:rsidRPr="0050629D" w:rsidRDefault="00FA4ECD" w:rsidP="005648DE">
            <w:pPr>
              <w:jc w:val="center"/>
              <w:rPr>
                <w:rFonts w:cs="Aharoni"/>
                <w:b/>
                <w:smallCaps/>
              </w:rPr>
            </w:pPr>
            <w:r w:rsidRPr="0050629D">
              <w:rPr>
                <w:rFonts w:cs="Aharoni"/>
                <w:b/>
                <w:smallCaps/>
              </w:rPr>
              <w:t xml:space="preserve">enregistrement </w:t>
            </w:r>
            <w:r>
              <w:rPr>
                <w:rFonts w:cs="Aharoni"/>
                <w:b/>
                <w:smallCaps/>
              </w:rPr>
              <w:t>récapitulation N1/N2</w:t>
            </w:r>
          </w:p>
        </w:tc>
        <w:tc>
          <w:tcPr>
            <w:tcW w:w="1333" w:type="dxa"/>
            <w:shd w:val="clear" w:color="auto" w:fill="F2DBDB" w:themeFill="accent2" w:themeFillTint="33"/>
            <w:vAlign w:val="center"/>
          </w:tcPr>
          <w:p w14:paraId="55C9562D" w14:textId="77777777" w:rsidR="00FA4ECD" w:rsidRPr="0050629D" w:rsidRDefault="00FA4ECD" w:rsidP="00A901CD">
            <w:pPr>
              <w:ind w:firstLine="0"/>
              <w:jc w:val="center"/>
              <w:rPr>
                <w:rFonts w:cs="Aharoni"/>
                <w:b/>
                <w:smallCaps/>
              </w:rPr>
            </w:pPr>
            <w:r w:rsidRPr="0050629D">
              <w:rPr>
                <w:rFonts w:cs="Aharoni"/>
                <w:b/>
                <w:smallCaps/>
              </w:rPr>
              <w:t>type</w:t>
            </w:r>
          </w:p>
        </w:tc>
        <w:tc>
          <w:tcPr>
            <w:tcW w:w="1559" w:type="dxa"/>
            <w:shd w:val="clear" w:color="auto" w:fill="F2DBDB" w:themeFill="accent2" w:themeFillTint="33"/>
            <w:vAlign w:val="center"/>
          </w:tcPr>
          <w:p w14:paraId="27FBD331" w14:textId="77777777" w:rsidR="00FA4ECD" w:rsidRDefault="00FA4ECD" w:rsidP="00A901CD">
            <w:pPr>
              <w:ind w:firstLine="0"/>
              <w:jc w:val="center"/>
              <w:rPr>
                <w:rFonts w:cs="Aharoni"/>
                <w:b/>
                <w:smallCaps/>
              </w:rPr>
            </w:pPr>
            <w:r w:rsidRPr="0050629D">
              <w:rPr>
                <w:rFonts w:cs="Aharoni"/>
                <w:b/>
                <w:smallCaps/>
              </w:rPr>
              <w:t>long</w:t>
            </w:r>
            <w:r>
              <w:rPr>
                <w:rFonts w:cs="Aharoni"/>
                <w:b/>
                <w:smallCaps/>
              </w:rPr>
              <w:t>ueur</w:t>
            </w:r>
          </w:p>
          <w:p w14:paraId="02E1C649" w14:textId="77777777" w:rsidR="00FA4ECD" w:rsidRPr="0050629D" w:rsidRDefault="00FA4ECD" w:rsidP="00A901CD">
            <w:pPr>
              <w:ind w:firstLine="0"/>
              <w:jc w:val="center"/>
              <w:rPr>
                <w:rFonts w:cs="Aharoni"/>
                <w:b/>
                <w:smallCaps/>
              </w:rPr>
            </w:pPr>
            <w:r>
              <w:rPr>
                <w:rFonts w:cs="Aharoni"/>
                <w:b/>
                <w:smallCaps/>
              </w:rPr>
              <w:t>480</w:t>
            </w:r>
          </w:p>
        </w:tc>
        <w:tc>
          <w:tcPr>
            <w:tcW w:w="1418" w:type="dxa"/>
            <w:shd w:val="clear" w:color="auto" w:fill="F2DBDB" w:themeFill="accent2" w:themeFillTint="33"/>
            <w:vAlign w:val="center"/>
          </w:tcPr>
          <w:p w14:paraId="2A809CF0" w14:textId="77777777" w:rsidR="00FA4ECD" w:rsidRPr="0050629D" w:rsidRDefault="00FA4ECD" w:rsidP="00A901CD">
            <w:pPr>
              <w:ind w:firstLine="0"/>
              <w:jc w:val="center"/>
              <w:rPr>
                <w:rFonts w:cs="Aharoni"/>
                <w:b/>
                <w:smallCaps/>
              </w:rPr>
            </w:pPr>
            <w:r w:rsidRPr="0050629D">
              <w:rPr>
                <w:rFonts w:cs="Aharoni"/>
                <w:b/>
                <w:smallCaps/>
              </w:rPr>
              <w:t>pos</w:t>
            </w:r>
            <w:r>
              <w:rPr>
                <w:rFonts w:cs="Aharoni"/>
                <w:b/>
                <w:smallCaps/>
              </w:rPr>
              <w:t>ition</w:t>
            </w:r>
          </w:p>
        </w:tc>
        <w:tc>
          <w:tcPr>
            <w:tcW w:w="1926" w:type="dxa"/>
            <w:shd w:val="clear" w:color="auto" w:fill="F2DBDB" w:themeFill="accent2" w:themeFillTint="33"/>
            <w:vAlign w:val="center"/>
          </w:tcPr>
          <w:p w14:paraId="2311626E" w14:textId="77777777" w:rsidR="00FA4ECD" w:rsidRPr="0050629D" w:rsidRDefault="00FA4ECD" w:rsidP="00A901CD">
            <w:pPr>
              <w:ind w:firstLine="0"/>
              <w:jc w:val="left"/>
              <w:rPr>
                <w:rFonts w:cs="Aharoni"/>
                <w:b/>
                <w:smallCaps/>
              </w:rPr>
            </w:pPr>
            <w:r w:rsidRPr="0050629D">
              <w:rPr>
                <w:rFonts w:cs="Aharoni"/>
                <w:b/>
                <w:smallCaps/>
              </w:rPr>
              <w:t>valeur</w:t>
            </w:r>
          </w:p>
        </w:tc>
      </w:tr>
      <w:tr w:rsidR="00FA4ECD" w:rsidRPr="00D2131D" w14:paraId="4C3B1311" w14:textId="77777777" w:rsidTr="00A901CD">
        <w:trPr>
          <w:jc w:val="center"/>
        </w:trPr>
        <w:tc>
          <w:tcPr>
            <w:tcW w:w="4139" w:type="dxa"/>
            <w:vAlign w:val="center"/>
          </w:tcPr>
          <w:p w14:paraId="4AE4837B" w14:textId="77777777" w:rsidR="00FA4ECD" w:rsidRPr="00D2131D" w:rsidRDefault="00FA4ECD" w:rsidP="005648DE">
            <w:pPr>
              <w:jc w:val="left"/>
              <w:rPr>
                <w:rFonts w:cs="Aharoni"/>
              </w:rPr>
            </w:pPr>
            <w:r w:rsidRPr="00D2131D">
              <w:rPr>
                <w:rFonts w:cs="Aharoni"/>
              </w:rPr>
              <w:t>Numéro séquentiel de l’enregistrement dans le fichier</w:t>
            </w:r>
          </w:p>
        </w:tc>
        <w:tc>
          <w:tcPr>
            <w:tcW w:w="1333" w:type="dxa"/>
            <w:vAlign w:val="center"/>
          </w:tcPr>
          <w:p w14:paraId="3B94E944" w14:textId="77777777" w:rsidR="00FA4ECD" w:rsidRPr="00D2131D" w:rsidRDefault="00FA4ECD" w:rsidP="005648DE">
            <w:pPr>
              <w:jc w:val="center"/>
              <w:rPr>
                <w:rFonts w:cs="Aharoni"/>
              </w:rPr>
            </w:pPr>
            <w:r w:rsidRPr="00D2131D">
              <w:rPr>
                <w:rFonts w:cs="Aharoni"/>
              </w:rPr>
              <w:t>N</w:t>
            </w:r>
          </w:p>
        </w:tc>
        <w:tc>
          <w:tcPr>
            <w:tcW w:w="1559" w:type="dxa"/>
            <w:vAlign w:val="center"/>
          </w:tcPr>
          <w:p w14:paraId="5AC5988A" w14:textId="77777777" w:rsidR="00FA4ECD" w:rsidRPr="00D2131D" w:rsidRDefault="00FA4ECD" w:rsidP="005648DE">
            <w:pPr>
              <w:jc w:val="center"/>
              <w:rPr>
                <w:rFonts w:cs="Aharoni"/>
              </w:rPr>
            </w:pPr>
            <w:r w:rsidRPr="00D2131D">
              <w:rPr>
                <w:rFonts w:cs="Aharoni"/>
              </w:rPr>
              <w:t>6</w:t>
            </w:r>
          </w:p>
        </w:tc>
        <w:tc>
          <w:tcPr>
            <w:tcW w:w="1418" w:type="dxa"/>
            <w:vAlign w:val="center"/>
          </w:tcPr>
          <w:p w14:paraId="6979C0DE" w14:textId="77777777" w:rsidR="00FA4ECD" w:rsidRPr="00D2131D" w:rsidRDefault="00FA4ECD" w:rsidP="005648DE">
            <w:pPr>
              <w:jc w:val="center"/>
              <w:rPr>
                <w:rFonts w:cs="Aharoni"/>
              </w:rPr>
            </w:pPr>
            <w:r w:rsidRPr="00D2131D">
              <w:rPr>
                <w:rFonts w:cs="Aharoni"/>
              </w:rPr>
              <w:t>1</w:t>
            </w:r>
          </w:p>
        </w:tc>
        <w:tc>
          <w:tcPr>
            <w:tcW w:w="1926" w:type="dxa"/>
            <w:vAlign w:val="center"/>
          </w:tcPr>
          <w:p w14:paraId="7EE90393" w14:textId="77777777" w:rsidR="00FA4ECD" w:rsidRPr="00D2131D" w:rsidRDefault="00FA4ECD" w:rsidP="009C4383">
            <w:pPr>
              <w:jc w:val="left"/>
              <w:rPr>
                <w:rFonts w:cs="Aharoni"/>
              </w:rPr>
            </w:pPr>
          </w:p>
        </w:tc>
      </w:tr>
      <w:tr w:rsidR="00FA4ECD" w:rsidRPr="00D2131D" w14:paraId="4EEE603E" w14:textId="77777777" w:rsidTr="00A901CD">
        <w:trPr>
          <w:jc w:val="center"/>
        </w:trPr>
        <w:tc>
          <w:tcPr>
            <w:tcW w:w="4139" w:type="dxa"/>
            <w:vAlign w:val="center"/>
          </w:tcPr>
          <w:p w14:paraId="115745FA" w14:textId="77777777" w:rsidR="00FA4ECD" w:rsidRDefault="00FA4ECD" w:rsidP="005648DE">
            <w:pPr>
              <w:jc w:val="left"/>
              <w:rPr>
                <w:rFonts w:cs="Aharoni"/>
              </w:rPr>
            </w:pPr>
            <w:r>
              <w:rPr>
                <w:rFonts w:cs="Aharoni"/>
              </w:rPr>
              <w:t>Mois de la centralisation diffusée</w:t>
            </w:r>
          </w:p>
        </w:tc>
        <w:tc>
          <w:tcPr>
            <w:tcW w:w="1333" w:type="dxa"/>
            <w:vAlign w:val="center"/>
          </w:tcPr>
          <w:p w14:paraId="5C243048" w14:textId="77777777" w:rsidR="00FA4ECD" w:rsidRPr="00D2131D" w:rsidRDefault="00FA4ECD" w:rsidP="005648DE">
            <w:pPr>
              <w:jc w:val="center"/>
              <w:rPr>
                <w:rFonts w:cs="Aharoni"/>
              </w:rPr>
            </w:pPr>
            <w:r>
              <w:rPr>
                <w:rFonts w:cs="Aharoni"/>
              </w:rPr>
              <w:t>N</w:t>
            </w:r>
          </w:p>
        </w:tc>
        <w:tc>
          <w:tcPr>
            <w:tcW w:w="1559" w:type="dxa"/>
            <w:vAlign w:val="center"/>
          </w:tcPr>
          <w:p w14:paraId="735D174A" w14:textId="77777777" w:rsidR="00FA4ECD" w:rsidRPr="00D2131D" w:rsidRDefault="00FA4ECD" w:rsidP="005648DE">
            <w:pPr>
              <w:jc w:val="center"/>
              <w:rPr>
                <w:rFonts w:cs="Aharoni"/>
              </w:rPr>
            </w:pPr>
            <w:r>
              <w:rPr>
                <w:rFonts w:cs="Aharoni"/>
              </w:rPr>
              <w:t>6</w:t>
            </w:r>
          </w:p>
        </w:tc>
        <w:tc>
          <w:tcPr>
            <w:tcW w:w="1418" w:type="dxa"/>
            <w:vAlign w:val="center"/>
          </w:tcPr>
          <w:p w14:paraId="5553699E" w14:textId="77777777" w:rsidR="00FA4ECD" w:rsidRPr="00D2131D" w:rsidRDefault="00FA4ECD" w:rsidP="005648DE">
            <w:pPr>
              <w:jc w:val="center"/>
              <w:rPr>
                <w:rFonts w:cs="Aharoni"/>
              </w:rPr>
            </w:pPr>
            <w:r>
              <w:rPr>
                <w:rFonts w:cs="Aharoni"/>
              </w:rPr>
              <w:t>7</w:t>
            </w:r>
          </w:p>
        </w:tc>
        <w:tc>
          <w:tcPr>
            <w:tcW w:w="1926" w:type="dxa"/>
            <w:vAlign w:val="center"/>
          </w:tcPr>
          <w:p w14:paraId="7C07B66D" w14:textId="77777777" w:rsidR="00FA4ECD" w:rsidRPr="002911E7" w:rsidRDefault="00FA4ECD" w:rsidP="00A901CD">
            <w:pPr>
              <w:ind w:firstLine="0"/>
              <w:jc w:val="left"/>
              <w:rPr>
                <w:rFonts w:cs="Aharoni"/>
                <w:i/>
              </w:rPr>
            </w:pPr>
            <w:proofErr w:type="gramStart"/>
            <w:r w:rsidRPr="002911E7">
              <w:rPr>
                <w:rFonts w:cs="Aharoni"/>
                <w:i/>
              </w:rPr>
              <w:t>sous</w:t>
            </w:r>
            <w:proofErr w:type="gramEnd"/>
            <w:r w:rsidRPr="002911E7">
              <w:rPr>
                <w:rFonts w:cs="Aharoni"/>
                <w:i/>
              </w:rPr>
              <w:t xml:space="preserve"> la forme </w:t>
            </w:r>
            <w:r>
              <w:rPr>
                <w:rFonts w:cs="Aharoni"/>
                <w:i/>
              </w:rPr>
              <w:t>AAAAMM</w:t>
            </w:r>
          </w:p>
        </w:tc>
      </w:tr>
      <w:tr w:rsidR="00FA4ECD" w:rsidRPr="00D2131D" w14:paraId="395884C4" w14:textId="77777777" w:rsidTr="00A901CD">
        <w:trPr>
          <w:jc w:val="center"/>
        </w:trPr>
        <w:tc>
          <w:tcPr>
            <w:tcW w:w="4139" w:type="dxa"/>
            <w:vAlign w:val="center"/>
          </w:tcPr>
          <w:p w14:paraId="29EF130D" w14:textId="77777777" w:rsidR="00FA4ECD" w:rsidRDefault="00FA4ECD" w:rsidP="005648DE">
            <w:pPr>
              <w:jc w:val="left"/>
              <w:rPr>
                <w:rFonts w:cs="Aharoni"/>
              </w:rPr>
            </w:pPr>
            <w:r>
              <w:rPr>
                <w:rFonts w:cs="Aharoni"/>
              </w:rPr>
              <w:t>Code établissement déclarant</w:t>
            </w:r>
          </w:p>
        </w:tc>
        <w:tc>
          <w:tcPr>
            <w:tcW w:w="1333" w:type="dxa"/>
            <w:vAlign w:val="center"/>
          </w:tcPr>
          <w:p w14:paraId="53BA9C1C" w14:textId="77777777" w:rsidR="00FA4ECD" w:rsidRPr="00D2131D" w:rsidRDefault="00FA4ECD" w:rsidP="005648DE">
            <w:pPr>
              <w:jc w:val="center"/>
              <w:rPr>
                <w:rFonts w:cs="Aharoni"/>
              </w:rPr>
            </w:pPr>
            <w:r>
              <w:rPr>
                <w:rFonts w:cs="Aharoni"/>
              </w:rPr>
              <w:t>A</w:t>
            </w:r>
          </w:p>
        </w:tc>
        <w:tc>
          <w:tcPr>
            <w:tcW w:w="1559" w:type="dxa"/>
            <w:vAlign w:val="center"/>
          </w:tcPr>
          <w:p w14:paraId="3903B577" w14:textId="77777777" w:rsidR="00FA4ECD" w:rsidRPr="00D2131D" w:rsidRDefault="00FA4ECD" w:rsidP="005648DE">
            <w:pPr>
              <w:jc w:val="center"/>
              <w:rPr>
                <w:rFonts w:cs="Aharoni"/>
              </w:rPr>
            </w:pPr>
            <w:r>
              <w:rPr>
                <w:rFonts w:cs="Aharoni"/>
              </w:rPr>
              <w:t>5</w:t>
            </w:r>
          </w:p>
        </w:tc>
        <w:tc>
          <w:tcPr>
            <w:tcW w:w="1418" w:type="dxa"/>
            <w:vAlign w:val="center"/>
          </w:tcPr>
          <w:p w14:paraId="5E556128" w14:textId="77777777" w:rsidR="00FA4ECD" w:rsidRPr="00D2131D" w:rsidRDefault="00FA4ECD" w:rsidP="005648DE">
            <w:pPr>
              <w:jc w:val="center"/>
              <w:rPr>
                <w:rFonts w:cs="Aharoni"/>
              </w:rPr>
            </w:pPr>
            <w:r>
              <w:rPr>
                <w:rFonts w:cs="Aharoni"/>
              </w:rPr>
              <w:t>13</w:t>
            </w:r>
          </w:p>
        </w:tc>
        <w:tc>
          <w:tcPr>
            <w:tcW w:w="1926" w:type="dxa"/>
            <w:vAlign w:val="center"/>
          </w:tcPr>
          <w:p w14:paraId="0C7D2DF3" w14:textId="77777777" w:rsidR="00FA4ECD" w:rsidRDefault="00FA4ECD" w:rsidP="00A901CD">
            <w:pPr>
              <w:ind w:firstLine="0"/>
              <w:jc w:val="left"/>
              <w:rPr>
                <w:rFonts w:cs="Aharoni"/>
              </w:rPr>
            </w:pPr>
          </w:p>
        </w:tc>
      </w:tr>
      <w:tr w:rsidR="00FA4ECD" w:rsidRPr="00D2131D" w14:paraId="0C60CDFB" w14:textId="77777777" w:rsidTr="00A901CD">
        <w:trPr>
          <w:jc w:val="center"/>
        </w:trPr>
        <w:tc>
          <w:tcPr>
            <w:tcW w:w="4139" w:type="dxa"/>
            <w:vAlign w:val="center"/>
          </w:tcPr>
          <w:p w14:paraId="13EA239B" w14:textId="77777777" w:rsidR="00FA4ECD" w:rsidRDefault="00FA4ECD" w:rsidP="005648DE">
            <w:pPr>
              <w:jc w:val="left"/>
              <w:rPr>
                <w:rFonts w:cs="Aharoni"/>
              </w:rPr>
            </w:pPr>
            <w:r>
              <w:rPr>
                <w:rFonts w:cs="Aharoni"/>
              </w:rPr>
              <w:t>Code guichet</w:t>
            </w:r>
          </w:p>
        </w:tc>
        <w:tc>
          <w:tcPr>
            <w:tcW w:w="1333" w:type="dxa"/>
            <w:vAlign w:val="center"/>
          </w:tcPr>
          <w:p w14:paraId="1864A0F7" w14:textId="77777777" w:rsidR="00FA4ECD" w:rsidRPr="00D2131D" w:rsidRDefault="00FA4ECD" w:rsidP="005648DE">
            <w:pPr>
              <w:jc w:val="center"/>
              <w:rPr>
                <w:rFonts w:cs="Aharoni"/>
              </w:rPr>
            </w:pPr>
            <w:r>
              <w:rPr>
                <w:rFonts w:cs="Aharoni"/>
              </w:rPr>
              <w:t>A</w:t>
            </w:r>
          </w:p>
        </w:tc>
        <w:tc>
          <w:tcPr>
            <w:tcW w:w="1559" w:type="dxa"/>
            <w:vAlign w:val="center"/>
          </w:tcPr>
          <w:p w14:paraId="677FEB49" w14:textId="77777777" w:rsidR="00FA4ECD" w:rsidRPr="00D2131D" w:rsidRDefault="00FA4ECD" w:rsidP="005648DE">
            <w:pPr>
              <w:jc w:val="center"/>
              <w:rPr>
                <w:rFonts w:cs="Aharoni"/>
              </w:rPr>
            </w:pPr>
            <w:r>
              <w:rPr>
                <w:rFonts w:cs="Aharoni"/>
              </w:rPr>
              <w:t>5</w:t>
            </w:r>
          </w:p>
        </w:tc>
        <w:tc>
          <w:tcPr>
            <w:tcW w:w="1418" w:type="dxa"/>
            <w:vAlign w:val="center"/>
          </w:tcPr>
          <w:p w14:paraId="31723B45" w14:textId="77777777" w:rsidR="00FA4ECD" w:rsidRPr="00D2131D" w:rsidRDefault="00FA4ECD" w:rsidP="005648DE">
            <w:pPr>
              <w:jc w:val="center"/>
              <w:rPr>
                <w:rFonts w:cs="Aharoni"/>
              </w:rPr>
            </w:pPr>
            <w:r>
              <w:rPr>
                <w:rFonts w:cs="Aharoni"/>
              </w:rPr>
              <w:t>18</w:t>
            </w:r>
          </w:p>
        </w:tc>
        <w:tc>
          <w:tcPr>
            <w:tcW w:w="1926" w:type="dxa"/>
            <w:vAlign w:val="center"/>
          </w:tcPr>
          <w:p w14:paraId="06588130" w14:textId="77777777" w:rsidR="00FA4ECD" w:rsidRPr="00D2131D" w:rsidRDefault="00FA4ECD" w:rsidP="00A901CD">
            <w:pPr>
              <w:ind w:firstLine="0"/>
              <w:jc w:val="left"/>
              <w:rPr>
                <w:rFonts w:cs="Aharoni"/>
              </w:rPr>
            </w:pPr>
          </w:p>
        </w:tc>
      </w:tr>
      <w:tr w:rsidR="00FA4ECD" w:rsidRPr="00D2131D" w14:paraId="240B9172" w14:textId="77777777" w:rsidTr="00A901CD">
        <w:trPr>
          <w:jc w:val="center"/>
        </w:trPr>
        <w:tc>
          <w:tcPr>
            <w:tcW w:w="4139" w:type="dxa"/>
            <w:vAlign w:val="center"/>
          </w:tcPr>
          <w:p w14:paraId="78CACADB" w14:textId="77777777" w:rsidR="00FA4ECD" w:rsidRDefault="00FA4ECD" w:rsidP="005648DE">
            <w:pPr>
              <w:jc w:val="left"/>
              <w:rPr>
                <w:rFonts w:cs="Aharoni"/>
              </w:rPr>
            </w:pPr>
            <w:r>
              <w:rPr>
                <w:rFonts w:cs="Aharoni"/>
              </w:rPr>
              <w:t>Référence interne du bénéficiaire auprès du déclarant</w:t>
            </w:r>
          </w:p>
        </w:tc>
        <w:tc>
          <w:tcPr>
            <w:tcW w:w="1333" w:type="dxa"/>
            <w:vAlign w:val="center"/>
          </w:tcPr>
          <w:p w14:paraId="16D52800" w14:textId="77777777" w:rsidR="00FA4ECD" w:rsidRPr="00D2131D" w:rsidRDefault="00FA4ECD" w:rsidP="005648DE">
            <w:pPr>
              <w:jc w:val="center"/>
              <w:rPr>
                <w:rFonts w:cs="Aharoni"/>
              </w:rPr>
            </w:pPr>
            <w:r>
              <w:rPr>
                <w:rFonts w:cs="Aharoni"/>
              </w:rPr>
              <w:t>A</w:t>
            </w:r>
          </w:p>
        </w:tc>
        <w:tc>
          <w:tcPr>
            <w:tcW w:w="1559" w:type="dxa"/>
            <w:vAlign w:val="center"/>
          </w:tcPr>
          <w:p w14:paraId="0A6C45F8" w14:textId="77777777" w:rsidR="00FA4ECD" w:rsidRPr="00D2131D" w:rsidRDefault="00FA4ECD" w:rsidP="005648DE">
            <w:pPr>
              <w:jc w:val="center"/>
              <w:rPr>
                <w:rFonts w:cs="Aharoni"/>
              </w:rPr>
            </w:pPr>
            <w:r>
              <w:rPr>
                <w:rFonts w:cs="Aharoni"/>
              </w:rPr>
              <w:t>16</w:t>
            </w:r>
          </w:p>
        </w:tc>
        <w:tc>
          <w:tcPr>
            <w:tcW w:w="1418" w:type="dxa"/>
            <w:vAlign w:val="center"/>
          </w:tcPr>
          <w:p w14:paraId="76C4F6E2" w14:textId="77777777" w:rsidR="00FA4ECD" w:rsidRPr="00D2131D" w:rsidRDefault="00FA4ECD" w:rsidP="005648DE">
            <w:pPr>
              <w:jc w:val="center"/>
              <w:rPr>
                <w:rFonts w:cs="Aharoni"/>
              </w:rPr>
            </w:pPr>
            <w:r>
              <w:rPr>
                <w:rFonts w:cs="Aharoni"/>
              </w:rPr>
              <w:t>23</w:t>
            </w:r>
          </w:p>
        </w:tc>
        <w:tc>
          <w:tcPr>
            <w:tcW w:w="1926" w:type="dxa"/>
            <w:vAlign w:val="center"/>
          </w:tcPr>
          <w:p w14:paraId="7D403A5A" w14:textId="77777777" w:rsidR="00FA4ECD" w:rsidRPr="00D2131D" w:rsidRDefault="00FA4ECD" w:rsidP="00A901CD">
            <w:pPr>
              <w:ind w:firstLine="0"/>
              <w:jc w:val="left"/>
              <w:rPr>
                <w:rFonts w:cs="Aharoni"/>
              </w:rPr>
            </w:pPr>
            <w:proofErr w:type="gramStart"/>
            <w:r w:rsidRPr="00656963">
              <w:rPr>
                <w:rFonts w:cs="Aharoni"/>
                <w:b/>
                <w:i/>
              </w:rPr>
              <w:t>obligatoirement</w:t>
            </w:r>
            <w:proofErr w:type="gramEnd"/>
            <w:r w:rsidRPr="00656963">
              <w:rPr>
                <w:rFonts w:cs="Aharoni"/>
                <w:b/>
                <w:i/>
              </w:rPr>
              <w:t xml:space="preserve"> différente de zéro</w:t>
            </w:r>
            <w:r>
              <w:rPr>
                <w:rFonts w:cs="Aharoni"/>
                <w:b/>
                <w:i/>
              </w:rPr>
              <w:t xml:space="preserve"> et de blanc</w:t>
            </w:r>
          </w:p>
        </w:tc>
      </w:tr>
      <w:tr w:rsidR="00FA4ECD" w:rsidRPr="00D2131D" w14:paraId="29FB1CB2" w14:textId="77777777" w:rsidTr="00A901CD">
        <w:trPr>
          <w:jc w:val="center"/>
        </w:trPr>
        <w:tc>
          <w:tcPr>
            <w:tcW w:w="4139" w:type="dxa"/>
            <w:vAlign w:val="center"/>
          </w:tcPr>
          <w:p w14:paraId="6AD79AE7" w14:textId="77777777" w:rsidR="00FA4ECD" w:rsidRDefault="00FA4ECD" w:rsidP="005648DE">
            <w:pPr>
              <w:jc w:val="left"/>
              <w:rPr>
                <w:rFonts w:cs="Aharoni"/>
              </w:rPr>
            </w:pPr>
            <w:r>
              <w:rPr>
                <w:rFonts w:cs="Aharoni"/>
              </w:rPr>
              <w:t>Identifiant du bénéficiaire</w:t>
            </w:r>
          </w:p>
        </w:tc>
        <w:tc>
          <w:tcPr>
            <w:tcW w:w="1333" w:type="dxa"/>
            <w:vAlign w:val="center"/>
          </w:tcPr>
          <w:p w14:paraId="6C5E7D9C" w14:textId="77777777" w:rsidR="00FA4ECD" w:rsidRPr="00D2131D" w:rsidRDefault="00FA4ECD" w:rsidP="005648DE">
            <w:pPr>
              <w:jc w:val="center"/>
              <w:rPr>
                <w:rFonts w:cs="Aharoni"/>
              </w:rPr>
            </w:pPr>
            <w:r>
              <w:rPr>
                <w:rFonts w:cs="Aharoni"/>
              </w:rPr>
              <w:t>A</w:t>
            </w:r>
          </w:p>
        </w:tc>
        <w:tc>
          <w:tcPr>
            <w:tcW w:w="1559" w:type="dxa"/>
            <w:vAlign w:val="center"/>
          </w:tcPr>
          <w:p w14:paraId="0005C6E2" w14:textId="77777777" w:rsidR="00FA4ECD" w:rsidRPr="00D2131D" w:rsidRDefault="00FA4ECD" w:rsidP="005648DE">
            <w:pPr>
              <w:jc w:val="center"/>
              <w:rPr>
                <w:rFonts w:cs="Aharoni"/>
              </w:rPr>
            </w:pPr>
            <w:r>
              <w:rPr>
                <w:rFonts w:cs="Aharoni"/>
              </w:rPr>
              <w:t>13</w:t>
            </w:r>
          </w:p>
        </w:tc>
        <w:tc>
          <w:tcPr>
            <w:tcW w:w="1418" w:type="dxa"/>
            <w:vAlign w:val="center"/>
          </w:tcPr>
          <w:p w14:paraId="78AB6D4B" w14:textId="77777777" w:rsidR="00FA4ECD" w:rsidRPr="00D2131D" w:rsidRDefault="00FA4ECD" w:rsidP="005648DE">
            <w:pPr>
              <w:jc w:val="center"/>
              <w:rPr>
                <w:rFonts w:cs="Aharoni"/>
              </w:rPr>
            </w:pPr>
            <w:r>
              <w:rPr>
                <w:rFonts w:cs="Aharoni"/>
              </w:rPr>
              <w:t>39</w:t>
            </w:r>
          </w:p>
        </w:tc>
        <w:tc>
          <w:tcPr>
            <w:tcW w:w="1926" w:type="dxa"/>
            <w:vAlign w:val="center"/>
          </w:tcPr>
          <w:p w14:paraId="638CC1FE" w14:textId="77777777" w:rsidR="00FA4ECD" w:rsidRPr="00D2131D" w:rsidRDefault="00FA4ECD" w:rsidP="00A901CD">
            <w:pPr>
              <w:ind w:firstLine="0"/>
              <w:jc w:val="left"/>
              <w:rPr>
                <w:rFonts w:cs="Aharoni"/>
              </w:rPr>
            </w:pPr>
          </w:p>
        </w:tc>
      </w:tr>
      <w:tr w:rsidR="00FA4ECD" w:rsidRPr="007D1668" w14:paraId="00877691" w14:textId="77777777" w:rsidTr="00A901CD">
        <w:trPr>
          <w:jc w:val="center"/>
        </w:trPr>
        <w:tc>
          <w:tcPr>
            <w:tcW w:w="4139" w:type="dxa"/>
            <w:vAlign w:val="center"/>
          </w:tcPr>
          <w:p w14:paraId="21888FF7" w14:textId="77777777" w:rsidR="00FA4ECD" w:rsidRDefault="00FA4ECD" w:rsidP="005648DE">
            <w:pPr>
              <w:jc w:val="left"/>
              <w:rPr>
                <w:rFonts w:cs="Aharoni"/>
              </w:rPr>
            </w:pPr>
            <w:r>
              <w:rPr>
                <w:rFonts w:cs="Aharoni"/>
              </w:rPr>
              <w:t>Date d’effet (pour les fusions)</w:t>
            </w:r>
          </w:p>
        </w:tc>
        <w:tc>
          <w:tcPr>
            <w:tcW w:w="1333" w:type="dxa"/>
            <w:vAlign w:val="center"/>
          </w:tcPr>
          <w:p w14:paraId="0F07AC28" w14:textId="77777777" w:rsidR="00FA4ECD" w:rsidRPr="007D1668" w:rsidRDefault="00FA4ECD" w:rsidP="005648DE">
            <w:pPr>
              <w:jc w:val="center"/>
              <w:rPr>
                <w:rFonts w:cs="Aharoni"/>
              </w:rPr>
            </w:pPr>
            <w:r>
              <w:rPr>
                <w:rFonts w:cs="Aharoni"/>
              </w:rPr>
              <w:t>N</w:t>
            </w:r>
          </w:p>
        </w:tc>
        <w:tc>
          <w:tcPr>
            <w:tcW w:w="1559" w:type="dxa"/>
            <w:vAlign w:val="center"/>
          </w:tcPr>
          <w:p w14:paraId="34644190" w14:textId="77777777" w:rsidR="00FA4ECD" w:rsidRPr="007D1668" w:rsidRDefault="00FA4ECD" w:rsidP="005648DE">
            <w:pPr>
              <w:jc w:val="center"/>
              <w:rPr>
                <w:rFonts w:cs="Aharoni"/>
              </w:rPr>
            </w:pPr>
            <w:r>
              <w:rPr>
                <w:rFonts w:cs="Aharoni"/>
              </w:rPr>
              <w:t>6</w:t>
            </w:r>
          </w:p>
        </w:tc>
        <w:tc>
          <w:tcPr>
            <w:tcW w:w="1418" w:type="dxa"/>
            <w:vAlign w:val="center"/>
          </w:tcPr>
          <w:p w14:paraId="053412A6" w14:textId="77777777" w:rsidR="00FA4ECD" w:rsidRPr="007D1668" w:rsidRDefault="00FA4ECD" w:rsidP="005648DE">
            <w:pPr>
              <w:jc w:val="center"/>
              <w:rPr>
                <w:rFonts w:cs="Aharoni"/>
              </w:rPr>
            </w:pPr>
            <w:r>
              <w:rPr>
                <w:rFonts w:cs="Aharoni"/>
              </w:rPr>
              <w:t>52</w:t>
            </w:r>
          </w:p>
        </w:tc>
        <w:tc>
          <w:tcPr>
            <w:tcW w:w="1926" w:type="dxa"/>
            <w:vAlign w:val="center"/>
          </w:tcPr>
          <w:p w14:paraId="39BC1BE8" w14:textId="77777777" w:rsidR="00FA4ECD" w:rsidRPr="002911E7" w:rsidRDefault="00FA4ECD" w:rsidP="00A901CD">
            <w:pPr>
              <w:ind w:firstLine="0"/>
              <w:jc w:val="left"/>
              <w:rPr>
                <w:rFonts w:cs="Aharoni"/>
                <w:i/>
              </w:rPr>
            </w:pPr>
            <w:proofErr w:type="gramStart"/>
            <w:r w:rsidRPr="002911E7">
              <w:rPr>
                <w:rFonts w:cs="Aharoni"/>
                <w:i/>
              </w:rPr>
              <w:t>sous</w:t>
            </w:r>
            <w:proofErr w:type="gramEnd"/>
            <w:r w:rsidRPr="002911E7">
              <w:rPr>
                <w:rFonts w:cs="Aharoni"/>
                <w:i/>
              </w:rPr>
              <w:t xml:space="preserve"> la forme </w:t>
            </w:r>
            <w:r>
              <w:rPr>
                <w:rFonts w:cs="Aharoni"/>
                <w:i/>
              </w:rPr>
              <w:t>AAAAMM</w:t>
            </w:r>
          </w:p>
        </w:tc>
      </w:tr>
      <w:tr w:rsidR="00FA4ECD" w:rsidRPr="007D1668" w14:paraId="33A362D5" w14:textId="77777777" w:rsidTr="00A901CD">
        <w:trPr>
          <w:jc w:val="center"/>
        </w:trPr>
        <w:tc>
          <w:tcPr>
            <w:tcW w:w="4139" w:type="dxa"/>
            <w:vAlign w:val="center"/>
          </w:tcPr>
          <w:p w14:paraId="67DC3FA3" w14:textId="77777777" w:rsidR="00FA4ECD" w:rsidRDefault="00FA4ECD" w:rsidP="005648DE">
            <w:pPr>
              <w:jc w:val="left"/>
              <w:rPr>
                <w:rFonts w:cs="Aharoni"/>
              </w:rPr>
            </w:pPr>
            <w:r>
              <w:rPr>
                <w:rFonts w:cs="Aharoni"/>
              </w:rPr>
              <w:t>Code de l’enregistrement</w:t>
            </w:r>
          </w:p>
        </w:tc>
        <w:tc>
          <w:tcPr>
            <w:tcW w:w="1333" w:type="dxa"/>
            <w:vAlign w:val="center"/>
          </w:tcPr>
          <w:p w14:paraId="07823B71" w14:textId="77777777" w:rsidR="00FA4ECD" w:rsidRPr="007D1668" w:rsidRDefault="00FA4ECD" w:rsidP="005648DE">
            <w:pPr>
              <w:jc w:val="center"/>
              <w:rPr>
                <w:rFonts w:cs="Aharoni"/>
              </w:rPr>
            </w:pPr>
            <w:r>
              <w:rPr>
                <w:rFonts w:cs="Aharoni"/>
              </w:rPr>
              <w:t>A</w:t>
            </w:r>
          </w:p>
        </w:tc>
        <w:tc>
          <w:tcPr>
            <w:tcW w:w="1559" w:type="dxa"/>
            <w:vAlign w:val="center"/>
          </w:tcPr>
          <w:p w14:paraId="2A2F1A38" w14:textId="77777777" w:rsidR="00FA4ECD" w:rsidRPr="007D1668" w:rsidRDefault="00FA4ECD" w:rsidP="005648DE">
            <w:pPr>
              <w:jc w:val="center"/>
              <w:rPr>
                <w:rFonts w:cs="Aharoni"/>
              </w:rPr>
            </w:pPr>
            <w:r>
              <w:rPr>
                <w:rFonts w:cs="Aharoni"/>
              </w:rPr>
              <w:t>2</w:t>
            </w:r>
          </w:p>
        </w:tc>
        <w:tc>
          <w:tcPr>
            <w:tcW w:w="1418" w:type="dxa"/>
            <w:vAlign w:val="center"/>
          </w:tcPr>
          <w:p w14:paraId="6C0DAAB6" w14:textId="77777777" w:rsidR="00FA4ECD" w:rsidRPr="007D1668" w:rsidRDefault="00FA4ECD" w:rsidP="005648DE">
            <w:pPr>
              <w:jc w:val="center"/>
              <w:rPr>
                <w:rFonts w:cs="Aharoni"/>
              </w:rPr>
            </w:pPr>
            <w:r>
              <w:rPr>
                <w:rFonts w:cs="Aharoni"/>
              </w:rPr>
              <w:t>58</w:t>
            </w:r>
          </w:p>
        </w:tc>
        <w:tc>
          <w:tcPr>
            <w:tcW w:w="1926" w:type="dxa"/>
            <w:vAlign w:val="center"/>
          </w:tcPr>
          <w:p w14:paraId="635AF62F" w14:textId="77777777" w:rsidR="00FA4ECD" w:rsidRPr="00D2131D" w:rsidRDefault="00FA4ECD" w:rsidP="00A901CD">
            <w:pPr>
              <w:ind w:firstLine="0"/>
              <w:jc w:val="left"/>
              <w:rPr>
                <w:rFonts w:cs="Aharoni"/>
              </w:rPr>
            </w:pPr>
            <w:r>
              <w:rPr>
                <w:rFonts w:cs="Aharoni"/>
                <w:b/>
              </w:rPr>
              <w:t>ID</w:t>
            </w:r>
          </w:p>
        </w:tc>
      </w:tr>
      <w:tr w:rsidR="00FA4ECD" w:rsidRPr="00D2131D" w14:paraId="693C7E5C" w14:textId="77777777" w:rsidTr="00A901CD">
        <w:trPr>
          <w:jc w:val="center"/>
        </w:trPr>
        <w:tc>
          <w:tcPr>
            <w:tcW w:w="4139" w:type="dxa"/>
            <w:vAlign w:val="center"/>
          </w:tcPr>
          <w:p w14:paraId="1E136597" w14:textId="77777777" w:rsidR="00FA4ECD" w:rsidRDefault="00FA4ECD" w:rsidP="005648DE">
            <w:pPr>
              <w:jc w:val="left"/>
              <w:rPr>
                <w:rFonts w:cs="Aharoni"/>
              </w:rPr>
            </w:pPr>
            <w:r>
              <w:rPr>
                <w:rFonts w:cs="Aharoni"/>
              </w:rPr>
              <w:t>Ancien identifiant du bénéficiaire</w:t>
            </w:r>
          </w:p>
        </w:tc>
        <w:tc>
          <w:tcPr>
            <w:tcW w:w="1333" w:type="dxa"/>
            <w:vAlign w:val="center"/>
          </w:tcPr>
          <w:p w14:paraId="692D0E05" w14:textId="77777777" w:rsidR="00FA4ECD" w:rsidRPr="00D2131D" w:rsidRDefault="00FA4ECD" w:rsidP="005648DE">
            <w:pPr>
              <w:jc w:val="center"/>
              <w:rPr>
                <w:rFonts w:cs="Aharoni"/>
              </w:rPr>
            </w:pPr>
            <w:r>
              <w:rPr>
                <w:rFonts w:cs="Aharoni"/>
              </w:rPr>
              <w:t>A</w:t>
            </w:r>
          </w:p>
        </w:tc>
        <w:tc>
          <w:tcPr>
            <w:tcW w:w="1559" w:type="dxa"/>
            <w:vAlign w:val="center"/>
          </w:tcPr>
          <w:p w14:paraId="007FD08E" w14:textId="77777777" w:rsidR="00FA4ECD" w:rsidRPr="00D2131D" w:rsidRDefault="00FA4ECD" w:rsidP="005648DE">
            <w:pPr>
              <w:jc w:val="center"/>
              <w:rPr>
                <w:rFonts w:cs="Aharoni"/>
              </w:rPr>
            </w:pPr>
            <w:r>
              <w:rPr>
                <w:rFonts w:cs="Aharoni"/>
              </w:rPr>
              <w:t>13</w:t>
            </w:r>
          </w:p>
        </w:tc>
        <w:tc>
          <w:tcPr>
            <w:tcW w:w="1418" w:type="dxa"/>
            <w:vAlign w:val="center"/>
          </w:tcPr>
          <w:p w14:paraId="427078EE" w14:textId="77777777" w:rsidR="00FA4ECD" w:rsidRPr="00D2131D" w:rsidRDefault="00FA4ECD" w:rsidP="005648DE">
            <w:pPr>
              <w:jc w:val="center"/>
              <w:rPr>
                <w:rFonts w:cs="Aharoni"/>
              </w:rPr>
            </w:pPr>
            <w:r>
              <w:rPr>
                <w:rFonts w:cs="Aharoni"/>
              </w:rPr>
              <w:t>60</w:t>
            </w:r>
          </w:p>
        </w:tc>
        <w:tc>
          <w:tcPr>
            <w:tcW w:w="1926" w:type="dxa"/>
            <w:vAlign w:val="center"/>
          </w:tcPr>
          <w:p w14:paraId="6FDC15C8" w14:textId="77777777" w:rsidR="00FA4ECD" w:rsidRPr="00D2131D" w:rsidRDefault="00FA4ECD" w:rsidP="00A901CD">
            <w:pPr>
              <w:ind w:firstLine="0"/>
              <w:jc w:val="left"/>
              <w:rPr>
                <w:rFonts w:cs="Aharoni"/>
              </w:rPr>
            </w:pPr>
          </w:p>
        </w:tc>
      </w:tr>
      <w:tr w:rsidR="00FA4ECD" w:rsidRPr="00D2131D" w14:paraId="7C4D560A" w14:textId="77777777" w:rsidTr="00A901CD">
        <w:trPr>
          <w:jc w:val="center"/>
        </w:trPr>
        <w:tc>
          <w:tcPr>
            <w:tcW w:w="4139" w:type="dxa"/>
            <w:vAlign w:val="center"/>
          </w:tcPr>
          <w:p w14:paraId="50C86E0E" w14:textId="77777777" w:rsidR="00FA4ECD" w:rsidRDefault="00FA4ECD" w:rsidP="005648DE">
            <w:pPr>
              <w:jc w:val="left"/>
              <w:rPr>
                <w:rFonts w:cs="Aharoni"/>
              </w:rPr>
            </w:pPr>
            <w:r>
              <w:rPr>
                <w:rFonts w:cs="Aharoni"/>
              </w:rPr>
              <w:t>Ancienne référence interne du bénéficiaire</w:t>
            </w:r>
          </w:p>
        </w:tc>
        <w:tc>
          <w:tcPr>
            <w:tcW w:w="1333" w:type="dxa"/>
            <w:vAlign w:val="center"/>
          </w:tcPr>
          <w:p w14:paraId="3432F8BC" w14:textId="77777777" w:rsidR="00FA4ECD" w:rsidRPr="00D2131D" w:rsidRDefault="00FA4ECD" w:rsidP="005648DE">
            <w:pPr>
              <w:jc w:val="center"/>
              <w:rPr>
                <w:rFonts w:cs="Aharoni"/>
              </w:rPr>
            </w:pPr>
            <w:r>
              <w:rPr>
                <w:rFonts w:cs="Aharoni"/>
              </w:rPr>
              <w:t>A</w:t>
            </w:r>
          </w:p>
        </w:tc>
        <w:tc>
          <w:tcPr>
            <w:tcW w:w="1559" w:type="dxa"/>
            <w:vAlign w:val="center"/>
          </w:tcPr>
          <w:p w14:paraId="227D227C" w14:textId="77777777" w:rsidR="00FA4ECD" w:rsidRPr="00D2131D" w:rsidRDefault="00FA4ECD" w:rsidP="005648DE">
            <w:pPr>
              <w:jc w:val="center"/>
              <w:rPr>
                <w:rFonts w:cs="Aharoni"/>
              </w:rPr>
            </w:pPr>
            <w:r>
              <w:rPr>
                <w:rFonts w:cs="Aharoni"/>
              </w:rPr>
              <w:t>16</w:t>
            </w:r>
          </w:p>
        </w:tc>
        <w:tc>
          <w:tcPr>
            <w:tcW w:w="1418" w:type="dxa"/>
            <w:vAlign w:val="center"/>
          </w:tcPr>
          <w:p w14:paraId="35A0AEE3" w14:textId="77777777" w:rsidR="00FA4ECD" w:rsidRPr="00D2131D" w:rsidRDefault="00FA4ECD" w:rsidP="005648DE">
            <w:pPr>
              <w:jc w:val="center"/>
              <w:rPr>
                <w:rFonts w:cs="Aharoni"/>
              </w:rPr>
            </w:pPr>
            <w:r>
              <w:rPr>
                <w:rFonts w:cs="Aharoni"/>
              </w:rPr>
              <w:t>73</w:t>
            </w:r>
          </w:p>
        </w:tc>
        <w:tc>
          <w:tcPr>
            <w:tcW w:w="1926" w:type="dxa"/>
            <w:vAlign w:val="center"/>
          </w:tcPr>
          <w:p w14:paraId="70620B03" w14:textId="77777777" w:rsidR="00FA4ECD" w:rsidRPr="00D2131D" w:rsidRDefault="00FA4ECD" w:rsidP="00A901CD">
            <w:pPr>
              <w:ind w:firstLine="0"/>
              <w:jc w:val="left"/>
              <w:rPr>
                <w:rFonts w:cs="Aharoni"/>
              </w:rPr>
            </w:pPr>
            <w:proofErr w:type="gramStart"/>
            <w:r w:rsidRPr="00656963">
              <w:rPr>
                <w:rFonts w:cs="Aharoni"/>
                <w:b/>
                <w:i/>
              </w:rPr>
              <w:t>obligatoirement</w:t>
            </w:r>
            <w:proofErr w:type="gramEnd"/>
            <w:r w:rsidRPr="00656963">
              <w:rPr>
                <w:rFonts w:cs="Aharoni"/>
                <w:b/>
                <w:i/>
              </w:rPr>
              <w:t xml:space="preserve"> différente de zéro</w:t>
            </w:r>
            <w:r>
              <w:rPr>
                <w:rFonts w:cs="Aharoni"/>
                <w:b/>
                <w:i/>
              </w:rPr>
              <w:t xml:space="preserve"> et de blanc</w:t>
            </w:r>
          </w:p>
        </w:tc>
      </w:tr>
      <w:tr w:rsidR="00FA4ECD" w:rsidRPr="007D1668" w14:paraId="446BB801" w14:textId="77777777" w:rsidTr="00A901CD">
        <w:trPr>
          <w:jc w:val="center"/>
        </w:trPr>
        <w:tc>
          <w:tcPr>
            <w:tcW w:w="4139" w:type="dxa"/>
            <w:vAlign w:val="center"/>
          </w:tcPr>
          <w:p w14:paraId="3DEAC9D3" w14:textId="77777777" w:rsidR="00FA4ECD" w:rsidRDefault="00FA4ECD" w:rsidP="005648DE">
            <w:pPr>
              <w:jc w:val="left"/>
              <w:rPr>
                <w:rFonts w:cs="Aharoni"/>
              </w:rPr>
            </w:pPr>
            <w:r>
              <w:rPr>
                <w:rFonts w:cs="Aharoni"/>
              </w:rPr>
              <w:t>Type de modification ayant déclenché cette opération</w:t>
            </w:r>
          </w:p>
        </w:tc>
        <w:tc>
          <w:tcPr>
            <w:tcW w:w="1333" w:type="dxa"/>
            <w:vAlign w:val="center"/>
          </w:tcPr>
          <w:p w14:paraId="734D77CB" w14:textId="77777777" w:rsidR="00FA4ECD" w:rsidRDefault="00FA4ECD" w:rsidP="005648DE">
            <w:pPr>
              <w:jc w:val="center"/>
              <w:rPr>
                <w:rFonts w:cs="Aharoni"/>
              </w:rPr>
            </w:pPr>
            <w:r>
              <w:rPr>
                <w:rFonts w:cs="Aharoni"/>
              </w:rPr>
              <w:t>A</w:t>
            </w:r>
          </w:p>
        </w:tc>
        <w:tc>
          <w:tcPr>
            <w:tcW w:w="1559" w:type="dxa"/>
            <w:vAlign w:val="center"/>
          </w:tcPr>
          <w:p w14:paraId="7DF9A645" w14:textId="77777777" w:rsidR="00FA4ECD" w:rsidRDefault="00FA4ECD" w:rsidP="005648DE">
            <w:pPr>
              <w:jc w:val="center"/>
              <w:rPr>
                <w:rFonts w:cs="Aharoni"/>
              </w:rPr>
            </w:pPr>
            <w:r>
              <w:rPr>
                <w:rFonts w:cs="Aharoni"/>
              </w:rPr>
              <w:t>1</w:t>
            </w:r>
          </w:p>
        </w:tc>
        <w:tc>
          <w:tcPr>
            <w:tcW w:w="1418" w:type="dxa"/>
            <w:vAlign w:val="center"/>
          </w:tcPr>
          <w:p w14:paraId="6D6CAB43" w14:textId="77777777" w:rsidR="00FA4ECD" w:rsidRDefault="00FA4ECD" w:rsidP="005648DE">
            <w:pPr>
              <w:jc w:val="center"/>
              <w:rPr>
                <w:rFonts w:cs="Aharoni"/>
              </w:rPr>
            </w:pPr>
            <w:r>
              <w:rPr>
                <w:rFonts w:cs="Aharoni"/>
              </w:rPr>
              <w:t>89</w:t>
            </w:r>
          </w:p>
        </w:tc>
        <w:tc>
          <w:tcPr>
            <w:tcW w:w="1926" w:type="dxa"/>
            <w:vAlign w:val="center"/>
          </w:tcPr>
          <w:p w14:paraId="7CF30F77" w14:textId="77777777" w:rsidR="00FA4ECD" w:rsidRDefault="00FA4ECD" w:rsidP="00A901CD">
            <w:pPr>
              <w:ind w:firstLine="0"/>
              <w:jc w:val="left"/>
              <w:rPr>
                <w:rFonts w:cs="Aharoni"/>
                <w:b/>
              </w:rPr>
            </w:pPr>
            <w:r>
              <w:rPr>
                <w:rFonts w:cs="Aharoni"/>
                <w:b/>
              </w:rPr>
              <w:t xml:space="preserve">C </w:t>
            </w:r>
            <w:r w:rsidRPr="000F1860">
              <w:rPr>
                <w:rFonts w:cs="Aharoni"/>
                <w:i/>
              </w:rPr>
              <w:t>pour changement de SIREN ou de numéro d’ID</w:t>
            </w:r>
          </w:p>
          <w:p w14:paraId="13A53840" w14:textId="77777777" w:rsidR="00FA4ECD" w:rsidRPr="00014A48" w:rsidRDefault="00FA4ECD" w:rsidP="00A901CD">
            <w:pPr>
              <w:ind w:firstLine="0"/>
              <w:jc w:val="left"/>
              <w:rPr>
                <w:rFonts w:cs="Aharoni"/>
                <w:b/>
              </w:rPr>
            </w:pPr>
            <w:r>
              <w:rPr>
                <w:rFonts w:cs="Aharoni"/>
                <w:b/>
              </w:rPr>
              <w:t xml:space="preserve">F </w:t>
            </w:r>
            <w:r w:rsidRPr="000F1860">
              <w:rPr>
                <w:rFonts w:cs="Aharoni"/>
                <w:i/>
              </w:rPr>
              <w:t>pour fusion d’entreprises</w:t>
            </w:r>
          </w:p>
        </w:tc>
      </w:tr>
      <w:tr w:rsidR="00FA4ECD" w:rsidRPr="007D1668" w14:paraId="1F80887B" w14:textId="77777777" w:rsidTr="00A901CD">
        <w:trPr>
          <w:jc w:val="center"/>
        </w:trPr>
        <w:tc>
          <w:tcPr>
            <w:tcW w:w="4139" w:type="dxa"/>
            <w:vAlign w:val="center"/>
          </w:tcPr>
          <w:p w14:paraId="737EE683" w14:textId="77777777" w:rsidR="00FA4ECD" w:rsidRDefault="00FA4ECD" w:rsidP="005648DE">
            <w:pPr>
              <w:jc w:val="left"/>
              <w:rPr>
                <w:rFonts w:cs="Aharoni"/>
              </w:rPr>
            </w:pPr>
            <w:r>
              <w:rPr>
                <w:rFonts w:cs="Aharoni"/>
              </w:rPr>
              <w:t>Date de dernière déclaration concernée par ce changement</w:t>
            </w:r>
          </w:p>
        </w:tc>
        <w:tc>
          <w:tcPr>
            <w:tcW w:w="1333" w:type="dxa"/>
            <w:vAlign w:val="center"/>
          </w:tcPr>
          <w:p w14:paraId="665E1BDC" w14:textId="77777777" w:rsidR="00FA4ECD" w:rsidRDefault="00FA4ECD" w:rsidP="005648DE">
            <w:pPr>
              <w:jc w:val="center"/>
              <w:rPr>
                <w:rFonts w:cs="Aharoni"/>
              </w:rPr>
            </w:pPr>
            <w:r>
              <w:rPr>
                <w:rFonts w:cs="Aharoni"/>
              </w:rPr>
              <w:t>N</w:t>
            </w:r>
          </w:p>
        </w:tc>
        <w:tc>
          <w:tcPr>
            <w:tcW w:w="1559" w:type="dxa"/>
            <w:vAlign w:val="center"/>
          </w:tcPr>
          <w:p w14:paraId="435FB2E5" w14:textId="77777777" w:rsidR="00FA4ECD" w:rsidRDefault="00FA4ECD" w:rsidP="005648DE">
            <w:pPr>
              <w:jc w:val="center"/>
              <w:rPr>
                <w:rFonts w:cs="Aharoni"/>
              </w:rPr>
            </w:pPr>
            <w:r>
              <w:rPr>
                <w:rFonts w:cs="Aharoni"/>
              </w:rPr>
              <w:t>6</w:t>
            </w:r>
          </w:p>
        </w:tc>
        <w:tc>
          <w:tcPr>
            <w:tcW w:w="1418" w:type="dxa"/>
            <w:vAlign w:val="center"/>
          </w:tcPr>
          <w:p w14:paraId="495ECB37" w14:textId="77777777" w:rsidR="00FA4ECD" w:rsidRDefault="00FA4ECD" w:rsidP="005648DE">
            <w:pPr>
              <w:jc w:val="center"/>
              <w:rPr>
                <w:rFonts w:cs="Aharoni"/>
              </w:rPr>
            </w:pPr>
            <w:r>
              <w:rPr>
                <w:rFonts w:cs="Aharoni"/>
              </w:rPr>
              <w:t>90</w:t>
            </w:r>
          </w:p>
        </w:tc>
        <w:tc>
          <w:tcPr>
            <w:tcW w:w="1926" w:type="dxa"/>
            <w:vAlign w:val="center"/>
          </w:tcPr>
          <w:p w14:paraId="54A6D685" w14:textId="77777777" w:rsidR="00FA4ECD" w:rsidRPr="007C60FE" w:rsidRDefault="00FA4ECD" w:rsidP="00A901CD">
            <w:pPr>
              <w:ind w:firstLine="0"/>
              <w:jc w:val="left"/>
              <w:rPr>
                <w:rFonts w:cs="Aharoni"/>
              </w:rPr>
            </w:pPr>
            <w:proofErr w:type="gramStart"/>
            <w:r w:rsidRPr="007C60FE">
              <w:rPr>
                <w:rFonts w:cs="Aharoni"/>
                <w:i/>
              </w:rPr>
              <w:t>sous</w:t>
            </w:r>
            <w:proofErr w:type="gramEnd"/>
            <w:r w:rsidRPr="007C60FE">
              <w:rPr>
                <w:rFonts w:cs="Aharoni"/>
                <w:i/>
              </w:rPr>
              <w:t xml:space="preserve"> la forme </w:t>
            </w:r>
            <w:r>
              <w:rPr>
                <w:rFonts w:cs="Aharoni"/>
                <w:i/>
              </w:rPr>
              <w:t>SSAAMM</w:t>
            </w:r>
          </w:p>
        </w:tc>
      </w:tr>
      <w:tr w:rsidR="00FA4ECD" w:rsidRPr="007D1668" w14:paraId="2BCA572D" w14:textId="77777777" w:rsidTr="00A901CD">
        <w:trPr>
          <w:jc w:val="center"/>
        </w:trPr>
        <w:tc>
          <w:tcPr>
            <w:tcW w:w="4139" w:type="dxa"/>
            <w:vAlign w:val="center"/>
          </w:tcPr>
          <w:p w14:paraId="21009A32" w14:textId="77777777" w:rsidR="00FA4ECD" w:rsidRDefault="00FA4ECD" w:rsidP="005648DE">
            <w:pPr>
              <w:jc w:val="left"/>
              <w:rPr>
                <w:rFonts w:cs="Aharoni"/>
              </w:rPr>
            </w:pPr>
            <w:r>
              <w:rPr>
                <w:rFonts w:cs="Aharoni"/>
              </w:rPr>
              <w:t>Nature de la déclaration concernée</w:t>
            </w:r>
          </w:p>
        </w:tc>
        <w:tc>
          <w:tcPr>
            <w:tcW w:w="1333" w:type="dxa"/>
            <w:vAlign w:val="center"/>
          </w:tcPr>
          <w:p w14:paraId="2F283CE4" w14:textId="77777777" w:rsidR="00FA4ECD" w:rsidRDefault="00FA4ECD" w:rsidP="005648DE">
            <w:pPr>
              <w:jc w:val="center"/>
              <w:rPr>
                <w:rFonts w:cs="Aharoni"/>
              </w:rPr>
            </w:pPr>
            <w:r>
              <w:rPr>
                <w:rFonts w:cs="Aharoni"/>
              </w:rPr>
              <w:t>A</w:t>
            </w:r>
          </w:p>
        </w:tc>
        <w:tc>
          <w:tcPr>
            <w:tcW w:w="1559" w:type="dxa"/>
            <w:vAlign w:val="center"/>
          </w:tcPr>
          <w:p w14:paraId="35B4D0AB" w14:textId="77777777" w:rsidR="00FA4ECD" w:rsidRDefault="00FA4ECD" w:rsidP="005648DE">
            <w:pPr>
              <w:jc w:val="center"/>
              <w:rPr>
                <w:rFonts w:cs="Aharoni"/>
              </w:rPr>
            </w:pPr>
            <w:r>
              <w:rPr>
                <w:rFonts w:cs="Aharoni"/>
              </w:rPr>
              <w:t>1</w:t>
            </w:r>
          </w:p>
        </w:tc>
        <w:tc>
          <w:tcPr>
            <w:tcW w:w="1418" w:type="dxa"/>
            <w:vAlign w:val="center"/>
          </w:tcPr>
          <w:p w14:paraId="74B601CA" w14:textId="77777777" w:rsidR="00FA4ECD" w:rsidRDefault="00FA4ECD" w:rsidP="005648DE">
            <w:pPr>
              <w:jc w:val="center"/>
              <w:rPr>
                <w:rFonts w:cs="Aharoni"/>
              </w:rPr>
            </w:pPr>
            <w:r>
              <w:rPr>
                <w:rFonts w:cs="Aharoni"/>
              </w:rPr>
              <w:t>96</w:t>
            </w:r>
          </w:p>
        </w:tc>
        <w:tc>
          <w:tcPr>
            <w:tcW w:w="1926" w:type="dxa"/>
            <w:vAlign w:val="center"/>
          </w:tcPr>
          <w:p w14:paraId="056FA224" w14:textId="77777777" w:rsidR="00FA4ECD" w:rsidRDefault="00FA4ECD" w:rsidP="00A901CD">
            <w:pPr>
              <w:ind w:firstLine="0"/>
              <w:jc w:val="left"/>
              <w:rPr>
                <w:rFonts w:cs="Aharoni"/>
              </w:rPr>
            </w:pPr>
            <w:r w:rsidRPr="007122C0">
              <w:rPr>
                <w:rFonts w:cs="Aharoni"/>
                <w:b/>
              </w:rPr>
              <w:t>I</w:t>
            </w:r>
            <w:r>
              <w:rPr>
                <w:rFonts w:cs="Aharoni"/>
              </w:rPr>
              <w:t xml:space="preserve"> </w:t>
            </w:r>
            <w:r w:rsidRPr="00B66DF4">
              <w:rPr>
                <w:rFonts w:cs="Aharoni"/>
                <w:i/>
              </w:rPr>
              <w:t>pour Individuel</w:t>
            </w:r>
          </w:p>
          <w:p w14:paraId="26ABE704" w14:textId="77777777" w:rsidR="00FA4ECD" w:rsidRPr="007D1668" w:rsidRDefault="00FA4ECD" w:rsidP="00A901CD">
            <w:pPr>
              <w:ind w:firstLine="0"/>
              <w:jc w:val="left"/>
              <w:rPr>
                <w:rFonts w:cs="Aharoni"/>
              </w:rPr>
            </w:pPr>
            <w:r w:rsidRPr="007122C0">
              <w:rPr>
                <w:rFonts w:cs="Aharoni"/>
                <w:b/>
              </w:rPr>
              <w:t>C</w:t>
            </w:r>
            <w:r>
              <w:rPr>
                <w:rFonts w:cs="Aharoni"/>
              </w:rPr>
              <w:t xml:space="preserve"> </w:t>
            </w:r>
            <w:r w:rsidRPr="00B66DF4">
              <w:rPr>
                <w:rFonts w:cs="Aharoni"/>
                <w:i/>
              </w:rPr>
              <w:t>pour Collectif</w:t>
            </w:r>
          </w:p>
        </w:tc>
      </w:tr>
      <w:tr w:rsidR="00FA4ECD" w:rsidRPr="00D2131D" w14:paraId="7376DEE5" w14:textId="77777777" w:rsidTr="00A901CD">
        <w:trPr>
          <w:jc w:val="center"/>
        </w:trPr>
        <w:tc>
          <w:tcPr>
            <w:tcW w:w="4139" w:type="dxa"/>
            <w:vAlign w:val="center"/>
          </w:tcPr>
          <w:p w14:paraId="0C7F2135" w14:textId="77777777" w:rsidR="00FA4ECD" w:rsidRDefault="00FA4ECD" w:rsidP="005648DE">
            <w:pPr>
              <w:jc w:val="left"/>
              <w:rPr>
                <w:rFonts w:cs="Aharoni"/>
              </w:rPr>
            </w:pPr>
            <w:r>
              <w:rPr>
                <w:rFonts w:cs="Aharoni"/>
              </w:rPr>
              <w:t>Espaces</w:t>
            </w:r>
          </w:p>
        </w:tc>
        <w:tc>
          <w:tcPr>
            <w:tcW w:w="1333" w:type="dxa"/>
            <w:vAlign w:val="center"/>
          </w:tcPr>
          <w:p w14:paraId="0429A927" w14:textId="77777777" w:rsidR="00FA4ECD" w:rsidRPr="00D2131D" w:rsidRDefault="00FA4ECD" w:rsidP="005648DE">
            <w:pPr>
              <w:jc w:val="center"/>
              <w:rPr>
                <w:rFonts w:cs="Aharoni"/>
              </w:rPr>
            </w:pPr>
            <w:r>
              <w:rPr>
                <w:rFonts w:cs="Aharoni"/>
              </w:rPr>
              <w:t>A</w:t>
            </w:r>
          </w:p>
        </w:tc>
        <w:tc>
          <w:tcPr>
            <w:tcW w:w="1559" w:type="dxa"/>
            <w:vAlign w:val="center"/>
          </w:tcPr>
          <w:p w14:paraId="4D4AE7CD" w14:textId="77777777" w:rsidR="00FA4ECD" w:rsidRPr="00D2131D" w:rsidRDefault="00FA4ECD" w:rsidP="005648DE">
            <w:pPr>
              <w:jc w:val="center"/>
              <w:rPr>
                <w:rFonts w:cs="Aharoni"/>
              </w:rPr>
            </w:pPr>
            <w:r>
              <w:rPr>
                <w:rFonts w:cs="Aharoni"/>
              </w:rPr>
              <w:t>384</w:t>
            </w:r>
          </w:p>
        </w:tc>
        <w:tc>
          <w:tcPr>
            <w:tcW w:w="1418" w:type="dxa"/>
            <w:vAlign w:val="center"/>
          </w:tcPr>
          <w:p w14:paraId="4DAB8AE0" w14:textId="77777777" w:rsidR="00FA4ECD" w:rsidRPr="00D2131D" w:rsidRDefault="00FA4ECD" w:rsidP="005648DE">
            <w:pPr>
              <w:jc w:val="center"/>
              <w:rPr>
                <w:rFonts w:cs="Aharoni"/>
              </w:rPr>
            </w:pPr>
            <w:r>
              <w:rPr>
                <w:rFonts w:cs="Aharoni"/>
              </w:rPr>
              <w:t>97</w:t>
            </w:r>
          </w:p>
        </w:tc>
        <w:tc>
          <w:tcPr>
            <w:tcW w:w="1926" w:type="dxa"/>
            <w:vAlign w:val="center"/>
          </w:tcPr>
          <w:p w14:paraId="48FB8053" w14:textId="77777777" w:rsidR="00FA4ECD" w:rsidRPr="00D2131D" w:rsidRDefault="00FA4ECD" w:rsidP="009C4383">
            <w:pPr>
              <w:jc w:val="left"/>
              <w:rPr>
                <w:rFonts w:cs="Aharoni"/>
              </w:rPr>
            </w:pPr>
          </w:p>
        </w:tc>
      </w:tr>
    </w:tbl>
    <w:p w14:paraId="599CF2D9" w14:textId="77777777" w:rsidR="00FA4ECD" w:rsidRDefault="00FA4ECD" w:rsidP="00FA4ECD">
      <w:pPr>
        <w:rPr>
          <w:rFonts w:cs="Aharoni"/>
        </w:rPr>
      </w:pPr>
    </w:p>
    <w:p w14:paraId="794847C3" w14:textId="2AC6433B" w:rsidR="00FA4ECD" w:rsidRPr="009C4383" w:rsidRDefault="001E2CFA" w:rsidP="005C1812">
      <w:pPr>
        <w:rPr>
          <w:bCs/>
        </w:rPr>
      </w:pPr>
      <w:r w:rsidRPr="009C4383">
        <w:rPr>
          <w:bCs/>
        </w:rPr>
        <w:t xml:space="preserve">Remarque : </w:t>
      </w:r>
      <w:r w:rsidR="001319EA">
        <w:rPr>
          <w:bCs/>
        </w:rPr>
        <w:t xml:space="preserve">le code enregistrement RN prévu dans l’annexe E </w:t>
      </w:r>
      <w:r w:rsidR="00DE1D24">
        <w:rPr>
          <w:bCs/>
        </w:rPr>
        <w:t>(§</w:t>
      </w:r>
      <w:r w:rsidR="001319EA" w:rsidRPr="001319EA">
        <w:rPr>
          <w:b/>
          <w:bCs/>
          <w:sz w:val="22"/>
          <w:szCs w:val="22"/>
        </w:rPr>
        <w:t xml:space="preserve"> </w:t>
      </w:r>
      <w:proofErr w:type="gramStart"/>
      <w:r w:rsidR="001319EA">
        <w:rPr>
          <w:b/>
          <w:bCs/>
          <w:sz w:val="22"/>
          <w:szCs w:val="22"/>
        </w:rPr>
        <w:t>E.5.3.2.2. )</w:t>
      </w:r>
      <w:proofErr w:type="gramEnd"/>
      <w:r w:rsidR="001319EA">
        <w:rPr>
          <w:b/>
          <w:bCs/>
          <w:sz w:val="22"/>
          <w:szCs w:val="22"/>
        </w:rPr>
        <w:t xml:space="preserve"> </w:t>
      </w:r>
      <w:r w:rsidR="001319EA">
        <w:rPr>
          <w:bCs/>
        </w:rPr>
        <w:t>de l</w:t>
      </w:r>
      <w:r w:rsidR="00752553">
        <w:rPr>
          <w:bCs/>
        </w:rPr>
        <w:t xml:space="preserve">a documentation </w:t>
      </w:r>
      <w:r w:rsidR="00752553" w:rsidRPr="00752553">
        <w:rPr>
          <w:bCs/>
        </w:rPr>
        <w:t>Annexes_Notice_2012_V 1.4</w:t>
      </w:r>
      <w:r w:rsidR="00752553">
        <w:rPr>
          <w:bCs/>
        </w:rPr>
        <w:t xml:space="preserve"> </w:t>
      </w:r>
      <w:r w:rsidR="001319EA">
        <w:rPr>
          <w:bCs/>
        </w:rPr>
        <w:t>de la centralisation des risques</w:t>
      </w:r>
      <w:r w:rsidR="009C4383">
        <w:rPr>
          <w:bCs/>
        </w:rPr>
        <w:t xml:space="preserve"> actuelle</w:t>
      </w:r>
      <w:r w:rsidR="001319EA">
        <w:rPr>
          <w:bCs/>
        </w:rPr>
        <w:t>, ne sera plus généré, car les rejets sont traités par les CRC quotidiens d’ANACREDIT.</w:t>
      </w:r>
    </w:p>
    <w:p w14:paraId="5A993665" w14:textId="77777777" w:rsidR="00572CF4" w:rsidRDefault="00572CF4" w:rsidP="005C1812"/>
    <w:p w14:paraId="6931146F" w14:textId="60A627CB" w:rsidR="005C1812" w:rsidRPr="00761C54" w:rsidRDefault="001E2CFA" w:rsidP="007E06EB">
      <w:pPr>
        <w:pStyle w:val="Titre2"/>
        <w:numPr>
          <w:ilvl w:val="2"/>
          <w:numId w:val="5"/>
        </w:numPr>
        <w:snapToGrid w:val="0"/>
        <w:rPr>
          <w:lang w:val="fr-FR"/>
        </w:rPr>
      </w:pPr>
      <w:bookmarkStart w:id="391" w:name="_Toc4586389"/>
      <w:bookmarkStart w:id="392" w:name="_Toc4586450"/>
      <w:bookmarkStart w:id="393" w:name="_Toc4586577"/>
      <w:bookmarkStart w:id="394" w:name="_Toc4586642"/>
      <w:bookmarkStart w:id="395" w:name="_Toc4586852"/>
      <w:bookmarkStart w:id="396" w:name="_Toc190074838"/>
      <w:bookmarkEnd w:id="391"/>
      <w:bookmarkEnd w:id="392"/>
      <w:bookmarkEnd w:id="393"/>
      <w:bookmarkEnd w:id="394"/>
      <w:bookmarkEnd w:id="395"/>
      <w:r>
        <w:rPr>
          <w:lang w:val="fr-FR"/>
        </w:rPr>
        <w:t>Exemple</w:t>
      </w:r>
      <w:r w:rsidR="005C1812">
        <w:rPr>
          <w:lang w:val="fr-FR"/>
        </w:rPr>
        <w:t xml:space="preserve"> du CR RECAP RISQUES</w:t>
      </w:r>
      <w:bookmarkEnd w:id="396"/>
    </w:p>
    <w:p w14:paraId="3EA8618D" w14:textId="66E75A99" w:rsidR="009C4383" w:rsidRDefault="009C4383" w:rsidP="005C1812"/>
    <w:p w14:paraId="548B997D" w14:textId="0456FDF8" w:rsidR="00D777C0" w:rsidRDefault="00D777C0" w:rsidP="005C1812">
      <w:r>
        <w:t>Le compte-rendu de la centralisation des risques est disponible dans l’onglet gestion documentaire de ONEGATE :</w:t>
      </w:r>
    </w:p>
    <w:p w14:paraId="689D27F7" w14:textId="191ED900" w:rsidR="00D777C0" w:rsidRDefault="00D777C0" w:rsidP="0005753E">
      <w:pPr>
        <w:pStyle w:val="Paragraphedeliste"/>
        <w:numPr>
          <w:ilvl w:val="0"/>
          <w:numId w:val="13"/>
        </w:numPr>
      </w:pPr>
      <w:r>
        <w:t>Type de document = Autre</w:t>
      </w:r>
    </w:p>
    <w:p w14:paraId="2D73FEA3" w14:textId="45BA75F4" w:rsidR="00D777C0" w:rsidRDefault="00D777C0" w:rsidP="0005753E">
      <w:pPr>
        <w:pStyle w:val="Paragraphedeliste"/>
        <w:numPr>
          <w:ilvl w:val="0"/>
          <w:numId w:val="13"/>
        </w:numPr>
      </w:pPr>
      <w:r>
        <w:t xml:space="preserve">Description= Fichier de retour centralisation </w:t>
      </w:r>
    </w:p>
    <w:p w14:paraId="41F5EE7A" w14:textId="77777777" w:rsidR="00D777C0" w:rsidRDefault="00D777C0" w:rsidP="005C1812"/>
    <w:p w14:paraId="64C5DC20" w14:textId="514A4C19" w:rsidR="00D777C0" w:rsidRDefault="00D777C0" w:rsidP="005C1812">
      <w:r>
        <w:t>Exemple :</w:t>
      </w:r>
    </w:p>
    <w:p w14:paraId="2A5642A2" w14:textId="35FBB64F" w:rsidR="00D777C0" w:rsidRDefault="00D777C0" w:rsidP="005C1812"/>
    <w:p w14:paraId="148DBB6F" w14:textId="77777777" w:rsidR="00D777C0" w:rsidRDefault="00D777C0" w:rsidP="005C1812"/>
    <w:p w14:paraId="60CA6936" w14:textId="2F9BBCC8" w:rsidR="009C4383" w:rsidRDefault="00D777C0" w:rsidP="005C1812">
      <w:r>
        <w:object w:dxaOrig="4350" w:dyaOrig="810" w14:anchorId="3EC644C4">
          <v:shape id="_x0000_i1036" type="#_x0000_t75" style="width:218.8pt;height:39.25pt" o:ole="">
            <v:imagedata r:id="rId53" o:title=""/>
          </v:shape>
          <o:OLEObject Type="Embed" ProgID="Package" ShapeID="_x0000_i1036" DrawAspect="Content" ObjectID="_1812196056" r:id="rId54"/>
        </w:object>
      </w:r>
      <w:r w:rsidR="00A133D4">
        <w:t xml:space="preserve"> </w:t>
      </w:r>
    </w:p>
    <w:p w14:paraId="191924A0" w14:textId="7F3577A1" w:rsidR="001674A4" w:rsidRDefault="001674A4" w:rsidP="007E06EB">
      <w:pPr>
        <w:pStyle w:val="Titre1"/>
        <w:numPr>
          <w:ilvl w:val="0"/>
          <w:numId w:val="5"/>
        </w:numPr>
        <w:rPr>
          <w:rFonts w:ascii="Times New Roman" w:hAnsi="Times New Roman" w:cs="Times New Roman"/>
          <w:sz w:val="32"/>
          <w:szCs w:val="32"/>
        </w:rPr>
      </w:pPr>
      <w:bookmarkStart w:id="397" w:name="_Toc190074839"/>
      <w:bookmarkStart w:id="398" w:name="_Toc487459132"/>
      <w:bookmarkStart w:id="399" w:name="_Toc496190297"/>
      <w:bookmarkStart w:id="400" w:name="_Toc496609875"/>
      <w:r>
        <w:rPr>
          <w:rFonts w:ascii="Times New Roman" w:hAnsi="Times New Roman" w:cs="Times New Roman"/>
          <w:sz w:val="32"/>
          <w:szCs w:val="32"/>
        </w:rPr>
        <w:t>Annexes</w:t>
      </w:r>
      <w:bookmarkEnd w:id="397"/>
    </w:p>
    <w:p w14:paraId="328B851F" w14:textId="4248A5AC" w:rsidR="001674A4" w:rsidRDefault="001674A4" w:rsidP="001674A4"/>
    <w:p w14:paraId="20700D8D" w14:textId="29918B68" w:rsidR="001674A4" w:rsidRPr="007E06EB" w:rsidRDefault="001674A4" w:rsidP="007E06EB">
      <w:pPr>
        <w:pStyle w:val="Titre2"/>
        <w:numPr>
          <w:ilvl w:val="1"/>
          <w:numId w:val="5"/>
        </w:numPr>
        <w:snapToGrid w:val="0"/>
        <w:rPr>
          <w:lang w:val="fr-FR"/>
        </w:rPr>
      </w:pPr>
      <w:bookmarkStart w:id="401" w:name="_Toc190074840"/>
      <w:r w:rsidRPr="007E06EB">
        <w:rPr>
          <w:lang w:val="fr-FR"/>
        </w:rPr>
        <w:t xml:space="preserve">Format attributs </w:t>
      </w:r>
      <w:r w:rsidR="00DE1D24" w:rsidRPr="007E06EB">
        <w:rPr>
          <w:lang w:val="fr-FR"/>
        </w:rPr>
        <w:t>XML</w:t>
      </w:r>
      <w:bookmarkEnd w:id="401"/>
    </w:p>
    <w:p w14:paraId="3802CBB8" w14:textId="77777777" w:rsidR="001674A4" w:rsidRDefault="001674A4" w:rsidP="001674A4">
      <w:r>
        <w:t>Dans cette annexe, les énumérations, non définies précédemment, sont spécifiées.</w:t>
      </w:r>
    </w:p>
    <w:p w14:paraId="3F2E36F1" w14:textId="7CA68BA1" w:rsidR="00A75906" w:rsidRPr="007E06EB" w:rsidRDefault="001674A4" w:rsidP="007E06EB">
      <w:pPr>
        <w:pStyle w:val="Titre2"/>
        <w:numPr>
          <w:ilvl w:val="1"/>
          <w:numId w:val="5"/>
        </w:numPr>
        <w:snapToGrid w:val="0"/>
        <w:rPr>
          <w:lang w:val="fr-FR"/>
        </w:rPr>
      </w:pPr>
      <w:bookmarkStart w:id="402" w:name="_Toc190074841"/>
      <w:proofErr w:type="spellStart"/>
      <w:proofErr w:type="gramStart"/>
      <w:r w:rsidRPr="007E06EB">
        <w:rPr>
          <w:lang w:val="fr-FR"/>
        </w:rPr>
        <w:t>reference</w:t>
      </w:r>
      <w:proofErr w:type="spellEnd"/>
      <w:proofErr w:type="gramEnd"/>
      <w:r w:rsidRPr="007E06EB">
        <w:rPr>
          <w:lang w:val="fr-FR"/>
        </w:rPr>
        <w:t xml:space="preserve"> rate</w:t>
      </w:r>
      <w:bookmarkEnd w:id="398"/>
      <w:bookmarkEnd w:id="399"/>
      <w:bookmarkEnd w:id="400"/>
      <w:bookmarkEnd w:id="402"/>
    </w:p>
    <w:p w14:paraId="55BD95C1" w14:textId="77777777" w:rsidR="001674A4" w:rsidRPr="001674A4" w:rsidRDefault="001674A4" w:rsidP="001674A4"/>
    <w:tbl>
      <w:tblPr>
        <w:tblStyle w:val="Grilledutableau"/>
        <w:tblW w:w="0" w:type="auto"/>
        <w:tblLook w:val="04A0" w:firstRow="1" w:lastRow="0" w:firstColumn="1" w:lastColumn="0" w:noHBand="0" w:noVBand="1"/>
      </w:tblPr>
      <w:tblGrid>
        <w:gridCol w:w="957"/>
        <w:gridCol w:w="8105"/>
      </w:tblGrid>
      <w:tr w:rsidR="00A75906" w14:paraId="4886D4F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DA23122" w14:textId="77777777" w:rsidR="00A75906" w:rsidRDefault="00A75906">
            <w:pPr>
              <w:ind w:firstLine="0"/>
              <w:rPr>
                <w:lang w:val="en-US" w:eastAsia="x-none"/>
              </w:rPr>
            </w:pPr>
            <w:bookmarkStart w:id="403" w:name="_Toc487459133"/>
            <w:bookmarkStart w:id="404" w:name="_Toc496190298"/>
            <w:bookmarkStart w:id="405" w:name="_Toc496609876"/>
            <w:bookmarkEnd w:id="403"/>
            <w:bookmarkEnd w:id="404"/>
            <w:bookmarkEnd w:id="405"/>
            <w:r>
              <w:rPr>
                <w:lang w:val="en-US" w:eastAsia="x-none"/>
              </w:rPr>
              <w:t>Valeur</w:t>
            </w:r>
          </w:p>
        </w:tc>
        <w:tc>
          <w:tcPr>
            <w:tcW w:w="8105" w:type="dxa"/>
            <w:tcBorders>
              <w:top w:val="single" w:sz="4" w:space="0" w:color="auto"/>
              <w:left w:val="single" w:sz="4" w:space="0" w:color="auto"/>
              <w:bottom w:val="single" w:sz="4" w:space="0" w:color="auto"/>
              <w:right w:val="single" w:sz="4" w:space="0" w:color="auto"/>
            </w:tcBorders>
            <w:hideMark/>
          </w:tcPr>
          <w:p w14:paraId="1243A7BE" w14:textId="77777777" w:rsidR="00A75906" w:rsidRDefault="00A75906">
            <w:pPr>
              <w:ind w:firstLine="0"/>
              <w:rPr>
                <w:lang w:val="en-US" w:eastAsia="x-none"/>
              </w:rPr>
            </w:pPr>
            <w:proofErr w:type="spellStart"/>
            <w:r>
              <w:rPr>
                <w:lang w:val="en-US" w:eastAsia="x-none"/>
              </w:rPr>
              <w:t>Définition</w:t>
            </w:r>
            <w:proofErr w:type="spellEnd"/>
          </w:p>
        </w:tc>
      </w:tr>
      <w:tr w:rsidR="00A75906" w14:paraId="5E674896"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5C50398" w14:textId="77777777" w:rsidR="00A75906" w:rsidRDefault="00A75906">
            <w:pPr>
              <w:ind w:firstLine="0"/>
              <w:rPr>
                <w:lang w:val="en-US" w:eastAsia="x-none"/>
              </w:rPr>
            </w:pPr>
            <w:r>
              <w:rPr>
                <w:lang w:val="en-US" w:eastAsia="x-none"/>
              </w:rPr>
              <w:t>10</w:t>
            </w:r>
          </w:p>
        </w:tc>
        <w:tc>
          <w:tcPr>
            <w:tcW w:w="8105" w:type="dxa"/>
            <w:tcBorders>
              <w:top w:val="single" w:sz="4" w:space="0" w:color="auto"/>
              <w:left w:val="single" w:sz="4" w:space="0" w:color="auto"/>
              <w:bottom w:val="single" w:sz="4" w:space="0" w:color="auto"/>
              <w:right w:val="single" w:sz="4" w:space="0" w:color="auto"/>
            </w:tcBorders>
            <w:hideMark/>
          </w:tcPr>
          <w:p w14:paraId="5227DD72" w14:textId="77777777" w:rsidR="00A75906" w:rsidRDefault="00A75906">
            <w:pPr>
              <w:ind w:firstLine="0"/>
              <w:rPr>
                <w:lang w:val="en-US" w:eastAsia="x-none"/>
              </w:rPr>
            </w:pPr>
            <w:r>
              <w:rPr>
                <w:lang w:val="en-US" w:eastAsia="x-none"/>
              </w:rPr>
              <w:t>EURIBOR - 1W</w:t>
            </w:r>
          </w:p>
        </w:tc>
      </w:tr>
      <w:tr w:rsidR="00A75906" w14:paraId="0AB3691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B588B18" w14:textId="77777777" w:rsidR="00A75906" w:rsidRDefault="00A75906">
            <w:pPr>
              <w:ind w:firstLine="0"/>
              <w:rPr>
                <w:lang w:val="en-US" w:eastAsia="x-none"/>
              </w:rPr>
            </w:pPr>
            <w:r>
              <w:rPr>
                <w:lang w:val="en-US" w:eastAsia="x-none"/>
              </w:rPr>
              <w:t>100</w:t>
            </w:r>
          </w:p>
        </w:tc>
        <w:tc>
          <w:tcPr>
            <w:tcW w:w="8105" w:type="dxa"/>
            <w:tcBorders>
              <w:top w:val="single" w:sz="4" w:space="0" w:color="auto"/>
              <w:left w:val="single" w:sz="4" w:space="0" w:color="auto"/>
              <w:bottom w:val="single" w:sz="4" w:space="0" w:color="auto"/>
              <w:right w:val="single" w:sz="4" w:space="0" w:color="auto"/>
            </w:tcBorders>
            <w:hideMark/>
          </w:tcPr>
          <w:p w14:paraId="4EDCE113" w14:textId="77777777" w:rsidR="00A75906" w:rsidRDefault="00A75906">
            <w:pPr>
              <w:ind w:firstLine="0"/>
              <w:rPr>
                <w:lang w:val="en-US" w:eastAsia="x-none"/>
              </w:rPr>
            </w:pPr>
            <w:r>
              <w:rPr>
                <w:lang w:val="en-US" w:eastAsia="x-none"/>
              </w:rPr>
              <w:t>EURIBOR - 8M</w:t>
            </w:r>
          </w:p>
        </w:tc>
      </w:tr>
      <w:tr w:rsidR="00A75906" w14:paraId="170CF84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FD2C935" w14:textId="77777777" w:rsidR="00A75906" w:rsidRDefault="00A75906">
            <w:pPr>
              <w:ind w:firstLine="0"/>
              <w:rPr>
                <w:lang w:val="en-US" w:eastAsia="x-none"/>
              </w:rPr>
            </w:pPr>
            <w:r>
              <w:rPr>
                <w:lang w:val="en-US" w:eastAsia="x-none"/>
              </w:rPr>
              <w:t>101</w:t>
            </w:r>
          </w:p>
        </w:tc>
        <w:tc>
          <w:tcPr>
            <w:tcW w:w="8105" w:type="dxa"/>
            <w:tcBorders>
              <w:top w:val="single" w:sz="4" w:space="0" w:color="auto"/>
              <w:left w:val="single" w:sz="4" w:space="0" w:color="auto"/>
              <w:bottom w:val="single" w:sz="4" w:space="0" w:color="auto"/>
              <w:right w:val="single" w:sz="4" w:space="0" w:color="auto"/>
            </w:tcBorders>
            <w:hideMark/>
          </w:tcPr>
          <w:p w14:paraId="747DBEC8" w14:textId="77777777" w:rsidR="00A75906" w:rsidRDefault="00A75906">
            <w:pPr>
              <w:ind w:firstLine="0"/>
              <w:rPr>
                <w:lang w:val="en-US" w:eastAsia="x-none"/>
              </w:rPr>
            </w:pPr>
            <w:r>
              <w:rPr>
                <w:lang w:val="en-US" w:eastAsia="x-none"/>
              </w:rPr>
              <w:t>USD LIBOR - 8M</w:t>
            </w:r>
          </w:p>
        </w:tc>
      </w:tr>
      <w:tr w:rsidR="00A75906" w14:paraId="1BE8EDF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79D1B0C" w14:textId="77777777" w:rsidR="00A75906" w:rsidRDefault="00A75906">
            <w:pPr>
              <w:ind w:firstLine="0"/>
              <w:rPr>
                <w:lang w:val="en-US" w:eastAsia="x-none"/>
              </w:rPr>
            </w:pPr>
            <w:r>
              <w:rPr>
                <w:lang w:val="en-US" w:eastAsia="x-none"/>
              </w:rPr>
              <w:t>102</w:t>
            </w:r>
          </w:p>
        </w:tc>
        <w:tc>
          <w:tcPr>
            <w:tcW w:w="8105" w:type="dxa"/>
            <w:tcBorders>
              <w:top w:val="single" w:sz="4" w:space="0" w:color="auto"/>
              <w:left w:val="single" w:sz="4" w:space="0" w:color="auto"/>
              <w:bottom w:val="single" w:sz="4" w:space="0" w:color="auto"/>
              <w:right w:val="single" w:sz="4" w:space="0" w:color="auto"/>
            </w:tcBorders>
            <w:hideMark/>
          </w:tcPr>
          <w:p w14:paraId="11238D1B" w14:textId="77777777" w:rsidR="00A75906" w:rsidRDefault="00A75906">
            <w:pPr>
              <w:ind w:firstLine="0"/>
              <w:rPr>
                <w:lang w:val="en-US" w:eastAsia="x-none"/>
              </w:rPr>
            </w:pPr>
            <w:r>
              <w:rPr>
                <w:lang w:val="en-US" w:eastAsia="x-none"/>
              </w:rPr>
              <w:t>GBP LIBOR - 8M</w:t>
            </w:r>
          </w:p>
        </w:tc>
      </w:tr>
      <w:tr w:rsidR="00A75906" w14:paraId="2CBAE10C"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1FD2C0A" w14:textId="77777777" w:rsidR="00A75906" w:rsidRDefault="00A75906">
            <w:pPr>
              <w:ind w:firstLine="0"/>
              <w:rPr>
                <w:lang w:val="en-US" w:eastAsia="x-none"/>
              </w:rPr>
            </w:pPr>
            <w:r>
              <w:rPr>
                <w:lang w:val="en-US" w:eastAsia="x-none"/>
              </w:rPr>
              <w:t>103</w:t>
            </w:r>
          </w:p>
        </w:tc>
        <w:tc>
          <w:tcPr>
            <w:tcW w:w="8105" w:type="dxa"/>
            <w:tcBorders>
              <w:top w:val="single" w:sz="4" w:space="0" w:color="auto"/>
              <w:left w:val="single" w:sz="4" w:space="0" w:color="auto"/>
              <w:bottom w:val="single" w:sz="4" w:space="0" w:color="auto"/>
              <w:right w:val="single" w:sz="4" w:space="0" w:color="auto"/>
            </w:tcBorders>
            <w:hideMark/>
          </w:tcPr>
          <w:p w14:paraId="788F4E47" w14:textId="77777777" w:rsidR="00A75906" w:rsidRDefault="00A75906">
            <w:pPr>
              <w:ind w:firstLine="0"/>
              <w:rPr>
                <w:lang w:val="en-US" w:eastAsia="x-none"/>
              </w:rPr>
            </w:pPr>
            <w:r>
              <w:rPr>
                <w:lang w:val="en-US" w:eastAsia="x-none"/>
              </w:rPr>
              <w:t>EUR LIBOR - 8M</w:t>
            </w:r>
          </w:p>
        </w:tc>
      </w:tr>
      <w:tr w:rsidR="00A75906" w14:paraId="000C021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8584860" w14:textId="77777777" w:rsidR="00A75906" w:rsidRDefault="00A75906">
            <w:pPr>
              <w:ind w:firstLine="0"/>
              <w:rPr>
                <w:lang w:val="en-US" w:eastAsia="x-none"/>
              </w:rPr>
            </w:pPr>
            <w:r>
              <w:rPr>
                <w:lang w:val="en-US" w:eastAsia="x-none"/>
              </w:rPr>
              <w:t>104</w:t>
            </w:r>
          </w:p>
        </w:tc>
        <w:tc>
          <w:tcPr>
            <w:tcW w:w="8105" w:type="dxa"/>
            <w:tcBorders>
              <w:top w:val="single" w:sz="4" w:space="0" w:color="auto"/>
              <w:left w:val="single" w:sz="4" w:space="0" w:color="auto"/>
              <w:bottom w:val="single" w:sz="4" w:space="0" w:color="auto"/>
              <w:right w:val="single" w:sz="4" w:space="0" w:color="auto"/>
            </w:tcBorders>
            <w:hideMark/>
          </w:tcPr>
          <w:p w14:paraId="0DDD5B80" w14:textId="77777777" w:rsidR="00A75906" w:rsidRDefault="00A75906">
            <w:pPr>
              <w:ind w:firstLine="0"/>
              <w:rPr>
                <w:lang w:val="en-US" w:eastAsia="x-none"/>
              </w:rPr>
            </w:pPr>
            <w:r>
              <w:rPr>
                <w:lang w:val="en-US" w:eastAsia="x-none"/>
              </w:rPr>
              <w:t>JPY LIBOR - 8M</w:t>
            </w:r>
          </w:p>
        </w:tc>
      </w:tr>
      <w:tr w:rsidR="00A75906" w14:paraId="70B1BC59"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7B7DB01" w14:textId="77777777" w:rsidR="00A75906" w:rsidRDefault="00A75906">
            <w:pPr>
              <w:ind w:firstLine="0"/>
              <w:rPr>
                <w:lang w:val="en-US" w:eastAsia="x-none"/>
              </w:rPr>
            </w:pPr>
            <w:r>
              <w:rPr>
                <w:lang w:val="en-US" w:eastAsia="x-none"/>
              </w:rPr>
              <w:t>105</w:t>
            </w:r>
          </w:p>
        </w:tc>
        <w:tc>
          <w:tcPr>
            <w:tcW w:w="8105" w:type="dxa"/>
            <w:tcBorders>
              <w:top w:val="single" w:sz="4" w:space="0" w:color="auto"/>
              <w:left w:val="single" w:sz="4" w:space="0" w:color="auto"/>
              <w:bottom w:val="single" w:sz="4" w:space="0" w:color="auto"/>
              <w:right w:val="single" w:sz="4" w:space="0" w:color="auto"/>
            </w:tcBorders>
            <w:hideMark/>
          </w:tcPr>
          <w:p w14:paraId="1359A23D" w14:textId="77777777" w:rsidR="00A75906" w:rsidRDefault="00A75906">
            <w:pPr>
              <w:ind w:firstLine="0"/>
              <w:rPr>
                <w:lang w:val="en-US" w:eastAsia="x-none"/>
              </w:rPr>
            </w:pPr>
            <w:r>
              <w:rPr>
                <w:lang w:val="en-US" w:eastAsia="x-none"/>
              </w:rPr>
              <w:t>CHF LIBOR - 8M</w:t>
            </w:r>
          </w:p>
        </w:tc>
      </w:tr>
      <w:tr w:rsidR="00A75906" w14:paraId="4169B8B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D939964" w14:textId="77777777" w:rsidR="00A75906" w:rsidRDefault="00A75906">
            <w:pPr>
              <w:ind w:firstLine="0"/>
              <w:rPr>
                <w:lang w:val="en-US" w:eastAsia="x-none"/>
              </w:rPr>
            </w:pPr>
            <w:r>
              <w:rPr>
                <w:lang w:val="en-US" w:eastAsia="x-none"/>
              </w:rPr>
              <w:t>106</w:t>
            </w:r>
          </w:p>
        </w:tc>
        <w:tc>
          <w:tcPr>
            <w:tcW w:w="8105" w:type="dxa"/>
            <w:tcBorders>
              <w:top w:val="single" w:sz="4" w:space="0" w:color="auto"/>
              <w:left w:val="single" w:sz="4" w:space="0" w:color="auto"/>
              <w:bottom w:val="single" w:sz="4" w:space="0" w:color="auto"/>
              <w:right w:val="single" w:sz="4" w:space="0" w:color="auto"/>
            </w:tcBorders>
            <w:hideMark/>
          </w:tcPr>
          <w:p w14:paraId="5270834B" w14:textId="77777777" w:rsidR="00A75906" w:rsidRDefault="00A75906">
            <w:pPr>
              <w:ind w:firstLine="0"/>
              <w:rPr>
                <w:lang w:val="en-US" w:eastAsia="x-none"/>
              </w:rPr>
            </w:pPr>
            <w:r>
              <w:rPr>
                <w:lang w:val="en-US" w:eastAsia="x-none"/>
              </w:rPr>
              <w:t>MIBOR - 8M</w:t>
            </w:r>
          </w:p>
        </w:tc>
      </w:tr>
      <w:tr w:rsidR="00A75906" w:rsidRPr="008A3AB9" w14:paraId="05B54ED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FE0814E" w14:textId="77777777" w:rsidR="00A75906" w:rsidRDefault="00A75906">
            <w:pPr>
              <w:ind w:firstLine="0"/>
              <w:rPr>
                <w:lang w:val="en-US" w:eastAsia="x-none"/>
              </w:rPr>
            </w:pPr>
            <w:r>
              <w:rPr>
                <w:lang w:val="en-US" w:eastAsia="x-none"/>
              </w:rPr>
              <w:t>107</w:t>
            </w:r>
          </w:p>
        </w:tc>
        <w:tc>
          <w:tcPr>
            <w:tcW w:w="8105" w:type="dxa"/>
            <w:tcBorders>
              <w:top w:val="single" w:sz="4" w:space="0" w:color="auto"/>
              <w:left w:val="single" w:sz="4" w:space="0" w:color="auto"/>
              <w:bottom w:val="single" w:sz="4" w:space="0" w:color="auto"/>
              <w:right w:val="single" w:sz="4" w:space="0" w:color="auto"/>
            </w:tcBorders>
            <w:hideMark/>
          </w:tcPr>
          <w:p w14:paraId="32CD369F" w14:textId="77777777" w:rsidR="00A75906" w:rsidRDefault="00A75906">
            <w:pPr>
              <w:ind w:firstLine="0"/>
              <w:rPr>
                <w:lang w:val="en-US" w:eastAsia="x-none"/>
              </w:rPr>
            </w:pPr>
            <w:r>
              <w:rPr>
                <w:lang w:val="en-US" w:eastAsia="x-none"/>
              </w:rPr>
              <w:t>other single reference rate - 8M</w:t>
            </w:r>
          </w:p>
        </w:tc>
      </w:tr>
      <w:tr w:rsidR="00A75906" w14:paraId="2B877E5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79DBF0F" w14:textId="77777777" w:rsidR="00A75906" w:rsidRDefault="00A75906">
            <w:pPr>
              <w:ind w:firstLine="0"/>
              <w:rPr>
                <w:lang w:val="en-US" w:eastAsia="x-none"/>
              </w:rPr>
            </w:pPr>
            <w:r>
              <w:rPr>
                <w:lang w:val="en-US" w:eastAsia="x-none"/>
              </w:rPr>
              <w:t>108</w:t>
            </w:r>
          </w:p>
        </w:tc>
        <w:tc>
          <w:tcPr>
            <w:tcW w:w="8105" w:type="dxa"/>
            <w:tcBorders>
              <w:top w:val="single" w:sz="4" w:space="0" w:color="auto"/>
              <w:left w:val="single" w:sz="4" w:space="0" w:color="auto"/>
              <w:bottom w:val="single" w:sz="4" w:space="0" w:color="auto"/>
              <w:right w:val="single" w:sz="4" w:space="0" w:color="auto"/>
            </w:tcBorders>
            <w:hideMark/>
          </w:tcPr>
          <w:p w14:paraId="19B76417" w14:textId="77777777" w:rsidR="00A75906" w:rsidRDefault="00A75906">
            <w:pPr>
              <w:ind w:firstLine="0"/>
              <w:rPr>
                <w:lang w:val="en-US" w:eastAsia="x-none"/>
              </w:rPr>
            </w:pPr>
            <w:r>
              <w:rPr>
                <w:lang w:val="en-US" w:eastAsia="x-none"/>
              </w:rPr>
              <w:t>multiple reference rates - 8M</w:t>
            </w:r>
          </w:p>
        </w:tc>
      </w:tr>
      <w:tr w:rsidR="00A75906" w14:paraId="3372D0E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8062A4C" w14:textId="77777777" w:rsidR="00A75906" w:rsidRDefault="00A75906">
            <w:pPr>
              <w:ind w:firstLine="0"/>
              <w:rPr>
                <w:lang w:val="en-US" w:eastAsia="x-none"/>
              </w:rPr>
            </w:pPr>
            <w:r>
              <w:rPr>
                <w:lang w:val="en-US" w:eastAsia="x-none"/>
              </w:rPr>
              <w:t>109</w:t>
            </w:r>
          </w:p>
        </w:tc>
        <w:tc>
          <w:tcPr>
            <w:tcW w:w="8105" w:type="dxa"/>
            <w:tcBorders>
              <w:top w:val="single" w:sz="4" w:space="0" w:color="auto"/>
              <w:left w:val="single" w:sz="4" w:space="0" w:color="auto"/>
              <w:bottom w:val="single" w:sz="4" w:space="0" w:color="auto"/>
              <w:right w:val="single" w:sz="4" w:space="0" w:color="auto"/>
            </w:tcBorders>
            <w:hideMark/>
          </w:tcPr>
          <w:p w14:paraId="6F91478D" w14:textId="77777777" w:rsidR="00A75906" w:rsidRDefault="00A75906">
            <w:pPr>
              <w:ind w:firstLine="0"/>
              <w:rPr>
                <w:lang w:val="en-US" w:eastAsia="x-none"/>
              </w:rPr>
            </w:pPr>
            <w:r>
              <w:rPr>
                <w:lang w:val="en-US" w:eastAsia="x-none"/>
              </w:rPr>
              <w:t>EURIBOR - 9M</w:t>
            </w:r>
          </w:p>
        </w:tc>
      </w:tr>
      <w:tr w:rsidR="00A75906" w14:paraId="5F91075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6C5F2BB" w14:textId="77777777" w:rsidR="00A75906" w:rsidRDefault="00A75906">
            <w:pPr>
              <w:ind w:firstLine="0"/>
              <w:rPr>
                <w:lang w:val="en-US" w:eastAsia="x-none"/>
              </w:rPr>
            </w:pPr>
            <w:r>
              <w:rPr>
                <w:lang w:val="en-US" w:eastAsia="x-none"/>
              </w:rPr>
              <w:t>11</w:t>
            </w:r>
          </w:p>
        </w:tc>
        <w:tc>
          <w:tcPr>
            <w:tcW w:w="8105" w:type="dxa"/>
            <w:tcBorders>
              <w:top w:val="single" w:sz="4" w:space="0" w:color="auto"/>
              <w:left w:val="single" w:sz="4" w:space="0" w:color="auto"/>
              <w:bottom w:val="single" w:sz="4" w:space="0" w:color="auto"/>
              <w:right w:val="single" w:sz="4" w:space="0" w:color="auto"/>
            </w:tcBorders>
            <w:hideMark/>
          </w:tcPr>
          <w:p w14:paraId="02FDD996" w14:textId="77777777" w:rsidR="00A75906" w:rsidRDefault="00A75906">
            <w:pPr>
              <w:ind w:firstLine="0"/>
              <w:rPr>
                <w:lang w:val="en-US" w:eastAsia="x-none"/>
              </w:rPr>
            </w:pPr>
            <w:r>
              <w:rPr>
                <w:lang w:val="en-US" w:eastAsia="x-none"/>
              </w:rPr>
              <w:t>USD LIBOR - 1W</w:t>
            </w:r>
          </w:p>
        </w:tc>
      </w:tr>
      <w:tr w:rsidR="00A75906" w14:paraId="5378AE8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9D26E44" w14:textId="77777777" w:rsidR="00A75906" w:rsidRDefault="00A75906">
            <w:pPr>
              <w:ind w:firstLine="0"/>
              <w:rPr>
                <w:lang w:val="en-US" w:eastAsia="x-none"/>
              </w:rPr>
            </w:pPr>
            <w:r>
              <w:rPr>
                <w:lang w:val="en-US" w:eastAsia="x-none"/>
              </w:rPr>
              <w:t>110</w:t>
            </w:r>
          </w:p>
        </w:tc>
        <w:tc>
          <w:tcPr>
            <w:tcW w:w="8105" w:type="dxa"/>
            <w:tcBorders>
              <w:top w:val="single" w:sz="4" w:space="0" w:color="auto"/>
              <w:left w:val="single" w:sz="4" w:space="0" w:color="auto"/>
              <w:bottom w:val="single" w:sz="4" w:space="0" w:color="auto"/>
              <w:right w:val="single" w:sz="4" w:space="0" w:color="auto"/>
            </w:tcBorders>
            <w:hideMark/>
          </w:tcPr>
          <w:p w14:paraId="78DD0E40" w14:textId="77777777" w:rsidR="00A75906" w:rsidRDefault="00A75906">
            <w:pPr>
              <w:ind w:firstLine="0"/>
              <w:rPr>
                <w:lang w:val="en-US" w:eastAsia="x-none"/>
              </w:rPr>
            </w:pPr>
            <w:r>
              <w:rPr>
                <w:lang w:val="en-US" w:eastAsia="x-none"/>
              </w:rPr>
              <w:t>USD LIBOR - 9M</w:t>
            </w:r>
          </w:p>
        </w:tc>
      </w:tr>
      <w:tr w:rsidR="00A75906" w14:paraId="421A0B9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7CB4B13" w14:textId="77777777" w:rsidR="00A75906" w:rsidRDefault="00A75906">
            <w:pPr>
              <w:ind w:firstLine="0"/>
              <w:rPr>
                <w:lang w:val="en-US" w:eastAsia="x-none"/>
              </w:rPr>
            </w:pPr>
            <w:r>
              <w:rPr>
                <w:lang w:val="en-US" w:eastAsia="x-none"/>
              </w:rPr>
              <w:t>111</w:t>
            </w:r>
          </w:p>
        </w:tc>
        <w:tc>
          <w:tcPr>
            <w:tcW w:w="8105" w:type="dxa"/>
            <w:tcBorders>
              <w:top w:val="single" w:sz="4" w:space="0" w:color="auto"/>
              <w:left w:val="single" w:sz="4" w:space="0" w:color="auto"/>
              <w:bottom w:val="single" w:sz="4" w:space="0" w:color="auto"/>
              <w:right w:val="single" w:sz="4" w:space="0" w:color="auto"/>
            </w:tcBorders>
            <w:hideMark/>
          </w:tcPr>
          <w:p w14:paraId="2D0C0B4B" w14:textId="77777777" w:rsidR="00A75906" w:rsidRDefault="00A75906">
            <w:pPr>
              <w:ind w:firstLine="0"/>
              <w:rPr>
                <w:lang w:val="en-US" w:eastAsia="x-none"/>
              </w:rPr>
            </w:pPr>
            <w:r>
              <w:rPr>
                <w:lang w:val="en-US" w:eastAsia="x-none"/>
              </w:rPr>
              <w:t>GBP LIBOR - 9M</w:t>
            </w:r>
          </w:p>
        </w:tc>
      </w:tr>
      <w:tr w:rsidR="00A75906" w14:paraId="7056FDB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C3BADC4" w14:textId="77777777" w:rsidR="00A75906" w:rsidRDefault="00A75906">
            <w:pPr>
              <w:ind w:firstLine="0"/>
              <w:rPr>
                <w:lang w:val="en-US" w:eastAsia="x-none"/>
              </w:rPr>
            </w:pPr>
            <w:r>
              <w:rPr>
                <w:lang w:val="en-US" w:eastAsia="x-none"/>
              </w:rPr>
              <w:t>112</w:t>
            </w:r>
          </w:p>
        </w:tc>
        <w:tc>
          <w:tcPr>
            <w:tcW w:w="8105" w:type="dxa"/>
            <w:tcBorders>
              <w:top w:val="single" w:sz="4" w:space="0" w:color="auto"/>
              <w:left w:val="single" w:sz="4" w:space="0" w:color="auto"/>
              <w:bottom w:val="single" w:sz="4" w:space="0" w:color="auto"/>
              <w:right w:val="single" w:sz="4" w:space="0" w:color="auto"/>
            </w:tcBorders>
            <w:hideMark/>
          </w:tcPr>
          <w:p w14:paraId="18863975" w14:textId="77777777" w:rsidR="00A75906" w:rsidRDefault="00A75906">
            <w:pPr>
              <w:ind w:firstLine="0"/>
              <w:rPr>
                <w:lang w:val="en-US" w:eastAsia="x-none"/>
              </w:rPr>
            </w:pPr>
            <w:r>
              <w:rPr>
                <w:lang w:val="en-US" w:eastAsia="x-none"/>
              </w:rPr>
              <w:t>EUR LIBOR - 9M</w:t>
            </w:r>
          </w:p>
        </w:tc>
      </w:tr>
      <w:tr w:rsidR="00A75906" w14:paraId="07B24AF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45048DE" w14:textId="77777777" w:rsidR="00A75906" w:rsidRDefault="00A75906">
            <w:pPr>
              <w:ind w:firstLine="0"/>
              <w:rPr>
                <w:lang w:val="en-US" w:eastAsia="x-none"/>
              </w:rPr>
            </w:pPr>
            <w:r>
              <w:rPr>
                <w:lang w:val="en-US" w:eastAsia="x-none"/>
              </w:rPr>
              <w:t>113</w:t>
            </w:r>
          </w:p>
        </w:tc>
        <w:tc>
          <w:tcPr>
            <w:tcW w:w="8105" w:type="dxa"/>
            <w:tcBorders>
              <w:top w:val="single" w:sz="4" w:space="0" w:color="auto"/>
              <w:left w:val="single" w:sz="4" w:space="0" w:color="auto"/>
              <w:bottom w:val="single" w:sz="4" w:space="0" w:color="auto"/>
              <w:right w:val="single" w:sz="4" w:space="0" w:color="auto"/>
            </w:tcBorders>
            <w:hideMark/>
          </w:tcPr>
          <w:p w14:paraId="2708625D" w14:textId="77777777" w:rsidR="00A75906" w:rsidRDefault="00A75906">
            <w:pPr>
              <w:ind w:firstLine="0"/>
              <w:rPr>
                <w:lang w:val="en-US" w:eastAsia="x-none"/>
              </w:rPr>
            </w:pPr>
            <w:r>
              <w:rPr>
                <w:lang w:val="en-US" w:eastAsia="x-none"/>
              </w:rPr>
              <w:t>JPY LIBOR - 9M</w:t>
            </w:r>
          </w:p>
        </w:tc>
      </w:tr>
      <w:tr w:rsidR="00A75906" w14:paraId="3A4B1B0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DF30D58" w14:textId="77777777" w:rsidR="00A75906" w:rsidRDefault="00A75906">
            <w:pPr>
              <w:ind w:firstLine="0"/>
              <w:rPr>
                <w:lang w:val="en-US" w:eastAsia="x-none"/>
              </w:rPr>
            </w:pPr>
            <w:r>
              <w:rPr>
                <w:lang w:val="en-US" w:eastAsia="x-none"/>
              </w:rPr>
              <w:t>114</w:t>
            </w:r>
          </w:p>
        </w:tc>
        <w:tc>
          <w:tcPr>
            <w:tcW w:w="8105" w:type="dxa"/>
            <w:tcBorders>
              <w:top w:val="single" w:sz="4" w:space="0" w:color="auto"/>
              <w:left w:val="single" w:sz="4" w:space="0" w:color="auto"/>
              <w:bottom w:val="single" w:sz="4" w:space="0" w:color="auto"/>
              <w:right w:val="single" w:sz="4" w:space="0" w:color="auto"/>
            </w:tcBorders>
            <w:hideMark/>
          </w:tcPr>
          <w:p w14:paraId="5053CF78" w14:textId="77777777" w:rsidR="00A75906" w:rsidRDefault="00A75906">
            <w:pPr>
              <w:ind w:firstLine="0"/>
              <w:rPr>
                <w:lang w:val="en-US" w:eastAsia="x-none"/>
              </w:rPr>
            </w:pPr>
            <w:r>
              <w:rPr>
                <w:lang w:val="en-US" w:eastAsia="x-none"/>
              </w:rPr>
              <w:t>CHF LIBOR - 9M</w:t>
            </w:r>
          </w:p>
        </w:tc>
      </w:tr>
      <w:tr w:rsidR="00A75906" w14:paraId="71A5D02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E583BEC" w14:textId="77777777" w:rsidR="00A75906" w:rsidRDefault="00A75906">
            <w:pPr>
              <w:ind w:firstLine="0"/>
              <w:rPr>
                <w:lang w:val="en-US" w:eastAsia="x-none"/>
              </w:rPr>
            </w:pPr>
            <w:r>
              <w:rPr>
                <w:lang w:val="en-US" w:eastAsia="x-none"/>
              </w:rPr>
              <w:t>115</w:t>
            </w:r>
          </w:p>
        </w:tc>
        <w:tc>
          <w:tcPr>
            <w:tcW w:w="8105" w:type="dxa"/>
            <w:tcBorders>
              <w:top w:val="single" w:sz="4" w:space="0" w:color="auto"/>
              <w:left w:val="single" w:sz="4" w:space="0" w:color="auto"/>
              <w:bottom w:val="single" w:sz="4" w:space="0" w:color="auto"/>
              <w:right w:val="single" w:sz="4" w:space="0" w:color="auto"/>
            </w:tcBorders>
            <w:hideMark/>
          </w:tcPr>
          <w:p w14:paraId="49FFB3E9" w14:textId="77777777" w:rsidR="00A75906" w:rsidRDefault="00A75906">
            <w:pPr>
              <w:ind w:firstLine="0"/>
              <w:rPr>
                <w:lang w:val="en-US" w:eastAsia="x-none"/>
              </w:rPr>
            </w:pPr>
            <w:r>
              <w:rPr>
                <w:lang w:val="en-US" w:eastAsia="x-none"/>
              </w:rPr>
              <w:t>MIBOR - 9M</w:t>
            </w:r>
          </w:p>
        </w:tc>
      </w:tr>
      <w:tr w:rsidR="00A75906" w:rsidRPr="008A3AB9" w14:paraId="6912819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12E5DB4" w14:textId="77777777" w:rsidR="00A75906" w:rsidRDefault="00A75906">
            <w:pPr>
              <w:ind w:firstLine="0"/>
              <w:rPr>
                <w:lang w:val="en-US" w:eastAsia="x-none"/>
              </w:rPr>
            </w:pPr>
            <w:r>
              <w:rPr>
                <w:lang w:val="en-US" w:eastAsia="x-none"/>
              </w:rPr>
              <w:t>116</w:t>
            </w:r>
          </w:p>
        </w:tc>
        <w:tc>
          <w:tcPr>
            <w:tcW w:w="8105" w:type="dxa"/>
            <w:tcBorders>
              <w:top w:val="single" w:sz="4" w:space="0" w:color="auto"/>
              <w:left w:val="single" w:sz="4" w:space="0" w:color="auto"/>
              <w:bottom w:val="single" w:sz="4" w:space="0" w:color="auto"/>
              <w:right w:val="single" w:sz="4" w:space="0" w:color="auto"/>
            </w:tcBorders>
            <w:hideMark/>
          </w:tcPr>
          <w:p w14:paraId="6ACD8274" w14:textId="77777777" w:rsidR="00A75906" w:rsidRDefault="00A75906">
            <w:pPr>
              <w:ind w:firstLine="0"/>
              <w:rPr>
                <w:lang w:val="en-US" w:eastAsia="x-none"/>
              </w:rPr>
            </w:pPr>
            <w:r>
              <w:rPr>
                <w:lang w:val="en-US" w:eastAsia="x-none"/>
              </w:rPr>
              <w:t>other single reference rate - 9M</w:t>
            </w:r>
          </w:p>
        </w:tc>
      </w:tr>
      <w:tr w:rsidR="00A75906" w14:paraId="2726E41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602875A" w14:textId="77777777" w:rsidR="00A75906" w:rsidRDefault="00A75906">
            <w:pPr>
              <w:ind w:firstLine="0"/>
              <w:rPr>
                <w:lang w:val="en-US" w:eastAsia="x-none"/>
              </w:rPr>
            </w:pPr>
            <w:r>
              <w:rPr>
                <w:lang w:val="en-US" w:eastAsia="x-none"/>
              </w:rPr>
              <w:t>117</w:t>
            </w:r>
          </w:p>
        </w:tc>
        <w:tc>
          <w:tcPr>
            <w:tcW w:w="8105" w:type="dxa"/>
            <w:tcBorders>
              <w:top w:val="single" w:sz="4" w:space="0" w:color="auto"/>
              <w:left w:val="single" w:sz="4" w:space="0" w:color="auto"/>
              <w:bottom w:val="single" w:sz="4" w:space="0" w:color="auto"/>
              <w:right w:val="single" w:sz="4" w:space="0" w:color="auto"/>
            </w:tcBorders>
            <w:hideMark/>
          </w:tcPr>
          <w:p w14:paraId="2A0F4716" w14:textId="77777777" w:rsidR="00A75906" w:rsidRDefault="00A75906">
            <w:pPr>
              <w:ind w:firstLine="0"/>
              <w:rPr>
                <w:lang w:val="en-US" w:eastAsia="x-none"/>
              </w:rPr>
            </w:pPr>
            <w:r>
              <w:rPr>
                <w:lang w:val="en-US" w:eastAsia="x-none"/>
              </w:rPr>
              <w:t>multiple reference rates - 9M</w:t>
            </w:r>
          </w:p>
        </w:tc>
      </w:tr>
      <w:tr w:rsidR="00A75906" w14:paraId="50F8154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A09430A" w14:textId="77777777" w:rsidR="00A75906" w:rsidRDefault="00A75906">
            <w:pPr>
              <w:ind w:firstLine="0"/>
              <w:rPr>
                <w:lang w:val="en-US" w:eastAsia="x-none"/>
              </w:rPr>
            </w:pPr>
            <w:r>
              <w:rPr>
                <w:lang w:val="en-US" w:eastAsia="x-none"/>
              </w:rPr>
              <w:t>118</w:t>
            </w:r>
          </w:p>
        </w:tc>
        <w:tc>
          <w:tcPr>
            <w:tcW w:w="8105" w:type="dxa"/>
            <w:tcBorders>
              <w:top w:val="single" w:sz="4" w:space="0" w:color="auto"/>
              <w:left w:val="single" w:sz="4" w:space="0" w:color="auto"/>
              <w:bottom w:val="single" w:sz="4" w:space="0" w:color="auto"/>
              <w:right w:val="single" w:sz="4" w:space="0" w:color="auto"/>
            </w:tcBorders>
            <w:hideMark/>
          </w:tcPr>
          <w:p w14:paraId="705D93B2" w14:textId="77777777" w:rsidR="00A75906" w:rsidRDefault="00A75906">
            <w:pPr>
              <w:ind w:firstLine="0"/>
              <w:rPr>
                <w:lang w:val="en-US" w:eastAsia="x-none"/>
              </w:rPr>
            </w:pPr>
            <w:r>
              <w:rPr>
                <w:lang w:val="en-US" w:eastAsia="x-none"/>
              </w:rPr>
              <w:t>EURIBOR - 10M</w:t>
            </w:r>
          </w:p>
        </w:tc>
      </w:tr>
      <w:tr w:rsidR="00A75906" w14:paraId="412F02C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8559ADD" w14:textId="77777777" w:rsidR="00A75906" w:rsidRDefault="00A75906">
            <w:pPr>
              <w:ind w:firstLine="0"/>
              <w:rPr>
                <w:lang w:val="en-US" w:eastAsia="x-none"/>
              </w:rPr>
            </w:pPr>
            <w:r>
              <w:rPr>
                <w:lang w:val="en-US" w:eastAsia="x-none"/>
              </w:rPr>
              <w:t>119</w:t>
            </w:r>
          </w:p>
        </w:tc>
        <w:tc>
          <w:tcPr>
            <w:tcW w:w="8105" w:type="dxa"/>
            <w:tcBorders>
              <w:top w:val="single" w:sz="4" w:space="0" w:color="auto"/>
              <w:left w:val="single" w:sz="4" w:space="0" w:color="auto"/>
              <w:bottom w:val="single" w:sz="4" w:space="0" w:color="auto"/>
              <w:right w:val="single" w:sz="4" w:space="0" w:color="auto"/>
            </w:tcBorders>
            <w:hideMark/>
          </w:tcPr>
          <w:p w14:paraId="6722E819" w14:textId="77777777" w:rsidR="00A75906" w:rsidRDefault="00A75906">
            <w:pPr>
              <w:ind w:firstLine="0"/>
              <w:rPr>
                <w:lang w:val="en-US" w:eastAsia="x-none"/>
              </w:rPr>
            </w:pPr>
            <w:r>
              <w:rPr>
                <w:lang w:val="en-US" w:eastAsia="x-none"/>
              </w:rPr>
              <w:t>USD LIBOR - 10M</w:t>
            </w:r>
          </w:p>
        </w:tc>
      </w:tr>
      <w:tr w:rsidR="00A75906" w14:paraId="01119BD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38AD4F3" w14:textId="77777777" w:rsidR="00A75906" w:rsidRDefault="00A75906">
            <w:pPr>
              <w:ind w:firstLine="0"/>
              <w:rPr>
                <w:lang w:val="en-US" w:eastAsia="x-none"/>
              </w:rPr>
            </w:pPr>
            <w:r>
              <w:rPr>
                <w:lang w:val="en-US" w:eastAsia="x-none"/>
              </w:rPr>
              <w:t>12</w:t>
            </w:r>
          </w:p>
        </w:tc>
        <w:tc>
          <w:tcPr>
            <w:tcW w:w="8105" w:type="dxa"/>
            <w:tcBorders>
              <w:top w:val="single" w:sz="4" w:space="0" w:color="auto"/>
              <w:left w:val="single" w:sz="4" w:space="0" w:color="auto"/>
              <w:bottom w:val="single" w:sz="4" w:space="0" w:color="auto"/>
              <w:right w:val="single" w:sz="4" w:space="0" w:color="auto"/>
            </w:tcBorders>
            <w:hideMark/>
          </w:tcPr>
          <w:p w14:paraId="401858C0" w14:textId="77777777" w:rsidR="00A75906" w:rsidRDefault="00A75906">
            <w:pPr>
              <w:ind w:firstLine="0"/>
              <w:rPr>
                <w:lang w:val="en-US" w:eastAsia="x-none"/>
              </w:rPr>
            </w:pPr>
            <w:r>
              <w:rPr>
                <w:lang w:val="en-US" w:eastAsia="x-none"/>
              </w:rPr>
              <w:t>GBP LIBOR - 1W</w:t>
            </w:r>
          </w:p>
        </w:tc>
      </w:tr>
      <w:tr w:rsidR="00A75906" w14:paraId="5B66109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B952629" w14:textId="77777777" w:rsidR="00A75906" w:rsidRDefault="00A75906">
            <w:pPr>
              <w:ind w:firstLine="0"/>
              <w:rPr>
                <w:lang w:val="en-US" w:eastAsia="x-none"/>
              </w:rPr>
            </w:pPr>
            <w:r>
              <w:rPr>
                <w:lang w:val="en-US" w:eastAsia="x-none"/>
              </w:rPr>
              <w:t>120</w:t>
            </w:r>
          </w:p>
        </w:tc>
        <w:tc>
          <w:tcPr>
            <w:tcW w:w="8105" w:type="dxa"/>
            <w:tcBorders>
              <w:top w:val="single" w:sz="4" w:space="0" w:color="auto"/>
              <w:left w:val="single" w:sz="4" w:space="0" w:color="auto"/>
              <w:bottom w:val="single" w:sz="4" w:space="0" w:color="auto"/>
              <w:right w:val="single" w:sz="4" w:space="0" w:color="auto"/>
            </w:tcBorders>
            <w:hideMark/>
          </w:tcPr>
          <w:p w14:paraId="43E5A134" w14:textId="77777777" w:rsidR="00A75906" w:rsidRDefault="00A75906">
            <w:pPr>
              <w:ind w:firstLine="0"/>
              <w:rPr>
                <w:lang w:val="en-US" w:eastAsia="x-none"/>
              </w:rPr>
            </w:pPr>
            <w:r>
              <w:rPr>
                <w:lang w:val="en-US" w:eastAsia="x-none"/>
              </w:rPr>
              <w:t>GBP LIBOR - 10M</w:t>
            </w:r>
          </w:p>
        </w:tc>
      </w:tr>
      <w:tr w:rsidR="00A75906" w14:paraId="002C9AF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5980231" w14:textId="77777777" w:rsidR="00A75906" w:rsidRDefault="00A75906">
            <w:pPr>
              <w:ind w:firstLine="0"/>
              <w:rPr>
                <w:lang w:val="en-US" w:eastAsia="x-none"/>
              </w:rPr>
            </w:pPr>
            <w:r>
              <w:rPr>
                <w:lang w:val="en-US" w:eastAsia="x-none"/>
              </w:rPr>
              <w:t>121</w:t>
            </w:r>
          </w:p>
        </w:tc>
        <w:tc>
          <w:tcPr>
            <w:tcW w:w="8105" w:type="dxa"/>
            <w:tcBorders>
              <w:top w:val="single" w:sz="4" w:space="0" w:color="auto"/>
              <w:left w:val="single" w:sz="4" w:space="0" w:color="auto"/>
              <w:bottom w:val="single" w:sz="4" w:space="0" w:color="auto"/>
              <w:right w:val="single" w:sz="4" w:space="0" w:color="auto"/>
            </w:tcBorders>
            <w:hideMark/>
          </w:tcPr>
          <w:p w14:paraId="6399039D" w14:textId="77777777" w:rsidR="00A75906" w:rsidRDefault="00A75906">
            <w:pPr>
              <w:ind w:firstLine="0"/>
              <w:rPr>
                <w:lang w:val="en-US" w:eastAsia="x-none"/>
              </w:rPr>
            </w:pPr>
            <w:r>
              <w:rPr>
                <w:lang w:val="en-US" w:eastAsia="x-none"/>
              </w:rPr>
              <w:t>EUR LIBOR - 10M</w:t>
            </w:r>
          </w:p>
        </w:tc>
      </w:tr>
      <w:tr w:rsidR="00A75906" w14:paraId="69D54041"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A40E186" w14:textId="77777777" w:rsidR="00A75906" w:rsidRDefault="00A75906">
            <w:pPr>
              <w:ind w:firstLine="0"/>
              <w:rPr>
                <w:lang w:val="en-US" w:eastAsia="x-none"/>
              </w:rPr>
            </w:pPr>
            <w:r>
              <w:rPr>
                <w:lang w:val="en-US" w:eastAsia="x-none"/>
              </w:rPr>
              <w:t>122</w:t>
            </w:r>
          </w:p>
        </w:tc>
        <w:tc>
          <w:tcPr>
            <w:tcW w:w="8105" w:type="dxa"/>
            <w:tcBorders>
              <w:top w:val="single" w:sz="4" w:space="0" w:color="auto"/>
              <w:left w:val="single" w:sz="4" w:space="0" w:color="auto"/>
              <w:bottom w:val="single" w:sz="4" w:space="0" w:color="auto"/>
              <w:right w:val="single" w:sz="4" w:space="0" w:color="auto"/>
            </w:tcBorders>
            <w:hideMark/>
          </w:tcPr>
          <w:p w14:paraId="3618A095" w14:textId="77777777" w:rsidR="00A75906" w:rsidRDefault="00A75906">
            <w:pPr>
              <w:ind w:firstLine="0"/>
              <w:rPr>
                <w:lang w:val="en-US" w:eastAsia="x-none"/>
              </w:rPr>
            </w:pPr>
            <w:r>
              <w:rPr>
                <w:lang w:val="en-US" w:eastAsia="x-none"/>
              </w:rPr>
              <w:t>JPY LIBOR - 10M</w:t>
            </w:r>
          </w:p>
        </w:tc>
      </w:tr>
      <w:tr w:rsidR="00A75906" w14:paraId="141C2C5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50EEC6F" w14:textId="77777777" w:rsidR="00A75906" w:rsidRDefault="00A75906">
            <w:pPr>
              <w:ind w:firstLine="0"/>
              <w:rPr>
                <w:lang w:val="en-US" w:eastAsia="x-none"/>
              </w:rPr>
            </w:pPr>
            <w:r>
              <w:rPr>
                <w:lang w:val="en-US" w:eastAsia="x-none"/>
              </w:rPr>
              <w:t>123</w:t>
            </w:r>
          </w:p>
        </w:tc>
        <w:tc>
          <w:tcPr>
            <w:tcW w:w="8105" w:type="dxa"/>
            <w:tcBorders>
              <w:top w:val="single" w:sz="4" w:space="0" w:color="auto"/>
              <w:left w:val="single" w:sz="4" w:space="0" w:color="auto"/>
              <w:bottom w:val="single" w:sz="4" w:space="0" w:color="auto"/>
              <w:right w:val="single" w:sz="4" w:space="0" w:color="auto"/>
            </w:tcBorders>
            <w:hideMark/>
          </w:tcPr>
          <w:p w14:paraId="18912A9B" w14:textId="77777777" w:rsidR="00A75906" w:rsidRDefault="00A75906">
            <w:pPr>
              <w:ind w:firstLine="0"/>
              <w:rPr>
                <w:lang w:val="en-US" w:eastAsia="x-none"/>
              </w:rPr>
            </w:pPr>
            <w:r>
              <w:rPr>
                <w:lang w:val="en-US" w:eastAsia="x-none"/>
              </w:rPr>
              <w:t>CHF LIBOR - 10M</w:t>
            </w:r>
          </w:p>
        </w:tc>
      </w:tr>
      <w:tr w:rsidR="00A75906" w14:paraId="7703C93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7DDC9A5" w14:textId="77777777" w:rsidR="00A75906" w:rsidRDefault="00A75906">
            <w:pPr>
              <w:ind w:firstLine="0"/>
              <w:rPr>
                <w:lang w:val="en-US" w:eastAsia="x-none"/>
              </w:rPr>
            </w:pPr>
            <w:r>
              <w:rPr>
                <w:lang w:val="en-US" w:eastAsia="x-none"/>
              </w:rPr>
              <w:t>124</w:t>
            </w:r>
          </w:p>
        </w:tc>
        <w:tc>
          <w:tcPr>
            <w:tcW w:w="8105" w:type="dxa"/>
            <w:tcBorders>
              <w:top w:val="single" w:sz="4" w:space="0" w:color="auto"/>
              <w:left w:val="single" w:sz="4" w:space="0" w:color="auto"/>
              <w:bottom w:val="single" w:sz="4" w:space="0" w:color="auto"/>
              <w:right w:val="single" w:sz="4" w:space="0" w:color="auto"/>
            </w:tcBorders>
            <w:hideMark/>
          </w:tcPr>
          <w:p w14:paraId="328D6FB9" w14:textId="77777777" w:rsidR="00A75906" w:rsidRDefault="00A75906">
            <w:pPr>
              <w:ind w:firstLine="0"/>
              <w:rPr>
                <w:lang w:val="en-US" w:eastAsia="x-none"/>
              </w:rPr>
            </w:pPr>
            <w:r>
              <w:rPr>
                <w:lang w:val="en-US" w:eastAsia="x-none"/>
              </w:rPr>
              <w:t>MIBOR - 10M</w:t>
            </w:r>
          </w:p>
        </w:tc>
      </w:tr>
      <w:tr w:rsidR="00A75906" w:rsidRPr="008A3AB9" w14:paraId="6B1C5BA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74A7DD2" w14:textId="77777777" w:rsidR="00A75906" w:rsidRDefault="00A75906">
            <w:pPr>
              <w:ind w:firstLine="0"/>
              <w:rPr>
                <w:lang w:val="en-US" w:eastAsia="x-none"/>
              </w:rPr>
            </w:pPr>
            <w:r>
              <w:rPr>
                <w:lang w:val="en-US" w:eastAsia="x-none"/>
              </w:rPr>
              <w:t>125</w:t>
            </w:r>
          </w:p>
        </w:tc>
        <w:tc>
          <w:tcPr>
            <w:tcW w:w="8105" w:type="dxa"/>
            <w:tcBorders>
              <w:top w:val="single" w:sz="4" w:space="0" w:color="auto"/>
              <w:left w:val="single" w:sz="4" w:space="0" w:color="auto"/>
              <w:bottom w:val="single" w:sz="4" w:space="0" w:color="auto"/>
              <w:right w:val="single" w:sz="4" w:space="0" w:color="auto"/>
            </w:tcBorders>
            <w:hideMark/>
          </w:tcPr>
          <w:p w14:paraId="2FC9C877" w14:textId="77777777" w:rsidR="00A75906" w:rsidRDefault="00A75906">
            <w:pPr>
              <w:ind w:firstLine="0"/>
              <w:rPr>
                <w:lang w:val="en-US" w:eastAsia="x-none"/>
              </w:rPr>
            </w:pPr>
            <w:r>
              <w:rPr>
                <w:lang w:val="en-US" w:eastAsia="x-none"/>
              </w:rPr>
              <w:t>other single reference rate - 10M</w:t>
            </w:r>
          </w:p>
        </w:tc>
      </w:tr>
      <w:tr w:rsidR="00A75906" w14:paraId="76C8FB3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9F47753" w14:textId="77777777" w:rsidR="00A75906" w:rsidRDefault="00A75906">
            <w:pPr>
              <w:ind w:firstLine="0"/>
              <w:rPr>
                <w:lang w:val="en-US" w:eastAsia="x-none"/>
              </w:rPr>
            </w:pPr>
            <w:r>
              <w:rPr>
                <w:lang w:val="en-US" w:eastAsia="x-none"/>
              </w:rPr>
              <w:t>126</w:t>
            </w:r>
          </w:p>
        </w:tc>
        <w:tc>
          <w:tcPr>
            <w:tcW w:w="8105" w:type="dxa"/>
            <w:tcBorders>
              <w:top w:val="single" w:sz="4" w:space="0" w:color="auto"/>
              <w:left w:val="single" w:sz="4" w:space="0" w:color="auto"/>
              <w:bottom w:val="single" w:sz="4" w:space="0" w:color="auto"/>
              <w:right w:val="single" w:sz="4" w:space="0" w:color="auto"/>
            </w:tcBorders>
            <w:hideMark/>
          </w:tcPr>
          <w:p w14:paraId="72926F69" w14:textId="77777777" w:rsidR="00A75906" w:rsidRDefault="00A75906">
            <w:pPr>
              <w:ind w:firstLine="0"/>
              <w:rPr>
                <w:lang w:val="en-US" w:eastAsia="x-none"/>
              </w:rPr>
            </w:pPr>
            <w:r>
              <w:rPr>
                <w:lang w:val="en-US" w:eastAsia="x-none"/>
              </w:rPr>
              <w:t>multiple reference rates - 10M</w:t>
            </w:r>
          </w:p>
        </w:tc>
      </w:tr>
      <w:tr w:rsidR="00A75906" w14:paraId="1745A9A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7595DCC" w14:textId="77777777" w:rsidR="00A75906" w:rsidRDefault="00A75906">
            <w:pPr>
              <w:ind w:firstLine="0"/>
              <w:rPr>
                <w:lang w:val="en-US" w:eastAsia="x-none"/>
              </w:rPr>
            </w:pPr>
            <w:r>
              <w:rPr>
                <w:lang w:val="en-US" w:eastAsia="x-none"/>
              </w:rPr>
              <w:t>127</w:t>
            </w:r>
          </w:p>
        </w:tc>
        <w:tc>
          <w:tcPr>
            <w:tcW w:w="8105" w:type="dxa"/>
            <w:tcBorders>
              <w:top w:val="single" w:sz="4" w:space="0" w:color="auto"/>
              <w:left w:val="single" w:sz="4" w:space="0" w:color="auto"/>
              <w:bottom w:val="single" w:sz="4" w:space="0" w:color="auto"/>
              <w:right w:val="single" w:sz="4" w:space="0" w:color="auto"/>
            </w:tcBorders>
            <w:hideMark/>
          </w:tcPr>
          <w:p w14:paraId="5A700A3D" w14:textId="77777777" w:rsidR="00A75906" w:rsidRDefault="00A75906">
            <w:pPr>
              <w:ind w:firstLine="0"/>
              <w:rPr>
                <w:lang w:val="en-US" w:eastAsia="x-none"/>
              </w:rPr>
            </w:pPr>
            <w:r>
              <w:rPr>
                <w:lang w:val="en-US" w:eastAsia="x-none"/>
              </w:rPr>
              <w:t>EURIBOR - 11M</w:t>
            </w:r>
          </w:p>
        </w:tc>
      </w:tr>
      <w:tr w:rsidR="00A75906" w14:paraId="38FDC5C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68AC0FD" w14:textId="77777777" w:rsidR="00A75906" w:rsidRDefault="00A75906">
            <w:pPr>
              <w:ind w:firstLine="0"/>
              <w:rPr>
                <w:lang w:val="en-US" w:eastAsia="x-none"/>
              </w:rPr>
            </w:pPr>
            <w:r>
              <w:rPr>
                <w:lang w:val="en-US" w:eastAsia="x-none"/>
              </w:rPr>
              <w:t>128</w:t>
            </w:r>
          </w:p>
        </w:tc>
        <w:tc>
          <w:tcPr>
            <w:tcW w:w="8105" w:type="dxa"/>
            <w:tcBorders>
              <w:top w:val="single" w:sz="4" w:space="0" w:color="auto"/>
              <w:left w:val="single" w:sz="4" w:space="0" w:color="auto"/>
              <w:bottom w:val="single" w:sz="4" w:space="0" w:color="auto"/>
              <w:right w:val="single" w:sz="4" w:space="0" w:color="auto"/>
            </w:tcBorders>
            <w:hideMark/>
          </w:tcPr>
          <w:p w14:paraId="741A88C4" w14:textId="77777777" w:rsidR="00A75906" w:rsidRDefault="00A75906">
            <w:pPr>
              <w:ind w:firstLine="0"/>
              <w:rPr>
                <w:lang w:val="en-US" w:eastAsia="x-none"/>
              </w:rPr>
            </w:pPr>
            <w:r>
              <w:rPr>
                <w:lang w:val="en-US" w:eastAsia="x-none"/>
              </w:rPr>
              <w:t>USD LIBOR - 11M</w:t>
            </w:r>
          </w:p>
        </w:tc>
      </w:tr>
      <w:tr w:rsidR="00A75906" w14:paraId="175AE61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A98755F" w14:textId="77777777" w:rsidR="00A75906" w:rsidRDefault="00A75906">
            <w:pPr>
              <w:ind w:firstLine="0"/>
              <w:rPr>
                <w:lang w:val="en-US" w:eastAsia="x-none"/>
              </w:rPr>
            </w:pPr>
            <w:r>
              <w:rPr>
                <w:lang w:val="en-US" w:eastAsia="x-none"/>
              </w:rPr>
              <w:t>129</w:t>
            </w:r>
          </w:p>
        </w:tc>
        <w:tc>
          <w:tcPr>
            <w:tcW w:w="8105" w:type="dxa"/>
            <w:tcBorders>
              <w:top w:val="single" w:sz="4" w:space="0" w:color="auto"/>
              <w:left w:val="single" w:sz="4" w:space="0" w:color="auto"/>
              <w:bottom w:val="single" w:sz="4" w:space="0" w:color="auto"/>
              <w:right w:val="single" w:sz="4" w:space="0" w:color="auto"/>
            </w:tcBorders>
            <w:hideMark/>
          </w:tcPr>
          <w:p w14:paraId="45DBABCE" w14:textId="77777777" w:rsidR="00A75906" w:rsidRDefault="00A75906">
            <w:pPr>
              <w:ind w:firstLine="0"/>
              <w:rPr>
                <w:lang w:val="en-US" w:eastAsia="x-none"/>
              </w:rPr>
            </w:pPr>
            <w:r>
              <w:rPr>
                <w:lang w:val="en-US" w:eastAsia="x-none"/>
              </w:rPr>
              <w:t>GBP LIBOR - 11M</w:t>
            </w:r>
          </w:p>
        </w:tc>
      </w:tr>
      <w:tr w:rsidR="00A75906" w14:paraId="1C45C0E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538C0B1" w14:textId="77777777" w:rsidR="00A75906" w:rsidRDefault="00A75906">
            <w:pPr>
              <w:ind w:firstLine="0"/>
              <w:rPr>
                <w:lang w:val="en-US" w:eastAsia="x-none"/>
              </w:rPr>
            </w:pPr>
            <w:r>
              <w:rPr>
                <w:lang w:val="en-US" w:eastAsia="x-none"/>
              </w:rPr>
              <w:t>13</w:t>
            </w:r>
          </w:p>
        </w:tc>
        <w:tc>
          <w:tcPr>
            <w:tcW w:w="8105" w:type="dxa"/>
            <w:tcBorders>
              <w:top w:val="single" w:sz="4" w:space="0" w:color="auto"/>
              <w:left w:val="single" w:sz="4" w:space="0" w:color="auto"/>
              <w:bottom w:val="single" w:sz="4" w:space="0" w:color="auto"/>
              <w:right w:val="single" w:sz="4" w:space="0" w:color="auto"/>
            </w:tcBorders>
            <w:hideMark/>
          </w:tcPr>
          <w:p w14:paraId="3D4507B7" w14:textId="77777777" w:rsidR="00A75906" w:rsidRDefault="00A75906">
            <w:pPr>
              <w:ind w:firstLine="0"/>
              <w:rPr>
                <w:lang w:val="en-US" w:eastAsia="x-none"/>
              </w:rPr>
            </w:pPr>
            <w:r>
              <w:rPr>
                <w:lang w:val="en-US" w:eastAsia="x-none"/>
              </w:rPr>
              <w:t>EUR LIBOR - 1W</w:t>
            </w:r>
          </w:p>
        </w:tc>
      </w:tr>
      <w:tr w:rsidR="00A75906" w14:paraId="7B5FC5C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B0684C9" w14:textId="77777777" w:rsidR="00A75906" w:rsidRDefault="00A75906">
            <w:pPr>
              <w:ind w:firstLine="0"/>
              <w:rPr>
                <w:lang w:val="en-US" w:eastAsia="x-none"/>
              </w:rPr>
            </w:pPr>
            <w:r>
              <w:rPr>
                <w:lang w:val="en-US" w:eastAsia="x-none"/>
              </w:rPr>
              <w:t>130</w:t>
            </w:r>
          </w:p>
        </w:tc>
        <w:tc>
          <w:tcPr>
            <w:tcW w:w="8105" w:type="dxa"/>
            <w:tcBorders>
              <w:top w:val="single" w:sz="4" w:space="0" w:color="auto"/>
              <w:left w:val="single" w:sz="4" w:space="0" w:color="auto"/>
              <w:bottom w:val="single" w:sz="4" w:space="0" w:color="auto"/>
              <w:right w:val="single" w:sz="4" w:space="0" w:color="auto"/>
            </w:tcBorders>
            <w:hideMark/>
          </w:tcPr>
          <w:p w14:paraId="0420DA35" w14:textId="77777777" w:rsidR="00A75906" w:rsidRDefault="00A75906">
            <w:pPr>
              <w:ind w:firstLine="0"/>
              <w:rPr>
                <w:lang w:val="en-US" w:eastAsia="x-none"/>
              </w:rPr>
            </w:pPr>
            <w:r>
              <w:rPr>
                <w:lang w:val="en-US" w:eastAsia="x-none"/>
              </w:rPr>
              <w:t>EUR LIBOR - 11M</w:t>
            </w:r>
          </w:p>
        </w:tc>
      </w:tr>
      <w:tr w:rsidR="00A75906" w14:paraId="7590B76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433F2D6" w14:textId="77777777" w:rsidR="00A75906" w:rsidRDefault="00A75906">
            <w:pPr>
              <w:ind w:firstLine="0"/>
              <w:rPr>
                <w:lang w:val="en-US" w:eastAsia="x-none"/>
              </w:rPr>
            </w:pPr>
            <w:r>
              <w:rPr>
                <w:lang w:val="en-US" w:eastAsia="x-none"/>
              </w:rPr>
              <w:t>131</w:t>
            </w:r>
          </w:p>
        </w:tc>
        <w:tc>
          <w:tcPr>
            <w:tcW w:w="8105" w:type="dxa"/>
            <w:tcBorders>
              <w:top w:val="single" w:sz="4" w:space="0" w:color="auto"/>
              <w:left w:val="single" w:sz="4" w:space="0" w:color="auto"/>
              <w:bottom w:val="single" w:sz="4" w:space="0" w:color="auto"/>
              <w:right w:val="single" w:sz="4" w:space="0" w:color="auto"/>
            </w:tcBorders>
            <w:hideMark/>
          </w:tcPr>
          <w:p w14:paraId="77F7B968" w14:textId="77777777" w:rsidR="00A75906" w:rsidRDefault="00A75906">
            <w:pPr>
              <w:ind w:firstLine="0"/>
              <w:rPr>
                <w:lang w:val="en-US" w:eastAsia="x-none"/>
              </w:rPr>
            </w:pPr>
            <w:r>
              <w:rPr>
                <w:lang w:val="en-US" w:eastAsia="x-none"/>
              </w:rPr>
              <w:t>JPY LIBOR - 11M</w:t>
            </w:r>
          </w:p>
        </w:tc>
      </w:tr>
      <w:tr w:rsidR="00A75906" w14:paraId="017F2D7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BD9B8F9" w14:textId="77777777" w:rsidR="00A75906" w:rsidRDefault="00A75906">
            <w:pPr>
              <w:ind w:firstLine="0"/>
              <w:rPr>
                <w:lang w:val="en-US" w:eastAsia="x-none"/>
              </w:rPr>
            </w:pPr>
            <w:r>
              <w:rPr>
                <w:lang w:val="en-US" w:eastAsia="x-none"/>
              </w:rPr>
              <w:t>132</w:t>
            </w:r>
          </w:p>
        </w:tc>
        <w:tc>
          <w:tcPr>
            <w:tcW w:w="8105" w:type="dxa"/>
            <w:tcBorders>
              <w:top w:val="single" w:sz="4" w:space="0" w:color="auto"/>
              <w:left w:val="single" w:sz="4" w:space="0" w:color="auto"/>
              <w:bottom w:val="single" w:sz="4" w:space="0" w:color="auto"/>
              <w:right w:val="single" w:sz="4" w:space="0" w:color="auto"/>
            </w:tcBorders>
            <w:hideMark/>
          </w:tcPr>
          <w:p w14:paraId="7A9A0358" w14:textId="77777777" w:rsidR="00A75906" w:rsidRDefault="00A75906">
            <w:pPr>
              <w:ind w:firstLine="0"/>
              <w:rPr>
                <w:lang w:val="en-US" w:eastAsia="x-none"/>
              </w:rPr>
            </w:pPr>
            <w:r>
              <w:rPr>
                <w:lang w:val="en-US" w:eastAsia="x-none"/>
              </w:rPr>
              <w:t>CHF LIBOR - 11M</w:t>
            </w:r>
          </w:p>
        </w:tc>
      </w:tr>
      <w:tr w:rsidR="00A75906" w14:paraId="1B48956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7004105" w14:textId="77777777" w:rsidR="00A75906" w:rsidRDefault="00A75906">
            <w:pPr>
              <w:ind w:firstLine="0"/>
              <w:rPr>
                <w:lang w:val="en-US" w:eastAsia="x-none"/>
              </w:rPr>
            </w:pPr>
            <w:r>
              <w:rPr>
                <w:lang w:val="en-US" w:eastAsia="x-none"/>
              </w:rPr>
              <w:t>133</w:t>
            </w:r>
          </w:p>
        </w:tc>
        <w:tc>
          <w:tcPr>
            <w:tcW w:w="8105" w:type="dxa"/>
            <w:tcBorders>
              <w:top w:val="single" w:sz="4" w:space="0" w:color="auto"/>
              <w:left w:val="single" w:sz="4" w:space="0" w:color="auto"/>
              <w:bottom w:val="single" w:sz="4" w:space="0" w:color="auto"/>
              <w:right w:val="single" w:sz="4" w:space="0" w:color="auto"/>
            </w:tcBorders>
            <w:hideMark/>
          </w:tcPr>
          <w:p w14:paraId="2FCB09ED" w14:textId="77777777" w:rsidR="00A75906" w:rsidRDefault="00A75906">
            <w:pPr>
              <w:ind w:firstLine="0"/>
              <w:rPr>
                <w:lang w:val="en-US" w:eastAsia="x-none"/>
              </w:rPr>
            </w:pPr>
            <w:r>
              <w:rPr>
                <w:lang w:val="en-US" w:eastAsia="x-none"/>
              </w:rPr>
              <w:t>MIBOR - 11M</w:t>
            </w:r>
          </w:p>
        </w:tc>
      </w:tr>
      <w:tr w:rsidR="00A75906" w:rsidRPr="008A3AB9" w14:paraId="16655DB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A98CA34" w14:textId="77777777" w:rsidR="00A75906" w:rsidRDefault="00A75906">
            <w:pPr>
              <w:ind w:firstLine="0"/>
              <w:rPr>
                <w:lang w:val="en-US" w:eastAsia="x-none"/>
              </w:rPr>
            </w:pPr>
            <w:r>
              <w:rPr>
                <w:lang w:val="en-US" w:eastAsia="x-none"/>
              </w:rPr>
              <w:t>134</w:t>
            </w:r>
          </w:p>
        </w:tc>
        <w:tc>
          <w:tcPr>
            <w:tcW w:w="8105" w:type="dxa"/>
            <w:tcBorders>
              <w:top w:val="single" w:sz="4" w:space="0" w:color="auto"/>
              <w:left w:val="single" w:sz="4" w:space="0" w:color="auto"/>
              <w:bottom w:val="single" w:sz="4" w:space="0" w:color="auto"/>
              <w:right w:val="single" w:sz="4" w:space="0" w:color="auto"/>
            </w:tcBorders>
            <w:hideMark/>
          </w:tcPr>
          <w:p w14:paraId="6292020B" w14:textId="77777777" w:rsidR="00A75906" w:rsidRDefault="00A75906">
            <w:pPr>
              <w:ind w:firstLine="0"/>
              <w:rPr>
                <w:lang w:val="en-US" w:eastAsia="x-none"/>
              </w:rPr>
            </w:pPr>
            <w:r>
              <w:rPr>
                <w:lang w:val="en-US" w:eastAsia="x-none"/>
              </w:rPr>
              <w:t>other single reference rate - 11M</w:t>
            </w:r>
          </w:p>
        </w:tc>
      </w:tr>
      <w:tr w:rsidR="00A75906" w14:paraId="3A829DE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9C97A77" w14:textId="77777777" w:rsidR="00A75906" w:rsidRDefault="00A75906">
            <w:pPr>
              <w:ind w:firstLine="0"/>
              <w:rPr>
                <w:lang w:val="en-US" w:eastAsia="x-none"/>
              </w:rPr>
            </w:pPr>
            <w:r>
              <w:rPr>
                <w:lang w:val="en-US" w:eastAsia="x-none"/>
              </w:rPr>
              <w:t>135</w:t>
            </w:r>
          </w:p>
        </w:tc>
        <w:tc>
          <w:tcPr>
            <w:tcW w:w="8105" w:type="dxa"/>
            <w:tcBorders>
              <w:top w:val="single" w:sz="4" w:space="0" w:color="auto"/>
              <w:left w:val="single" w:sz="4" w:space="0" w:color="auto"/>
              <w:bottom w:val="single" w:sz="4" w:space="0" w:color="auto"/>
              <w:right w:val="single" w:sz="4" w:space="0" w:color="auto"/>
            </w:tcBorders>
            <w:hideMark/>
          </w:tcPr>
          <w:p w14:paraId="516C1586" w14:textId="77777777" w:rsidR="00A75906" w:rsidRDefault="00A75906">
            <w:pPr>
              <w:ind w:firstLine="0"/>
              <w:rPr>
                <w:lang w:val="en-US" w:eastAsia="x-none"/>
              </w:rPr>
            </w:pPr>
            <w:r>
              <w:rPr>
                <w:lang w:val="en-US" w:eastAsia="x-none"/>
              </w:rPr>
              <w:t>multiple reference rates - 11M</w:t>
            </w:r>
          </w:p>
        </w:tc>
      </w:tr>
      <w:tr w:rsidR="00A75906" w14:paraId="7AB5182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FF09A28" w14:textId="77777777" w:rsidR="00A75906" w:rsidRDefault="00A75906">
            <w:pPr>
              <w:ind w:firstLine="0"/>
              <w:rPr>
                <w:lang w:val="en-US" w:eastAsia="x-none"/>
              </w:rPr>
            </w:pPr>
            <w:r>
              <w:rPr>
                <w:lang w:val="en-US" w:eastAsia="x-none"/>
              </w:rPr>
              <w:t>136</w:t>
            </w:r>
          </w:p>
        </w:tc>
        <w:tc>
          <w:tcPr>
            <w:tcW w:w="8105" w:type="dxa"/>
            <w:tcBorders>
              <w:top w:val="single" w:sz="4" w:space="0" w:color="auto"/>
              <w:left w:val="single" w:sz="4" w:space="0" w:color="auto"/>
              <w:bottom w:val="single" w:sz="4" w:space="0" w:color="auto"/>
              <w:right w:val="single" w:sz="4" w:space="0" w:color="auto"/>
            </w:tcBorders>
            <w:hideMark/>
          </w:tcPr>
          <w:p w14:paraId="0C56D84F" w14:textId="77777777" w:rsidR="00A75906" w:rsidRDefault="00A75906">
            <w:pPr>
              <w:ind w:firstLine="0"/>
              <w:rPr>
                <w:lang w:val="en-US" w:eastAsia="x-none"/>
              </w:rPr>
            </w:pPr>
            <w:r>
              <w:rPr>
                <w:lang w:val="en-US" w:eastAsia="x-none"/>
              </w:rPr>
              <w:t>EURIBOR - 12M</w:t>
            </w:r>
          </w:p>
        </w:tc>
      </w:tr>
      <w:tr w:rsidR="00A75906" w14:paraId="52DB19C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06B8421" w14:textId="77777777" w:rsidR="00A75906" w:rsidRDefault="00A75906">
            <w:pPr>
              <w:ind w:firstLine="0"/>
              <w:rPr>
                <w:lang w:val="en-US" w:eastAsia="x-none"/>
              </w:rPr>
            </w:pPr>
            <w:r>
              <w:rPr>
                <w:lang w:val="en-US" w:eastAsia="x-none"/>
              </w:rPr>
              <w:t>137</w:t>
            </w:r>
          </w:p>
        </w:tc>
        <w:tc>
          <w:tcPr>
            <w:tcW w:w="8105" w:type="dxa"/>
            <w:tcBorders>
              <w:top w:val="single" w:sz="4" w:space="0" w:color="auto"/>
              <w:left w:val="single" w:sz="4" w:space="0" w:color="auto"/>
              <w:bottom w:val="single" w:sz="4" w:space="0" w:color="auto"/>
              <w:right w:val="single" w:sz="4" w:space="0" w:color="auto"/>
            </w:tcBorders>
            <w:hideMark/>
          </w:tcPr>
          <w:p w14:paraId="07B8AD40" w14:textId="77777777" w:rsidR="00A75906" w:rsidRDefault="00A75906">
            <w:pPr>
              <w:ind w:firstLine="0"/>
              <w:rPr>
                <w:lang w:val="en-US" w:eastAsia="x-none"/>
              </w:rPr>
            </w:pPr>
            <w:r>
              <w:rPr>
                <w:lang w:val="en-US" w:eastAsia="x-none"/>
              </w:rPr>
              <w:t>USD LIBOR - 12M</w:t>
            </w:r>
          </w:p>
        </w:tc>
      </w:tr>
      <w:tr w:rsidR="00A75906" w14:paraId="1C06934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A781971" w14:textId="77777777" w:rsidR="00A75906" w:rsidRDefault="00A75906">
            <w:pPr>
              <w:ind w:firstLine="0"/>
              <w:rPr>
                <w:lang w:val="en-US" w:eastAsia="x-none"/>
              </w:rPr>
            </w:pPr>
            <w:r>
              <w:rPr>
                <w:lang w:val="en-US" w:eastAsia="x-none"/>
              </w:rPr>
              <w:t>138</w:t>
            </w:r>
          </w:p>
        </w:tc>
        <w:tc>
          <w:tcPr>
            <w:tcW w:w="8105" w:type="dxa"/>
            <w:tcBorders>
              <w:top w:val="single" w:sz="4" w:space="0" w:color="auto"/>
              <w:left w:val="single" w:sz="4" w:space="0" w:color="auto"/>
              <w:bottom w:val="single" w:sz="4" w:space="0" w:color="auto"/>
              <w:right w:val="single" w:sz="4" w:space="0" w:color="auto"/>
            </w:tcBorders>
            <w:hideMark/>
          </w:tcPr>
          <w:p w14:paraId="2C74E875" w14:textId="77777777" w:rsidR="00A75906" w:rsidRDefault="00A75906">
            <w:pPr>
              <w:ind w:firstLine="0"/>
              <w:rPr>
                <w:lang w:val="en-US" w:eastAsia="x-none"/>
              </w:rPr>
            </w:pPr>
            <w:r>
              <w:rPr>
                <w:lang w:val="en-US" w:eastAsia="x-none"/>
              </w:rPr>
              <w:t>GBP LIBOR - 12M</w:t>
            </w:r>
          </w:p>
        </w:tc>
      </w:tr>
      <w:tr w:rsidR="00A75906" w14:paraId="261AD0DE"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34C6B79" w14:textId="77777777" w:rsidR="00A75906" w:rsidRDefault="00A75906">
            <w:pPr>
              <w:ind w:firstLine="0"/>
              <w:rPr>
                <w:lang w:val="en-US" w:eastAsia="x-none"/>
              </w:rPr>
            </w:pPr>
            <w:r>
              <w:rPr>
                <w:lang w:val="en-US" w:eastAsia="x-none"/>
              </w:rPr>
              <w:t>139</w:t>
            </w:r>
          </w:p>
        </w:tc>
        <w:tc>
          <w:tcPr>
            <w:tcW w:w="8105" w:type="dxa"/>
            <w:tcBorders>
              <w:top w:val="single" w:sz="4" w:space="0" w:color="auto"/>
              <w:left w:val="single" w:sz="4" w:space="0" w:color="auto"/>
              <w:bottom w:val="single" w:sz="4" w:space="0" w:color="auto"/>
              <w:right w:val="single" w:sz="4" w:space="0" w:color="auto"/>
            </w:tcBorders>
            <w:hideMark/>
          </w:tcPr>
          <w:p w14:paraId="65C3DDA4" w14:textId="77777777" w:rsidR="00A75906" w:rsidRDefault="00A75906">
            <w:pPr>
              <w:ind w:firstLine="0"/>
              <w:rPr>
                <w:lang w:val="en-US" w:eastAsia="x-none"/>
              </w:rPr>
            </w:pPr>
            <w:r>
              <w:rPr>
                <w:lang w:val="en-US" w:eastAsia="x-none"/>
              </w:rPr>
              <w:t>EUR LIBOR - 12M</w:t>
            </w:r>
          </w:p>
        </w:tc>
      </w:tr>
      <w:tr w:rsidR="00A75906" w14:paraId="5DA1FB4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DCBAAE3" w14:textId="77777777" w:rsidR="00A75906" w:rsidRDefault="00A75906">
            <w:pPr>
              <w:ind w:firstLine="0"/>
              <w:rPr>
                <w:lang w:val="en-US" w:eastAsia="x-none"/>
              </w:rPr>
            </w:pPr>
            <w:r>
              <w:rPr>
                <w:lang w:val="en-US" w:eastAsia="x-none"/>
              </w:rPr>
              <w:t>14</w:t>
            </w:r>
          </w:p>
        </w:tc>
        <w:tc>
          <w:tcPr>
            <w:tcW w:w="8105" w:type="dxa"/>
            <w:tcBorders>
              <w:top w:val="single" w:sz="4" w:space="0" w:color="auto"/>
              <w:left w:val="single" w:sz="4" w:space="0" w:color="auto"/>
              <w:bottom w:val="single" w:sz="4" w:space="0" w:color="auto"/>
              <w:right w:val="single" w:sz="4" w:space="0" w:color="auto"/>
            </w:tcBorders>
            <w:hideMark/>
          </w:tcPr>
          <w:p w14:paraId="3967C94A" w14:textId="77777777" w:rsidR="00A75906" w:rsidRDefault="00A75906">
            <w:pPr>
              <w:ind w:firstLine="0"/>
              <w:rPr>
                <w:lang w:val="en-US" w:eastAsia="x-none"/>
              </w:rPr>
            </w:pPr>
            <w:r>
              <w:rPr>
                <w:lang w:val="en-US" w:eastAsia="x-none"/>
              </w:rPr>
              <w:t>JPY LIBOR - 1W</w:t>
            </w:r>
          </w:p>
        </w:tc>
      </w:tr>
      <w:tr w:rsidR="00A75906" w14:paraId="59D9BF3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A31424F" w14:textId="77777777" w:rsidR="00A75906" w:rsidRDefault="00A75906">
            <w:pPr>
              <w:ind w:firstLine="0"/>
              <w:rPr>
                <w:lang w:val="en-US" w:eastAsia="x-none"/>
              </w:rPr>
            </w:pPr>
            <w:r>
              <w:rPr>
                <w:lang w:val="en-US" w:eastAsia="x-none"/>
              </w:rPr>
              <w:t>140</w:t>
            </w:r>
          </w:p>
        </w:tc>
        <w:tc>
          <w:tcPr>
            <w:tcW w:w="8105" w:type="dxa"/>
            <w:tcBorders>
              <w:top w:val="single" w:sz="4" w:space="0" w:color="auto"/>
              <w:left w:val="single" w:sz="4" w:space="0" w:color="auto"/>
              <w:bottom w:val="single" w:sz="4" w:space="0" w:color="auto"/>
              <w:right w:val="single" w:sz="4" w:space="0" w:color="auto"/>
            </w:tcBorders>
            <w:hideMark/>
          </w:tcPr>
          <w:p w14:paraId="3EC9AC0A" w14:textId="77777777" w:rsidR="00A75906" w:rsidRDefault="00A75906">
            <w:pPr>
              <w:ind w:firstLine="0"/>
              <w:rPr>
                <w:lang w:val="en-US" w:eastAsia="x-none"/>
              </w:rPr>
            </w:pPr>
            <w:r>
              <w:rPr>
                <w:lang w:val="en-US" w:eastAsia="x-none"/>
              </w:rPr>
              <w:t>JPY LIBOR - 12M</w:t>
            </w:r>
          </w:p>
        </w:tc>
      </w:tr>
      <w:tr w:rsidR="00A75906" w14:paraId="1166E2BF"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1899B0B" w14:textId="77777777" w:rsidR="00A75906" w:rsidRDefault="00A75906">
            <w:pPr>
              <w:ind w:firstLine="0"/>
              <w:rPr>
                <w:lang w:val="en-US" w:eastAsia="x-none"/>
              </w:rPr>
            </w:pPr>
            <w:r>
              <w:rPr>
                <w:lang w:val="en-US" w:eastAsia="x-none"/>
              </w:rPr>
              <w:t>141</w:t>
            </w:r>
          </w:p>
        </w:tc>
        <w:tc>
          <w:tcPr>
            <w:tcW w:w="8105" w:type="dxa"/>
            <w:tcBorders>
              <w:top w:val="single" w:sz="4" w:space="0" w:color="auto"/>
              <w:left w:val="single" w:sz="4" w:space="0" w:color="auto"/>
              <w:bottom w:val="single" w:sz="4" w:space="0" w:color="auto"/>
              <w:right w:val="single" w:sz="4" w:space="0" w:color="auto"/>
            </w:tcBorders>
            <w:hideMark/>
          </w:tcPr>
          <w:p w14:paraId="670DA459" w14:textId="77777777" w:rsidR="00A75906" w:rsidRDefault="00A75906">
            <w:pPr>
              <w:ind w:firstLine="0"/>
              <w:rPr>
                <w:lang w:val="en-US" w:eastAsia="x-none"/>
              </w:rPr>
            </w:pPr>
            <w:r>
              <w:rPr>
                <w:lang w:val="en-US" w:eastAsia="x-none"/>
              </w:rPr>
              <w:t>CHF LIBOR - 12M</w:t>
            </w:r>
          </w:p>
        </w:tc>
      </w:tr>
      <w:tr w:rsidR="00A75906" w14:paraId="7855432F"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31568E4" w14:textId="77777777" w:rsidR="00A75906" w:rsidRDefault="00A75906">
            <w:pPr>
              <w:ind w:firstLine="0"/>
              <w:rPr>
                <w:lang w:val="en-US" w:eastAsia="x-none"/>
              </w:rPr>
            </w:pPr>
            <w:r>
              <w:rPr>
                <w:lang w:val="en-US" w:eastAsia="x-none"/>
              </w:rPr>
              <w:t>142</w:t>
            </w:r>
          </w:p>
        </w:tc>
        <w:tc>
          <w:tcPr>
            <w:tcW w:w="8105" w:type="dxa"/>
            <w:tcBorders>
              <w:top w:val="single" w:sz="4" w:space="0" w:color="auto"/>
              <w:left w:val="single" w:sz="4" w:space="0" w:color="auto"/>
              <w:bottom w:val="single" w:sz="4" w:space="0" w:color="auto"/>
              <w:right w:val="single" w:sz="4" w:space="0" w:color="auto"/>
            </w:tcBorders>
            <w:hideMark/>
          </w:tcPr>
          <w:p w14:paraId="5765D2CF" w14:textId="77777777" w:rsidR="00A75906" w:rsidRDefault="00A75906">
            <w:pPr>
              <w:ind w:firstLine="0"/>
              <w:rPr>
                <w:lang w:val="en-US" w:eastAsia="x-none"/>
              </w:rPr>
            </w:pPr>
            <w:r>
              <w:rPr>
                <w:lang w:val="en-US" w:eastAsia="x-none"/>
              </w:rPr>
              <w:t>MIBOR - 12M</w:t>
            </w:r>
          </w:p>
        </w:tc>
      </w:tr>
      <w:tr w:rsidR="00A75906" w:rsidRPr="008A3AB9" w14:paraId="02310F8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9FF692B" w14:textId="77777777" w:rsidR="00A75906" w:rsidRDefault="00A75906">
            <w:pPr>
              <w:ind w:firstLine="0"/>
              <w:rPr>
                <w:lang w:val="en-US" w:eastAsia="x-none"/>
              </w:rPr>
            </w:pPr>
            <w:r>
              <w:rPr>
                <w:lang w:val="en-US" w:eastAsia="x-none"/>
              </w:rPr>
              <w:t>143</w:t>
            </w:r>
          </w:p>
        </w:tc>
        <w:tc>
          <w:tcPr>
            <w:tcW w:w="8105" w:type="dxa"/>
            <w:tcBorders>
              <w:top w:val="single" w:sz="4" w:space="0" w:color="auto"/>
              <w:left w:val="single" w:sz="4" w:space="0" w:color="auto"/>
              <w:bottom w:val="single" w:sz="4" w:space="0" w:color="auto"/>
              <w:right w:val="single" w:sz="4" w:space="0" w:color="auto"/>
            </w:tcBorders>
            <w:hideMark/>
          </w:tcPr>
          <w:p w14:paraId="567283A4" w14:textId="77777777" w:rsidR="00A75906" w:rsidRDefault="00A75906">
            <w:pPr>
              <w:ind w:firstLine="0"/>
              <w:rPr>
                <w:lang w:val="en-US" w:eastAsia="x-none"/>
              </w:rPr>
            </w:pPr>
            <w:r>
              <w:rPr>
                <w:lang w:val="en-US" w:eastAsia="x-none"/>
              </w:rPr>
              <w:t>other single reference rate - 12M</w:t>
            </w:r>
          </w:p>
        </w:tc>
      </w:tr>
      <w:tr w:rsidR="00A75906" w14:paraId="3CE55EB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F2CBB67" w14:textId="77777777" w:rsidR="00A75906" w:rsidRDefault="00A75906">
            <w:pPr>
              <w:ind w:firstLine="0"/>
              <w:rPr>
                <w:lang w:val="en-US" w:eastAsia="x-none"/>
              </w:rPr>
            </w:pPr>
            <w:r>
              <w:rPr>
                <w:lang w:val="en-US" w:eastAsia="x-none"/>
              </w:rPr>
              <w:t>144</w:t>
            </w:r>
          </w:p>
        </w:tc>
        <w:tc>
          <w:tcPr>
            <w:tcW w:w="8105" w:type="dxa"/>
            <w:tcBorders>
              <w:top w:val="single" w:sz="4" w:space="0" w:color="auto"/>
              <w:left w:val="single" w:sz="4" w:space="0" w:color="auto"/>
              <w:bottom w:val="single" w:sz="4" w:space="0" w:color="auto"/>
              <w:right w:val="single" w:sz="4" w:space="0" w:color="auto"/>
            </w:tcBorders>
            <w:hideMark/>
          </w:tcPr>
          <w:p w14:paraId="621E3BB4" w14:textId="77777777" w:rsidR="00A75906" w:rsidRDefault="00A75906">
            <w:pPr>
              <w:ind w:firstLine="0"/>
              <w:rPr>
                <w:lang w:val="en-US" w:eastAsia="x-none"/>
              </w:rPr>
            </w:pPr>
            <w:r>
              <w:rPr>
                <w:lang w:val="en-US" w:eastAsia="x-none"/>
              </w:rPr>
              <w:t>multiple reference rates - 12M</w:t>
            </w:r>
          </w:p>
        </w:tc>
      </w:tr>
      <w:tr w:rsidR="00A75906" w14:paraId="624DABC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66EF1F6" w14:textId="77777777" w:rsidR="00A75906" w:rsidRDefault="00A75906">
            <w:pPr>
              <w:ind w:firstLine="0"/>
              <w:rPr>
                <w:lang w:val="en-US" w:eastAsia="x-none"/>
              </w:rPr>
            </w:pPr>
            <w:r>
              <w:rPr>
                <w:lang w:val="en-US" w:eastAsia="x-none"/>
              </w:rPr>
              <w:t>145</w:t>
            </w:r>
          </w:p>
        </w:tc>
        <w:tc>
          <w:tcPr>
            <w:tcW w:w="8105" w:type="dxa"/>
            <w:tcBorders>
              <w:top w:val="single" w:sz="4" w:space="0" w:color="auto"/>
              <w:left w:val="single" w:sz="4" w:space="0" w:color="auto"/>
              <w:bottom w:val="single" w:sz="4" w:space="0" w:color="auto"/>
              <w:right w:val="single" w:sz="4" w:space="0" w:color="auto"/>
            </w:tcBorders>
            <w:hideMark/>
          </w:tcPr>
          <w:p w14:paraId="29454AA7" w14:textId="77777777" w:rsidR="00A75906" w:rsidRDefault="00A75906">
            <w:pPr>
              <w:ind w:firstLine="0"/>
              <w:rPr>
                <w:lang w:val="en-US" w:eastAsia="x-none"/>
              </w:rPr>
            </w:pPr>
            <w:r>
              <w:rPr>
                <w:lang w:val="en-US" w:eastAsia="x-none"/>
              </w:rPr>
              <w:t>EONIA</w:t>
            </w:r>
          </w:p>
        </w:tc>
      </w:tr>
      <w:tr w:rsidR="000759FE" w14:paraId="3C3B265F" w14:textId="77777777" w:rsidTr="000759FE">
        <w:tc>
          <w:tcPr>
            <w:tcW w:w="957" w:type="dxa"/>
            <w:tcBorders>
              <w:top w:val="single" w:sz="4" w:space="0" w:color="auto"/>
              <w:left w:val="single" w:sz="4" w:space="0" w:color="auto"/>
              <w:bottom w:val="single" w:sz="4" w:space="0" w:color="auto"/>
              <w:right w:val="single" w:sz="4" w:space="0" w:color="auto"/>
            </w:tcBorders>
          </w:tcPr>
          <w:p w14:paraId="6D067215" w14:textId="01E7A581" w:rsidR="000759FE" w:rsidRDefault="000759FE" w:rsidP="000759FE">
            <w:pPr>
              <w:ind w:firstLine="0"/>
              <w:rPr>
                <w:lang w:val="en-US" w:eastAsia="x-none"/>
              </w:rPr>
            </w:pPr>
            <w:r>
              <w:rPr>
                <w:lang w:val="en-US" w:eastAsia="x-none"/>
              </w:rPr>
              <w:t>146</w:t>
            </w:r>
          </w:p>
        </w:tc>
        <w:tc>
          <w:tcPr>
            <w:tcW w:w="8105" w:type="dxa"/>
            <w:tcBorders>
              <w:top w:val="single" w:sz="4" w:space="0" w:color="auto"/>
              <w:left w:val="single" w:sz="4" w:space="0" w:color="auto"/>
              <w:bottom w:val="single" w:sz="4" w:space="0" w:color="auto"/>
              <w:right w:val="single" w:sz="4" w:space="0" w:color="auto"/>
            </w:tcBorders>
          </w:tcPr>
          <w:p w14:paraId="2B53784F" w14:textId="3D2847C4" w:rsidR="000759FE" w:rsidRDefault="000759FE" w:rsidP="000759FE">
            <w:pPr>
              <w:ind w:firstLine="0"/>
              <w:rPr>
                <w:lang w:val="en-US" w:eastAsia="x-none"/>
              </w:rPr>
            </w:pPr>
            <w:r w:rsidRPr="000759FE">
              <w:rPr>
                <w:lang w:val="en-US" w:eastAsia="x-none"/>
              </w:rPr>
              <w:t>€STR</w:t>
            </w:r>
          </w:p>
        </w:tc>
      </w:tr>
      <w:tr w:rsidR="000759FE" w14:paraId="35D099D6" w14:textId="77777777" w:rsidTr="000759FE">
        <w:tc>
          <w:tcPr>
            <w:tcW w:w="957" w:type="dxa"/>
            <w:tcBorders>
              <w:top w:val="single" w:sz="4" w:space="0" w:color="auto"/>
              <w:left w:val="single" w:sz="4" w:space="0" w:color="auto"/>
              <w:bottom w:val="single" w:sz="4" w:space="0" w:color="auto"/>
              <w:right w:val="single" w:sz="4" w:space="0" w:color="auto"/>
            </w:tcBorders>
          </w:tcPr>
          <w:p w14:paraId="443BE2C7" w14:textId="0D3F9F56" w:rsidR="000759FE" w:rsidRDefault="000759FE" w:rsidP="000759FE">
            <w:pPr>
              <w:ind w:firstLine="0"/>
              <w:rPr>
                <w:lang w:val="en-US" w:eastAsia="x-none"/>
              </w:rPr>
            </w:pPr>
            <w:r>
              <w:rPr>
                <w:lang w:val="en-US" w:eastAsia="x-none"/>
              </w:rPr>
              <w:t>147</w:t>
            </w:r>
          </w:p>
        </w:tc>
        <w:tc>
          <w:tcPr>
            <w:tcW w:w="8105" w:type="dxa"/>
            <w:tcBorders>
              <w:top w:val="single" w:sz="4" w:space="0" w:color="auto"/>
              <w:left w:val="single" w:sz="4" w:space="0" w:color="auto"/>
              <w:bottom w:val="single" w:sz="4" w:space="0" w:color="auto"/>
              <w:right w:val="single" w:sz="4" w:space="0" w:color="auto"/>
            </w:tcBorders>
          </w:tcPr>
          <w:p w14:paraId="4877C515" w14:textId="177ED411" w:rsidR="000759FE" w:rsidRDefault="000759FE" w:rsidP="000759FE">
            <w:pPr>
              <w:ind w:firstLine="0"/>
              <w:rPr>
                <w:lang w:val="en-US" w:eastAsia="x-none"/>
              </w:rPr>
            </w:pPr>
            <w:r w:rsidRPr="000759FE">
              <w:rPr>
                <w:lang w:val="en-US" w:eastAsia="x-none"/>
              </w:rPr>
              <w:t>SOFR</w:t>
            </w:r>
          </w:p>
        </w:tc>
      </w:tr>
      <w:tr w:rsidR="00367CAF" w:rsidRPr="008A3AB9" w14:paraId="3E752121" w14:textId="77777777" w:rsidTr="0005753E">
        <w:trPr>
          <w:trHeight w:val="185"/>
        </w:trPr>
        <w:tc>
          <w:tcPr>
            <w:tcW w:w="957" w:type="dxa"/>
            <w:tcBorders>
              <w:top w:val="single" w:sz="4" w:space="0" w:color="auto"/>
              <w:left w:val="single" w:sz="4" w:space="0" w:color="auto"/>
              <w:bottom w:val="single" w:sz="4" w:space="0" w:color="auto"/>
              <w:right w:val="single" w:sz="4" w:space="0" w:color="auto"/>
            </w:tcBorders>
          </w:tcPr>
          <w:p w14:paraId="17100086" w14:textId="3FA8102A" w:rsidR="00367CAF" w:rsidRDefault="00367CAF" w:rsidP="0005753E">
            <w:pPr>
              <w:ind w:firstLine="0"/>
              <w:rPr>
                <w:lang w:val="en-US" w:eastAsia="x-none"/>
              </w:rPr>
            </w:pPr>
            <w:r>
              <w:rPr>
                <w:lang w:val="en-US" w:eastAsia="x-none"/>
              </w:rPr>
              <w:t>148</w:t>
            </w:r>
          </w:p>
        </w:tc>
        <w:tc>
          <w:tcPr>
            <w:tcW w:w="8105" w:type="dxa"/>
            <w:tcBorders>
              <w:top w:val="single" w:sz="4" w:space="0" w:color="auto"/>
              <w:left w:val="single" w:sz="4" w:space="0" w:color="auto"/>
              <w:bottom w:val="single" w:sz="4" w:space="0" w:color="auto"/>
              <w:right w:val="single" w:sz="4" w:space="0" w:color="auto"/>
            </w:tcBorders>
          </w:tcPr>
          <w:p w14:paraId="5BF0C2FC" w14:textId="2BD5CD76" w:rsidR="00367CAF" w:rsidRPr="00367CAF" w:rsidRDefault="00367CAF" w:rsidP="0005753E">
            <w:pPr>
              <w:ind w:firstLine="0"/>
              <w:rPr>
                <w:lang w:val="en-US" w:eastAsia="x-none"/>
              </w:rPr>
            </w:pPr>
            <w:r w:rsidRPr="0005753E">
              <w:rPr>
                <w:lang w:val="en-US" w:eastAsia="x-none"/>
              </w:rPr>
              <w:t xml:space="preserve">SONIA - </w:t>
            </w:r>
            <w:r>
              <w:rPr>
                <w:lang w:val="en-US" w:eastAsia="x-none"/>
              </w:rPr>
              <w:t>Sterling overnight index average</w:t>
            </w:r>
          </w:p>
        </w:tc>
      </w:tr>
      <w:tr w:rsidR="00452727" w:rsidRPr="008A3AB9" w14:paraId="08A83043" w14:textId="77777777" w:rsidTr="000759FE">
        <w:tc>
          <w:tcPr>
            <w:tcW w:w="957" w:type="dxa"/>
            <w:tcBorders>
              <w:top w:val="single" w:sz="4" w:space="0" w:color="auto"/>
              <w:left w:val="single" w:sz="4" w:space="0" w:color="auto"/>
              <w:bottom w:val="single" w:sz="4" w:space="0" w:color="auto"/>
              <w:right w:val="single" w:sz="4" w:space="0" w:color="auto"/>
            </w:tcBorders>
          </w:tcPr>
          <w:p w14:paraId="32C41A4A" w14:textId="253CF7E8" w:rsidR="00452727" w:rsidRDefault="00452727" w:rsidP="0005753E">
            <w:pPr>
              <w:ind w:firstLine="0"/>
              <w:rPr>
                <w:lang w:val="en-US" w:eastAsia="x-none"/>
              </w:rPr>
            </w:pPr>
            <w:r>
              <w:rPr>
                <w:lang w:val="en-US" w:eastAsia="x-none"/>
              </w:rPr>
              <w:t>149</w:t>
            </w:r>
          </w:p>
        </w:tc>
        <w:tc>
          <w:tcPr>
            <w:tcW w:w="8105" w:type="dxa"/>
            <w:tcBorders>
              <w:top w:val="single" w:sz="4" w:space="0" w:color="auto"/>
              <w:left w:val="single" w:sz="4" w:space="0" w:color="auto"/>
              <w:bottom w:val="single" w:sz="4" w:space="0" w:color="auto"/>
              <w:right w:val="single" w:sz="4" w:space="0" w:color="auto"/>
            </w:tcBorders>
          </w:tcPr>
          <w:p w14:paraId="28315C21" w14:textId="3DE1FCB5" w:rsidR="00452727" w:rsidRDefault="00452727" w:rsidP="0005753E">
            <w:pPr>
              <w:ind w:firstLine="0"/>
              <w:rPr>
                <w:lang w:val="en-US" w:eastAsia="x-none"/>
              </w:rPr>
            </w:pPr>
            <w:r w:rsidRPr="0005753E">
              <w:rPr>
                <w:lang w:val="en-US" w:eastAsia="x-none"/>
              </w:rPr>
              <w:t>SARON - Swiss average rate overnight</w:t>
            </w:r>
          </w:p>
        </w:tc>
      </w:tr>
      <w:tr w:rsidR="00452727" w:rsidRPr="008A3AB9" w14:paraId="1581DA17" w14:textId="77777777" w:rsidTr="000759FE">
        <w:tc>
          <w:tcPr>
            <w:tcW w:w="957" w:type="dxa"/>
            <w:tcBorders>
              <w:top w:val="single" w:sz="4" w:space="0" w:color="auto"/>
              <w:left w:val="single" w:sz="4" w:space="0" w:color="auto"/>
              <w:bottom w:val="single" w:sz="4" w:space="0" w:color="auto"/>
              <w:right w:val="single" w:sz="4" w:space="0" w:color="auto"/>
            </w:tcBorders>
          </w:tcPr>
          <w:p w14:paraId="1D926B8A" w14:textId="3F2426C9" w:rsidR="00452727" w:rsidRDefault="00452727" w:rsidP="0005753E">
            <w:pPr>
              <w:ind w:firstLine="0"/>
              <w:rPr>
                <w:lang w:val="en-US" w:eastAsia="x-none"/>
              </w:rPr>
            </w:pPr>
            <w:r>
              <w:rPr>
                <w:lang w:val="en-US" w:eastAsia="x-none"/>
              </w:rPr>
              <w:t>150</w:t>
            </w:r>
          </w:p>
        </w:tc>
        <w:tc>
          <w:tcPr>
            <w:tcW w:w="8105" w:type="dxa"/>
            <w:tcBorders>
              <w:top w:val="single" w:sz="4" w:space="0" w:color="auto"/>
              <w:left w:val="single" w:sz="4" w:space="0" w:color="auto"/>
              <w:bottom w:val="single" w:sz="4" w:space="0" w:color="auto"/>
              <w:right w:val="single" w:sz="4" w:space="0" w:color="auto"/>
            </w:tcBorders>
          </w:tcPr>
          <w:p w14:paraId="15346135" w14:textId="6472D1C1" w:rsidR="00452727" w:rsidRDefault="00452727" w:rsidP="0005753E">
            <w:pPr>
              <w:spacing w:before="100" w:beforeAutospacing="1" w:after="100" w:afterAutospacing="1"/>
              <w:ind w:firstLine="0"/>
              <w:rPr>
                <w:lang w:val="en-US" w:eastAsia="x-none"/>
              </w:rPr>
            </w:pPr>
            <w:r w:rsidRPr="0005753E">
              <w:rPr>
                <w:lang w:val="en-US" w:eastAsia="x-none"/>
              </w:rPr>
              <w:t>TONA - Tokyo overnight average rate</w:t>
            </w:r>
          </w:p>
        </w:tc>
      </w:tr>
      <w:tr w:rsidR="00452727" w:rsidRPr="008A3AB9" w14:paraId="789ECF2E" w14:textId="77777777" w:rsidTr="000759FE">
        <w:tc>
          <w:tcPr>
            <w:tcW w:w="957" w:type="dxa"/>
            <w:tcBorders>
              <w:top w:val="single" w:sz="4" w:space="0" w:color="auto"/>
              <w:left w:val="single" w:sz="4" w:space="0" w:color="auto"/>
              <w:bottom w:val="single" w:sz="4" w:space="0" w:color="auto"/>
              <w:right w:val="single" w:sz="4" w:space="0" w:color="auto"/>
            </w:tcBorders>
          </w:tcPr>
          <w:p w14:paraId="5B78E083" w14:textId="514676B5" w:rsidR="00452727" w:rsidRDefault="00452727" w:rsidP="0005753E">
            <w:pPr>
              <w:ind w:firstLine="0"/>
              <w:rPr>
                <w:lang w:val="en-US" w:eastAsia="x-none"/>
              </w:rPr>
            </w:pPr>
            <w:r>
              <w:rPr>
                <w:lang w:val="en-US" w:eastAsia="x-none"/>
              </w:rPr>
              <w:t>151</w:t>
            </w:r>
          </w:p>
        </w:tc>
        <w:tc>
          <w:tcPr>
            <w:tcW w:w="8105" w:type="dxa"/>
            <w:tcBorders>
              <w:top w:val="single" w:sz="4" w:space="0" w:color="auto"/>
              <w:left w:val="single" w:sz="4" w:space="0" w:color="auto"/>
              <w:bottom w:val="single" w:sz="4" w:space="0" w:color="auto"/>
              <w:right w:val="single" w:sz="4" w:space="0" w:color="auto"/>
            </w:tcBorders>
          </w:tcPr>
          <w:p w14:paraId="4749E339" w14:textId="17D2AE82" w:rsidR="00452727" w:rsidRDefault="00452727" w:rsidP="0005753E">
            <w:pPr>
              <w:spacing w:before="100" w:beforeAutospacing="1" w:after="100" w:afterAutospacing="1"/>
              <w:ind w:firstLine="0"/>
              <w:rPr>
                <w:lang w:val="en-US"/>
              </w:rPr>
            </w:pPr>
            <w:r w:rsidRPr="0005753E">
              <w:rPr>
                <w:lang w:val="en-US"/>
              </w:rPr>
              <w:t>HONIA - Hong Kong dollar overnight index average</w:t>
            </w:r>
          </w:p>
        </w:tc>
      </w:tr>
      <w:tr w:rsidR="00452727" w:rsidRPr="008A3AB9" w14:paraId="3EB15AA0" w14:textId="77777777" w:rsidTr="000759FE">
        <w:tc>
          <w:tcPr>
            <w:tcW w:w="957" w:type="dxa"/>
            <w:tcBorders>
              <w:top w:val="single" w:sz="4" w:space="0" w:color="auto"/>
              <w:left w:val="single" w:sz="4" w:space="0" w:color="auto"/>
              <w:bottom w:val="single" w:sz="4" w:space="0" w:color="auto"/>
              <w:right w:val="single" w:sz="4" w:space="0" w:color="auto"/>
            </w:tcBorders>
          </w:tcPr>
          <w:p w14:paraId="7B0B4279" w14:textId="088857AA" w:rsidR="00452727" w:rsidRDefault="00452727" w:rsidP="0005753E">
            <w:pPr>
              <w:ind w:firstLine="0"/>
              <w:rPr>
                <w:lang w:val="en-US" w:eastAsia="x-none"/>
              </w:rPr>
            </w:pPr>
            <w:r>
              <w:rPr>
                <w:lang w:val="en-US" w:eastAsia="x-none"/>
              </w:rPr>
              <w:t>152</w:t>
            </w:r>
          </w:p>
        </w:tc>
        <w:tc>
          <w:tcPr>
            <w:tcW w:w="8105" w:type="dxa"/>
            <w:tcBorders>
              <w:top w:val="single" w:sz="4" w:space="0" w:color="auto"/>
              <w:left w:val="single" w:sz="4" w:space="0" w:color="auto"/>
              <w:bottom w:val="single" w:sz="4" w:space="0" w:color="auto"/>
              <w:right w:val="single" w:sz="4" w:space="0" w:color="auto"/>
            </w:tcBorders>
          </w:tcPr>
          <w:p w14:paraId="7A0220CD" w14:textId="20A3997D" w:rsidR="00452727" w:rsidRDefault="00452727" w:rsidP="0005753E">
            <w:pPr>
              <w:spacing w:before="100" w:beforeAutospacing="1" w:after="100" w:afterAutospacing="1"/>
              <w:ind w:firstLine="0"/>
              <w:rPr>
                <w:lang w:val="en-US"/>
              </w:rPr>
            </w:pPr>
            <w:r w:rsidRPr="0005753E">
              <w:rPr>
                <w:lang w:val="en-US"/>
              </w:rPr>
              <w:t>SORA - Singapore overnight rate average</w:t>
            </w:r>
          </w:p>
        </w:tc>
      </w:tr>
      <w:tr w:rsidR="000759FE" w14:paraId="037AAAB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8C4CE15" w14:textId="77777777" w:rsidR="000759FE" w:rsidRDefault="000759FE" w:rsidP="000759FE">
            <w:pPr>
              <w:ind w:firstLine="0"/>
              <w:rPr>
                <w:lang w:val="en-US" w:eastAsia="x-none"/>
              </w:rPr>
            </w:pPr>
            <w:r>
              <w:rPr>
                <w:lang w:val="en-US" w:eastAsia="x-none"/>
              </w:rPr>
              <w:t>15</w:t>
            </w:r>
          </w:p>
        </w:tc>
        <w:tc>
          <w:tcPr>
            <w:tcW w:w="8105" w:type="dxa"/>
            <w:tcBorders>
              <w:top w:val="single" w:sz="4" w:space="0" w:color="auto"/>
              <w:left w:val="single" w:sz="4" w:space="0" w:color="auto"/>
              <w:bottom w:val="single" w:sz="4" w:space="0" w:color="auto"/>
              <w:right w:val="single" w:sz="4" w:space="0" w:color="auto"/>
            </w:tcBorders>
            <w:hideMark/>
          </w:tcPr>
          <w:p w14:paraId="1122EA14" w14:textId="77777777" w:rsidR="000759FE" w:rsidRDefault="000759FE" w:rsidP="000759FE">
            <w:pPr>
              <w:ind w:firstLine="0"/>
              <w:rPr>
                <w:lang w:val="en-US" w:eastAsia="x-none"/>
              </w:rPr>
            </w:pPr>
            <w:r>
              <w:rPr>
                <w:lang w:val="en-US" w:eastAsia="x-none"/>
              </w:rPr>
              <w:t>CHF LIBOR - 1W</w:t>
            </w:r>
          </w:p>
        </w:tc>
      </w:tr>
      <w:tr w:rsidR="000759FE" w14:paraId="6B6F382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3F38007" w14:textId="77777777" w:rsidR="000759FE" w:rsidRDefault="000759FE" w:rsidP="000759FE">
            <w:pPr>
              <w:ind w:firstLine="0"/>
              <w:rPr>
                <w:lang w:val="en-US" w:eastAsia="x-none"/>
              </w:rPr>
            </w:pPr>
            <w:r>
              <w:rPr>
                <w:lang w:val="en-US" w:eastAsia="x-none"/>
              </w:rPr>
              <w:t>16</w:t>
            </w:r>
          </w:p>
        </w:tc>
        <w:tc>
          <w:tcPr>
            <w:tcW w:w="8105" w:type="dxa"/>
            <w:tcBorders>
              <w:top w:val="single" w:sz="4" w:space="0" w:color="auto"/>
              <w:left w:val="single" w:sz="4" w:space="0" w:color="auto"/>
              <w:bottom w:val="single" w:sz="4" w:space="0" w:color="auto"/>
              <w:right w:val="single" w:sz="4" w:space="0" w:color="auto"/>
            </w:tcBorders>
            <w:hideMark/>
          </w:tcPr>
          <w:p w14:paraId="7F834EB3" w14:textId="77777777" w:rsidR="000759FE" w:rsidRDefault="000759FE" w:rsidP="000759FE">
            <w:pPr>
              <w:tabs>
                <w:tab w:val="left" w:pos="1200"/>
              </w:tabs>
              <w:ind w:firstLine="0"/>
              <w:rPr>
                <w:lang w:val="en-US" w:eastAsia="x-none"/>
              </w:rPr>
            </w:pPr>
            <w:r>
              <w:rPr>
                <w:lang w:val="en-US" w:eastAsia="x-none"/>
              </w:rPr>
              <w:t>MIBOR - 1W</w:t>
            </w:r>
          </w:p>
        </w:tc>
      </w:tr>
      <w:tr w:rsidR="000759FE" w:rsidRPr="008A3AB9" w14:paraId="178559F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4C9945F" w14:textId="77777777" w:rsidR="000759FE" w:rsidRDefault="000759FE" w:rsidP="000759FE">
            <w:pPr>
              <w:ind w:firstLine="0"/>
              <w:rPr>
                <w:lang w:val="en-US" w:eastAsia="x-none"/>
              </w:rPr>
            </w:pPr>
            <w:r>
              <w:rPr>
                <w:lang w:val="en-US" w:eastAsia="x-none"/>
              </w:rPr>
              <w:t>17</w:t>
            </w:r>
          </w:p>
        </w:tc>
        <w:tc>
          <w:tcPr>
            <w:tcW w:w="8105" w:type="dxa"/>
            <w:tcBorders>
              <w:top w:val="single" w:sz="4" w:space="0" w:color="auto"/>
              <w:left w:val="single" w:sz="4" w:space="0" w:color="auto"/>
              <w:bottom w:val="single" w:sz="4" w:space="0" w:color="auto"/>
              <w:right w:val="single" w:sz="4" w:space="0" w:color="auto"/>
            </w:tcBorders>
            <w:hideMark/>
          </w:tcPr>
          <w:p w14:paraId="644DCB83" w14:textId="77777777" w:rsidR="000759FE" w:rsidRDefault="000759FE" w:rsidP="000759FE">
            <w:pPr>
              <w:ind w:firstLine="0"/>
              <w:rPr>
                <w:lang w:val="en-US" w:eastAsia="x-none"/>
              </w:rPr>
            </w:pPr>
            <w:r>
              <w:rPr>
                <w:lang w:val="en-US" w:eastAsia="x-none"/>
              </w:rPr>
              <w:t>other single reference rate - 1W</w:t>
            </w:r>
          </w:p>
        </w:tc>
      </w:tr>
      <w:tr w:rsidR="000759FE" w14:paraId="1E97351E"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1D9892F" w14:textId="77777777" w:rsidR="000759FE" w:rsidRDefault="000759FE" w:rsidP="000759FE">
            <w:pPr>
              <w:ind w:firstLine="0"/>
              <w:rPr>
                <w:lang w:val="en-US" w:eastAsia="x-none"/>
              </w:rPr>
            </w:pPr>
            <w:r>
              <w:rPr>
                <w:lang w:val="en-US" w:eastAsia="x-none"/>
              </w:rPr>
              <w:t>18</w:t>
            </w:r>
          </w:p>
        </w:tc>
        <w:tc>
          <w:tcPr>
            <w:tcW w:w="8105" w:type="dxa"/>
            <w:tcBorders>
              <w:top w:val="single" w:sz="4" w:space="0" w:color="auto"/>
              <w:left w:val="single" w:sz="4" w:space="0" w:color="auto"/>
              <w:bottom w:val="single" w:sz="4" w:space="0" w:color="auto"/>
              <w:right w:val="single" w:sz="4" w:space="0" w:color="auto"/>
            </w:tcBorders>
            <w:hideMark/>
          </w:tcPr>
          <w:p w14:paraId="4170C736" w14:textId="77777777" w:rsidR="000759FE" w:rsidRDefault="000759FE" w:rsidP="000759FE">
            <w:pPr>
              <w:ind w:firstLine="0"/>
              <w:rPr>
                <w:lang w:val="en-US" w:eastAsia="x-none"/>
              </w:rPr>
            </w:pPr>
            <w:r>
              <w:rPr>
                <w:lang w:val="en-US" w:eastAsia="x-none"/>
              </w:rPr>
              <w:t>multiple reference rates - 1W</w:t>
            </w:r>
          </w:p>
        </w:tc>
      </w:tr>
      <w:tr w:rsidR="000759FE" w14:paraId="23951E0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9DD72DA" w14:textId="77777777" w:rsidR="000759FE" w:rsidRDefault="000759FE" w:rsidP="000759FE">
            <w:pPr>
              <w:ind w:firstLine="0"/>
              <w:rPr>
                <w:lang w:val="en-US" w:eastAsia="x-none"/>
              </w:rPr>
            </w:pPr>
            <w:r>
              <w:rPr>
                <w:lang w:val="en-US" w:eastAsia="x-none"/>
              </w:rPr>
              <w:t>19</w:t>
            </w:r>
          </w:p>
        </w:tc>
        <w:tc>
          <w:tcPr>
            <w:tcW w:w="8105" w:type="dxa"/>
            <w:tcBorders>
              <w:top w:val="single" w:sz="4" w:space="0" w:color="auto"/>
              <w:left w:val="single" w:sz="4" w:space="0" w:color="auto"/>
              <w:bottom w:val="single" w:sz="4" w:space="0" w:color="auto"/>
              <w:right w:val="single" w:sz="4" w:space="0" w:color="auto"/>
            </w:tcBorders>
            <w:hideMark/>
          </w:tcPr>
          <w:p w14:paraId="2F8BDC74" w14:textId="77777777" w:rsidR="000759FE" w:rsidRDefault="000759FE" w:rsidP="000759FE">
            <w:pPr>
              <w:ind w:firstLine="0"/>
              <w:rPr>
                <w:lang w:val="en-US" w:eastAsia="x-none"/>
              </w:rPr>
            </w:pPr>
            <w:r>
              <w:rPr>
                <w:lang w:val="en-US" w:eastAsia="x-none"/>
              </w:rPr>
              <w:t>EURIBOR - 2W</w:t>
            </w:r>
          </w:p>
        </w:tc>
      </w:tr>
      <w:tr w:rsidR="000759FE" w14:paraId="108E708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AAD4B0F" w14:textId="77777777" w:rsidR="000759FE" w:rsidRDefault="000759FE" w:rsidP="000759FE">
            <w:pPr>
              <w:ind w:firstLine="0"/>
              <w:rPr>
                <w:lang w:val="en-US" w:eastAsia="x-none"/>
              </w:rPr>
            </w:pPr>
            <w:r>
              <w:rPr>
                <w:lang w:val="en-US" w:eastAsia="x-none"/>
              </w:rPr>
              <w:t>2</w:t>
            </w:r>
          </w:p>
        </w:tc>
        <w:tc>
          <w:tcPr>
            <w:tcW w:w="8105" w:type="dxa"/>
            <w:tcBorders>
              <w:top w:val="single" w:sz="4" w:space="0" w:color="auto"/>
              <w:left w:val="single" w:sz="4" w:space="0" w:color="auto"/>
              <w:bottom w:val="single" w:sz="4" w:space="0" w:color="auto"/>
              <w:right w:val="single" w:sz="4" w:space="0" w:color="auto"/>
            </w:tcBorders>
            <w:hideMark/>
          </w:tcPr>
          <w:p w14:paraId="55253C7D" w14:textId="77777777" w:rsidR="000759FE" w:rsidRDefault="000759FE" w:rsidP="000759FE">
            <w:pPr>
              <w:ind w:firstLine="0"/>
              <w:rPr>
                <w:lang w:val="en-US" w:eastAsia="x-none"/>
              </w:rPr>
            </w:pPr>
            <w:r>
              <w:rPr>
                <w:lang w:val="en-US" w:eastAsia="x-none"/>
              </w:rPr>
              <w:t>USD LIBOR - ON</w:t>
            </w:r>
          </w:p>
        </w:tc>
      </w:tr>
      <w:tr w:rsidR="000759FE" w14:paraId="2D7F0B3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3800B8A" w14:textId="77777777" w:rsidR="000759FE" w:rsidRDefault="000759FE" w:rsidP="000759FE">
            <w:pPr>
              <w:ind w:firstLine="0"/>
              <w:rPr>
                <w:lang w:val="en-US" w:eastAsia="x-none"/>
              </w:rPr>
            </w:pPr>
            <w:r>
              <w:rPr>
                <w:lang w:val="en-US" w:eastAsia="x-none"/>
              </w:rPr>
              <w:t>20</w:t>
            </w:r>
          </w:p>
        </w:tc>
        <w:tc>
          <w:tcPr>
            <w:tcW w:w="8105" w:type="dxa"/>
            <w:tcBorders>
              <w:top w:val="single" w:sz="4" w:space="0" w:color="auto"/>
              <w:left w:val="single" w:sz="4" w:space="0" w:color="auto"/>
              <w:bottom w:val="single" w:sz="4" w:space="0" w:color="auto"/>
              <w:right w:val="single" w:sz="4" w:space="0" w:color="auto"/>
            </w:tcBorders>
            <w:hideMark/>
          </w:tcPr>
          <w:p w14:paraId="224789D2" w14:textId="77777777" w:rsidR="000759FE" w:rsidRDefault="000759FE" w:rsidP="000759FE">
            <w:pPr>
              <w:ind w:firstLine="0"/>
              <w:rPr>
                <w:lang w:val="en-US" w:eastAsia="x-none"/>
              </w:rPr>
            </w:pPr>
            <w:r>
              <w:rPr>
                <w:lang w:val="en-US" w:eastAsia="x-none"/>
              </w:rPr>
              <w:t>USD LIBOR - 2W</w:t>
            </w:r>
          </w:p>
        </w:tc>
      </w:tr>
      <w:tr w:rsidR="000759FE" w14:paraId="1387A70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DDE1338" w14:textId="77777777" w:rsidR="000759FE" w:rsidRDefault="000759FE" w:rsidP="000759FE">
            <w:pPr>
              <w:ind w:firstLine="0"/>
              <w:rPr>
                <w:lang w:val="en-US" w:eastAsia="x-none"/>
              </w:rPr>
            </w:pPr>
            <w:r>
              <w:rPr>
                <w:lang w:val="en-US" w:eastAsia="x-none"/>
              </w:rPr>
              <w:t>21</w:t>
            </w:r>
          </w:p>
        </w:tc>
        <w:tc>
          <w:tcPr>
            <w:tcW w:w="8105" w:type="dxa"/>
            <w:tcBorders>
              <w:top w:val="single" w:sz="4" w:space="0" w:color="auto"/>
              <w:left w:val="single" w:sz="4" w:space="0" w:color="auto"/>
              <w:bottom w:val="single" w:sz="4" w:space="0" w:color="auto"/>
              <w:right w:val="single" w:sz="4" w:space="0" w:color="auto"/>
            </w:tcBorders>
            <w:hideMark/>
          </w:tcPr>
          <w:p w14:paraId="4B944E2B" w14:textId="77777777" w:rsidR="000759FE" w:rsidRDefault="000759FE" w:rsidP="000759FE">
            <w:pPr>
              <w:ind w:firstLine="0"/>
              <w:rPr>
                <w:lang w:val="en-US" w:eastAsia="x-none"/>
              </w:rPr>
            </w:pPr>
            <w:r>
              <w:rPr>
                <w:lang w:val="en-US" w:eastAsia="x-none"/>
              </w:rPr>
              <w:t>GBP LIBOR - 2W</w:t>
            </w:r>
          </w:p>
        </w:tc>
      </w:tr>
      <w:tr w:rsidR="000759FE" w14:paraId="3E48C1E9"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61EB3F8" w14:textId="77777777" w:rsidR="000759FE" w:rsidRDefault="000759FE" w:rsidP="000759FE">
            <w:pPr>
              <w:ind w:firstLine="0"/>
              <w:rPr>
                <w:lang w:val="en-US" w:eastAsia="x-none"/>
              </w:rPr>
            </w:pPr>
            <w:r>
              <w:rPr>
                <w:lang w:val="en-US" w:eastAsia="x-none"/>
              </w:rPr>
              <w:t>22</w:t>
            </w:r>
          </w:p>
        </w:tc>
        <w:tc>
          <w:tcPr>
            <w:tcW w:w="8105" w:type="dxa"/>
            <w:tcBorders>
              <w:top w:val="single" w:sz="4" w:space="0" w:color="auto"/>
              <w:left w:val="single" w:sz="4" w:space="0" w:color="auto"/>
              <w:bottom w:val="single" w:sz="4" w:space="0" w:color="auto"/>
              <w:right w:val="single" w:sz="4" w:space="0" w:color="auto"/>
            </w:tcBorders>
            <w:hideMark/>
          </w:tcPr>
          <w:p w14:paraId="72EB0C6E" w14:textId="77777777" w:rsidR="000759FE" w:rsidRDefault="000759FE" w:rsidP="000759FE">
            <w:pPr>
              <w:ind w:firstLine="0"/>
              <w:rPr>
                <w:lang w:val="en-US" w:eastAsia="x-none"/>
              </w:rPr>
            </w:pPr>
            <w:r>
              <w:rPr>
                <w:lang w:val="en-US" w:eastAsia="x-none"/>
              </w:rPr>
              <w:t>EUR LIBOR - 2W</w:t>
            </w:r>
          </w:p>
        </w:tc>
      </w:tr>
      <w:tr w:rsidR="000759FE" w14:paraId="458F383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843DB58" w14:textId="77777777" w:rsidR="000759FE" w:rsidRDefault="000759FE" w:rsidP="000759FE">
            <w:pPr>
              <w:ind w:firstLine="0"/>
              <w:rPr>
                <w:lang w:val="en-US" w:eastAsia="x-none"/>
              </w:rPr>
            </w:pPr>
            <w:r>
              <w:rPr>
                <w:lang w:val="en-US" w:eastAsia="x-none"/>
              </w:rPr>
              <w:t>23</w:t>
            </w:r>
          </w:p>
        </w:tc>
        <w:tc>
          <w:tcPr>
            <w:tcW w:w="8105" w:type="dxa"/>
            <w:tcBorders>
              <w:top w:val="single" w:sz="4" w:space="0" w:color="auto"/>
              <w:left w:val="single" w:sz="4" w:space="0" w:color="auto"/>
              <w:bottom w:val="single" w:sz="4" w:space="0" w:color="auto"/>
              <w:right w:val="single" w:sz="4" w:space="0" w:color="auto"/>
            </w:tcBorders>
            <w:hideMark/>
          </w:tcPr>
          <w:p w14:paraId="2E426E53" w14:textId="77777777" w:rsidR="000759FE" w:rsidRDefault="000759FE" w:rsidP="000759FE">
            <w:pPr>
              <w:ind w:firstLine="0"/>
              <w:rPr>
                <w:lang w:val="en-US" w:eastAsia="x-none"/>
              </w:rPr>
            </w:pPr>
            <w:r>
              <w:rPr>
                <w:lang w:val="en-US" w:eastAsia="x-none"/>
              </w:rPr>
              <w:t>JPY LIBOR - 2W</w:t>
            </w:r>
          </w:p>
        </w:tc>
      </w:tr>
      <w:tr w:rsidR="000759FE" w14:paraId="6B515679"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26BD266" w14:textId="77777777" w:rsidR="000759FE" w:rsidRDefault="000759FE" w:rsidP="000759FE">
            <w:pPr>
              <w:ind w:firstLine="0"/>
              <w:rPr>
                <w:lang w:val="en-US" w:eastAsia="x-none"/>
              </w:rPr>
            </w:pPr>
            <w:r>
              <w:rPr>
                <w:lang w:val="en-US" w:eastAsia="x-none"/>
              </w:rPr>
              <w:t>24</w:t>
            </w:r>
          </w:p>
        </w:tc>
        <w:tc>
          <w:tcPr>
            <w:tcW w:w="8105" w:type="dxa"/>
            <w:tcBorders>
              <w:top w:val="single" w:sz="4" w:space="0" w:color="auto"/>
              <w:left w:val="single" w:sz="4" w:space="0" w:color="auto"/>
              <w:bottom w:val="single" w:sz="4" w:space="0" w:color="auto"/>
              <w:right w:val="single" w:sz="4" w:space="0" w:color="auto"/>
            </w:tcBorders>
            <w:hideMark/>
          </w:tcPr>
          <w:p w14:paraId="1D734CAD" w14:textId="77777777" w:rsidR="000759FE" w:rsidRDefault="000759FE" w:rsidP="000759FE">
            <w:pPr>
              <w:ind w:firstLine="0"/>
              <w:rPr>
                <w:lang w:val="en-US" w:eastAsia="x-none"/>
              </w:rPr>
            </w:pPr>
            <w:r>
              <w:rPr>
                <w:lang w:val="en-US" w:eastAsia="x-none"/>
              </w:rPr>
              <w:t>CHF LIBOR - 2W</w:t>
            </w:r>
          </w:p>
        </w:tc>
      </w:tr>
      <w:tr w:rsidR="000759FE" w14:paraId="015977D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A6F40B1" w14:textId="77777777" w:rsidR="000759FE" w:rsidRDefault="000759FE" w:rsidP="000759FE">
            <w:pPr>
              <w:ind w:firstLine="0"/>
              <w:rPr>
                <w:lang w:val="en-US" w:eastAsia="x-none"/>
              </w:rPr>
            </w:pPr>
            <w:r>
              <w:rPr>
                <w:lang w:val="en-US" w:eastAsia="x-none"/>
              </w:rPr>
              <w:t>25</w:t>
            </w:r>
          </w:p>
        </w:tc>
        <w:tc>
          <w:tcPr>
            <w:tcW w:w="8105" w:type="dxa"/>
            <w:tcBorders>
              <w:top w:val="single" w:sz="4" w:space="0" w:color="auto"/>
              <w:left w:val="single" w:sz="4" w:space="0" w:color="auto"/>
              <w:bottom w:val="single" w:sz="4" w:space="0" w:color="auto"/>
              <w:right w:val="single" w:sz="4" w:space="0" w:color="auto"/>
            </w:tcBorders>
            <w:hideMark/>
          </w:tcPr>
          <w:p w14:paraId="09118CF6" w14:textId="77777777" w:rsidR="000759FE" w:rsidRDefault="000759FE" w:rsidP="000759FE">
            <w:pPr>
              <w:ind w:firstLine="0"/>
              <w:rPr>
                <w:lang w:val="en-US" w:eastAsia="x-none"/>
              </w:rPr>
            </w:pPr>
            <w:r>
              <w:rPr>
                <w:lang w:val="en-US" w:eastAsia="x-none"/>
              </w:rPr>
              <w:t>MIBOR - 2W</w:t>
            </w:r>
          </w:p>
        </w:tc>
      </w:tr>
      <w:tr w:rsidR="000759FE" w:rsidRPr="008A3AB9" w14:paraId="74CF3516"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057F921" w14:textId="77777777" w:rsidR="000759FE" w:rsidRDefault="000759FE" w:rsidP="000759FE">
            <w:pPr>
              <w:ind w:firstLine="0"/>
              <w:rPr>
                <w:lang w:val="en-US" w:eastAsia="x-none"/>
              </w:rPr>
            </w:pPr>
            <w:r>
              <w:rPr>
                <w:lang w:val="en-US" w:eastAsia="x-none"/>
              </w:rPr>
              <w:t>26</w:t>
            </w:r>
          </w:p>
        </w:tc>
        <w:tc>
          <w:tcPr>
            <w:tcW w:w="8105" w:type="dxa"/>
            <w:tcBorders>
              <w:top w:val="single" w:sz="4" w:space="0" w:color="auto"/>
              <w:left w:val="single" w:sz="4" w:space="0" w:color="auto"/>
              <w:bottom w:val="single" w:sz="4" w:space="0" w:color="auto"/>
              <w:right w:val="single" w:sz="4" w:space="0" w:color="auto"/>
            </w:tcBorders>
            <w:hideMark/>
          </w:tcPr>
          <w:p w14:paraId="29FD4866" w14:textId="77777777" w:rsidR="000759FE" w:rsidRDefault="000759FE" w:rsidP="000759FE">
            <w:pPr>
              <w:ind w:firstLine="0"/>
              <w:rPr>
                <w:lang w:val="en-US" w:eastAsia="x-none"/>
              </w:rPr>
            </w:pPr>
            <w:r>
              <w:rPr>
                <w:lang w:val="en-US" w:eastAsia="x-none"/>
              </w:rPr>
              <w:t>other single reference rate - 2W</w:t>
            </w:r>
          </w:p>
        </w:tc>
      </w:tr>
      <w:tr w:rsidR="000759FE" w14:paraId="47BF4EF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C348A7F" w14:textId="77777777" w:rsidR="000759FE" w:rsidRDefault="000759FE" w:rsidP="000759FE">
            <w:pPr>
              <w:ind w:firstLine="0"/>
              <w:rPr>
                <w:lang w:val="en-US" w:eastAsia="x-none"/>
              </w:rPr>
            </w:pPr>
            <w:r>
              <w:rPr>
                <w:lang w:val="en-US" w:eastAsia="x-none"/>
              </w:rPr>
              <w:t>27</w:t>
            </w:r>
          </w:p>
        </w:tc>
        <w:tc>
          <w:tcPr>
            <w:tcW w:w="8105" w:type="dxa"/>
            <w:tcBorders>
              <w:top w:val="single" w:sz="4" w:space="0" w:color="auto"/>
              <w:left w:val="single" w:sz="4" w:space="0" w:color="auto"/>
              <w:bottom w:val="single" w:sz="4" w:space="0" w:color="auto"/>
              <w:right w:val="single" w:sz="4" w:space="0" w:color="auto"/>
            </w:tcBorders>
            <w:hideMark/>
          </w:tcPr>
          <w:p w14:paraId="16B20D92" w14:textId="77777777" w:rsidR="000759FE" w:rsidRDefault="000759FE" w:rsidP="000759FE">
            <w:pPr>
              <w:ind w:firstLine="0"/>
              <w:rPr>
                <w:lang w:val="en-US" w:eastAsia="x-none"/>
              </w:rPr>
            </w:pPr>
            <w:r>
              <w:rPr>
                <w:lang w:val="en-US" w:eastAsia="x-none"/>
              </w:rPr>
              <w:t>multiple reference rates - 2W</w:t>
            </w:r>
          </w:p>
        </w:tc>
      </w:tr>
      <w:tr w:rsidR="000759FE" w14:paraId="03EED309"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144302C" w14:textId="77777777" w:rsidR="000759FE" w:rsidRDefault="000759FE" w:rsidP="000759FE">
            <w:pPr>
              <w:ind w:firstLine="0"/>
              <w:rPr>
                <w:lang w:val="en-US" w:eastAsia="x-none"/>
              </w:rPr>
            </w:pPr>
            <w:r>
              <w:rPr>
                <w:lang w:val="en-US" w:eastAsia="x-none"/>
              </w:rPr>
              <w:t>28</w:t>
            </w:r>
          </w:p>
        </w:tc>
        <w:tc>
          <w:tcPr>
            <w:tcW w:w="8105" w:type="dxa"/>
            <w:tcBorders>
              <w:top w:val="single" w:sz="4" w:space="0" w:color="auto"/>
              <w:left w:val="single" w:sz="4" w:space="0" w:color="auto"/>
              <w:bottom w:val="single" w:sz="4" w:space="0" w:color="auto"/>
              <w:right w:val="single" w:sz="4" w:space="0" w:color="auto"/>
            </w:tcBorders>
            <w:hideMark/>
          </w:tcPr>
          <w:p w14:paraId="7FF8B96F" w14:textId="77777777" w:rsidR="000759FE" w:rsidRDefault="000759FE" w:rsidP="000759FE">
            <w:pPr>
              <w:ind w:firstLine="0"/>
              <w:rPr>
                <w:lang w:val="en-US" w:eastAsia="x-none"/>
              </w:rPr>
            </w:pPr>
            <w:r>
              <w:rPr>
                <w:lang w:val="en-US" w:eastAsia="x-none"/>
              </w:rPr>
              <w:t>EURIBOR - 3W</w:t>
            </w:r>
          </w:p>
        </w:tc>
      </w:tr>
      <w:tr w:rsidR="000759FE" w14:paraId="22E186F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C22AF8C" w14:textId="77777777" w:rsidR="000759FE" w:rsidRDefault="000759FE" w:rsidP="000759FE">
            <w:pPr>
              <w:ind w:firstLine="0"/>
              <w:rPr>
                <w:lang w:val="en-US" w:eastAsia="x-none"/>
              </w:rPr>
            </w:pPr>
            <w:r>
              <w:rPr>
                <w:lang w:val="en-US" w:eastAsia="x-none"/>
              </w:rPr>
              <w:t>29</w:t>
            </w:r>
          </w:p>
        </w:tc>
        <w:tc>
          <w:tcPr>
            <w:tcW w:w="8105" w:type="dxa"/>
            <w:tcBorders>
              <w:top w:val="single" w:sz="4" w:space="0" w:color="auto"/>
              <w:left w:val="single" w:sz="4" w:space="0" w:color="auto"/>
              <w:bottom w:val="single" w:sz="4" w:space="0" w:color="auto"/>
              <w:right w:val="single" w:sz="4" w:space="0" w:color="auto"/>
            </w:tcBorders>
            <w:hideMark/>
          </w:tcPr>
          <w:p w14:paraId="59B57F4D" w14:textId="77777777" w:rsidR="000759FE" w:rsidRDefault="000759FE" w:rsidP="000759FE">
            <w:pPr>
              <w:ind w:firstLine="0"/>
              <w:rPr>
                <w:lang w:val="en-US" w:eastAsia="x-none"/>
              </w:rPr>
            </w:pPr>
            <w:r>
              <w:rPr>
                <w:lang w:val="en-US" w:eastAsia="x-none"/>
              </w:rPr>
              <w:t>USD LIBOR - 3W</w:t>
            </w:r>
          </w:p>
        </w:tc>
      </w:tr>
      <w:tr w:rsidR="000759FE" w14:paraId="19EFFE1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1036AFA" w14:textId="77777777" w:rsidR="000759FE" w:rsidRDefault="000759FE" w:rsidP="000759FE">
            <w:pPr>
              <w:ind w:firstLine="0"/>
              <w:rPr>
                <w:lang w:val="en-US" w:eastAsia="x-none"/>
              </w:rPr>
            </w:pPr>
            <w:r>
              <w:rPr>
                <w:lang w:val="en-US" w:eastAsia="x-none"/>
              </w:rPr>
              <w:t>3</w:t>
            </w:r>
          </w:p>
        </w:tc>
        <w:tc>
          <w:tcPr>
            <w:tcW w:w="8105" w:type="dxa"/>
            <w:tcBorders>
              <w:top w:val="single" w:sz="4" w:space="0" w:color="auto"/>
              <w:left w:val="single" w:sz="4" w:space="0" w:color="auto"/>
              <w:bottom w:val="single" w:sz="4" w:space="0" w:color="auto"/>
              <w:right w:val="single" w:sz="4" w:space="0" w:color="auto"/>
            </w:tcBorders>
            <w:hideMark/>
          </w:tcPr>
          <w:p w14:paraId="3B2BC9F8" w14:textId="77777777" w:rsidR="000759FE" w:rsidRDefault="000759FE" w:rsidP="000759FE">
            <w:pPr>
              <w:ind w:firstLine="0"/>
              <w:rPr>
                <w:lang w:val="en-US" w:eastAsia="x-none"/>
              </w:rPr>
            </w:pPr>
            <w:r>
              <w:rPr>
                <w:lang w:val="en-US" w:eastAsia="x-none"/>
              </w:rPr>
              <w:t>GBP LIBOR - ON</w:t>
            </w:r>
          </w:p>
        </w:tc>
      </w:tr>
      <w:tr w:rsidR="000759FE" w14:paraId="119BB2DF"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6F2BD40" w14:textId="77777777" w:rsidR="000759FE" w:rsidRDefault="000759FE" w:rsidP="000759FE">
            <w:pPr>
              <w:ind w:firstLine="0"/>
              <w:rPr>
                <w:lang w:val="en-US" w:eastAsia="x-none"/>
              </w:rPr>
            </w:pPr>
            <w:r>
              <w:rPr>
                <w:lang w:val="en-US" w:eastAsia="x-none"/>
              </w:rPr>
              <w:t>30</w:t>
            </w:r>
          </w:p>
        </w:tc>
        <w:tc>
          <w:tcPr>
            <w:tcW w:w="8105" w:type="dxa"/>
            <w:tcBorders>
              <w:top w:val="single" w:sz="4" w:space="0" w:color="auto"/>
              <w:left w:val="single" w:sz="4" w:space="0" w:color="auto"/>
              <w:bottom w:val="single" w:sz="4" w:space="0" w:color="auto"/>
              <w:right w:val="single" w:sz="4" w:space="0" w:color="auto"/>
            </w:tcBorders>
            <w:hideMark/>
          </w:tcPr>
          <w:p w14:paraId="49530961" w14:textId="77777777" w:rsidR="000759FE" w:rsidRDefault="000759FE" w:rsidP="000759FE">
            <w:pPr>
              <w:ind w:firstLine="0"/>
              <w:rPr>
                <w:lang w:val="en-US" w:eastAsia="x-none"/>
              </w:rPr>
            </w:pPr>
            <w:r>
              <w:rPr>
                <w:lang w:val="en-US" w:eastAsia="x-none"/>
              </w:rPr>
              <w:t>GBP LIBOR - 3W</w:t>
            </w:r>
          </w:p>
        </w:tc>
      </w:tr>
      <w:tr w:rsidR="000759FE" w14:paraId="1CF04131"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D29C651" w14:textId="77777777" w:rsidR="000759FE" w:rsidRDefault="000759FE" w:rsidP="000759FE">
            <w:pPr>
              <w:ind w:firstLine="0"/>
              <w:rPr>
                <w:lang w:val="en-US" w:eastAsia="x-none"/>
              </w:rPr>
            </w:pPr>
            <w:r>
              <w:rPr>
                <w:lang w:val="en-US" w:eastAsia="x-none"/>
              </w:rPr>
              <w:t>31</w:t>
            </w:r>
          </w:p>
        </w:tc>
        <w:tc>
          <w:tcPr>
            <w:tcW w:w="8105" w:type="dxa"/>
            <w:tcBorders>
              <w:top w:val="single" w:sz="4" w:space="0" w:color="auto"/>
              <w:left w:val="single" w:sz="4" w:space="0" w:color="auto"/>
              <w:bottom w:val="single" w:sz="4" w:space="0" w:color="auto"/>
              <w:right w:val="single" w:sz="4" w:space="0" w:color="auto"/>
            </w:tcBorders>
            <w:hideMark/>
          </w:tcPr>
          <w:p w14:paraId="66A9D8D5" w14:textId="77777777" w:rsidR="000759FE" w:rsidRDefault="000759FE" w:rsidP="000759FE">
            <w:pPr>
              <w:ind w:firstLine="0"/>
              <w:rPr>
                <w:lang w:val="en-US" w:eastAsia="x-none"/>
              </w:rPr>
            </w:pPr>
            <w:r>
              <w:rPr>
                <w:lang w:val="en-US" w:eastAsia="x-none"/>
              </w:rPr>
              <w:t>EUR LIBOR - 3W</w:t>
            </w:r>
          </w:p>
        </w:tc>
      </w:tr>
      <w:tr w:rsidR="000759FE" w14:paraId="5AA6C87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801B829" w14:textId="77777777" w:rsidR="000759FE" w:rsidRDefault="000759FE" w:rsidP="000759FE">
            <w:pPr>
              <w:ind w:firstLine="0"/>
              <w:rPr>
                <w:lang w:val="en-US" w:eastAsia="x-none"/>
              </w:rPr>
            </w:pPr>
            <w:r>
              <w:rPr>
                <w:lang w:val="en-US" w:eastAsia="x-none"/>
              </w:rPr>
              <w:t>32</w:t>
            </w:r>
          </w:p>
        </w:tc>
        <w:tc>
          <w:tcPr>
            <w:tcW w:w="8105" w:type="dxa"/>
            <w:tcBorders>
              <w:top w:val="single" w:sz="4" w:space="0" w:color="auto"/>
              <w:left w:val="single" w:sz="4" w:space="0" w:color="auto"/>
              <w:bottom w:val="single" w:sz="4" w:space="0" w:color="auto"/>
              <w:right w:val="single" w:sz="4" w:space="0" w:color="auto"/>
            </w:tcBorders>
            <w:hideMark/>
          </w:tcPr>
          <w:p w14:paraId="0502E20D" w14:textId="77777777" w:rsidR="000759FE" w:rsidRDefault="000759FE" w:rsidP="000759FE">
            <w:pPr>
              <w:ind w:firstLine="0"/>
              <w:rPr>
                <w:lang w:val="en-US" w:eastAsia="x-none"/>
              </w:rPr>
            </w:pPr>
            <w:r>
              <w:rPr>
                <w:lang w:val="en-US" w:eastAsia="x-none"/>
              </w:rPr>
              <w:t>JPY LIBOR - 3W</w:t>
            </w:r>
          </w:p>
        </w:tc>
      </w:tr>
      <w:tr w:rsidR="000759FE" w14:paraId="1A6A4AE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B6467F9" w14:textId="77777777" w:rsidR="000759FE" w:rsidRDefault="000759FE" w:rsidP="000759FE">
            <w:pPr>
              <w:ind w:firstLine="0"/>
              <w:rPr>
                <w:lang w:val="en-US" w:eastAsia="x-none"/>
              </w:rPr>
            </w:pPr>
            <w:r>
              <w:rPr>
                <w:lang w:val="en-US" w:eastAsia="x-none"/>
              </w:rPr>
              <w:t>33</w:t>
            </w:r>
          </w:p>
        </w:tc>
        <w:tc>
          <w:tcPr>
            <w:tcW w:w="8105" w:type="dxa"/>
            <w:tcBorders>
              <w:top w:val="single" w:sz="4" w:space="0" w:color="auto"/>
              <w:left w:val="single" w:sz="4" w:space="0" w:color="auto"/>
              <w:bottom w:val="single" w:sz="4" w:space="0" w:color="auto"/>
              <w:right w:val="single" w:sz="4" w:space="0" w:color="auto"/>
            </w:tcBorders>
            <w:hideMark/>
          </w:tcPr>
          <w:p w14:paraId="65F59BE3" w14:textId="77777777" w:rsidR="000759FE" w:rsidRDefault="000759FE" w:rsidP="000759FE">
            <w:pPr>
              <w:ind w:firstLine="0"/>
              <w:rPr>
                <w:lang w:val="en-US" w:eastAsia="x-none"/>
              </w:rPr>
            </w:pPr>
            <w:r>
              <w:rPr>
                <w:lang w:val="en-US" w:eastAsia="x-none"/>
              </w:rPr>
              <w:t>CHF LIBOR - 3W</w:t>
            </w:r>
          </w:p>
        </w:tc>
      </w:tr>
      <w:tr w:rsidR="000759FE" w14:paraId="63AECE3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AC847EC" w14:textId="77777777" w:rsidR="000759FE" w:rsidRDefault="000759FE" w:rsidP="000759FE">
            <w:pPr>
              <w:ind w:firstLine="0"/>
              <w:rPr>
                <w:lang w:val="en-US" w:eastAsia="x-none"/>
              </w:rPr>
            </w:pPr>
            <w:r>
              <w:rPr>
                <w:lang w:val="en-US" w:eastAsia="x-none"/>
              </w:rPr>
              <w:t>34</w:t>
            </w:r>
          </w:p>
        </w:tc>
        <w:tc>
          <w:tcPr>
            <w:tcW w:w="8105" w:type="dxa"/>
            <w:tcBorders>
              <w:top w:val="single" w:sz="4" w:space="0" w:color="auto"/>
              <w:left w:val="single" w:sz="4" w:space="0" w:color="auto"/>
              <w:bottom w:val="single" w:sz="4" w:space="0" w:color="auto"/>
              <w:right w:val="single" w:sz="4" w:space="0" w:color="auto"/>
            </w:tcBorders>
            <w:hideMark/>
          </w:tcPr>
          <w:p w14:paraId="707C17ED" w14:textId="77777777" w:rsidR="000759FE" w:rsidRDefault="000759FE" w:rsidP="000759FE">
            <w:pPr>
              <w:ind w:firstLine="0"/>
              <w:rPr>
                <w:lang w:val="en-US" w:eastAsia="x-none"/>
              </w:rPr>
            </w:pPr>
            <w:r>
              <w:rPr>
                <w:lang w:val="en-US" w:eastAsia="x-none"/>
              </w:rPr>
              <w:t>MIBOR - 3W</w:t>
            </w:r>
          </w:p>
        </w:tc>
      </w:tr>
      <w:tr w:rsidR="000759FE" w:rsidRPr="008A3AB9" w14:paraId="0DD1BBC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429FC35" w14:textId="77777777" w:rsidR="000759FE" w:rsidRDefault="000759FE" w:rsidP="000759FE">
            <w:pPr>
              <w:ind w:firstLine="0"/>
              <w:rPr>
                <w:lang w:val="en-US" w:eastAsia="x-none"/>
              </w:rPr>
            </w:pPr>
            <w:r>
              <w:rPr>
                <w:lang w:val="en-US" w:eastAsia="x-none"/>
              </w:rPr>
              <w:t>35</w:t>
            </w:r>
          </w:p>
        </w:tc>
        <w:tc>
          <w:tcPr>
            <w:tcW w:w="8105" w:type="dxa"/>
            <w:tcBorders>
              <w:top w:val="single" w:sz="4" w:space="0" w:color="auto"/>
              <w:left w:val="single" w:sz="4" w:space="0" w:color="auto"/>
              <w:bottom w:val="single" w:sz="4" w:space="0" w:color="auto"/>
              <w:right w:val="single" w:sz="4" w:space="0" w:color="auto"/>
            </w:tcBorders>
            <w:hideMark/>
          </w:tcPr>
          <w:p w14:paraId="19BD4A22" w14:textId="77777777" w:rsidR="000759FE" w:rsidRDefault="000759FE" w:rsidP="000759FE">
            <w:pPr>
              <w:ind w:firstLine="0"/>
              <w:rPr>
                <w:lang w:val="en-US" w:eastAsia="x-none"/>
              </w:rPr>
            </w:pPr>
            <w:r>
              <w:rPr>
                <w:lang w:val="en-US" w:eastAsia="x-none"/>
              </w:rPr>
              <w:t>other single reference rate - 3W</w:t>
            </w:r>
          </w:p>
        </w:tc>
      </w:tr>
      <w:tr w:rsidR="000759FE" w14:paraId="06418676"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21D17A2" w14:textId="77777777" w:rsidR="000759FE" w:rsidRDefault="000759FE" w:rsidP="000759FE">
            <w:pPr>
              <w:ind w:firstLine="0"/>
              <w:rPr>
                <w:lang w:val="en-US" w:eastAsia="x-none"/>
              </w:rPr>
            </w:pPr>
            <w:r>
              <w:rPr>
                <w:lang w:val="en-US" w:eastAsia="x-none"/>
              </w:rPr>
              <w:t>36</w:t>
            </w:r>
          </w:p>
        </w:tc>
        <w:tc>
          <w:tcPr>
            <w:tcW w:w="8105" w:type="dxa"/>
            <w:tcBorders>
              <w:top w:val="single" w:sz="4" w:space="0" w:color="auto"/>
              <w:left w:val="single" w:sz="4" w:space="0" w:color="auto"/>
              <w:bottom w:val="single" w:sz="4" w:space="0" w:color="auto"/>
              <w:right w:val="single" w:sz="4" w:space="0" w:color="auto"/>
            </w:tcBorders>
            <w:hideMark/>
          </w:tcPr>
          <w:p w14:paraId="71207BFD" w14:textId="77777777" w:rsidR="000759FE" w:rsidRDefault="000759FE" w:rsidP="000759FE">
            <w:pPr>
              <w:ind w:firstLine="0"/>
              <w:rPr>
                <w:lang w:val="en-US" w:eastAsia="x-none"/>
              </w:rPr>
            </w:pPr>
            <w:r>
              <w:rPr>
                <w:lang w:val="en-US" w:eastAsia="x-none"/>
              </w:rPr>
              <w:t>multiple reference rates - 3W</w:t>
            </w:r>
          </w:p>
        </w:tc>
      </w:tr>
      <w:tr w:rsidR="000759FE" w14:paraId="0EC0DEAE"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ACFFF69" w14:textId="77777777" w:rsidR="000759FE" w:rsidRDefault="000759FE" w:rsidP="000759FE">
            <w:pPr>
              <w:ind w:firstLine="0"/>
              <w:rPr>
                <w:lang w:val="en-US" w:eastAsia="x-none"/>
              </w:rPr>
            </w:pPr>
            <w:r>
              <w:rPr>
                <w:lang w:val="en-US" w:eastAsia="x-none"/>
              </w:rPr>
              <w:t>37</w:t>
            </w:r>
          </w:p>
        </w:tc>
        <w:tc>
          <w:tcPr>
            <w:tcW w:w="8105" w:type="dxa"/>
            <w:tcBorders>
              <w:top w:val="single" w:sz="4" w:space="0" w:color="auto"/>
              <w:left w:val="single" w:sz="4" w:space="0" w:color="auto"/>
              <w:bottom w:val="single" w:sz="4" w:space="0" w:color="auto"/>
              <w:right w:val="single" w:sz="4" w:space="0" w:color="auto"/>
            </w:tcBorders>
            <w:hideMark/>
          </w:tcPr>
          <w:p w14:paraId="38862EDE" w14:textId="77777777" w:rsidR="000759FE" w:rsidRDefault="000759FE" w:rsidP="000759FE">
            <w:pPr>
              <w:ind w:firstLine="0"/>
              <w:rPr>
                <w:lang w:val="en-US" w:eastAsia="x-none"/>
              </w:rPr>
            </w:pPr>
            <w:r>
              <w:rPr>
                <w:lang w:val="en-US" w:eastAsia="x-none"/>
              </w:rPr>
              <w:t>EURIBOR - 1M</w:t>
            </w:r>
          </w:p>
        </w:tc>
      </w:tr>
      <w:tr w:rsidR="000759FE" w14:paraId="0584A59F"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82B7F7F" w14:textId="77777777" w:rsidR="000759FE" w:rsidRDefault="000759FE" w:rsidP="000759FE">
            <w:pPr>
              <w:ind w:firstLine="0"/>
              <w:rPr>
                <w:lang w:val="en-US" w:eastAsia="x-none"/>
              </w:rPr>
            </w:pPr>
            <w:r>
              <w:rPr>
                <w:lang w:val="en-US" w:eastAsia="x-none"/>
              </w:rPr>
              <w:t>38</w:t>
            </w:r>
          </w:p>
        </w:tc>
        <w:tc>
          <w:tcPr>
            <w:tcW w:w="8105" w:type="dxa"/>
            <w:tcBorders>
              <w:top w:val="single" w:sz="4" w:space="0" w:color="auto"/>
              <w:left w:val="single" w:sz="4" w:space="0" w:color="auto"/>
              <w:bottom w:val="single" w:sz="4" w:space="0" w:color="auto"/>
              <w:right w:val="single" w:sz="4" w:space="0" w:color="auto"/>
            </w:tcBorders>
            <w:hideMark/>
          </w:tcPr>
          <w:p w14:paraId="57C6ED26" w14:textId="77777777" w:rsidR="000759FE" w:rsidRDefault="000759FE" w:rsidP="000759FE">
            <w:pPr>
              <w:ind w:firstLine="0"/>
              <w:rPr>
                <w:lang w:val="en-US" w:eastAsia="x-none"/>
              </w:rPr>
            </w:pPr>
            <w:r>
              <w:rPr>
                <w:lang w:val="en-US" w:eastAsia="x-none"/>
              </w:rPr>
              <w:t>USD LIBOR - 1M</w:t>
            </w:r>
          </w:p>
        </w:tc>
      </w:tr>
      <w:tr w:rsidR="000759FE" w14:paraId="2D446D76"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CD27DEE" w14:textId="77777777" w:rsidR="000759FE" w:rsidRDefault="000759FE" w:rsidP="000759FE">
            <w:pPr>
              <w:ind w:firstLine="0"/>
              <w:rPr>
                <w:lang w:val="en-US" w:eastAsia="x-none"/>
              </w:rPr>
            </w:pPr>
            <w:r>
              <w:rPr>
                <w:lang w:val="en-US" w:eastAsia="x-none"/>
              </w:rPr>
              <w:t>39</w:t>
            </w:r>
          </w:p>
        </w:tc>
        <w:tc>
          <w:tcPr>
            <w:tcW w:w="8105" w:type="dxa"/>
            <w:tcBorders>
              <w:top w:val="single" w:sz="4" w:space="0" w:color="auto"/>
              <w:left w:val="single" w:sz="4" w:space="0" w:color="auto"/>
              <w:bottom w:val="single" w:sz="4" w:space="0" w:color="auto"/>
              <w:right w:val="single" w:sz="4" w:space="0" w:color="auto"/>
            </w:tcBorders>
            <w:hideMark/>
          </w:tcPr>
          <w:p w14:paraId="42360401" w14:textId="77777777" w:rsidR="000759FE" w:rsidRDefault="000759FE" w:rsidP="000759FE">
            <w:pPr>
              <w:ind w:firstLine="0"/>
              <w:rPr>
                <w:lang w:val="en-US" w:eastAsia="x-none"/>
              </w:rPr>
            </w:pPr>
            <w:r>
              <w:rPr>
                <w:lang w:val="en-US" w:eastAsia="x-none"/>
              </w:rPr>
              <w:t>GBP LIBOR - 1M</w:t>
            </w:r>
          </w:p>
        </w:tc>
      </w:tr>
      <w:tr w:rsidR="000759FE" w14:paraId="4153EE5E"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5280C34" w14:textId="77777777" w:rsidR="000759FE" w:rsidRDefault="000759FE" w:rsidP="000759FE">
            <w:pPr>
              <w:ind w:firstLine="0"/>
              <w:rPr>
                <w:lang w:val="en-US" w:eastAsia="x-none"/>
              </w:rPr>
            </w:pPr>
            <w:r>
              <w:rPr>
                <w:lang w:val="en-US" w:eastAsia="x-none"/>
              </w:rPr>
              <w:t>4</w:t>
            </w:r>
          </w:p>
        </w:tc>
        <w:tc>
          <w:tcPr>
            <w:tcW w:w="8105" w:type="dxa"/>
            <w:tcBorders>
              <w:top w:val="single" w:sz="4" w:space="0" w:color="auto"/>
              <w:left w:val="single" w:sz="4" w:space="0" w:color="auto"/>
              <w:bottom w:val="single" w:sz="4" w:space="0" w:color="auto"/>
              <w:right w:val="single" w:sz="4" w:space="0" w:color="auto"/>
            </w:tcBorders>
            <w:hideMark/>
          </w:tcPr>
          <w:p w14:paraId="5C68F38A" w14:textId="77777777" w:rsidR="000759FE" w:rsidRDefault="000759FE" w:rsidP="000759FE">
            <w:pPr>
              <w:ind w:firstLine="0"/>
              <w:rPr>
                <w:lang w:val="en-US" w:eastAsia="x-none"/>
              </w:rPr>
            </w:pPr>
            <w:r>
              <w:rPr>
                <w:lang w:val="en-US" w:eastAsia="x-none"/>
              </w:rPr>
              <w:t>EUR LIBOR - ON</w:t>
            </w:r>
          </w:p>
        </w:tc>
      </w:tr>
      <w:tr w:rsidR="000759FE" w14:paraId="3FA5136C"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BEC61F1" w14:textId="77777777" w:rsidR="000759FE" w:rsidRDefault="000759FE" w:rsidP="000759FE">
            <w:pPr>
              <w:ind w:firstLine="0"/>
              <w:rPr>
                <w:lang w:val="en-US" w:eastAsia="x-none"/>
              </w:rPr>
            </w:pPr>
            <w:r>
              <w:rPr>
                <w:lang w:val="en-US" w:eastAsia="x-none"/>
              </w:rPr>
              <w:t>40</w:t>
            </w:r>
          </w:p>
        </w:tc>
        <w:tc>
          <w:tcPr>
            <w:tcW w:w="8105" w:type="dxa"/>
            <w:tcBorders>
              <w:top w:val="single" w:sz="4" w:space="0" w:color="auto"/>
              <w:left w:val="single" w:sz="4" w:space="0" w:color="auto"/>
              <w:bottom w:val="single" w:sz="4" w:space="0" w:color="auto"/>
              <w:right w:val="single" w:sz="4" w:space="0" w:color="auto"/>
            </w:tcBorders>
            <w:hideMark/>
          </w:tcPr>
          <w:p w14:paraId="46763391" w14:textId="77777777" w:rsidR="000759FE" w:rsidRDefault="000759FE" w:rsidP="000759FE">
            <w:pPr>
              <w:ind w:firstLine="0"/>
              <w:rPr>
                <w:lang w:val="en-US" w:eastAsia="x-none"/>
              </w:rPr>
            </w:pPr>
            <w:r>
              <w:rPr>
                <w:lang w:val="en-US" w:eastAsia="x-none"/>
              </w:rPr>
              <w:t>EUR LIBOR - 1M</w:t>
            </w:r>
          </w:p>
        </w:tc>
      </w:tr>
      <w:tr w:rsidR="000759FE" w14:paraId="0B800F4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AE6F698" w14:textId="77777777" w:rsidR="000759FE" w:rsidRDefault="000759FE" w:rsidP="000759FE">
            <w:pPr>
              <w:ind w:firstLine="0"/>
              <w:rPr>
                <w:lang w:val="en-US" w:eastAsia="x-none"/>
              </w:rPr>
            </w:pPr>
            <w:r>
              <w:rPr>
                <w:lang w:val="en-US" w:eastAsia="x-none"/>
              </w:rPr>
              <w:t>41</w:t>
            </w:r>
          </w:p>
        </w:tc>
        <w:tc>
          <w:tcPr>
            <w:tcW w:w="8105" w:type="dxa"/>
            <w:tcBorders>
              <w:top w:val="single" w:sz="4" w:space="0" w:color="auto"/>
              <w:left w:val="single" w:sz="4" w:space="0" w:color="auto"/>
              <w:bottom w:val="single" w:sz="4" w:space="0" w:color="auto"/>
              <w:right w:val="single" w:sz="4" w:space="0" w:color="auto"/>
            </w:tcBorders>
            <w:hideMark/>
          </w:tcPr>
          <w:p w14:paraId="498EEF53" w14:textId="77777777" w:rsidR="000759FE" w:rsidRDefault="000759FE" w:rsidP="000759FE">
            <w:pPr>
              <w:ind w:firstLine="0"/>
              <w:rPr>
                <w:lang w:val="en-US" w:eastAsia="x-none"/>
              </w:rPr>
            </w:pPr>
            <w:r>
              <w:rPr>
                <w:lang w:val="en-US" w:eastAsia="x-none"/>
              </w:rPr>
              <w:t>JPY LIBOR - 1M</w:t>
            </w:r>
          </w:p>
        </w:tc>
      </w:tr>
      <w:tr w:rsidR="000759FE" w14:paraId="1820E77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AD7059D" w14:textId="77777777" w:rsidR="000759FE" w:rsidRDefault="000759FE" w:rsidP="000759FE">
            <w:pPr>
              <w:ind w:firstLine="0"/>
              <w:rPr>
                <w:lang w:val="en-US" w:eastAsia="x-none"/>
              </w:rPr>
            </w:pPr>
            <w:r>
              <w:rPr>
                <w:lang w:val="en-US" w:eastAsia="x-none"/>
              </w:rPr>
              <w:t>42</w:t>
            </w:r>
          </w:p>
        </w:tc>
        <w:tc>
          <w:tcPr>
            <w:tcW w:w="8105" w:type="dxa"/>
            <w:tcBorders>
              <w:top w:val="single" w:sz="4" w:space="0" w:color="auto"/>
              <w:left w:val="single" w:sz="4" w:space="0" w:color="auto"/>
              <w:bottom w:val="single" w:sz="4" w:space="0" w:color="auto"/>
              <w:right w:val="single" w:sz="4" w:space="0" w:color="auto"/>
            </w:tcBorders>
            <w:hideMark/>
          </w:tcPr>
          <w:p w14:paraId="35FF2450" w14:textId="77777777" w:rsidR="000759FE" w:rsidRDefault="000759FE" w:rsidP="000759FE">
            <w:pPr>
              <w:ind w:firstLine="0"/>
              <w:rPr>
                <w:lang w:val="en-US" w:eastAsia="x-none"/>
              </w:rPr>
            </w:pPr>
            <w:r>
              <w:rPr>
                <w:lang w:val="en-US" w:eastAsia="x-none"/>
              </w:rPr>
              <w:t>CHF LIBOR - 1M</w:t>
            </w:r>
          </w:p>
        </w:tc>
      </w:tr>
      <w:tr w:rsidR="000759FE" w14:paraId="5F04E0C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15C378A" w14:textId="77777777" w:rsidR="000759FE" w:rsidRDefault="000759FE" w:rsidP="000759FE">
            <w:pPr>
              <w:ind w:firstLine="0"/>
              <w:rPr>
                <w:lang w:val="en-US" w:eastAsia="x-none"/>
              </w:rPr>
            </w:pPr>
            <w:r>
              <w:rPr>
                <w:lang w:val="en-US" w:eastAsia="x-none"/>
              </w:rPr>
              <w:t>43</w:t>
            </w:r>
          </w:p>
        </w:tc>
        <w:tc>
          <w:tcPr>
            <w:tcW w:w="8105" w:type="dxa"/>
            <w:tcBorders>
              <w:top w:val="single" w:sz="4" w:space="0" w:color="auto"/>
              <w:left w:val="single" w:sz="4" w:space="0" w:color="auto"/>
              <w:bottom w:val="single" w:sz="4" w:space="0" w:color="auto"/>
              <w:right w:val="single" w:sz="4" w:space="0" w:color="auto"/>
            </w:tcBorders>
            <w:hideMark/>
          </w:tcPr>
          <w:p w14:paraId="09CB8047" w14:textId="77777777" w:rsidR="000759FE" w:rsidRDefault="000759FE" w:rsidP="000759FE">
            <w:pPr>
              <w:ind w:firstLine="0"/>
              <w:rPr>
                <w:lang w:val="en-US" w:eastAsia="x-none"/>
              </w:rPr>
            </w:pPr>
            <w:r>
              <w:rPr>
                <w:lang w:val="en-US" w:eastAsia="x-none"/>
              </w:rPr>
              <w:t>MIBOR - 1M</w:t>
            </w:r>
          </w:p>
        </w:tc>
      </w:tr>
      <w:tr w:rsidR="000759FE" w:rsidRPr="008A3AB9" w14:paraId="462E21B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9305350" w14:textId="77777777" w:rsidR="000759FE" w:rsidRDefault="000759FE" w:rsidP="000759FE">
            <w:pPr>
              <w:ind w:firstLine="0"/>
              <w:rPr>
                <w:lang w:val="en-US" w:eastAsia="x-none"/>
              </w:rPr>
            </w:pPr>
            <w:r>
              <w:rPr>
                <w:lang w:val="en-US" w:eastAsia="x-none"/>
              </w:rPr>
              <w:t>44</w:t>
            </w:r>
          </w:p>
        </w:tc>
        <w:tc>
          <w:tcPr>
            <w:tcW w:w="8105" w:type="dxa"/>
            <w:tcBorders>
              <w:top w:val="single" w:sz="4" w:space="0" w:color="auto"/>
              <w:left w:val="single" w:sz="4" w:space="0" w:color="auto"/>
              <w:bottom w:val="single" w:sz="4" w:space="0" w:color="auto"/>
              <w:right w:val="single" w:sz="4" w:space="0" w:color="auto"/>
            </w:tcBorders>
            <w:hideMark/>
          </w:tcPr>
          <w:p w14:paraId="2DF90B2A" w14:textId="77777777" w:rsidR="000759FE" w:rsidRDefault="000759FE" w:rsidP="000759FE">
            <w:pPr>
              <w:ind w:firstLine="0"/>
              <w:rPr>
                <w:lang w:val="en-US" w:eastAsia="x-none"/>
              </w:rPr>
            </w:pPr>
            <w:r>
              <w:rPr>
                <w:lang w:val="en-US" w:eastAsia="x-none"/>
              </w:rPr>
              <w:t>other single reference rate - 1M</w:t>
            </w:r>
          </w:p>
        </w:tc>
      </w:tr>
      <w:tr w:rsidR="000759FE" w14:paraId="445871A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2CFA8E4" w14:textId="77777777" w:rsidR="000759FE" w:rsidRDefault="000759FE" w:rsidP="000759FE">
            <w:pPr>
              <w:ind w:firstLine="0"/>
              <w:rPr>
                <w:lang w:val="en-US" w:eastAsia="x-none"/>
              </w:rPr>
            </w:pPr>
            <w:r>
              <w:rPr>
                <w:lang w:val="en-US" w:eastAsia="x-none"/>
              </w:rPr>
              <w:t>45</w:t>
            </w:r>
          </w:p>
        </w:tc>
        <w:tc>
          <w:tcPr>
            <w:tcW w:w="8105" w:type="dxa"/>
            <w:tcBorders>
              <w:top w:val="single" w:sz="4" w:space="0" w:color="auto"/>
              <w:left w:val="single" w:sz="4" w:space="0" w:color="auto"/>
              <w:bottom w:val="single" w:sz="4" w:space="0" w:color="auto"/>
              <w:right w:val="single" w:sz="4" w:space="0" w:color="auto"/>
            </w:tcBorders>
            <w:hideMark/>
          </w:tcPr>
          <w:p w14:paraId="238F1D01" w14:textId="77777777" w:rsidR="000759FE" w:rsidRDefault="000759FE" w:rsidP="000759FE">
            <w:pPr>
              <w:ind w:firstLine="0"/>
              <w:rPr>
                <w:lang w:val="en-US" w:eastAsia="x-none"/>
              </w:rPr>
            </w:pPr>
            <w:r>
              <w:rPr>
                <w:lang w:val="en-US" w:eastAsia="x-none"/>
              </w:rPr>
              <w:t>multiple reference rates - 1M</w:t>
            </w:r>
          </w:p>
        </w:tc>
      </w:tr>
      <w:tr w:rsidR="000759FE" w14:paraId="515A29F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00DCA2D" w14:textId="77777777" w:rsidR="000759FE" w:rsidRDefault="000759FE" w:rsidP="000759FE">
            <w:pPr>
              <w:ind w:firstLine="0"/>
              <w:rPr>
                <w:lang w:val="en-US" w:eastAsia="x-none"/>
              </w:rPr>
            </w:pPr>
            <w:r>
              <w:rPr>
                <w:lang w:val="en-US" w:eastAsia="x-none"/>
              </w:rPr>
              <w:t>46</w:t>
            </w:r>
          </w:p>
        </w:tc>
        <w:tc>
          <w:tcPr>
            <w:tcW w:w="8105" w:type="dxa"/>
            <w:tcBorders>
              <w:top w:val="single" w:sz="4" w:space="0" w:color="auto"/>
              <w:left w:val="single" w:sz="4" w:space="0" w:color="auto"/>
              <w:bottom w:val="single" w:sz="4" w:space="0" w:color="auto"/>
              <w:right w:val="single" w:sz="4" w:space="0" w:color="auto"/>
            </w:tcBorders>
            <w:hideMark/>
          </w:tcPr>
          <w:p w14:paraId="7C11C908" w14:textId="77777777" w:rsidR="000759FE" w:rsidRDefault="000759FE" w:rsidP="000759FE">
            <w:pPr>
              <w:ind w:firstLine="0"/>
              <w:rPr>
                <w:lang w:val="en-US" w:eastAsia="x-none"/>
              </w:rPr>
            </w:pPr>
            <w:r>
              <w:rPr>
                <w:lang w:val="en-US" w:eastAsia="x-none"/>
              </w:rPr>
              <w:t>EURIBOR - 2M</w:t>
            </w:r>
          </w:p>
        </w:tc>
      </w:tr>
      <w:tr w:rsidR="000759FE" w14:paraId="0882FDD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B08144A" w14:textId="77777777" w:rsidR="000759FE" w:rsidRDefault="000759FE" w:rsidP="000759FE">
            <w:pPr>
              <w:ind w:firstLine="0"/>
              <w:rPr>
                <w:lang w:val="en-US" w:eastAsia="x-none"/>
              </w:rPr>
            </w:pPr>
            <w:r>
              <w:rPr>
                <w:lang w:val="en-US" w:eastAsia="x-none"/>
              </w:rPr>
              <w:t>47</w:t>
            </w:r>
          </w:p>
        </w:tc>
        <w:tc>
          <w:tcPr>
            <w:tcW w:w="8105" w:type="dxa"/>
            <w:tcBorders>
              <w:top w:val="single" w:sz="4" w:space="0" w:color="auto"/>
              <w:left w:val="single" w:sz="4" w:space="0" w:color="auto"/>
              <w:bottom w:val="single" w:sz="4" w:space="0" w:color="auto"/>
              <w:right w:val="single" w:sz="4" w:space="0" w:color="auto"/>
            </w:tcBorders>
            <w:hideMark/>
          </w:tcPr>
          <w:p w14:paraId="4FFF1986" w14:textId="77777777" w:rsidR="000759FE" w:rsidRDefault="000759FE" w:rsidP="000759FE">
            <w:pPr>
              <w:ind w:firstLine="0"/>
              <w:rPr>
                <w:lang w:val="en-US" w:eastAsia="x-none"/>
              </w:rPr>
            </w:pPr>
            <w:r>
              <w:rPr>
                <w:lang w:val="en-US" w:eastAsia="x-none"/>
              </w:rPr>
              <w:t>USD LIBOR - 2M</w:t>
            </w:r>
          </w:p>
        </w:tc>
      </w:tr>
      <w:tr w:rsidR="000759FE" w14:paraId="037365C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45060D2" w14:textId="77777777" w:rsidR="000759FE" w:rsidRDefault="000759FE" w:rsidP="000759FE">
            <w:pPr>
              <w:ind w:firstLine="0"/>
              <w:rPr>
                <w:lang w:val="en-US" w:eastAsia="x-none"/>
              </w:rPr>
            </w:pPr>
            <w:r>
              <w:rPr>
                <w:lang w:val="en-US" w:eastAsia="x-none"/>
              </w:rPr>
              <w:t>48</w:t>
            </w:r>
          </w:p>
        </w:tc>
        <w:tc>
          <w:tcPr>
            <w:tcW w:w="8105" w:type="dxa"/>
            <w:tcBorders>
              <w:top w:val="single" w:sz="4" w:space="0" w:color="auto"/>
              <w:left w:val="single" w:sz="4" w:space="0" w:color="auto"/>
              <w:bottom w:val="single" w:sz="4" w:space="0" w:color="auto"/>
              <w:right w:val="single" w:sz="4" w:space="0" w:color="auto"/>
            </w:tcBorders>
            <w:hideMark/>
          </w:tcPr>
          <w:p w14:paraId="3A9F119C" w14:textId="77777777" w:rsidR="000759FE" w:rsidRDefault="000759FE" w:rsidP="000759FE">
            <w:pPr>
              <w:ind w:firstLine="0"/>
              <w:rPr>
                <w:lang w:val="en-US" w:eastAsia="x-none"/>
              </w:rPr>
            </w:pPr>
            <w:r>
              <w:rPr>
                <w:lang w:val="en-US" w:eastAsia="x-none"/>
              </w:rPr>
              <w:t>GBP LIBOR - 2M</w:t>
            </w:r>
          </w:p>
        </w:tc>
      </w:tr>
      <w:tr w:rsidR="000759FE" w14:paraId="396A647F"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D14C13C" w14:textId="77777777" w:rsidR="000759FE" w:rsidRDefault="000759FE" w:rsidP="000759FE">
            <w:pPr>
              <w:ind w:firstLine="0"/>
              <w:rPr>
                <w:lang w:val="en-US" w:eastAsia="x-none"/>
              </w:rPr>
            </w:pPr>
            <w:r>
              <w:rPr>
                <w:lang w:val="en-US" w:eastAsia="x-none"/>
              </w:rPr>
              <w:t>49</w:t>
            </w:r>
          </w:p>
        </w:tc>
        <w:tc>
          <w:tcPr>
            <w:tcW w:w="8105" w:type="dxa"/>
            <w:tcBorders>
              <w:top w:val="single" w:sz="4" w:space="0" w:color="auto"/>
              <w:left w:val="single" w:sz="4" w:space="0" w:color="auto"/>
              <w:bottom w:val="single" w:sz="4" w:space="0" w:color="auto"/>
              <w:right w:val="single" w:sz="4" w:space="0" w:color="auto"/>
            </w:tcBorders>
            <w:hideMark/>
          </w:tcPr>
          <w:p w14:paraId="2046063F" w14:textId="77777777" w:rsidR="000759FE" w:rsidRDefault="000759FE" w:rsidP="000759FE">
            <w:pPr>
              <w:ind w:firstLine="0"/>
              <w:rPr>
                <w:lang w:val="en-US" w:eastAsia="x-none"/>
              </w:rPr>
            </w:pPr>
            <w:r>
              <w:rPr>
                <w:lang w:val="en-US" w:eastAsia="x-none"/>
              </w:rPr>
              <w:t>EUR LIBOR - 2M</w:t>
            </w:r>
          </w:p>
        </w:tc>
      </w:tr>
      <w:tr w:rsidR="000759FE" w14:paraId="6264507C"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19E2C29" w14:textId="77777777" w:rsidR="000759FE" w:rsidRDefault="000759FE" w:rsidP="000759FE">
            <w:pPr>
              <w:ind w:firstLine="0"/>
              <w:rPr>
                <w:lang w:val="en-US" w:eastAsia="x-none"/>
              </w:rPr>
            </w:pPr>
            <w:r>
              <w:rPr>
                <w:lang w:val="en-US" w:eastAsia="x-none"/>
              </w:rPr>
              <w:t>5</w:t>
            </w:r>
          </w:p>
        </w:tc>
        <w:tc>
          <w:tcPr>
            <w:tcW w:w="8105" w:type="dxa"/>
            <w:tcBorders>
              <w:top w:val="single" w:sz="4" w:space="0" w:color="auto"/>
              <w:left w:val="single" w:sz="4" w:space="0" w:color="auto"/>
              <w:bottom w:val="single" w:sz="4" w:space="0" w:color="auto"/>
              <w:right w:val="single" w:sz="4" w:space="0" w:color="auto"/>
            </w:tcBorders>
            <w:hideMark/>
          </w:tcPr>
          <w:p w14:paraId="6C10FA6E" w14:textId="77777777" w:rsidR="000759FE" w:rsidRDefault="000759FE" w:rsidP="000759FE">
            <w:pPr>
              <w:ind w:firstLine="0"/>
              <w:rPr>
                <w:lang w:val="en-US" w:eastAsia="x-none"/>
              </w:rPr>
            </w:pPr>
            <w:r>
              <w:rPr>
                <w:lang w:val="en-US" w:eastAsia="x-none"/>
              </w:rPr>
              <w:t>JPY LIBOR - ON</w:t>
            </w:r>
          </w:p>
        </w:tc>
      </w:tr>
      <w:tr w:rsidR="000759FE" w14:paraId="6A0F48B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D708EEC" w14:textId="77777777" w:rsidR="000759FE" w:rsidRDefault="000759FE" w:rsidP="000759FE">
            <w:pPr>
              <w:ind w:firstLine="0"/>
              <w:rPr>
                <w:lang w:val="en-US" w:eastAsia="x-none"/>
              </w:rPr>
            </w:pPr>
            <w:r>
              <w:rPr>
                <w:lang w:val="en-US" w:eastAsia="x-none"/>
              </w:rPr>
              <w:t>50</w:t>
            </w:r>
          </w:p>
        </w:tc>
        <w:tc>
          <w:tcPr>
            <w:tcW w:w="8105" w:type="dxa"/>
            <w:tcBorders>
              <w:top w:val="single" w:sz="4" w:space="0" w:color="auto"/>
              <w:left w:val="single" w:sz="4" w:space="0" w:color="auto"/>
              <w:bottom w:val="single" w:sz="4" w:space="0" w:color="auto"/>
              <w:right w:val="single" w:sz="4" w:space="0" w:color="auto"/>
            </w:tcBorders>
            <w:hideMark/>
          </w:tcPr>
          <w:p w14:paraId="2227C077" w14:textId="77777777" w:rsidR="000759FE" w:rsidRDefault="000759FE" w:rsidP="000759FE">
            <w:pPr>
              <w:ind w:firstLine="0"/>
              <w:rPr>
                <w:lang w:val="en-US" w:eastAsia="x-none"/>
              </w:rPr>
            </w:pPr>
            <w:r>
              <w:rPr>
                <w:lang w:val="en-US" w:eastAsia="x-none"/>
              </w:rPr>
              <w:t>JPY LIBOR - 2M</w:t>
            </w:r>
          </w:p>
        </w:tc>
      </w:tr>
      <w:tr w:rsidR="000759FE" w14:paraId="42760F2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765196C" w14:textId="77777777" w:rsidR="000759FE" w:rsidRDefault="000759FE" w:rsidP="000759FE">
            <w:pPr>
              <w:ind w:firstLine="0"/>
              <w:rPr>
                <w:lang w:val="en-US" w:eastAsia="x-none"/>
              </w:rPr>
            </w:pPr>
            <w:r>
              <w:rPr>
                <w:lang w:val="en-US" w:eastAsia="x-none"/>
              </w:rPr>
              <w:t>51</w:t>
            </w:r>
          </w:p>
        </w:tc>
        <w:tc>
          <w:tcPr>
            <w:tcW w:w="8105" w:type="dxa"/>
            <w:tcBorders>
              <w:top w:val="single" w:sz="4" w:space="0" w:color="auto"/>
              <w:left w:val="single" w:sz="4" w:space="0" w:color="auto"/>
              <w:bottom w:val="single" w:sz="4" w:space="0" w:color="auto"/>
              <w:right w:val="single" w:sz="4" w:space="0" w:color="auto"/>
            </w:tcBorders>
            <w:hideMark/>
          </w:tcPr>
          <w:p w14:paraId="2C8D43FD" w14:textId="77777777" w:rsidR="000759FE" w:rsidRDefault="000759FE" w:rsidP="000759FE">
            <w:pPr>
              <w:ind w:firstLine="0"/>
              <w:rPr>
                <w:lang w:val="en-US" w:eastAsia="x-none"/>
              </w:rPr>
            </w:pPr>
            <w:r>
              <w:rPr>
                <w:lang w:val="en-US" w:eastAsia="x-none"/>
              </w:rPr>
              <w:t>CHF LIBOR - 2M</w:t>
            </w:r>
          </w:p>
        </w:tc>
      </w:tr>
      <w:tr w:rsidR="000759FE" w14:paraId="746D31E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62F7D78" w14:textId="77777777" w:rsidR="000759FE" w:rsidRDefault="000759FE" w:rsidP="000759FE">
            <w:pPr>
              <w:ind w:firstLine="0"/>
              <w:rPr>
                <w:lang w:val="en-US" w:eastAsia="x-none"/>
              </w:rPr>
            </w:pPr>
            <w:r>
              <w:rPr>
                <w:lang w:val="en-US" w:eastAsia="x-none"/>
              </w:rPr>
              <w:t>52</w:t>
            </w:r>
          </w:p>
        </w:tc>
        <w:tc>
          <w:tcPr>
            <w:tcW w:w="8105" w:type="dxa"/>
            <w:tcBorders>
              <w:top w:val="single" w:sz="4" w:space="0" w:color="auto"/>
              <w:left w:val="single" w:sz="4" w:space="0" w:color="auto"/>
              <w:bottom w:val="single" w:sz="4" w:space="0" w:color="auto"/>
              <w:right w:val="single" w:sz="4" w:space="0" w:color="auto"/>
            </w:tcBorders>
            <w:hideMark/>
          </w:tcPr>
          <w:p w14:paraId="26ED3093" w14:textId="77777777" w:rsidR="000759FE" w:rsidRDefault="000759FE" w:rsidP="000759FE">
            <w:pPr>
              <w:ind w:firstLine="0"/>
              <w:rPr>
                <w:lang w:val="en-US" w:eastAsia="x-none"/>
              </w:rPr>
            </w:pPr>
            <w:r>
              <w:rPr>
                <w:lang w:val="en-US" w:eastAsia="x-none"/>
              </w:rPr>
              <w:t>MIBOR - 2M</w:t>
            </w:r>
          </w:p>
        </w:tc>
      </w:tr>
      <w:tr w:rsidR="000759FE" w:rsidRPr="008A3AB9" w14:paraId="7F474D0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C20FF42" w14:textId="77777777" w:rsidR="000759FE" w:rsidRDefault="000759FE" w:rsidP="000759FE">
            <w:pPr>
              <w:ind w:firstLine="0"/>
              <w:rPr>
                <w:lang w:val="en-US" w:eastAsia="x-none"/>
              </w:rPr>
            </w:pPr>
            <w:r>
              <w:rPr>
                <w:lang w:val="en-US" w:eastAsia="x-none"/>
              </w:rPr>
              <w:t>53</w:t>
            </w:r>
          </w:p>
        </w:tc>
        <w:tc>
          <w:tcPr>
            <w:tcW w:w="8105" w:type="dxa"/>
            <w:tcBorders>
              <w:top w:val="single" w:sz="4" w:space="0" w:color="auto"/>
              <w:left w:val="single" w:sz="4" w:space="0" w:color="auto"/>
              <w:bottom w:val="single" w:sz="4" w:space="0" w:color="auto"/>
              <w:right w:val="single" w:sz="4" w:space="0" w:color="auto"/>
            </w:tcBorders>
            <w:hideMark/>
          </w:tcPr>
          <w:p w14:paraId="38ED3642" w14:textId="77777777" w:rsidR="000759FE" w:rsidRDefault="000759FE" w:rsidP="000759FE">
            <w:pPr>
              <w:ind w:firstLine="0"/>
              <w:rPr>
                <w:lang w:val="en-US" w:eastAsia="x-none"/>
              </w:rPr>
            </w:pPr>
            <w:r>
              <w:rPr>
                <w:lang w:val="en-US" w:eastAsia="x-none"/>
              </w:rPr>
              <w:t>other single reference rate - 2M</w:t>
            </w:r>
          </w:p>
        </w:tc>
      </w:tr>
      <w:tr w:rsidR="000759FE" w14:paraId="01D976B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D63EC13" w14:textId="77777777" w:rsidR="000759FE" w:rsidRDefault="000759FE" w:rsidP="000759FE">
            <w:pPr>
              <w:ind w:firstLine="0"/>
              <w:rPr>
                <w:lang w:val="en-US" w:eastAsia="x-none"/>
              </w:rPr>
            </w:pPr>
            <w:r>
              <w:rPr>
                <w:lang w:val="en-US" w:eastAsia="x-none"/>
              </w:rPr>
              <w:t>54</w:t>
            </w:r>
          </w:p>
        </w:tc>
        <w:tc>
          <w:tcPr>
            <w:tcW w:w="8105" w:type="dxa"/>
            <w:tcBorders>
              <w:top w:val="single" w:sz="4" w:space="0" w:color="auto"/>
              <w:left w:val="single" w:sz="4" w:space="0" w:color="auto"/>
              <w:bottom w:val="single" w:sz="4" w:space="0" w:color="auto"/>
              <w:right w:val="single" w:sz="4" w:space="0" w:color="auto"/>
            </w:tcBorders>
            <w:hideMark/>
          </w:tcPr>
          <w:p w14:paraId="2D647496" w14:textId="77777777" w:rsidR="000759FE" w:rsidRDefault="000759FE" w:rsidP="000759FE">
            <w:pPr>
              <w:ind w:firstLine="0"/>
              <w:rPr>
                <w:lang w:val="en-US" w:eastAsia="x-none"/>
              </w:rPr>
            </w:pPr>
            <w:r>
              <w:rPr>
                <w:lang w:val="en-US" w:eastAsia="x-none"/>
              </w:rPr>
              <w:t>multiple reference rates - 2M</w:t>
            </w:r>
          </w:p>
        </w:tc>
      </w:tr>
      <w:tr w:rsidR="000759FE" w14:paraId="26EF2FCE"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EAAE966" w14:textId="77777777" w:rsidR="000759FE" w:rsidRDefault="000759FE" w:rsidP="000759FE">
            <w:pPr>
              <w:ind w:firstLine="0"/>
              <w:rPr>
                <w:lang w:val="en-US" w:eastAsia="x-none"/>
              </w:rPr>
            </w:pPr>
            <w:r>
              <w:rPr>
                <w:lang w:val="en-US" w:eastAsia="x-none"/>
              </w:rPr>
              <w:t>55</w:t>
            </w:r>
          </w:p>
        </w:tc>
        <w:tc>
          <w:tcPr>
            <w:tcW w:w="8105" w:type="dxa"/>
            <w:tcBorders>
              <w:top w:val="single" w:sz="4" w:space="0" w:color="auto"/>
              <w:left w:val="single" w:sz="4" w:space="0" w:color="auto"/>
              <w:bottom w:val="single" w:sz="4" w:space="0" w:color="auto"/>
              <w:right w:val="single" w:sz="4" w:space="0" w:color="auto"/>
            </w:tcBorders>
            <w:hideMark/>
          </w:tcPr>
          <w:p w14:paraId="4DC8AF05" w14:textId="77777777" w:rsidR="000759FE" w:rsidRDefault="000759FE" w:rsidP="000759FE">
            <w:pPr>
              <w:ind w:firstLine="0"/>
              <w:rPr>
                <w:lang w:val="en-US" w:eastAsia="x-none"/>
              </w:rPr>
            </w:pPr>
            <w:r>
              <w:rPr>
                <w:lang w:val="en-US" w:eastAsia="x-none"/>
              </w:rPr>
              <w:t>EURIBOR - 3M</w:t>
            </w:r>
          </w:p>
        </w:tc>
      </w:tr>
      <w:tr w:rsidR="000759FE" w14:paraId="2CB98366"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109B546" w14:textId="77777777" w:rsidR="000759FE" w:rsidRDefault="000759FE" w:rsidP="000759FE">
            <w:pPr>
              <w:ind w:firstLine="0"/>
              <w:rPr>
                <w:lang w:val="en-US" w:eastAsia="x-none"/>
              </w:rPr>
            </w:pPr>
            <w:r>
              <w:rPr>
                <w:lang w:val="en-US" w:eastAsia="x-none"/>
              </w:rPr>
              <w:t>56</w:t>
            </w:r>
          </w:p>
        </w:tc>
        <w:tc>
          <w:tcPr>
            <w:tcW w:w="8105" w:type="dxa"/>
            <w:tcBorders>
              <w:top w:val="single" w:sz="4" w:space="0" w:color="auto"/>
              <w:left w:val="single" w:sz="4" w:space="0" w:color="auto"/>
              <w:bottom w:val="single" w:sz="4" w:space="0" w:color="auto"/>
              <w:right w:val="single" w:sz="4" w:space="0" w:color="auto"/>
            </w:tcBorders>
            <w:hideMark/>
          </w:tcPr>
          <w:p w14:paraId="2C7C0430" w14:textId="77777777" w:rsidR="000759FE" w:rsidRDefault="000759FE" w:rsidP="000759FE">
            <w:pPr>
              <w:ind w:firstLine="0"/>
              <w:rPr>
                <w:lang w:val="en-US" w:eastAsia="x-none"/>
              </w:rPr>
            </w:pPr>
            <w:r>
              <w:rPr>
                <w:lang w:val="en-US" w:eastAsia="x-none"/>
              </w:rPr>
              <w:t>USD LIBOR - 3M</w:t>
            </w:r>
          </w:p>
        </w:tc>
      </w:tr>
      <w:tr w:rsidR="000759FE" w14:paraId="12266B2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3F2B15A" w14:textId="77777777" w:rsidR="000759FE" w:rsidRDefault="000759FE" w:rsidP="000759FE">
            <w:pPr>
              <w:ind w:firstLine="0"/>
              <w:rPr>
                <w:lang w:val="en-US" w:eastAsia="x-none"/>
              </w:rPr>
            </w:pPr>
            <w:r>
              <w:rPr>
                <w:lang w:val="en-US" w:eastAsia="x-none"/>
              </w:rPr>
              <w:t>57</w:t>
            </w:r>
          </w:p>
        </w:tc>
        <w:tc>
          <w:tcPr>
            <w:tcW w:w="8105" w:type="dxa"/>
            <w:tcBorders>
              <w:top w:val="single" w:sz="4" w:space="0" w:color="auto"/>
              <w:left w:val="single" w:sz="4" w:space="0" w:color="auto"/>
              <w:bottom w:val="single" w:sz="4" w:space="0" w:color="auto"/>
              <w:right w:val="single" w:sz="4" w:space="0" w:color="auto"/>
            </w:tcBorders>
            <w:hideMark/>
          </w:tcPr>
          <w:p w14:paraId="708AA69B" w14:textId="77777777" w:rsidR="000759FE" w:rsidRDefault="000759FE" w:rsidP="000759FE">
            <w:pPr>
              <w:ind w:firstLine="0"/>
              <w:rPr>
                <w:lang w:val="en-US" w:eastAsia="x-none"/>
              </w:rPr>
            </w:pPr>
            <w:r>
              <w:rPr>
                <w:lang w:val="en-US" w:eastAsia="x-none"/>
              </w:rPr>
              <w:t>GBP LIBOR - 3M</w:t>
            </w:r>
          </w:p>
        </w:tc>
      </w:tr>
      <w:tr w:rsidR="000759FE" w14:paraId="54F8D89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6E90E08" w14:textId="77777777" w:rsidR="000759FE" w:rsidRDefault="000759FE" w:rsidP="000759FE">
            <w:pPr>
              <w:ind w:firstLine="0"/>
              <w:rPr>
                <w:lang w:val="en-US" w:eastAsia="x-none"/>
              </w:rPr>
            </w:pPr>
            <w:r>
              <w:rPr>
                <w:lang w:val="en-US" w:eastAsia="x-none"/>
              </w:rPr>
              <w:t>58</w:t>
            </w:r>
          </w:p>
        </w:tc>
        <w:tc>
          <w:tcPr>
            <w:tcW w:w="8105" w:type="dxa"/>
            <w:tcBorders>
              <w:top w:val="single" w:sz="4" w:space="0" w:color="auto"/>
              <w:left w:val="single" w:sz="4" w:space="0" w:color="auto"/>
              <w:bottom w:val="single" w:sz="4" w:space="0" w:color="auto"/>
              <w:right w:val="single" w:sz="4" w:space="0" w:color="auto"/>
            </w:tcBorders>
            <w:hideMark/>
          </w:tcPr>
          <w:p w14:paraId="15CC2D77" w14:textId="77777777" w:rsidR="000759FE" w:rsidRDefault="000759FE" w:rsidP="000759FE">
            <w:pPr>
              <w:ind w:firstLine="0"/>
              <w:rPr>
                <w:lang w:val="en-US" w:eastAsia="x-none"/>
              </w:rPr>
            </w:pPr>
            <w:r>
              <w:rPr>
                <w:lang w:val="en-US" w:eastAsia="x-none"/>
              </w:rPr>
              <w:t>EUR LIBOR - 3M</w:t>
            </w:r>
          </w:p>
        </w:tc>
      </w:tr>
      <w:tr w:rsidR="000759FE" w14:paraId="612FD36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998FE34" w14:textId="77777777" w:rsidR="000759FE" w:rsidRDefault="000759FE" w:rsidP="000759FE">
            <w:pPr>
              <w:ind w:firstLine="0"/>
              <w:rPr>
                <w:lang w:val="en-US" w:eastAsia="x-none"/>
              </w:rPr>
            </w:pPr>
            <w:r>
              <w:rPr>
                <w:lang w:val="en-US" w:eastAsia="x-none"/>
              </w:rPr>
              <w:t>59</w:t>
            </w:r>
          </w:p>
        </w:tc>
        <w:tc>
          <w:tcPr>
            <w:tcW w:w="8105" w:type="dxa"/>
            <w:tcBorders>
              <w:top w:val="single" w:sz="4" w:space="0" w:color="auto"/>
              <w:left w:val="single" w:sz="4" w:space="0" w:color="auto"/>
              <w:bottom w:val="single" w:sz="4" w:space="0" w:color="auto"/>
              <w:right w:val="single" w:sz="4" w:space="0" w:color="auto"/>
            </w:tcBorders>
            <w:hideMark/>
          </w:tcPr>
          <w:p w14:paraId="2D5CEE54" w14:textId="77777777" w:rsidR="000759FE" w:rsidRDefault="000759FE" w:rsidP="000759FE">
            <w:pPr>
              <w:ind w:firstLine="0"/>
              <w:rPr>
                <w:lang w:val="en-US" w:eastAsia="x-none"/>
              </w:rPr>
            </w:pPr>
            <w:r>
              <w:rPr>
                <w:lang w:val="en-US" w:eastAsia="x-none"/>
              </w:rPr>
              <w:t>JPY LIBOR - 3M</w:t>
            </w:r>
          </w:p>
        </w:tc>
      </w:tr>
      <w:tr w:rsidR="000759FE" w14:paraId="06A9901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2CDC374" w14:textId="77777777" w:rsidR="000759FE" w:rsidRDefault="000759FE" w:rsidP="000759FE">
            <w:pPr>
              <w:ind w:firstLine="0"/>
              <w:rPr>
                <w:lang w:val="en-US" w:eastAsia="x-none"/>
              </w:rPr>
            </w:pPr>
            <w:r>
              <w:rPr>
                <w:lang w:val="en-US" w:eastAsia="x-none"/>
              </w:rPr>
              <w:t>6</w:t>
            </w:r>
          </w:p>
        </w:tc>
        <w:tc>
          <w:tcPr>
            <w:tcW w:w="8105" w:type="dxa"/>
            <w:tcBorders>
              <w:top w:val="single" w:sz="4" w:space="0" w:color="auto"/>
              <w:left w:val="single" w:sz="4" w:space="0" w:color="auto"/>
              <w:bottom w:val="single" w:sz="4" w:space="0" w:color="auto"/>
              <w:right w:val="single" w:sz="4" w:space="0" w:color="auto"/>
            </w:tcBorders>
            <w:hideMark/>
          </w:tcPr>
          <w:p w14:paraId="2ACFF2FD" w14:textId="77777777" w:rsidR="000759FE" w:rsidRDefault="000759FE" w:rsidP="000759FE">
            <w:pPr>
              <w:ind w:firstLine="0"/>
              <w:rPr>
                <w:lang w:val="en-US" w:eastAsia="x-none"/>
              </w:rPr>
            </w:pPr>
            <w:r>
              <w:rPr>
                <w:lang w:val="en-US" w:eastAsia="x-none"/>
              </w:rPr>
              <w:t>CHF LIBOR - ON</w:t>
            </w:r>
          </w:p>
        </w:tc>
      </w:tr>
      <w:tr w:rsidR="000759FE" w14:paraId="60E08C7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2093AA4" w14:textId="77777777" w:rsidR="000759FE" w:rsidRDefault="000759FE" w:rsidP="000759FE">
            <w:pPr>
              <w:ind w:firstLine="0"/>
              <w:rPr>
                <w:lang w:val="en-US" w:eastAsia="x-none"/>
              </w:rPr>
            </w:pPr>
            <w:r>
              <w:rPr>
                <w:lang w:val="en-US" w:eastAsia="x-none"/>
              </w:rPr>
              <w:t>60</w:t>
            </w:r>
          </w:p>
        </w:tc>
        <w:tc>
          <w:tcPr>
            <w:tcW w:w="8105" w:type="dxa"/>
            <w:tcBorders>
              <w:top w:val="single" w:sz="4" w:space="0" w:color="auto"/>
              <w:left w:val="single" w:sz="4" w:space="0" w:color="auto"/>
              <w:bottom w:val="single" w:sz="4" w:space="0" w:color="auto"/>
              <w:right w:val="single" w:sz="4" w:space="0" w:color="auto"/>
            </w:tcBorders>
            <w:hideMark/>
          </w:tcPr>
          <w:p w14:paraId="271B6438" w14:textId="77777777" w:rsidR="000759FE" w:rsidRDefault="000759FE" w:rsidP="000759FE">
            <w:pPr>
              <w:ind w:firstLine="0"/>
              <w:rPr>
                <w:lang w:val="en-US" w:eastAsia="x-none"/>
              </w:rPr>
            </w:pPr>
            <w:r>
              <w:rPr>
                <w:lang w:val="en-US" w:eastAsia="x-none"/>
              </w:rPr>
              <w:t>CHF LIBOR - 3M</w:t>
            </w:r>
          </w:p>
        </w:tc>
      </w:tr>
      <w:tr w:rsidR="000759FE" w14:paraId="62D9FF1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17A7094" w14:textId="77777777" w:rsidR="000759FE" w:rsidRDefault="000759FE" w:rsidP="000759FE">
            <w:pPr>
              <w:ind w:firstLine="0"/>
              <w:rPr>
                <w:lang w:val="en-US" w:eastAsia="x-none"/>
              </w:rPr>
            </w:pPr>
            <w:r>
              <w:rPr>
                <w:lang w:val="en-US" w:eastAsia="x-none"/>
              </w:rPr>
              <w:t>61</w:t>
            </w:r>
          </w:p>
        </w:tc>
        <w:tc>
          <w:tcPr>
            <w:tcW w:w="8105" w:type="dxa"/>
            <w:tcBorders>
              <w:top w:val="single" w:sz="4" w:space="0" w:color="auto"/>
              <w:left w:val="single" w:sz="4" w:space="0" w:color="auto"/>
              <w:bottom w:val="single" w:sz="4" w:space="0" w:color="auto"/>
              <w:right w:val="single" w:sz="4" w:space="0" w:color="auto"/>
            </w:tcBorders>
            <w:hideMark/>
          </w:tcPr>
          <w:p w14:paraId="713D9715" w14:textId="77777777" w:rsidR="000759FE" w:rsidRDefault="000759FE" w:rsidP="000759FE">
            <w:pPr>
              <w:ind w:firstLine="0"/>
              <w:rPr>
                <w:lang w:val="en-US" w:eastAsia="x-none"/>
              </w:rPr>
            </w:pPr>
            <w:r>
              <w:rPr>
                <w:lang w:val="en-US" w:eastAsia="x-none"/>
              </w:rPr>
              <w:t>MIBOR - 3M</w:t>
            </w:r>
          </w:p>
        </w:tc>
      </w:tr>
      <w:tr w:rsidR="000759FE" w:rsidRPr="008A3AB9" w14:paraId="74C9731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01CA006" w14:textId="77777777" w:rsidR="000759FE" w:rsidRDefault="000759FE" w:rsidP="000759FE">
            <w:pPr>
              <w:ind w:firstLine="0"/>
              <w:rPr>
                <w:lang w:val="en-US" w:eastAsia="x-none"/>
              </w:rPr>
            </w:pPr>
            <w:r>
              <w:rPr>
                <w:lang w:val="en-US" w:eastAsia="x-none"/>
              </w:rPr>
              <w:t>62</w:t>
            </w:r>
          </w:p>
        </w:tc>
        <w:tc>
          <w:tcPr>
            <w:tcW w:w="8105" w:type="dxa"/>
            <w:tcBorders>
              <w:top w:val="single" w:sz="4" w:space="0" w:color="auto"/>
              <w:left w:val="single" w:sz="4" w:space="0" w:color="auto"/>
              <w:bottom w:val="single" w:sz="4" w:space="0" w:color="auto"/>
              <w:right w:val="single" w:sz="4" w:space="0" w:color="auto"/>
            </w:tcBorders>
            <w:hideMark/>
          </w:tcPr>
          <w:p w14:paraId="4533F1A0" w14:textId="77777777" w:rsidR="000759FE" w:rsidRDefault="000759FE" w:rsidP="000759FE">
            <w:pPr>
              <w:ind w:firstLine="0"/>
              <w:rPr>
                <w:lang w:val="en-US" w:eastAsia="x-none"/>
              </w:rPr>
            </w:pPr>
            <w:r>
              <w:rPr>
                <w:lang w:val="en-US" w:eastAsia="x-none"/>
              </w:rPr>
              <w:t>other single reference rate - 3M</w:t>
            </w:r>
          </w:p>
        </w:tc>
      </w:tr>
      <w:tr w:rsidR="000759FE" w14:paraId="0F95E99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F51561A" w14:textId="77777777" w:rsidR="000759FE" w:rsidRDefault="000759FE" w:rsidP="000759FE">
            <w:pPr>
              <w:ind w:firstLine="0"/>
              <w:rPr>
                <w:lang w:val="en-US" w:eastAsia="x-none"/>
              </w:rPr>
            </w:pPr>
            <w:r>
              <w:rPr>
                <w:lang w:val="en-US" w:eastAsia="x-none"/>
              </w:rPr>
              <w:t>63</w:t>
            </w:r>
          </w:p>
        </w:tc>
        <w:tc>
          <w:tcPr>
            <w:tcW w:w="8105" w:type="dxa"/>
            <w:tcBorders>
              <w:top w:val="single" w:sz="4" w:space="0" w:color="auto"/>
              <w:left w:val="single" w:sz="4" w:space="0" w:color="auto"/>
              <w:bottom w:val="single" w:sz="4" w:space="0" w:color="auto"/>
              <w:right w:val="single" w:sz="4" w:space="0" w:color="auto"/>
            </w:tcBorders>
            <w:hideMark/>
          </w:tcPr>
          <w:p w14:paraId="1E61235A" w14:textId="77777777" w:rsidR="000759FE" w:rsidRDefault="000759FE" w:rsidP="000759FE">
            <w:pPr>
              <w:ind w:firstLine="0"/>
              <w:rPr>
                <w:lang w:val="en-US" w:eastAsia="x-none"/>
              </w:rPr>
            </w:pPr>
            <w:r>
              <w:rPr>
                <w:lang w:val="en-US" w:eastAsia="x-none"/>
              </w:rPr>
              <w:t>multiple reference rates - 3M</w:t>
            </w:r>
          </w:p>
        </w:tc>
      </w:tr>
      <w:tr w:rsidR="000759FE" w14:paraId="438325F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52E5086" w14:textId="77777777" w:rsidR="000759FE" w:rsidRDefault="000759FE" w:rsidP="000759FE">
            <w:pPr>
              <w:ind w:firstLine="0"/>
              <w:rPr>
                <w:lang w:val="en-US" w:eastAsia="x-none"/>
              </w:rPr>
            </w:pPr>
            <w:r>
              <w:rPr>
                <w:lang w:val="en-US" w:eastAsia="x-none"/>
              </w:rPr>
              <w:t>64</w:t>
            </w:r>
          </w:p>
        </w:tc>
        <w:tc>
          <w:tcPr>
            <w:tcW w:w="8105" w:type="dxa"/>
            <w:tcBorders>
              <w:top w:val="single" w:sz="4" w:space="0" w:color="auto"/>
              <w:left w:val="single" w:sz="4" w:space="0" w:color="auto"/>
              <w:bottom w:val="single" w:sz="4" w:space="0" w:color="auto"/>
              <w:right w:val="single" w:sz="4" w:space="0" w:color="auto"/>
            </w:tcBorders>
            <w:hideMark/>
          </w:tcPr>
          <w:p w14:paraId="5CD3C6EC" w14:textId="77777777" w:rsidR="000759FE" w:rsidRDefault="000759FE" w:rsidP="000759FE">
            <w:pPr>
              <w:ind w:firstLine="0"/>
              <w:rPr>
                <w:lang w:val="en-US" w:eastAsia="x-none"/>
              </w:rPr>
            </w:pPr>
            <w:r>
              <w:rPr>
                <w:lang w:val="en-US" w:eastAsia="x-none"/>
              </w:rPr>
              <w:t>EURIBOR - 4M</w:t>
            </w:r>
          </w:p>
        </w:tc>
      </w:tr>
      <w:tr w:rsidR="000759FE" w14:paraId="09BE607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953A96E" w14:textId="77777777" w:rsidR="000759FE" w:rsidRDefault="000759FE" w:rsidP="000759FE">
            <w:pPr>
              <w:ind w:firstLine="0"/>
              <w:rPr>
                <w:lang w:val="en-US" w:eastAsia="x-none"/>
              </w:rPr>
            </w:pPr>
            <w:r>
              <w:rPr>
                <w:lang w:val="en-US" w:eastAsia="x-none"/>
              </w:rPr>
              <w:t>65</w:t>
            </w:r>
          </w:p>
        </w:tc>
        <w:tc>
          <w:tcPr>
            <w:tcW w:w="8105" w:type="dxa"/>
            <w:tcBorders>
              <w:top w:val="single" w:sz="4" w:space="0" w:color="auto"/>
              <w:left w:val="single" w:sz="4" w:space="0" w:color="auto"/>
              <w:bottom w:val="single" w:sz="4" w:space="0" w:color="auto"/>
              <w:right w:val="single" w:sz="4" w:space="0" w:color="auto"/>
            </w:tcBorders>
            <w:hideMark/>
          </w:tcPr>
          <w:p w14:paraId="3997A5BF" w14:textId="77777777" w:rsidR="000759FE" w:rsidRDefault="000759FE" w:rsidP="000759FE">
            <w:pPr>
              <w:ind w:firstLine="0"/>
              <w:rPr>
                <w:lang w:val="en-US" w:eastAsia="x-none"/>
              </w:rPr>
            </w:pPr>
            <w:r>
              <w:rPr>
                <w:lang w:val="en-US" w:eastAsia="x-none"/>
              </w:rPr>
              <w:t>USD LIBOR - 4M</w:t>
            </w:r>
          </w:p>
        </w:tc>
      </w:tr>
      <w:tr w:rsidR="000759FE" w14:paraId="62EFE45F"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788558D" w14:textId="77777777" w:rsidR="000759FE" w:rsidRDefault="000759FE" w:rsidP="000759FE">
            <w:pPr>
              <w:ind w:firstLine="0"/>
              <w:rPr>
                <w:lang w:val="en-US" w:eastAsia="x-none"/>
              </w:rPr>
            </w:pPr>
            <w:r>
              <w:rPr>
                <w:lang w:val="en-US" w:eastAsia="x-none"/>
              </w:rPr>
              <w:t>66</w:t>
            </w:r>
          </w:p>
        </w:tc>
        <w:tc>
          <w:tcPr>
            <w:tcW w:w="8105" w:type="dxa"/>
            <w:tcBorders>
              <w:top w:val="single" w:sz="4" w:space="0" w:color="auto"/>
              <w:left w:val="single" w:sz="4" w:space="0" w:color="auto"/>
              <w:bottom w:val="single" w:sz="4" w:space="0" w:color="auto"/>
              <w:right w:val="single" w:sz="4" w:space="0" w:color="auto"/>
            </w:tcBorders>
            <w:hideMark/>
          </w:tcPr>
          <w:p w14:paraId="744700A0" w14:textId="77777777" w:rsidR="000759FE" w:rsidRDefault="000759FE" w:rsidP="000759FE">
            <w:pPr>
              <w:ind w:firstLine="0"/>
              <w:rPr>
                <w:lang w:val="en-US" w:eastAsia="x-none"/>
              </w:rPr>
            </w:pPr>
            <w:r>
              <w:rPr>
                <w:lang w:val="en-US" w:eastAsia="x-none"/>
              </w:rPr>
              <w:t>GBP LIBOR - 4M</w:t>
            </w:r>
          </w:p>
        </w:tc>
      </w:tr>
      <w:tr w:rsidR="000759FE" w14:paraId="3D52F3D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8190015" w14:textId="77777777" w:rsidR="000759FE" w:rsidRDefault="000759FE" w:rsidP="000759FE">
            <w:pPr>
              <w:ind w:firstLine="0"/>
              <w:rPr>
                <w:lang w:val="en-US" w:eastAsia="x-none"/>
              </w:rPr>
            </w:pPr>
            <w:r>
              <w:rPr>
                <w:lang w:val="en-US" w:eastAsia="x-none"/>
              </w:rPr>
              <w:t>67</w:t>
            </w:r>
          </w:p>
        </w:tc>
        <w:tc>
          <w:tcPr>
            <w:tcW w:w="8105" w:type="dxa"/>
            <w:tcBorders>
              <w:top w:val="single" w:sz="4" w:space="0" w:color="auto"/>
              <w:left w:val="single" w:sz="4" w:space="0" w:color="auto"/>
              <w:bottom w:val="single" w:sz="4" w:space="0" w:color="auto"/>
              <w:right w:val="single" w:sz="4" w:space="0" w:color="auto"/>
            </w:tcBorders>
            <w:hideMark/>
          </w:tcPr>
          <w:p w14:paraId="6224EADC" w14:textId="77777777" w:rsidR="000759FE" w:rsidRDefault="000759FE" w:rsidP="000759FE">
            <w:pPr>
              <w:ind w:firstLine="0"/>
              <w:rPr>
                <w:lang w:val="en-US" w:eastAsia="x-none"/>
              </w:rPr>
            </w:pPr>
            <w:r>
              <w:rPr>
                <w:lang w:val="en-US" w:eastAsia="x-none"/>
              </w:rPr>
              <w:t>EUR LIBOR - 4M</w:t>
            </w:r>
          </w:p>
        </w:tc>
      </w:tr>
      <w:tr w:rsidR="000759FE" w14:paraId="6F8ACD31"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260FA29" w14:textId="77777777" w:rsidR="000759FE" w:rsidRDefault="000759FE" w:rsidP="000759FE">
            <w:pPr>
              <w:ind w:firstLine="0"/>
              <w:rPr>
                <w:lang w:val="en-US" w:eastAsia="x-none"/>
              </w:rPr>
            </w:pPr>
            <w:r>
              <w:rPr>
                <w:lang w:val="en-US" w:eastAsia="x-none"/>
              </w:rPr>
              <w:t>68</w:t>
            </w:r>
          </w:p>
        </w:tc>
        <w:tc>
          <w:tcPr>
            <w:tcW w:w="8105" w:type="dxa"/>
            <w:tcBorders>
              <w:top w:val="single" w:sz="4" w:space="0" w:color="auto"/>
              <w:left w:val="single" w:sz="4" w:space="0" w:color="auto"/>
              <w:bottom w:val="single" w:sz="4" w:space="0" w:color="auto"/>
              <w:right w:val="single" w:sz="4" w:space="0" w:color="auto"/>
            </w:tcBorders>
            <w:hideMark/>
          </w:tcPr>
          <w:p w14:paraId="4D69D12F" w14:textId="77777777" w:rsidR="000759FE" w:rsidRDefault="000759FE" w:rsidP="000759FE">
            <w:pPr>
              <w:ind w:firstLine="0"/>
              <w:rPr>
                <w:lang w:val="en-US" w:eastAsia="x-none"/>
              </w:rPr>
            </w:pPr>
            <w:r>
              <w:rPr>
                <w:lang w:val="en-US" w:eastAsia="x-none"/>
              </w:rPr>
              <w:t>JPY LIBOR - 4M</w:t>
            </w:r>
          </w:p>
        </w:tc>
      </w:tr>
      <w:tr w:rsidR="000759FE" w14:paraId="23FB484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AEEB7D4" w14:textId="77777777" w:rsidR="000759FE" w:rsidRDefault="000759FE" w:rsidP="000759FE">
            <w:pPr>
              <w:ind w:firstLine="0"/>
              <w:rPr>
                <w:lang w:val="en-US" w:eastAsia="x-none"/>
              </w:rPr>
            </w:pPr>
            <w:r>
              <w:rPr>
                <w:lang w:val="en-US" w:eastAsia="x-none"/>
              </w:rPr>
              <w:t>69</w:t>
            </w:r>
          </w:p>
        </w:tc>
        <w:tc>
          <w:tcPr>
            <w:tcW w:w="8105" w:type="dxa"/>
            <w:tcBorders>
              <w:top w:val="single" w:sz="4" w:space="0" w:color="auto"/>
              <w:left w:val="single" w:sz="4" w:space="0" w:color="auto"/>
              <w:bottom w:val="single" w:sz="4" w:space="0" w:color="auto"/>
              <w:right w:val="single" w:sz="4" w:space="0" w:color="auto"/>
            </w:tcBorders>
            <w:hideMark/>
          </w:tcPr>
          <w:p w14:paraId="730F1090" w14:textId="77777777" w:rsidR="000759FE" w:rsidRDefault="000759FE" w:rsidP="000759FE">
            <w:pPr>
              <w:ind w:firstLine="0"/>
              <w:rPr>
                <w:lang w:val="en-US" w:eastAsia="x-none"/>
              </w:rPr>
            </w:pPr>
            <w:r>
              <w:rPr>
                <w:lang w:val="en-US" w:eastAsia="x-none"/>
              </w:rPr>
              <w:t>CHF LIBOR - 4M</w:t>
            </w:r>
          </w:p>
        </w:tc>
      </w:tr>
      <w:tr w:rsidR="000759FE" w14:paraId="1E0735B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A103E61" w14:textId="77777777" w:rsidR="000759FE" w:rsidRDefault="000759FE" w:rsidP="000759FE">
            <w:pPr>
              <w:ind w:firstLine="0"/>
              <w:rPr>
                <w:lang w:val="en-US" w:eastAsia="x-none"/>
              </w:rPr>
            </w:pPr>
            <w:r>
              <w:rPr>
                <w:lang w:val="en-US" w:eastAsia="x-none"/>
              </w:rPr>
              <w:t>7</w:t>
            </w:r>
          </w:p>
        </w:tc>
        <w:tc>
          <w:tcPr>
            <w:tcW w:w="8105" w:type="dxa"/>
            <w:tcBorders>
              <w:top w:val="single" w:sz="4" w:space="0" w:color="auto"/>
              <w:left w:val="single" w:sz="4" w:space="0" w:color="auto"/>
              <w:bottom w:val="single" w:sz="4" w:space="0" w:color="auto"/>
              <w:right w:val="single" w:sz="4" w:space="0" w:color="auto"/>
            </w:tcBorders>
            <w:hideMark/>
          </w:tcPr>
          <w:p w14:paraId="5C35FBBC" w14:textId="77777777" w:rsidR="000759FE" w:rsidRDefault="000759FE" w:rsidP="000759FE">
            <w:pPr>
              <w:ind w:firstLine="0"/>
              <w:rPr>
                <w:lang w:val="en-US" w:eastAsia="x-none"/>
              </w:rPr>
            </w:pPr>
            <w:r>
              <w:rPr>
                <w:lang w:val="en-US" w:eastAsia="x-none"/>
              </w:rPr>
              <w:t>MIBOR - ON</w:t>
            </w:r>
          </w:p>
        </w:tc>
      </w:tr>
      <w:tr w:rsidR="000759FE" w14:paraId="18101EE9"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5A5505B" w14:textId="77777777" w:rsidR="000759FE" w:rsidRDefault="000759FE" w:rsidP="000759FE">
            <w:pPr>
              <w:ind w:firstLine="0"/>
              <w:rPr>
                <w:lang w:val="en-US" w:eastAsia="x-none"/>
              </w:rPr>
            </w:pPr>
            <w:r>
              <w:rPr>
                <w:lang w:val="en-US" w:eastAsia="x-none"/>
              </w:rPr>
              <w:t>70</w:t>
            </w:r>
          </w:p>
        </w:tc>
        <w:tc>
          <w:tcPr>
            <w:tcW w:w="8105" w:type="dxa"/>
            <w:tcBorders>
              <w:top w:val="single" w:sz="4" w:space="0" w:color="auto"/>
              <w:left w:val="single" w:sz="4" w:space="0" w:color="auto"/>
              <w:bottom w:val="single" w:sz="4" w:space="0" w:color="auto"/>
              <w:right w:val="single" w:sz="4" w:space="0" w:color="auto"/>
            </w:tcBorders>
            <w:hideMark/>
          </w:tcPr>
          <w:p w14:paraId="02086B7C" w14:textId="77777777" w:rsidR="000759FE" w:rsidRDefault="000759FE" w:rsidP="000759FE">
            <w:pPr>
              <w:ind w:firstLine="0"/>
              <w:rPr>
                <w:lang w:val="en-US" w:eastAsia="x-none"/>
              </w:rPr>
            </w:pPr>
            <w:r>
              <w:rPr>
                <w:lang w:val="en-US" w:eastAsia="x-none"/>
              </w:rPr>
              <w:t>MIBOR - 4M</w:t>
            </w:r>
          </w:p>
        </w:tc>
      </w:tr>
      <w:tr w:rsidR="000759FE" w:rsidRPr="008A3AB9" w14:paraId="50FB223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D7E803A" w14:textId="77777777" w:rsidR="000759FE" w:rsidRDefault="000759FE" w:rsidP="000759FE">
            <w:pPr>
              <w:ind w:firstLine="0"/>
              <w:rPr>
                <w:lang w:val="en-US" w:eastAsia="x-none"/>
              </w:rPr>
            </w:pPr>
            <w:r>
              <w:rPr>
                <w:lang w:val="en-US" w:eastAsia="x-none"/>
              </w:rPr>
              <w:t>71</w:t>
            </w:r>
          </w:p>
        </w:tc>
        <w:tc>
          <w:tcPr>
            <w:tcW w:w="8105" w:type="dxa"/>
            <w:tcBorders>
              <w:top w:val="single" w:sz="4" w:space="0" w:color="auto"/>
              <w:left w:val="single" w:sz="4" w:space="0" w:color="auto"/>
              <w:bottom w:val="single" w:sz="4" w:space="0" w:color="auto"/>
              <w:right w:val="single" w:sz="4" w:space="0" w:color="auto"/>
            </w:tcBorders>
            <w:hideMark/>
          </w:tcPr>
          <w:p w14:paraId="390A08AA" w14:textId="77777777" w:rsidR="000759FE" w:rsidRDefault="000759FE" w:rsidP="000759FE">
            <w:pPr>
              <w:ind w:firstLine="0"/>
              <w:rPr>
                <w:lang w:val="en-US" w:eastAsia="x-none"/>
              </w:rPr>
            </w:pPr>
            <w:r>
              <w:rPr>
                <w:lang w:val="en-US" w:eastAsia="x-none"/>
              </w:rPr>
              <w:t>other single reference rate - 4M</w:t>
            </w:r>
          </w:p>
        </w:tc>
      </w:tr>
      <w:tr w:rsidR="000759FE" w14:paraId="1EB1B8D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D5BBA18" w14:textId="77777777" w:rsidR="000759FE" w:rsidRDefault="000759FE" w:rsidP="000759FE">
            <w:pPr>
              <w:ind w:firstLine="0"/>
              <w:rPr>
                <w:lang w:val="en-US" w:eastAsia="x-none"/>
              </w:rPr>
            </w:pPr>
            <w:r>
              <w:rPr>
                <w:lang w:val="en-US" w:eastAsia="x-none"/>
              </w:rPr>
              <w:t>72</w:t>
            </w:r>
          </w:p>
        </w:tc>
        <w:tc>
          <w:tcPr>
            <w:tcW w:w="8105" w:type="dxa"/>
            <w:tcBorders>
              <w:top w:val="single" w:sz="4" w:space="0" w:color="auto"/>
              <w:left w:val="single" w:sz="4" w:space="0" w:color="auto"/>
              <w:bottom w:val="single" w:sz="4" w:space="0" w:color="auto"/>
              <w:right w:val="single" w:sz="4" w:space="0" w:color="auto"/>
            </w:tcBorders>
            <w:hideMark/>
          </w:tcPr>
          <w:p w14:paraId="52FF1411" w14:textId="77777777" w:rsidR="000759FE" w:rsidRDefault="000759FE" w:rsidP="000759FE">
            <w:pPr>
              <w:ind w:firstLine="0"/>
              <w:rPr>
                <w:lang w:val="en-US" w:eastAsia="x-none"/>
              </w:rPr>
            </w:pPr>
            <w:r>
              <w:rPr>
                <w:lang w:val="en-US" w:eastAsia="x-none"/>
              </w:rPr>
              <w:t>multiple reference rates - 4M</w:t>
            </w:r>
          </w:p>
        </w:tc>
      </w:tr>
      <w:tr w:rsidR="000759FE" w14:paraId="1ACAB5D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30D5385" w14:textId="77777777" w:rsidR="000759FE" w:rsidRDefault="000759FE" w:rsidP="000759FE">
            <w:pPr>
              <w:ind w:firstLine="0"/>
              <w:rPr>
                <w:lang w:val="en-US" w:eastAsia="x-none"/>
              </w:rPr>
            </w:pPr>
            <w:r>
              <w:rPr>
                <w:lang w:val="en-US" w:eastAsia="x-none"/>
              </w:rPr>
              <w:t>73</w:t>
            </w:r>
          </w:p>
        </w:tc>
        <w:tc>
          <w:tcPr>
            <w:tcW w:w="8105" w:type="dxa"/>
            <w:tcBorders>
              <w:top w:val="single" w:sz="4" w:space="0" w:color="auto"/>
              <w:left w:val="single" w:sz="4" w:space="0" w:color="auto"/>
              <w:bottom w:val="single" w:sz="4" w:space="0" w:color="auto"/>
              <w:right w:val="single" w:sz="4" w:space="0" w:color="auto"/>
            </w:tcBorders>
            <w:hideMark/>
          </w:tcPr>
          <w:p w14:paraId="5149E45D" w14:textId="77777777" w:rsidR="000759FE" w:rsidRDefault="000759FE" w:rsidP="000759FE">
            <w:pPr>
              <w:ind w:firstLine="0"/>
              <w:rPr>
                <w:lang w:val="en-US" w:eastAsia="x-none"/>
              </w:rPr>
            </w:pPr>
            <w:r>
              <w:rPr>
                <w:lang w:val="en-US" w:eastAsia="x-none"/>
              </w:rPr>
              <w:t>EURIBOR - 5M</w:t>
            </w:r>
          </w:p>
        </w:tc>
      </w:tr>
      <w:tr w:rsidR="000759FE" w14:paraId="3B70813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DAE4B06" w14:textId="77777777" w:rsidR="000759FE" w:rsidRDefault="000759FE" w:rsidP="000759FE">
            <w:pPr>
              <w:ind w:firstLine="0"/>
              <w:rPr>
                <w:lang w:val="en-US" w:eastAsia="x-none"/>
              </w:rPr>
            </w:pPr>
            <w:r>
              <w:rPr>
                <w:lang w:val="en-US" w:eastAsia="x-none"/>
              </w:rPr>
              <w:t>74</w:t>
            </w:r>
          </w:p>
        </w:tc>
        <w:tc>
          <w:tcPr>
            <w:tcW w:w="8105" w:type="dxa"/>
            <w:tcBorders>
              <w:top w:val="single" w:sz="4" w:space="0" w:color="auto"/>
              <w:left w:val="single" w:sz="4" w:space="0" w:color="auto"/>
              <w:bottom w:val="single" w:sz="4" w:space="0" w:color="auto"/>
              <w:right w:val="single" w:sz="4" w:space="0" w:color="auto"/>
            </w:tcBorders>
            <w:hideMark/>
          </w:tcPr>
          <w:p w14:paraId="52810A2F" w14:textId="77777777" w:rsidR="000759FE" w:rsidRDefault="000759FE" w:rsidP="000759FE">
            <w:pPr>
              <w:ind w:firstLine="0"/>
              <w:rPr>
                <w:lang w:val="en-US" w:eastAsia="x-none"/>
              </w:rPr>
            </w:pPr>
            <w:r>
              <w:rPr>
                <w:lang w:val="en-US" w:eastAsia="x-none"/>
              </w:rPr>
              <w:t>USD LIBOR - 5M</w:t>
            </w:r>
          </w:p>
        </w:tc>
      </w:tr>
      <w:tr w:rsidR="000759FE" w14:paraId="18FCDEC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61A1A82" w14:textId="77777777" w:rsidR="000759FE" w:rsidRDefault="000759FE" w:rsidP="000759FE">
            <w:pPr>
              <w:ind w:firstLine="0"/>
              <w:rPr>
                <w:lang w:val="en-US" w:eastAsia="x-none"/>
              </w:rPr>
            </w:pPr>
            <w:r>
              <w:rPr>
                <w:lang w:val="en-US" w:eastAsia="x-none"/>
              </w:rPr>
              <w:t>75</w:t>
            </w:r>
          </w:p>
        </w:tc>
        <w:tc>
          <w:tcPr>
            <w:tcW w:w="8105" w:type="dxa"/>
            <w:tcBorders>
              <w:top w:val="single" w:sz="4" w:space="0" w:color="auto"/>
              <w:left w:val="single" w:sz="4" w:space="0" w:color="auto"/>
              <w:bottom w:val="single" w:sz="4" w:space="0" w:color="auto"/>
              <w:right w:val="single" w:sz="4" w:space="0" w:color="auto"/>
            </w:tcBorders>
            <w:hideMark/>
          </w:tcPr>
          <w:p w14:paraId="1277CCEA" w14:textId="77777777" w:rsidR="000759FE" w:rsidRDefault="000759FE" w:rsidP="000759FE">
            <w:pPr>
              <w:ind w:firstLine="0"/>
              <w:rPr>
                <w:lang w:val="en-US" w:eastAsia="x-none"/>
              </w:rPr>
            </w:pPr>
            <w:r>
              <w:rPr>
                <w:lang w:val="en-US" w:eastAsia="x-none"/>
              </w:rPr>
              <w:t>GBP LIBOR - 5M</w:t>
            </w:r>
          </w:p>
        </w:tc>
      </w:tr>
      <w:tr w:rsidR="000759FE" w14:paraId="6CD7495B"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7FAA9B2" w14:textId="77777777" w:rsidR="000759FE" w:rsidRDefault="000759FE" w:rsidP="000759FE">
            <w:pPr>
              <w:ind w:firstLine="0"/>
              <w:rPr>
                <w:lang w:val="en-US" w:eastAsia="x-none"/>
              </w:rPr>
            </w:pPr>
            <w:r>
              <w:rPr>
                <w:lang w:val="en-US" w:eastAsia="x-none"/>
              </w:rPr>
              <w:t>76</w:t>
            </w:r>
          </w:p>
        </w:tc>
        <w:tc>
          <w:tcPr>
            <w:tcW w:w="8105" w:type="dxa"/>
            <w:tcBorders>
              <w:top w:val="single" w:sz="4" w:space="0" w:color="auto"/>
              <w:left w:val="single" w:sz="4" w:space="0" w:color="auto"/>
              <w:bottom w:val="single" w:sz="4" w:space="0" w:color="auto"/>
              <w:right w:val="single" w:sz="4" w:space="0" w:color="auto"/>
            </w:tcBorders>
            <w:hideMark/>
          </w:tcPr>
          <w:p w14:paraId="264CD6C0" w14:textId="77777777" w:rsidR="000759FE" w:rsidRDefault="000759FE" w:rsidP="000759FE">
            <w:pPr>
              <w:ind w:firstLine="0"/>
              <w:rPr>
                <w:lang w:val="en-US" w:eastAsia="x-none"/>
              </w:rPr>
            </w:pPr>
            <w:r>
              <w:rPr>
                <w:lang w:val="en-US" w:eastAsia="x-none"/>
              </w:rPr>
              <w:t>EUR LIBOR - 5M</w:t>
            </w:r>
          </w:p>
        </w:tc>
      </w:tr>
      <w:tr w:rsidR="000759FE" w14:paraId="747870CD"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A261E73" w14:textId="77777777" w:rsidR="000759FE" w:rsidRDefault="000759FE" w:rsidP="000759FE">
            <w:pPr>
              <w:ind w:firstLine="0"/>
              <w:rPr>
                <w:lang w:val="en-US" w:eastAsia="x-none"/>
              </w:rPr>
            </w:pPr>
            <w:r>
              <w:rPr>
                <w:lang w:val="en-US" w:eastAsia="x-none"/>
              </w:rPr>
              <w:t>77</w:t>
            </w:r>
          </w:p>
        </w:tc>
        <w:tc>
          <w:tcPr>
            <w:tcW w:w="8105" w:type="dxa"/>
            <w:tcBorders>
              <w:top w:val="single" w:sz="4" w:space="0" w:color="auto"/>
              <w:left w:val="single" w:sz="4" w:space="0" w:color="auto"/>
              <w:bottom w:val="single" w:sz="4" w:space="0" w:color="auto"/>
              <w:right w:val="single" w:sz="4" w:space="0" w:color="auto"/>
            </w:tcBorders>
            <w:hideMark/>
          </w:tcPr>
          <w:p w14:paraId="436AD4F4" w14:textId="77777777" w:rsidR="000759FE" w:rsidRDefault="000759FE" w:rsidP="000759FE">
            <w:pPr>
              <w:ind w:firstLine="0"/>
              <w:rPr>
                <w:lang w:val="en-US" w:eastAsia="x-none"/>
              </w:rPr>
            </w:pPr>
            <w:r>
              <w:rPr>
                <w:lang w:val="en-US" w:eastAsia="x-none"/>
              </w:rPr>
              <w:t>JPY LIBOR - 5M</w:t>
            </w:r>
          </w:p>
        </w:tc>
      </w:tr>
      <w:tr w:rsidR="000759FE" w14:paraId="6C79122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B8C5259" w14:textId="77777777" w:rsidR="000759FE" w:rsidRDefault="000759FE" w:rsidP="000759FE">
            <w:pPr>
              <w:ind w:firstLine="0"/>
              <w:rPr>
                <w:lang w:val="en-US" w:eastAsia="x-none"/>
              </w:rPr>
            </w:pPr>
            <w:r>
              <w:rPr>
                <w:lang w:val="en-US" w:eastAsia="x-none"/>
              </w:rPr>
              <w:t>78</w:t>
            </w:r>
          </w:p>
        </w:tc>
        <w:tc>
          <w:tcPr>
            <w:tcW w:w="8105" w:type="dxa"/>
            <w:tcBorders>
              <w:top w:val="single" w:sz="4" w:space="0" w:color="auto"/>
              <w:left w:val="single" w:sz="4" w:space="0" w:color="auto"/>
              <w:bottom w:val="single" w:sz="4" w:space="0" w:color="auto"/>
              <w:right w:val="single" w:sz="4" w:space="0" w:color="auto"/>
            </w:tcBorders>
            <w:hideMark/>
          </w:tcPr>
          <w:p w14:paraId="613FED22" w14:textId="77777777" w:rsidR="000759FE" w:rsidRDefault="000759FE" w:rsidP="000759FE">
            <w:pPr>
              <w:ind w:firstLine="0"/>
              <w:rPr>
                <w:lang w:val="en-US" w:eastAsia="x-none"/>
              </w:rPr>
            </w:pPr>
            <w:r>
              <w:rPr>
                <w:lang w:val="en-US" w:eastAsia="x-none"/>
              </w:rPr>
              <w:t>CHF LIBOR - 5M</w:t>
            </w:r>
          </w:p>
        </w:tc>
      </w:tr>
      <w:tr w:rsidR="000759FE" w14:paraId="3D67BE5C"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BBA7C71" w14:textId="77777777" w:rsidR="000759FE" w:rsidRDefault="000759FE" w:rsidP="000759FE">
            <w:pPr>
              <w:ind w:firstLine="0"/>
              <w:rPr>
                <w:lang w:val="en-US" w:eastAsia="x-none"/>
              </w:rPr>
            </w:pPr>
            <w:r>
              <w:rPr>
                <w:lang w:val="en-US" w:eastAsia="x-none"/>
              </w:rPr>
              <w:t>79</w:t>
            </w:r>
          </w:p>
        </w:tc>
        <w:tc>
          <w:tcPr>
            <w:tcW w:w="8105" w:type="dxa"/>
            <w:tcBorders>
              <w:top w:val="single" w:sz="4" w:space="0" w:color="auto"/>
              <w:left w:val="single" w:sz="4" w:space="0" w:color="auto"/>
              <w:bottom w:val="single" w:sz="4" w:space="0" w:color="auto"/>
              <w:right w:val="single" w:sz="4" w:space="0" w:color="auto"/>
            </w:tcBorders>
            <w:hideMark/>
          </w:tcPr>
          <w:p w14:paraId="3C44FB41" w14:textId="77777777" w:rsidR="000759FE" w:rsidRDefault="000759FE" w:rsidP="000759FE">
            <w:pPr>
              <w:ind w:firstLine="0"/>
              <w:rPr>
                <w:lang w:val="en-US" w:eastAsia="x-none"/>
              </w:rPr>
            </w:pPr>
            <w:r>
              <w:rPr>
                <w:lang w:val="en-US" w:eastAsia="x-none"/>
              </w:rPr>
              <w:t>MIBOR - 5M</w:t>
            </w:r>
          </w:p>
        </w:tc>
      </w:tr>
      <w:tr w:rsidR="000759FE" w:rsidRPr="008A3AB9" w14:paraId="39A8E5F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FFEAFC7" w14:textId="77777777" w:rsidR="000759FE" w:rsidRDefault="000759FE" w:rsidP="000759FE">
            <w:pPr>
              <w:ind w:firstLine="0"/>
              <w:rPr>
                <w:lang w:val="en-US" w:eastAsia="x-none"/>
              </w:rPr>
            </w:pPr>
            <w:r>
              <w:rPr>
                <w:lang w:val="en-US" w:eastAsia="x-none"/>
              </w:rPr>
              <w:t>8</w:t>
            </w:r>
          </w:p>
        </w:tc>
        <w:tc>
          <w:tcPr>
            <w:tcW w:w="8105" w:type="dxa"/>
            <w:tcBorders>
              <w:top w:val="single" w:sz="4" w:space="0" w:color="auto"/>
              <w:left w:val="single" w:sz="4" w:space="0" w:color="auto"/>
              <w:bottom w:val="single" w:sz="4" w:space="0" w:color="auto"/>
              <w:right w:val="single" w:sz="4" w:space="0" w:color="auto"/>
            </w:tcBorders>
            <w:hideMark/>
          </w:tcPr>
          <w:p w14:paraId="78AA55C2" w14:textId="77777777" w:rsidR="000759FE" w:rsidRDefault="000759FE" w:rsidP="000759FE">
            <w:pPr>
              <w:ind w:firstLine="0"/>
              <w:rPr>
                <w:lang w:val="en-US" w:eastAsia="x-none"/>
              </w:rPr>
            </w:pPr>
            <w:r>
              <w:rPr>
                <w:lang w:val="en-US" w:eastAsia="x-none"/>
              </w:rPr>
              <w:t>other single reference rate - ON</w:t>
            </w:r>
          </w:p>
        </w:tc>
      </w:tr>
      <w:tr w:rsidR="000759FE" w:rsidRPr="008A3AB9" w14:paraId="19B698E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1F8B238D" w14:textId="77777777" w:rsidR="000759FE" w:rsidRDefault="000759FE" w:rsidP="000759FE">
            <w:pPr>
              <w:ind w:firstLine="0"/>
              <w:rPr>
                <w:lang w:val="en-US" w:eastAsia="x-none"/>
              </w:rPr>
            </w:pPr>
            <w:r>
              <w:rPr>
                <w:lang w:val="en-US" w:eastAsia="x-none"/>
              </w:rPr>
              <w:t>80</w:t>
            </w:r>
          </w:p>
        </w:tc>
        <w:tc>
          <w:tcPr>
            <w:tcW w:w="8105" w:type="dxa"/>
            <w:tcBorders>
              <w:top w:val="single" w:sz="4" w:space="0" w:color="auto"/>
              <w:left w:val="single" w:sz="4" w:space="0" w:color="auto"/>
              <w:bottom w:val="single" w:sz="4" w:space="0" w:color="auto"/>
              <w:right w:val="single" w:sz="4" w:space="0" w:color="auto"/>
            </w:tcBorders>
            <w:hideMark/>
          </w:tcPr>
          <w:p w14:paraId="37DFA480" w14:textId="77777777" w:rsidR="000759FE" w:rsidRDefault="000759FE" w:rsidP="000759FE">
            <w:pPr>
              <w:ind w:firstLine="0"/>
              <w:rPr>
                <w:lang w:val="en-US" w:eastAsia="x-none"/>
              </w:rPr>
            </w:pPr>
            <w:r>
              <w:rPr>
                <w:lang w:val="en-US" w:eastAsia="x-none"/>
              </w:rPr>
              <w:t>other single reference rate - 5M</w:t>
            </w:r>
          </w:p>
        </w:tc>
      </w:tr>
      <w:tr w:rsidR="000759FE" w14:paraId="58E0D7F9"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D144D3B" w14:textId="77777777" w:rsidR="000759FE" w:rsidRDefault="000759FE" w:rsidP="000759FE">
            <w:pPr>
              <w:ind w:firstLine="0"/>
              <w:rPr>
                <w:lang w:val="en-US" w:eastAsia="x-none"/>
              </w:rPr>
            </w:pPr>
            <w:r>
              <w:rPr>
                <w:lang w:val="en-US" w:eastAsia="x-none"/>
              </w:rPr>
              <w:t>81</w:t>
            </w:r>
          </w:p>
        </w:tc>
        <w:tc>
          <w:tcPr>
            <w:tcW w:w="8105" w:type="dxa"/>
            <w:tcBorders>
              <w:top w:val="single" w:sz="4" w:space="0" w:color="auto"/>
              <w:left w:val="single" w:sz="4" w:space="0" w:color="auto"/>
              <w:bottom w:val="single" w:sz="4" w:space="0" w:color="auto"/>
              <w:right w:val="single" w:sz="4" w:space="0" w:color="auto"/>
            </w:tcBorders>
            <w:hideMark/>
          </w:tcPr>
          <w:p w14:paraId="5EE38136" w14:textId="77777777" w:rsidR="000759FE" w:rsidRDefault="000759FE" w:rsidP="000759FE">
            <w:pPr>
              <w:ind w:firstLine="0"/>
              <w:rPr>
                <w:lang w:val="en-US" w:eastAsia="x-none"/>
              </w:rPr>
            </w:pPr>
            <w:r>
              <w:rPr>
                <w:lang w:val="en-US" w:eastAsia="x-none"/>
              </w:rPr>
              <w:t>multiple reference rates - 5M</w:t>
            </w:r>
          </w:p>
        </w:tc>
      </w:tr>
      <w:tr w:rsidR="000759FE" w14:paraId="7D2775A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4CA3FC0" w14:textId="77777777" w:rsidR="000759FE" w:rsidRDefault="000759FE" w:rsidP="000759FE">
            <w:pPr>
              <w:ind w:firstLine="0"/>
              <w:rPr>
                <w:lang w:val="en-US" w:eastAsia="x-none"/>
              </w:rPr>
            </w:pPr>
            <w:r>
              <w:rPr>
                <w:lang w:val="en-US" w:eastAsia="x-none"/>
              </w:rPr>
              <w:t>82</w:t>
            </w:r>
          </w:p>
        </w:tc>
        <w:tc>
          <w:tcPr>
            <w:tcW w:w="8105" w:type="dxa"/>
            <w:tcBorders>
              <w:top w:val="single" w:sz="4" w:space="0" w:color="auto"/>
              <w:left w:val="single" w:sz="4" w:space="0" w:color="auto"/>
              <w:bottom w:val="single" w:sz="4" w:space="0" w:color="auto"/>
              <w:right w:val="single" w:sz="4" w:space="0" w:color="auto"/>
            </w:tcBorders>
            <w:hideMark/>
          </w:tcPr>
          <w:p w14:paraId="1DFC8FDB" w14:textId="77777777" w:rsidR="000759FE" w:rsidRDefault="000759FE" w:rsidP="000759FE">
            <w:pPr>
              <w:ind w:firstLine="0"/>
              <w:rPr>
                <w:lang w:val="en-US" w:eastAsia="x-none"/>
              </w:rPr>
            </w:pPr>
            <w:r>
              <w:rPr>
                <w:lang w:val="en-US" w:eastAsia="x-none"/>
              </w:rPr>
              <w:t>EURIBOR - 6M</w:t>
            </w:r>
          </w:p>
        </w:tc>
      </w:tr>
      <w:tr w:rsidR="000759FE" w14:paraId="0F9A955E"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DD8C714" w14:textId="77777777" w:rsidR="000759FE" w:rsidRDefault="000759FE" w:rsidP="000759FE">
            <w:pPr>
              <w:ind w:firstLine="0"/>
              <w:rPr>
                <w:lang w:val="en-US" w:eastAsia="x-none"/>
              </w:rPr>
            </w:pPr>
            <w:r>
              <w:rPr>
                <w:lang w:val="en-US" w:eastAsia="x-none"/>
              </w:rPr>
              <w:t>83</w:t>
            </w:r>
          </w:p>
        </w:tc>
        <w:tc>
          <w:tcPr>
            <w:tcW w:w="8105" w:type="dxa"/>
            <w:tcBorders>
              <w:top w:val="single" w:sz="4" w:space="0" w:color="auto"/>
              <w:left w:val="single" w:sz="4" w:space="0" w:color="auto"/>
              <w:bottom w:val="single" w:sz="4" w:space="0" w:color="auto"/>
              <w:right w:val="single" w:sz="4" w:space="0" w:color="auto"/>
            </w:tcBorders>
            <w:hideMark/>
          </w:tcPr>
          <w:p w14:paraId="305A3471" w14:textId="77777777" w:rsidR="000759FE" w:rsidRDefault="000759FE" w:rsidP="000759FE">
            <w:pPr>
              <w:ind w:firstLine="0"/>
              <w:rPr>
                <w:lang w:val="en-US" w:eastAsia="x-none"/>
              </w:rPr>
            </w:pPr>
            <w:r>
              <w:rPr>
                <w:lang w:val="en-US" w:eastAsia="x-none"/>
              </w:rPr>
              <w:t>USD LIBOR - 6M</w:t>
            </w:r>
          </w:p>
        </w:tc>
      </w:tr>
      <w:tr w:rsidR="000759FE" w14:paraId="1F965C6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860E11C" w14:textId="77777777" w:rsidR="000759FE" w:rsidRDefault="000759FE" w:rsidP="000759FE">
            <w:pPr>
              <w:ind w:firstLine="0"/>
              <w:rPr>
                <w:lang w:val="en-US" w:eastAsia="x-none"/>
              </w:rPr>
            </w:pPr>
            <w:r>
              <w:rPr>
                <w:lang w:val="en-US" w:eastAsia="x-none"/>
              </w:rPr>
              <w:t>84</w:t>
            </w:r>
          </w:p>
        </w:tc>
        <w:tc>
          <w:tcPr>
            <w:tcW w:w="8105" w:type="dxa"/>
            <w:tcBorders>
              <w:top w:val="single" w:sz="4" w:space="0" w:color="auto"/>
              <w:left w:val="single" w:sz="4" w:space="0" w:color="auto"/>
              <w:bottom w:val="single" w:sz="4" w:space="0" w:color="auto"/>
              <w:right w:val="single" w:sz="4" w:space="0" w:color="auto"/>
            </w:tcBorders>
            <w:hideMark/>
          </w:tcPr>
          <w:p w14:paraId="77A8BE38" w14:textId="77777777" w:rsidR="000759FE" w:rsidRDefault="000759FE" w:rsidP="000759FE">
            <w:pPr>
              <w:ind w:firstLine="0"/>
              <w:rPr>
                <w:lang w:val="en-US" w:eastAsia="x-none"/>
              </w:rPr>
            </w:pPr>
            <w:r>
              <w:rPr>
                <w:lang w:val="en-US" w:eastAsia="x-none"/>
              </w:rPr>
              <w:t>GBP LIBOR - 6M</w:t>
            </w:r>
          </w:p>
        </w:tc>
      </w:tr>
      <w:tr w:rsidR="000759FE" w14:paraId="69677A02"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66306F9" w14:textId="77777777" w:rsidR="000759FE" w:rsidRDefault="000759FE" w:rsidP="000759FE">
            <w:pPr>
              <w:ind w:firstLine="0"/>
              <w:rPr>
                <w:lang w:val="en-US" w:eastAsia="x-none"/>
              </w:rPr>
            </w:pPr>
            <w:r>
              <w:rPr>
                <w:lang w:val="en-US" w:eastAsia="x-none"/>
              </w:rPr>
              <w:t>85</w:t>
            </w:r>
          </w:p>
        </w:tc>
        <w:tc>
          <w:tcPr>
            <w:tcW w:w="8105" w:type="dxa"/>
            <w:tcBorders>
              <w:top w:val="single" w:sz="4" w:space="0" w:color="auto"/>
              <w:left w:val="single" w:sz="4" w:space="0" w:color="auto"/>
              <w:bottom w:val="single" w:sz="4" w:space="0" w:color="auto"/>
              <w:right w:val="single" w:sz="4" w:space="0" w:color="auto"/>
            </w:tcBorders>
            <w:hideMark/>
          </w:tcPr>
          <w:p w14:paraId="000F6377" w14:textId="77777777" w:rsidR="000759FE" w:rsidRDefault="000759FE" w:rsidP="000759FE">
            <w:pPr>
              <w:ind w:firstLine="0"/>
              <w:rPr>
                <w:lang w:val="en-US" w:eastAsia="x-none"/>
              </w:rPr>
            </w:pPr>
            <w:r>
              <w:rPr>
                <w:lang w:val="en-US" w:eastAsia="x-none"/>
              </w:rPr>
              <w:t>EUR LIBOR - 6M</w:t>
            </w:r>
          </w:p>
        </w:tc>
      </w:tr>
      <w:tr w:rsidR="000759FE" w14:paraId="068A7B31"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1C09E42" w14:textId="77777777" w:rsidR="000759FE" w:rsidRDefault="000759FE" w:rsidP="000759FE">
            <w:pPr>
              <w:ind w:firstLine="0"/>
              <w:rPr>
                <w:lang w:val="en-US" w:eastAsia="x-none"/>
              </w:rPr>
            </w:pPr>
            <w:r>
              <w:rPr>
                <w:lang w:val="en-US" w:eastAsia="x-none"/>
              </w:rPr>
              <w:t>86</w:t>
            </w:r>
          </w:p>
        </w:tc>
        <w:tc>
          <w:tcPr>
            <w:tcW w:w="8105" w:type="dxa"/>
            <w:tcBorders>
              <w:top w:val="single" w:sz="4" w:space="0" w:color="auto"/>
              <w:left w:val="single" w:sz="4" w:space="0" w:color="auto"/>
              <w:bottom w:val="single" w:sz="4" w:space="0" w:color="auto"/>
              <w:right w:val="single" w:sz="4" w:space="0" w:color="auto"/>
            </w:tcBorders>
            <w:hideMark/>
          </w:tcPr>
          <w:p w14:paraId="158410F0" w14:textId="77777777" w:rsidR="000759FE" w:rsidRDefault="000759FE" w:rsidP="000759FE">
            <w:pPr>
              <w:ind w:firstLine="0"/>
              <w:rPr>
                <w:lang w:val="en-US" w:eastAsia="x-none"/>
              </w:rPr>
            </w:pPr>
            <w:r>
              <w:rPr>
                <w:lang w:val="en-US" w:eastAsia="x-none"/>
              </w:rPr>
              <w:t>JPY LIBOR - 6M</w:t>
            </w:r>
          </w:p>
        </w:tc>
      </w:tr>
      <w:tr w:rsidR="000759FE" w14:paraId="4FEAA25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09A4BC87" w14:textId="77777777" w:rsidR="000759FE" w:rsidRDefault="000759FE" w:rsidP="000759FE">
            <w:pPr>
              <w:ind w:firstLine="0"/>
              <w:rPr>
                <w:lang w:val="en-US" w:eastAsia="x-none"/>
              </w:rPr>
            </w:pPr>
            <w:r>
              <w:rPr>
                <w:lang w:val="en-US" w:eastAsia="x-none"/>
              </w:rPr>
              <w:t>87</w:t>
            </w:r>
          </w:p>
        </w:tc>
        <w:tc>
          <w:tcPr>
            <w:tcW w:w="8105" w:type="dxa"/>
            <w:tcBorders>
              <w:top w:val="single" w:sz="4" w:space="0" w:color="auto"/>
              <w:left w:val="single" w:sz="4" w:space="0" w:color="auto"/>
              <w:bottom w:val="single" w:sz="4" w:space="0" w:color="auto"/>
              <w:right w:val="single" w:sz="4" w:space="0" w:color="auto"/>
            </w:tcBorders>
            <w:hideMark/>
          </w:tcPr>
          <w:p w14:paraId="0FE14397" w14:textId="77777777" w:rsidR="000759FE" w:rsidRDefault="000759FE" w:rsidP="000759FE">
            <w:pPr>
              <w:ind w:firstLine="0"/>
              <w:rPr>
                <w:lang w:val="en-US" w:eastAsia="x-none"/>
              </w:rPr>
            </w:pPr>
            <w:r>
              <w:rPr>
                <w:lang w:val="en-US" w:eastAsia="x-none"/>
              </w:rPr>
              <w:t>CHF LIBOR - 6M</w:t>
            </w:r>
          </w:p>
        </w:tc>
      </w:tr>
      <w:tr w:rsidR="000759FE" w14:paraId="62E6640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762BD11" w14:textId="77777777" w:rsidR="000759FE" w:rsidRDefault="000759FE" w:rsidP="000759FE">
            <w:pPr>
              <w:ind w:firstLine="0"/>
              <w:rPr>
                <w:lang w:val="en-US" w:eastAsia="x-none"/>
              </w:rPr>
            </w:pPr>
            <w:r>
              <w:rPr>
                <w:lang w:val="en-US" w:eastAsia="x-none"/>
              </w:rPr>
              <w:t>88</w:t>
            </w:r>
          </w:p>
        </w:tc>
        <w:tc>
          <w:tcPr>
            <w:tcW w:w="8105" w:type="dxa"/>
            <w:tcBorders>
              <w:top w:val="single" w:sz="4" w:space="0" w:color="auto"/>
              <w:left w:val="single" w:sz="4" w:space="0" w:color="auto"/>
              <w:bottom w:val="single" w:sz="4" w:space="0" w:color="auto"/>
              <w:right w:val="single" w:sz="4" w:space="0" w:color="auto"/>
            </w:tcBorders>
            <w:hideMark/>
          </w:tcPr>
          <w:p w14:paraId="21FC30BC" w14:textId="77777777" w:rsidR="000759FE" w:rsidRDefault="000759FE" w:rsidP="000759FE">
            <w:pPr>
              <w:ind w:firstLine="0"/>
              <w:rPr>
                <w:lang w:val="en-US" w:eastAsia="x-none"/>
              </w:rPr>
            </w:pPr>
            <w:r>
              <w:rPr>
                <w:lang w:val="en-US" w:eastAsia="x-none"/>
              </w:rPr>
              <w:t>MIBOR - 6M</w:t>
            </w:r>
          </w:p>
        </w:tc>
      </w:tr>
      <w:tr w:rsidR="000759FE" w:rsidRPr="008A3AB9" w14:paraId="35AE113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B974DAF" w14:textId="77777777" w:rsidR="000759FE" w:rsidRDefault="000759FE" w:rsidP="000759FE">
            <w:pPr>
              <w:ind w:firstLine="0"/>
              <w:rPr>
                <w:lang w:val="en-US" w:eastAsia="x-none"/>
              </w:rPr>
            </w:pPr>
            <w:r>
              <w:rPr>
                <w:lang w:val="en-US" w:eastAsia="x-none"/>
              </w:rPr>
              <w:t>89</w:t>
            </w:r>
          </w:p>
        </w:tc>
        <w:tc>
          <w:tcPr>
            <w:tcW w:w="8105" w:type="dxa"/>
            <w:tcBorders>
              <w:top w:val="single" w:sz="4" w:space="0" w:color="auto"/>
              <w:left w:val="single" w:sz="4" w:space="0" w:color="auto"/>
              <w:bottom w:val="single" w:sz="4" w:space="0" w:color="auto"/>
              <w:right w:val="single" w:sz="4" w:space="0" w:color="auto"/>
            </w:tcBorders>
            <w:hideMark/>
          </w:tcPr>
          <w:p w14:paraId="368C0BD1" w14:textId="77777777" w:rsidR="000759FE" w:rsidRDefault="000759FE" w:rsidP="000759FE">
            <w:pPr>
              <w:ind w:firstLine="0"/>
              <w:rPr>
                <w:lang w:val="en-US" w:eastAsia="x-none"/>
              </w:rPr>
            </w:pPr>
            <w:r>
              <w:rPr>
                <w:lang w:val="en-US" w:eastAsia="x-none"/>
              </w:rPr>
              <w:t>other single reference rate - 6M</w:t>
            </w:r>
          </w:p>
        </w:tc>
      </w:tr>
      <w:tr w:rsidR="000759FE" w14:paraId="7EE25C4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1D73EF9" w14:textId="77777777" w:rsidR="000759FE" w:rsidRDefault="000759FE" w:rsidP="000759FE">
            <w:pPr>
              <w:ind w:firstLine="0"/>
              <w:rPr>
                <w:lang w:val="en-US" w:eastAsia="x-none"/>
              </w:rPr>
            </w:pPr>
            <w:r>
              <w:rPr>
                <w:lang w:val="en-US" w:eastAsia="x-none"/>
              </w:rPr>
              <w:t>9</w:t>
            </w:r>
          </w:p>
        </w:tc>
        <w:tc>
          <w:tcPr>
            <w:tcW w:w="8105" w:type="dxa"/>
            <w:tcBorders>
              <w:top w:val="single" w:sz="4" w:space="0" w:color="auto"/>
              <w:left w:val="single" w:sz="4" w:space="0" w:color="auto"/>
              <w:bottom w:val="single" w:sz="4" w:space="0" w:color="auto"/>
              <w:right w:val="single" w:sz="4" w:space="0" w:color="auto"/>
            </w:tcBorders>
            <w:hideMark/>
          </w:tcPr>
          <w:p w14:paraId="6997C80C" w14:textId="77777777" w:rsidR="000759FE" w:rsidRDefault="000759FE" w:rsidP="000759FE">
            <w:pPr>
              <w:ind w:firstLine="0"/>
              <w:rPr>
                <w:lang w:val="en-US" w:eastAsia="x-none"/>
              </w:rPr>
            </w:pPr>
            <w:r>
              <w:rPr>
                <w:lang w:val="en-US" w:eastAsia="x-none"/>
              </w:rPr>
              <w:t>multiple reference rates - ON</w:t>
            </w:r>
          </w:p>
        </w:tc>
      </w:tr>
      <w:tr w:rsidR="000759FE" w14:paraId="61C480B7"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CFB33E3" w14:textId="77777777" w:rsidR="000759FE" w:rsidRDefault="000759FE" w:rsidP="000759FE">
            <w:pPr>
              <w:ind w:firstLine="0"/>
              <w:rPr>
                <w:lang w:val="en-US" w:eastAsia="x-none"/>
              </w:rPr>
            </w:pPr>
            <w:r>
              <w:rPr>
                <w:lang w:val="en-US" w:eastAsia="x-none"/>
              </w:rPr>
              <w:t>90</w:t>
            </w:r>
          </w:p>
        </w:tc>
        <w:tc>
          <w:tcPr>
            <w:tcW w:w="8105" w:type="dxa"/>
            <w:tcBorders>
              <w:top w:val="single" w:sz="4" w:space="0" w:color="auto"/>
              <w:left w:val="single" w:sz="4" w:space="0" w:color="auto"/>
              <w:bottom w:val="single" w:sz="4" w:space="0" w:color="auto"/>
              <w:right w:val="single" w:sz="4" w:space="0" w:color="auto"/>
            </w:tcBorders>
            <w:hideMark/>
          </w:tcPr>
          <w:p w14:paraId="5C025D5C" w14:textId="77777777" w:rsidR="000759FE" w:rsidRDefault="000759FE" w:rsidP="000759FE">
            <w:pPr>
              <w:ind w:firstLine="0"/>
              <w:rPr>
                <w:lang w:val="en-US" w:eastAsia="x-none"/>
              </w:rPr>
            </w:pPr>
            <w:r>
              <w:rPr>
                <w:lang w:val="en-US" w:eastAsia="x-none"/>
              </w:rPr>
              <w:t>multiple reference rates - 6M</w:t>
            </w:r>
          </w:p>
        </w:tc>
      </w:tr>
      <w:tr w:rsidR="000759FE" w14:paraId="17323844"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4A8AD4B5" w14:textId="77777777" w:rsidR="000759FE" w:rsidRDefault="000759FE" w:rsidP="000759FE">
            <w:pPr>
              <w:ind w:firstLine="0"/>
              <w:rPr>
                <w:lang w:val="en-US" w:eastAsia="x-none"/>
              </w:rPr>
            </w:pPr>
            <w:r>
              <w:rPr>
                <w:lang w:val="en-US" w:eastAsia="x-none"/>
              </w:rPr>
              <w:t>91</w:t>
            </w:r>
          </w:p>
        </w:tc>
        <w:tc>
          <w:tcPr>
            <w:tcW w:w="8105" w:type="dxa"/>
            <w:tcBorders>
              <w:top w:val="single" w:sz="4" w:space="0" w:color="auto"/>
              <w:left w:val="single" w:sz="4" w:space="0" w:color="auto"/>
              <w:bottom w:val="single" w:sz="4" w:space="0" w:color="auto"/>
              <w:right w:val="single" w:sz="4" w:space="0" w:color="auto"/>
            </w:tcBorders>
            <w:hideMark/>
          </w:tcPr>
          <w:p w14:paraId="4B0EF0A1" w14:textId="77777777" w:rsidR="000759FE" w:rsidRDefault="000759FE" w:rsidP="000759FE">
            <w:pPr>
              <w:ind w:firstLine="0"/>
              <w:rPr>
                <w:lang w:val="en-US" w:eastAsia="x-none"/>
              </w:rPr>
            </w:pPr>
            <w:r>
              <w:rPr>
                <w:lang w:val="en-US" w:eastAsia="x-none"/>
              </w:rPr>
              <w:t>EURIBOR - 7M</w:t>
            </w:r>
          </w:p>
        </w:tc>
      </w:tr>
      <w:tr w:rsidR="000759FE" w14:paraId="33E7F508"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7CA55221" w14:textId="77777777" w:rsidR="000759FE" w:rsidRDefault="000759FE" w:rsidP="000759FE">
            <w:pPr>
              <w:ind w:firstLine="0"/>
              <w:rPr>
                <w:lang w:val="en-US" w:eastAsia="x-none"/>
              </w:rPr>
            </w:pPr>
            <w:r>
              <w:rPr>
                <w:lang w:val="en-US" w:eastAsia="x-none"/>
              </w:rPr>
              <w:t>92</w:t>
            </w:r>
          </w:p>
        </w:tc>
        <w:tc>
          <w:tcPr>
            <w:tcW w:w="8105" w:type="dxa"/>
            <w:tcBorders>
              <w:top w:val="single" w:sz="4" w:space="0" w:color="auto"/>
              <w:left w:val="single" w:sz="4" w:space="0" w:color="auto"/>
              <w:bottom w:val="single" w:sz="4" w:space="0" w:color="auto"/>
              <w:right w:val="single" w:sz="4" w:space="0" w:color="auto"/>
            </w:tcBorders>
            <w:hideMark/>
          </w:tcPr>
          <w:p w14:paraId="6D4CBC7D" w14:textId="77777777" w:rsidR="000759FE" w:rsidRDefault="000759FE" w:rsidP="000759FE">
            <w:pPr>
              <w:ind w:firstLine="0"/>
              <w:rPr>
                <w:lang w:val="en-US" w:eastAsia="x-none"/>
              </w:rPr>
            </w:pPr>
            <w:r>
              <w:rPr>
                <w:lang w:val="en-US" w:eastAsia="x-none"/>
              </w:rPr>
              <w:t>USD LIBOR - 7M</w:t>
            </w:r>
          </w:p>
        </w:tc>
      </w:tr>
      <w:tr w:rsidR="000759FE" w14:paraId="7E67C145"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4B003DA" w14:textId="77777777" w:rsidR="000759FE" w:rsidRDefault="000759FE" w:rsidP="000759FE">
            <w:pPr>
              <w:ind w:firstLine="0"/>
              <w:rPr>
                <w:lang w:val="en-US" w:eastAsia="x-none"/>
              </w:rPr>
            </w:pPr>
            <w:r>
              <w:rPr>
                <w:lang w:val="en-US" w:eastAsia="x-none"/>
              </w:rPr>
              <w:t>93</w:t>
            </w:r>
          </w:p>
        </w:tc>
        <w:tc>
          <w:tcPr>
            <w:tcW w:w="8105" w:type="dxa"/>
            <w:tcBorders>
              <w:top w:val="single" w:sz="4" w:space="0" w:color="auto"/>
              <w:left w:val="single" w:sz="4" w:space="0" w:color="auto"/>
              <w:bottom w:val="single" w:sz="4" w:space="0" w:color="auto"/>
              <w:right w:val="single" w:sz="4" w:space="0" w:color="auto"/>
            </w:tcBorders>
            <w:hideMark/>
          </w:tcPr>
          <w:p w14:paraId="4F90BB21" w14:textId="77777777" w:rsidR="000759FE" w:rsidRDefault="000759FE" w:rsidP="000759FE">
            <w:pPr>
              <w:ind w:firstLine="0"/>
              <w:rPr>
                <w:lang w:val="en-US" w:eastAsia="x-none"/>
              </w:rPr>
            </w:pPr>
            <w:r>
              <w:rPr>
                <w:lang w:val="en-US" w:eastAsia="x-none"/>
              </w:rPr>
              <w:t>GBP LIBOR - 7M</w:t>
            </w:r>
          </w:p>
        </w:tc>
      </w:tr>
      <w:tr w:rsidR="000759FE" w14:paraId="60887340"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D6E5D90" w14:textId="77777777" w:rsidR="000759FE" w:rsidRDefault="000759FE" w:rsidP="000759FE">
            <w:pPr>
              <w:ind w:firstLine="0"/>
              <w:rPr>
                <w:lang w:val="en-US" w:eastAsia="x-none"/>
              </w:rPr>
            </w:pPr>
            <w:r>
              <w:rPr>
                <w:lang w:val="en-US" w:eastAsia="x-none"/>
              </w:rPr>
              <w:t>94</w:t>
            </w:r>
          </w:p>
        </w:tc>
        <w:tc>
          <w:tcPr>
            <w:tcW w:w="8105" w:type="dxa"/>
            <w:tcBorders>
              <w:top w:val="single" w:sz="4" w:space="0" w:color="auto"/>
              <w:left w:val="single" w:sz="4" w:space="0" w:color="auto"/>
              <w:bottom w:val="single" w:sz="4" w:space="0" w:color="auto"/>
              <w:right w:val="single" w:sz="4" w:space="0" w:color="auto"/>
            </w:tcBorders>
            <w:hideMark/>
          </w:tcPr>
          <w:p w14:paraId="3E0853ED" w14:textId="77777777" w:rsidR="000759FE" w:rsidRDefault="000759FE" w:rsidP="000759FE">
            <w:pPr>
              <w:ind w:firstLine="0"/>
              <w:rPr>
                <w:lang w:val="en-US" w:eastAsia="x-none"/>
              </w:rPr>
            </w:pPr>
            <w:r>
              <w:rPr>
                <w:lang w:val="en-US" w:eastAsia="x-none"/>
              </w:rPr>
              <w:t>EUR LIBOR - 7M</w:t>
            </w:r>
          </w:p>
        </w:tc>
      </w:tr>
      <w:tr w:rsidR="000759FE" w14:paraId="2829648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6DBA5B61" w14:textId="77777777" w:rsidR="000759FE" w:rsidRDefault="000759FE" w:rsidP="000759FE">
            <w:pPr>
              <w:ind w:firstLine="0"/>
              <w:rPr>
                <w:lang w:val="en-US" w:eastAsia="x-none"/>
              </w:rPr>
            </w:pPr>
            <w:r>
              <w:rPr>
                <w:lang w:val="en-US" w:eastAsia="x-none"/>
              </w:rPr>
              <w:t>95</w:t>
            </w:r>
          </w:p>
        </w:tc>
        <w:tc>
          <w:tcPr>
            <w:tcW w:w="8105" w:type="dxa"/>
            <w:tcBorders>
              <w:top w:val="single" w:sz="4" w:space="0" w:color="auto"/>
              <w:left w:val="single" w:sz="4" w:space="0" w:color="auto"/>
              <w:bottom w:val="single" w:sz="4" w:space="0" w:color="auto"/>
              <w:right w:val="single" w:sz="4" w:space="0" w:color="auto"/>
            </w:tcBorders>
            <w:hideMark/>
          </w:tcPr>
          <w:p w14:paraId="21507F1E" w14:textId="77777777" w:rsidR="000759FE" w:rsidRDefault="000759FE" w:rsidP="000759FE">
            <w:pPr>
              <w:ind w:firstLine="0"/>
              <w:rPr>
                <w:lang w:val="en-US" w:eastAsia="x-none"/>
              </w:rPr>
            </w:pPr>
            <w:r>
              <w:rPr>
                <w:lang w:val="en-US" w:eastAsia="x-none"/>
              </w:rPr>
              <w:t>JPY LIBOR - 7M</w:t>
            </w:r>
          </w:p>
        </w:tc>
      </w:tr>
      <w:tr w:rsidR="000759FE" w14:paraId="62062F6F"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701BB6C" w14:textId="77777777" w:rsidR="000759FE" w:rsidRDefault="000759FE" w:rsidP="000759FE">
            <w:pPr>
              <w:ind w:firstLine="0"/>
              <w:rPr>
                <w:lang w:val="en-US" w:eastAsia="x-none"/>
              </w:rPr>
            </w:pPr>
            <w:r>
              <w:rPr>
                <w:lang w:val="en-US" w:eastAsia="x-none"/>
              </w:rPr>
              <w:t>96</w:t>
            </w:r>
          </w:p>
        </w:tc>
        <w:tc>
          <w:tcPr>
            <w:tcW w:w="8105" w:type="dxa"/>
            <w:tcBorders>
              <w:top w:val="single" w:sz="4" w:space="0" w:color="auto"/>
              <w:left w:val="single" w:sz="4" w:space="0" w:color="auto"/>
              <w:bottom w:val="single" w:sz="4" w:space="0" w:color="auto"/>
              <w:right w:val="single" w:sz="4" w:space="0" w:color="auto"/>
            </w:tcBorders>
            <w:hideMark/>
          </w:tcPr>
          <w:p w14:paraId="78800329" w14:textId="77777777" w:rsidR="000759FE" w:rsidRDefault="000759FE" w:rsidP="000759FE">
            <w:pPr>
              <w:ind w:firstLine="0"/>
              <w:rPr>
                <w:lang w:val="en-US" w:eastAsia="x-none"/>
              </w:rPr>
            </w:pPr>
            <w:r>
              <w:rPr>
                <w:lang w:val="en-US" w:eastAsia="x-none"/>
              </w:rPr>
              <w:t>CHF LIBOR - 7M</w:t>
            </w:r>
          </w:p>
        </w:tc>
      </w:tr>
      <w:tr w:rsidR="000759FE" w14:paraId="2679FDD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2256929D" w14:textId="77777777" w:rsidR="000759FE" w:rsidRDefault="000759FE" w:rsidP="000759FE">
            <w:pPr>
              <w:ind w:firstLine="0"/>
              <w:rPr>
                <w:lang w:val="en-US" w:eastAsia="x-none"/>
              </w:rPr>
            </w:pPr>
            <w:r>
              <w:rPr>
                <w:lang w:val="en-US" w:eastAsia="x-none"/>
              </w:rPr>
              <w:t>97</w:t>
            </w:r>
          </w:p>
        </w:tc>
        <w:tc>
          <w:tcPr>
            <w:tcW w:w="8105" w:type="dxa"/>
            <w:tcBorders>
              <w:top w:val="single" w:sz="4" w:space="0" w:color="auto"/>
              <w:left w:val="single" w:sz="4" w:space="0" w:color="auto"/>
              <w:bottom w:val="single" w:sz="4" w:space="0" w:color="auto"/>
              <w:right w:val="single" w:sz="4" w:space="0" w:color="auto"/>
            </w:tcBorders>
            <w:hideMark/>
          </w:tcPr>
          <w:p w14:paraId="6E4349FA" w14:textId="77777777" w:rsidR="000759FE" w:rsidRDefault="000759FE" w:rsidP="000759FE">
            <w:pPr>
              <w:ind w:firstLine="0"/>
              <w:rPr>
                <w:lang w:val="en-US" w:eastAsia="x-none"/>
              </w:rPr>
            </w:pPr>
            <w:r>
              <w:rPr>
                <w:lang w:val="en-US" w:eastAsia="x-none"/>
              </w:rPr>
              <w:t>MIBOR - 7M</w:t>
            </w:r>
          </w:p>
        </w:tc>
      </w:tr>
      <w:tr w:rsidR="000759FE" w:rsidRPr="008A3AB9" w14:paraId="21D3C67A"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310B40D3" w14:textId="77777777" w:rsidR="000759FE" w:rsidRDefault="000759FE" w:rsidP="000759FE">
            <w:pPr>
              <w:ind w:firstLine="0"/>
              <w:rPr>
                <w:lang w:val="en-US" w:eastAsia="x-none"/>
              </w:rPr>
            </w:pPr>
            <w:r>
              <w:rPr>
                <w:lang w:val="en-US" w:eastAsia="x-none"/>
              </w:rPr>
              <w:t>98</w:t>
            </w:r>
          </w:p>
        </w:tc>
        <w:tc>
          <w:tcPr>
            <w:tcW w:w="8105" w:type="dxa"/>
            <w:tcBorders>
              <w:top w:val="single" w:sz="4" w:space="0" w:color="auto"/>
              <w:left w:val="single" w:sz="4" w:space="0" w:color="auto"/>
              <w:bottom w:val="single" w:sz="4" w:space="0" w:color="auto"/>
              <w:right w:val="single" w:sz="4" w:space="0" w:color="auto"/>
            </w:tcBorders>
            <w:hideMark/>
          </w:tcPr>
          <w:p w14:paraId="17C2A8D6" w14:textId="77777777" w:rsidR="000759FE" w:rsidRDefault="000759FE" w:rsidP="000759FE">
            <w:pPr>
              <w:ind w:firstLine="0"/>
              <w:rPr>
                <w:lang w:val="en-US" w:eastAsia="x-none"/>
              </w:rPr>
            </w:pPr>
            <w:r>
              <w:rPr>
                <w:lang w:val="en-US" w:eastAsia="x-none"/>
              </w:rPr>
              <w:t>other single reference rate - 7M</w:t>
            </w:r>
          </w:p>
        </w:tc>
      </w:tr>
      <w:tr w:rsidR="000759FE" w14:paraId="13F7CB73" w14:textId="77777777" w:rsidTr="000759FE">
        <w:tc>
          <w:tcPr>
            <w:tcW w:w="957" w:type="dxa"/>
            <w:tcBorders>
              <w:top w:val="single" w:sz="4" w:space="0" w:color="auto"/>
              <w:left w:val="single" w:sz="4" w:space="0" w:color="auto"/>
              <w:bottom w:val="single" w:sz="4" w:space="0" w:color="auto"/>
              <w:right w:val="single" w:sz="4" w:space="0" w:color="auto"/>
            </w:tcBorders>
            <w:hideMark/>
          </w:tcPr>
          <w:p w14:paraId="5471FAA7" w14:textId="77777777" w:rsidR="000759FE" w:rsidRDefault="000759FE" w:rsidP="000759FE">
            <w:pPr>
              <w:ind w:firstLine="0"/>
              <w:rPr>
                <w:lang w:val="en-US" w:eastAsia="x-none"/>
              </w:rPr>
            </w:pPr>
            <w:r>
              <w:rPr>
                <w:lang w:val="en-US" w:eastAsia="x-none"/>
              </w:rPr>
              <w:t>99</w:t>
            </w:r>
          </w:p>
        </w:tc>
        <w:tc>
          <w:tcPr>
            <w:tcW w:w="8105" w:type="dxa"/>
            <w:tcBorders>
              <w:top w:val="single" w:sz="4" w:space="0" w:color="auto"/>
              <w:left w:val="single" w:sz="4" w:space="0" w:color="auto"/>
              <w:bottom w:val="single" w:sz="4" w:space="0" w:color="auto"/>
              <w:right w:val="single" w:sz="4" w:space="0" w:color="auto"/>
            </w:tcBorders>
            <w:hideMark/>
          </w:tcPr>
          <w:p w14:paraId="33A9CBAF" w14:textId="77777777" w:rsidR="000759FE" w:rsidRDefault="000759FE" w:rsidP="000759FE">
            <w:pPr>
              <w:ind w:firstLine="0"/>
              <w:rPr>
                <w:lang w:val="en-US" w:eastAsia="x-none"/>
              </w:rPr>
            </w:pPr>
            <w:r>
              <w:rPr>
                <w:lang w:val="en-US" w:eastAsia="x-none"/>
              </w:rPr>
              <w:t>multiple reference rates - 7M</w:t>
            </w:r>
          </w:p>
        </w:tc>
      </w:tr>
    </w:tbl>
    <w:p w14:paraId="5F0BCEDD" w14:textId="77777777" w:rsidR="00E43CE9" w:rsidRDefault="00E43CE9" w:rsidP="00FB64F3">
      <w:pPr>
        <w:rPr>
          <w:lang w:val="en-US" w:eastAsia="x-none"/>
        </w:rPr>
      </w:pPr>
    </w:p>
    <w:p w14:paraId="722D2D64" w14:textId="5093D3CE" w:rsidR="00701FFA" w:rsidRDefault="00701FFA" w:rsidP="00FB64F3">
      <w:pPr>
        <w:rPr>
          <w:lang w:val="en-US" w:eastAsia="x-none"/>
        </w:rPr>
      </w:pPr>
    </w:p>
    <w:p w14:paraId="7365EFF8" w14:textId="77777777" w:rsidR="002B3252" w:rsidRDefault="002B3252" w:rsidP="0047241D">
      <w:pPr>
        <w:spacing w:line="280" w:lineRule="exact"/>
        <w:jc w:val="both"/>
        <w:rPr>
          <w:rFonts w:ascii="Calibri" w:hAnsi="Calibri" w:cs="Calibri"/>
          <w:color w:val="000000"/>
          <w:sz w:val="22"/>
          <w:szCs w:val="22"/>
        </w:rPr>
      </w:pPr>
    </w:p>
    <w:p w14:paraId="41B76F8A" w14:textId="77777777" w:rsidR="002B3252" w:rsidRDefault="002B3252" w:rsidP="0047241D">
      <w:pPr>
        <w:spacing w:line="280" w:lineRule="exact"/>
        <w:jc w:val="both"/>
        <w:rPr>
          <w:rFonts w:ascii="Calibri" w:hAnsi="Calibri" w:cs="Calibri"/>
          <w:color w:val="000000"/>
          <w:sz w:val="22"/>
          <w:szCs w:val="22"/>
        </w:rPr>
      </w:pPr>
    </w:p>
    <w:p w14:paraId="458DFB38" w14:textId="5CD5402C" w:rsidR="00EC237D" w:rsidRDefault="00EC237D" w:rsidP="0047241D">
      <w:pPr>
        <w:spacing w:line="280" w:lineRule="exact"/>
        <w:jc w:val="both"/>
        <w:rPr>
          <w:rFonts w:ascii="Calibri" w:hAnsi="Calibri" w:cs="Calibri"/>
          <w:color w:val="000000"/>
          <w:sz w:val="22"/>
          <w:szCs w:val="22"/>
        </w:rPr>
      </w:pPr>
    </w:p>
    <w:p w14:paraId="74BEF54B" w14:textId="024535A9" w:rsidR="00EC237D" w:rsidRPr="0047241D" w:rsidRDefault="00EC237D" w:rsidP="0047241D">
      <w:pPr>
        <w:spacing w:line="280" w:lineRule="exact"/>
        <w:jc w:val="both"/>
        <w:rPr>
          <w:rFonts w:ascii="Calibri" w:hAnsi="Calibri" w:cs="Calibri"/>
          <w:color w:val="000000"/>
          <w:sz w:val="22"/>
          <w:szCs w:val="22"/>
        </w:rPr>
      </w:pPr>
    </w:p>
    <w:sectPr w:rsidR="00EC237D" w:rsidRPr="0047241D" w:rsidSect="006606F6">
      <w:headerReference w:type="even" r:id="rId55"/>
      <w:headerReference w:type="default" r:id="rId56"/>
      <w:headerReference w:type="first" r:id="rId57"/>
      <w:pgSz w:w="11906" w:h="16838"/>
      <w:pgMar w:top="1250"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F0A3" w14:textId="77777777" w:rsidR="00A5477D" w:rsidRDefault="00A5477D" w:rsidP="008A15C0">
      <w:r>
        <w:separator/>
      </w:r>
    </w:p>
  </w:endnote>
  <w:endnote w:type="continuationSeparator" w:id="0">
    <w:p w14:paraId="5F3D56AF" w14:textId="77777777" w:rsidR="00A5477D" w:rsidRDefault="00A5477D" w:rsidP="008A15C0">
      <w:r>
        <w:continuationSeparator/>
      </w:r>
    </w:p>
  </w:endnote>
  <w:endnote w:type="continuationNotice" w:id="1">
    <w:p w14:paraId="013F84BB" w14:textId="77777777" w:rsidR="00A5477D" w:rsidRDefault="00A54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4D"/>
    <w:family w:val="swiss"/>
    <w:notTrueType/>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haroni">
    <w:altName w:val="Times New Roman"/>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1" w:type="dxa"/>
      <w:tblLook w:val="04A0" w:firstRow="1" w:lastRow="0" w:firstColumn="1" w:lastColumn="0" w:noHBand="0" w:noVBand="1"/>
    </w:tblPr>
    <w:tblGrid>
      <w:gridCol w:w="3227"/>
      <w:gridCol w:w="4819"/>
      <w:gridCol w:w="1275"/>
    </w:tblGrid>
    <w:tr w:rsidR="00A5477D" w14:paraId="28D056E4" w14:textId="77777777" w:rsidTr="00A864DE">
      <w:tc>
        <w:tcPr>
          <w:tcW w:w="3227" w:type="dxa"/>
        </w:tcPr>
        <w:p w14:paraId="28D056E1" w14:textId="77777777" w:rsidR="00A5477D" w:rsidRPr="007056BD" w:rsidRDefault="00A5477D" w:rsidP="00A864DE">
          <w:pPr>
            <w:pStyle w:val="Pieddepage"/>
            <w:pBdr>
              <w:top w:val="none" w:sz="0" w:space="0" w:color="auto"/>
            </w:pBdr>
            <w:tabs>
              <w:tab w:val="clear" w:pos="8222"/>
            </w:tabs>
            <w:spacing w:line="280" w:lineRule="exact"/>
            <w:jc w:val="both"/>
            <w:rPr>
              <w:rFonts w:ascii="Times New Roman" w:hAnsi="Times New Roman"/>
              <w:lang w:val="fr-FR"/>
            </w:rPr>
          </w:pPr>
          <w:r w:rsidRPr="00872A46">
            <w:rPr>
              <w:rFonts w:ascii="Times New Roman" w:hAnsi="Times New Roman"/>
            </w:rPr>
            <w:t>C</w:t>
          </w:r>
          <w:r>
            <w:rPr>
              <w:rFonts w:ascii="Times New Roman" w:hAnsi="Times New Roman"/>
            </w:rPr>
            <w:t xml:space="preserve">ollecte </w:t>
          </w:r>
          <w:r>
            <w:rPr>
              <w:rFonts w:ascii="Times New Roman" w:hAnsi="Times New Roman"/>
              <w:lang w:val="fr-FR"/>
            </w:rPr>
            <w:t>ANACREDIT</w:t>
          </w:r>
        </w:p>
      </w:tc>
      <w:tc>
        <w:tcPr>
          <w:tcW w:w="4819" w:type="dxa"/>
        </w:tcPr>
        <w:p w14:paraId="28D056E2" w14:textId="77777777" w:rsidR="00A5477D" w:rsidRPr="00872A46" w:rsidRDefault="00A5477D" w:rsidP="00811A3F">
          <w:pPr>
            <w:pStyle w:val="Pieddepage"/>
            <w:pBdr>
              <w:top w:val="none" w:sz="0" w:space="0" w:color="auto"/>
            </w:pBdr>
            <w:spacing w:line="280" w:lineRule="exact"/>
            <w:jc w:val="both"/>
            <w:rPr>
              <w:rFonts w:ascii="Times New Roman" w:hAnsi="Times New Roman"/>
            </w:rPr>
          </w:pPr>
          <w:r w:rsidRPr="00872A46">
            <w:rPr>
              <w:rFonts w:ascii="Times New Roman" w:hAnsi="Times New Roman"/>
            </w:rPr>
            <w:t>Cahier des charges informatique</w:t>
          </w:r>
        </w:p>
      </w:tc>
      <w:tc>
        <w:tcPr>
          <w:tcW w:w="1275" w:type="dxa"/>
        </w:tcPr>
        <w:p w14:paraId="28D056E3" w14:textId="350E7A70" w:rsidR="00A5477D" w:rsidRPr="00872A46" w:rsidRDefault="00A5477D" w:rsidP="0088501D">
          <w:pPr>
            <w:pStyle w:val="Pieddepage"/>
            <w:pBdr>
              <w:top w:val="none" w:sz="0" w:space="0" w:color="auto"/>
            </w:pBdr>
            <w:spacing w:line="280" w:lineRule="exact"/>
            <w:ind w:right="-109"/>
            <w:jc w:val="both"/>
            <w:rPr>
              <w:rFonts w:ascii="Times New Roman" w:hAnsi="Times New Roman"/>
            </w:rPr>
          </w:pPr>
          <w:r w:rsidRPr="00872A46">
            <w:rPr>
              <w:rFonts w:ascii="Times New Roman" w:hAnsi="Times New Roman"/>
            </w:rPr>
            <w:t xml:space="preserve">Page </w:t>
          </w:r>
          <w:r w:rsidRPr="00872A46">
            <w:rPr>
              <w:rFonts w:ascii="Times New Roman" w:hAnsi="Times New Roman"/>
              <w:sz w:val="24"/>
            </w:rPr>
            <w:fldChar w:fldCharType="begin"/>
          </w:r>
          <w:r w:rsidRPr="00872A46">
            <w:rPr>
              <w:rFonts w:ascii="Times New Roman" w:hAnsi="Times New Roman"/>
            </w:rPr>
            <w:instrText>PAGE</w:instrText>
          </w:r>
          <w:r w:rsidRPr="00872A46">
            <w:rPr>
              <w:rFonts w:ascii="Times New Roman" w:hAnsi="Times New Roman"/>
              <w:sz w:val="24"/>
            </w:rPr>
            <w:fldChar w:fldCharType="separate"/>
          </w:r>
          <w:r w:rsidR="006B76EA">
            <w:rPr>
              <w:rFonts w:ascii="Times New Roman" w:hAnsi="Times New Roman"/>
              <w:noProof/>
            </w:rPr>
            <w:t>8</w:t>
          </w:r>
          <w:r w:rsidRPr="00872A46">
            <w:rPr>
              <w:rFonts w:ascii="Times New Roman" w:hAnsi="Times New Roman"/>
              <w:sz w:val="24"/>
            </w:rPr>
            <w:fldChar w:fldCharType="end"/>
          </w:r>
          <w:r w:rsidRPr="00872A46">
            <w:rPr>
              <w:rFonts w:ascii="Times New Roman" w:hAnsi="Times New Roman"/>
            </w:rPr>
            <w:t xml:space="preserve"> sur </w:t>
          </w:r>
          <w:r w:rsidRPr="00872A46">
            <w:rPr>
              <w:rFonts w:ascii="Times New Roman" w:hAnsi="Times New Roman"/>
              <w:sz w:val="24"/>
            </w:rPr>
            <w:fldChar w:fldCharType="begin"/>
          </w:r>
          <w:r w:rsidRPr="00872A46">
            <w:rPr>
              <w:rFonts w:ascii="Times New Roman" w:hAnsi="Times New Roman"/>
            </w:rPr>
            <w:instrText>NUMPAGES</w:instrText>
          </w:r>
          <w:r w:rsidRPr="00872A46">
            <w:rPr>
              <w:rFonts w:ascii="Times New Roman" w:hAnsi="Times New Roman"/>
              <w:sz w:val="24"/>
            </w:rPr>
            <w:fldChar w:fldCharType="separate"/>
          </w:r>
          <w:r w:rsidR="006B76EA">
            <w:rPr>
              <w:rFonts w:ascii="Times New Roman" w:hAnsi="Times New Roman"/>
              <w:noProof/>
            </w:rPr>
            <w:t>58</w:t>
          </w:r>
          <w:r w:rsidRPr="00872A46">
            <w:rPr>
              <w:rFonts w:ascii="Times New Roman" w:hAnsi="Times New Roman"/>
              <w:sz w:val="24"/>
            </w:rPr>
            <w:fldChar w:fldCharType="end"/>
          </w:r>
          <w:bookmarkStart w:id="0" w:name="_Toc226967892"/>
        </w:p>
      </w:tc>
    </w:tr>
  </w:tbl>
  <w:p w14:paraId="28D056E5" w14:textId="77777777" w:rsidR="00A5477D" w:rsidRDefault="00A5477D">
    <w:pPr>
      <w:pStyle w:val="Pieddepage"/>
    </w:pPr>
  </w:p>
  <w:bookmarkEnd w:id="0"/>
  <w:p w14:paraId="28D056E6" w14:textId="77777777" w:rsidR="00A5477D" w:rsidRDefault="00A547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88FD" w14:textId="77777777" w:rsidR="00A5477D" w:rsidRDefault="00A5477D" w:rsidP="008A15C0">
      <w:r>
        <w:separator/>
      </w:r>
    </w:p>
  </w:footnote>
  <w:footnote w:type="continuationSeparator" w:id="0">
    <w:p w14:paraId="4BA998D2" w14:textId="77777777" w:rsidR="00A5477D" w:rsidRDefault="00A5477D" w:rsidP="008A15C0">
      <w:r>
        <w:continuationSeparator/>
      </w:r>
    </w:p>
  </w:footnote>
  <w:footnote w:type="continuationNotice" w:id="1">
    <w:p w14:paraId="16F3C06B" w14:textId="77777777" w:rsidR="00A5477D" w:rsidRDefault="00A5477D"/>
  </w:footnote>
  <w:footnote w:id="2">
    <w:p w14:paraId="716522A9" w14:textId="24ABA583" w:rsidR="00A5477D" w:rsidRPr="0005753E" w:rsidRDefault="00A5477D">
      <w:pPr>
        <w:pStyle w:val="Notedebasdepage"/>
        <w:rPr>
          <w:lang w:val="fr-FR"/>
        </w:rPr>
      </w:pPr>
      <w:r>
        <w:rPr>
          <w:rStyle w:val="Appelnotedebasdep"/>
        </w:rPr>
        <w:footnoteRef/>
      </w:r>
      <w:r>
        <w:t xml:space="preserve"> </w:t>
      </w:r>
      <w:r>
        <w:rPr>
          <w:lang w:val="fr-FR"/>
        </w:rPr>
        <w:t>Prét participatif relance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2F7F" w14:textId="3B99683D" w:rsidR="008418AA" w:rsidRDefault="008418AA">
    <w:pPr>
      <w:pStyle w:val="En-tte"/>
    </w:pPr>
    <w:r>
      <w:rPr>
        <w:noProof/>
      </w:rPr>
      <mc:AlternateContent>
        <mc:Choice Requires="wps">
          <w:drawing>
            <wp:anchor distT="0" distB="0" distL="0" distR="0" simplePos="0" relativeHeight="251659264" behindDoc="0" locked="0" layoutInCell="1" allowOverlap="1" wp14:anchorId="0740C34E" wp14:editId="6C2FAB5A">
              <wp:simplePos x="635" y="635"/>
              <wp:positionH relativeFrom="page">
                <wp:align>right</wp:align>
              </wp:positionH>
              <wp:positionV relativeFrom="page">
                <wp:align>top</wp:align>
              </wp:positionV>
              <wp:extent cx="868045" cy="345440"/>
              <wp:effectExtent l="0" t="0" r="0" b="16510"/>
              <wp:wrapNone/>
              <wp:docPr id="1642960317" name="Zone de texte 2" descr="BDF-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8045" cy="345440"/>
                      </a:xfrm>
                      <a:prstGeom prst="rect">
                        <a:avLst/>
                      </a:prstGeom>
                      <a:noFill/>
                      <a:ln>
                        <a:noFill/>
                      </a:ln>
                    </wps:spPr>
                    <wps:txbx>
                      <w:txbxContent>
                        <w:p w14:paraId="5065D24D" w14:textId="6D41AB69"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40C34E" id="_x0000_t202" coordsize="21600,21600" o:spt="202" path="m,l,21600r21600,l21600,xe">
              <v:stroke joinstyle="miter"/>
              <v:path gradientshapeok="t" o:connecttype="rect"/>
            </v:shapetype>
            <v:shape id="Zone de texte 2" o:spid="_x0000_s1036" type="#_x0000_t202" alt="BDF-PUBLIC" style="position:absolute;margin-left:17.15pt;margin-top:0;width:68.3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" filled="f" stroked="f">
              <v:fill o:detectmouseclick="t"/>
              <v:textbox style="mso-fit-shape-to-text:t" inset="0,15pt,20pt,0">
                <w:txbxContent>
                  <w:p w14:paraId="5065D24D" w14:textId="6D41AB69"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85C9" w14:textId="16DD5B2B" w:rsidR="008418AA" w:rsidRDefault="008418AA">
    <w:pPr>
      <w:pStyle w:val="En-tte"/>
    </w:pPr>
    <w:r>
      <w:rPr>
        <w:noProof/>
      </w:rPr>
      <mc:AlternateContent>
        <mc:Choice Requires="wps">
          <w:drawing>
            <wp:anchor distT="0" distB="0" distL="0" distR="0" simplePos="0" relativeHeight="251660288" behindDoc="0" locked="0" layoutInCell="1" allowOverlap="1" wp14:anchorId="44FF3DB0" wp14:editId="4F47E507">
              <wp:simplePos x="900752" y="457200"/>
              <wp:positionH relativeFrom="page">
                <wp:align>right</wp:align>
              </wp:positionH>
              <wp:positionV relativeFrom="page">
                <wp:align>top</wp:align>
              </wp:positionV>
              <wp:extent cx="868045" cy="345440"/>
              <wp:effectExtent l="0" t="0" r="0" b="16510"/>
              <wp:wrapNone/>
              <wp:docPr id="1974212935" name="Zone de texte 3" descr="BDF-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8045" cy="345440"/>
                      </a:xfrm>
                      <a:prstGeom prst="rect">
                        <a:avLst/>
                      </a:prstGeom>
                      <a:noFill/>
                      <a:ln>
                        <a:noFill/>
                      </a:ln>
                    </wps:spPr>
                    <wps:txbx>
                      <w:txbxContent>
                        <w:p w14:paraId="529FE20B" w14:textId="5AAF9557"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FF3DB0" id="_x0000_t202" coordsize="21600,21600" o:spt="202" path="m,l,21600r21600,l21600,xe">
              <v:stroke joinstyle="miter"/>
              <v:path gradientshapeok="t" o:connecttype="rect"/>
            </v:shapetype>
            <v:shape id="Zone de texte 3" o:spid="_x0000_s1037" type="#_x0000_t202" alt="BDF-PUBLIC" style="position:absolute;margin-left:17.15pt;margin-top:0;width:68.3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" filled="f" stroked="f">
              <v:fill o:detectmouseclick="t"/>
              <v:textbox style="mso-fit-shape-to-text:t" inset="0,15pt,20pt,0">
                <w:txbxContent>
                  <w:p w14:paraId="529FE20B" w14:textId="5AAF9557"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4C23" w14:textId="2F133456" w:rsidR="008418AA" w:rsidRDefault="008418AA">
    <w:pPr>
      <w:pStyle w:val="En-tte"/>
    </w:pPr>
    <w:r>
      <w:rPr>
        <w:noProof/>
      </w:rPr>
      <mc:AlternateContent>
        <mc:Choice Requires="wps">
          <w:drawing>
            <wp:anchor distT="0" distB="0" distL="0" distR="0" simplePos="0" relativeHeight="251658240" behindDoc="0" locked="0" layoutInCell="1" allowOverlap="1" wp14:anchorId="0ECB90E6" wp14:editId="4C3711FE">
              <wp:simplePos x="635" y="635"/>
              <wp:positionH relativeFrom="page">
                <wp:align>right</wp:align>
              </wp:positionH>
              <wp:positionV relativeFrom="page">
                <wp:align>top</wp:align>
              </wp:positionV>
              <wp:extent cx="868045" cy="345440"/>
              <wp:effectExtent l="0" t="0" r="0" b="16510"/>
              <wp:wrapNone/>
              <wp:docPr id="2009774015" name="Zone de texte 1" descr="BDF-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8045" cy="345440"/>
                      </a:xfrm>
                      <a:prstGeom prst="rect">
                        <a:avLst/>
                      </a:prstGeom>
                      <a:noFill/>
                      <a:ln>
                        <a:noFill/>
                      </a:ln>
                    </wps:spPr>
                    <wps:txbx>
                      <w:txbxContent>
                        <w:p w14:paraId="2DEB1D37" w14:textId="2FCC8C24"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CB90E6" id="_x0000_t202" coordsize="21600,21600" o:spt="202" path="m,l,21600r21600,l21600,xe">
              <v:stroke joinstyle="miter"/>
              <v:path gradientshapeok="t" o:connecttype="rect"/>
            </v:shapetype>
            <v:shape id="Zone de texte 1" o:spid="_x0000_s1038" type="#_x0000_t202" alt="BDF-PUBLIC" style="position:absolute;margin-left:17.15pt;margin-top:0;width:68.3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" filled="f" stroked="f">
              <v:fill o:detectmouseclick="t"/>
              <v:textbox style="mso-fit-shape-to-text:t" inset="0,15pt,20pt,0">
                <w:txbxContent>
                  <w:p w14:paraId="2DEB1D37" w14:textId="2FCC8C24"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09EE" w14:textId="4720A2DD" w:rsidR="008418AA" w:rsidRDefault="008418AA">
    <w:pPr>
      <w:pStyle w:val="En-tte"/>
    </w:pPr>
    <w:r>
      <w:rPr>
        <w:noProof/>
      </w:rPr>
      <mc:AlternateContent>
        <mc:Choice Requires="wps">
          <w:drawing>
            <wp:anchor distT="0" distB="0" distL="0" distR="0" simplePos="0" relativeHeight="251662336" behindDoc="0" locked="0" layoutInCell="1" allowOverlap="1" wp14:anchorId="4A14C250" wp14:editId="06F808F7">
              <wp:simplePos x="635" y="635"/>
              <wp:positionH relativeFrom="page">
                <wp:align>right</wp:align>
              </wp:positionH>
              <wp:positionV relativeFrom="page">
                <wp:align>top</wp:align>
              </wp:positionV>
              <wp:extent cx="868045" cy="345440"/>
              <wp:effectExtent l="0" t="0" r="0" b="16510"/>
              <wp:wrapNone/>
              <wp:docPr id="1173344038" name="Zone de texte 5" descr="BDF-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8045" cy="345440"/>
                      </a:xfrm>
                      <a:prstGeom prst="rect">
                        <a:avLst/>
                      </a:prstGeom>
                      <a:noFill/>
                      <a:ln>
                        <a:noFill/>
                      </a:ln>
                    </wps:spPr>
                    <wps:txbx>
                      <w:txbxContent>
                        <w:p w14:paraId="05383B72" w14:textId="594D37F7"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14C250" id="_x0000_t202" coordsize="21600,21600" o:spt="202" path="m,l,21600r21600,l21600,xe">
              <v:stroke joinstyle="miter"/>
              <v:path gradientshapeok="t" o:connecttype="rect"/>
            </v:shapetype>
            <v:shape id="Zone de texte 5" o:spid="_x0000_s1039" type="#_x0000_t202" alt="BDF-PUBLIC" style="position:absolute;margin-left:17.15pt;margin-top:0;width:68.35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" filled="f" stroked="f">
              <v:fill o:detectmouseclick="t"/>
              <v:textbox style="mso-fit-shape-to-text:t" inset="0,15pt,20pt,0">
                <w:txbxContent>
                  <w:p w14:paraId="05383B72" w14:textId="594D37F7"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6E9" w14:textId="694864B4" w:rsidR="00A5477D" w:rsidRDefault="008418AA" w:rsidP="00A95FAF">
    <w:pPr>
      <w:pStyle w:val="En-tte"/>
      <w:pBdr>
        <w:bottom w:val="none" w:sz="0" w:space="0" w:color="auto"/>
      </w:pBdr>
    </w:pPr>
    <w:r>
      <w:rPr>
        <w:noProof/>
      </w:rPr>
      <mc:AlternateContent>
        <mc:Choice Requires="wps">
          <w:drawing>
            <wp:anchor distT="0" distB="0" distL="0" distR="0" simplePos="0" relativeHeight="251663360" behindDoc="0" locked="0" layoutInCell="1" allowOverlap="1" wp14:anchorId="194C3C83" wp14:editId="7B1B20C7">
              <wp:simplePos x="635" y="635"/>
              <wp:positionH relativeFrom="page">
                <wp:align>right</wp:align>
              </wp:positionH>
              <wp:positionV relativeFrom="page">
                <wp:align>top</wp:align>
              </wp:positionV>
              <wp:extent cx="868045" cy="345440"/>
              <wp:effectExtent l="0" t="0" r="0" b="16510"/>
              <wp:wrapNone/>
              <wp:docPr id="1473108686" name="Zone de texte 6" descr="BDF-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8045" cy="345440"/>
                      </a:xfrm>
                      <a:prstGeom prst="rect">
                        <a:avLst/>
                      </a:prstGeom>
                      <a:noFill/>
                      <a:ln>
                        <a:noFill/>
                      </a:ln>
                    </wps:spPr>
                    <wps:txbx>
                      <w:txbxContent>
                        <w:p w14:paraId="159A1157" w14:textId="5297FFA9"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4C3C83" id="_x0000_t202" coordsize="21600,21600" o:spt="202" path="m,l,21600r21600,l21600,xe">
              <v:stroke joinstyle="miter"/>
              <v:path gradientshapeok="t" o:connecttype="rect"/>
            </v:shapetype>
            <v:shape id="Zone de texte 6" o:spid="_x0000_s1040" type="#_x0000_t202" alt="BDF-PUBLIC" style="position:absolute;margin-left:17.15pt;margin-top:0;width:68.35pt;height:27.2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" filled="f" stroked="f">
              <v:fill o:detectmouseclick="t"/>
              <v:textbox style="mso-fit-shape-to-text:t" inset="0,15pt,20pt,0">
                <w:txbxContent>
                  <w:p w14:paraId="159A1157" w14:textId="5297FFA9"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v:textbox>
              <w10:wrap anchorx="page" anchory="page"/>
            </v:shape>
          </w:pict>
        </mc:Fallback>
      </mc:AlternateContent>
    </w:r>
    <w:r w:rsidR="00A5477D">
      <w:t xml:space="preserve"> </w:t>
    </w:r>
  </w:p>
  <w:p w14:paraId="28D056EA" w14:textId="77777777" w:rsidR="00A5477D" w:rsidRPr="002E2B83" w:rsidRDefault="00A5477D" w:rsidP="00A95FAF">
    <w:pPr>
      <w:pStyle w:val="En-tt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0BEC" w14:textId="6BF857FA" w:rsidR="008418AA" w:rsidRDefault="008418AA">
    <w:pPr>
      <w:pStyle w:val="En-tte"/>
    </w:pPr>
    <w:r>
      <w:rPr>
        <w:noProof/>
      </w:rPr>
      <mc:AlternateContent>
        <mc:Choice Requires="wps">
          <w:drawing>
            <wp:anchor distT="0" distB="0" distL="0" distR="0" simplePos="0" relativeHeight="251661312" behindDoc="0" locked="0" layoutInCell="1" allowOverlap="1" wp14:anchorId="31540822" wp14:editId="664BA2CE">
              <wp:simplePos x="635" y="635"/>
              <wp:positionH relativeFrom="page">
                <wp:align>right</wp:align>
              </wp:positionH>
              <wp:positionV relativeFrom="page">
                <wp:align>top</wp:align>
              </wp:positionV>
              <wp:extent cx="868045" cy="345440"/>
              <wp:effectExtent l="0" t="0" r="0" b="16510"/>
              <wp:wrapNone/>
              <wp:docPr id="1185336790" name="Zone de texte 4" descr="BDF-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68045" cy="345440"/>
                      </a:xfrm>
                      <a:prstGeom prst="rect">
                        <a:avLst/>
                      </a:prstGeom>
                      <a:noFill/>
                      <a:ln>
                        <a:noFill/>
                      </a:ln>
                    </wps:spPr>
                    <wps:txbx>
                      <w:txbxContent>
                        <w:p w14:paraId="58C554FE" w14:textId="255A72D6"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540822" id="_x0000_t202" coordsize="21600,21600" o:spt="202" path="m,l,21600r21600,l21600,xe">
              <v:stroke joinstyle="miter"/>
              <v:path gradientshapeok="t" o:connecttype="rect"/>
            </v:shapetype>
            <v:shape id="Zone de texte 4" o:spid="_x0000_s1041" type="#_x0000_t202" alt="BDF-PUBLIC" style="position:absolute;margin-left:17.15pt;margin-top:0;width:68.35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" filled="f" stroked="f">
              <v:fill o:detectmouseclick="t"/>
              <v:textbox style="mso-fit-shape-to-text:t" inset="0,15pt,20pt,0">
                <w:txbxContent>
                  <w:p w14:paraId="58C554FE" w14:textId="255A72D6" w:rsidR="008418AA" w:rsidRPr="008418AA" w:rsidRDefault="008418AA" w:rsidP="008418AA">
                    <w:pPr>
                      <w:rPr>
                        <w:rFonts w:ascii="Calibri" w:eastAsia="Calibri" w:hAnsi="Calibri" w:cs="Calibri"/>
                        <w:noProof/>
                        <w:color w:val="000000"/>
                        <w:sz w:val="20"/>
                        <w:szCs w:val="20"/>
                      </w:rPr>
                    </w:pPr>
                    <w:r w:rsidRPr="008418AA">
                      <w:rPr>
                        <w:rFonts w:ascii="Calibri" w:eastAsia="Calibri" w:hAnsi="Calibri" w:cs="Calibri"/>
                        <w:noProof/>
                        <w:color w:val="000000"/>
                        <w:sz w:val="20"/>
                        <w:szCs w:val="20"/>
                      </w:rPr>
                      <w:t>BDF-PUBLIC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35F"/>
    <w:multiLevelType w:val="hybridMultilevel"/>
    <w:tmpl w:val="C3204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5155"/>
    <w:multiLevelType w:val="hybridMultilevel"/>
    <w:tmpl w:val="04C6A25C"/>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B761A"/>
    <w:multiLevelType w:val="multilevel"/>
    <w:tmpl w:val="3C96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21A50"/>
    <w:multiLevelType w:val="hybridMultilevel"/>
    <w:tmpl w:val="D93C6A76"/>
    <w:lvl w:ilvl="0" w:tplc="EA08C9C2">
      <w:numFmt w:val="bullet"/>
      <w:lvlText w:val="-"/>
      <w:lvlJc w:val="left"/>
      <w:pPr>
        <w:tabs>
          <w:tab w:val="num" w:pos="720"/>
        </w:tabs>
        <w:ind w:left="720" w:hanging="360"/>
      </w:pPr>
      <w:rPr>
        <w:rFonts w:ascii="Times New Roman" w:eastAsia="Times New Roman" w:hAnsi="Times New Roman" w:cs="Times New Roman" w:hint="default"/>
        <w:color w:val="auto"/>
        <w:sz w:val="22"/>
      </w:rPr>
    </w:lvl>
    <w:lvl w:ilvl="1" w:tplc="C9B474C2">
      <w:numFmt w:val="bullet"/>
      <w:lvlText w:val=""/>
      <w:lvlJc w:val="left"/>
      <w:pPr>
        <w:tabs>
          <w:tab w:val="num" w:pos="1440"/>
        </w:tabs>
        <w:ind w:left="1440" w:hanging="360"/>
      </w:pPr>
      <w:rPr>
        <w:rFonts w:ascii="Wingdings" w:eastAsia="Times New Roman" w:hAnsi="Wingdings" w:cs="Times New Roman" w:hint="default"/>
      </w:rPr>
    </w:lvl>
    <w:lvl w:ilvl="2" w:tplc="C99CF8FE">
      <w:start w:val="3"/>
      <w:numFmt w:val="bullet"/>
      <w:lvlText w:val=""/>
      <w:lvlJc w:val="left"/>
      <w:pPr>
        <w:tabs>
          <w:tab w:val="num" w:pos="2160"/>
        </w:tabs>
        <w:ind w:left="2160"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6751"/>
    <w:multiLevelType w:val="multilevel"/>
    <w:tmpl w:val="602CE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5" w15:restartNumberingAfterBreak="0">
    <w:nsid w:val="13DA3EC7"/>
    <w:multiLevelType w:val="hybridMultilevel"/>
    <w:tmpl w:val="3DB80522"/>
    <w:lvl w:ilvl="0" w:tplc="6D6C23E2">
      <w:start w:val="1"/>
      <w:numFmt w:val="bullet"/>
      <w:lvlText w:val="–"/>
      <w:lvlJc w:val="left"/>
      <w:pPr>
        <w:tabs>
          <w:tab w:val="num" w:pos="720"/>
        </w:tabs>
        <w:ind w:left="720" w:hanging="360"/>
      </w:pPr>
      <w:rPr>
        <w:rFonts w:ascii="Arial" w:hAnsi="Arial" w:hint="default"/>
      </w:rPr>
    </w:lvl>
    <w:lvl w:ilvl="1" w:tplc="3C9C7624">
      <w:start w:val="1"/>
      <w:numFmt w:val="bullet"/>
      <w:lvlText w:val=""/>
      <w:lvlJc w:val="left"/>
      <w:pPr>
        <w:tabs>
          <w:tab w:val="num" w:pos="1440"/>
        </w:tabs>
        <w:ind w:left="1440" w:hanging="360"/>
      </w:pPr>
      <w:rPr>
        <w:rFonts w:ascii="Symbol" w:hAnsi="Symbol" w:hint="default"/>
        <w:lang w:val="fr-FR"/>
      </w:rPr>
    </w:lvl>
    <w:lvl w:ilvl="2" w:tplc="B50C05EC">
      <w:start w:val="2029"/>
      <w:numFmt w:val="bullet"/>
      <w:lvlText w:val="•"/>
      <w:lvlJc w:val="left"/>
      <w:pPr>
        <w:tabs>
          <w:tab w:val="num" w:pos="2160"/>
        </w:tabs>
        <w:ind w:left="2160" w:hanging="360"/>
      </w:pPr>
      <w:rPr>
        <w:rFonts w:ascii="Arial" w:hAnsi="Arial" w:hint="default"/>
      </w:rPr>
    </w:lvl>
    <w:lvl w:ilvl="3" w:tplc="886E8EAA" w:tentative="1">
      <w:start w:val="1"/>
      <w:numFmt w:val="bullet"/>
      <w:lvlText w:val="–"/>
      <w:lvlJc w:val="left"/>
      <w:pPr>
        <w:tabs>
          <w:tab w:val="num" w:pos="2880"/>
        </w:tabs>
        <w:ind w:left="2880" w:hanging="360"/>
      </w:pPr>
      <w:rPr>
        <w:rFonts w:ascii="Arial" w:hAnsi="Arial" w:hint="default"/>
      </w:rPr>
    </w:lvl>
    <w:lvl w:ilvl="4" w:tplc="7DDE53F4" w:tentative="1">
      <w:start w:val="1"/>
      <w:numFmt w:val="bullet"/>
      <w:lvlText w:val="–"/>
      <w:lvlJc w:val="left"/>
      <w:pPr>
        <w:tabs>
          <w:tab w:val="num" w:pos="3600"/>
        </w:tabs>
        <w:ind w:left="3600" w:hanging="360"/>
      </w:pPr>
      <w:rPr>
        <w:rFonts w:ascii="Arial" w:hAnsi="Arial" w:hint="default"/>
      </w:rPr>
    </w:lvl>
    <w:lvl w:ilvl="5" w:tplc="4822D340" w:tentative="1">
      <w:start w:val="1"/>
      <w:numFmt w:val="bullet"/>
      <w:lvlText w:val="–"/>
      <w:lvlJc w:val="left"/>
      <w:pPr>
        <w:tabs>
          <w:tab w:val="num" w:pos="4320"/>
        </w:tabs>
        <w:ind w:left="4320" w:hanging="360"/>
      </w:pPr>
      <w:rPr>
        <w:rFonts w:ascii="Arial" w:hAnsi="Arial" w:hint="default"/>
      </w:rPr>
    </w:lvl>
    <w:lvl w:ilvl="6" w:tplc="D4F8BFA2" w:tentative="1">
      <w:start w:val="1"/>
      <w:numFmt w:val="bullet"/>
      <w:lvlText w:val="–"/>
      <w:lvlJc w:val="left"/>
      <w:pPr>
        <w:tabs>
          <w:tab w:val="num" w:pos="5040"/>
        </w:tabs>
        <w:ind w:left="5040" w:hanging="360"/>
      </w:pPr>
      <w:rPr>
        <w:rFonts w:ascii="Arial" w:hAnsi="Arial" w:hint="default"/>
      </w:rPr>
    </w:lvl>
    <w:lvl w:ilvl="7" w:tplc="4D0660D8" w:tentative="1">
      <w:start w:val="1"/>
      <w:numFmt w:val="bullet"/>
      <w:lvlText w:val="–"/>
      <w:lvlJc w:val="left"/>
      <w:pPr>
        <w:tabs>
          <w:tab w:val="num" w:pos="5760"/>
        </w:tabs>
        <w:ind w:left="5760" w:hanging="360"/>
      </w:pPr>
      <w:rPr>
        <w:rFonts w:ascii="Arial" w:hAnsi="Arial" w:hint="default"/>
      </w:rPr>
    </w:lvl>
    <w:lvl w:ilvl="8" w:tplc="D7B6F1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8A7399"/>
    <w:multiLevelType w:val="multilevel"/>
    <w:tmpl w:val="0B341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836CF2"/>
    <w:multiLevelType w:val="multilevel"/>
    <w:tmpl w:val="B28C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151E9"/>
    <w:multiLevelType w:val="hybridMultilevel"/>
    <w:tmpl w:val="22EAA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0F365F"/>
    <w:multiLevelType w:val="hybridMultilevel"/>
    <w:tmpl w:val="57A23858"/>
    <w:lvl w:ilvl="0" w:tplc="D54C3B2A">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9C82233"/>
    <w:multiLevelType w:val="hybridMultilevel"/>
    <w:tmpl w:val="688C3D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D5D6AE5"/>
    <w:multiLevelType w:val="hybridMultilevel"/>
    <w:tmpl w:val="402EAE84"/>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2" w15:restartNumberingAfterBreak="0">
    <w:nsid w:val="3F097D23"/>
    <w:multiLevelType w:val="hybridMultilevel"/>
    <w:tmpl w:val="E870A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7123E0"/>
    <w:multiLevelType w:val="multilevel"/>
    <w:tmpl w:val="FC2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0125C"/>
    <w:multiLevelType w:val="hybridMultilevel"/>
    <w:tmpl w:val="DFC2B5E6"/>
    <w:lvl w:ilvl="0" w:tplc="2098B03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575004"/>
    <w:multiLevelType w:val="multilevel"/>
    <w:tmpl w:val="5574A5A6"/>
    <w:lvl w:ilvl="0">
      <w:start w:val="4"/>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426"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itre3"/>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re4"/>
      <w:suff w:val="space"/>
      <w:lvlText w:val="%1.2.%3.%4."/>
      <w:lvlJc w:val="left"/>
      <w:pPr>
        <w:ind w:left="0" w:firstLine="0"/>
      </w:pPr>
      <w:rPr>
        <w:rFonts w:ascii="Times New Roman" w:hAnsi="Times New Roman" w:hint="default"/>
        <w:b/>
        <w:bCs w:val="0"/>
        <w:i/>
      </w:rPr>
    </w:lvl>
    <w:lvl w:ilvl="4">
      <w:start w:val="1"/>
      <w:numFmt w:val="none"/>
      <w:pStyle w:val="Titre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530C4632"/>
    <w:multiLevelType w:val="multilevel"/>
    <w:tmpl w:val="581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F303E"/>
    <w:multiLevelType w:val="hybridMultilevel"/>
    <w:tmpl w:val="BC4E8264"/>
    <w:lvl w:ilvl="0" w:tplc="97260D50">
      <w:start w:val="1"/>
      <w:numFmt w:val="bullet"/>
      <w:pStyle w:val="Listepuces5"/>
      <w:lvlText w:val=""/>
      <w:lvlJc w:val="left"/>
      <w:pPr>
        <w:tabs>
          <w:tab w:val="num" w:pos="1297"/>
        </w:tabs>
        <w:ind w:left="1297" w:hanging="360"/>
      </w:pPr>
      <w:rPr>
        <w:rFonts w:ascii="Wingdings" w:hAnsi="Wingdings" w:hint="default"/>
      </w:rPr>
    </w:lvl>
    <w:lvl w:ilvl="1" w:tplc="040C0019">
      <w:start w:val="1"/>
      <w:numFmt w:val="bullet"/>
      <w:lvlText w:val=""/>
      <w:lvlJc w:val="left"/>
      <w:pPr>
        <w:tabs>
          <w:tab w:val="num" w:pos="2128"/>
        </w:tabs>
        <w:ind w:left="1941" w:hanging="284"/>
      </w:pPr>
      <w:rPr>
        <w:rFonts w:ascii="Symbol" w:hAnsi="Symbol" w:hint="default"/>
      </w:rPr>
    </w:lvl>
    <w:lvl w:ilvl="2" w:tplc="040C001B" w:tentative="1">
      <w:start w:val="1"/>
      <w:numFmt w:val="bullet"/>
      <w:lvlText w:val=""/>
      <w:lvlJc w:val="left"/>
      <w:pPr>
        <w:tabs>
          <w:tab w:val="num" w:pos="2737"/>
        </w:tabs>
        <w:ind w:left="2737" w:hanging="360"/>
      </w:pPr>
      <w:rPr>
        <w:rFonts w:ascii="Wingdings" w:hAnsi="Wingdings" w:hint="default"/>
      </w:rPr>
    </w:lvl>
    <w:lvl w:ilvl="3" w:tplc="040C000F" w:tentative="1">
      <w:start w:val="1"/>
      <w:numFmt w:val="bullet"/>
      <w:lvlText w:val=""/>
      <w:lvlJc w:val="left"/>
      <w:pPr>
        <w:tabs>
          <w:tab w:val="num" w:pos="3457"/>
        </w:tabs>
        <w:ind w:left="3457" w:hanging="360"/>
      </w:pPr>
      <w:rPr>
        <w:rFonts w:ascii="Symbol" w:hAnsi="Symbol" w:hint="default"/>
      </w:rPr>
    </w:lvl>
    <w:lvl w:ilvl="4" w:tplc="040C0019" w:tentative="1">
      <w:start w:val="1"/>
      <w:numFmt w:val="bullet"/>
      <w:lvlText w:val="o"/>
      <w:lvlJc w:val="left"/>
      <w:pPr>
        <w:tabs>
          <w:tab w:val="num" w:pos="4177"/>
        </w:tabs>
        <w:ind w:left="4177" w:hanging="360"/>
      </w:pPr>
      <w:rPr>
        <w:rFonts w:ascii="Courier New" w:hAnsi="Courier New" w:hint="default"/>
      </w:rPr>
    </w:lvl>
    <w:lvl w:ilvl="5" w:tplc="040C001B" w:tentative="1">
      <w:start w:val="1"/>
      <w:numFmt w:val="bullet"/>
      <w:lvlText w:val=""/>
      <w:lvlJc w:val="left"/>
      <w:pPr>
        <w:tabs>
          <w:tab w:val="num" w:pos="4897"/>
        </w:tabs>
        <w:ind w:left="4897" w:hanging="360"/>
      </w:pPr>
      <w:rPr>
        <w:rFonts w:ascii="Wingdings" w:hAnsi="Wingdings" w:hint="default"/>
      </w:rPr>
    </w:lvl>
    <w:lvl w:ilvl="6" w:tplc="040C000F" w:tentative="1">
      <w:start w:val="1"/>
      <w:numFmt w:val="bullet"/>
      <w:lvlText w:val=""/>
      <w:lvlJc w:val="left"/>
      <w:pPr>
        <w:tabs>
          <w:tab w:val="num" w:pos="5617"/>
        </w:tabs>
        <w:ind w:left="5617" w:hanging="360"/>
      </w:pPr>
      <w:rPr>
        <w:rFonts w:ascii="Symbol" w:hAnsi="Symbol" w:hint="default"/>
      </w:rPr>
    </w:lvl>
    <w:lvl w:ilvl="7" w:tplc="040C0019" w:tentative="1">
      <w:start w:val="1"/>
      <w:numFmt w:val="bullet"/>
      <w:lvlText w:val="o"/>
      <w:lvlJc w:val="left"/>
      <w:pPr>
        <w:tabs>
          <w:tab w:val="num" w:pos="6337"/>
        </w:tabs>
        <w:ind w:left="6337" w:hanging="360"/>
      </w:pPr>
      <w:rPr>
        <w:rFonts w:ascii="Courier New" w:hAnsi="Courier New" w:hint="default"/>
      </w:rPr>
    </w:lvl>
    <w:lvl w:ilvl="8" w:tplc="040C001B" w:tentative="1">
      <w:start w:val="1"/>
      <w:numFmt w:val="bullet"/>
      <w:lvlText w:val=""/>
      <w:lvlJc w:val="left"/>
      <w:pPr>
        <w:tabs>
          <w:tab w:val="num" w:pos="7057"/>
        </w:tabs>
        <w:ind w:left="7057" w:hanging="360"/>
      </w:pPr>
      <w:rPr>
        <w:rFonts w:ascii="Wingdings" w:hAnsi="Wingdings" w:hint="default"/>
      </w:rPr>
    </w:lvl>
  </w:abstractNum>
  <w:abstractNum w:abstractNumId="18" w15:restartNumberingAfterBreak="0">
    <w:nsid w:val="62AE6862"/>
    <w:multiLevelType w:val="hybridMultilevel"/>
    <w:tmpl w:val="7156765A"/>
    <w:lvl w:ilvl="0" w:tplc="040C0011">
      <w:start w:val="1"/>
      <w:numFmt w:val="bullet"/>
      <w:pStyle w:val="Listepuces"/>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9" w15:restartNumberingAfterBreak="0">
    <w:nsid w:val="64154338"/>
    <w:multiLevelType w:val="hybridMultilevel"/>
    <w:tmpl w:val="E35A9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1" w15:restartNumberingAfterBreak="0">
    <w:nsid w:val="726F5750"/>
    <w:multiLevelType w:val="multilevel"/>
    <w:tmpl w:val="AD6A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A90971"/>
    <w:multiLevelType w:val="hybridMultilevel"/>
    <w:tmpl w:val="B36E34CC"/>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30383F"/>
    <w:multiLevelType w:val="hybridMultilevel"/>
    <w:tmpl w:val="098EE9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AC4A45"/>
    <w:multiLevelType w:val="hybridMultilevel"/>
    <w:tmpl w:val="EFF0898E"/>
    <w:lvl w:ilvl="0" w:tplc="EA08C9C2">
      <w:numFmt w:val="bullet"/>
      <w:lvlText w:val="-"/>
      <w:lvlJc w:val="left"/>
      <w:pPr>
        <w:ind w:left="720" w:hanging="360"/>
      </w:pPr>
      <w:rPr>
        <w:rFonts w:ascii="Times New Roman" w:eastAsia="Times New Roman" w:hAnsi="Times New Roman" w:cs="Times New Roman"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3F554F"/>
    <w:multiLevelType w:val="hybridMultilevel"/>
    <w:tmpl w:val="E8F0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8898668">
    <w:abstractNumId w:val="15"/>
  </w:num>
  <w:num w:numId="2" w16cid:durableId="1956673500">
    <w:abstractNumId w:val="4"/>
  </w:num>
  <w:num w:numId="3" w16cid:durableId="1935239685">
    <w:abstractNumId w:val="17"/>
  </w:num>
  <w:num w:numId="4" w16cid:durableId="1739479076">
    <w:abstractNumId w:val="18"/>
  </w:num>
  <w:num w:numId="5" w16cid:durableId="1014771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7575253">
    <w:abstractNumId w:val="9"/>
  </w:num>
  <w:num w:numId="7" w16cid:durableId="625500797">
    <w:abstractNumId w:val="24"/>
  </w:num>
  <w:num w:numId="8" w16cid:durableId="1263995302">
    <w:abstractNumId w:val="3"/>
  </w:num>
  <w:num w:numId="9" w16cid:durableId="132868773">
    <w:abstractNumId w:val="5"/>
  </w:num>
  <w:num w:numId="10" w16cid:durableId="1165586724">
    <w:abstractNumId w:val="22"/>
  </w:num>
  <w:num w:numId="11" w16cid:durableId="1541744616">
    <w:abstractNumId w:val="12"/>
  </w:num>
  <w:num w:numId="12" w16cid:durableId="1165628644">
    <w:abstractNumId w:val="23"/>
  </w:num>
  <w:num w:numId="13" w16cid:durableId="1470704547">
    <w:abstractNumId w:val="1"/>
  </w:num>
  <w:num w:numId="14" w16cid:durableId="429545991">
    <w:abstractNumId w:val="10"/>
  </w:num>
  <w:num w:numId="15" w16cid:durableId="291714125">
    <w:abstractNumId w:val="14"/>
  </w:num>
  <w:num w:numId="16" w16cid:durableId="869996901">
    <w:abstractNumId w:val="25"/>
  </w:num>
  <w:num w:numId="17" w16cid:durableId="1954360193">
    <w:abstractNumId w:val="8"/>
  </w:num>
  <w:num w:numId="18" w16cid:durableId="1353728985">
    <w:abstractNumId w:val="19"/>
  </w:num>
  <w:num w:numId="19" w16cid:durableId="382411327">
    <w:abstractNumId w:val="0"/>
  </w:num>
  <w:num w:numId="20" w16cid:durableId="1393692329">
    <w:abstractNumId w:val="11"/>
  </w:num>
  <w:num w:numId="21" w16cid:durableId="125785050">
    <w:abstractNumId w:val="6"/>
  </w:num>
  <w:num w:numId="22" w16cid:durableId="808788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6158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1583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3174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1133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818850">
    <w:abstractNumId w:val="16"/>
  </w:num>
  <w:num w:numId="28" w16cid:durableId="603922304">
    <w:abstractNumId w:val="13"/>
  </w:num>
  <w:num w:numId="29" w16cid:durableId="491797956">
    <w:abstractNumId w:val="21"/>
  </w:num>
  <w:num w:numId="30" w16cid:durableId="964192351">
    <w:abstractNumId w:val="2"/>
  </w:num>
  <w:num w:numId="31" w16cid:durableId="6711799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8532A"/>
    <w:rsid w:val="000002A7"/>
    <w:rsid w:val="000009A3"/>
    <w:rsid w:val="00002DD7"/>
    <w:rsid w:val="000037E7"/>
    <w:rsid w:val="000047A2"/>
    <w:rsid w:val="000055A4"/>
    <w:rsid w:val="000063BA"/>
    <w:rsid w:val="00006B72"/>
    <w:rsid w:val="00007514"/>
    <w:rsid w:val="00007EF4"/>
    <w:rsid w:val="000102C8"/>
    <w:rsid w:val="00011D33"/>
    <w:rsid w:val="00012E41"/>
    <w:rsid w:val="000132D2"/>
    <w:rsid w:val="000144CE"/>
    <w:rsid w:val="00014977"/>
    <w:rsid w:val="000165E9"/>
    <w:rsid w:val="00017855"/>
    <w:rsid w:val="00017A18"/>
    <w:rsid w:val="000207D5"/>
    <w:rsid w:val="00020D75"/>
    <w:rsid w:val="000213FF"/>
    <w:rsid w:val="0002282B"/>
    <w:rsid w:val="00022AE1"/>
    <w:rsid w:val="000240F7"/>
    <w:rsid w:val="000268FF"/>
    <w:rsid w:val="00026B35"/>
    <w:rsid w:val="00031795"/>
    <w:rsid w:val="00031B11"/>
    <w:rsid w:val="00032967"/>
    <w:rsid w:val="00032B9E"/>
    <w:rsid w:val="0003361B"/>
    <w:rsid w:val="00033E5E"/>
    <w:rsid w:val="0003416C"/>
    <w:rsid w:val="000342DD"/>
    <w:rsid w:val="00035D3B"/>
    <w:rsid w:val="0003628D"/>
    <w:rsid w:val="000366A4"/>
    <w:rsid w:val="00036AFD"/>
    <w:rsid w:val="00037C74"/>
    <w:rsid w:val="00037E71"/>
    <w:rsid w:val="000403AD"/>
    <w:rsid w:val="00040E67"/>
    <w:rsid w:val="000417B7"/>
    <w:rsid w:val="00041A02"/>
    <w:rsid w:val="000421F7"/>
    <w:rsid w:val="000422B9"/>
    <w:rsid w:val="00043011"/>
    <w:rsid w:val="0004317B"/>
    <w:rsid w:val="00044551"/>
    <w:rsid w:val="00045054"/>
    <w:rsid w:val="00045148"/>
    <w:rsid w:val="0004536C"/>
    <w:rsid w:val="00045483"/>
    <w:rsid w:val="000454B3"/>
    <w:rsid w:val="00045B4E"/>
    <w:rsid w:val="00045FF9"/>
    <w:rsid w:val="00047342"/>
    <w:rsid w:val="00047922"/>
    <w:rsid w:val="00047FAA"/>
    <w:rsid w:val="0005015E"/>
    <w:rsid w:val="000503C8"/>
    <w:rsid w:val="00051AD0"/>
    <w:rsid w:val="00051EF1"/>
    <w:rsid w:val="000524D4"/>
    <w:rsid w:val="00052869"/>
    <w:rsid w:val="00052B51"/>
    <w:rsid w:val="0005345B"/>
    <w:rsid w:val="000534C5"/>
    <w:rsid w:val="00053BC0"/>
    <w:rsid w:val="00053ED3"/>
    <w:rsid w:val="000548D5"/>
    <w:rsid w:val="0005523B"/>
    <w:rsid w:val="00055294"/>
    <w:rsid w:val="00055443"/>
    <w:rsid w:val="000557EF"/>
    <w:rsid w:val="00056FC4"/>
    <w:rsid w:val="000570E1"/>
    <w:rsid w:val="0005753E"/>
    <w:rsid w:val="00057EE5"/>
    <w:rsid w:val="00060153"/>
    <w:rsid w:val="000613D3"/>
    <w:rsid w:val="00061443"/>
    <w:rsid w:val="000617C7"/>
    <w:rsid w:val="00061C02"/>
    <w:rsid w:val="00062F75"/>
    <w:rsid w:val="00063087"/>
    <w:rsid w:val="00063378"/>
    <w:rsid w:val="00064EF0"/>
    <w:rsid w:val="00065B18"/>
    <w:rsid w:val="000673AC"/>
    <w:rsid w:val="00070827"/>
    <w:rsid w:val="00071DE7"/>
    <w:rsid w:val="00072184"/>
    <w:rsid w:val="0007277C"/>
    <w:rsid w:val="000727D5"/>
    <w:rsid w:val="00072B0A"/>
    <w:rsid w:val="00072DF6"/>
    <w:rsid w:val="00072E27"/>
    <w:rsid w:val="000737A9"/>
    <w:rsid w:val="00073D6F"/>
    <w:rsid w:val="00073FEF"/>
    <w:rsid w:val="000740B4"/>
    <w:rsid w:val="00074864"/>
    <w:rsid w:val="0007502C"/>
    <w:rsid w:val="000757A5"/>
    <w:rsid w:val="000759FE"/>
    <w:rsid w:val="0007664C"/>
    <w:rsid w:val="00077250"/>
    <w:rsid w:val="000778E2"/>
    <w:rsid w:val="00077997"/>
    <w:rsid w:val="00077D93"/>
    <w:rsid w:val="0008090B"/>
    <w:rsid w:val="00080F32"/>
    <w:rsid w:val="000819A6"/>
    <w:rsid w:val="00082416"/>
    <w:rsid w:val="00082750"/>
    <w:rsid w:val="00082D9D"/>
    <w:rsid w:val="0008350A"/>
    <w:rsid w:val="000842BE"/>
    <w:rsid w:val="00084C5C"/>
    <w:rsid w:val="0008550B"/>
    <w:rsid w:val="000868F7"/>
    <w:rsid w:val="0008694B"/>
    <w:rsid w:val="0008742D"/>
    <w:rsid w:val="0008760F"/>
    <w:rsid w:val="00087DB1"/>
    <w:rsid w:val="00090028"/>
    <w:rsid w:val="00091062"/>
    <w:rsid w:val="000910E0"/>
    <w:rsid w:val="00091E35"/>
    <w:rsid w:val="00093238"/>
    <w:rsid w:val="00093D6B"/>
    <w:rsid w:val="0009409F"/>
    <w:rsid w:val="0009554A"/>
    <w:rsid w:val="00095709"/>
    <w:rsid w:val="00095970"/>
    <w:rsid w:val="000959AD"/>
    <w:rsid w:val="00095D8E"/>
    <w:rsid w:val="0009699B"/>
    <w:rsid w:val="00096ACB"/>
    <w:rsid w:val="00097E27"/>
    <w:rsid w:val="000A0626"/>
    <w:rsid w:val="000A0A11"/>
    <w:rsid w:val="000A0BC9"/>
    <w:rsid w:val="000A1476"/>
    <w:rsid w:val="000A163C"/>
    <w:rsid w:val="000A16BF"/>
    <w:rsid w:val="000A2709"/>
    <w:rsid w:val="000A30BA"/>
    <w:rsid w:val="000A34EF"/>
    <w:rsid w:val="000A3871"/>
    <w:rsid w:val="000A3D75"/>
    <w:rsid w:val="000A427D"/>
    <w:rsid w:val="000A4440"/>
    <w:rsid w:val="000A54FD"/>
    <w:rsid w:val="000A570E"/>
    <w:rsid w:val="000A5C1D"/>
    <w:rsid w:val="000A6067"/>
    <w:rsid w:val="000A61C0"/>
    <w:rsid w:val="000A6ACF"/>
    <w:rsid w:val="000A75A9"/>
    <w:rsid w:val="000A7625"/>
    <w:rsid w:val="000A7D05"/>
    <w:rsid w:val="000B0226"/>
    <w:rsid w:val="000B214F"/>
    <w:rsid w:val="000B2830"/>
    <w:rsid w:val="000B35F2"/>
    <w:rsid w:val="000B38DB"/>
    <w:rsid w:val="000B3A84"/>
    <w:rsid w:val="000B4A49"/>
    <w:rsid w:val="000B4AC5"/>
    <w:rsid w:val="000B5202"/>
    <w:rsid w:val="000B5395"/>
    <w:rsid w:val="000B5553"/>
    <w:rsid w:val="000B5EC8"/>
    <w:rsid w:val="000B6092"/>
    <w:rsid w:val="000B6273"/>
    <w:rsid w:val="000B711B"/>
    <w:rsid w:val="000B772A"/>
    <w:rsid w:val="000C0A75"/>
    <w:rsid w:val="000C0C07"/>
    <w:rsid w:val="000C18B2"/>
    <w:rsid w:val="000C1C06"/>
    <w:rsid w:val="000C24F6"/>
    <w:rsid w:val="000C2713"/>
    <w:rsid w:val="000C2D80"/>
    <w:rsid w:val="000C3928"/>
    <w:rsid w:val="000C3D10"/>
    <w:rsid w:val="000C4105"/>
    <w:rsid w:val="000C51AB"/>
    <w:rsid w:val="000C5754"/>
    <w:rsid w:val="000C6C50"/>
    <w:rsid w:val="000C6C6B"/>
    <w:rsid w:val="000C71C4"/>
    <w:rsid w:val="000D035E"/>
    <w:rsid w:val="000D0655"/>
    <w:rsid w:val="000D07BB"/>
    <w:rsid w:val="000D0E7C"/>
    <w:rsid w:val="000D15AC"/>
    <w:rsid w:val="000D32E5"/>
    <w:rsid w:val="000D3F8E"/>
    <w:rsid w:val="000D4105"/>
    <w:rsid w:val="000D4CAD"/>
    <w:rsid w:val="000D6623"/>
    <w:rsid w:val="000D6701"/>
    <w:rsid w:val="000D6F20"/>
    <w:rsid w:val="000E143A"/>
    <w:rsid w:val="000E16E9"/>
    <w:rsid w:val="000E1E3D"/>
    <w:rsid w:val="000E1F85"/>
    <w:rsid w:val="000E21B3"/>
    <w:rsid w:val="000E2868"/>
    <w:rsid w:val="000E4425"/>
    <w:rsid w:val="000E4B95"/>
    <w:rsid w:val="000E4F9A"/>
    <w:rsid w:val="000E637A"/>
    <w:rsid w:val="000E642B"/>
    <w:rsid w:val="000E7418"/>
    <w:rsid w:val="000F012D"/>
    <w:rsid w:val="000F060A"/>
    <w:rsid w:val="000F0DBB"/>
    <w:rsid w:val="000F147F"/>
    <w:rsid w:val="000F18B9"/>
    <w:rsid w:val="000F1AC6"/>
    <w:rsid w:val="000F1DB6"/>
    <w:rsid w:val="000F2239"/>
    <w:rsid w:val="000F25E3"/>
    <w:rsid w:val="000F2C34"/>
    <w:rsid w:val="000F3B1D"/>
    <w:rsid w:val="000F562F"/>
    <w:rsid w:val="000F5963"/>
    <w:rsid w:val="000F6760"/>
    <w:rsid w:val="000F7675"/>
    <w:rsid w:val="000F787A"/>
    <w:rsid w:val="000F7CDB"/>
    <w:rsid w:val="00100956"/>
    <w:rsid w:val="00100DC2"/>
    <w:rsid w:val="00101A1A"/>
    <w:rsid w:val="0010236A"/>
    <w:rsid w:val="00102526"/>
    <w:rsid w:val="00102FD4"/>
    <w:rsid w:val="0010393F"/>
    <w:rsid w:val="001039B7"/>
    <w:rsid w:val="00105EE1"/>
    <w:rsid w:val="00106678"/>
    <w:rsid w:val="00106A48"/>
    <w:rsid w:val="00106A5E"/>
    <w:rsid w:val="00106A9A"/>
    <w:rsid w:val="00106BAC"/>
    <w:rsid w:val="00106C0A"/>
    <w:rsid w:val="001077B5"/>
    <w:rsid w:val="001079F8"/>
    <w:rsid w:val="00107D5E"/>
    <w:rsid w:val="00110CEB"/>
    <w:rsid w:val="00111D04"/>
    <w:rsid w:val="00112686"/>
    <w:rsid w:val="001134B4"/>
    <w:rsid w:val="00114083"/>
    <w:rsid w:val="00115642"/>
    <w:rsid w:val="00115D63"/>
    <w:rsid w:val="00115F98"/>
    <w:rsid w:val="00117305"/>
    <w:rsid w:val="00117784"/>
    <w:rsid w:val="00120057"/>
    <w:rsid w:val="001209EE"/>
    <w:rsid w:val="00121495"/>
    <w:rsid w:val="00121719"/>
    <w:rsid w:val="00121E7C"/>
    <w:rsid w:val="0012261C"/>
    <w:rsid w:val="001228FD"/>
    <w:rsid w:val="00122BBD"/>
    <w:rsid w:val="00122C8F"/>
    <w:rsid w:val="001242F2"/>
    <w:rsid w:val="001244B6"/>
    <w:rsid w:val="00125552"/>
    <w:rsid w:val="00126864"/>
    <w:rsid w:val="00127B61"/>
    <w:rsid w:val="00130B44"/>
    <w:rsid w:val="00131229"/>
    <w:rsid w:val="001319EA"/>
    <w:rsid w:val="00131AA8"/>
    <w:rsid w:val="00131C8C"/>
    <w:rsid w:val="00131E6B"/>
    <w:rsid w:val="00131FB0"/>
    <w:rsid w:val="0013248A"/>
    <w:rsid w:val="001329BA"/>
    <w:rsid w:val="001338C6"/>
    <w:rsid w:val="0013412D"/>
    <w:rsid w:val="0013585F"/>
    <w:rsid w:val="001359D9"/>
    <w:rsid w:val="00135D69"/>
    <w:rsid w:val="00136075"/>
    <w:rsid w:val="001367D8"/>
    <w:rsid w:val="001370FE"/>
    <w:rsid w:val="00137697"/>
    <w:rsid w:val="00137DD8"/>
    <w:rsid w:val="0014009A"/>
    <w:rsid w:val="00140E69"/>
    <w:rsid w:val="00140F85"/>
    <w:rsid w:val="0014106B"/>
    <w:rsid w:val="00141480"/>
    <w:rsid w:val="00142E34"/>
    <w:rsid w:val="00143837"/>
    <w:rsid w:val="00144614"/>
    <w:rsid w:val="00147332"/>
    <w:rsid w:val="00147BDA"/>
    <w:rsid w:val="001504CE"/>
    <w:rsid w:val="00150AA9"/>
    <w:rsid w:val="00150D4C"/>
    <w:rsid w:val="001524A6"/>
    <w:rsid w:val="00152798"/>
    <w:rsid w:val="00153778"/>
    <w:rsid w:val="001548EF"/>
    <w:rsid w:val="00154EF6"/>
    <w:rsid w:val="00155211"/>
    <w:rsid w:val="001555FC"/>
    <w:rsid w:val="001560AA"/>
    <w:rsid w:val="00157BF3"/>
    <w:rsid w:val="00157EAD"/>
    <w:rsid w:val="00160F05"/>
    <w:rsid w:val="00161659"/>
    <w:rsid w:val="00161B0D"/>
    <w:rsid w:val="001622ED"/>
    <w:rsid w:val="001623B8"/>
    <w:rsid w:val="00163715"/>
    <w:rsid w:val="00163930"/>
    <w:rsid w:val="00164233"/>
    <w:rsid w:val="001652D5"/>
    <w:rsid w:val="001659EC"/>
    <w:rsid w:val="001674A4"/>
    <w:rsid w:val="001675A7"/>
    <w:rsid w:val="001678CD"/>
    <w:rsid w:val="00167CC1"/>
    <w:rsid w:val="00167FEE"/>
    <w:rsid w:val="001716AB"/>
    <w:rsid w:val="00171A5A"/>
    <w:rsid w:val="00172130"/>
    <w:rsid w:val="0017244B"/>
    <w:rsid w:val="00172FE2"/>
    <w:rsid w:val="00174FB7"/>
    <w:rsid w:val="001750D9"/>
    <w:rsid w:val="001753A9"/>
    <w:rsid w:val="00175EDB"/>
    <w:rsid w:val="001761B0"/>
    <w:rsid w:val="001767E0"/>
    <w:rsid w:val="001770AA"/>
    <w:rsid w:val="0017758C"/>
    <w:rsid w:val="001802F7"/>
    <w:rsid w:val="00181750"/>
    <w:rsid w:val="00181DF2"/>
    <w:rsid w:val="00181FA6"/>
    <w:rsid w:val="0018249F"/>
    <w:rsid w:val="00182852"/>
    <w:rsid w:val="00182A7F"/>
    <w:rsid w:val="0018387D"/>
    <w:rsid w:val="001840AE"/>
    <w:rsid w:val="0018443E"/>
    <w:rsid w:val="00185CA2"/>
    <w:rsid w:val="00187051"/>
    <w:rsid w:val="00187480"/>
    <w:rsid w:val="00187892"/>
    <w:rsid w:val="00190060"/>
    <w:rsid w:val="00190A34"/>
    <w:rsid w:val="00190D7F"/>
    <w:rsid w:val="0019122C"/>
    <w:rsid w:val="001913BD"/>
    <w:rsid w:val="0019186F"/>
    <w:rsid w:val="001923C0"/>
    <w:rsid w:val="00192773"/>
    <w:rsid w:val="001947BB"/>
    <w:rsid w:val="00195FBC"/>
    <w:rsid w:val="00196B73"/>
    <w:rsid w:val="00196EF3"/>
    <w:rsid w:val="00197507"/>
    <w:rsid w:val="001A0B91"/>
    <w:rsid w:val="001A0C80"/>
    <w:rsid w:val="001A16D1"/>
    <w:rsid w:val="001A1D8B"/>
    <w:rsid w:val="001A291D"/>
    <w:rsid w:val="001A390F"/>
    <w:rsid w:val="001A39BC"/>
    <w:rsid w:val="001A3D5D"/>
    <w:rsid w:val="001A4187"/>
    <w:rsid w:val="001A4524"/>
    <w:rsid w:val="001A59A6"/>
    <w:rsid w:val="001A5B46"/>
    <w:rsid w:val="001A61C9"/>
    <w:rsid w:val="001A67EF"/>
    <w:rsid w:val="001A704D"/>
    <w:rsid w:val="001A795C"/>
    <w:rsid w:val="001B0A9F"/>
    <w:rsid w:val="001B1166"/>
    <w:rsid w:val="001B2363"/>
    <w:rsid w:val="001B416F"/>
    <w:rsid w:val="001B486A"/>
    <w:rsid w:val="001B49E7"/>
    <w:rsid w:val="001B4D3E"/>
    <w:rsid w:val="001B54E2"/>
    <w:rsid w:val="001B5BB1"/>
    <w:rsid w:val="001B6089"/>
    <w:rsid w:val="001B64AE"/>
    <w:rsid w:val="001B75A1"/>
    <w:rsid w:val="001B7B4A"/>
    <w:rsid w:val="001C14BB"/>
    <w:rsid w:val="001C2ACC"/>
    <w:rsid w:val="001C3243"/>
    <w:rsid w:val="001C4624"/>
    <w:rsid w:val="001C46F4"/>
    <w:rsid w:val="001C4A6A"/>
    <w:rsid w:val="001C578E"/>
    <w:rsid w:val="001C5A3A"/>
    <w:rsid w:val="001C5B2A"/>
    <w:rsid w:val="001C6B8E"/>
    <w:rsid w:val="001C6C29"/>
    <w:rsid w:val="001C6CCE"/>
    <w:rsid w:val="001C7645"/>
    <w:rsid w:val="001D008C"/>
    <w:rsid w:val="001D0988"/>
    <w:rsid w:val="001D0AD5"/>
    <w:rsid w:val="001D0D5B"/>
    <w:rsid w:val="001D11E3"/>
    <w:rsid w:val="001D13F2"/>
    <w:rsid w:val="001D1DFC"/>
    <w:rsid w:val="001D2053"/>
    <w:rsid w:val="001D21D3"/>
    <w:rsid w:val="001D2B7B"/>
    <w:rsid w:val="001D4E18"/>
    <w:rsid w:val="001D6011"/>
    <w:rsid w:val="001E0A5C"/>
    <w:rsid w:val="001E1742"/>
    <w:rsid w:val="001E1EC7"/>
    <w:rsid w:val="001E2332"/>
    <w:rsid w:val="001E2C72"/>
    <w:rsid w:val="001E2C80"/>
    <w:rsid w:val="001E2CFA"/>
    <w:rsid w:val="001E2E47"/>
    <w:rsid w:val="001E42A1"/>
    <w:rsid w:val="001E42D5"/>
    <w:rsid w:val="001E4381"/>
    <w:rsid w:val="001E4C82"/>
    <w:rsid w:val="001E54FF"/>
    <w:rsid w:val="001E5EA6"/>
    <w:rsid w:val="001E5F3C"/>
    <w:rsid w:val="001E7276"/>
    <w:rsid w:val="001E73DF"/>
    <w:rsid w:val="001E77EE"/>
    <w:rsid w:val="001E7B39"/>
    <w:rsid w:val="001E7B61"/>
    <w:rsid w:val="001E7C63"/>
    <w:rsid w:val="001F03C3"/>
    <w:rsid w:val="001F0545"/>
    <w:rsid w:val="001F0FF2"/>
    <w:rsid w:val="001F144B"/>
    <w:rsid w:val="001F17C1"/>
    <w:rsid w:val="001F19DD"/>
    <w:rsid w:val="001F1D43"/>
    <w:rsid w:val="001F26D0"/>
    <w:rsid w:val="001F2B0C"/>
    <w:rsid w:val="001F38FA"/>
    <w:rsid w:val="001F4ECF"/>
    <w:rsid w:val="001F6289"/>
    <w:rsid w:val="001F67D8"/>
    <w:rsid w:val="001F69F4"/>
    <w:rsid w:val="001F75AC"/>
    <w:rsid w:val="001F76BF"/>
    <w:rsid w:val="001F79AA"/>
    <w:rsid w:val="001F7A48"/>
    <w:rsid w:val="001F7C6C"/>
    <w:rsid w:val="001F7FCE"/>
    <w:rsid w:val="00201037"/>
    <w:rsid w:val="002013FC"/>
    <w:rsid w:val="002014D1"/>
    <w:rsid w:val="0020159C"/>
    <w:rsid w:val="002026BA"/>
    <w:rsid w:val="00202D58"/>
    <w:rsid w:val="00203B86"/>
    <w:rsid w:val="00203C32"/>
    <w:rsid w:val="00204322"/>
    <w:rsid w:val="00204540"/>
    <w:rsid w:val="002047CC"/>
    <w:rsid w:val="00205191"/>
    <w:rsid w:val="00205F97"/>
    <w:rsid w:val="002060ED"/>
    <w:rsid w:val="00207847"/>
    <w:rsid w:val="002100CF"/>
    <w:rsid w:val="00210F3D"/>
    <w:rsid w:val="002111D1"/>
    <w:rsid w:val="002114D1"/>
    <w:rsid w:val="002124C2"/>
    <w:rsid w:val="00212602"/>
    <w:rsid w:val="002127BC"/>
    <w:rsid w:val="002127D0"/>
    <w:rsid w:val="00212CA5"/>
    <w:rsid w:val="00213674"/>
    <w:rsid w:val="00214AD3"/>
    <w:rsid w:val="00215096"/>
    <w:rsid w:val="002168B7"/>
    <w:rsid w:val="00217828"/>
    <w:rsid w:val="00217BE3"/>
    <w:rsid w:val="002200DB"/>
    <w:rsid w:val="0022010C"/>
    <w:rsid w:val="002206E7"/>
    <w:rsid w:val="00220E3E"/>
    <w:rsid w:val="00222D04"/>
    <w:rsid w:val="00223103"/>
    <w:rsid w:val="0022354C"/>
    <w:rsid w:val="00224030"/>
    <w:rsid w:val="00224500"/>
    <w:rsid w:val="00225747"/>
    <w:rsid w:val="00225E70"/>
    <w:rsid w:val="002266AD"/>
    <w:rsid w:val="00226DC6"/>
    <w:rsid w:val="00227675"/>
    <w:rsid w:val="00227AEB"/>
    <w:rsid w:val="00227F89"/>
    <w:rsid w:val="00231010"/>
    <w:rsid w:val="00231187"/>
    <w:rsid w:val="002314B0"/>
    <w:rsid w:val="00231770"/>
    <w:rsid w:val="0023245A"/>
    <w:rsid w:val="002329E8"/>
    <w:rsid w:val="00232A19"/>
    <w:rsid w:val="00232A57"/>
    <w:rsid w:val="00232C42"/>
    <w:rsid w:val="0023341A"/>
    <w:rsid w:val="0023371E"/>
    <w:rsid w:val="00233AED"/>
    <w:rsid w:val="00234B96"/>
    <w:rsid w:val="002356CF"/>
    <w:rsid w:val="00235D65"/>
    <w:rsid w:val="002368F8"/>
    <w:rsid w:val="002369A5"/>
    <w:rsid w:val="00236A2C"/>
    <w:rsid w:val="00236E07"/>
    <w:rsid w:val="0024091D"/>
    <w:rsid w:val="00241D4C"/>
    <w:rsid w:val="00243105"/>
    <w:rsid w:val="00244D18"/>
    <w:rsid w:val="00244EE4"/>
    <w:rsid w:val="00245121"/>
    <w:rsid w:val="00246215"/>
    <w:rsid w:val="002468E8"/>
    <w:rsid w:val="00246EF6"/>
    <w:rsid w:val="00246F02"/>
    <w:rsid w:val="002504D0"/>
    <w:rsid w:val="00251194"/>
    <w:rsid w:val="0025152C"/>
    <w:rsid w:val="00252401"/>
    <w:rsid w:val="002525FD"/>
    <w:rsid w:val="002527A6"/>
    <w:rsid w:val="00252B12"/>
    <w:rsid w:val="00253330"/>
    <w:rsid w:val="00253401"/>
    <w:rsid w:val="002553AD"/>
    <w:rsid w:val="00255BA7"/>
    <w:rsid w:val="00255FF2"/>
    <w:rsid w:val="002566A8"/>
    <w:rsid w:val="00256C02"/>
    <w:rsid w:val="00256CD9"/>
    <w:rsid w:val="002570B4"/>
    <w:rsid w:val="0025770F"/>
    <w:rsid w:val="00260743"/>
    <w:rsid w:val="00261594"/>
    <w:rsid w:val="0026189E"/>
    <w:rsid w:val="00262137"/>
    <w:rsid w:val="002622CA"/>
    <w:rsid w:val="00262814"/>
    <w:rsid w:val="00263599"/>
    <w:rsid w:val="00263765"/>
    <w:rsid w:val="00263963"/>
    <w:rsid w:val="00263FF3"/>
    <w:rsid w:val="00264EBC"/>
    <w:rsid w:val="002665DD"/>
    <w:rsid w:val="0027008A"/>
    <w:rsid w:val="00271543"/>
    <w:rsid w:val="0027194A"/>
    <w:rsid w:val="00271EC0"/>
    <w:rsid w:val="00272A60"/>
    <w:rsid w:val="00273126"/>
    <w:rsid w:val="002732CF"/>
    <w:rsid w:val="002742BD"/>
    <w:rsid w:val="00274305"/>
    <w:rsid w:val="00274899"/>
    <w:rsid w:val="00274E83"/>
    <w:rsid w:val="002750D6"/>
    <w:rsid w:val="00276A2F"/>
    <w:rsid w:val="00277263"/>
    <w:rsid w:val="0027727C"/>
    <w:rsid w:val="00277409"/>
    <w:rsid w:val="00277911"/>
    <w:rsid w:val="00277E9B"/>
    <w:rsid w:val="002813B8"/>
    <w:rsid w:val="002821E4"/>
    <w:rsid w:val="00283240"/>
    <w:rsid w:val="00283B54"/>
    <w:rsid w:val="00283E7E"/>
    <w:rsid w:val="00283FEE"/>
    <w:rsid w:val="0028476A"/>
    <w:rsid w:val="00284C6D"/>
    <w:rsid w:val="002851E1"/>
    <w:rsid w:val="00285519"/>
    <w:rsid w:val="002856FB"/>
    <w:rsid w:val="0028621F"/>
    <w:rsid w:val="0028761F"/>
    <w:rsid w:val="00287657"/>
    <w:rsid w:val="0029019F"/>
    <w:rsid w:val="00290C25"/>
    <w:rsid w:val="002916E7"/>
    <w:rsid w:val="002918DE"/>
    <w:rsid w:val="0029192B"/>
    <w:rsid w:val="002928F8"/>
    <w:rsid w:val="00292C25"/>
    <w:rsid w:val="00292F6D"/>
    <w:rsid w:val="002930D2"/>
    <w:rsid w:val="002931E4"/>
    <w:rsid w:val="00293BC4"/>
    <w:rsid w:val="00294191"/>
    <w:rsid w:val="002949A6"/>
    <w:rsid w:val="00294A54"/>
    <w:rsid w:val="00295626"/>
    <w:rsid w:val="00295846"/>
    <w:rsid w:val="00295A0E"/>
    <w:rsid w:val="002961B5"/>
    <w:rsid w:val="00296225"/>
    <w:rsid w:val="00297523"/>
    <w:rsid w:val="00297605"/>
    <w:rsid w:val="00297713"/>
    <w:rsid w:val="00297A80"/>
    <w:rsid w:val="002A00CF"/>
    <w:rsid w:val="002A01EA"/>
    <w:rsid w:val="002A0A0A"/>
    <w:rsid w:val="002A1C80"/>
    <w:rsid w:val="002A21AC"/>
    <w:rsid w:val="002A21D4"/>
    <w:rsid w:val="002A2B62"/>
    <w:rsid w:val="002A2D1D"/>
    <w:rsid w:val="002A3585"/>
    <w:rsid w:val="002A407E"/>
    <w:rsid w:val="002A435F"/>
    <w:rsid w:val="002A4393"/>
    <w:rsid w:val="002A4F64"/>
    <w:rsid w:val="002A54FD"/>
    <w:rsid w:val="002A598C"/>
    <w:rsid w:val="002A5C01"/>
    <w:rsid w:val="002A5E69"/>
    <w:rsid w:val="002A61AB"/>
    <w:rsid w:val="002A63CC"/>
    <w:rsid w:val="002A7090"/>
    <w:rsid w:val="002A7649"/>
    <w:rsid w:val="002A770D"/>
    <w:rsid w:val="002A77D2"/>
    <w:rsid w:val="002A7807"/>
    <w:rsid w:val="002A7FAD"/>
    <w:rsid w:val="002B0E7F"/>
    <w:rsid w:val="002B1A4C"/>
    <w:rsid w:val="002B2FB4"/>
    <w:rsid w:val="002B3252"/>
    <w:rsid w:val="002B37AD"/>
    <w:rsid w:val="002B519F"/>
    <w:rsid w:val="002B6D91"/>
    <w:rsid w:val="002B6FB9"/>
    <w:rsid w:val="002C0B70"/>
    <w:rsid w:val="002C10EB"/>
    <w:rsid w:val="002C1949"/>
    <w:rsid w:val="002C2E34"/>
    <w:rsid w:val="002C33CF"/>
    <w:rsid w:val="002C3471"/>
    <w:rsid w:val="002C4691"/>
    <w:rsid w:val="002C528E"/>
    <w:rsid w:val="002C691D"/>
    <w:rsid w:val="002C74CB"/>
    <w:rsid w:val="002D18C9"/>
    <w:rsid w:val="002D239B"/>
    <w:rsid w:val="002D2452"/>
    <w:rsid w:val="002D2585"/>
    <w:rsid w:val="002D25AE"/>
    <w:rsid w:val="002D2EDA"/>
    <w:rsid w:val="002D3925"/>
    <w:rsid w:val="002D4555"/>
    <w:rsid w:val="002D45BC"/>
    <w:rsid w:val="002D4C7F"/>
    <w:rsid w:val="002D5787"/>
    <w:rsid w:val="002D57C7"/>
    <w:rsid w:val="002D5EE0"/>
    <w:rsid w:val="002D6067"/>
    <w:rsid w:val="002D722B"/>
    <w:rsid w:val="002D73FC"/>
    <w:rsid w:val="002D7F9F"/>
    <w:rsid w:val="002E0088"/>
    <w:rsid w:val="002E16D1"/>
    <w:rsid w:val="002E1ED9"/>
    <w:rsid w:val="002E3788"/>
    <w:rsid w:val="002E3960"/>
    <w:rsid w:val="002E3CF0"/>
    <w:rsid w:val="002E3ED2"/>
    <w:rsid w:val="002E3EDC"/>
    <w:rsid w:val="002E41DC"/>
    <w:rsid w:val="002E41F4"/>
    <w:rsid w:val="002E4644"/>
    <w:rsid w:val="002E4FFC"/>
    <w:rsid w:val="002E71D6"/>
    <w:rsid w:val="002E76D7"/>
    <w:rsid w:val="002F0F71"/>
    <w:rsid w:val="002F1759"/>
    <w:rsid w:val="002F2E4E"/>
    <w:rsid w:val="002F307C"/>
    <w:rsid w:val="002F3271"/>
    <w:rsid w:val="002F585F"/>
    <w:rsid w:val="002F677B"/>
    <w:rsid w:val="002F733C"/>
    <w:rsid w:val="002F77C2"/>
    <w:rsid w:val="0030089E"/>
    <w:rsid w:val="00300947"/>
    <w:rsid w:val="00301443"/>
    <w:rsid w:val="003028D8"/>
    <w:rsid w:val="00302C95"/>
    <w:rsid w:val="00303304"/>
    <w:rsid w:val="00305744"/>
    <w:rsid w:val="00305D2E"/>
    <w:rsid w:val="00305DDC"/>
    <w:rsid w:val="00306515"/>
    <w:rsid w:val="0030679D"/>
    <w:rsid w:val="0030714C"/>
    <w:rsid w:val="00310B78"/>
    <w:rsid w:val="003120AD"/>
    <w:rsid w:val="003123D9"/>
    <w:rsid w:val="00312CD9"/>
    <w:rsid w:val="00312D6F"/>
    <w:rsid w:val="00313589"/>
    <w:rsid w:val="00313EA5"/>
    <w:rsid w:val="003150C7"/>
    <w:rsid w:val="003154B0"/>
    <w:rsid w:val="00316017"/>
    <w:rsid w:val="00316254"/>
    <w:rsid w:val="0031672E"/>
    <w:rsid w:val="003169CA"/>
    <w:rsid w:val="00316EEB"/>
    <w:rsid w:val="0031703D"/>
    <w:rsid w:val="0032096F"/>
    <w:rsid w:val="003225BA"/>
    <w:rsid w:val="00322633"/>
    <w:rsid w:val="00324A01"/>
    <w:rsid w:val="00325758"/>
    <w:rsid w:val="0032577E"/>
    <w:rsid w:val="00326039"/>
    <w:rsid w:val="00326210"/>
    <w:rsid w:val="00326E19"/>
    <w:rsid w:val="00327E5F"/>
    <w:rsid w:val="00330784"/>
    <w:rsid w:val="00331031"/>
    <w:rsid w:val="003315E0"/>
    <w:rsid w:val="00331BCF"/>
    <w:rsid w:val="00332699"/>
    <w:rsid w:val="00332F2B"/>
    <w:rsid w:val="0033333B"/>
    <w:rsid w:val="003353E0"/>
    <w:rsid w:val="00335DA9"/>
    <w:rsid w:val="003379A4"/>
    <w:rsid w:val="00341832"/>
    <w:rsid w:val="0034246A"/>
    <w:rsid w:val="003426D9"/>
    <w:rsid w:val="00342BB0"/>
    <w:rsid w:val="00342D37"/>
    <w:rsid w:val="0034338F"/>
    <w:rsid w:val="003434E5"/>
    <w:rsid w:val="003452AB"/>
    <w:rsid w:val="00345324"/>
    <w:rsid w:val="00346A4F"/>
    <w:rsid w:val="00346B88"/>
    <w:rsid w:val="00346D14"/>
    <w:rsid w:val="003479ED"/>
    <w:rsid w:val="00347DFC"/>
    <w:rsid w:val="00347E66"/>
    <w:rsid w:val="0035004C"/>
    <w:rsid w:val="00350300"/>
    <w:rsid w:val="00350C0B"/>
    <w:rsid w:val="003510E5"/>
    <w:rsid w:val="003510F6"/>
    <w:rsid w:val="003515E7"/>
    <w:rsid w:val="00351E96"/>
    <w:rsid w:val="003520A0"/>
    <w:rsid w:val="003525B0"/>
    <w:rsid w:val="003528CA"/>
    <w:rsid w:val="00352CAF"/>
    <w:rsid w:val="00353AD6"/>
    <w:rsid w:val="00353B21"/>
    <w:rsid w:val="00354045"/>
    <w:rsid w:val="00354F11"/>
    <w:rsid w:val="00354FD2"/>
    <w:rsid w:val="00355BD7"/>
    <w:rsid w:val="00355E14"/>
    <w:rsid w:val="00355EEE"/>
    <w:rsid w:val="00356024"/>
    <w:rsid w:val="00356C58"/>
    <w:rsid w:val="00356DD4"/>
    <w:rsid w:val="00357263"/>
    <w:rsid w:val="0036103A"/>
    <w:rsid w:val="003611EA"/>
    <w:rsid w:val="00362AD9"/>
    <w:rsid w:val="00362C65"/>
    <w:rsid w:val="0036397C"/>
    <w:rsid w:val="0036414E"/>
    <w:rsid w:val="0036516A"/>
    <w:rsid w:val="00365D22"/>
    <w:rsid w:val="0036605F"/>
    <w:rsid w:val="003663EF"/>
    <w:rsid w:val="0036657A"/>
    <w:rsid w:val="003670FF"/>
    <w:rsid w:val="00367C41"/>
    <w:rsid w:val="00367CAF"/>
    <w:rsid w:val="00367E69"/>
    <w:rsid w:val="00370B1E"/>
    <w:rsid w:val="0037147B"/>
    <w:rsid w:val="00371EAD"/>
    <w:rsid w:val="00373193"/>
    <w:rsid w:val="003731CA"/>
    <w:rsid w:val="00373561"/>
    <w:rsid w:val="00374A68"/>
    <w:rsid w:val="003751F0"/>
    <w:rsid w:val="00375236"/>
    <w:rsid w:val="003753C5"/>
    <w:rsid w:val="003757E2"/>
    <w:rsid w:val="003768CC"/>
    <w:rsid w:val="0037784E"/>
    <w:rsid w:val="00377C43"/>
    <w:rsid w:val="00377D8E"/>
    <w:rsid w:val="00380299"/>
    <w:rsid w:val="00380D8E"/>
    <w:rsid w:val="0038245C"/>
    <w:rsid w:val="00382530"/>
    <w:rsid w:val="00382BF7"/>
    <w:rsid w:val="00382E32"/>
    <w:rsid w:val="00383031"/>
    <w:rsid w:val="0038324A"/>
    <w:rsid w:val="00383AA2"/>
    <w:rsid w:val="003841B0"/>
    <w:rsid w:val="00385CBF"/>
    <w:rsid w:val="00386000"/>
    <w:rsid w:val="0038637B"/>
    <w:rsid w:val="00386C76"/>
    <w:rsid w:val="00391123"/>
    <w:rsid w:val="003915D8"/>
    <w:rsid w:val="00391A92"/>
    <w:rsid w:val="00392227"/>
    <w:rsid w:val="003925E4"/>
    <w:rsid w:val="003928E6"/>
    <w:rsid w:val="00393850"/>
    <w:rsid w:val="00394082"/>
    <w:rsid w:val="00394382"/>
    <w:rsid w:val="00394F28"/>
    <w:rsid w:val="00395CA9"/>
    <w:rsid w:val="00395CC2"/>
    <w:rsid w:val="0039769E"/>
    <w:rsid w:val="00397E24"/>
    <w:rsid w:val="003A1D22"/>
    <w:rsid w:val="003A23E2"/>
    <w:rsid w:val="003A2D74"/>
    <w:rsid w:val="003A310A"/>
    <w:rsid w:val="003A539F"/>
    <w:rsid w:val="003A5729"/>
    <w:rsid w:val="003A5D7B"/>
    <w:rsid w:val="003A6AAA"/>
    <w:rsid w:val="003A6F96"/>
    <w:rsid w:val="003A7EDA"/>
    <w:rsid w:val="003B00BB"/>
    <w:rsid w:val="003B1770"/>
    <w:rsid w:val="003B18AC"/>
    <w:rsid w:val="003B240B"/>
    <w:rsid w:val="003B2D15"/>
    <w:rsid w:val="003B376F"/>
    <w:rsid w:val="003B3C4C"/>
    <w:rsid w:val="003B4DDA"/>
    <w:rsid w:val="003B5838"/>
    <w:rsid w:val="003B6485"/>
    <w:rsid w:val="003B6B33"/>
    <w:rsid w:val="003B6C1C"/>
    <w:rsid w:val="003B737E"/>
    <w:rsid w:val="003C0E41"/>
    <w:rsid w:val="003C11A6"/>
    <w:rsid w:val="003C3AF9"/>
    <w:rsid w:val="003C58F2"/>
    <w:rsid w:val="003C72B4"/>
    <w:rsid w:val="003C7313"/>
    <w:rsid w:val="003D1169"/>
    <w:rsid w:val="003D1622"/>
    <w:rsid w:val="003D19B3"/>
    <w:rsid w:val="003D1AC2"/>
    <w:rsid w:val="003D27CD"/>
    <w:rsid w:val="003D351B"/>
    <w:rsid w:val="003D365D"/>
    <w:rsid w:val="003D3FC0"/>
    <w:rsid w:val="003D4126"/>
    <w:rsid w:val="003D5EBE"/>
    <w:rsid w:val="003D7C42"/>
    <w:rsid w:val="003D7D86"/>
    <w:rsid w:val="003E11E4"/>
    <w:rsid w:val="003E15BE"/>
    <w:rsid w:val="003E1C11"/>
    <w:rsid w:val="003E1FF3"/>
    <w:rsid w:val="003E290B"/>
    <w:rsid w:val="003E3067"/>
    <w:rsid w:val="003E3068"/>
    <w:rsid w:val="003E30EE"/>
    <w:rsid w:val="003E3751"/>
    <w:rsid w:val="003E45A0"/>
    <w:rsid w:val="003E5176"/>
    <w:rsid w:val="003E5FA8"/>
    <w:rsid w:val="003E60AA"/>
    <w:rsid w:val="003E6AC8"/>
    <w:rsid w:val="003E72EC"/>
    <w:rsid w:val="003E7E59"/>
    <w:rsid w:val="003F00EE"/>
    <w:rsid w:val="003F0216"/>
    <w:rsid w:val="003F03B2"/>
    <w:rsid w:val="003F0473"/>
    <w:rsid w:val="003F0781"/>
    <w:rsid w:val="003F1082"/>
    <w:rsid w:val="003F1D90"/>
    <w:rsid w:val="003F1E51"/>
    <w:rsid w:val="003F204D"/>
    <w:rsid w:val="003F2244"/>
    <w:rsid w:val="003F3108"/>
    <w:rsid w:val="003F3784"/>
    <w:rsid w:val="003F39FC"/>
    <w:rsid w:val="003F3FAD"/>
    <w:rsid w:val="003F4E52"/>
    <w:rsid w:val="003F68C3"/>
    <w:rsid w:val="003F6D3E"/>
    <w:rsid w:val="003F77D0"/>
    <w:rsid w:val="00400D25"/>
    <w:rsid w:val="00400EC7"/>
    <w:rsid w:val="004017C5"/>
    <w:rsid w:val="004019E7"/>
    <w:rsid w:val="004028B3"/>
    <w:rsid w:val="00403406"/>
    <w:rsid w:val="00403773"/>
    <w:rsid w:val="004040E4"/>
    <w:rsid w:val="004046A5"/>
    <w:rsid w:val="00404BE6"/>
    <w:rsid w:val="00404FBC"/>
    <w:rsid w:val="0040569E"/>
    <w:rsid w:val="00405959"/>
    <w:rsid w:val="00412550"/>
    <w:rsid w:val="0041356C"/>
    <w:rsid w:val="00414504"/>
    <w:rsid w:val="00415257"/>
    <w:rsid w:val="00416217"/>
    <w:rsid w:val="00416F93"/>
    <w:rsid w:val="0041752E"/>
    <w:rsid w:val="00417FD6"/>
    <w:rsid w:val="00421275"/>
    <w:rsid w:val="00421A59"/>
    <w:rsid w:val="00421BF5"/>
    <w:rsid w:val="00422B66"/>
    <w:rsid w:val="00423B7D"/>
    <w:rsid w:val="00424E05"/>
    <w:rsid w:val="00425BAC"/>
    <w:rsid w:val="00426E0E"/>
    <w:rsid w:val="004273B2"/>
    <w:rsid w:val="004302AB"/>
    <w:rsid w:val="004304BE"/>
    <w:rsid w:val="00430F50"/>
    <w:rsid w:val="00431093"/>
    <w:rsid w:val="004315EB"/>
    <w:rsid w:val="00433B59"/>
    <w:rsid w:val="00433BE8"/>
    <w:rsid w:val="00433FC1"/>
    <w:rsid w:val="004342D8"/>
    <w:rsid w:val="00434719"/>
    <w:rsid w:val="00434DED"/>
    <w:rsid w:val="004350E5"/>
    <w:rsid w:val="00435A7B"/>
    <w:rsid w:val="00435C8D"/>
    <w:rsid w:val="00436D2E"/>
    <w:rsid w:val="0043775C"/>
    <w:rsid w:val="00441108"/>
    <w:rsid w:val="0044265B"/>
    <w:rsid w:val="004429D9"/>
    <w:rsid w:val="00442E48"/>
    <w:rsid w:val="00442EC2"/>
    <w:rsid w:val="00442FCB"/>
    <w:rsid w:val="00443143"/>
    <w:rsid w:val="004431ED"/>
    <w:rsid w:val="00443447"/>
    <w:rsid w:val="00443713"/>
    <w:rsid w:val="00443C9F"/>
    <w:rsid w:val="00443D03"/>
    <w:rsid w:val="00443ED7"/>
    <w:rsid w:val="004449E9"/>
    <w:rsid w:val="004467C1"/>
    <w:rsid w:val="00446978"/>
    <w:rsid w:val="00446EFE"/>
    <w:rsid w:val="00447BD4"/>
    <w:rsid w:val="00450340"/>
    <w:rsid w:val="0045045F"/>
    <w:rsid w:val="00452727"/>
    <w:rsid w:val="00453316"/>
    <w:rsid w:val="00453CDB"/>
    <w:rsid w:val="00453D24"/>
    <w:rsid w:val="00453DEB"/>
    <w:rsid w:val="004552B0"/>
    <w:rsid w:val="00455336"/>
    <w:rsid w:val="00455D5D"/>
    <w:rsid w:val="004562A4"/>
    <w:rsid w:val="0045659A"/>
    <w:rsid w:val="004579E1"/>
    <w:rsid w:val="0046062A"/>
    <w:rsid w:val="00461EC0"/>
    <w:rsid w:val="00462670"/>
    <w:rsid w:val="00466BAC"/>
    <w:rsid w:val="00466FC8"/>
    <w:rsid w:val="00467AAD"/>
    <w:rsid w:val="00467E69"/>
    <w:rsid w:val="00471877"/>
    <w:rsid w:val="0047241D"/>
    <w:rsid w:val="00472781"/>
    <w:rsid w:val="00472D4E"/>
    <w:rsid w:val="004744B5"/>
    <w:rsid w:val="00477B3B"/>
    <w:rsid w:val="00480B5C"/>
    <w:rsid w:val="00480F48"/>
    <w:rsid w:val="00480FFE"/>
    <w:rsid w:val="004815E2"/>
    <w:rsid w:val="004821F9"/>
    <w:rsid w:val="00482DA4"/>
    <w:rsid w:val="004842B0"/>
    <w:rsid w:val="00484D52"/>
    <w:rsid w:val="004868AA"/>
    <w:rsid w:val="00486EDF"/>
    <w:rsid w:val="00487B12"/>
    <w:rsid w:val="00487B1B"/>
    <w:rsid w:val="004905DD"/>
    <w:rsid w:val="00490E4D"/>
    <w:rsid w:val="004913BE"/>
    <w:rsid w:val="004917D8"/>
    <w:rsid w:val="00491997"/>
    <w:rsid w:val="00491C9C"/>
    <w:rsid w:val="00492698"/>
    <w:rsid w:val="00492796"/>
    <w:rsid w:val="004927B5"/>
    <w:rsid w:val="00492D8A"/>
    <w:rsid w:val="004932BF"/>
    <w:rsid w:val="00495425"/>
    <w:rsid w:val="00496B06"/>
    <w:rsid w:val="004970FF"/>
    <w:rsid w:val="004A018C"/>
    <w:rsid w:val="004A09D0"/>
    <w:rsid w:val="004A120C"/>
    <w:rsid w:val="004A1F68"/>
    <w:rsid w:val="004A2BED"/>
    <w:rsid w:val="004A36C3"/>
    <w:rsid w:val="004A3757"/>
    <w:rsid w:val="004A45E8"/>
    <w:rsid w:val="004A537E"/>
    <w:rsid w:val="004A5776"/>
    <w:rsid w:val="004A5A02"/>
    <w:rsid w:val="004A5DF3"/>
    <w:rsid w:val="004A62BB"/>
    <w:rsid w:val="004A757C"/>
    <w:rsid w:val="004A7A40"/>
    <w:rsid w:val="004A7C19"/>
    <w:rsid w:val="004B1772"/>
    <w:rsid w:val="004B1841"/>
    <w:rsid w:val="004B1E41"/>
    <w:rsid w:val="004B29BD"/>
    <w:rsid w:val="004B3637"/>
    <w:rsid w:val="004B5BC7"/>
    <w:rsid w:val="004B772E"/>
    <w:rsid w:val="004B7B4A"/>
    <w:rsid w:val="004B7D58"/>
    <w:rsid w:val="004B7D9F"/>
    <w:rsid w:val="004B7ECF"/>
    <w:rsid w:val="004C05A8"/>
    <w:rsid w:val="004C06EF"/>
    <w:rsid w:val="004C0CD7"/>
    <w:rsid w:val="004C14F8"/>
    <w:rsid w:val="004C3300"/>
    <w:rsid w:val="004C33D6"/>
    <w:rsid w:val="004C4BCD"/>
    <w:rsid w:val="004C4C9C"/>
    <w:rsid w:val="004C5AA8"/>
    <w:rsid w:val="004C650C"/>
    <w:rsid w:val="004C6ABB"/>
    <w:rsid w:val="004D0927"/>
    <w:rsid w:val="004D175D"/>
    <w:rsid w:val="004D199C"/>
    <w:rsid w:val="004D2846"/>
    <w:rsid w:val="004D3D33"/>
    <w:rsid w:val="004D4152"/>
    <w:rsid w:val="004D4372"/>
    <w:rsid w:val="004D4C76"/>
    <w:rsid w:val="004D5452"/>
    <w:rsid w:val="004D5C8A"/>
    <w:rsid w:val="004D60A6"/>
    <w:rsid w:val="004D626E"/>
    <w:rsid w:val="004D63AB"/>
    <w:rsid w:val="004D6C42"/>
    <w:rsid w:val="004E15FC"/>
    <w:rsid w:val="004E1EA4"/>
    <w:rsid w:val="004E23C8"/>
    <w:rsid w:val="004E24ED"/>
    <w:rsid w:val="004E29D9"/>
    <w:rsid w:val="004E2D48"/>
    <w:rsid w:val="004E35D4"/>
    <w:rsid w:val="004E4468"/>
    <w:rsid w:val="004E5307"/>
    <w:rsid w:val="004E5947"/>
    <w:rsid w:val="004E6305"/>
    <w:rsid w:val="004E6403"/>
    <w:rsid w:val="004E783D"/>
    <w:rsid w:val="004E7852"/>
    <w:rsid w:val="004E7EBD"/>
    <w:rsid w:val="004F13C7"/>
    <w:rsid w:val="004F27FE"/>
    <w:rsid w:val="004F2D18"/>
    <w:rsid w:val="004F3392"/>
    <w:rsid w:val="004F4BCB"/>
    <w:rsid w:val="004F4FC8"/>
    <w:rsid w:val="004F5308"/>
    <w:rsid w:val="004F54FA"/>
    <w:rsid w:val="004F5C2C"/>
    <w:rsid w:val="004F645C"/>
    <w:rsid w:val="004F67EA"/>
    <w:rsid w:val="004F6CB1"/>
    <w:rsid w:val="004F6EB2"/>
    <w:rsid w:val="004F7358"/>
    <w:rsid w:val="004F7621"/>
    <w:rsid w:val="004F7FAB"/>
    <w:rsid w:val="005012F0"/>
    <w:rsid w:val="005018DF"/>
    <w:rsid w:val="00501AEB"/>
    <w:rsid w:val="00501C8B"/>
    <w:rsid w:val="00502018"/>
    <w:rsid w:val="00502130"/>
    <w:rsid w:val="005039C4"/>
    <w:rsid w:val="00504464"/>
    <w:rsid w:val="00504944"/>
    <w:rsid w:val="0050552D"/>
    <w:rsid w:val="00505B1C"/>
    <w:rsid w:val="0050636E"/>
    <w:rsid w:val="0050734B"/>
    <w:rsid w:val="00511013"/>
    <w:rsid w:val="005110D0"/>
    <w:rsid w:val="00512392"/>
    <w:rsid w:val="00513527"/>
    <w:rsid w:val="00513C1F"/>
    <w:rsid w:val="005147E1"/>
    <w:rsid w:val="00514A35"/>
    <w:rsid w:val="005150AC"/>
    <w:rsid w:val="00515289"/>
    <w:rsid w:val="0051542F"/>
    <w:rsid w:val="00515918"/>
    <w:rsid w:val="0051674F"/>
    <w:rsid w:val="0051746A"/>
    <w:rsid w:val="00517A52"/>
    <w:rsid w:val="00517AF8"/>
    <w:rsid w:val="005209A1"/>
    <w:rsid w:val="00520A85"/>
    <w:rsid w:val="00521959"/>
    <w:rsid w:val="00523A1A"/>
    <w:rsid w:val="00524364"/>
    <w:rsid w:val="00524752"/>
    <w:rsid w:val="005259C9"/>
    <w:rsid w:val="00525FCE"/>
    <w:rsid w:val="00526715"/>
    <w:rsid w:val="00526B57"/>
    <w:rsid w:val="00526E57"/>
    <w:rsid w:val="00526F5A"/>
    <w:rsid w:val="0052760A"/>
    <w:rsid w:val="0052786C"/>
    <w:rsid w:val="00527FCB"/>
    <w:rsid w:val="00531247"/>
    <w:rsid w:val="00532120"/>
    <w:rsid w:val="0053213F"/>
    <w:rsid w:val="00532EEE"/>
    <w:rsid w:val="005333DD"/>
    <w:rsid w:val="0053498F"/>
    <w:rsid w:val="00534FD3"/>
    <w:rsid w:val="005351EA"/>
    <w:rsid w:val="005354D6"/>
    <w:rsid w:val="005357B0"/>
    <w:rsid w:val="00536F31"/>
    <w:rsid w:val="00537391"/>
    <w:rsid w:val="00537A43"/>
    <w:rsid w:val="0054088C"/>
    <w:rsid w:val="005411A0"/>
    <w:rsid w:val="00541217"/>
    <w:rsid w:val="005422DE"/>
    <w:rsid w:val="00542568"/>
    <w:rsid w:val="00542B35"/>
    <w:rsid w:val="005430F2"/>
    <w:rsid w:val="00543389"/>
    <w:rsid w:val="0054344F"/>
    <w:rsid w:val="00543767"/>
    <w:rsid w:val="00543CFC"/>
    <w:rsid w:val="0054497F"/>
    <w:rsid w:val="0054527C"/>
    <w:rsid w:val="005500DA"/>
    <w:rsid w:val="005502F0"/>
    <w:rsid w:val="005509BC"/>
    <w:rsid w:val="00550CF2"/>
    <w:rsid w:val="0055158D"/>
    <w:rsid w:val="00552898"/>
    <w:rsid w:val="00552D8A"/>
    <w:rsid w:val="005535E0"/>
    <w:rsid w:val="0055371F"/>
    <w:rsid w:val="005544DE"/>
    <w:rsid w:val="0055487D"/>
    <w:rsid w:val="00554D7E"/>
    <w:rsid w:val="005551C5"/>
    <w:rsid w:val="00555294"/>
    <w:rsid w:val="0055547A"/>
    <w:rsid w:val="0055566E"/>
    <w:rsid w:val="00555C2C"/>
    <w:rsid w:val="005560AD"/>
    <w:rsid w:val="005560BE"/>
    <w:rsid w:val="005562DA"/>
    <w:rsid w:val="00556B1B"/>
    <w:rsid w:val="00556E8F"/>
    <w:rsid w:val="00556F94"/>
    <w:rsid w:val="005609A4"/>
    <w:rsid w:val="00562BFB"/>
    <w:rsid w:val="0056364F"/>
    <w:rsid w:val="005648DE"/>
    <w:rsid w:val="00564AA9"/>
    <w:rsid w:val="00564CF1"/>
    <w:rsid w:val="005659F0"/>
    <w:rsid w:val="00565C7A"/>
    <w:rsid w:val="005660C0"/>
    <w:rsid w:val="0056679B"/>
    <w:rsid w:val="005668D8"/>
    <w:rsid w:val="00567804"/>
    <w:rsid w:val="00567E3E"/>
    <w:rsid w:val="0057156F"/>
    <w:rsid w:val="00572CF4"/>
    <w:rsid w:val="005730E1"/>
    <w:rsid w:val="00573E4D"/>
    <w:rsid w:val="00574C3F"/>
    <w:rsid w:val="00575CF2"/>
    <w:rsid w:val="00576428"/>
    <w:rsid w:val="00577EAF"/>
    <w:rsid w:val="005809C0"/>
    <w:rsid w:val="00580BF1"/>
    <w:rsid w:val="00580E31"/>
    <w:rsid w:val="00581256"/>
    <w:rsid w:val="005818D9"/>
    <w:rsid w:val="00581B3E"/>
    <w:rsid w:val="005825F2"/>
    <w:rsid w:val="005845E0"/>
    <w:rsid w:val="00585208"/>
    <w:rsid w:val="005857DB"/>
    <w:rsid w:val="005859DF"/>
    <w:rsid w:val="00586D6E"/>
    <w:rsid w:val="00587184"/>
    <w:rsid w:val="00587389"/>
    <w:rsid w:val="0058757E"/>
    <w:rsid w:val="005913B8"/>
    <w:rsid w:val="005915D6"/>
    <w:rsid w:val="00592106"/>
    <w:rsid w:val="00592D50"/>
    <w:rsid w:val="00592F39"/>
    <w:rsid w:val="0059345A"/>
    <w:rsid w:val="00593BD2"/>
    <w:rsid w:val="00594CEB"/>
    <w:rsid w:val="0059506D"/>
    <w:rsid w:val="00595B6B"/>
    <w:rsid w:val="00595D8F"/>
    <w:rsid w:val="00595D9C"/>
    <w:rsid w:val="00597DD1"/>
    <w:rsid w:val="005A1217"/>
    <w:rsid w:val="005A1361"/>
    <w:rsid w:val="005A1703"/>
    <w:rsid w:val="005A1992"/>
    <w:rsid w:val="005A1A6F"/>
    <w:rsid w:val="005A1FB6"/>
    <w:rsid w:val="005A2C9E"/>
    <w:rsid w:val="005A2DF3"/>
    <w:rsid w:val="005A4642"/>
    <w:rsid w:val="005A4668"/>
    <w:rsid w:val="005A52D6"/>
    <w:rsid w:val="005A5524"/>
    <w:rsid w:val="005A6488"/>
    <w:rsid w:val="005A6ADE"/>
    <w:rsid w:val="005A717D"/>
    <w:rsid w:val="005B19E5"/>
    <w:rsid w:val="005B2118"/>
    <w:rsid w:val="005B3EF6"/>
    <w:rsid w:val="005B4E08"/>
    <w:rsid w:val="005B66D1"/>
    <w:rsid w:val="005B6A16"/>
    <w:rsid w:val="005B7B08"/>
    <w:rsid w:val="005C003C"/>
    <w:rsid w:val="005C0107"/>
    <w:rsid w:val="005C0951"/>
    <w:rsid w:val="005C170E"/>
    <w:rsid w:val="005C1812"/>
    <w:rsid w:val="005C25B3"/>
    <w:rsid w:val="005C46B4"/>
    <w:rsid w:val="005C51BE"/>
    <w:rsid w:val="005C5703"/>
    <w:rsid w:val="005C5C85"/>
    <w:rsid w:val="005C63DD"/>
    <w:rsid w:val="005C6448"/>
    <w:rsid w:val="005C6CE1"/>
    <w:rsid w:val="005C779D"/>
    <w:rsid w:val="005C7BCE"/>
    <w:rsid w:val="005D1127"/>
    <w:rsid w:val="005D1990"/>
    <w:rsid w:val="005D3504"/>
    <w:rsid w:val="005D37DF"/>
    <w:rsid w:val="005D3F98"/>
    <w:rsid w:val="005D420B"/>
    <w:rsid w:val="005D4BE3"/>
    <w:rsid w:val="005D5333"/>
    <w:rsid w:val="005D5F4B"/>
    <w:rsid w:val="005D62FA"/>
    <w:rsid w:val="005D6B02"/>
    <w:rsid w:val="005D70E5"/>
    <w:rsid w:val="005D79F3"/>
    <w:rsid w:val="005D7C78"/>
    <w:rsid w:val="005E07A1"/>
    <w:rsid w:val="005E0896"/>
    <w:rsid w:val="005E10E8"/>
    <w:rsid w:val="005E1477"/>
    <w:rsid w:val="005E21D8"/>
    <w:rsid w:val="005E2ACA"/>
    <w:rsid w:val="005E2DFF"/>
    <w:rsid w:val="005E3380"/>
    <w:rsid w:val="005E4C8F"/>
    <w:rsid w:val="005E5F14"/>
    <w:rsid w:val="005E6306"/>
    <w:rsid w:val="005E6A10"/>
    <w:rsid w:val="005E6BEF"/>
    <w:rsid w:val="005E7DF4"/>
    <w:rsid w:val="005F0162"/>
    <w:rsid w:val="005F10C3"/>
    <w:rsid w:val="005F2E5B"/>
    <w:rsid w:val="005F497C"/>
    <w:rsid w:val="005F4B01"/>
    <w:rsid w:val="005F4DF8"/>
    <w:rsid w:val="005F4E43"/>
    <w:rsid w:val="005F5CF9"/>
    <w:rsid w:val="005F61FF"/>
    <w:rsid w:val="005F6EF4"/>
    <w:rsid w:val="005F7B24"/>
    <w:rsid w:val="005F7D60"/>
    <w:rsid w:val="005F7F8C"/>
    <w:rsid w:val="006000A9"/>
    <w:rsid w:val="006011CF"/>
    <w:rsid w:val="0060194E"/>
    <w:rsid w:val="006025E2"/>
    <w:rsid w:val="00602872"/>
    <w:rsid w:val="006030C0"/>
    <w:rsid w:val="00603A29"/>
    <w:rsid w:val="00604843"/>
    <w:rsid w:val="0060493A"/>
    <w:rsid w:val="00604BC4"/>
    <w:rsid w:val="006055C6"/>
    <w:rsid w:val="00605741"/>
    <w:rsid w:val="00606127"/>
    <w:rsid w:val="00607681"/>
    <w:rsid w:val="00607EB6"/>
    <w:rsid w:val="006100F3"/>
    <w:rsid w:val="0061023A"/>
    <w:rsid w:val="0061060C"/>
    <w:rsid w:val="006110ED"/>
    <w:rsid w:val="00611321"/>
    <w:rsid w:val="00611C69"/>
    <w:rsid w:val="0061247F"/>
    <w:rsid w:val="00612899"/>
    <w:rsid w:val="00612989"/>
    <w:rsid w:val="006137B6"/>
    <w:rsid w:val="0061415B"/>
    <w:rsid w:val="006156EA"/>
    <w:rsid w:val="0061719F"/>
    <w:rsid w:val="00620082"/>
    <w:rsid w:val="006200F4"/>
    <w:rsid w:val="0062020B"/>
    <w:rsid w:val="00620B35"/>
    <w:rsid w:val="00622511"/>
    <w:rsid w:val="00623866"/>
    <w:rsid w:val="00625A05"/>
    <w:rsid w:val="00625C7B"/>
    <w:rsid w:val="00625F1F"/>
    <w:rsid w:val="00626543"/>
    <w:rsid w:val="006275FA"/>
    <w:rsid w:val="006311BD"/>
    <w:rsid w:val="00631688"/>
    <w:rsid w:val="006325A2"/>
    <w:rsid w:val="00632C13"/>
    <w:rsid w:val="00632D2E"/>
    <w:rsid w:val="00633A6B"/>
    <w:rsid w:val="00634284"/>
    <w:rsid w:val="006342A1"/>
    <w:rsid w:val="0063436E"/>
    <w:rsid w:val="006346C1"/>
    <w:rsid w:val="0063478C"/>
    <w:rsid w:val="00635BB8"/>
    <w:rsid w:val="0063681D"/>
    <w:rsid w:val="006377E9"/>
    <w:rsid w:val="00637CC2"/>
    <w:rsid w:val="00640928"/>
    <w:rsid w:val="00640A27"/>
    <w:rsid w:val="00640BDE"/>
    <w:rsid w:val="006430BA"/>
    <w:rsid w:val="006432B4"/>
    <w:rsid w:val="0064406A"/>
    <w:rsid w:val="006467A1"/>
    <w:rsid w:val="00646EFC"/>
    <w:rsid w:val="006474A0"/>
    <w:rsid w:val="006504C1"/>
    <w:rsid w:val="00650CA3"/>
    <w:rsid w:val="006517CA"/>
    <w:rsid w:val="006527DC"/>
    <w:rsid w:val="00652B0D"/>
    <w:rsid w:val="006535CC"/>
    <w:rsid w:val="00653B3A"/>
    <w:rsid w:val="00653EC7"/>
    <w:rsid w:val="006554A2"/>
    <w:rsid w:val="00656627"/>
    <w:rsid w:val="006566C7"/>
    <w:rsid w:val="00657F16"/>
    <w:rsid w:val="00657FC3"/>
    <w:rsid w:val="006606F6"/>
    <w:rsid w:val="00661342"/>
    <w:rsid w:val="006614A2"/>
    <w:rsid w:val="00662807"/>
    <w:rsid w:val="00663350"/>
    <w:rsid w:val="00663794"/>
    <w:rsid w:val="00663EA3"/>
    <w:rsid w:val="006642BF"/>
    <w:rsid w:val="00664ADB"/>
    <w:rsid w:val="006650AB"/>
    <w:rsid w:val="00665342"/>
    <w:rsid w:val="00666114"/>
    <w:rsid w:val="006669E6"/>
    <w:rsid w:val="006677DA"/>
    <w:rsid w:val="006679F2"/>
    <w:rsid w:val="00667E97"/>
    <w:rsid w:val="006718B5"/>
    <w:rsid w:val="00672D6D"/>
    <w:rsid w:val="006731C4"/>
    <w:rsid w:val="00674039"/>
    <w:rsid w:val="00674561"/>
    <w:rsid w:val="00674968"/>
    <w:rsid w:val="006749B4"/>
    <w:rsid w:val="0067550B"/>
    <w:rsid w:val="006760C7"/>
    <w:rsid w:val="00676A29"/>
    <w:rsid w:val="00676F69"/>
    <w:rsid w:val="0068040B"/>
    <w:rsid w:val="00680597"/>
    <w:rsid w:val="00681044"/>
    <w:rsid w:val="00681610"/>
    <w:rsid w:val="00683618"/>
    <w:rsid w:val="00683B2D"/>
    <w:rsid w:val="006840EA"/>
    <w:rsid w:val="00684B69"/>
    <w:rsid w:val="0068511D"/>
    <w:rsid w:val="00686327"/>
    <w:rsid w:val="00686584"/>
    <w:rsid w:val="00686AC8"/>
    <w:rsid w:val="00690483"/>
    <w:rsid w:val="00690E41"/>
    <w:rsid w:val="006918EC"/>
    <w:rsid w:val="00691A25"/>
    <w:rsid w:val="006934EF"/>
    <w:rsid w:val="006938D5"/>
    <w:rsid w:val="00693D06"/>
    <w:rsid w:val="00694307"/>
    <w:rsid w:val="00694488"/>
    <w:rsid w:val="00694618"/>
    <w:rsid w:val="00694B7C"/>
    <w:rsid w:val="006956F4"/>
    <w:rsid w:val="00695709"/>
    <w:rsid w:val="0069579C"/>
    <w:rsid w:val="00695A2A"/>
    <w:rsid w:val="00697452"/>
    <w:rsid w:val="00697C23"/>
    <w:rsid w:val="00697FC3"/>
    <w:rsid w:val="006A036F"/>
    <w:rsid w:val="006A0387"/>
    <w:rsid w:val="006A0614"/>
    <w:rsid w:val="006A0CC9"/>
    <w:rsid w:val="006A196D"/>
    <w:rsid w:val="006A1EA3"/>
    <w:rsid w:val="006A21A7"/>
    <w:rsid w:val="006A23FC"/>
    <w:rsid w:val="006A32AB"/>
    <w:rsid w:val="006A3AC2"/>
    <w:rsid w:val="006A4D4D"/>
    <w:rsid w:val="006A7729"/>
    <w:rsid w:val="006A7FD8"/>
    <w:rsid w:val="006B028A"/>
    <w:rsid w:val="006B041E"/>
    <w:rsid w:val="006B061A"/>
    <w:rsid w:val="006B1649"/>
    <w:rsid w:val="006B1DF3"/>
    <w:rsid w:val="006B2379"/>
    <w:rsid w:val="006B263A"/>
    <w:rsid w:val="006B2A5E"/>
    <w:rsid w:val="006B3035"/>
    <w:rsid w:val="006B3856"/>
    <w:rsid w:val="006B3874"/>
    <w:rsid w:val="006B40BA"/>
    <w:rsid w:val="006B479D"/>
    <w:rsid w:val="006B56CF"/>
    <w:rsid w:val="006B5C9B"/>
    <w:rsid w:val="006B5E36"/>
    <w:rsid w:val="006B6BCB"/>
    <w:rsid w:val="006B706B"/>
    <w:rsid w:val="006B73A2"/>
    <w:rsid w:val="006B76EA"/>
    <w:rsid w:val="006B7B77"/>
    <w:rsid w:val="006C0477"/>
    <w:rsid w:val="006C09F6"/>
    <w:rsid w:val="006C0E91"/>
    <w:rsid w:val="006C176F"/>
    <w:rsid w:val="006C1A28"/>
    <w:rsid w:val="006C1B9E"/>
    <w:rsid w:val="006C35E6"/>
    <w:rsid w:val="006C4456"/>
    <w:rsid w:val="006C5123"/>
    <w:rsid w:val="006C5EDF"/>
    <w:rsid w:val="006C7C95"/>
    <w:rsid w:val="006D04EA"/>
    <w:rsid w:val="006D0C63"/>
    <w:rsid w:val="006D158C"/>
    <w:rsid w:val="006D19A0"/>
    <w:rsid w:val="006D2B34"/>
    <w:rsid w:val="006D2E90"/>
    <w:rsid w:val="006D3ACC"/>
    <w:rsid w:val="006D424C"/>
    <w:rsid w:val="006D4ECD"/>
    <w:rsid w:val="006D5F87"/>
    <w:rsid w:val="006D6F41"/>
    <w:rsid w:val="006D7761"/>
    <w:rsid w:val="006E01A9"/>
    <w:rsid w:val="006E0C9A"/>
    <w:rsid w:val="006E163D"/>
    <w:rsid w:val="006E26A7"/>
    <w:rsid w:val="006E2945"/>
    <w:rsid w:val="006E2AE2"/>
    <w:rsid w:val="006E36C7"/>
    <w:rsid w:val="006E471B"/>
    <w:rsid w:val="006E4F10"/>
    <w:rsid w:val="006E6281"/>
    <w:rsid w:val="006E710E"/>
    <w:rsid w:val="006F1467"/>
    <w:rsid w:val="006F1A79"/>
    <w:rsid w:val="006F1D5C"/>
    <w:rsid w:val="006F20DD"/>
    <w:rsid w:val="006F40A1"/>
    <w:rsid w:val="006F43BD"/>
    <w:rsid w:val="006F628E"/>
    <w:rsid w:val="006F6442"/>
    <w:rsid w:val="006F694A"/>
    <w:rsid w:val="006F6FF3"/>
    <w:rsid w:val="006F7234"/>
    <w:rsid w:val="007005BA"/>
    <w:rsid w:val="007016E3"/>
    <w:rsid w:val="00701C7C"/>
    <w:rsid w:val="00701FFA"/>
    <w:rsid w:val="00702BDE"/>
    <w:rsid w:val="00702D43"/>
    <w:rsid w:val="00702DC6"/>
    <w:rsid w:val="00702E2B"/>
    <w:rsid w:val="00703047"/>
    <w:rsid w:val="00703ABA"/>
    <w:rsid w:val="00703BFD"/>
    <w:rsid w:val="00704642"/>
    <w:rsid w:val="007049F3"/>
    <w:rsid w:val="007050BB"/>
    <w:rsid w:val="007051A9"/>
    <w:rsid w:val="007056BD"/>
    <w:rsid w:val="00705D66"/>
    <w:rsid w:val="007061BE"/>
    <w:rsid w:val="0070635C"/>
    <w:rsid w:val="00707242"/>
    <w:rsid w:val="00707B6B"/>
    <w:rsid w:val="00707F70"/>
    <w:rsid w:val="00710254"/>
    <w:rsid w:val="007111AF"/>
    <w:rsid w:val="007119A6"/>
    <w:rsid w:val="00711F2F"/>
    <w:rsid w:val="00712B47"/>
    <w:rsid w:val="0071375E"/>
    <w:rsid w:val="007138E2"/>
    <w:rsid w:val="00714100"/>
    <w:rsid w:val="00716F48"/>
    <w:rsid w:val="00717397"/>
    <w:rsid w:val="007173B4"/>
    <w:rsid w:val="00717DEC"/>
    <w:rsid w:val="00720512"/>
    <w:rsid w:val="00720E82"/>
    <w:rsid w:val="00720EB6"/>
    <w:rsid w:val="00721136"/>
    <w:rsid w:val="007216B9"/>
    <w:rsid w:val="00721A69"/>
    <w:rsid w:val="00722855"/>
    <w:rsid w:val="00723E1A"/>
    <w:rsid w:val="00723F42"/>
    <w:rsid w:val="0072432F"/>
    <w:rsid w:val="00724351"/>
    <w:rsid w:val="00724958"/>
    <w:rsid w:val="00724FB7"/>
    <w:rsid w:val="00726253"/>
    <w:rsid w:val="00726458"/>
    <w:rsid w:val="007264B2"/>
    <w:rsid w:val="00727051"/>
    <w:rsid w:val="00727BF6"/>
    <w:rsid w:val="00727E9D"/>
    <w:rsid w:val="00727F3D"/>
    <w:rsid w:val="0073060E"/>
    <w:rsid w:val="00730C79"/>
    <w:rsid w:val="00731185"/>
    <w:rsid w:val="007317AA"/>
    <w:rsid w:val="00731F47"/>
    <w:rsid w:val="00732474"/>
    <w:rsid w:val="007339D1"/>
    <w:rsid w:val="00733A78"/>
    <w:rsid w:val="00735D29"/>
    <w:rsid w:val="007361F1"/>
    <w:rsid w:val="00736695"/>
    <w:rsid w:val="00737405"/>
    <w:rsid w:val="00737D97"/>
    <w:rsid w:val="007406A8"/>
    <w:rsid w:val="00741429"/>
    <w:rsid w:val="00742870"/>
    <w:rsid w:val="007428E3"/>
    <w:rsid w:val="00742C25"/>
    <w:rsid w:val="007430A0"/>
    <w:rsid w:val="00743934"/>
    <w:rsid w:val="007451E0"/>
    <w:rsid w:val="0074609C"/>
    <w:rsid w:val="0074698E"/>
    <w:rsid w:val="00746ABD"/>
    <w:rsid w:val="00746D05"/>
    <w:rsid w:val="00746E80"/>
    <w:rsid w:val="00747189"/>
    <w:rsid w:val="0074743D"/>
    <w:rsid w:val="00747530"/>
    <w:rsid w:val="0074766B"/>
    <w:rsid w:val="007503C8"/>
    <w:rsid w:val="007507B6"/>
    <w:rsid w:val="007511CB"/>
    <w:rsid w:val="00751B79"/>
    <w:rsid w:val="007520CE"/>
    <w:rsid w:val="00752553"/>
    <w:rsid w:val="0075315E"/>
    <w:rsid w:val="0075391F"/>
    <w:rsid w:val="00754971"/>
    <w:rsid w:val="0075545C"/>
    <w:rsid w:val="0075775B"/>
    <w:rsid w:val="007600C5"/>
    <w:rsid w:val="007601A0"/>
    <w:rsid w:val="0076081D"/>
    <w:rsid w:val="007613CF"/>
    <w:rsid w:val="0076163F"/>
    <w:rsid w:val="00761C54"/>
    <w:rsid w:val="00762994"/>
    <w:rsid w:val="007636E8"/>
    <w:rsid w:val="00763F0D"/>
    <w:rsid w:val="00764D42"/>
    <w:rsid w:val="00764EAC"/>
    <w:rsid w:val="00764F8D"/>
    <w:rsid w:val="0076587C"/>
    <w:rsid w:val="007659E3"/>
    <w:rsid w:val="00765A88"/>
    <w:rsid w:val="00765ADE"/>
    <w:rsid w:val="00765E30"/>
    <w:rsid w:val="00765EBE"/>
    <w:rsid w:val="00766348"/>
    <w:rsid w:val="007669CC"/>
    <w:rsid w:val="007673BB"/>
    <w:rsid w:val="00767692"/>
    <w:rsid w:val="00767ECA"/>
    <w:rsid w:val="00767FB9"/>
    <w:rsid w:val="00770004"/>
    <w:rsid w:val="007708E6"/>
    <w:rsid w:val="00770908"/>
    <w:rsid w:val="00770D96"/>
    <w:rsid w:val="0077175A"/>
    <w:rsid w:val="0077205C"/>
    <w:rsid w:val="007727CB"/>
    <w:rsid w:val="00772A0C"/>
    <w:rsid w:val="00772CC2"/>
    <w:rsid w:val="00772F0E"/>
    <w:rsid w:val="007736DA"/>
    <w:rsid w:val="007754E1"/>
    <w:rsid w:val="007764A1"/>
    <w:rsid w:val="00776599"/>
    <w:rsid w:val="0077699A"/>
    <w:rsid w:val="00776D2F"/>
    <w:rsid w:val="007772F2"/>
    <w:rsid w:val="00782200"/>
    <w:rsid w:val="007844B4"/>
    <w:rsid w:val="007849B3"/>
    <w:rsid w:val="00785B9E"/>
    <w:rsid w:val="00785F9D"/>
    <w:rsid w:val="00785FA5"/>
    <w:rsid w:val="0078646E"/>
    <w:rsid w:val="007913EF"/>
    <w:rsid w:val="007927E2"/>
    <w:rsid w:val="00793B45"/>
    <w:rsid w:val="00793D0E"/>
    <w:rsid w:val="00794882"/>
    <w:rsid w:val="007951C9"/>
    <w:rsid w:val="007952AD"/>
    <w:rsid w:val="00796C0D"/>
    <w:rsid w:val="007970A1"/>
    <w:rsid w:val="00797B22"/>
    <w:rsid w:val="00797BC8"/>
    <w:rsid w:val="007A0199"/>
    <w:rsid w:val="007A01A4"/>
    <w:rsid w:val="007A01D0"/>
    <w:rsid w:val="007A0267"/>
    <w:rsid w:val="007A0958"/>
    <w:rsid w:val="007A09BC"/>
    <w:rsid w:val="007A14FD"/>
    <w:rsid w:val="007A15AF"/>
    <w:rsid w:val="007A15F7"/>
    <w:rsid w:val="007A3C13"/>
    <w:rsid w:val="007A4267"/>
    <w:rsid w:val="007A4585"/>
    <w:rsid w:val="007A4778"/>
    <w:rsid w:val="007A4C9A"/>
    <w:rsid w:val="007A509F"/>
    <w:rsid w:val="007A55DA"/>
    <w:rsid w:val="007B0B9D"/>
    <w:rsid w:val="007B0DE9"/>
    <w:rsid w:val="007B1B14"/>
    <w:rsid w:val="007B1FE7"/>
    <w:rsid w:val="007B249E"/>
    <w:rsid w:val="007B2825"/>
    <w:rsid w:val="007B28BA"/>
    <w:rsid w:val="007B2E93"/>
    <w:rsid w:val="007B370F"/>
    <w:rsid w:val="007B3E16"/>
    <w:rsid w:val="007B4FE3"/>
    <w:rsid w:val="007B5309"/>
    <w:rsid w:val="007B598E"/>
    <w:rsid w:val="007B661E"/>
    <w:rsid w:val="007C1741"/>
    <w:rsid w:val="007C1D6D"/>
    <w:rsid w:val="007C1FB6"/>
    <w:rsid w:val="007C20D0"/>
    <w:rsid w:val="007C2763"/>
    <w:rsid w:val="007C2F6C"/>
    <w:rsid w:val="007C46C8"/>
    <w:rsid w:val="007C4845"/>
    <w:rsid w:val="007C506D"/>
    <w:rsid w:val="007C6195"/>
    <w:rsid w:val="007C7020"/>
    <w:rsid w:val="007C7059"/>
    <w:rsid w:val="007D0307"/>
    <w:rsid w:val="007D058C"/>
    <w:rsid w:val="007D0730"/>
    <w:rsid w:val="007D091B"/>
    <w:rsid w:val="007D0DA5"/>
    <w:rsid w:val="007D44BF"/>
    <w:rsid w:val="007D72A3"/>
    <w:rsid w:val="007E06EB"/>
    <w:rsid w:val="007E12D5"/>
    <w:rsid w:val="007E1B22"/>
    <w:rsid w:val="007E2197"/>
    <w:rsid w:val="007E230E"/>
    <w:rsid w:val="007E3A5A"/>
    <w:rsid w:val="007E46A8"/>
    <w:rsid w:val="007E54C4"/>
    <w:rsid w:val="007E5DD3"/>
    <w:rsid w:val="007E63C5"/>
    <w:rsid w:val="007E64D2"/>
    <w:rsid w:val="007E72AB"/>
    <w:rsid w:val="007E7CFD"/>
    <w:rsid w:val="007F0F17"/>
    <w:rsid w:val="007F35D6"/>
    <w:rsid w:val="007F36B3"/>
    <w:rsid w:val="007F37E2"/>
    <w:rsid w:val="007F3B34"/>
    <w:rsid w:val="007F5983"/>
    <w:rsid w:val="007F6015"/>
    <w:rsid w:val="007F7BED"/>
    <w:rsid w:val="00800781"/>
    <w:rsid w:val="00801063"/>
    <w:rsid w:val="00801DDA"/>
    <w:rsid w:val="00803AA5"/>
    <w:rsid w:val="00803F4E"/>
    <w:rsid w:val="00804521"/>
    <w:rsid w:val="0080568E"/>
    <w:rsid w:val="00805881"/>
    <w:rsid w:val="00806E73"/>
    <w:rsid w:val="008072F8"/>
    <w:rsid w:val="00807634"/>
    <w:rsid w:val="00807E2E"/>
    <w:rsid w:val="00810F3B"/>
    <w:rsid w:val="00811A3F"/>
    <w:rsid w:val="00814443"/>
    <w:rsid w:val="008163CD"/>
    <w:rsid w:val="00816A60"/>
    <w:rsid w:val="008174CA"/>
    <w:rsid w:val="00817FF3"/>
    <w:rsid w:val="00820249"/>
    <w:rsid w:val="0082076C"/>
    <w:rsid w:val="00821F07"/>
    <w:rsid w:val="008222C5"/>
    <w:rsid w:val="00822504"/>
    <w:rsid w:val="00822773"/>
    <w:rsid w:val="008236F6"/>
    <w:rsid w:val="00825771"/>
    <w:rsid w:val="00826727"/>
    <w:rsid w:val="00826B36"/>
    <w:rsid w:val="00827BCD"/>
    <w:rsid w:val="00830534"/>
    <w:rsid w:val="008308DC"/>
    <w:rsid w:val="00830AB6"/>
    <w:rsid w:val="00830CDC"/>
    <w:rsid w:val="00830D76"/>
    <w:rsid w:val="008316B5"/>
    <w:rsid w:val="00833B8A"/>
    <w:rsid w:val="00833F01"/>
    <w:rsid w:val="008342FA"/>
    <w:rsid w:val="00834592"/>
    <w:rsid w:val="00834642"/>
    <w:rsid w:val="00836074"/>
    <w:rsid w:val="00836DE3"/>
    <w:rsid w:val="008370B8"/>
    <w:rsid w:val="0083732F"/>
    <w:rsid w:val="0084024B"/>
    <w:rsid w:val="008418AA"/>
    <w:rsid w:val="00841937"/>
    <w:rsid w:val="00844617"/>
    <w:rsid w:val="008447C3"/>
    <w:rsid w:val="00844C45"/>
    <w:rsid w:val="00844E35"/>
    <w:rsid w:val="00844F91"/>
    <w:rsid w:val="008452C9"/>
    <w:rsid w:val="00845353"/>
    <w:rsid w:val="0084652A"/>
    <w:rsid w:val="00846973"/>
    <w:rsid w:val="0084784B"/>
    <w:rsid w:val="008505ED"/>
    <w:rsid w:val="0085084A"/>
    <w:rsid w:val="0085220F"/>
    <w:rsid w:val="00853A6C"/>
    <w:rsid w:val="00853F28"/>
    <w:rsid w:val="00855FFC"/>
    <w:rsid w:val="00857013"/>
    <w:rsid w:val="00857884"/>
    <w:rsid w:val="00860686"/>
    <w:rsid w:val="00860BC4"/>
    <w:rsid w:val="0086230C"/>
    <w:rsid w:val="00863394"/>
    <w:rsid w:val="00863512"/>
    <w:rsid w:val="008639ED"/>
    <w:rsid w:val="00863C38"/>
    <w:rsid w:val="00865646"/>
    <w:rsid w:val="00865950"/>
    <w:rsid w:val="00865D1A"/>
    <w:rsid w:val="00866482"/>
    <w:rsid w:val="00866CFE"/>
    <w:rsid w:val="00866D88"/>
    <w:rsid w:val="00866DDE"/>
    <w:rsid w:val="0087072B"/>
    <w:rsid w:val="00870D68"/>
    <w:rsid w:val="0087139F"/>
    <w:rsid w:val="00871753"/>
    <w:rsid w:val="00871E61"/>
    <w:rsid w:val="00872414"/>
    <w:rsid w:val="00872A46"/>
    <w:rsid w:val="00872C26"/>
    <w:rsid w:val="00873283"/>
    <w:rsid w:val="008733EA"/>
    <w:rsid w:val="00875A64"/>
    <w:rsid w:val="00875AD3"/>
    <w:rsid w:val="00877188"/>
    <w:rsid w:val="008776BA"/>
    <w:rsid w:val="00880AD8"/>
    <w:rsid w:val="008818A2"/>
    <w:rsid w:val="00881A41"/>
    <w:rsid w:val="00883E25"/>
    <w:rsid w:val="0088501D"/>
    <w:rsid w:val="0088527C"/>
    <w:rsid w:val="00885BA3"/>
    <w:rsid w:val="008878AE"/>
    <w:rsid w:val="00887EEE"/>
    <w:rsid w:val="0089074F"/>
    <w:rsid w:val="008907E3"/>
    <w:rsid w:val="00890F93"/>
    <w:rsid w:val="008911A6"/>
    <w:rsid w:val="00891FFE"/>
    <w:rsid w:val="00892E02"/>
    <w:rsid w:val="00893AC0"/>
    <w:rsid w:val="00893B1D"/>
    <w:rsid w:val="008940C3"/>
    <w:rsid w:val="00894101"/>
    <w:rsid w:val="00895C7B"/>
    <w:rsid w:val="00896E79"/>
    <w:rsid w:val="00897410"/>
    <w:rsid w:val="00897FDD"/>
    <w:rsid w:val="00897FF3"/>
    <w:rsid w:val="008A0B8C"/>
    <w:rsid w:val="008A1542"/>
    <w:rsid w:val="008A15C0"/>
    <w:rsid w:val="008A249C"/>
    <w:rsid w:val="008A33DD"/>
    <w:rsid w:val="008A352D"/>
    <w:rsid w:val="008A3AB9"/>
    <w:rsid w:val="008A4CCD"/>
    <w:rsid w:val="008A5275"/>
    <w:rsid w:val="008A56A6"/>
    <w:rsid w:val="008A58CC"/>
    <w:rsid w:val="008A65C1"/>
    <w:rsid w:val="008A6629"/>
    <w:rsid w:val="008B06FD"/>
    <w:rsid w:val="008B1070"/>
    <w:rsid w:val="008B14BB"/>
    <w:rsid w:val="008B18D0"/>
    <w:rsid w:val="008B2BC7"/>
    <w:rsid w:val="008B2F44"/>
    <w:rsid w:val="008B3328"/>
    <w:rsid w:val="008B4949"/>
    <w:rsid w:val="008B4BE2"/>
    <w:rsid w:val="008B554C"/>
    <w:rsid w:val="008B642D"/>
    <w:rsid w:val="008B64B7"/>
    <w:rsid w:val="008B7500"/>
    <w:rsid w:val="008C086F"/>
    <w:rsid w:val="008C1163"/>
    <w:rsid w:val="008C1999"/>
    <w:rsid w:val="008C23A1"/>
    <w:rsid w:val="008C3367"/>
    <w:rsid w:val="008C3A67"/>
    <w:rsid w:val="008C54B4"/>
    <w:rsid w:val="008C58F6"/>
    <w:rsid w:val="008C5B11"/>
    <w:rsid w:val="008C6A17"/>
    <w:rsid w:val="008D039F"/>
    <w:rsid w:val="008D09FF"/>
    <w:rsid w:val="008D15C7"/>
    <w:rsid w:val="008D23A9"/>
    <w:rsid w:val="008D23F3"/>
    <w:rsid w:val="008D29D3"/>
    <w:rsid w:val="008D31A3"/>
    <w:rsid w:val="008D389B"/>
    <w:rsid w:val="008D495E"/>
    <w:rsid w:val="008D587F"/>
    <w:rsid w:val="008D62FF"/>
    <w:rsid w:val="008D6AE2"/>
    <w:rsid w:val="008D6CA3"/>
    <w:rsid w:val="008D7E7D"/>
    <w:rsid w:val="008E0695"/>
    <w:rsid w:val="008E1E63"/>
    <w:rsid w:val="008E2639"/>
    <w:rsid w:val="008E2C4D"/>
    <w:rsid w:val="008E36FB"/>
    <w:rsid w:val="008E54B7"/>
    <w:rsid w:val="008E5BF9"/>
    <w:rsid w:val="008E65E0"/>
    <w:rsid w:val="008E668D"/>
    <w:rsid w:val="008E66A7"/>
    <w:rsid w:val="008E6C24"/>
    <w:rsid w:val="008F04EE"/>
    <w:rsid w:val="008F090F"/>
    <w:rsid w:val="008F11C9"/>
    <w:rsid w:val="008F18EA"/>
    <w:rsid w:val="008F23A3"/>
    <w:rsid w:val="008F2440"/>
    <w:rsid w:val="008F34B5"/>
    <w:rsid w:val="008F42E2"/>
    <w:rsid w:val="008F5185"/>
    <w:rsid w:val="008F54F1"/>
    <w:rsid w:val="008F5E33"/>
    <w:rsid w:val="008F60A9"/>
    <w:rsid w:val="008F60CF"/>
    <w:rsid w:val="008F7CFC"/>
    <w:rsid w:val="009000F8"/>
    <w:rsid w:val="00900B65"/>
    <w:rsid w:val="009018E3"/>
    <w:rsid w:val="00901974"/>
    <w:rsid w:val="00904688"/>
    <w:rsid w:val="00904F7E"/>
    <w:rsid w:val="00905298"/>
    <w:rsid w:val="009059C0"/>
    <w:rsid w:val="00905D70"/>
    <w:rsid w:val="009066B2"/>
    <w:rsid w:val="00906E37"/>
    <w:rsid w:val="00912A97"/>
    <w:rsid w:val="00914525"/>
    <w:rsid w:val="00915886"/>
    <w:rsid w:val="00916335"/>
    <w:rsid w:val="0091676C"/>
    <w:rsid w:val="00917233"/>
    <w:rsid w:val="00917BC6"/>
    <w:rsid w:val="00920261"/>
    <w:rsid w:val="00920469"/>
    <w:rsid w:val="0092103B"/>
    <w:rsid w:val="00921303"/>
    <w:rsid w:val="00921EB4"/>
    <w:rsid w:val="00921F68"/>
    <w:rsid w:val="00922213"/>
    <w:rsid w:val="00922602"/>
    <w:rsid w:val="00922B35"/>
    <w:rsid w:val="00922BAA"/>
    <w:rsid w:val="00922CAB"/>
    <w:rsid w:val="00923767"/>
    <w:rsid w:val="00923EA3"/>
    <w:rsid w:val="00924B3F"/>
    <w:rsid w:val="00925691"/>
    <w:rsid w:val="009268DC"/>
    <w:rsid w:val="0092765E"/>
    <w:rsid w:val="00930899"/>
    <w:rsid w:val="009308CE"/>
    <w:rsid w:val="00931710"/>
    <w:rsid w:val="00932315"/>
    <w:rsid w:val="009328FB"/>
    <w:rsid w:val="00932A9D"/>
    <w:rsid w:val="0093312B"/>
    <w:rsid w:val="0093323B"/>
    <w:rsid w:val="009336E1"/>
    <w:rsid w:val="00933DF2"/>
    <w:rsid w:val="00934488"/>
    <w:rsid w:val="00935412"/>
    <w:rsid w:val="009360B9"/>
    <w:rsid w:val="00936D67"/>
    <w:rsid w:val="00936DF5"/>
    <w:rsid w:val="00936F33"/>
    <w:rsid w:val="00936F80"/>
    <w:rsid w:val="0094112D"/>
    <w:rsid w:val="009411B9"/>
    <w:rsid w:val="00941F9F"/>
    <w:rsid w:val="009433F6"/>
    <w:rsid w:val="009439A2"/>
    <w:rsid w:val="00943F6B"/>
    <w:rsid w:val="00944225"/>
    <w:rsid w:val="00947298"/>
    <w:rsid w:val="009501F2"/>
    <w:rsid w:val="009510AA"/>
    <w:rsid w:val="009512F2"/>
    <w:rsid w:val="00951F57"/>
    <w:rsid w:val="009520BB"/>
    <w:rsid w:val="00952DD2"/>
    <w:rsid w:val="009533B5"/>
    <w:rsid w:val="00953E23"/>
    <w:rsid w:val="00954430"/>
    <w:rsid w:val="00954AAF"/>
    <w:rsid w:val="009555F3"/>
    <w:rsid w:val="00955D2A"/>
    <w:rsid w:val="0095637A"/>
    <w:rsid w:val="00957239"/>
    <w:rsid w:val="00957685"/>
    <w:rsid w:val="009610BC"/>
    <w:rsid w:val="00961CEE"/>
    <w:rsid w:val="00962DEC"/>
    <w:rsid w:val="00963682"/>
    <w:rsid w:val="00964BD9"/>
    <w:rsid w:val="0096553B"/>
    <w:rsid w:val="00965DB3"/>
    <w:rsid w:val="00967B50"/>
    <w:rsid w:val="00970F94"/>
    <w:rsid w:val="009714CD"/>
    <w:rsid w:val="0097185D"/>
    <w:rsid w:val="00973DCB"/>
    <w:rsid w:val="00974D25"/>
    <w:rsid w:val="0097525E"/>
    <w:rsid w:val="0097540B"/>
    <w:rsid w:val="00975B24"/>
    <w:rsid w:val="00976731"/>
    <w:rsid w:val="00976EA4"/>
    <w:rsid w:val="009773B3"/>
    <w:rsid w:val="00980BC1"/>
    <w:rsid w:val="00980D0F"/>
    <w:rsid w:val="00981C65"/>
    <w:rsid w:val="00982837"/>
    <w:rsid w:val="0098318F"/>
    <w:rsid w:val="00983CBB"/>
    <w:rsid w:val="00983F58"/>
    <w:rsid w:val="0098512C"/>
    <w:rsid w:val="009851F9"/>
    <w:rsid w:val="009858D7"/>
    <w:rsid w:val="00985DDE"/>
    <w:rsid w:val="0098620C"/>
    <w:rsid w:val="00986821"/>
    <w:rsid w:val="00987160"/>
    <w:rsid w:val="009875D9"/>
    <w:rsid w:val="00990920"/>
    <w:rsid w:val="00990DCB"/>
    <w:rsid w:val="009911DE"/>
    <w:rsid w:val="00991868"/>
    <w:rsid w:val="0099197C"/>
    <w:rsid w:val="00991AC8"/>
    <w:rsid w:val="00991D6D"/>
    <w:rsid w:val="00992225"/>
    <w:rsid w:val="00992741"/>
    <w:rsid w:val="00994121"/>
    <w:rsid w:val="009941A8"/>
    <w:rsid w:val="0099436A"/>
    <w:rsid w:val="009948A2"/>
    <w:rsid w:val="00994BF9"/>
    <w:rsid w:val="0099522E"/>
    <w:rsid w:val="00995580"/>
    <w:rsid w:val="009968A2"/>
    <w:rsid w:val="00997220"/>
    <w:rsid w:val="009973AA"/>
    <w:rsid w:val="00997B11"/>
    <w:rsid w:val="00997C19"/>
    <w:rsid w:val="009A05C0"/>
    <w:rsid w:val="009A06D7"/>
    <w:rsid w:val="009A1789"/>
    <w:rsid w:val="009A2EC7"/>
    <w:rsid w:val="009A301E"/>
    <w:rsid w:val="009A3A96"/>
    <w:rsid w:val="009A3AE9"/>
    <w:rsid w:val="009A3B8F"/>
    <w:rsid w:val="009A3FD8"/>
    <w:rsid w:val="009A46A3"/>
    <w:rsid w:val="009A4DA4"/>
    <w:rsid w:val="009A4E94"/>
    <w:rsid w:val="009A65E6"/>
    <w:rsid w:val="009A69FC"/>
    <w:rsid w:val="009A7B45"/>
    <w:rsid w:val="009B0BB7"/>
    <w:rsid w:val="009B10E5"/>
    <w:rsid w:val="009B16C0"/>
    <w:rsid w:val="009B1A30"/>
    <w:rsid w:val="009B225A"/>
    <w:rsid w:val="009B2A32"/>
    <w:rsid w:val="009B2AE4"/>
    <w:rsid w:val="009B2FE2"/>
    <w:rsid w:val="009B3615"/>
    <w:rsid w:val="009B3635"/>
    <w:rsid w:val="009B4A12"/>
    <w:rsid w:val="009B4EF8"/>
    <w:rsid w:val="009B572C"/>
    <w:rsid w:val="009B6568"/>
    <w:rsid w:val="009B672C"/>
    <w:rsid w:val="009B6E13"/>
    <w:rsid w:val="009B717B"/>
    <w:rsid w:val="009C009E"/>
    <w:rsid w:val="009C1DB9"/>
    <w:rsid w:val="009C4104"/>
    <w:rsid w:val="009C4383"/>
    <w:rsid w:val="009C4EAA"/>
    <w:rsid w:val="009C5086"/>
    <w:rsid w:val="009C5B29"/>
    <w:rsid w:val="009C7C9E"/>
    <w:rsid w:val="009C7E56"/>
    <w:rsid w:val="009C7F1C"/>
    <w:rsid w:val="009D01E6"/>
    <w:rsid w:val="009D0D0E"/>
    <w:rsid w:val="009D0EED"/>
    <w:rsid w:val="009D176F"/>
    <w:rsid w:val="009D1D07"/>
    <w:rsid w:val="009D2E1A"/>
    <w:rsid w:val="009D30AE"/>
    <w:rsid w:val="009D378A"/>
    <w:rsid w:val="009D3EC4"/>
    <w:rsid w:val="009D4D15"/>
    <w:rsid w:val="009D4D5C"/>
    <w:rsid w:val="009D512F"/>
    <w:rsid w:val="009D55E6"/>
    <w:rsid w:val="009D641A"/>
    <w:rsid w:val="009D6850"/>
    <w:rsid w:val="009D71DB"/>
    <w:rsid w:val="009D75BC"/>
    <w:rsid w:val="009D7B9F"/>
    <w:rsid w:val="009E0CC3"/>
    <w:rsid w:val="009E23EE"/>
    <w:rsid w:val="009E2619"/>
    <w:rsid w:val="009E39A6"/>
    <w:rsid w:val="009E3EFA"/>
    <w:rsid w:val="009E42C2"/>
    <w:rsid w:val="009E4961"/>
    <w:rsid w:val="009E5C86"/>
    <w:rsid w:val="009E71CA"/>
    <w:rsid w:val="009F0B18"/>
    <w:rsid w:val="009F1824"/>
    <w:rsid w:val="009F19B4"/>
    <w:rsid w:val="009F20EB"/>
    <w:rsid w:val="009F2ABF"/>
    <w:rsid w:val="009F399F"/>
    <w:rsid w:val="009F3C00"/>
    <w:rsid w:val="009F4004"/>
    <w:rsid w:val="009F5220"/>
    <w:rsid w:val="009F53A0"/>
    <w:rsid w:val="009F58B6"/>
    <w:rsid w:val="009F6B2B"/>
    <w:rsid w:val="009F6B54"/>
    <w:rsid w:val="009F6DDB"/>
    <w:rsid w:val="009F7501"/>
    <w:rsid w:val="009F7A9E"/>
    <w:rsid w:val="00A00B45"/>
    <w:rsid w:val="00A01026"/>
    <w:rsid w:val="00A01104"/>
    <w:rsid w:val="00A01779"/>
    <w:rsid w:val="00A019FF"/>
    <w:rsid w:val="00A02386"/>
    <w:rsid w:val="00A0264A"/>
    <w:rsid w:val="00A03662"/>
    <w:rsid w:val="00A03C57"/>
    <w:rsid w:val="00A04D91"/>
    <w:rsid w:val="00A0525C"/>
    <w:rsid w:val="00A05BC0"/>
    <w:rsid w:val="00A05EF2"/>
    <w:rsid w:val="00A06000"/>
    <w:rsid w:val="00A06300"/>
    <w:rsid w:val="00A12515"/>
    <w:rsid w:val="00A13391"/>
    <w:rsid w:val="00A133D4"/>
    <w:rsid w:val="00A135F1"/>
    <w:rsid w:val="00A13632"/>
    <w:rsid w:val="00A14034"/>
    <w:rsid w:val="00A14443"/>
    <w:rsid w:val="00A14830"/>
    <w:rsid w:val="00A14DD7"/>
    <w:rsid w:val="00A153C1"/>
    <w:rsid w:val="00A155B9"/>
    <w:rsid w:val="00A159BE"/>
    <w:rsid w:val="00A162B4"/>
    <w:rsid w:val="00A165AE"/>
    <w:rsid w:val="00A178E3"/>
    <w:rsid w:val="00A2151E"/>
    <w:rsid w:val="00A2183A"/>
    <w:rsid w:val="00A21874"/>
    <w:rsid w:val="00A230D7"/>
    <w:rsid w:val="00A24596"/>
    <w:rsid w:val="00A269D8"/>
    <w:rsid w:val="00A26EF3"/>
    <w:rsid w:val="00A27B1E"/>
    <w:rsid w:val="00A27C92"/>
    <w:rsid w:val="00A30143"/>
    <w:rsid w:val="00A301EE"/>
    <w:rsid w:val="00A303AB"/>
    <w:rsid w:val="00A31917"/>
    <w:rsid w:val="00A3217B"/>
    <w:rsid w:val="00A336F9"/>
    <w:rsid w:val="00A33C3F"/>
    <w:rsid w:val="00A349BE"/>
    <w:rsid w:val="00A3532F"/>
    <w:rsid w:val="00A35882"/>
    <w:rsid w:val="00A35F84"/>
    <w:rsid w:val="00A360AD"/>
    <w:rsid w:val="00A368BA"/>
    <w:rsid w:val="00A37967"/>
    <w:rsid w:val="00A40929"/>
    <w:rsid w:val="00A41AC8"/>
    <w:rsid w:val="00A4216A"/>
    <w:rsid w:val="00A421D5"/>
    <w:rsid w:val="00A423DA"/>
    <w:rsid w:val="00A433F2"/>
    <w:rsid w:val="00A43976"/>
    <w:rsid w:val="00A443BC"/>
    <w:rsid w:val="00A450A0"/>
    <w:rsid w:val="00A46A73"/>
    <w:rsid w:val="00A4710F"/>
    <w:rsid w:val="00A474E0"/>
    <w:rsid w:val="00A47525"/>
    <w:rsid w:val="00A508F1"/>
    <w:rsid w:val="00A51340"/>
    <w:rsid w:val="00A5280E"/>
    <w:rsid w:val="00A52AA7"/>
    <w:rsid w:val="00A539C6"/>
    <w:rsid w:val="00A53BAD"/>
    <w:rsid w:val="00A5477D"/>
    <w:rsid w:val="00A559D1"/>
    <w:rsid w:val="00A560C5"/>
    <w:rsid w:val="00A566ED"/>
    <w:rsid w:val="00A56A31"/>
    <w:rsid w:val="00A57967"/>
    <w:rsid w:val="00A57AF6"/>
    <w:rsid w:val="00A60366"/>
    <w:rsid w:val="00A60E29"/>
    <w:rsid w:val="00A61189"/>
    <w:rsid w:val="00A61D92"/>
    <w:rsid w:val="00A623DB"/>
    <w:rsid w:val="00A62666"/>
    <w:rsid w:val="00A6338D"/>
    <w:rsid w:val="00A642CA"/>
    <w:rsid w:val="00A643DC"/>
    <w:rsid w:val="00A64A02"/>
    <w:rsid w:val="00A66043"/>
    <w:rsid w:val="00A66591"/>
    <w:rsid w:val="00A67CB1"/>
    <w:rsid w:val="00A701BE"/>
    <w:rsid w:val="00A70F7E"/>
    <w:rsid w:val="00A714C0"/>
    <w:rsid w:val="00A71D55"/>
    <w:rsid w:val="00A723E2"/>
    <w:rsid w:val="00A73036"/>
    <w:rsid w:val="00A73809"/>
    <w:rsid w:val="00A73DDB"/>
    <w:rsid w:val="00A756AC"/>
    <w:rsid w:val="00A756BB"/>
    <w:rsid w:val="00A75906"/>
    <w:rsid w:val="00A75FE1"/>
    <w:rsid w:val="00A761E2"/>
    <w:rsid w:val="00A76FC0"/>
    <w:rsid w:val="00A77D95"/>
    <w:rsid w:val="00A8048D"/>
    <w:rsid w:val="00A80830"/>
    <w:rsid w:val="00A812C6"/>
    <w:rsid w:val="00A81E8A"/>
    <w:rsid w:val="00A8206E"/>
    <w:rsid w:val="00A82F4F"/>
    <w:rsid w:val="00A83321"/>
    <w:rsid w:val="00A836D7"/>
    <w:rsid w:val="00A83731"/>
    <w:rsid w:val="00A844A5"/>
    <w:rsid w:val="00A84534"/>
    <w:rsid w:val="00A8514B"/>
    <w:rsid w:val="00A851DC"/>
    <w:rsid w:val="00A8532A"/>
    <w:rsid w:val="00A8589E"/>
    <w:rsid w:val="00A861A2"/>
    <w:rsid w:val="00A8626B"/>
    <w:rsid w:val="00A864DE"/>
    <w:rsid w:val="00A86B95"/>
    <w:rsid w:val="00A86C75"/>
    <w:rsid w:val="00A87509"/>
    <w:rsid w:val="00A87E9E"/>
    <w:rsid w:val="00A901CD"/>
    <w:rsid w:val="00A9026B"/>
    <w:rsid w:val="00A902F9"/>
    <w:rsid w:val="00A9041E"/>
    <w:rsid w:val="00A90FE3"/>
    <w:rsid w:val="00A9234C"/>
    <w:rsid w:val="00A92B42"/>
    <w:rsid w:val="00A92D36"/>
    <w:rsid w:val="00A93232"/>
    <w:rsid w:val="00A93A7B"/>
    <w:rsid w:val="00A94359"/>
    <w:rsid w:val="00A9488F"/>
    <w:rsid w:val="00A94A23"/>
    <w:rsid w:val="00A94BA6"/>
    <w:rsid w:val="00A94E27"/>
    <w:rsid w:val="00A94E7F"/>
    <w:rsid w:val="00A95989"/>
    <w:rsid w:val="00A95FAF"/>
    <w:rsid w:val="00A9602D"/>
    <w:rsid w:val="00A96509"/>
    <w:rsid w:val="00A9658E"/>
    <w:rsid w:val="00A96C46"/>
    <w:rsid w:val="00A975DF"/>
    <w:rsid w:val="00AA0057"/>
    <w:rsid w:val="00AA006A"/>
    <w:rsid w:val="00AA021F"/>
    <w:rsid w:val="00AA171B"/>
    <w:rsid w:val="00AA1A00"/>
    <w:rsid w:val="00AA4049"/>
    <w:rsid w:val="00AA53D0"/>
    <w:rsid w:val="00AA551C"/>
    <w:rsid w:val="00AA5C63"/>
    <w:rsid w:val="00AA66FF"/>
    <w:rsid w:val="00AA7127"/>
    <w:rsid w:val="00AB1D13"/>
    <w:rsid w:val="00AB1EC3"/>
    <w:rsid w:val="00AB218B"/>
    <w:rsid w:val="00AB3257"/>
    <w:rsid w:val="00AB3AE0"/>
    <w:rsid w:val="00AB59A4"/>
    <w:rsid w:val="00AB5B11"/>
    <w:rsid w:val="00AB678E"/>
    <w:rsid w:val="00AB6E8C"/>
    <w:rsid w:val="00AC042E"/>
    <w:rsid w:val="00AC0B02"/>
    <w:rsid w:val="00AC10AD"/>
    <w:rsid w:val="00AC169E"/>
    <w:rsid w:val="00AC19A1"/>
    <w:rsid w:val="00AC3159"/>
    <w:rsid w:val="00AC343B"/>
    <w:rsid w:val="00AC3477"/>
    <w:rsid w:val="00AC374B"/>
    <w:rsid w:val="00AC3817"/>
    <w:rsid w:val="00AC41CD"/>
    <w:rsid w:val="00AC4B23"/>
    <w:rsid w:val="00AC4DB1"/>
    <w:rsid w:val="00AC5ACD"/>
    <w:rsid w:val="00AC6C97"/>
    <w:rsid w:val="00AC6FC9"/>
    <w:rsid w:val="00AC79B8"/>
    <w:rsid w:val="00AD0BCC"/>
    <w:rsid w:val="00AD1628"/>
    <w:rsid w:val="00AD213B"/>
    <w:rsid w:val="00AD2532"/>
    <w:rsid w:val="00AD29AF"/>
    <w:rsid w:val="00AD3EBB"/>
    <w:rsid w:val="00AD48F1"/>
    <w:rsid w:val="00AD64AB"/>
    <w:rsid w:val="00AD672A"/>
    <w:rsid w:val="00AD6747"/>
    <w:rsid w:val="00AD6F31"/>
    <w:rsid w:val="00AE046D"/>
    <w:rsid w:val="00AE334A"/>
    <w:rsid w:val="00AE3555"/>
    <w:rsid w:val="00AE3F0F"/>
    <w:rsid w:val="00AE464C"/>
    <w:rsid w:val="00AE4B49"/>
    <w:rsid w:val="00AE4DFF"/>
    <w:rsid w:val="00AE5997"/>
    <w:rsid w:val="00AE5CE3"/>
    <w:rsid w:val="00AE65C9"/>
    <w:rsid w:val="00AE6DC9"/>
    <w:rsid w:val="00AE7FD9"/>
    <w:rsid w:val="00AF03A9"/>
    <w:rsid w:val="00AF4416"/>
    <w:rsid w:val="00AF4C3B"/>
    <w:rsid w:val="00AF5F32"/>
    <w:rsid w:val="00AF600A"/>
    <w:rsid w:val="00AF6DD4"/>
    <w:rsid w:val="00AF7C80"/>
    <w:rsid w:val="00B00763"/>
    <w:rsid w:val="00B00813"/>
    <w:rsid w:val="00B00884"/>
    <w:rsid w:val="00B01CEA"/>
    <w:rsid w:val="00B01DD2"/>
    <w:rsid w:val="00B01EFD"/>
    <w:rsid w:val="00B022FE"/>
    <w:rsid w:val="00B02C75"/>
    <w:rsid w:val="00B03796"/>
    <w:rsid w:val="00B04910"/>
    <w:rsid w:val="00B04AAE"/>
    <w:rsid w:val="00B06182"/>
    <w:rsid w:val="00B06A04"/>
    <w:rsid w:val="00B06E73"/>
    <w:rsid w:val="00B1062E"/>
    <w:rsid w:val="00B10841"/>
    <w:rsid w:val="00B10D15"/>
    <w:rsid w:val="00B121AC"/>
    <w:rsid w:val="00B12F84"/>
    <w:rsid w:val="00B1338C"/>
    <w:rsid w:val="00B1368F"/>
    <w:rsid w:val="00B13928"/>
    <w:rsid w:val="00B13A6C"/>
    <w:rsid w:val="00B13D0F"/>
    <w:rsid w:val="00B141E3"/>
    <w:rsid w:val="00B14E06"/>
    <w:rsid w:val="00B1794C"/>
    <w:rsid w:val="00B204A8"/>
    <w:rsid w:val="00B2096C"/>
    <w:rsid w:val="00B20C69"/>
    <w:rsid w:val="00B20FCC"/>
    <w:rsid w:val="00B21371"/>
    <w:rsid w:val="00B21A4F"/>
    <w:rsid w:val="00B22157"/>
    <w:rsid w:val="00B2254B"/>
    <w:rsid w:val="00B226DF"/>
    <w:rsid w:val="00B23D70"/>
    <w:rsid w:val="00B266C0"/>
    <w:rsid w:val="00B26A1B"/>
    <w:rsid w:val="00B26BD0"/>
    <w:rsid w:val="00B26C0D"/>
    <w:rsid w:val="00B271E0"/>
    <w:rsid w:val="00B2749A"/>
    <w:rsid w:val="00B274FA"/>
    <w:rsid w:val="00B2792E"/>
    <w:rsid w:val="00B27B55"/>
    <w:rsid w:val="00B27F21"/>
    <w:rsid w:val="00B3024B"/>
    <w:rsid w:val="00B304C6"/>
    <w:rsid w:val="00B30932"/>
    <w:rsid w:val="00B3186F"/>
    <w:rsid w:val="00B31934"/>
    <w:rsid w:val="00B31C48"/>
    <w:rsid w:val="00B321A8"/>
    <w:rsid w:val="00B32C72"/>
    <w:rsid w:val="00B33057"/>
    <w:rsid w:val="00B331FE"/>
    <w:rsid w:val="00B3375D"/>
    <w:rsid w:val="00B34003"/>
    <w:rsid w:val="00B34BF2"/>
    <w:rsid w:val="00B35219"/>
    <w:rsid w:val="00B35279"/>
    <w:rsid w:val="00B355B2"/>
    <w:rsid w:val="00B36C71"/>
    <w:rsid w:val="00B41641"/>
    <w:rsid w:val="00B43949"/>
    <w:rsid w:val="00B44BB2"/>
    <w:rsid w:val="00B46C4D"/>
    <w:rsid w:val="00B47ACE"/>
    <w:rsid w:val="00B50160"/>
    <w:rsid w:val="00B5156B"/>
    <w:rsid w:val="00B5194A"/>
    <w:rsid w:val="00B52726"/>
    <w:rsid w:val="00B52AA1"/>
    <w:rsid w:val="00B53887"/>
    <w:rsid w:val="00B5673E"/>
    <w:rsid w:val="00B570C0"/>
    <w:rsid w:val="00B602AD"/>
    <w:rsid w:val="00B605FE"/>
    <w:rsid w:val="00B60B6C"/>
    <w:rsid w:val="00B60C1E"/>
    <w:rsid w:val="00B61C19"/>
    <w:rsid w:val="00B625F3"/>
    <w:rsid w:val="00B62A1E"/>
    <w:rsid w:val="00B62DDC"/>
    <w:rsid w:val="00B638B3"/>
    <w:rsid w:val="00B63904"/>
    <w:rsid w:val="00B64E57"/>
    <w:rsid w:val="00B65950"/>
    <w:rsid w:val="00B677C4"/>
    <w:rsid w:val="00B70818"/>
    <w:rsid w:val="00B70A1D"/>
    <w:rsid w:val="00B70F59"/>
    <w:rsid w:val="00B73310"/>
    <w:rsid w:val="00B740EA"/>
    <w:rsid w:val="00B74805"/>
    <w:rsid w:val="00B74C27"/>
    <w:rsid w:val="00B75FEC"/>
    <w:rsid w:val="00B7643B"/>
    <w:rsid w:val="00B765B4"/>
    <w:rsid w:val="00B77519"/>
    <w:rsid w:val="00B7776E"/>
    <w:rsid w:val="00B77E34"/>
    <w:rsid w:val="00B77F7B"/>
    <w:rsid w:val="00B823BB"/>
    <w:rsid w:val="00B833FD"/>
    <w:rsid w:val="00B838F1"/>
    <w:rsid w:val="00B84669"/>
    <w:rsid w:val="00B85974"/>
    <w:rsid w:val="00B863AC"/>
    <w:rsid w:val="00B86906"/>
    <w:rsid w:val="00B86D97"/>
    <w:rsid w:val="00B86DB6"/>
    <w:rsid w:val="00B86EFD"/>
    <w:rsid w:val="00B90225"/>
    <w:rsid w:val="00B9136E"/>
    <w:rsid w:val="00B9218A"/>
    <w:rsid w:val="00B9282C"/>
    <w:rsid w:val="00B929C9"/>
    <w:rsid w:val="00B93C98"/>
    <w:rsid w:val="00B93E36"/>
    <w:rsid w:val="00B93E8C"/>
    <w:rsid w:val="00B9427E"/>
    <w:rsid w:val="00B94AC3"/>
    <w:rsid w:val="00B95EE8"/>
    <w:rsid w:val="00B96040"/>
    <w:rsid w:val="00B96762"/>
    <w:rsid w:val="00BA0C67"/>
    <w:rsid w:val="00BA1B64"/>
    <w:rsid w:val="00BA1FF9"/>
    <w:rsid w:val="00BA21E5"/>
    <w:rsid w:val="00BA491F"/>
    <w:rsid w:val="00BA5910"/>
    <w:rsid w:val="00BA74D3"/>
    <w:rsid w:val="00BB042F"/>
    <w:rsid w:val="00BB15AD"/>
    <w:rsid w:val="00BB2F0F"/>
    <w:rsid w:val="00BB39C9"/>
    <w:rsid w:val="00BB4DDF"/>
    <w:rsid w:val="00BB4EF5"/>
    <w:rsid w:val="00BB701E"/>
    <w:rsid w:val="00BB7148"/>
    <w:rsid w:val="00BB75A0"/>
    <w:rsid w:val="00BB7F93"/>
    <w:rsid w:val="00BC047F"/>
    <w:rsid w:val="00BC05CA"/>
    <w:rsid w:val="00BC139C"/>
    <w:rsid w:val="00BC21FB"/>
    <w:rsid w:val="00BC232F"/>
    <w:rsid w:val="00BC2FE7"/>
    <w:rsid w:val="00BC484E"/>
    <w:rsid w:val="00BC4A53"/>
    <w:rsid w:val="00BC58F5"/>
    <w:rsid w:val="00BC78CA"/>
    <w:rsid w:val="00BC7B34"/>
    <w:rsid w:val="00BD0D80"/>
    <w:rsid w:val="00BD101D"/>
    <w:rsid w:val="00BD14F7"/>
    <w:rsid w:val="00BD1EC1"/>
    <w:rsid w:val="00BD46DC"/>
    <w:rsid w:val="00BD475D"/>
    <w:rsid w:val="00BD6B6A"/>
    <w:rsid w:val="00BD7046"/>
    <w:rsid w:val="00BD7200"/>
    <w:rsid w:val="00BD7814"/>
    <w:rsid w:val="00BD7E8D"/>
    <w:rsid w:val="00BD7F38"/>
    <w:rsid w:val="00BE00E2"/>
    <w:rsid w:val="00BE01DF"/>
    <w:rsid w:val="00BE1403"/>
    <w:rsid w:val="00BE15BE"/>
    <w:rsid w:val="00BE2900"/>
    <w:rsid w:val="00BE39A1"/>
    <w:rsid w:val="00BE39EB"/>
    <w:rsid w:val="00BE3CBE"/>
    <w:rsid w:val="00BE3D43"/>
    <w:rsid w:val="00BE4D82"/>
    <w:rsid w:val="00BE5A20"/>
    <w:rsid w:val="00BE5A3B"/>
    <w:rsid w:val="00BE63B1"/>
    <w:rsid w:val="00BE6454"/>
    <w:rsid w:val="00BE692F"/>
    <w:rsid w:val="00BE6B47"/>
    <w:rsid w:val="00BE711F"/>
    <w:rsid w:val="00BE7846"/>
    <w:rsid w:val="00BE79DA"/>
    <w:rsid w:val="00BE7F03"/>
    <w:rsid w:val="00BE7F9C"/>
    <w:rsid w:val="00BF017B"/>
    <w:rsid w:val="00BF14FF"/>
    <w:rsid w:val="00BF20D5"/>
    <w:rsid w:val="00BF225C"/>
    <w:rsid w:val="00BF2751"/>
    <w:rsid w:val="00BF2826"/>
    <w:rsid w:val="00BF2CC7"/>
    <w:rsid w:val="00BF2DDC"/>
    <w:rsid w:val="00BF30E7"/>
    <w:rsid w:val="00BF4A23"/>
    <w:rsid w:val="00BF62E5"/>
    <w:rsid w:val="00BF68FD"/>
    <w:rsid w:val="00BF6CCD"/>
    <w:rsid w:val="00BF70F6"/>
    <w:rsid w:val="00BF75BD"/>
    <w:rsid w:val="00BF79AC"/>
    <w:rsid w:val="00BF7B26"/>
    <w:rsid w:val="00BF7EEB"/>
    <w:rsid w:val="00C02369"/>
    <w:rsid w:val="00C025D5"/>
    <w:rsid w:val="00C0386B"/>
    <w:rsid w:val="00C0506F"/>
    <w:rsid w:val="00C060C7"/>
    <w:rsid w:val="00C06F12"/>
    <w:rsid w:val="00C07306"/>
    <w:rsid w:val="00C0733B"/>
    <w:rsid w:val="00C07494"/>
    <w:rsid w:val="00C075C4"/>
    <w:rsid w:val="00C103F6"/>
    <w:rsid w:val="00C109FE"/>
    <w:rsid w:val="00C1299B"/>
    <w:rsid w:val="00C12E40"/>
    <w:rsid w:val="00C13200"/>
    <w:rsid w:val="00C132DB"/>
    <w:rsid w:val="00C13ED7"/>
    <w:rsid w:val="00C13F4C"/>
    <w:rsid w:val="00C140A9"/>
    <w:rsid w:val="00C1538A"/>
    <w:rsid w:val="00C175A8"/>
    <w:rsid w:val="00C20264"/>
    <w:rsid w:val="00C205DE"/>
    <w:rsid w:val="00C22133"/>
    <w:rsid w:val="00C22B7A"/>
    <w:rsid w:val="00C2309C"/>
    <w:rsid w:val="00C23126"/>
    <w:rsid w:val="00C23C1E"/>
    <w:rsid w:val="00C24863"/>
    <w:rsid w:val="00C24C98"/>
    <w:rsid w:val="00C2696D"/>
    <w:rsid w:val="00C26970"/>
    <w:rsid w:val="00C26B4D"/>
    <w:rsid w:val="00C2784B"/>
    <w:rsid w:val="00C303ED"/>
    <w:rsid w:val="00C30CF3"/>
    <w:rsid w:val="00C310C8"/>
    <w:rsid w:val="00C312D6"/>
    <w:rsid w:val="00C3132E"/>
    <w:rsid w:val="00C31F88"/>
    <w:rsid w:val="00C3207D"/>
    <w:rsid w:val="00C32E63"/>
    <w:rsid w:val="00C33755"/>
    <w:rsid w:val="00C34FCC"/>
    <w:rsid w:val="00C3500B"/>
    <w:rsid w:val="00C352CC"/>
    <w:rsid w:val="00C3554B"/>
    <w:rsid w:val="00C35883"/>
    <w:rsid w:val="00C36BDC"/>
    <w:rsid w:val="00C36D9F"/>
    <w:rsid w:val="00C3799B"/>
    <w:rsid w:val="00C37C32"/>
    <w:rsid w:val="00C40437"/>
    <w:rsid w:val="00C40E13"/>
    <w:rsid w:val="00C41219"/>
    <w:rsid w:val="00C4194C"/>
    <w:rsid w:val="00C42B4B"/>
    <w:rsid w:val="00C42FE5"/>
    <w:rsid w:val="00C43F24"/>
    <w:rsid w:val="00C44301"/>
    <w:rsid w:val="00C4510C"/>
    <w:rsid w:val="00C467AC"/>
    <w:rsid w:val="00C474CD"/>
    <w:rsid w:val="00C5035F"/>
    <w:rsid w:val="00C5054D"/>
    <w:rsid w:val="00C5143D"/>
    <w:rsid w:val="00C517E7"/>
    <w:rsid w:val="00C52354"/>
    <w:rsid w:val="00C52676"/>
    <w:rsid w:val="00C5412E"/>
    <w:rsid w:val="00C544BA"/>
    <w:rsid w:val="00C55BBF"/>
    <w:rsid w:val="00C5610A"/>
    <w:rsid w:val="00C57225"/>
    <w:rsid w:val="00C60FC3"/>
    <w:rsid w:val="00C61862"/>
    <w:rsid w:val="00C61B5C"/>
    <w:rsid w:val="00C6372D"/>
    <w:rsid w:val="00C63DB0"/>
    <w:rsid w:val="00C652D2"/>
    <w:rsid w:val="00C65869"/>
    <w:rsid w:val="00C72618"/>
    <w:rsid w:val="00C72C32"/>
    <w:rsid w:val="00C74283"/>
    <w:rsid w:val="00C7477B"/>
    <w:rsid w:val="00C74C83"/>
    <w:rsid w:val="00C74D6C"/>
    <w:rsid w:val="00C74E1E"/>
    <w:rsid w:val="00C76CAD"/>
    <w:rsid w:val="00C7734A"/>
    <w:rsid w:val="00C77A6B"/>
    <w:rsid w:val="00C77DA9"/>
    <w:rsid w:val="00C800DD"/>
    <w:rsid w:val="00C818F1"/>
    <w:rsid w:val="00C845AC"/>
    <w:rsid w:val="00C84858"/>
    <w:rsid w:val="00C84BC5"/>
    <w:rsid w:val="00C85BB6"/>
    <w:rsid w:val="00C868AF"/>
    <w:rsid w:val="00C8797D"/>
    <w:rsid w:val="00C87B04"/>
    <w:rsid w:val="00C91384"/>
    <w:rsid w:val="00C925B3"/>
    <w:rsid w:val="00C92EF4"/>
    <w:rsid w:val="00C93BBF"/>
    <w:rsid w:val="00C94F67"/>
    <w:rsid w:val="00C95570"/>
    <w:rsid w:val="00C958A2"/>
    <w:rsid w:val="00C95BE8"/>
    <w:rsid w:val="00C95FB6"/>
    <w:rsid w:val="00C962AE"/>
    <w:rsid w:val="00CA067A"/>
    <w:rsid w:val="00CA2079"/>
    <w:rsid w:val="00CA4A28"/>
    <w:rsid w:val="00CA4BD6"/>
    <w:rsid w:val="00CA555A"/>
    <w:rsid w:val="00CA56BB"/>
    <w:rsid w:val="00CA5D60"/>
    <w:rsid w:val="00CA60A5"/>
    <w:rsid w:val="00CA60EA"/>
    <w:rsid w:val="00CA66A4"/>
    <w:rsid w:val="00CA7318"/>
    <w:rsid w:val="00CA73A4"/>
    <w:rsid w:val="00CB094F"/>
    <w:rsid w:val="00CB1171"/>
    <w:rsid w:val="00CB2443"/>
    <w:rsid w:val="00CB2BC5"/>
    <w:rsid w:val="00CB4BFF"/>
    <w:rsid w:val="00CB574B"/>
    <w:rsid w:val="00CB6BB4"/>
    <w:rsid w:val="00CB6FD2"/>
    <w:rsid w:val="00CB7506"/>
    <w:rsid w:val="00CB7581"/>
    <w:rsid w:val="00CC0015"/>
    <w:rsid w:val="00CC1786"/>
    <w:rsid w:val="00CC237B"/>
    <w:rsid w:val="00CC2BAE"/>
    <w:rsid w:val="00CC3AEE"/>
    <w:rsid w:val="00CC4B80"/>
    <w:rsid w:val="00CC4F49"/>
    <w:rsid w:val="00CC56DC"/>
    <w:rsid w:val="00CC56F1"/>
    <w:rsid w:val="00CC59CB"/>
    <w:rsid w:val="00CC5AE9"/>
    <w:rsid w:val="00CC5EEB"/>
    <w:rsid w:val="00CC63C7"/>
    <w:rsid w:val="00CC6F7F"/>
    <w:rsid w:val="00CD078C"/>
    <w:rsid w:val="00CD08E1"/>
    <w:rsid w:val="00CD0BCA"/>
    <w:rsid w:val="00CD1477"/>
    <w:rsid w:val="00CD28B0"/>
    <w:rsid w:val="00CD2DB5"/>
    <w:rsid w:val="00CD32B6"/>
    <w:rsid w:val="00CD4587"/>
    <w:rsid w:val="00CD4A01"/>
    <w:rsid w:val="00CD4A8D"/>
    <w:rsid w:val="00CD54D1"/>
    <w:rsid w:val="00CD5CEC"/>
    <w:rsid w:val="00CD6019"/>
    <w:rsid w:val="00CD6053"/>
    <w:rsid w:val="00CD615D"/>
    <w:rsid w:val="00CD663F"/>
    <w:rsid w:val="00CD7F0C"/>
    <w:rsid w:val="00CE0774"/>
    <w:rsid w:val="00CE084A"/>
    <w:rsid w:val="00CE0C5E"/>
    <w:rsid w:val="00CE174C"/>
    <w:rsid w:val="00CE1E2D"/>
    <w:rsid w:val="00CE2636"/>
    <w:rsid w:val="00CE2CED"/>
    <w:rsid w:val="00CE2F5B"/>
    <w:rsid w:val="00CE3FE8"/>
    <w:rsid w:val="00CE59F8"/>
    <w:rsid w:val="00CE5B67"/>
    <w:rsid w:val="00CE6EE7"/>
    <w:rsid w:val="00CE7AEA"/>
    <w:rsid w:val="00CE7B0D"/>
    <w:rsid w:val="00CF101C"/>
    <w:rsid w:val="00CF12E2"/>
    <w:rsid w:val="00CF12F8"/>
    <w:rsid w:val="00CF1E01"/>
    <w:rsid w:val="00CF2458"/>
    <w:rsid w:val="00CF255B"/>
    <w:rsid w:val="00CF2FCD"/>
    <w:rsid w:val="00CF3167"/>
    <w:rsid w:val="00CF3CD3"/>
    <w:rsid w:val="00CF43E9"/>
    <w:rsid w:val="00CF4923"/>
    <w:rsid w:val="00CF4BE5"/>
    <w:rsid w:val="00CF5159"/>
    <w:rsid w:val="00CF517D"/>
    <w:rsid w:val="00CF5472"/>
    <w:rsid w:val="00CF5678"/>
    <w:rsid w:val="00CF56A5"/>
    <w:rsid w:val="00CF58DD"/>
    <w:rsid w:val="00CF5C38"/>
    <w:rsid w:val="00CF7260"/>
    <w:rsid w:val="00CF7BF9"/>
    <w:rsid w:val="00D0080A"/>
    <w:rsid w:val="00D00EF9"/>
    <w:rsid w:val="00D01B71"/>
    <w:rsid w:val="00D0246F"/>
    <w:rsid w:val="00D03099"/>
    <w:rsid w:val="00D04025"/>
    <w:rsid w:val="00D049D3"/>
    <w:rsid w:val="00D057E3"/>
    <w:rsid w:val="00D0752B"/>
    <w:rsid w:val="00D075DC"/>
    <w:rsid w:val="00D10387"/>
    <w:rsid w:val="00D10661"/>
    <w:rsid w:val="00D10A1C"/>
    <w:rsid w:val="00D10B1B"/>
    <w:rsid w:val="00D12322"/>
    <w:rsid w:val="00D12A17"/>
    <w:rsid w:val="00D13957"/>
    <w:rsid w:val="00D13FAB"/>
    <w:rsid w:val="00D15743"/>
    <w:rsid w:val="00D15B88"/>
    <w:rsid w:val="00D1617E"/>
    <w:rsid w:val="00D1690C"/>
    <w:rsid w:val="00D17238"/>
    <w:rsid w:val="00D201E9"/>
    <w:rsid w:val="00D205EC"/>
    <w:rsid w:val="00D20A92"/>
    <w:rsid w:val="00D20DB0"/>
    <w:rsid w:val="00D23B52"/>
    <w:rsid w:val="00D25328"/>
    <w:rsid w:val="00D26A74"/>
    <w:rsid w:val="00D26D56"/>
    <w:rsid w:val="00D2779D"/>
    <w:rsid w:val="00D30104"/>
    <w:rsid w:val="00D30BF1"/>
    <w:rsid w:val="00D30EEE"/>
    <w:rsid w:val="00D3230A"/>
    <w:rsid w:val="00D32F2A"/>
    <w:rsid w:val="00D3336F"/>
    <w:rsid w:val="00D33513"/>
    <w:rsid w:val="00D33907"/>
    <w:rsid w:val="00D33D2A"/>
    <w:rsid w:val="00D33D6B"/>
    <w:rsid w:val="00D36184"/>
    <w:rsid w:val="00D40C9D"/>
    <w:rsid w:val="00D40F12"/>
    <w:rsid w:val="00D4144F"/>
    <w:rsid w:val="00D41EA2"/>
    <w:rsid w:val="00D42DF3"/>
    <w:rsid w:val="00D43498"/>
    <w:rsid w:val="00D43A67"/>
    <w:rsid w:val="00D43E90"/>
    <w:rsid w:val="00D440FF"/>
    <w:rsid w:val="00D444F7"/>
    <w:rsid w:val="00D449F4"/>
    <w:rsid w:val="00D450D8"/>
    <w:rsid w:val="00D45706"/>
    <w:rsid w:val="00D45995"/>
    <w:rsid w:val="00D46029"/>
    <w:rsid w:val="00D4676F"/>
    <w:rsid w:val="00D51A3A"/>
    <w:rsid w:val="00D5281D"/>
    <w:rsid w:val="00D52EBA"/>
    <w:rsid w:val="00D534C3"/>
    <w:rsid w:val="00D5473D"/>
    <w:rsid w:val="00D54BDE"/>
    <w:rsid w:val="00D55C0B"/>
    <w:rsid w:val="00D562BC"/>
    <w:rsid w:val="00D56A8B"/>
    <w:rsid w:val="00D56BC7"/>
    <w:rsid w:val="00D57FBD"/>
    <w:rsid w:val="00D60DCD"/>
    <w:rsid w:val="00D6151F"/>
    <w:rsid w:val="00D6217A"/>
    <w:rsid w:val="00D622FA"/>
    <w:rsid w:val="00D62513"/>
    <w:rsid w:val="00D6252B"/>
    <w:rsid w:val="00D6262E"/>
    <w:rsid w:val="00D62A2C"/>
    <w:rsid w:val="00D642F3"/>
    <w:rsid w:val="00D64ED2"/>
    <w:rsid w:val="00D65B5F"/>
    <w:rsid w:val="00D65D06"/>
    <w:rsid w:val="00D660A2"/>
    <w:rsid w:val="00D6653E"/>
    <w:rsid w:val="00D6671D"/>
    <w:rsid w:val="00D66722"/>
    <w:rsid w:val="00D66DD8"/>
    <w:rsid w:val="00D703CC"/>
    <w:rsid w:val="00D70CF0"/>
    <w:rsid w:val="00D71008"/>
    <w:rsid w:val="00D714B6"/>
    <w:rsid w:val="00D71E69"/>
    <w:rsid w:val="00D7292D"/>
    <w:rsid w:val="00D72C6A"/>
    <w:rsid w:val="00D72D06"/>
    <w:rsid w:val="00D73D39"/>
    <w:rsid w:val="00D73FEA"/>
    <w:rsid w:val="00D7406F"/>
    <w:rsid w:val="00D753E1"/>
    <w:rsid w:val="00D75B5E"/>
    <w:rsid w:val="00D7600B"/>
    <w:rsid w:val="00D76A76"/>
    <w:rsid w:val="00D76C5A"/>
    <w:rsid w:val="00D77023"/>
    <w:rsid w:val="00D777C0"/>
    <w:rsid w:val="00D80113"/>
    <w:rsid w:val="00D80657"/>
    <w:rsid w:val="00D80C21"/>
    <w:rsid w:val="00D818C7"/>
    <w:rsid w:val="00D820BA"/>
    <w:rsid w:val="00D833D0"/>
    <w:rsid w:val="00D8495B"/>
    <w:rsid w:val="00D855C7"/>
    <w:rsid w:val="00D85867"/>
    <w:rsid w:val="00D8697D"/>
    <w:rsid w:val="00D86BF4"/>
    <w:rsid w:val="00D86DFD"/>
    <w:rsid w:val="00D879F2"/>
    <w:rsid w:val="00D87E33"/>
    <w:rsid w:val="00D90032"/>
    <w:rsid w:val="00D9094A"/>
    <w:rsid w:val="00D91D0D"/>
    <w:rsid w:val="00D9399A"/>
    <w:rsid w:val="00D93D2C"/>
    <w:rsid w:val="00D94C79"/>
    <w:rsid w:val="00D95557"/>
    <w:rsid w:val="00D95861"/>
    <w:rsid w:val="00D95DFF"/>
    <w:rsid w:val="00D95F42"/>
    <w:rsid w:val="00D96031"/>
    <w:rsid w:val="00D96767"/>
    <w:rsid w:val="00D96DF6"/>
    <w:rsid w:val="00D97583"/>
    <w:rsid w:val="00D97699"/>
    <w:rsid w:val="00D97BB2"/>
    <w:rsid w:val="00DA1357"/>
    <w:rsid w:val="00DA1552"/>
    <w:rsid w:val="00DA1B5E"/>
    <w:rsid w:val="00DA2871"/>
    <w:rsid w:val="00DA4E50"/>
    <w:rsid w:val="00DA4F22"/>
    <w:rsid w:val="00DA5688"/>
    <w:rsid w:val="00DA6C6E"/>
    <w:rsid w:val="00DA776D"/>
    <w:rsid w:val="00DB15F2"/>
    <w:rsid w:val="00DB1ABB"/>
    <w:rsid w:val="00DB213F"/>
    <w:rsid w:val="00DB2476"/>
    <w:rsid w:val="00DB2780"/>
    <w:rsid w:val="00DB2E2E"/>
    <w:rsid w:val="00DB36BA"/>
    <w:rsid w:val="00DB4191"/>
    <w:rsid w:val="00DB49B2"/>
    <w:rsid w:val="00DB567D"/>
    <w:rsid w:val="00DB56D3"/>
    <w:rsid w:val="00DB6BBF"/>
    <w:rsid w:val="00DC0CDB"/>
    <w:rsid w:val="00DC0FBF"/>
    <w:rsid w:val="00DC1D93"/>
    <w:rsid w:val="00DC2A0F"/>
    <w:rsid w:val="00DC2DA9"/>
    <w:rsid w:val="00DC438E"/>
    <w:rsid w:val="00DC499A"/>
    <w:rsid w:val="00DC4EF0"/>
    <w:rsid w:val="00DC50B5"/>
    <w:rsid w:val="00DC517F"/>
    <w:rsid w:val="00DC64B3"/>
    <w:rsid w:val="00DC66B4"/>
    <w:rsid w:val="00DC66DB"/>
    <w:rsid w:val="00DC695E"/>
    <w:rsid w:val="00DC755F"/>
    <w:rsid w:val="00DC7EAC"/>
    <w:rsid w:val="00DD0184"/>
    <w:rsid w:val="00DD10AB"/>
    <w:rsid w:val="00DD1C2D"/>
    <w:rsid w:val="00DD2752"/>
    <w:rsid w:val="00DD28C1"/>
    <w:rsid w:val="00DD2EC8"/>
    <w:rsid w:val="00DD38D3"/>
    <w:rsid w:val="00DD39FB"/>
    <w:rsid w:val="00DD4614"/>
    <w:rsid w:val="00DD4BA4"/>
    <w:rsid w:val="00DD4D0A"/>
    <w:rsid w:val="00DD5FD8"/>
    <w:rsid w:val="00DD6432"/>
    <w:rsid w:val="00DD69D3"/>
    <w:rsid w:val="00DD76DB"/>
    <w:rsid w:val="00DE1556"/>
    <w:rsid w:val="00DE1B11"/>
    <w:rsid w:val="00DE1D24"/>
    <w:rsid w:val="00DE2C3D"/>
    <w:rsid w:val="00DE2EC0"/>
    <w:rsid w:val="00DE2ECA"/>
    <w:rsid w:val="00DE3529"/>
    <w:rsid w:val="00DE36A5"/>
    <w:rsid w:val="00DE4063"/>
    <w:rsid w:val="00DE4660"/>
    <w:rsid w:val="00DE53D2"/>
    <w:rsid w:val="00DE57DF"/>
    <w:rsid w:val="00DE6D6E"/>
    <w:rsid w:val="00DF2C7A"/>
    <w:rsid w:val="00DF3868"/>
    <w:rsid w:val="00DF4D05"/>
    <w:rsid w:val="00DF52D8"/>
    <w:rsid w:val="00DF54CF"/>
    <w:rsid w:val="00DF5550"/>
    <w:rsid w:val="00DF5B57"/>
    <w:rsid w:val="00DF68BF"/>
    <w:rsid w:val="00DF6DEA"/>
    <w:rsid w:val="00DF714A"/>
    <w:rsid w:val="00E02A49"/>
    <w:rsid w:val="00E03DC8"/>
    <w:rsid w:val="00E04DE1"/>
    <w:rsid w:val="00E077F0"/>
    <w:rsid w:val="00E07F79"/>
    <w:rsid w:val="00E1045C"/>
    <w:rsid w:val="00E144CC"/>
    <w:rsid w:val="00E15012"/>
    <w:rsid w:val="00E15618"/>
    <w:rsid w:val="00E16C7B"/>
    <w:rsid w:val="00E1791C"/>
    <w:rsid w:val="00E20222"/>
    <w:rsid w:val="00E2058D"/>
    <w:rsid w:val="00E21069"/>
    <w:rsid w:val="00E211A1"/>
    <w:rsid w:val="00E23AAC"/>
    <w:rsid w:val="00E23B4A"/>
    <w:rsid w:val="00E23B96"/>
    <w:rsid w:val="00E24249"/>
    <w:rsid w:val="00E244E9"/>
    <w:rsid w:val="00E247CB"/>
    <w:rsid w:val="00E26129"/>
    <w:rsid w:val="00E26A7F"/>
    <w:rsid w:val="00E270F1"/>
    <w:rsid w:val="00E27F8E"/>
    <w:rsid w:val="00E27FAA"/>
    <w:rsid w:val="00E30A95"/>
    <w:rsid w:val="00E31379"/>
    <w:rsid w:val="00E31D41"/>
    <w:rsid w:val="00E324DD"/>
    <w:rsid w:val="00E32C7B"/>
    <w:rsid w:val="00E3382E"/>
    <w:rsid w:val="00E33C9C"/>
    <w:rsid w:val="00E344E6"/>
    <w:rsid w:val="00E34939"/>
    <w:rsid w:val="00E35267"/>
    <w:rsid w:val="00E36179"/>
    <w:rsid w:val="00E36A6B"/>
    <w:rsid w:val="00E36BEF"/>
    <w:rsid w:val="00E377EF"/>
    <w:rsid w:val="00E37A81"/>
    <w:rsid w:val="00E37C4F"/>
    <w:rsid w:val="00E41231"/>
    <w:rsid w:val="00E4125F"/>
    <w:rsid w:val="00E41AF6"/>
    <w:rsid w:val="00E4253B"/>
    <w:rsid w:val="00E42973"/>
    <w:rsid w:val="00E43180"/>
    <w:rsid w:val="00E43468"/>
    <w:rsid w:val="00E43C2E"/>
    <w:rsid w:val="00E43CE9"/>
    <w:rsid w:val="00E445C1"/>
    <w:rsid w:val="00E44C4B"/>
    <w:rsid w:val="00E44EE2"/>
    <w:rsid w:val="00E45037"/>
    <w:rsid w:val="00E45A25"/>
    <w:rsid w:val="00E45A58"/>
    <w:rsid w:val="00E45B3F"/>
    <w:rsid w:val="00E45C02"/>
    <w:rsid w:val="00E45C90"/>
    <w:rsid w:val="00E466F7"/>
    <w:rsid w:val="00E467F2"/>
    <w:rsid w:val="00E47096"/>
    <w:rsid w:val="00E47597"/>
    <w:rsid w:val="00E50979"/>
    <w:rsid w:val="00E50DBB"/>
    <w:rsid w:val="00E50EAA"/>
    <w:rsid w:val="00E5118F"/>
    <w:rsid w:val="00E51702"/>
    <w:rsid w:val="00E51CC4"/>
    <w:rsid w:val="00E51DE0"/>
    <w:rsid w:val="00E51EB5"/>
    <w:rsid w:val="00E52132"/>
    <w:rsid w:val="00E52210"/>
    <w:rsid w:val="00E523D2"/>
    <w:rsid w:val="00E5264F"/>
    <w:rsid w:val="00E53776"/>
    <w:rsid w:val="00E54EE8"/>
    <w:rsid w:val="00E553AE"/>
    <w:rsid w:val="00E5540F"/>
    <w:rsid w:val="00E558C7"/>
    <w:rsid w:val="00E55C77"/>
    <w:rsid w:val="00E56DA4"/>
    <w:rsid w:val="00E56E51"/>
    <w:rsid w:val="00E579CA"/>
    <w:rsid w:val="00E61677"/>
    <w:rsid w:val="00E622F6"/>
    <w:rsid w:val="00E62334"/>
    <w:rsid w:val="00E630BA"/>
    <w:rsid w:val="00E63386"/>
    <w:rsid w:val="00E63BC3"/>
    <w:rsid w:val="00E643AE"/>
    <w:rsid w:val="00E6440C"/>
    <w:rsid w:val="00E64F5C"/>
    <w:rsid w:val="00E66455"/>
    <w:rsid w:val="00E67677"/>
    <w:rsid w:val="00E67DD4"/>
    <w:rsid w:val="00E70772"/>
    <w:rsid w:val="00E710EB"/>
    <w:rsid w:val="00E725F1"/>
    <w:rsid w:val="00E73570"/>
    <w:rsid w:val="00E7430C"/>
    <w:rsid w:val="00E75DFD"/>
    <w:rsid w:val="00E77249"/>
    <w:rsid w:val="00E77DB4"/>
    <w:rsid w:val="00E81D3F"/>
    <w:rsid w:val="00E81EE4"/>
    <w:rsid w:val="00E8207F"/>
    <w:rsid w:val="00E82436"/>
    <w:rsid w:val="00E824BF"/>
    <w:rsid w:val="00E83679"/>
    <w:rsid w:val="00E83988"/>
    <w:rsid w:val="00E84102"/>
    <w:rsid w:val="00E84202"/>
    <w:rsid w:val="00E84736"/>
    <w:rsid w:val="00E84765"/>
    <w:rsid w:val="00E85024"/>
    <w:rsid w:val="00E8594F"/>
    <w:rsid w:val="00E85B5E"/>
    <w:rsid w:val="00E8763A"/>
    <w:rsid w:val="00E87B01"/>
    <w:rsid w:val="00E87C8D"/>
    <w:rsid w:val="00E90E27"/>
    <w:rsid w:val="00E92881"/>
    <w:rsid w:val="00E92BE2"/>
    <w:rsid w:val="00E92DBD"/>
    <w:rsid w:val="00E93276"/>
    <w:rsid w:val="00E9343C"/>
    <w:rsid w:val="00E942E3"/>
    <w:rsid w:val="00E94E04"/>
    <w:rsid w:val="00E94E46"/>
    <w:rsid w:val="00E96462"/>
    <w:rsid w:val="00E975A5"/>
    <w:rsid w:val="00E97761"/>
    <w:rsid w:val="00E979F0"/>
    <w:rsid w:val="00EA1453"/>
    <w:rsid w:val="00EA15B3"/>
    <w:rsid w:val="00EA177E"/>
    <w:rsid w:val="00EA227E"/>
    <w:rsid w:val="00EA2731"/>
    <w:rsid w:val="00EA27EB"/>
    <w:rsid w:val="00EA3A80"/>
    <w:rsid w:val="00EA54B1"/>
    <w:rsid w:val="00EA5A6E"/>
    <w:rsid w:val="00EA614D"/>
    <w:rsid w:val="00EA6E75"/>
    <w:rsid w:val="00EA6FBD"/>
    <w:rsid w:val="00EB07CE"/>
    <w:rsid w:val="00EB1689"/>
    <w:rsid w:val="00EB192F"/>
    <w:rsid w:val="00EB1B7F"/>
    <w:rsid w:val="00EB201C"/>
    <w:rsid w:val="00EB27BB"/>
    <w:rsid w:val="00EB284C"/>
    <w:rsid w:val="00EB2942"/>
    <w:rsid w:val="00EB30BE"/>
    <w:rsid w:val="00EB4D1B"/>
    <w:rsid w:val="00EB6D6D"/>
    <w:rsid w:val="00EB719E"/>
    <w:rsid w:val="00EB76D8"/>
    <w:rsid w:val="00EC0999"/>
    <w:rsid w:val="00EC0AC4"/>
    <w:rsid w:val="00EC10F0"/>
    <w:rsid w:val="00EC1194"/>
    <w:rsid w:val="00EC237D"/>
    <w:rsid w:val="00EC4903"/>
    <w:rsid w:val="00EC4949"/>
    <w:rsid w:val="00EC4A77"/>
    <w:rsid w:val="00EC5C71"/>
    <w:rsid w:val="00EC5D04"/>
    <w:rsid w:val="00EC66CD"/>
    <w:rsid w:val="00EC68B1"/>
    <w:rsid w:val="00EC68D9"/>
    <w:rsid w:val="00EC6A17"/>
    <w:rsid w:val="00EC6E42"/>
    <w:rsid w:val="00EC719A"/>
    <w:rsid w:val="00ED093B"/>
    <w:rsid w:val="00ED0A4E"/>
    <w:rsid w:val="00ED0B19"/>
    <w:rsid w:val="00ED2450"/>
    <w:rsid w:val="00ED2E72"/>
    <w:rsid w:val="00ED3D71"/>
    <w:rsid w:val="00ED495A"/>
    <w:rsid w:val="00ED4DB6"/>
    <w:rsid w:val="00ED572E"/>
    <w:rsid w:val="00ED60B0"/>
    <w:rsid w:val="00ED717E"/>
    <w:rsid w:val="00ED7719"/>
    <w:rsid w:val="00EE3636"/>
    <w:rsid w:val="00EE40AB"/>
    <w:rsid w:val="00EE4600"/>
    <w:rsid w:val="00EE4AFB"/>
    <w:rsid w:val="00EE637D"/>
    <w:rsid w:val="00EE655C"/>
    <w:rsid w:val="00EE766F"/>
    <w:rsid w:val="00EE7EF5"/>
    <w:rsid w:val="00EF01BC"/>
    <w:rsid w:val="00EF072D"/>
    <w:rsid w:val="00EF1476"/>
    <w:rsid w:val="00EF1E51"/>
    <w:rsid w:val="00EF1FE4"/>
    <w:rsid w:val="00EF22B2"/>
    <w:rsid w:val="00EF2367"/>
    <w:rsid w:val="00EF4C28"/>
    <w:rsid w:val="00EF6769"/>
    <w:rsid w:val="00EF6B9F"/>
    <w:rsid w:val="00EF73EE"/>
    <w:rsid w:val="00EF7B06"/>
    <w:rsid w:val="00F00778"/>
    <w:rsid w:val="00F00E28"/>
    <w:rsid w:val="00F01D16"/>
    <w:rsid w:val="00F022F5"/>
    <w:rsid w:val="00F03465"/>
    <w:rsid w:val="00F035F5"/>
    <w:rsid w:val="00F048E5"/>
    <w:rsid w:val="00F05D09"/>
    <w:rsid w:val="00F06695"/>
    <w:rsid w:val="00F0670C"/>
    <w:rsid w:val="00F068E8"/>
    <w:rsid w:val="00F06ED4"/>
    <w:rsid w:val="00F07372"/>
    <w:rsid w:val="00F07557"/>
    <w:rsid w:val="00F07BB9"/>
    <w:rsid w:val="00F07C7E"/>
    <w:rsid w:val="00F07E85"/>
    <w:rsid w:val="00F105CC"/>
    <w:rsid w:val="00F11171"/>
    <w:rsid w:val="00F11D18"/>
    <w:rsid w:val="00F124B0"/>
    <w:rsid w:val="00F12ADB"/>
    <w:rsid w:val="00F13FC5"/>
    <w:rsid w:val="00F14422"/>
    <w:rsid w:val="00F158CC"/>
    <w:rsid w:val="00F158F9"/>
    <w:rsid w:val="00F15F71"/>
    <w:rsid w:val="00F16058"/>
    <w:rsid w:val="00F164CA"/>
    <w:rsid w:val="00F1680F"/>
    <w:rsid w:val="00F168CC"/>
    <w:rsid w:val="00F17259"/>
    <w:rsid w:val="00F175C5"/>
    <w:rsid w:val="00F20B3E"/>
    <w:rsid w:val="00F20B6F"/>
    <w:rsid w:val="00F21232"/>
    <w:rsid w:val="00F2268C"/>
    <w:rsid w:val="00F226EF"/>
    <w:rsid w:val="00F23027"/>
    <w:rsid w:val="00F23981"/>
    <w:rsid w:val="00F24F10"/>
    <w:rsid w:val="00F26BEE"/>
    <w:rsid w:val="00F27F15"/>
    <w:rsid w:val="00F3042C"/>
    <w:rsid w:val="00F31C06"/>
    <w:rsid w:val="00F3271E"/>
    <w:rsid w:val="00F32A2C"/>
    <w:rsid w:val="00F32F31"/>
    <w:rsid w:val="00F35280"/>
    <w:rsid w:val="00F35B7C"/>
    <w:rsid w:val="00F364C6"/>
    <w:rsid w:val="00F3678C"/>
    <w:rsid w:val="00F36904"/>
    <w:rsid w:val="00F3715A"/>
    <w:rsid w:val="00F40BB8"/>
    <w:rsid w:val="00F41AD0"/>
    <w:rsid w:val="00F4281E"/>
    <w:rsid w:val="00F42B13"/>
    <w:rsid w:val="00F42D40"/>
    <w:rsid w:val="00F43FD3"/>
    <w:rsid w:val="00F453B9"/>
    <w:rsid w:val="00F4555F"/>
    <w:rsid w:val="00F455D8"/>
    <w:rsid w:val="00F467F3"/>
    <w:rsid w:val="00F47D88"/>
    <w:rsid w:val="00F501CD"/>
    <w:rsid w:val="00F504F5"/>
    <w:rsid w:val="00F50697"/>
    <w:rsid w:val="00F5112D"/>
    <w:rsid w:val="00F513EF"/>
    <w:rsid w:val="00F52541"/>
    <w:rsid w:val="00F528A1"/>
    <w:rsid w:val="00F52D61"/>
    <w:rsid w:val="00F52E79"/>
    <w:rsid w:val="00F54281"/>
    <w:rsid w:val="00F5441E"/>
    <w:rsid w:val="00F54FA4"/>
    <w:rsid w:val="00F5743A"/>
    <w:rsid w:val="00F57E8D"/>
    <w:rsid w:val="00F60744"/>
    <w:rsid w:val="00F60899"/>
    <w:rsid w:val="00F60EB0"/>
    <w:rsid w:val="00F61600"/>
    <w:rsid w:val="00F61882"/>
    <w:rsid w:val="00F61C49"/>
    <w:rsid w:val="00F61EB5"/>
    <w:rsid w:val="00F6219B"/>
    <w:rsid w:val="00F6263D"/>
    <w:rsid w:val="00F62D52"/>
    <w:rsid w:val="00F62D8F"/>
    <w:rsid w:val="00F63485"/>
    <w:rsid w:val="00F6364D"/>
    <w:rsid w:val="00F6427C"/>
    <w:rsid w:val="00F64B27"/>
    <w:rsid w:val="00F65701"/>
    <w:rsid w:val="00F6627C"/>
    <w:rsid w:val="00F664B1"/>
    <w:rsid w:val="00F668BA"/>
    <w:rsid w:val="00F707B6"/>
    <w:rsid w:val="00F7096D"/>
    <w:rsid w:val="00F70C33"/>
    <w:rsid w:val="00F72354"/>
    <w:rsid w:val="00F73CB3"/>
    <w:rsid w:val="00F746C4"/>
    <w:rsid w:val="00F74785"/>
    <w:rsid w:val="00F747D7"/>
    <w:rsid w:val="00F74F90"/>
    <w:rsid w:val="00F74FCB"/>
    <w:rsid w:val="00F7520D"/>
    <w:rsid w:val="00F7570C"/>
    <w:rsid w:val="00F75DDC"/>
    <w:rsid w:val="00F7703A"/>
    <w:rsid w:val="00F7766B"/>
    <w:rsid w:val="00F77A85"/>
    <w:rsid w:val="00F8088C"/>
    <w:rsid w:val="00F81052"/>
    <w:rsid w:val="00F81C1B"/>
    <w:rsid w:val="00F822EC"/>
    <w:rsid w:val="00F831B8"/>
    <w:rsid w:val="00F8401C"/>
    <w:rsid w:val="00F84498"/>
    <w:rsid w:val="00F84854"/>
    <w:rsid w:val="00F84EEA"/>
    <w:rsid w:val="00F851D0"/>
    <w:rsid w:val="00F85B72"/>
    <w:rsid w:val="00F86ED2"/>
    <w:rsid w:val="00F87EEB"/>
    <w:rsid w:val="00F917FD"/>
    <w:rsid w:val="00F91CD8"/>
    <w:rsid w:val="00F94B39"/>
    <w:rsid w:val="00F9502D"/>
    <w:rsid w:val="00F97221"/>
    <w:rsid w:val="00F9752B"/>
    <w:rsid w:val="00F9772A"/>
    <w:rsid w:val="00FA0159"/>
    <w:rsid w:val="00FA046D"/>
    <w:rsid w:val="00FA0DBB"/>
    <w:rsid w:val="00FA1545"/>
    <w:rsid w:val="00FA1D62"/>
    <w:rsid w:val="00FA2342"/>
    <w:rsid w:val="00FA2797"/>
    <w:rsid w:val="00FA34B4"/>
    <w:rsid w:val="00FA48F9"/>
    <w:rsid w:val="00FA490F"/>
    <w:rsid w:val="00FA4ECD"/>
    <w:rsid w:val="00FA5E62"/>
    <w:rsid w:val="00FA66F0"/>
    <w:rsid w:val="00FA6747"/>
    <w:rsid w:val="00FA7570"/>
    <w:rsid w:val="00FA76C5"/>
    <w:rsid w:val="00FA7B80"/>
    <w:rsid w:val="00FA7F21"/>
    <w:rsid w:val="00FB0387"/>
    <w:rsid w:val="00FB0D51"/>
    <w:rsid w:val="00FB199E"/>
    <w:rsid w:val="00FB1C35"/>
    <w:rsid w:val="00FB2628"/>
    <w:rsid w:val="00FB2BB1"/>
    <w:rsid w:val="00FB393B"/>
    <w:rsid w:val="00FB4E58"/>
    <w:rsid w:val="00FB56DB"/>
    <w:rsid w:val="00FB62C7"/>
    <w:rsid w:val="00FB64F3"/>
    <w:rsid w:val="00FB667A"/>
    <w:rsid w:val="00FB677E"/>
    <w:rsid w:val="00FB679D"/>
    <w:rsid w:val="00FB791C"/>
    <w:rsid w:val="00FC19E4"/>
    <w:rsid w:val="00FC2526"/>
    <w:rsid w:val="00FC28CF"/>
    <w:rsid w:val="00FC2E70"/>
    <w:rsid w:val="00FC3107"/>
    <w:rsid w:val="00FC34E7"/>
    <w:rsid w:val="00FC3CDD"/>
    <w:rsid w:val="00FC5382"/>
    <w:rsid w:val="00FC5A98"/>
    <w:rsid w:val="00FC5D77"/>
    <w:rsid w:val="00FC629D"/>
    <w:rsid w:val="00FD010F"/>
    <w:rsid w:val="00FD0195"/>
    <w:rsid w:val="00FD0DCF"/>
    <w:rsid w:val="00FD16C3"/>
    <w:rsid w:val="00FD1D64"/>
    <w:rsid w:val="00FD2852"/>
    <w:rsid w:val="00FD2FE9"/>
    <w:rsid w:val="00FD3EBB"/>
    <w:rsid w:val="00FD503D"/>
    <w:rsid w:val="00FD55D3"/>
    <w:rsid w:val="00FD55FD"/>
    <w:rsid w:val="00FD5B96"/>
    <w:rsid w:val="00FD6DCB"/>
    <w:rsid w:val="00FD7412"/>
    <w:rsid w:val="00FD78F1"/>
    <w:rsid w:val="00FD7A6B"/>
    <w:rsid w:val="00FE0288"/>
    <w:rsid w:val="00FE02CE"/>
    <w:rsid w:val="00FE0913"/>
    <w:rsid w:val="00FE17E6"/>
    <w:rsid w:val="00FE26A7"/>
    <w:rsid w:val="00FE2F97"/>
    <w:rsid w:val="00FE34A3"/>
    <w:rsid w:val="00FE47A1"/>
    <w:rsid w:val="00FE4A1F"/>
    <w:rsid w:val="00FE5377"/>
    <w:rsid w:val="00FE5D80"/>
    <w:rsid w:val="00FE65F3"/>
    <w:rsid w:val="00FE6F2C"/>
    <w:rsid w:val="00FF044D"/>
    <w:rsid w:val="00FF0B88"/>
    <w:rsid w:val="00FF1B22"/>
    <w:rsid w:val="00FF2631"/>
    <w:rsid w:val="00FF3A60"/>
    <w:rsid w:val="00FF5154"/>
    <w:rsid w:val="00FF516C"/>
    <w:rsid w:val="00FF63BD"/>
    <w:rsid w:val="00FF6B42"/>
    <w:rsid w:val="00FF7062"/>
    <w:rsid w:val="00FF7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D05077"/>
  <w15:docId w15:val="{F887ED46-E9FD-4C31-8674-78A6123C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469"/>
    <w:rPr>
      <w:sz w:val="24"/>
      <w:szCs w:val="24"/>
    </w:rPr>
  </w:style>
  <w:style w:type="paragraph" w:styleId="Titre1">
    <w:name w:val="heading 1"/>
    <w:aliases w:val="h1,Arial 14 Fett,Arial 14 Fett1,Arial 14 Fett2,stydde,1titre,1titre1,1titre2,1titre3,1titre4,1titre5,1titre6,chapitre,Titre 11,t1.T1.Titre 1,t1,Titre 1I,t1.T1,l1,Head 1 (Chapter heading),1.0,Chapter Heading,1,&amp;3,Section Head,List level 1,H1,Titr"/>
    <w:basedOn w:val="Normal"/>
    <w:next w:val="Normal"/>
    <w:link w:val="Titre1Car"/>
    <w:qFormat/>
    <w:rsid w:val="004B7D58"/>
    <w:pPr>
      <w:keepNext/>
      <w:numPr>
        <w:numId w:val="1"/>
      </w:numPr>
      <w:shd w:val="pct15" w:color="auto" w:fill="FFFFFF"/>
      <w:spacing w:before="480" w:after="120" w:line="280" w:lineRule="exact"/>
      <w:jc w:val="both"/>
      <w:outlineLvl w:val="0"/>
    </w:pPr>
    <w:rPr>
      <w:rFonts w:ascii="Arial" w:hAnsi="Arial" w:cs="Arial"/>
      <w:b/>
      <w:bCs/>
      <w:smallCaps/>
      <w:sz w:val="30"/>
      <w:szCs w:val="30"/>
    </w:rPr>
  </w:style>
  <w:style w:type="paragraph" w:styleId="Titre2">
    <w:name w:val="heading 2"/>
    <w:aliases w:val="Titre § 2,l2,prop2,h2,Arial 12 Fett Kursiv,H2,heading 2,Heading2,Abschnitt,paragraphe,I2,Titre 21,t2.T2,Titre 2bis,nul,Titre 2bis1,nul1,2,2nd level,Header 2,Head 2,Section Title,1.1,List level 2,CHS,Titre 2 - RAO,Specf Titre 2,Titre 2-CAT,Titre2"/>
    <w:basedOn w:val="Normal"/>
    <w:next w:val="Normal"/>
    <w:link w:val="Titre2Car"/>
    <w:qFormat/>
    <w:rsid w:val="004B7D58"/>
    <w:pPr>
      <w:keepNext/>
      <w:numPr>
        <w:ilvl w:val="1"/>
        <w:numId w:val="1"/>
      </w:numPr>
      <w:shd w:val="pct20" w:color="auto" w:fill="FFFFFF"/>
      <w:spacing w:before="240" w:after="120" w:line="280" w:lineRule="exact"/>
      <w:jc w:val="both"/>
      <w:outlineLvl w:val="1"/>
    </w:pPr>
    <w:rPr>
      <w:rFonts w:ascii="Arial" w:hAnsi="Arial"/>
      <w:b/>
      <w:bCs/>
      <w:sz w:val="28"/>
      <w:szCs w:val="28"/>
      <w:lang w:val="x-none" w:eastAsia="x-none"/>
    </w:rPr>
  </w:style>
  <w:style w:type="paragraph" w:styleId="Titre3">
    <w:name w:val="heading 3"/>
    <w:aliases w:val="Titre § 3,prop3,h3,h31,h32,h33,h34,h35,h36,h37,h38,h39,h310,h311,h321,h331,h341,h351,h361,h371,h381,h312,h322,h332,h342,h352,h362,h372,h382,h313,h323,h333,h343,h353,h363,h373,h383,h314,h324,h334,h344,h354,h364,h374,h384,h315,h325,h335,h345,h355"/>
    <w:basedOn w:val="Normal"/>
    <w:next w:val="Normal"/>
    <w:link w:val="Titre3Car"/>
    <w:qFormat/>
    <w:rsid w:val="00C37C32"/>
    <w:pPr>
      <w:keepNext/>
      <w:numPr>
        <w:ilvl w:val="2"/>
        <w:numId w:val="1"/>
      </w:numPr>
      <w:spacing w:before="240" w:after="120" w:line="280" w:lineRule="exact"/>
      <w:jc w:val="both"/>
      <w:outlineLvl w:val="2"/>
    </w:pPr>
    <w:rPr>
      <w:rFonts w:ascii="Arial" w:hAnsi="Arial"/>
      <w:b/>
      <w:bCs/>
      <w:lang w:val="x-none" w:eastAsia="x-none"/>
    </w:rPr>
  </w:style>
  <w:style w:type="paragraph" w:styleId="Titre4">
    <w:name w:val="heading 4"/>
    <w:aliases w:val="Titre § 4,(annexe),H4,h4,h41,h42,h43,h411,h44,h412,h45,h413,h46,h414,h47,h48,h415,h49,h410,h416,h417,h418,h419,h420,h4110,h421,h422,h4111,h431,h441,h4121,h451,h4131,h461,h4141,h471,h481,h4151,h491,h4101,h4161,h4171,h4181,h4191,h4201,h41101,h4211"/>
    <w:basedOn w:val="Normal"/>
    <w:next w:val="Normal"/>
    <w:link w:val="Titre4Car"/>
    <w:qFormat/>
    <w:rsid w:val="00B74805"/>
    <w:pPr>
      <w:keepNext/>
      <w:numPr>
        <w:ilvl w:val="3"/>
        <w:numId w:val="1"/>
      </w:numPr>
      <w:spacing w:before="120" w:after="60" w:line="280" w:lineRule="exact"/>
      <w:jc w:val="both"/>
      <w:outlineLvl w:val="3"/>
    </w:pPr>
    <w:rPr>
      <w:rFonts w:ascii="Arial" w:hAnsi="Arial" w:cs="Arial"/>
      <w:b/>
      <w:bCs/>
      <w:i/>
      <w:iCs/>
      <w:sz w:val="22"/>
      <w:szCs w:val="22"/>
    </w:rPr>
  </w:style>
  <w:style w:type="paragraph" w:styleId="Titre5">
    <w:name w:val="heading 5"/>
    <w:aliases w:val="H5,mh2,Module heading 2,h5,heading 5,Numbered Sub-list"/>
    <w:basedOn w:val="Normal"/>
    <w:next w:val="Retraitnormal"/>
    <w:link w:val="Titre5Car"/>
    <w:qFormat/>
    <w:rsid w:val="004B7D58"/>
    <w:pPr>
      <w:numPr>
        <w:ilvl w:val="4"/>
        <w:numId w:val="1"/>
      </w:numPr>
      <w:spacing w:line="280" w:lineRule="exact"/>
      <w:jc w:val="both"/>
      <w:outlineLvl w:val="4"/>
    </w:pPr>
    <w:rPr>
      <w:rFonts w:ascii="Arial" w:hAnsi="Arial" w:cs="Arial"/>
      <w:b/>
      <w:bCs/>
      <w:sz w:val="20"/>
      <w:szCs w:val="20"/>
    </w:rPr>
  </w:style>
  <w:style w:type="paragraph" w:styleId="Titre6">
    <w:name w:val="heading 6"/>
    <w:basedOn w:val="Normal"/>
    <w:next w:val="Retraitnormal"/>
    <w:link w:val="Titre6Car"/>
    <w:qFormat/>
    <w:rsid w:val="004B7D58"/>
    <w:pPr>
      <w:numPr>
        <w:ilvl w:val="5"/>
        <w:numId w:val="2"/>
      </w:numPr>
      <w:spacing w:line="280" w:lineRule="exact"/>
      <w:jc w:val="both"/>
      <w:outlineLvl w:val="5"/>
    </w:pPr>
    <w:rPr>
      <w:rFonts w:ascii="Arial" w:hAnsi="Arial"/>
      <w:sz w:val="20"/>
      <w:szCs w:val="20"/>
      <w:u w:val="single"/>
      <w:lang w:val="x-none" w:eastAsia="x-none"/>
    </w:rPr>
  </w:style>
  <w:style w:type="paragraph" w:styleId="Titre7">
    <w:name w:val="heading 7"/>
    <w:basedOn w:val="Normal"/>
    <w:next w:val="Retraitnormal"/>
    <w:link w:val="Titre7Car"/>
    <w:uiPriority w:val="99"/>
    <w:qFormat/>
    <w:rsid w:val="004B7D58"/>
    <w:pPr>
      <w:numPr>
        <w:ilvl w:val="6"/>
        <w:numId w:val="2"/>
      </w:numPr>
      <w:spacing w:line="280" w:lineRule="exact"/>
      <w:jc w:val="both"/>
      <w:outlineLvl w:val="6"/>
    </w:pPr>
    <w:rPr>
      <w:rFonts w:ascii="Arial" w:hAnsi="Arial"/>
      <w:i/>
      <w:iCs/>
      <w:sz w:val="20"/>
      <w:szCs w:val="20"/>
      <w:lang w:val="x-none" w:eastAsia="x-none"/>
    </w:rPr>
  </w:style>
  <w:style w:type="paragraph" w:styleId="Titre8">
    <w:name w:val="heading 8"/>
    <w:basedOn w:val="Normal"/>
    <w:next w:val="Retraitnormal"/>
    <w:link w:val="Titre8Car"/>
    <w:uiPriority w:val="99"/>
    <w:qFormat/>
    <w:rsid w:val="004B7D58"/>
    <w:pPr>
      <w:numPr>
        <w:ilvl w:val="7"/>
        <w:numId w:val="2"/>
      </w:numPr>
      <w:spacing w:line="280" w:lineRule="exact"/>
      <w:jc w:val="both"/>
      <w:outlineLvl w:val="7"/>
    </w:pPr>
    <w:rPr>
      <w:rFonts w:ascii="Arial" w:hAnsi="Arial"/>
      <w:i/>
      <w:iCs/>
      <w:sz w:val="20"/>
      <w:szCs w:val="20"/>
      <w:lang w:val="x-none" w:eastAsia="x-none"/>
    </w:rPr>
  </w:style>
  <w:style w:type="paragraph" w:styleId="Titre9">
    <w:name w:val="heading 9"/>
    <w:basedOn w:val="Normal"/>
    <w:next w:val="Retraitnormal"/>
    <w:link w:val="Titre9Car"/>
    <w:uiPriority w:val="99"/>
    <w:qFormat/>
    <w:rsid w:val="004B7D58"/>
    <w:pPr>
      <w:numPr>
        <w:ilvl w:val="8"/>
        <w:numId w:val="2"/>
      </w:numPr>
      <w:spacing w:line="280" w:lineRule="exact"/>
      <w:jc w:val="both"/>
      <w:outlineLvl w:val="8"/>
    </w:pPr>
    <w:rPr>
      <w:rFonts w:ascii="Arial" w:hAnsi="Arial"/>
      <w:i/>
      <w:iCs/>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 2 Car,l2 Car,prop2 Car,h2 Car,Arial 12 Fett Kursiv Car,H2 Car,heading 2 Car,Heading2 Car,Abschnitt Car,paragraphe Car,I2 Car,Titre 21 Car,t2.T2 Car,Titre 2bis Car,nul Car,Titre 2bis1 Car,nul1 Car,2 Car,2nd level Car,Header 2 Car"/>
    <w:link w:val="Titre2"/>
    <w:rsid w:val="00C76CAD"/>
    <w:rPr>
      <w:rFonts w:ascii="Arial" w:hAnsi="Arial"/>
      <w:b/>
      <w:bCs/>
      <w:sz w:val="28"/>
      <w:szCs w:val="28"/>
      <w:shd w:val="pct20" w:color="auto" w:fill="FFFFFF"/>
      <w:lang w:val="x-none" w:eastAsia="x-none"/>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link w:val="Titre3"/>
    <w:rsid w:val="00C37C32"/>
    <w:rPr>
      <w:rFonts w:ascii="Arial" w:hAnsi="Arial"/>
      <w:b/>
      <w:bCs/>
      <w:sz w:val="24"/>
      <w:szCs w:val="24"/>
      <w:lang w:val="x-none" w:eastAsia="x-none"/>
    </w:rPr>
  </w:style>
  <w:style w:type="paragraph" w:styleId="Retraitnormal">
    <w:name w:val="Normal Indent"/>
    <w:basedOn w:val="Normal"/>
    <w:uiPriority w:val="99"/>
    <w:rsid w:val="004B7D58"/>
    <w:pPr>
      <w:ind w:left="708"/>
    </w:pPr>
  </w:style>
  <w:style w:type="character" w:customStyle="1" w:styleId="Titre6Car">
    <w:name w:val="Titre 6 Car"/>
    <w:link w:val="Titre6"/>
    <w:rsid w:val="004B7D58"/>
    <w:rPr>
      <w:rFonts w:ascii="Arial" w:hAnsi="Arial"/>
      <w:u w:val="single"/>
      <w:lang w:val="x-none" w:eastAsia="x-none"/>
    </w:rPr>
  </w:style>
  <w:style w:type="character" w:customStyle="1" w:styleId="Titre7Car">
    <w:name w:val="Titre 7 Car"/>
    <w:link w:val="Titre7"/>
    <w:uiPriority w:val="99"/>
    <w:rsid w:val="004B7D58"/>
    <w:rPr>
      <w:rFonts w:ascii="Arial" w:hAnsi="Arial"/>
      <w:i/>
      <w:iCs/>
      <w:lang w:val="x-none" w:eastAsia="x-none"/>
    </w:rPr>
  </w:style>
  <w:style w:type="character" w:customStyle="1" w:styleId="Titre8Car">
    <w:name w:val="Titre 8 Car"/>
    <w:link w:val="Titre8"/>
    <w:uiPriority w:val="99"/>
    <w:rsid w:val="004B7D58"/>
    <w:rPr>
      <w:rFonts w:ascii="Arial" w:hAnsi="Arial"/>
      <w:i/>
      <w:iCs/>
      <w:lang w:val="x-none" w:eastAsia="x-none"/>
    </w:rPr>
  </w:style>
  <w:style w:type="character" w:customStyle="1" w:styleId="Titre9Car">
    <w:name w:val="Titre 9 Car"/>
    <w:link w:val="Titre9"/>
    <w:uiPriority w:val="99"/>
    <w:rsid w:val="004B7D58"/>
    <w:rPr>
      <w:rFonts w:ascii="Arial" w:hAnsi="Arial"/>
      <w:i/>
      <w:iCs/>
      <w:lang w:val="x-none" w:eastAsia="x-none"/>
    </w:rPr>
  </w:style>
  <w:style w:type="character" w:styleId="Appelnotedebasdep">
    <w:name w:val="footnote reference"/>
    <w:uiPriority w:val="99"/>
    <w:semiHidden/>
    <w:qFormat/>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lang w:val="x-none" w:eastAsia="x-none"/>
    </w:rPr>
  </w:style>
  <w:style w:type="character" w:customStyle="1" w:styleId="En-tteCar">
    <w:name w:val="En-tête Car"/>
    <w:link w:val="En-tte"/>
    <w:uiPriority w:val="99"/>
    <w:rsid w:val="00A95FAF"/>
    <w:rPr>
      <w:sz w:val="18"/>
      <w:szCs w:val="24"/>
    </w:rPr>
  </w:style>
  <w:style w:type="paragraph" w:styleId="Notedebasdepage">
    <w:name w:val="footnote text"/>
    <w:basedOn w:val="Normal"/>
    <w:link w:val="NotedebasdepageCar"/>
    <w:uiPriority w:val="99"/>
    <w:semiHidden/>
    <w:qFormat/>
    <w:rsid w:val="0061247F"/>
    <w:pPr>
      <w:spacing w:before="40" w:after="40"/>
      <w:ind w:left="170" w:right="851" w:hanging="170"/>
    </w:pPr>
    <w:rPr>
      <w:sz w:val="16"/>
      <w:lang w:val="x-none" w:eastAsia="x-none"/>
    </w:rPr>
  </w:style>
  <w:style w:type="character" w:customStyle="1" w:styleId="NotedebasdepageCar">
    <w:name w:val="Note de bas de page Car"/>
    <w:link w:val="Notedebasdepage"/>
    <w:uiPriority w:val="99"/>
    <w:semiHidden/>
    <w:locked/>
    <w:rsid w:val="00072E27"/>
    <w:rPr>
      <w:sz w:val="16"/>
      <w:szCs w:val="24"/>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lang w:val="x-none" w:eastAsia="x-none"/>
    </w:rPr>
  </w:style>
  <w:style w:type="character" w:customStyle="1" w:styleId="PieddepageCar">
    <w:name w:val="Pied de page Car"/>
    <w:link w:val="Pieddepage"/>
    <w:uiPriority w:val="99"/>
    <w:rsid w:val="00331031"/>
    <w:rPr>
      <w:rFonts w:ascii="Arial" w:hAnsi="Arial"/>
      <w:sz w:val="18"/>
      <w:szCs w:val="24"/>
    </w:rPr>
  </w:style>
  <w:style w:type="paragraph" w:styleId="TM1">
    <w:name w:val="toc 1"/>
    <w:basedOn w:val="Normal"/>
    <w:next w:val="Normal"/>
    <w:autoRedefine/>
    <w:uiPriority w:val="39"/>
    <w:rsid w:val="001674A4"/>
    <w:pPr>
      <w:tabs>
        <w:tab w:val="right" w:leader="dot" w:pos="8222"/>
      </w:tabs>
      <w:spacing w:before="240" w:after="60"/>
      <w:ind w:left="851" w:right="851" w:hanging="142"/>
    </w:pPr>
    <w:rPr>
      <w:rFonts w:ascii="Arial" w:hAnsi="Arial"/>
      <w:b/>
      <w:caps/>
    </w:rPr>
  </w:style>
  <w:style w:type="paragraph" w:styleId="TM2">
    <w:name w:val="toc 2"/>
    <w:basedOn w:val="Normal"/>
    <w:next w:val="Normal"/>
    <w:autoRedefine/>
    <w:uiPriority w:val="39"/>
    <w:rsid w:val="001674A4"/>
    <w:pPr>
      <w:tabs>
        <w:tab w:val="right" w:leader="dot" w:pos="8222"/>
      </w:tabs>
      <w:spacing w:after="60"/>
      <w:ind w:left="709" w:right="851"/>
    </w:pPr>
    <w:rPr>
      <w:rFonts w:ascii="Arial" w:hAnsi="Arial"/>
      <w:caps/>
      <w:sz w:val="20"/>
    </w:rPr>
  </w:style>
  <w:style w:type="paragraph" w:styleId="TM3">
    <w:name w:val="toc 3"/>
    <w:basedOn w:val="Normal"/>
    <w:next w:val="Normal"/>
    <w:autoRedefine/>
    <w:uiPriority w:val="39"/>
    <w:rsid w:val="0061247F"/>
    <w:pPr>
      <w:tabs>
        <w:tab w:val="right" w:leader="dot" w:pos="8222"/>
      </w:tabs>
      <w:spacing w:after="60"/>
      <w:ind w:left="1871" w:right="851" w:hanging="567"/>
    </w:pPr>
    <w:rPr>
      <w:rFonts w:ascii="Arial" w:hAnsi="Arial"/>
      <w:b/>
      <w:sz w:val="20"/>
    </w:rPr>
  </w:style>
  <w:style w:type="paragraph" w:styleId="TM4">
    <w:name w:val="toc 4"/>
    <w:basedOn w:val="Normal"/>
    <w:next w:val="Normal"/>
    <w:autoRedefine/>
    <w:uiPriority w:val="99"/>
    <w:semiHidden/>
    <w:rsid w:val="0061247F"/>
    <w:pPr>
      <w:tabs>
        <w:tab w:val="right" w:leader="dot" w:pos="8222"/>
      </w:tabs>
      <w:spacing w:after="60"/>
      <w:ind w:left="2552" w:right="851" w:hanging="624"/>
    </w:pPr>
    <w:rPr>
      <w:sz w:val="20"/>
    </w:rPr>
  </w:style>
  <w:style w:type="paragraph" w:styleId="TM5">
    <w:name w:val="toc 5"/>
    <w:basedOn w:val="Normal"/>
    <w:next w:val="Normal"/>
    <w:autoRedefine/>
    <w:uiPriority w:val="99"/>
    <w:semiHidden/>
    <w:rsid w:val="0061247F"/>
    <w:pPr>
      <w:tabs>
        <w:tab w:val="right" w:leader="dot" w:pos="8222"/>
      </w:tabs>
      <w:ind w:left="2381" w:right="851" w:hanging="113"/>
    </w:pPr>
    <w:rPr>
      <w:sz w:val="20"/>
    </w:rPr>
  </w:style>
  <w:style w:type="paragraph" w:styleId="Lgende">
    <w:name w:val="caption"/>
    <w:basedOn w:val="Normal"/>
    <w:next w:val="Normal"/>
    <w:uiPriority w:val="99"/>
    <w:unhideWhenUsed/>
    <w:qFormat/>
    <w:rsid w:val="0061247F"/>
    <w:rPr>
      <w:b/>
      <w:bCs/>
      <w:sz w:val="20"/>
      <w:szCs w:val="20"/>
    </w:rPr>
  </w:style>
  <w:style w:type="paragraph" w:styleId="Titre">
    <w:name w:val="Title"/>
    <w:basedOn w:val="Normal"/>
    <w:next w:val="Normal"/>
    <w:link w:val="TitreCar"/>
    <w:uiPriority w:val="99"/>
    <w:qFormat/>
    <w:rsid w:val="00C544BA"/>
    <w:pPr>
      <w:spacing w:before="240" w:after="60"/>
      <w:jc w:val="center"/>
      <w:outlineLvl w:val="0"/>
    </w:pPr>
    <w:rPr>
      <w:rFonts w:ascii="Cambria" w:hAnsi="Cambria"/>
      <w:b/>
      <w:bCs/>
      <w:kern w:val="28"/>
      <w:sz w:val="32"/>
      <w:szCs w:val="32"/>
      <w:lang w:val="x-none" w:eastAsia="x-none"/>
    </w:rPr>
  </w:style>
  <w:style w:type="character" w:customStyle="1" w:styleId="TitreCar">
    <w:name w:val="Titre Car"/>
    <w:link w:val="Titre"/>
    <w:uiPriority w:val="99"/>
    <w:rsid w:val="00C544BA"/>
    <w:rPr>
      <w:rFonts w:ascii="Cambria" w:eastAsia="Times New Roman" w:hAnsi="Cambria" w:cs="Times New Roman"/>
      <w:b/>
      <w:bCs/>
      <w:kern w:val="28"/>
      <w:sz w:val="32"/>
      <w:szCs w:val="32"/>
    </w:rPr>
  </w:style>
  <w:style w:type="paragraph" w:styleId="Paragraphedeliste">
    <w:name w:val="List Paragraph"/>
    <w:basedOn w:val="Normal"/>
    <w:link w:val="ParagraphedelisteCar"/>
    <w:uiPriority w:val="34"/>
    <w:qFormat/>
    <w:rsid w:val="00A8532A"/>
    <w:pPr>
      <w:ind w:left="720"/>
      <w:contextualSpacing/>
    </w:pPr>
    <w:rPr>
      <w:lang w:val="x-none" w:eastAsia="x-none"/>
    </w:rPr>
  </w:style>
  <w:style w:type="character" w:customStyle="1" w:styleId="ParagraphedelisteCar">
    <w:name w:val="Paragraphe de liste Car"/>
    <w:link w:val="Paragraphedeliste"/>
    <w:uiPriority w:val="34"/>
    <w:locked/>
    <w:rsid w:val="005B3EF6"/>
    <w:rPr>
      <w:sz w:val="24"/>
      <w:szCs w:val="24"/>
    </w:rPr>
  </w:style>
  <w:style w:type="character" w:customStyle="1" w:styleId="StyleLatinArialComplexeArial">
    <w:name w:val="Style (Latin) Arial (Complexe) Arial"/>
    <w:rsid w:val="00A8532A"/>
    <w:rPr>
      <w:rFonts w:ascii="Arial" w:hAnsi="Arial" w:cs="Arial"/>
    </w:rPr>
  </w:style>
  <w:style w:type="paragraph" w:customStyle="1" w:styleId="textecourant">
    <w:name w:val="texte courant"/>
    <w:basedOn w:val="Normal"/>
    <w:uiPriority w:val="99"/>
    <w:rsid w:val="008A15C0"/>
    <w:pPr>
      <w:spacing w:before="40" w:after="40" w:line="270" w:lineRule="exact"/>
      <w:ind w:firstLine="680"/>
      <w:jc w:val="both"/>
    </w:pPr>
    <w:rPr>
      <w:rFonts w:ascii="Arial" w:hAnsi="Arial" w:cs="Arial"/>
      <w:sz w:val="22"/>
      <w:szCs w:val="22"/>
    </w:rPr>
  </w:style>
  <w:style w:type="character" w:styleId="Marquedecommentaire">
    <w:name w:val="annotation reference"/>
    <w:uiPriority w:val="99"/>
    <w:rsid w:val="008A15C0"/>
    <w:rPr>
      <w:sz w:val="16"/>
      <w:szCs w:val="16"/>
    </w:rPr>
  </w:style>
  <w:style w:type="paragraph" w:styleId="Corpsdetexte">
    <w:name w:val="Body Text"/>
    <w:basedOn w:val="Normal"/>
    <w:link w:val="CorpsdetexteCar"/>
    <w:uiPriority w:val="99"/>
    <w:rsid w:val="008A15C0"/>
    <w:pPr>
      <w:spacing w:after="120" w:line="280" w:lineRule="exact"/>
      <w:ind w:firstLine="567"/>
      <w:jc w:val="both"/>
    </w:pPr>
    <w:rPr>
      <w:rFonts w:ascii="Arial" w:hAnsi="Arial"/>
      <w:sz w:val="22"/>
      <w:szCs w:val="22"/>
      <w:lang w:val="x-none" w:eastAsia="x-none"/>
    </w:rPr>
  </w:style>
  <w:style w:type="character" w:customStyle="1" w:styleId="CorpsdetexteCar">
    <w:name w:val="Corps de texte Car"/>
    <w:link w:val="Corpsdetexte"/>
    <w:uiPriority w:val="99"/>
    <w:rsid w:val="008A15C0"/>
    <w:rPr>
      <w:rFonts w:ascii="Arial" w:hAnsi="Arial" w:cs="Arial"/>
      <w:sz w:val="22"/>
      <w:szCs w:val="22"/>
    </w:rPr>
  </w:style>
  <w:style w:type="table" w:styleId="Grilledutableau">
    <w:name w:val="Table Grid"/>
    <w:basedOn w:val="TableauNormal"/>
    <w:rsid w:val="008A15C0"/>
    <w:pPr>
      <w:spacing w:line="280" w:lineRule="exac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couverture">
    <w:name w:val="logo couverture"/>
    <w:basedOn w:val="Normal"/>
    <w:next w:val="Normal"/>
    <w:uiPriority w:val="99"/>
    <w:rsid w:val="008A15C0"/>
    <w:pPr>
      <w:framePr w:w="5103" w:h="2268" w:hRule="exact" w:wrap="notBeside" w:vAnchor="page" w:hAnchor="page" w:xAlign="center" w:y="13609"/>
      <w:pBdr>
        <w:bottom w:val="single" w:sz="18" w:space="0" w:color="auto"/>
      </w:pBdr>
      <w:spacing w:line="280" w:lineRule="exact"/>
      <w:ind w:firstLine="567"/>
      <w:jc w:val="center"/>
    </w:pPr>
    <w:rPr>
      <w:rFonts w:ascii="Arial" w:hAnsi="Arial" w:cs="Arial"/>
      <w:sz w:val="22"/>
      <w:szCs w:val="22"/>
    </w:rPr>
  </w:style>
  <w:style w:type="paragraph" w:customStyle="1" w:styleId="titrecouverture19pt">
    <w:name w:val="titre couverture 19 pt"/>
    <w:basedOn w:val="Normal"/>
    <w:next w:val="Normal"/>
    <w:uiPriority w:val="99"/>
    <w:rsid w:val="008A15C0"/>
    <w:pPr>
      <w:spacing w:before="340" w:line="440" w:lineRule="exact"/>
      <w:ind w:firstLine="567"/>
      <w:jc w:val="center"/>
    </w:pPr>
    <w:rPr>
      <w:rFonts w:ascii="Arial" w:hAnsi="Arial" w:cs="Arial"/>
      <w:spacing w:val="40"/>
      <w:position w:val="-1"/>
      <w:sz w:val="38"/>
      <w:szCs w:val="38"/>
    </w:rPr>
  </w:style>
  <w:style w:type="paragraph" w:customStyle="1" w:styleId="titrecouverture13pt">
    <w:name w:val="titre couverture 13 pt"/>
    <w:basedOn w:val="Normal"/>
    <w:next w:val="Normal"/>
    <w:uiPriority w:val="99"/>
    <w:rsid w:val="008A15C0"/>
    <w:pPr>
      <w:spacing w:before="340" w:line="440" w:lineRule="exact"/>
      <w:ind w:firstLine="567"/>
      <w:jc w:val="center"/>
    </w:pPr>
    <w:rPr>
      <w:rFonts w:ascii="Arial" w:hAnsi="Arial" w:cs="Arial"/>
      <w:spacing w:val="40"/>
      <w:position w:val="4"/>
      <w:sz w:val="26"/>
      <w:szCs w:val="26"/>
    </w:rPr>
  </w:style>
  <w:style w:type="paragraph" w:customStyle="1" w:styleId="Couverture18">
    <w:name w:val="Couverture 18"/>
    <w:uiPriority w:val="99"/>
    <w:rsid w:val="008A15C0"/>
    <w:pPr>
      <w:jc w:val="center"/>
    </w:pPr>
    <w:rPr>
      <w:rFonts w:ascii="Arial" w:hAnsi="Arial" w:cs="Arial"/>
      <w:b/>
      <w:bCs/>
      <w:noProof/>
      <w:sz w:val="36"/>
      <w:szCs w:val="36"/>
    </w:rPr>
  </w:style>
  <w:style w:type="paragraph" w:customStyle="1" w:styleId="Tableau">
    <w:name w:val="Tableau"/>
    <w:basedOn w:val="Normal"/>
    <w:uiPriority w:val="99"/>
    <w:rsid w:val="008A15C0"/>
    <w:pPr>
      <w:spacing w:before="40" w:after="120"/>
      <w:ind w:firstLine="357"/>
      <w:jc w:val="center"/>
    </w:pPr>
    <w:rPr>
      <w:rFonts w:ascii="Arial" w:hAnsi="Arial"/>
      <w:sz w:val="20"/>
      <w:szCs w:val="20"/>
    </w:rPr>
  </w:style>
  <w:style w:type="paragraph" w:customStyle="1" w:styleId="StyleTableauGrasGauche">
    <w:name w:val="Style Tableau + Gras Gauche"/>
    <w:basedOn w:val="Tableau"/>
    <w:uiPriority w:val="99"/>
    <w:rsid w:val="008A15C0"/>
    <w:pPr>
      <w:ind w:firstLine="0"/>
      <w:jc w:val="left"/>
    </w:pPr>
    <w:rPr>
      <w:b/>
      <w:bCs/>
    </w:rPr>
  </w:style>
  <w:style w:type="paragraph" w:styleId="Textedebulles">
    <w:name w:val="Balloon Text"/>
    <w:basedOn w:val="Normal"/>
    <w:link w:val="TextedebullesCar"/>
    <w:uiPriority w:val="99"/>
    <w:rsid w:val="008A15C0"/>
    <w:rPr>
      <w:rFonts w:ascii="Tahoma" w:hAnsi="Tahoma"/>
      <w:sz w:val="16"/>
      <w:szCs w:val="16"/>
      <w:lang w:val="x-none" w:eastAsia="x-none"/>
    </w:rPr>
  </w:style>
  <w:style w:type="character" w:customStyle="1" w:styleId="TextedebullesCar">
    <w:name w:val="Texte de bulles Car"/>
    <w:link w:val="Textedebulles"/>
    <w:uiPriority w:val="99"/>
    <w:rsid w:val="008A15C0"/>
    <w:rPr>
      <w:rFonts w:ascii="Tahoma" w:hAnsi="Tahoma" w:cs="Tahoma"/>
      <w:sz w:val="16"/>
      <w:szCs w:val="16"/>
    </w:rPr>
  </w:style>
  <w:style w:type="paragraph" w:styleId="En-ttedetabledesmatires">
    <w:name w:val="TOC Heading"/>
    <w:basedOn w:val="Titre1"/>
    <w:next w:val="Normal"/>
    <w:uiPriority w:val="39"/>
    <w:semiHidden/>
    <w:unhideWhenUsed/>
    <w:qFormat/>
    <w:rsid w:val="001B5BB1"/>
    <w:pPr>
      <w:keepLines/>
      <w:numPr>
        <w:numId w:val="0"/>
      </w:numPr>
      <w:shd w:val="clear" w:color="auto" w:fill="auto"/>
      <w:spacing w:after="0" w:line="276" w:lineRule="auto"/>
      <w:jc w:val="left"/>
      <w:outlineLvl w:val="9"/>
    </w:pPr>
    <w:rPr>
      <w:rFonts w:ascii="Cambria" w:hAnsi="Cambria" w:cs="Times New Roman"/>
      <w:smallCaps w:val="0"/>
      <w:color w:val="365F91"/>
      <w:sz w:val="28"/>
      <w:szCs w:val="28"/>
      <w:lang w:eastAsia="en-US"/>
    </w:rPr>
  </w:style>
  <w:style w:type="character" w:styleId="Lienhypertexte">
    <w:name w:val="Hyperlink"/>
    <w:uiPriority w:val="99"/>
    <w:unhideWhenUsed/>
    <w:rsid w:val="001B5BB1"/>
    <w:rPr>
      <w:color w:val="0000FF"/>
      <w:u w:val="single"/>
    </w:rPr>
  </w:style>
  <w:style w:type="table" w:customStyle="1" w:styleId="Classique1">
    <w:name w:val="Classique 1"/>
    <w:basedOn w:val="TableauNormal"/>
    <w:rsid w:val="00983F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ntemporain">
    <w:name w:val="Contemporain"/>
    <w:basedOn w:val="TableauNormal"/>
    <w:rsid w:val="00983F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lle2">
    <w:name w:val="Grille 2"/>
    <w:basedOn w:val="TableauNormal"/>
    <w:rsid w:val="00983F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maquette">
    <w:name w:val="maquette"/>
    <w:basedOn w:val="Normal"/>
    <w:uiPriority w:val="99"/>
    <w:rsid w:val="009059C0"/>
    <w:pPr>
      <w:autoSpaceDE w:val="0"/>
      <w:autoSpaceDN w:val="0"/>
    </w:pPr>
    <w:rPr>
      <w:rFonts w:ascii="Courier New" w:hAnsi="Courier New" w:cs="Courier New"/>
      <w:sz w:val="18"/>
      <w:szCs w:val="18"/>
    </w:rPr>
  </w:style>
  <w:style w:type="paragraph" w:styleId="Commentaire">
    <w:name w:val="annotation text"/>
    <w:basedOn w:val="Normal"/>
    <w:link w:val="CommentaireCar"/>
    <w:uiPriority w:val="99"/>
    <w:rsid w:val="000B35F2"/>
    <w:pPr>
      <w:spacing w:line="280" w:lineRule="exact"/>
      <w:ind w:firstLine="567"/>
      <w:jc w:val="both"/>
    </w:pPr>
    <w:rPr>
      <w:rFonts w:ascii="Arial" w:hAnsi="Arial"/>
      <w:sz w:val="20"/>
      <w:szCs w:val="20"/>
      <w:lang w:val="x-none" w:eastAsia="x-none"/>
    </w:rPr>
  </w:style>
  <w:style w:type="character" w:customStyle="1" w:styleId="CommentaireCar">
    <w:name w:val="Commentaire Car"/>
    <w:link w:val="Commentaire"/>
    <w:uiPriority w:val="99"/>
    <w:rsid w:val="000B35F2"/>
    <w:rPr>
      <w:rFonts w:ascii="Arial" w:hAnsi="Arial" w:cs="Arial"/>
    </w:rPr>
  </w:style>
  <w:style w:type="paragraph" w:customStyle="1" w:styleId="Listing">
    <w:name w:val="Listing"/>
    <w:basedOn w:val="Normal"/>
    <w:uiPriority w:val="99"/>
    <w:qFormat/>
    <w:rsid w:val="002C2E34"/>
    <w:pPr>
      <w:pBdr>
        <w:top w:val="single" w:sz="4" w:space="1" w:color="auto"/>
        <w:bottom w:val="single" w:sz="4" w:space="1" w:color="auto"/>
      </w:pBdr>
      <w:shd w:val="pct10" w:color="auto" w:fill="auto"/>
    </w:pPr>
    <w:rPr>
      <w:rFonts w:ascii="Courier New" w:hAnsi="Courier New" w:cs="Courier New"/>
      <w:sz w:val="18"/>
      <w:szCs w:val="18"/>
      <w:lang w:val="en-GB" w:eastAsia="en-US"/>
    </w:rPr>
  </w:style>
  <w:style w:type="paragraph" w:styleId="Objetducommentaire">
    <w:name w:val="annotation subject"/>
    <w:basedOn w:val="Commentaire"/>
    <w:next w:val="Commentaire"/>
    <w:link w:val="ObjetducommentaireCar"/>
    <w:uiPriority w:val="99"/>
    <w:rsid w:val="005502F0"/>
    <w:pPr>
      <w:spacing w:line="240" w:lineRule="auto"/>
      <w:ind w:firstLine="0"/>
      <w:jc w:val="left"/>
    </w:pPr>
    <w:rPr>
      <w:b/>
      <w:bCs/>
    </w:rPr>
  </w:style>
  <w:style w:type="character" w:customStyle="1" w:styleId="ObjetducommentaireCar">
    <w:name w:val="Objet du commentaire Car"/>
    <w:link w:val="Objetducommentaire"/>
    <w:uiPriority w:val="99"/>
    <w:rsid w:val="005502F0"/>
    <w:rPr>
      <w:rFonts w:ascii="Arial" w:hAnsi="Arial" w:cs="Arial"/>
      <w:b/>
      <w:bCs/>
    </w:rPr>
  </w:style>
  <w:style w:type="character" w:styleId="Numrodeligne">
    <w:name w:val="line number"/>
    <w:basedOn w:val="Policepardfaut"/>
    <w:rsid w:val="00331031"/>
  </w:style>
  <w:style w:type="paragraph" w:customStyle="1" w:styleId="TabCorps">
    <w:name w:val="Tab Corps"/>
    <w:basedOn w:val="Normal"/>
    <w:next w:val="Normal"/>
    <w:uiPriority w:val="99"/>
    <w:rsid w:val="00316EEB"/>
    <w:rPr>
      <w:rFonts w:ascii="Arial" w:hAnsi="Arial" w:cs="Arial"/>
      <w:sz w:val="16"/>
      <w:szCs w:val="16"/>
    </w:rPr>
  </w:style>
  <w:style w:type="paragraph" w:customStyle="1" w:styleId="CorpsDuTexte">
    <w:name w:val="CorpsDuTexte"/>
    <w:basedOn w:val="Normal"/>
    <w:uiPriority w:val="99"/>
    <w:rsid w:val="00316EEB"/>
    <w:pPr>
      <w:spacing w:before="120" w:after="120"/>
      <w:jc w:val="both"/>
    </w:pPr>
    <w:rPr>
      <w:sz w:val="22"/>
      <w:szCs w:val="22"/>
    </w:rPr>
  </w:style>
  <w:style w:type="table" w:customStyle="1" w:styleId="Classique4">
    <w:name w:val="Classique 4"/>
    <w:basedOn w:val="TableauNormal"/>
    <w:rsid w:val="00FB56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Grille1">
    <w:name w:val="Grille 1"/>
    <w:basedOn w:val="TableauNormal"/>
    <w:rsid w:val="00FB56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lo">
    <w:name w:val="normallo"/>
    <w:link w:val="normalloCar"/>
    <w:rsid w:val="001A4524"/>
    <w:pPr>
      <w:spacing w:line="260" w:lineRule="exact"/>
      <w:jc w:val="both"/>
    </w:pPr>
    <w:rPr>
      <w:rFonts w:ascii="Tahoma" w:hAnsi="Tahoma" w:cs="Tahoma"/>
      <w:noProof/>
      <w:sz w:val="18"/>
      <w:szCs w:val="18"/>
    </w:rPr>
  </w:style>
  <w:style w:type="character" w:customStyle="1" w:styleId="normalloCar">
    <w:name w:val="normallo Car"/>
    <w:link w:val="normallo"/>
    <w:locked/>
    <w:rsid w:val="001A4524"/>
    <w:rPr>
      <w:rFonts w:ascii="Tahoma" w:hAnsi="Tahoma" w:cs="Tahoma"/>
      <w:noProof/>
      <w:sz w:val="18"/>
      <w:szCs w:val="18"/>
      <w:lang w:val="fr-FR" w:eastAsia="fr-FR" w:bidi="ar-SA"/>
    </w:rPr>
  </w:style>
  <w:style w:type="paragraph" w:styleId="Retraitcorpsdetexte">
    <w:name w:val="Body Text Indent"/>
    <w:basedOn w:val="Normal"/>
    <w:link w:val="RetraitcorpsdetexteCar"/>
    <w:uiPriority w:val="99"/>
    <w:rsid w:val="00985DDE"/>
    <w:pPr>
      <w:spacing w:after="120"/>
      <w:ind w:left="283"/>
    </w:pPr>
    <w:rPr>
      <w:lang w:val="x-none" w:eastAsia="x-none"/>
    </w:rPr>
  </w:style>
  <w:style w:type="character" w:customStyle="1" w:styleId="RetraitcorpsdetexteCar">
    <w:name w:val="Retrait corps de texte Car"/>
    <w:link w:val="Retraitcorpsdetexte"/>
    <w:uiPriority w:val="99"/>
    <w:rsid w:val="00985DDE"/>
    <w:rPr>
      <w:sz w:val="24"/>
      <w:szCs w:val="24"/>
    </w:rPr>
  </w:style>
  <w:style w:type="paragraph" w:styleId="Listepuces5">
    <w:name w:val="List Bullet 5"/>
    <w:basedOn w:val="Normal"/>
    <w:uiPriority w:val="99"/>
    <w:rsid w:val="00985DDE"/>
    <w:pPr>
      <w:numPr>
        <w:numId w:val="3"/>
      </w:numPr>
      <w:tabs>
        <w:tab w:val="clear" w:pos="1297"/>
        <w:tab w:val="num" w:pos="1134"/>
      </w:tabs>
      <w:spacing w:before="200"/>
      <w:ind w:left="1134" w:hanging="283"/>
      <w:jc w:val="both"/>
    </w:pPr>
    <w:rPr>
      <w:rFonts w:ascii="Arial" w:hAnsi="Arial"/>
      <w:sz w:val="20"/>
      <w:szCs w:val="20"/>
    </w:rPr>
  </w:style>
  <w:style w:type="paragraph" w:styleId="Sous-titre">
    <w:name w:val="Subtitle"/>
    <w:basedOn w:val="Normal"/>
    <w:link w:val="Sous-titreCar"/>
    <w:uiPriority w:val="99"/>
    <w:qFormat/>
    <w:rsid w:val="0032096F"/>
    <w:pPr>
      <w:spacing w:after="60"/>
      <w:jc w:val="center"/>
      <w:outlineLvl w:val="1"/>
    </w:pPr>
    <w:rPr>
      <w:rFonts w:ascii="Arial" w:hAnsi="Arial"/>
      <w:lang w:val="x-none" w:eastAsia="x-none"/>
    </w:rPr>
  </w:style>
  <w:style w:type="character" w:customStyle="1" w:styleId="Sous-titreCar">
    <w:name w:val="Sous-titre Car"/>
    <w:link w:val="Sous-titre"/>
    <w:uiPriority w:val="99"/>
    <w:rsid w:val="0032096F"/>
    <w:rPr>
      <w:rFonts w:ascii="Arial" w:hAnsi="Arial" w:cs="Arial"/>
      <w:sz w:val="24"/>
      <w:szCs w:val="24"/>
    </w:rPr>
  </w:style>
  <w:style w:type="paragraph" w:styleId="Explorateurdedocuments">
    <w:name w:val="Document Map"/>
    <w:basedOn w:val="Normal"/>
    <w:link w:val="ExplorateurdedocumentsCar"/>
    <w:uiPriority w:val="99"/>
    <w:rsid w:val="00E45C02"/>
    <w:rPr>
      <w:rFonts w:ascii="Tahoma" w:hAnsi="Tahoma"/>
      <w:sz w:val="16"/>
      <w:szCs w:val="16"/>
      <w:lang w:val="x-none" w:eastAsia="x-none"/>
    </w:rPr>
  </w:style>
  <w:style w:type="character" w:customStyle="1" w:styleId="ExplorateurdedocumentsCar">
    <w:name w:val="Explorateur de documents Car"/>
    <w:link w:val="Explorateurdedocuments"/>
    <w:uiPriority w:val="99"/>
    <w:rsid w:val="00E45C02"/>
    <w:rPr>
      <w:rFonts w:ascii="Tahoma" w:hAnsi="Tahoma" w:cs="Tahoma"/>
      <w:sz w:val="16"/>
      <w:szCs w:val="16"/>
    </w:rPr>
  </w:style>
  <w:style w:type="character" w:styleId="Numrodepage">
    <w:name w:val="page number"/>
    <w:basedOn w:val="Policepardfaut"/>
    <w:rsid w:val="00A92D36"/>
  </w:style>
  <w:style w:type="character" w:styleId="Lienhypertextesuivivisit">
    <w:name w:val="FollowedHyperlink"/>
    <w:uiPriority w:val="99"/>
    <w:rsid w:val="00A92D36"/>
    <w:rPr>
      <w:color w:val="606420"/>
      <w:u w:val="single"/>
    </w:rPr>
  </w:style>
  <w:style w:type="paragraph" w:styleId="Index1">
    <w:name w:val="index 1"/>
    <w:basedOn w:val="Normal"/>
    <w:next w:val="Normal"/>
    <w:uiPriority w:val="99"/>
    <w:rsid w:val="00A92D36"/>
    <w:rPr>
      <w:szCs w:val="20"/>
    </w:rPr>
  </w:style>
  <w:style w:type="paragraph" w:styleId="Corpsdetexte3">
    <w:name w:val="Body Text 3"/>
    <w:basedOn w:val="Normal"/>
    <w:link w:val="Corpsdetexte3Car"/>
    <w:uiPriority w:val="99"/>
    <w:rsid w:val="00A92D36"/>
    <w:pPr>
      <w:spacing w:after="120"/>
    </w:pPr>
    <w:rPr>
      <w:sz w:val="16"/>
      <w:szCs w:val="16"/>
      <w:lang w:val="x-none" w:eastAsia="x-none"/>
    </w:rPr>
  </w:style>
  <w:style w:type="character" w:customStyle="1" w:styleId="Corpsdetexte3Car">
    <w:name w:val="Corps de texte 3 Car"/>
    <w:link w:val="Corpsdetexte3"/>
    <w:uiPriority w:val="99"/>
    <w:rsid w:val="00A92D36"/>
    <w:rPr>
      <w:sz w:val="16"/>
      <w:szCs w:val="16"/>
    </w:rPr>
  </w:style>
  <w:style w:type="paragraph" w:customStyle="1" w:styleId="Default">
    <w:name w:val="Default"/>
    <w:uiPriority w:val="99"/>
    <w:rsid w:val="00A92D36"/>
    <w:pPr>
      <w:autoSpaceDE w:val="0"/>
      <w:autoSpaceDN w:val="0"/>
      <w:adjustRightInd w:val="0"/>
    </w:pPr>
    <w:rPr>
      <w:rFonts w:ascii="Arial" w:hAnsi="Arial" w:cs="Arial"/>
      <w:color w:val="000000"/>
      <w:sz w:val="24"/>
      <w:szCs w:val="24"/>
    </w:rPr>
  </w:style>
  <w:style w:type="paragraph" w:styleId="Textebrut">
    <w:name w:val="Plain Text"/>
    <w:basedOn w:val="Default"/>
    <w:next w:val="Default"/>
    <w:link w:val="TextebrutCar"/>
    <w:uiPriority w:val="99"/>
    <w:rsid w:val="00A92D36"/>
    <w:rPr>
      <w:rFonts w:cs="Times New Roman"/>
      <w:color w:val="auto"/>
      <w:lang w:val="x-none" w:eastAsia="x-none"/>
    </w:rPr>
  </w:style>
  <w:style w:type="character" w:customStyle="1" w:styleId="TextebrutCar">
    <w:name w:val="Texte brut Car"/>
    <w:link w:val="Textebrut"/>
    <w:uiPriority w:val="99"/>
    <w:rsid w:val="00A92D36"/>
    <w:rPr>
      <w:rFonts w:ascii="Arial" w:hAnsi="Arial"/>
      <w:sz w:val="24"/>
      <w:szCs w:val="24"/>
    </w:rPr>
  </w:style>
  <w:style w:type="paragraph" w:customStyle="1" w:styleId="titre0">
    <w:name w:val="titre"/>
    <w:basedOn w:val="Normal"/>
    <w:uiPriority w:val="99"/>
    <w:rsid w:val="00C24C98"/>
    <w:pPr>
      <w:pBdr>
        <w:top w:val="single" w:sz="6" w:space="1" w:color="auto" w:shadow="1"/>
        <w:left w:val="single" w:sz="6" w:space="1" w:color="auto" w:shadow="1"/>
        <w:bottom w:val="single" w:sz="6" w:space="1" w:color="auto" w:shadow="1"/>
        <w:right w:val="single" w:sz="6" w:space="1" w:color="auto" w:shadow="1"/>
      </w:pBdr>
      <w:spacing w:before="1680"/>
      <w:jc w:val="center"/>
    </w:pPr>
    <w:rPr>
      <w:rFonts w:ascii="Univers (W1)" w:hAnsi="Univers (W1)"/>
      <w:b/>
      <w:caps/>
      <w:sz w:val="32"/>
      <w:szCs w:val="20"/>
    </w:rPr>
  </w:style>
  <w:style w:type="paragraph" w:styleId="Sansinterligne">
    <w:name w:val="No Spacing"/>
    <w:uiPriority w:val="1"/>
    <w:qFormat/>
    <w:rsid w:val="00AA0057"/>
    <w:rPr>
      <w:sz w:val="24"/>
      <w:szCs w:val="24"/>
    </w:rPr>
  </w:style>
  <w:style w:type="paragraph" w:styleId="Rvision">
    <w:name w:val="Revision"/>
    <w:hidden/>
    <w:uiPriority w:val="99"/>
    <w:semiHidden/>
    <w:rsid w:val="00E81EE4"/>
    <w:rPr>
      <w:sz w:val="24"/>
      <w:szCs w:val="24"/>
    </w:rPr>
  </w:style>
  <w:style w:type="paragraph" w:styleId="NormalWeb">
    <w:name w:val="Normal (Web)"/>
    <w:basedOn w:val="Normal"/>
    <w:uiPriority w:val="99"/>
    <w:unhideWhenUsed/>
    <w:rsid w:val="00262137"/>
    <w:pPr>
      <w:spacing w:before="100" w:beforeAutospacing="1" w:after="100" w:afterAutospacing="1"/>
    </w:pPr>
  </w:style>
  <w:style w:type="character" w:styleId="lev">
    <w:name w:val="Strong"/>
    <w:uiPriority w:val="22"/>
    <w:qFormat/>
    <w:rsid w:val="00262137"/>
    <w:rPr>
      <w:b/>
      <w:bCs/>
    </w:rPr>
  </w:style>
  <w:style w:type="paragraph" w:styleId="Notedefin">
    <w:name w:val="endnote text"/>
    <w:basedOn w:val="Normal"/>
    <w:link w:val="NotedefinCar"/>
    <w:uiPriority w:val="99"/>
    <w:rsid w:val="00D96031"/>
    <w:rPr>
      <w:sz w:val="20"/>
      <w:szCs w:val="20"/>
    </w:rPr>
  </w:style>
  <w:style w:type="character" w:customStyle="1" w:styleId="NotedefinCar">
    <w:name w:val="Note de fin Car"/>
    <w:basedOn w:val="Policepardfaut"/>
    <w:link w:val="Notedefin"/>
    <w:uiPriority w:val="99"/>
    <w:rsid w:val="00D96031"/>
  </w:style>
  <w:style w:type="character" w:styleId="Appeldenotedefin">
    <w:name w:val="endnote reference"/>
    <w:rsid w:val="00D96031"/>
    <w:rPr>
      <w:vertAlign w:val="superscript"/>
    </w:rPr>
  </w:style>
  <w:style w:type="table" w:styleId="Listeclaire-Accent6">
    <w:name w:val="Light List Accent 6"/>
    <w:basedOn w:val="TableauNormal"/>
    <w:uiPriority w:val="61"/>
    <w:rsid w:val="0073669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auliste4">
    <w:name w:val="Table List 4"/>
    <w:basedOn w:val="TableauNormal"/>
    <w:rsid w:val="0073669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epuces">
    <w:name w:val="List Bullet"/>
    <w:aliases w:val="Liste à puce,gras souligné"/>
    <w:basedOn w:val="Normal"/>
    <w:uiPriority w:val="99"/>
    <w:rsid w:val="00D622FA"/>
    <w:pPr>
      <w:numPr>
        <w:numId w:val="4"/>
      </w:numPr>
      <w:tabs>
        <w:tab w:val="num" w:pos="567"/>
      </w:tabs>
      <w:spacing w:before="320"/>
      <w:ind w:left="568" w:hanging="284"/>
      <w:jc w:val="both"/>
    </w:pPr>
    <w:rPr>
      <w:b/>
      <w:snapToGrid w:val="0"/>
      <w:szCs w:val="20"/>
      <w:u w:val="single"/>
    </w:rPr>
  </w:style>
  <w:style w:type="table" w:styleId="Listeclaire-Accent1">
    <w:name w:val="Light List Accent 1"/>
    <w:basedOn w:val="TableauNormal"/>
    <w:uiPriority w:val="61"/>
    <w:rsid w:val="002A435F"/>
    <w:rPr>
      <w:rFonts w:ascii="MS Sans Serif" w:hAnsi="MS Sans Serif"/>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qFormat/>
    <w:rsid w:val="00033E5E"/>
    <w:rPr>
      <w:i/>
      <w:iCs/>
    </w:rPr>
  </w:style>
  <w:style w:type="paragraph" w:customStyle="1" w:styleId="titre2-annexe">
    <w:name w:val="titre2-annexe"/>
    <w:basedOn w:val="Titre2"/>
    <w:uiPriority w:val="99"/>
    <w:qFormat/>
    <w:rsid w:val="009B3635"/>
    <w:pPr>
      <w:numPr>
        <w:ilvl w:val="0"/>
        <w:numId w:val="0"/>
      </w:numPr>
      <w:shd w:val="clear" w:color="auto" w:fill="auto"/>
      <w:spacing w:after="60" w:line="240" w:lineRule="auto"/>
      <w:jc w:val="left"/>
    </w:pPr>
    <w:rPr>
      <w:rFonts w:ascii="Tahoma" w:hAnsi="Tahoma"/>
      <w:bCs w:val="0"/>
      <w:color w:val="0000FF"/>
      <w:sz w:val="24"/>
      <w:szCs w:val="20"/>
      <w:lang w:val="fr-FR" w:eastAsia="fr-FR"/>
    </w:rPr>
  </w:style>
  <w:style w:type="table" w:customStyle="1" w:styleId="Listeclaire-Accent61">
    <w:name w:val="Liste claire - Accent 61"/>
    <w:basedOn w:val="TableauNormal"/>
    <w:next w:val="Listeclaire-Accent6"/>
    <w:uiPriority w:val="61"/>
    <w:rsid w:val="0077699A"/>
    <w:rPr>
      <w:rFonts w:ascii="Franklin Gothic Book" w:eastAsia="Franklin Gothic Book" w:hAnsi="Franklin Gothic Book"/>
      <w:sz w:val="22"/>
      <w:szCs w:val="22"/>
      <w:lang w:eastAsia="en-US"/>
    </w:rPr>
    <w:tblPr>
      <w:tblStyleRowBandSize w:val="1"/>
      <w:tblStyleColBandSize w:val="1"/>
      <w:tblBorders>
        <w:top w:val="single" w:sz="8" w:space="0" w:color="506E94"/>
        <w:left w:val="single" w:sz="8" w:space="0" w:color="506E94"/>
        <w:bottom w:val="single" w:sz="8" w:space="0" w:color="506E94"/>
        <w:right w:val="single" w:sz="8" w:space="0" w:color="506E94"/>
      </w:tblBorders>
    </w:tblPr>
    <w:tblStylePr w:type="firstRow">
      <w:pPr>
        <w:spacing w:before="0" w:after="0" w:line="240" w:lineRule="auto"/>
      </w:pPr>
      <w:rPr>
        <w:b/>
        <w:bCs/>
        <w:color w:val="FFFFFF"/>
      </w:rPr>
      <w:tblPr/>
      <w:tcPr>
        <w:shd w:val="clear" w:color="auto" w:fill="506E94"/>
      </w:tcPr>
    </w:tblStylePr>
    <w:tblStylePr w:type="lastRow">
      <w:pPr>
        <w:spacing w:before="0" w:after="0" w:line="240" w:lineRule="auto"/>
      </w:pPr>
      <w:rPr>
        <w:b/>
        <w:bCs/>
      </w:rPr>
      <w:tblPr/>
      <w:tcPr>
        <w:tcBorders>
          <w:top w:val="double" w:sz="6" w:space="0" w:color="506E94"/>
          <w:left w:val="single" w:sz="8" w:space="0" w:color="506E94"/>
          <w:bottom w:val="single" w:sz="8" w:space="0" w:color="506E94"/>
          <w:right w:val="single" w:sz="8" w:space="0" w:color="506E94"/>
        </w:tcBorders>
      </w:tcPr>
    </w:tblStylePr>
    <w:tblStylePr w:type="firstCol">
      <w:rPr>
        <w:b/>
        <w:bCs/>
      </w:rPr>
    </w:tblStylePr>
    <w:tblStylePr w:type="lastCol">
      <w:rPr>
        <w:b/>
        <w:bCs/>
      </w:rPr>
    </w:tblStylePr>
    <w:tblStylePr w:type="band1Vert">
      <w:tblPr/>
      <w:tcPr>
        <w:tcBorders>
          <w:top w:val="single" w:sz="8" w:space="0" w:color="506E94"/>
          <w:left w:val="single" w:sz="8" w:space="0" w:color="506E94"/>
          <w:bottom w:val="single" w:sz="8" w:space="0" w:color="506E94"/>
          <w:right w:val="single" w:sz="8" w:space="0" w:color="506E94"/>
        </w:tcBorders>
      </w:tcPr>
    </w:tblStylePr>
    <w:tblStylePr w:type="band1Horz">
      <w:tblPr/>
      <w:tcPr>
        <w:tcBorders>
          <w:top w:val="single" w:sz="8" w:space="0" w:color="506E94"/>
          <w:left w:val="single" w:sz="8" w:space="0" w:color="506E94"/>
          <w:bottom w:val="single" w:sz="8" w:space="0" w:color="506E94"/>
          <w:right w:val="single" w:sz="8" w:space="0" w:color="506E94"/>
        </w:tcBorders>
      </w:tcPr>
    </w:tblStylePr>
  </w:style>
  <w:style w:type="character" w:customStyle="1" w:styleId="breadcrumbcurrent">
    <w:name w:val="breadcrumbcurrent"/>
    <w:basedOn w:val="Policepardfaut"/>
    <w:rsid w:val="00A864DE"/>
  </w:style>
  <w:style w:type="paragraph" w:customStyle="1" w:styleId="xl63">
    <w:name w:val="xl63"/>
    <w:basedOn w:val="Normal"/>
    <w:uiPriority w:val="99"/>
    <w:rsid w:val="00EC237D"/>
    <w:pPr>
      <w:spacing w:before="100" w:beforeAutospacing="1" w:after="100" w:afterAutospacing="1"/>
    </w:pPr>
  </w:style>
  <w:style w:type="character" w:customStyle="1" w:styleId="Titre1Car">
    <w:name w:val="Titre 1 Car"/>
    <w:aliases w:val="h1 Car1,Arial 14 Fett Car1,Arial 14 Fett1 Car1,Arial 14 Fett2 Car1,stydde Car1,1titre Car1,1titre1 Car1,1titre2 Car1,1titre3 Car1,1titre4 Car1,1titre5 Car1,1titre6 Car1,chapitre Car1,Titre 11 Car1,t1.T1.Titre 1 Car1,t1 Car1,Titre 1I Car1"/>
    <w:basedOn w:val="Policepardfaut"/>
    <w:link w:val="Titre1"/>
    <w:rsid w:val="00A75906"/>
    <w:rPr>
      <w:rFonts w:ascii="Arial" w:hAnsi="Arial" w:cs="Arial"/>
      <w:b/>
      <w:bCs/>
      <w:smallCaps/>
      <w:sz w:val="30"/>
      <w:szCs w:val="30"/>
      <w:shd w:val="pct15" w:color="auto" w:fill="FFFFFF"/>
    </w:rPr>
  </w:style>
  <w:style w:type="character" w:customStyle="1" w:styleId="Titre4Car">
    <w:name w:val="Titre 4 Car"/>
    <w:aliases w:val="Titre § 4 Car1,(annexe) Car1,H4 Car1,h4 Car1,h41 Car1,h42 Car1,h43 Car1,h411 Car1,h44 Car1,h412 Car1,h45 Car1,h413 Car1,h46 Car1,h414 Car1,h47 Car1,h48 Car1,h415 Car1,h49 Car1,h410 Car1,h416 Car1,h417 Car1,h418 Car1,h419 Car1,h420 Car1"/>
    <w:basedOn w:val="Policepardfaut"/>
    <w:link w:val="Titre4"/>
    <w:rsid w:val="00A75906"/>
    <w:rPr>
      <w:rFonts w:ascii="Arial" w:hAnsi="Arial" w:cs="Arial"/>
      <w:b/>
      <w:bCs/>
      <w:i/>
      <w:iCs/>
      <w:sz w:val="22"/>
      <w:szCs w:val="22"/>
    </w:rPr>
  </w:style>
  <w:style w:type="character" w:customStyle="1" w:styleId="Titre5Car">
    <w:name w:val="Titre 5 Car"/>
    <w:aliases w:val="H5 Car1,mh2 Car1,Module heading 2 Car1,h5 Car1,heading 5 Car1,Numbered Sub-list Car1"/>
    <w:basedOn w:val="Policepardfaut"/>
    <w:link w:val="Titre5"/>
    <w:rsid w:val="00A75906"/>
    <w:rPr>
      <w:rFonts w:ascii="Arial" w:hAnsi="Arial" w:cs="Arial"/>
      <w:b/>
      <w:bCs/>
    </w:rPr>
  </w:style>
  <w:style w:type="character" w:customStyle="1" w:styleId="Titre1Car1">
    <w:name w:val="Titre 1 Car1"/>
    <w:aliases w:val="h1 Car,Arial 14 Fett Car,Arial 14 Fett1 Car,Arial 14 Fett2 Car,stydde Car,1titre Car,1titre1 Car,1titre2 Car,1titre3 Car,1titre4 Car,1titre5 Car,1titre6 Car,chapitre Car,Titre 11 Car,t1.T1.Titre 1 Car,t1 Car,Titre 1I Car,t1.T1 Car,l1 Car"/>
    <w:basedOn w:val="Policepardfaut"/>
    <w:rsid w:val="00A75906"/>
    <w:rPr>
      <w:rFonts w:asciiTheme="majorHAnsi" w:eastAsiaTheme="majorEastAsia" w:hAnsiTheme="majorHAnsi" w:cstheme="majorBidi"/>
      <w:b/>
      <w:bCs/>
      <w:color w:val="365F91" w:themeColor="accent1" w:themeShade="BF"/>
      <w:sz w:val="28"/>
      <w:szCs w:val="28"/>
    </w:rPr>
  </w:style>
  <w:style w:type="character" w:customStyle="1" w:styleId="Titre2Car1">
    <w:name w:val="Titre 2 Car1"/>
    <w:aliases w:val="Titre § 2 Car1,l2 Car1,prop2 Car1,h2 Car1,Arial 12 Fett Kursiv Car1,H2 Car1,heading 2 Car1,Heading2 Car1,Abschnitt Car1,paragraphe Car1,I2 Car1,Titre 21 Car1,t2.T2 Car1,Titre 2bis Car1,nul Car1,Titre 2bis1 Car1,nul1 Car1,2 Car1,Head 2 Car"/>
    <w:basedOn w:val="Policepardfaut"/>
    <w:semiHidden/>
    <w:rsid w:val="00A75906"/>
    <w:rPr>
      <w:rFonts w:asciiTheme="majorHAnsi" w:eastAsiaTheme="majorEastAsia" w:hAnsiTheme="majorHAnsi" w:cstheme="majorBidi"/>
      <w:b/>
      <w:bCs/>
      <w:color w:val="4F81BD" w:themeColor="accent1"/>
      <w:sz w:val="26"/>
      <w:szCs w:val="26"/>
    </w:rPr>
  </w:style>
  <w:style w:type="character" w:customStyle="1" w:styleId="Titre3Car1">
    <w:name w:val="Titre 3 Car1"/>
    <w:aliases w:val="Titre § 3 Car1,prop3 Car1,h3 Car1,h31 Car1,h32 Car1,h33 Car1,h34 Car1,h35 Car1,h36 Car1,h37 Car1,h38 Car1,h39 Car1,h310 Car1,h311 Car1,h321 Car1,h331 Car1,h341 Car1,h351 Car1,h361 Car1,h371 Car1,h381 Car1,h312 Car1,h322 Car1,h332 Car1"/>
    <w:basedOn w:val="Policepardfaut"/>
    <w:semiHidden/>
    <w:rsid w:val="00A75906"/>
    <w:rPr>
      <w:rFonts w:asciiTheme="majorHAnsi" w:eastAsiaTheme="majorEastAsia" w:hAnsiTheme="majorHAnsi" w:cstheme="majorBidi"/>
      <w:b/>
      <w:bCs/>
      <w:color w:val="4F81BD" w:themeColor="accent1"/>
      <w:sz w:val="24"/>
      <w:szCs w:val="24"/>
    </w:rPr>
  </w:style>
  <w:style w:type="character" w:customStyle="1" w:styleId="Titre4Car1">
    <w:name w:val="Titre 4 Car1"/>
    <w:aliases w:val="Titre § 4 Car,(annexe) Car,H4 Car,h4 Car,h41 Car,h42 Car,h43 Car,h411 Car,h44 Car,h412 Car,h45 Car,h413 Car,h46 Car,h414 Car,h47 Car,h48 Car,h415 Car,h49 Car,h410 Car,h416 Car,h417 Car,h418 Car,h419 Car,h420 Car,h4110 Car,h421 Car,h422 Car"/>
    <w:basedOn w:val="Policepardfaut"/>
    <w:semiHidden/>
    <w:rsid w:val="00A75906"/>
    <w:rPr>
      <w:rFonts w:asciiTheme="majorHAnsi" w:eastAsiaTheme="majorEastAsia" w:hAnsiTheme="majorHAnsi" w:cstheme="majorBidi"/>
      <w:b/>
      <w:bCs/>
      <w:i/>
      <w:iCs/>
      <w:color w:val="4F81BD" w:themeColor="accent1"/>
      <w:sz w:val="24"/>
      <w:szCs w:val="24"/>
    </w:rPr>
  </w:style>
  <w:style w:type="character" w:customStyle="1" w:styleId="Titre5Car1">
    <w:name w:val="Titre 5 Car1"/>
    <w:aliases w:val="H5 Car,mh2 Car,Module heading 2 Car,h5 Car,heading 5 Car,Numbered Sub-list Car"/>
    <w:basedOn w:val="Policepardfaut"/>
    <w:semiHidden/>
    <w:rsid w:val="00A75906"/>
    <w:rPr>
      <w:rFonts w:asciiTheme="majorHAnsi" w:eastAsiaTheme="majorEastAsia" w:hAnsiTheme="majorHAnsi" w:cstheme="majorBidi"/>
      <w:color w:val="243F60" w:themeColor="accent1" w:themeShade="7F"/>
      <w:sz w:val="24"/>
      <w:szCs w:val="24"/>
    </w:rPr>
  </w:style>
  <w:style w:type="paragraph" w:customStyle="1" w:styleId="Texte">
    <w:name w:val="Texte"/>
    <w:basedOn w:val="Normal"/>
    <w:link w:val="TexteCar1"/>
    <w:rsid w:val="000617C7"/>
    <w:pPr>
      <w:spacing w:before="120" w:after="120"/>
      <w:ind w:left="851"/>
      <w:jc w:val="both"/>
    </w:pPr>
    <w:rPr>
      <w:rFonts w:ascii="Arial" w:hAnsi="Arial"/>
      <w:sz w:val="20"/>
      <w:szCs w:val="20"/>
      <w:lang w:eastAsia="en-US"/>
    </w:rPr>
  </w:style>
  <w:style w:type="character" w:customStyle="1" w:styleId="TexteCar1">
    <w:name w:val="Texte Car1"/>
    <w:link w:val="Texte"/>
    <w:rsid w:val="000617C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309">
      <w:bodyDiv w:val="1"/>
      <w:marLeft w:val="0"/>
      <w:marRight w:val="0"/>
      <w:marTop w:val="0"/>
      <w:marBottom w:val="0"/>
      <w:divBdr>
        <w:top w:val="none" w:sz="0" w:space="0" w:color="auto"/>
        <w:left w:val="none" w:sz="0" w:space="0" w:color="auto"/>
        <w:bottom w:val="none" w:sz="0" w:space="0" w:color="auto"/>
        <w:right w:val="none" w:sz="0" w:space="0" w:color="auto"/>
      </w:divBdr>
    </w:div>
    <w:div w:id="75907736">
      <w:bodyDiv w:val="1"/>
      <w:marLeft w:val="0"/>
      <w:marRight w:val="0"/>
      <w:marTop w:val="0"/>
      <w:marBottom w:val="0"/>
      <w:divBdr>
        <w:top w:val="none" w:sz="0" w:space="0" w:color="auto"/>
        <w:left w:val="none" w:sz="0" w:space="0" w:color="auto"/>
        <w:bottom w:val="none" w:sz="0" w:space="0" w:color="auto"/>
        <w:right w:val="none" w:sz="0" w:space="0" w:color="auto"/>
      </w:divBdr>
    </w:div>
    <w:div w:id="110591564">
      <w:bodyDiv w:val="1"/>
      <w:marLeft w:val="0"/>
      <w:marRight w:val="0"/>
      <w:marTop w:val="0"/>
      <w:marBottom w:val="0"/>
      <w:divBdr>
        <w:top w:val="none" w:sz="0" w:space="0" w:color="auto"/>
        <w:left w:val="none" w:sz="0" w:space="0" w:color="auto"/>
        <w:bottom w:val="none" w:sz="0" w:space="0" w:color="auto"/>
        <w:right w:val="none" w:sz="0" w:space="0" w:color="auto"/>
      </w:divBdr>
    </w:div>
    <w:div w:id="129714253">
      <w:bodyDiv w:val="1"/>
      <w:marLeft w:val="0"/>
      <w:marRight w:val="0"/>
      <w:marTop w:val="0"/>
      <w:marBottom w:val="0"/>
      <w:divBdr>
        <w:top w:val="none" w:sz="0" w:space="0" w:color="auto"/>
        <w:left w:val="none" w:sz="0" w:space="0" w:color="auto"/>
        <w:bottom w:val="none" w:sz="0" w:space="0" w:color="auto"/>
        <w:right w:val="none" w:sz="0" w:space="0" w:color="auto"/>
      </w:divBdr>
    </w:div>
    <w:div w:id="146938320">
      <w:bodyDiv w:val="1"/>
      <w:marLeft w:val="0"/>
      <w:marRight w:val="0"/>
      <w:marTop w:val="0"/>
      <w:marBottom w:val="0"/>
      <w:divBdr>
        <w:top w:val="none" w:sz="0" w:space="0" w:color="auto"/>
        <w:left w:val="none" w:sz="0" w:space="0" w:color="auto"/>
        <w:bottom w:val="none" w:sz="0" w:space="0" w:color="auto"/>
        <w:right w:val="none" w:sz="0" w:space="0" w:color="auto"/>
      </w:divBdr>
    </w:div>
    <w:div w:id="166596787">
      <w:bodyDiv w:val="1"/>
      <w:marLeft w:val="0"/>
      <w:marRight w:val="0"/>
      <w:marTop w:val="0"/>
      <w:marBottom w:val="0"/>
      <w:divBdr>
        <w:top w:val="none" w:sz="0" w:space="0" w:color="auto"/>
        <w:left w:val="none" w:sz="0" w:space="0" w:color="auto"/>
        <w:bottom w:val="none" w:sz="0" w:space="0" w:color="auto"/>
        <w:right w:val="none" w:sz="0" w:space="0" w:color="auto"/>
      </w:divBdr>
    </w:div>
    <w:div w:id="189686466">
      <w:bodyDiv w:val="1"/>
      <w:marLeft w:val="0"/>
      <w:marRight w:val="0"/>
      <w:marTop w:val="0"/>
      <w:marBottom w:val="0"/>
      <w:divBdr>
        <w:top w:val="none" w:sz="0" w:space="0" w:color="auto"/>
        <w:left w:val="none" w:sz="0" w:space="0" w:color="auto"/>
        <w:bottom w:val="none" w:sz="0" w:space="0" w:color="auto"/>
        <w:right w:val="none" w:sz="0" w:space="0" w:color="auto"/>
      </w:divBdr>
    </w:div>
    <w:div w:id="209071666">
      <w:bodyDiv w:val="1"/>
      <w:marLeft w:val="0"/>
      <w:marRight w:val="0"/>
      <w:marTop w:val="0"/>
      <w:marBottom w:val="0"/>
      <w:divBdr>
        <w:top w:val="none" w:sz="0" w:space="0" w:color="auto"/>
        <w:left w:val="none" w:sz="0" w:space="0" w:color="auto"/>
        <w:bottom w:val="none" w:sz="0" w:space="0" w:color="auto"/>
        <w:right w:val="none" w:sz="0" w:space="0" w:color="auto"/>
      </w:divBdr>
    </w:div>
    <w:div w:id="209654417">
      <w:bodyDiv w:val="1"/>
      <w:marLeft w:val="0"/>
      <w:marRight w:val="0"/>
      <w:marTop w:val="0"/>
      <w:marBottom w:val="0"/>
      <w:divBdr>
        <w:top w:val="none" w:sz="0" w:space="0" w:color="auto"/>
        <w:left w:val="none" w:sz="0" w:space="0" w:color="auto"/>
        <w:bottom w:val="none" w:sz="0" w:space="0" w:color="auto"/>
        <w:right w:val="none" w:sz="0" w:space="0" w:color="auto"/>
      </w:divBdr>
    </w:div>
    <w:div w:id="231895383">
      <w:bodyDiv w:val="1"/>
      <w:marLeft w:val="0"/>
      <w:marRight w:val="0"/>
      <w:marTop w:val="0"/>
      <w:marBottom w:val="0"/>
      <w:divBdr>
        <w:top w:val="none" w:sz="0" w:space="0" w:color="auto"/>
        <w:left w:val="none" w:sz="0" w:space="0" w:color="auto"/>
        <w:bottom w:val="none" w:sz="0" w:space="0" w:color="auto"/>
        <w:right w:val="none" w:sz="0" w:space="0" w:color="auto"/>
      </w:divBdr>
    </w:div>
    <w:div w:id="239370053">
      <w:bodyDiv w:val="1"/>
      <w:marLeft w:val="0"/>
      <w:marRight w:val="0"/>
      <w:marTop w:val="0"/>
      <w:marBottom w:val="0"/>
      <w:divBdr>
        <w:top w:val="none" w:sz="0" w:space="0" w:color="auto"/>
        <w:left w:val="none" w:sz="0" w:space="0" w:color="auto"/>
        <w:bottom w:val="none" w:sz="0" w:space="0" w:color="auto"/>
        <w:right w:val="none" w:sz="0" w:space="0" w:color="auto"/>
      </w:divBdr>
    </w:div>
    <w:div w:id="252059172">
      <w:bodyDiv w:val="1"/>
      <w:marLeft w:val="0"/>
      <w:marRight w:val="0"/>
      <w:marTop w:val="0"/>
      <w:marBottom w:val="0"/>
      <w:divBdr>
        <w:top w:val="none" w:sz="0" w:space="0" w:color="auto"/>
        <w:left w:val="none" w:sz="0" w:space="0" w:color="auto"/>
        <w:bottom w:val="none" w:sz="0" w:space="0" w:color="auto"/>
        <w:right w:val="none" w:sz="0" w:space="0" w:color="auto"/>
      </w:divBdr>
    </w:div>
    <w:div w:id="285504324">
      <w:bodyDiv w:val="1"/>
      <w:marLeft w:val="0"/>
      <w:marRight w:val="0"/>
      <w:marTop w:val="0"/>
      <w:marBottom w:val="0"/>
      <w:divBdr>
        <w:top w:val="none" w:sz="0" w:space="0" w:color="auto"/>
        <w:left w:val="none" w:sz="0" w:space="0" w:color="auto"/>
        <w:bottom w:val="none" w:sz="0" w:space="0" w:color="auto"/>
        <w:right w:val="none" w:sz="0" w:space="0" w:color="auto"/>
      </w:divBdr>
    </w:div>
    <w:div w:id="291323856">
      <w:bodyDiv w:val="1"/>
      <w:marLeft w:val="0"/>
      <w:marRight w:val="0"/>
      <w:marTop w:val="0"/>
      <w:marBottom w:val="0"/>
      <w:divBdr>
        <w:top w:val="none" w:sz="0" w:space="0" w:color="auto"/>
        <w:left w:val="none" w:sz="0" w:space="0" w:color="auto"/>
        <w:bottom w:val="none" w:sz="0" w:space="0" w:color="auto"/>
        <w:right w:val="none" w:sz="0" w:space="0" w:color="auto"/>
      </w:divBdr>
      <w:divsChild>
        <w:div w:id="1419864145">
          <w:marLeft w:val="0"/>
          <w:marRight w:val="0"/>
          <w:marTop w:val="0"/>
          <w:marBottom w:val="0"/>
          <w:divBdr>
            <w:top w:val="none" w:sz="0" w:space="0" w:color="auto"/>
            <w:left w:val="none" w:sz="0" w:space="0" w:color="auto"/>
            <w:bottom w:val="none" w:sz="0" w:space="0" w:color="auto"/>
            <w:right w:val="none" w:sz="0" w:space="0" w:color="auto"/>
          </w:divBdr>
        </w:div>
      </w:divsChild>
    </w:div>
    <w:div w:id="330455777">
      <w:bodyDiv w:val="1"/>
      <w:marLeft w:val="0"/>
      <w:marRight w:val="0"/>
      <w:marTop w:val="0"/>
      <w:marBottom w:val="0"/>
      <w:divBdr>
        <w:top w:val="none" w:sz="0" w:space="0" w:color="auto"/>
        <w:left w:val="none" w:sz="0" w:space="0" w:color="auto"/>
        <w:bottom w:val="none" w:sz="0" w:space="0" w:color="auto"/>
        <w:right w:val="none" w:sz="0" w:space="0" w:color="auto"/>
      </w:divBdr>
    </w:div>
    <w:div w:id="393090835">
      <w:bodyDiv w:val="1"/>
      <w:marLeft w:val="0"/>
      <w:marRight w:val="0"/>
      <w:marTop w:val="0"/>
      <w:marBottom w:val="0"/>
      <w:divBdr>
        <w:top w:val="none" w:sz="0" w:space="0" w:color="auto"/>
        <w:left w:val="none" w:sz="0" w:space="0" w:color="auto"/>
        <w:bottom w:val="none" w:sz="0" w:space="0" w:color="auto"/>
        <w:right w:val="none" w:sz="0" w:space="0" w:color="auto"/>
      </w:divBdr>
    </w:div>
    <w:div w:id="402064666">
      <w:bodyDiv w:val="1"/>
      <w:marLeft w:val="0"/>
      <w:marRight w:val="0"/>
      <w:marTop w:val="0"/>
      <w:marBottom w:val="0"/>
      <w:divBdr>
        <w:top w:val="none" w:sz="0" w:space="0" w:color="auto"/>
        <w:left w:val="none" w:sz="0" w:space="0" w:color="auto"/>
        <w:bottom w:val="none" w:sz="0" w:space="0" w:color="auto"/>
        <w:right w:val="none" w:sz="0" w:space="0" w:color="auto"/>
      </w:divBdr>
    </w:div>
    <w:div w:id="430399362">
      <w:bodyDiv w:val="1"/>
      <w:marLeft w:val="0"/>
      <w:marRight w:val="0"/>
      <w:marTop w:val="0"/>
      <w:marBottom w:val="0"/>
      <w:divBdr>
        <w:top w:val="none" w:sz="0" w:space="0" w:color="auto"/>
        <w:left w:val="none" w:sz="0" w:space="0" w:color="auto"/>
        <w:bottom w:val="none" w:sz="0" w:space="0" w:color="auto"/>
        <w:right w:val="none" w:sz="0" w:space="0" w:color="auto"/>
      </w:divBdr>
    </w:div>
    <w:div w:id="459039111">
      <w:bodyDiv w:val="1"/>
      <w:marLeft w:val="0"/>
      <w:marRight w:val="0"/>
      <w:marTop w:val="0"/>
      <w:marBottom w:val="0"/>
      <w:divBdr>
        <w:top w:val="none" w:sz="0" w:space="0" w:color="auto"/>
        <w:left w:val="none" w:sz="0" w:space="0" w:color="auto"/>
        <w:bottom w:val="none" w:sz="0" w:space="0" w:color="auto"/>
        <w:right w:val="none" w:sz="0" w:space="0" w:color="auto"/>
      </w:divBdr>
    </w:div>
    <w:div w:id="475493079">
      <w:bodyDiv w:val="1"/>
      <w:marLeft w:val="0"/>
      <w:marRight w:val="0"/>
      <w:marTop w:val="0"/>
      <w:marBottom w:val="0"/>
      <w:divBdr>
        <w:top w:val="none" w:sz="0" w:space="0" w:color="auto"/>
        <w:left w:val="none" w:sz="0" w:space="0" w:color="auto"/>
        <w:bottom w:val="none" w:sz="0" w:space="0" w:color="auto"/>
        <w:right w:val="none" w:sz="0" w:space="0" w:color="auto"/>
      </w:divBdr>
    </w:div>
    <w:div w:id="485362332">
      <w:bodyDiv w:val="1"/>
      <w:marLeft w:val="0"/>
      <w:marRight w:val="0"/>
      <w:marTop w:val="0"/>
      <w:marBottom w:val="0"/>
      <w:divBdr>
        <w:top w:val="none" w:sz="0" w:space="0" w:color="auto"/>
        <w:left w:val="none" w:sz="0" w:space="0" w:color="auto"/>
        <w:bottom w:val="none" w:sz="0" w:space="0" w:color="auto"/>
        <w:right w:val="none" w:sz="0" w:space="0" w:color="auto"/>
      </w:divBdr>
    </w:div>
    <w:div w:id="486092534">
      <w:bodyDiv w:val="1"/>
      <w:marLeft w:val="0"/>
      <w:marRight w:val="0"/>
      <w:marTop w:val="0"/>
      <w:marBottom w:val="0"/>
      <w:divBdr>
        <w:top w:val="none" w:sz="0" w:space="0" w:color="auto"/>
        <w:left w:val="none" w:sz="0" w:space="0" w:color="auto"/>
        <w:bottom w:val="none" w:sz="0" w:space="0" w:color="auto"/>
        <w:right w:val="none" w:sz="0" w:space="0" w:color="auto"/>
      </w:divBdr>
    </w:div>
    <w:div w:id="496773583">
      <w:bodyDiv w:val="1"/>
      <w:marLeft w:val="0"/>
      <w:marRight w:val="0"/>
      <w:marTop w:val="0"/>
      <w:marBottom w:val="0"/>
      <w:divBdr>
        <w:top w:val="none" w:sz="0" w:space="0" w:color="auto"/>
        <w:left w:val="none" w:sz="0" w:space="0" w:color="auto"/>
        <w:bottom w:val="none" w:sz="0" w:space="0" w:color="auto"/>
        <w:right w:val="none" w:sz="0" w:space="0" w:color="auto"/>
      </w:divBdr>
    </w:div>
    <w:div w:id="509755488">
      <w:bodyDiv w:val="1"/>
      <w:marLeft w:val="0"/>
      <w:marRight w:val="0"/>
      <w:marTop w:val="0"/>
      <w:marBottom w:val="0"/>
      <w:divBdr>
        <w:top w:val="none" w:sz="0" w:space="0" w:color="auto"/>
        <w:left w:val="none" w:sz="0" w:space="0" w:color="auto"/>
        <w:bottom w:val="none" w:sz="0" w:space="0" w:color="auto"/>
        <w:right w:val="none" w:sz="0" w:space="0" w:color="auto"/>
      </w:divBdr>
    </w:div>
    <w:div w:id="512887890">
      <w:bodyDiv w:val="1"/>
      <w:marLeft w:val="0"/>
      <w:marRight w:val="0"/>
      <w:marTop w:val="0"/>
      <w:marBottom w:val="0"/>
      <w:divBdr>
        <w:top w:val="none" w:sz="0" w:space="0" w:color="auto"/>
        <w:left w:val="none" w:sz="0" w:space="0" w:color="auto"/>
        <w:bottom w:val="none" w:sz="0" w:space="0" w:color="auto"/>
        <w:right w:val="none" w:sz="0" w:space="0" w:color="auto"/>
      </w:divBdr>
      <w:divsChild>
        <w:div w:id="617833763">
          <w:marLeft w:val="0"/>
          <w:marRight w:val="0"/>
          <w:marTop w:val="0"/>
          <w:marBottom w:val="525"/>
          <w:divBdr>
            <w:top w:val="none" w:sz="0" w:space="0" w:color="auto"/>
            <w:left w:val="none" w:sz="0" w:space="0" w:color="auto"/>
            <w:bottom w:val="none" w:sz="0" w:space="0" w:color="auto"/>
            <w:right w:val="none" w:sz="0" w:space="0" w:color="auto"/>
          </w:divBdr>
          <w:divsChild>
            <w:div w:id="2131317857">
              <w:marLeft w:val="0"/>
              <w:marRight w:val="0"/>
              <w:marTop w:val="0"/>
              <w:marBottom w:val="0"/>
              <w:divBdr>
                <w:top w:val="single" w:sz="6" w:space="15" w:color="E4E4E5"/>
                <w:left w:val="single" w:sz="6" w:space="15" w:color="E4E4E5"/>
                <w:bottom w:val="single" w:sz="6" w:space="15" w:color="E4E4E5"/>
                <w:right w:val="single" w:sz="6" w:space="15" w:color="E4E4E5"/>
              </w:divBdr>
              <w:divsChild>
                <w:div w:id="19675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1475">
      <w:bodyDiv w:val="1"/>
      <w:marLeft w:val="0"/>
      <w:marRight w:val="0"/>
      <w:marTop w:val="0"/>
      <w:marBottom w:val="0"/>
      <w:divBdr>
        <w:top w:val="none" w:sz="0" w:space="0" w:color="auto"/>
        <w:left w:val="none" w:sz="0" w:space="0" w:color="auto"/>
        <w:bottom w:val="none" w:sz="0" w:space="0" w:color="auto"/>
        <w:right w:val="none" w:sz="0" w:space="0" w:color="auto"/>
      </w:divBdr>
    </w:div>
    <w:div w:id="573854647">
      <w:bodyDiv w:val="1"/>
      <w:marLeft w:val="0"/>
      <w:marRight w:val="0"/>
      <w:marTop w:val="0"/>
      <w:marBottom w:val="0"/>
      <w:divBdr>
        <w:top w:val="none" w:sz="0" w:space="0" w:color="auto"/>
        <w:left w:val="none" w:sz="0" w:space="0" w:color="auto"/>
        <w:bottom w:val="none" w:sz="0" w:space="0" w:color="auto"/>
        <w:right w:val="none" w:sz="0" w:space="0" w:color="auto"/>
      </w:divBdr>
    </w:div>
    <w:div w:id="576331062">
      <w:bodyDiv w:val="1"/>
      <w:marLeft w:val="0"/>
      <w:marRight w:val="0"/>
      <w:marTop w:val="0"/>
      <w:marBottom w:val="0"/>
      <w:divBdr>
        <w:top w:val="none" w:sz="0" w:space="0" w:color="auto"/>
        <w:left w:val="none" w:sz="0" w:space="0" w:color="auto"/>
        <w:bottom w:val="none" w:sz="0" w:space="0" w:color="auto"/>
        <w:right w:val="none" w:sz="0" w:space="0" w:color="auto"/>
      </w:divBdr>
    </w:div>
    <w:div w:id="596712184">
      <w:bodyDiv w:val="1"/>
      <w:marLeft w:val="0"/>
      <w:marRight w:val="0"/>
      <w:marTop w:val="0"/>
      <w:marBottom w:val="0"/>
      <w:divBdr>
        <w:top w:val="none" w:sz="0" w:space="0" w:color="auto"/>
        <w:left w:val="none" w:sz="0" w:space="0" w:color="auto"/>
        <w:bottom w:val="none" w:sz="0" w:space="0" w:color="auto"/>
        <w:right w:val="none" w:sz="0" w:space="0" w:color="auto"/>
      </w:divBdr>
    </w:div>
    <w:div w:id="597176810">
      <w:bodyDiv w:val="1"/>
      <w:marLeft w:val="0"/>
      <w:marRight w:val="0"/>
      <w:marTop w:val="0"/>
      <w:marBottom w:val="0"/>
      <w:divBdr>
        <w:top w:val="none" w:sz="0" w:space="0" w:color="auto"/>
        <w:left w:val="none" w:sz="0" w:space="0" w:color="auto"/>
        <w:bottom w:val="none" w:sz="0" w:space="0" w:color="auto"/>
        <w:right w:val="none" w:sz="0" w:space="0" w:color="auto"/>
      </w:divBdr>
    </w:div>
    <w:div w:id="650527812">
      <w:bodyDiv w:val="1"/>
      <w:marLeft w:val="0"/>
      <w:marRight w:val="0"/>
      <w:marTop w:val="0"/>
      <w:marBottom w:val="0"/>
      <w:divBdr>
        <w:top w:val="none" w:sz="0" w:space="0" w:color="auto"/>
        <w:left w:val="none" w:sz="0" w:space="0" w:color="auto"/>
        <w:bottom w:val="none" w:sz="0" w:space="0" w:color="auto"/>
        <w:right w:val="none" w:sz="0" w:space="0" w:color="auto"/>
      </w:divBdr>
    </w:div>
    <w:div w:id="654576029">
      <w:bodyDiv w:val="1"/>
      <w:marLeft w:val="0"/>
      <w:marRight w:val="0"/>
      <w:marTop w:val="0"/>
      <w:marBottom w:val="0"/>
      <w:divBdr>
        <w:top w:val="none" w:sz="0" w:space="0" w:color="auto"/>
        <w:left w:val="none" w:sz="0" w:space="0" w:color="auto"/>
        <w:bottom w:val="none" w:sz="0" w:space="0" w:color="auto"/>
        <w:right w:val="none" w:sz="0" w:space="0" w:color="auto"/>
      </w:divBdr>
    </w:div>
    <w:div w:id="672727443">
      <w:bodyDiv w:val="1"/>
      <w:marLeft w:val="0"/>
      <w:marRight w:val="0"/>
      <w:marTop w:val="0"/>
      <w:marBottom w:val="0"/>
      <w:divBdr>
        <w:top w:val="none" w:sz="0" w:space="0" w:color="auto"/>
        <w:left w:val="none" w:sz="0" w:space="0" w:color="auto"/>
        <w:bottom w:val="none" w:sz="0" w:space="0" w:color="auto"/>
        <w:right w:val="none" w:sz="0" w:space="0" w:color="auto"/>
      </w:divBdr>
    </w:div>
    <w:div w:id="695346527">
      <w:bodyDiv w:val="1"/>
      <w:marLeft w:val="0"/>
      <w:marRight w:val="0"/>
      <w:marTop w:val="0"/>
      <w:marBottom w:val="0"/>
      <w:divBdr>
        <w:top w:val="none" w:sz="0" w:space="0" w:color="auto"/>
        <w:left w:val="none" w:sz="0" w:space="0" w:color="auto"/>
        <w:bottom w:val="none" w:sz="0" w:space="0" w:color="auto"/>
        <w:right w:val="none" w:sz="0" w:space="0" w:color="auto"/>
      </w:divBdr>
    </w:div>
    <w:div w:id="710619498">
      <w:bodyDiv w:val="1"/>
      <w:marLeft w:val="0"/>
      <w:marRight w:val="0"/>
      <w:marTop w:val="0"/>
      <w:marBottom w:val="0"/>
      <w:divBdr>
        <w:top w:val="none" w:sz="0" w:space="0" w:color="auto"/>
        <w:left w:val="none" w:sz="0" w:space="0" w:color="auto"/>
        <w:bottom w:val="none" w:sz="0" w:space="0" w:color="auto"/>
        <w:right w:val="none" w:sz="0" w:space="0" w:color="auto"/>
      </w:divBdr>
    </w:div>
    <w:div w:id="711929119">
      <w:bodyDiv w:val="1"/>
      <w:marLeft w:val="0"/>
      <w:marRight w:val="0"/>
      <w:marTop w:val="0"/>
      <w:marBottom w:val="0"/>
      <w:divBdr>
        <w:top w:val="none" w:sz="0" w:space="0" w:color="auto"/>
        <w:left w:val="none" w:sz="0" w:space="0" w:color="auto"/>
        <w:bottom w:val="none" w:sz="0" w:space="0" w:color="auto"/>
        <w:right w:val="none" w:sz="0" w:space="0" w:color="auto"/>
      </w:divBdr>
    </w:div>
    <w:div w:id="744689827">
      <w:bodyDiv w:val="1"/>
      <w:marLeft w:val="0"/>
      <w:marRight w:val="0"/>
      <w:marTop w:val="0"/>
      <w:marBottom w:val="0"/>
      <w:divBdr>
        <w:top w:val="none" w:sz="0" w:space="0" w:color="auto"/>
        <w:left w:val="none" w:sz="0" w:space="0" w:color="auto"/>
        <w:bottom w:val="none" w:sz="0" w:space="0" w:color="auto"/>
        <w:right w:val="none" w:sz="0" w:space="0" w:color="auto"/>
      </w:divBdr>
    </w:div>
    <w:div w:id="746615503">
      <w:bodyDiv w:val="1"/>
      <w:marLeft w:val="0"/>
      <w:marRight w:val="0"/>
      <w:marTop w:val="0"/>
      <w:marBottom w:val="0"/>
      <w:divBdr>
        <w:top w:val="none" w:sz="0" w:space="0" w:color="auto"/>
        <w:left w:val="none" w:sz="0" w:space="0" w:color="auto"/>
        <w:bottom w:val="none" w:sz="0" w:space="0" w:color="auto"/>
        <w:right w:val="none" w:sz="0" w:space="0" w:color="auto"/>
      </w:divBdr>
    </w:div>
    <w:div w:id="777218722">
      <w:bodyDiv w:val="1"/>
      <w:marLeft w:val="0"/>
      <w:marRight w:val="0"/>
      <w:marTop w:val="0"/>
      <w:marBottom w:val="0"/>
      <w:divBdr>
        <w:top w:val="none" w:sz="0" w:space="0" w:color="auto"/>
        <w:left w:val="none" w:sz="0" w:space="0" w:color="auto"/>
        <w:bottom w:val="none" w:sz="0" w:space="0" w:color="auto"/>
        <w:right w:val="none" w:sz="0" w:space="0" w:color="auto"/>
      </w:divBdr>
    </w:div>
    <w:div w:id="789126224">
      <w:bodyDiv w:val="1"/>
      <w:marLeft w:val="0"/>
      <w:marRight w:val="0"/>
      <w:marTop w:val="0"/>
      <w:marBottom w:val="0"/>
      <w:divBdr>
        <w:top w:val="none" w:sz="0" w:space="0" w:color="auto"/>
        <w:left w:val="none" w:sz="0" w:space="0" w:color="auto"/>
        <w:bottom w:val="none" w:sz="0" w:space="0" w:color="auto"/>
        <w:right w:val="none" w:sz="0" w:space="0" w:color="auto"/>
      </w:divBdr>
    </w:div>
    <w:div w:id="790561843">
      <w:bodyDiv w:val="1"/>
      <w:marLeft w:val="0"/>
      <w:marRight w:val="0"/>
      <w:marTop w:val="0"/>
      <w:marBottom w:val="0"/>
      <w:divBdr>
        <w:top w:val="none" w:sz="0" w:space="0" w:color="auto"/>
        <w:left w:val="none" w:sz="0" w:space="0" w:color="auto"/>
        <w:bottom w:val="none" w:sz="0" w:space="0" w:color="auto"/>
        <w:right w:val="none" w:sz="0" w:space="0" w:color="auto"/>
      </w:divBdr>
    </w:div>
    <w:div w:id="815145136">
      <w:bodyDiv w:val="1"/>
      <w:marLeft w:val="0"/>
      <w:marRight w:val="0"/>
      <w:marTop w:val="0"/>
      <w:marBottom w:val="0"/>
      <w:divBdr>
        <w:top w:val="none" w:sz="0" w:space="0" w:color="auto"/>
        <w:left w:val="none" w:sz="0" w:space="0" w:color="auto"/>
        <w:bottom w:val="none" w:sz="0" w:space="0" w:color="auto"/>
        <w:right w:val="none" w:sz="0" w:space="0" w:color="auto"/>
      </w:divBdr>
    </w:div>
    <w:div w:id="820652919">
      <w:bodyDiv w:val="1"/>
      <w:marLeft w:val="0"/>
      <w:marRight w:val="0"/>
      <w:marTop w:val="0"/>
      <w:marBottom w:val="0"/>
      <w:divBdr>
        <w:top w:val="none" w:sz="0" w:space="0" w:color="auto"/>
        <w:left w:val="none" w:sz="0" w:space="0" w:color="auto"/>
        <w:bottom w:val="none" w:sz="0" w:space="0" w:color="auto"/>
        <w:right w:val="none" w:sz="0" w:space="0" w:color="auto"/>
      </w:divBdr>
    </w:div>
    <w:div w:id="860122780">
      <w:bodyDiv w:val="1"/>
      <w:marLeft w:val="0"/>
      <w:marRight w:val="0"/>
      <w:marTop w:val="0"/>
      <w:marBottom w:val="0"/>
      <w:divBdr>
        <w:top w:val="none" w:sz="0" w:space="0" w:color="auto"/>
        <w:left w:val="none" w:sz="0" w:space="0" w:color="auto"/>
        <w:bottom w:val="none" w:sz="0" w:space="0" w:color="auto"/>
        <w:right w:val="none" w:sz="0" w:space="0" w:color="auto"/>
      </w:divBdr>
    </w:div>
    <w:div w:id="870804729">
      <w:bodyDiv w:val="1"/>
      <w:marLeft w:val="0"/>
      <w:marRight w:val="0"/>
      <w:marTop w:val="0"/>
      <w:marBottom w:val="0"/>
      <w:divBdr>
        <w:top w:val="none" w:sz="0" w:space="0" w:color="auto"/>
        <w:left w:val="none" w:sz="0" w:space="0" w:color="auto"/>
        <w:bottom w:val="none" w:sz="0" w:space="0" w:color="auto"/>
        <w:right w:val="none" w:sz="0" w:space="0" w:color="auto"/>
      </w:divBdr>
    </w:div>
    <w:div w:id="880560491">
      <w:bodyDiv w:val="1"/>
      <w:marLeft w:val="0"/>
      <w:marRight w:val="0"/>
      <w:marTop w:val="0"/>
      <w:marBottom w:val="0"/>
      <w:divBdr>
        <w:top w:val="none" w:sz="0" w:space="0" w:color="auto"/>
        <w:left w:val="none" w:sz="0" w:space="0" w:color="auto"/>
        <w:bottom w:val="none" w:sz="0" w:space="0" w:color="auto"/>
        <w:right w:val="none" w:sz="0" w:space="0" w:color="auto"/>
      </w:divBdr>
      <w:divsChild>
        <w:div w:id="407919277">
          <w:marLeft w:val="0"/>
          <w:marRight w:val="0"/>
          <w:marTop w:val="0"/>
          <w:marBottom w:val="525"/>
          <w:divBdr>
            <w:top w:val="none" w:sz="0" w:space="0" w:color="auto"/>
            <w:left w:val="none" w:sz="0" w:space="0" w:color="auto"/>
            <w:bottom w:val="none" w:sz="0" w:space="0" w:color="auto"/>
            <w:right w:val="none" w:sz="0" w:space="0" w:color="auto"/>
          </w:divBdr>
          <w:divsChild>
            <w:div w:id="2105295377">
              <w:marLeft w:val="0"/>
              <w:marRight w:val="0"/>
              <w:marTop w:val="0"/>
              <w:marBottom w:val="0"/>
              <w:divBdr>
                <w:top w:val="single" w:sz="6" w:space="15" w:color="E4E4E5"/>
                <w:left w:val="single" w:sz="6" w:space="15" w:color="E4E4E5"/>
                <w:bottom w:val="single" w:sz="6" w:space="15" w:color="E4E4E5"/>
                <w:right w:val="single" w:sz="6" w:space="15" w:color="E4E4E5"/>
              </w:divBdr>
              <w:divsChild>
                <w:div w:id="412974295">
                  <w:marLeft w:val="0"/>
                  <w:marRight w:val="0"/>
                  <w:marTop w:val="0"/>
                  <w:marBottom w:val="0"/>
                  <w:divBdr>
                    <w:top w:val="none" w:sz="0" w:space="0" w:color="auto"/>
                    <w:left w:val="none" w:sz="0" w:space="0" w:color="auto"/>
                    <w:bottom w:val="none" w:sz="0" w:space="0" w:color="auto"/>
                    <w:right w:val="none" w:sz="0" w:space="0" w:color="auto"/>
                  </w:divBdr>
                  <w:divsChild>
                    <w:div w:id="10553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0138">
      <w:bodyDiv w:val="1"/>
      <w:marLeft w:val="0"/>
      <w:marRight w:val="0"/>
      <w:marTop w:val="0"/>
      <w:marBottom w:val="0"/>
      <w:divBdr>
        <w:top w:val="none" w:sz="0" w:space="0" w:color="auto"/>
        <w:left w:val="none" w:sz="0" w:space="0" w:color="auto"/>
        <w:bottom w:val="none" w:sz="0" w:space="0" w:color="auto"/>
        <w:right w:val="none" w:sz="0" w:space="0" w:color="auto"/>
      </w:divBdr>
    </w:div>
    <w:div w:id="899170963">
      <w:bodyDiv w:val="1"/>
      <w:marLeft w:val="0"/>
      <w:marRight w:val="0"/>
      <w:marTop w:val="0"/>
      <w:marBottom w:val="0"/>
      <w:divBdr>
        <w:top w:val="none" w:sz="0" w:space="0" w:color="auto"/>
        <w:left w:val="none" w:sz="0" w:space="0" w:color="auto"/>
        <w:bottom w:val="none" w:sz="0" w:space="0" w:color="auto"/>
        <w:right w:val="none" w:sz="0" w:space="0" w:color="auto"/>
      </w:divBdr>
      <w:divsChild>
        <w:div w:id="318312967">
          <w:marLeft w:val="0"/>
          <w:marRight w:val="0"/>
          <w:marTop w:val="0"/>
          <w:marBottom w:val="525"/>
          <w:divBdr>
            <w:top w:val="none" w:sz="0" w:space="0" w:color="auto"/>
            <w:left w:val="none" w:sz="0" w:space="0" w:color="auto"/>
            <w:bottom w:val="none" w:sz="0" w:space="0" w:color="auto"/>
            <w:right w:val="none" w:sz="0" w:space="0" w:color="auto"/>
          </w:divBdr>
          <w:divsChild>
            <w:div w:id="580918097">
              <w:marLeft w:val="0"/>
              <w:marRight w:val="0"/>
              <w:marTop w:val="0"/>
              <w:marBottom w:val="0"/>
              <w:divBdr>
                <w:top w:val="single" w:sz="6" w:space="15" w:color="E4E4E5"/>
                <w:left w:val="single" w:sz="6" w:space="15" w:color="E4E4E5"/>
                <w:bottom w:val="single" w:sz="6" w:space="15" w:color="E4E4E5"/>
                <w:right w:val="single" w:sz="6" w:space="15" w:color="E4E4E5"/>
              </w:divBdr>
              <w:divsChild>
                <w:div w:id="1221667670">
                  <w:marLeft w:val="0"/>
                  <w:marRight w:val="0"/>
                  <w:marTop w:val="0"/>
                  <w:marBottom w:val="0"/>
                  <w:divBdr>
                    <w:top w:val="none" w:sz="0" w:space="0" w:color="auto"/>
                    <w:left w:val="none" w:sz="0" w:space="0" w:color="auto"/>
                    <w:bottom w:val="none" w:sz="0" w:space="0" w:color="auto"/>
                    <w:right w:val="none" w:sz="0" w:space="0" w:color="auto"/>
                  </w:divBdr>
                  <w:divsChild>
                    <w:div w:id="17002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79597">
      <w:bodyDiv w:val="1"/>
      <w:marLeft w:val="0"/>
      <w:marRight w:val="0"/>
      <w:marTop w:val="0"/>
      <w:marBottom w:val="0"/>
      <w:divBdr>
        <w:top w:val="none" w:sz="0" w:space="0" w:color="auto"/>
        <w:left w:val="none" w:sz="0" w:space="0" w:color="auto"/>
        <w:bottom w:val="none" w:sz="0" w:space="0" w:color="auto"/>
        <w:right w:val="none" w:sz="0" w:space="0" w:color="auto"/>
      </w:divBdr>
    </w:div>
    <w:div w:id="940919112">
      <w:bodyDiv w:val="1"/>
      <w:marLeft w:val="0"/>
      <w:marRight w:val="0"/>
      <w:marTop w:val="0"/>
      <w:marBottom w:val="0"/>
      <w:divBdr>
        <w:top w:val="none" w:sz="0" w:space="0" w:color="auto"/>
        <w:left w:val="none" w:sz="0" w:space="0" w:color="auto"/>
        <w:bottom w:val="none" w:sz="0" w:space="0" w:color="auto"/>
        <w:right w:val="none" w:sz="0" w:space="0" w:color="auto"/>
      </w:divBdr>
    </w:div>
    <w:div w:id="995186563">
      <w:bodyDiv w:val="1"/>
      <w:marLeft w:val="0"/>
      <w:marRight w:val="0"/>
      <w:marTop w:val="0"/>
      <w:marBottom w:val="0"/>
      <w:divBdr>
        <w:top w:val="none" w:sz="0" w:space="0" w:color="auto"/>
        <w:left w:val="none" w:sz="0" w:space="0" w:color="auto"/>
        <w:bottom w:val="none" w:sz="0" w:space="0" w:color="auto"/>
        <w:right w:val="none" w:sz="0" w:space="0" w:color="auto"/>
      </w:divBdr>
    </w:div>
    <w:div w:id="1001160176">
      <w:bodyDiv w:val="1"/>
      <w:marLeft w:val="0"/>
      <w:marRight w:val="0"/>
      <w:marTop w:val="0"/>
      <w:marBottom w:val="0"/>
      <w:divBdr>
        <w:top w:val="none" w:sz="0" w:space="0" w:color="auto"/>
        <w:left w:val="none" w:sz="0" w:space="0" w:color="auto"/>
        <w:bottom w:val="none" w:sz="0" w:space="0" w:color="auto"/>
        <w:right w:val="none" w:sz="0" w:space="0" w:color="auto"/>
      </w:divBdr>
    </w:div>
    <w:div w:id="1004283248">
      <w:bodyDiv w:val="1"/>
      <w:marLeft w:val="0"/>
      <w:marRight w:val="0"/>
      <w:marTop w:val="0"/>
      <w:marBottom w:val="0"/>
      <w:divBdr>
        <w:top w:val="none" w:sz="0" w:space="0" w:color="auto"/>
        <w:left w:val="none" w:sz="0" w:space="0" w:color="auto"/>
        <w:bottom w:val="none" w:sz="0" w:space="0" w:color="auto"/>
        <w:right w:val="none" w:sz="0" w:space="0" w:color="auto"/>
      </w:divBdr>
    </w:div>
    <w:div w:id="1011565814">
      <w:bodyDiv w:val="1"/>
      <w:marLeft w:val="0"/>
      <w:marRight w:val="0"/>
      <w:marTop w:val="0"/>
      <w:marBottom w:val="0"/>
      <w:divBdr>
        <w:top w:val="none" w:sz="0" w:space="0" w:color="auto"/>
        <w:left w:val="none" w:sz="0" w:space="0" w:color="auto"/>
        <w:bottom w:val="none" w:sz="0" w:space="0" w:color="auto"/>
        <w:right w:val="none" w:sz="0" w:space="0" w:color="auto"/>
      </w:divBdr>
    </w:div>
    <w:div w:id="1039163509">
      <w:bodyDiv w:val="1"/>
      <w:marLeft w:val="0"/>
      <w:marRight w:val="0"/>
      <w:marTop w:val="0"/>
      <w:marBottom w:val="0"/>
      <w:divBdr>
        <w:top w:val="none" w:sz="0" w:space="0" w:color="auto"/>
        <w:left w:val="none" w:sz="0" w:space="0" w:color="auto"/>
        <w:bottom w:val="none" w:sz="0" w:space="0" w:color="auto"/>
        <w:right w:val="none" w:sz="0" w:space="0" w:color="auto"/>
      </w:divBdr>
    </w:div>
    <w:div w:id="1039820353">
      <w:bodyDiv w:val="1"/>
      <w:marLeft w:val="0"/>
      <w:marRight w:val="0"/>
      <w:marTop w:val="0"/>
      <w:marBottom w:val="0"/>
      <w:divBdr>
        <w:top w:val="none" w:sz="0" w:space="0" w:color="auto"/>
        <w:left w:val="none" w:sz="0" w:space="0" w:color="auto"/>
        <w:bottom w:val="none" w:sz="0" w:space="0" w:color="auto"/>
        <w:right w:val="none" w:sz="0" w:space="0" w:color="auto"/>
      </w:divBdr>
    </w:div>
    <w:div w:id="1083719050">
      <w:bodyDiv w:val="1"/>
      <w:marLeft w:val="0"/>
      <w:marRight w:val="0"/>
      <w:marTop w:val="0"/>
      <w:marBottom w:val="0"/>
      <w:divBdr>
        <w:top w:val="none" w:sz="0" w:space="0" w:color="auto"/>
        <w:left w:val="none" w:sz="0" w:space="0" w:color="auto"/>
        <w:bottom w:val="none" w:sz="0" w:space="0" w:color="auto"/>
        <w:right w:val="none" w:sz="0" w:space="0" w:color="auto"/>
      </w:divBdr>
      <w:divsChild>
        <w:div w:id="487326420">
          <w:marLeft w:val="1166"/>
          <w:marRight w:val="0"/>
          <w:marTop w:val="115"/>
          <w:marBottom w:val="0"/>
          <w:divBdr>
            <w:top w:val="none" w:sz="0" w:space="0" w:color="auto"/>
            <w:left w:val="none" w:sz="0" w:space="0" w:color="auto"/>
            <w:bottom w:val="none" w:sz="0" w:space="0" w:color="auto"/>
            <w:right w:val="none" w:sz="0" w:space="0" w:color="auto"/>
          </w:divBdr>
        </w:div>
        <w:div w:id="508644337">
          <w:marLeft w:val="1800"/>
          <w:marRight w:val="0"/>
          <w:marTop w:val="96"/>
          <w:marBottom w:val="0"/>
          <w:divBdr>
            <w:top w:val="none" w:sz="0" w:space="0" w:color="auto"/>
            <w:left w:val="none" w:sz="0" w:space="0" w:color="auto"/>
            <w:bottom w:val="none" w:sz="0" w:space="0" w:color="auto"/>
            <w:right w:val="none" w:sz="0" w:space="0" w:color="auto"/>
          </w:divBdr>
        </w:div>
        <w:div w:id="953169787">
          <w:marLeft w:val="1166"/>
          <w:marRight w:val="0"/>
          <w:marTop w:val="115"/>
          <w:marBottom w:val="0"/>
          <w:divBdr>
            <w:top w:val="none" w:sz="0" w:space="0" w:color="auto"/>
            <w:left w:val="none" w:sz="0" w:space="0" w:color="auto"/>
            <w:bottom w:val="none" w:sz="0" w:space="0" w:color="auto"/>
            <w:right w:val="none" w:sz="0" w:space="0" w:color="auto"/>
          </w:divBdr>
        </w:div>
        <w:div w:id="1799296132">
          <w:marLeft w:val="1166"/>
          <w:marRight w:val="0"/>
          <w:marTop w:val="115"/>
          <w:marBottom w:val="0"/>
          <w:divBdr>
            <w:top w:val="none" w:sz="0" w:space="0" w:color="auto"/>
            <w:left w:val="none" w:sz="0" w:space="0" w:color="auto"/>
            <w:bottom w:val="none" w:sz="0" w:space="0" w:color="auto"/>
            <w:right w:val="none" w:sz="0" w:space="0" w:color="auto"/>
          </w:divBdr>
        </w:div>
        <w:div w:id="220286348">
          <w:marLeft w:val="1166"/>
          <w:marRight w:val="0"/>
          <w:marTop w:val="115"/>
          <w:marBottom w:val="0"/>
          <w:divBdr>
            <w:top w:val="none" w:sz="0" w:space="0" w:color="auto"/>
            <w:left w:val="none" w:sz="0" w:space="0" w:color="auto"/>
            <w:bottom w:val="none" w:sz="0" w:space="0" w:color="auto"/>
            <w:right w:val="none" w:sz="0" w:space="0" w:color="auto"/>
          </w:divBdr>
        </w:div>
        <w:div w:id="212279571">
          <w:marLeft w:val="1166"/>
          <w:marRight w:val="0"/>
          <w:marTop w:val="115"/>
          <w:marBottom w:val="0"/>
          <w:divBdr>
            <w:top w:val="none" w:sz="0" w:space="0" w:color="auto"/>
            <w:left w:val="none" w:sz="0" w:space="0" w:color="auto"/>
            <w:bottom w:val="none" w:sz="0" w:space="0" w:color="auto"/>
            <w:right w:val="none" w:sz="0" w:space="0" w:color="auto"/>
          </w:divBdr>
        </w:div>
        <w:div w:id="281233658">
          <w:marLeft w:val="1166"/>
          <w:marRight w:val="0"/>
          <w:marTop w:val="115"/>
          <w:marBottom w:val="0"/>
          <w:divBdr>
            <w:top w:val="none" w:sz="0" w:space="0" w:color="auto"/>
            <w:left w:val="none" w:sz="0" w:space="0" w:color="auto"/>
            <w:bottom w:val="none" w:sz="0" w:space="0" w:color="auto"/>
            <w:right w:val="none" w:sz="0" w:space="0" w:color="auto"/>
          </w:divBdr>
        </w:div>
      </w:divsChild>
    </w:div>
    <w:div w:id="1189833212">
      <w:bodyDiv w:val="1"/>
      <w:marLeft w:val="0"/>
      <w:marRight w:val="0"/>
      <w:marTop w:val="0"/>
      <w:marBottom w:val="0"/>
      <w:divBdr>
        <w:top w:val="none" w:sz="0" w:space="0" w:color="auto"/>
        <w:left w:val="none" w:sz="0" w:space="0" w:color="auto"/>
        <w:bottom w:val="none" w:sz="0" w:space="0" w:color="auto"/>
        <w:right w:val="none" w:sz="0" w:space="0" w:color="auto"/>
      </w:divBdr>
    </w:div>
    <w:div w:id="1191141205">
      <w:bodyDiv w:val="1"/>
      <w:marLeft w:val="0"/>
      <w:marRight w:val="0"/>
      <w:marTop w:val="0"/>
      <w:marBottom w:val="0"/>
      <w:divBdr>
        <w:top w:val="none" w:sz="0" w:space="0" w:color="auto"/>
        <w:left w:val="none" w:sz="0" w:space="0" w:color="auto"/>
        <w:bottom w:val="none" w:sz="0" w:space="0" w:color="auto"/>
        <w:right w:val="none" w:sz="0" w:space="0" w:color="auto"/>
      </w:divBdr>
    </w:div>
    <w:div w:id="1196653734">
      <w:bodyDiv w:val="1"/>
      <w:marLeft w:val="0"/>
      <w:marRight w:val="0"/>
      <w:marTop w:val="0"/>
      <w:marBottom w:val="0"/>
      <w:divBdr>
        <w:top w:val="none" w:sz="0" w:space="0" w:color="auto"/>
        <w:left w:val="none" w:sz="0" w:space="0" w:color="auto"/>
        <w:bottom w:val="none" w:sz="0" w:space="0" w:color="auto"/>
        <w:right w:val="none" w:sz="0" w:space="0" w:color="auto"/>
      </w:divBdr>
      <w:divsChild>
        <w:div w:id="1579560922">
          <w:marLeft w:val="0"/>
          <w:marRight w:val="0"/>
          <w:marTop w:val="0"/>
          <w:marBottom w:val="525"/>
          <w:divBdr>
            <w:top w:val="none" w:sz="0" w:space="0" w:color="auto"/>
            <w:left w:val="none" w:sz="0" w:space="0" w:color="auto"/>
            <w:bottom w:val="none" w:sz="0" w:space="0" w:color="auto"/>
            <w:right w:val="none" w:sz="0" w:space="0" w:color="auto"/>
          </w:divBdr>
          <w:divsChild>
            <w:div w:id="843856242">
              <w:marLeft w:val="0"/>
              <w:marRight w:val="0"/>
              <w:marTop w:val="0"/>
              <w:marBottom w:val="0"/>
              <w:divBdr>
                <w:top w:val="single" w:sz="6" w:space="15" w:color="E4E4E5"/>
                <w:left w:val="single" w:sz="6" w:space="15" w:color="E4E4E5"/>
                <w:bottom w:val="single" w:sz="6" w:space="15" w:color="E4E4E5"/>
                <w:right w:val="single" w:sz="6" w:space="15" w:color="E4E4E5"/>
              </w:divBdr>
              <w:divsChild>
                <w:div w:id="256405740">
                  <w:marLeft w:val="0"/>
                  <w:marRight w:val="0"/>
                  <w:marTop w:val="0"/>
                  <w:marBottom w:val="0"/>
                  <w:divBdr>
                    <w:top w:val="none" w:sz="0" w:space="0" w:color="auto"/>
                    <w:left w:val="none" w:sz="0" w:space="0" w:color="auto"/>
                    <w:bottom w:val="none" w:sz="0" w:space="0" w:color="auto"/>
                    <w:right w:val="none" w:sz="0" w:space="0" w:color="auto"/>
                  </w:divBdr>
                  <w:divsChild>
                    <w:div w:id="1979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20202">
      <w:bodyDiv w:val="1"/>
      <w:marLeft w:val="0"/>
      <w:marRight w:val="0"/>
      <w:marTop w:val="0"/>
      <w:marBottom w:val="0"/>
      <w:divBdr>
        <w:top w:val="none" w:sz="0" w:space="0" w:color="auto"/>
        <w:left w:val="none" w:sz="0" w:space="0" w:color="auto"/>
        <w:bottom w:val="none" w:sz="0" w:space="0" w:color="auto"/>
        <w:right w:val="none" w:sz="0" w:space="0" w:color="auto"/>
      </w:divBdr>
    </w:div>
    <w:div w:id="1203395854">
      <w:bodyDiv w:val="1"/>
      <w:marLeft w:val="0"/>
      <w:marRight w:val="0"/>
      <w:marTop w:val="0"/>
      <w:marBottom w:val="0"/>
      <w:divBdr>
        <w:top w:val="none" w:sz="0" w:space="0" w:color="auto"/>
        <w:left w:val="none" w:sz="0" w:space="0" w:color="auto"/>
        <w:bottom w:val="none" w:sz="0" w:space="0" w:color="auto"/>
        <w:right w:val="none" w:sz="0" w:space="0" w:color="auto"/>
      </w:divBdr>
    </w:div>
    <w:div w:id="1263490856">
      <w:bodyDiv w:val="1"/>
      <w:marLeft w:val="0"/>
      <w:marRight w:val="0"/>
      <w:marTop w:val="0"/>
      <w:marBottom w:val="0"/>
      <w:divBdr>
        <w:top w:val="none" w:sz="0" w:space="0" w:color="auto"/>
        <w:left w:val="none" w:sz="0" w:space="0" w:color="auto"/>
        <w:bottom w:val="none" w:sz="0" w:space="0" w:color="auto"/>
        <w:right w:val="none" w:sz="0" w:space="0" w:color="auto"/>
      </w:divBdr>
    </w:div>
    <w:div w:id="1297879020">
      <w:bodyDiv w:val="1"/>
      <w:marLeft w:val="0"/>
      <w:marRight w:val="0"/>
      <w:marTop w:val="0"/>
      <w:marBottom w:val="0"/>
      <w:divBdr>
        <w:top w:val="none" w:sz="0" w:space="0" w:color="auto"/>
        <w:left w:val="none" w:sz="0" w:space="0" w:color="auto"/>
        <w:bottom w:val="none" w:sz="0" w:space="0" w:color="auto"/>
        <w:right w:val="none" w:sz="0" w:space="0" w:color="auto"/>
      </w:divBdr>
    </w:div>
    <w:div w:id="1308164772">
      <w:bodyDiv w:val="1"/>
      <w:marLeft w:val="0"/>
      <w:marRight w:val="0"/>
      <w:marTop w:val="0"/>
      <w:marBottom w:val="0"/>
      <w:divBdr>
        <w:top w:val="none" w:sz="0" w:space="0" w:color="auto"/>
        <w:left w:val="none" w:sz="0" w:space="0" w:color="auto"/>
        <w:bottom w:val="none" w:sz="0" w:space="0" w:color="auto"/>
        <w:right w:val="none" w:sz="0" w:space="0" w:color="auto"/>
      </w:divBdr>
    </w:div>
    <w:div w:id="1347097099">
      <w:bodyDiv w:val="1"/>
      <w:marLeft w:val="0"/>
      <w:marRight w:val="0"/>
      <w:marTop w:val="0"/>
      <w:marBottom w:val="0"/>
      <w:divBdr>
        <w:top w:val="none" w:sz="0" w:space="0" w:color="auto"/>
        <w:left w:val="none" w:sz="0" w:space="0" w:color="auto"/>
        <w:bottom w:val="none" w:sz="0" w:space="0" w:color="auto"/>
        <w:right w:val="none" w:sz="0" w:space="0" w:color="auto"/>
      </w:divBdr>
      <w:divsChild>
        <w:div w:id="1512068791">
          <w:marLeft w:val="1166"/>
          <w:marRight w:val="0"/>
          <w:marTop w:val="125"/>
          <w:marBottom w:val="0"/>
          <w:divBdr>
            <w:top w:val="none" w:sz="0" w:space="0" w:color="auto"/>
            <w:left w:val="none" w:sz="0" w:space="0" w:color="auto"/>
            <w:bottom w:val="none" w:sz="0" w:space="0" w:color="auto"/>
            <w:right w:val="none" w:sz="0" w:space="0" w:color="auto"/>
          </w:divBdr>
        </w:div>
        <w:div w:id="815147863">
          <w:marLeft w:val="1166"/>
          <w:marRight w:val="0"/>
          <w:marTop w:val="125"/>
          <w:marBottom w:val="0"/>
          <w:divBdr>
            <w:top w:val="none" w:sz="0" w:space="0" w:color="auto"/>
            <w:left w:val="none" w:sz="0" w:space="0" w:color="auto"/>
            <w:bottom w:val="none" w:sz="0" w:space="0" w:color="auto"/>
            <w:right w:val="none" w:sz="0" w:space="0" w:color="auto"/>
          </w:divBdr>
        </w:div>
        <w:div w:id="446853150">
          <w:marLeft w:val="1166"/>
          <w:marRight w:val="0"/>
          <w:marTop w:val="125"/>
          <w:marBottom w:val="0"/>
          <w:divBdr>
            <w:top w:val="none" w:sz="0" w:space="0" w:color="auto"/>
            <w:left w:val="none" w:sz="0" w:space="0" w:color="auto"/>
            <w:bottom w:val="none" w:sz="0" w:space="0" w:color="auto"/>
            <w:right w:val="none" w:sz="0" w:space="0" w:color="auto"/>
          </w:divBdr>
        </w:div>
      </w:divsChild>
    </w:div>
    <w:div w:id="1360160283">
      <w:bodyDiv w:val="1"/>
      <w:marLeft w:val="0"/>
      <w:marRight w:val="0"/>
      <w:marTop w:val="0"/>
      <w:marBottom w:val="0"/>
      <w:divBdr>
        <w:top w:val="none" w:sz="0" w:space="0" w:color="auto"/>
        <w:left w:val="none" w:sz="0" w:space="0" w:color="auto"/>
        <w:bottom w:val="none" w:sz="0" w:space="0" w:color="auto"/>
        <w:right w:val="none" w:sz="0" w:space="0" w:color="auto"/>
      </w:divBdr>
    </w:div>
    <w:div w:id="1368408062">
      <w:bodyDiv w:val="1"/>
      <w:marLeft w:val="0"/>
      <w:marRight w:val="0"/>
      <w:marTop w:val="0"/>
      <w:marBottom w:val="0"/>
      <w:divBdr>
        <w:top w:val="none" w:sz="0" w:space="0" w:color="auto"/>
        <w:left w:val="none" w:sz="0" w:space="0" w:color="auto"/>
        <w:bottom w:val="none" w:sz="0" w:space="0" w:color="auto"/>
        <w:right w:val="none" w:sz="0" w:space="0" w:color="auto"/>
      </w:divBdr>
    </w:div>
    <w:div w:id="1387801231">
      <w:bodyDiv w:val="1"/>
      <w:marLeft w:val="0"/>
      <w:marRight w:val="0"/>
      <w:marTop w:val="0"/>
      <w:marBottom w:val="0"/>
      <w:divBdr>
        <w:top w:val="none" w:sz="0" w:space="0" w:color="auto"/>
        <w:left w:val="none" w:sz="0" w:space="0" w:color="auto"/>
        <w:bottom w:val="none" w:sz="0" w:space="0" w:color="auto"/>
        <w:right w:val="none" w:sz="0" w:space="0" w:color="auto"/>
      </w:divBdr>
    </w:div>
    <w:div w:id="1437484056">
      <w:bodyDiv w:val="1"/>
      <w:marLeft w:val="0"/>
      <w:marRight w:val="0"/>
      <w:marTop w:val="0"/>
      <w:marBottom w:val="0"/>
      <w:divBdr>
        <w:top w:val="none" w:sz="0" w:space="0" w:color="auto"/>
        <w:left w:val="none" w:sz="0" w:space="0" w:color="auto"/>
        <w:bottom w:val="none" w:sz="0" w:space="0" w:color="auto"/>
        <w:right w:val="none" w:sz="0" w:space="0" w:color="auto"/>
      </w:divBdr>
    </w:div>
    <w:div w:id="1451053509">
      <w:bodyDiv w:val="1"/>
      <w:marLeft w:val="0"/>
      <w:marRight w:val="0"/>
      <w:marTop w:val="0"/>
      <w:marBottom w:val="0"/>
      <w:divBdr>
        <w:top w:val="none" w:sz="0" w:space="0" w:color="auto"/>
        <w:left w:val="none" w:sz="0" w:space="0" w:color="auto"/>
        <w:bottom w:val="none" w:sz="0" w:space="0" w:color="auto"/>
        <w:right w:val="none" w:sz="0" w:space="0" w:color="auto"/>
      </w:divBdr>
    </w:div>
    <w:div w:id="1483162142">
      <w:bodyDiv w:val="1"/>
      <w:marLeft w:val="0"/>
      <w:marRight w:val="0"/>
      <w:marTop w:val="0"/>
      <w:marBottom w:val="0"/>
      <w:divBdr>
        <w:top w:val="none" w:sz="0" w:space="0" w:color="auto"/>
        <w:left w:val="none" w:sz="0" w:space="0" w:color="auto"/>
        <w:bottom w:val="none" w:sz="0" w:space="0" w:color="auto"/>
        <w:right w:val="none" w:sz="0" w:space="0" w:color="auto"/>
      </w:divBdr>
    </w:div>
    <w:div w:id="1499730124">
      <w:bodyDiv w:val="1"/>
      <w:marLeft w:val="0"/>
      <w:marRight w:val="0"/>
      <w:marTop w:val="0"/>
      <w:marBottom w:val="0"/>
      <w:divBdr>
        <w:top w:val="none" w:sz="0" w:space="0" w:color="auto"/>
        <w:left w:val="none" w:sz="0" w:space="0" w:color="auto"/>
        <w:bottom w:val="none" w:sz="0" w:space="0" w:color="auto"/>
        <w:right w:val="none" w:sz="0" w:space="0" w:color="auto"/>
      </w:divBdr>
    </w:div>
    <w:div w:id="1503734930">
      <w:bodyDiv w:val="1"/>
      <w:marLeft w:val="0"/>
      <w:marRight w:val="0"/>
      <w:marTop w:val="0"/>
      <w:marBottom w:val="0"/>
      <w:divBdr>
        <w:top w:val="none" w:sz="0" w:space="0" w:color="auto"/>
        <w:left w:val="none" w:sz="0" w:space="0" w:color="auto"/>
        <w:bottom w:val="none" w:sz="0" w:space="0" w:color="auto"/>
        <w:right w:val="none" w:sz="0" w:space="0" w:color="auto"/>
      </w:divBdr>
    </w:div>
    <w:div w:id="1512793548">
      <w:bodyDiv w:val="1"/>
      <w:marLeft w:val="0"/>
      <w:marRight w:val="0"/>
      <w:marTop w:val="0"/>
      <w:marBottom w:val="0"/>
      <w:divBdr>
        <w:top w:val="none" w:sz="0" w:space="0" w:color="auto"/>
        <w:left w:val="none" w:sz="0" w:space="0" w:color="auto"/>
        <w:bottom w:val="none" w:sz="0" w:space="0" w:color="auto"/>
        <w:right w:val="none" w:sz="0" w:space="0" w:color="auto"/>
      </w:divBdr>
    </w:div>
    <w:div w:id="1515999159">
      <w:bodyDiv w:val="1"/>
      <w:marLeft w:val="0"/>
      <w:marRight w:val="0"/>
      <w:marTop w:val="0"/>
      <w:marBottom w:val="0"/>
      <w:divBdr>
        <w:top w:val="none" w:sz="0" w:space="0" w:color="auto"/>
        <w:left w:val="none" w:sz="0" w:space="0" w:color="auto"/>
        <w:bottom w:val="none" w:sz="0" w:space="0" w:color="auto"/>
        <w:right w:val="none" w:sz="0" w:space="0" w:color="auto"/>
      </w:divBdr>
    </w:div>
    <w:div w:id="1570653620">
      <w:bodyDiv w:val="1"/>
      <w:marLeft w:val="0"/>
      <w:marRight w:val="0"/>
      <w:marTop w:val="0"/>
      <w:marBottom w:val="0"/>
      <w:divBdr>
        <w:top w:val="none" w:sz="0" w:space="0" w:color="auto"/>
        <w:left w:val="none" w:sz="0" w:space="0" w:color="auto"/>
        <w:bottom w:val="none" w:sz="0" w:space="0" w:color="auto"/>
        <w:right w:val="none" w:sz="0" w:space="0" w:color="auto"/>
      </w:divBdr>
    </w:div>
    <w:div w:id="1574244786">
      <w:bodyDiv w:val="1"/>
      <w:marLeft w:val="0"/>
      <w:marRight w:val="0"/>
      <w:marTop w:val="0"/>
      <w:marBottom w:val="0"/>
      <w:divBdr>
        <w:top w:val="none" w:sz="0" w:space="0" w:color="auto"/>
        <w:left w:val="none" w:sz="0" w:space="0" w:color="auto"/>
        <w:bottom w:val="none" w:sz="0" w:space="0" w:color="auto"/>
        <w:right w:val="none" w:sz="0" w:space="0" w:color="auto"/>
      </w:divBdr>
    </w:div>
    <w:div w:id="1606230532">
      <w:bodyDiv w:val="1"/>
      <w:marLeft w:val="0"/>
      <w:marRight w:val="0"/>
      <w:marTop w:val="0"/>
      <w:marBottom w:val="0"/>
      <w:divBdr>
        <w:top w:val="none" w:sz="0" w:space="0" w:color="auto"/>
        <w:left w:val="none" w:sz="0" w:space="0" w:color="auto"/>
        <w:bottom w:val="none" w:sz="0" w:space="0" w:color="auto"/>
        <w:right w:val="none" w:sz="0" w:space="0" w:color="auto"/>
      </w:divBdr>
    </w:div>
    <w:div w:id="1613517622">
      <w:bodyDiv w:val="1"/>
      <w:marLeft w:val="0"/>
      <w:marRight w:val="0"/>
      <w:marTop w:val="0"/>
      <w:marBottom w:val="0"/>
      <w:divBdr>
        <w:top w:val="none" w:sz="0" w:space="0" w:color="auto"/>
        <w:left w:val="none" w:sz="0" w:space="0" w:color="auto"/>
        <w:bottom w:val="none" w:sz="0" w:space="0" w:color="auto"/>
        <w:right w:val="none" w:sz="0" w:space="0" w:color="auto"/>
      </w:divBdr>
    </w:div>
    <w:div w:id="1682509496">
      <w:bodyDiv w:val="1"/>
      <w:marLeft w:val="0"/>
      <w:marRight w:val="0"/>
      <w:marTop w:val="0"/>
      <w:marBottom w:val="0"/>
      <w:divBdr>
        <w:top w:val="none" w:sz="0" w:space="0" w:color="auto"/>
        <w:left w:val="none" w:sz="0" w:space="0" w:color="auto"/>
        <w:bottom w:val="none" w:sz="0" w:space="0" w:color="auto"/>
        <w:right w:val="none" w:sz="0" w:space="0" w:color="auto"/>
      </w:divBdr>
    </w:div>
    <w:div w:id="1686130514">
      <w:bodyDiv w:val="1"/>
      <w:marLeft w:val="0"/>
      <w:marRight w:val="0"/>
      <w:marTop w:val="0"/>
      <w:marBottom w:val="0"/>
      <w:divBdr>
        <w:top w:val="none" w:sz="0" w:space="0" w:color="auto"/>
        <w:left w:val="none" w:sz="0" w:space="0" w:color="auto"/>
        <w:bottom w:val="none" w:sz="0" w:space="0" w:color="auto"/>
        <w:right w:val="none" w:sz="0" w:space="0" w:color="auto"/>
      </w:divBdr>
    </w:div>
    <w:div w:id="1686707200">
      <w:bodyDiv w:val="1"/>
      <w:marLeft w:val="0"/>
      <w:marRight w:val="0"/>
      <w:marTop w:val="0"/>
      <w:marBottom w:val="0"/>
      <w:divBdr>
        <w:top w:val="none" w:sz="0" w:space="0" w:color="auto"/>
        <w:left w:val="none" w:sz="0" w:space="0" w:color="auto"/>
        <w:bottom w:val="none" w:sz="0" w:space="0" w:color="auto"/>
        <w:right w:val="none" w:sz="0" w:space="0" w:color="auto"/>
      </w:divBdr>
      <w:divsChild>
        <w:div w:id="888079076">
          <w:marLeft w:val="0"/>
          <w:marRight w:val="0"/>
          <w:marTop w:val="0"/>
          <w:marBottom w:val="0"/>
          <w:divBdr>
            <w:top w:val="none" w:sz="0" w:space="0" w:color="auto"/>
            <w:left w:val="none" w:sz="0" w:space="0" w:color="auto"/>
            <w:bottom w:val="none" w:sz="0" w:space="0" w:color="auto"/>
            <w:right w:val="none" w:sz="0" w:space="0" w:color="auto"/>
          </w:divBdr>
        </w:div>
      </w:divsChild>
    </w:div>
    <w:div w:id="1713920244">
      <w:bodyDiv w:val="1"/>
      <w:marLeft w:val="0"/>
      <w:marRight w:val="0"/>
      <w:marTop w:val="0"/>
      <w:marBottom w:val="0"/>
      <w:divBdr>
        <w:top w:val="none" w:sz="0" w:space="0" w:color="auto"/>
        <w:left w:val="none" w:sz="0" w:space="0" w:color="auto"/>
        <w:bottom w:val="none" w:sz="0" w:space="0" w:color="auto"/>
        <w:right w:val="none" w:sz="0" w:space="0" w:color="auto"/>
      </w:divBdr>
      <w:divsChild>
        <w:div w:id="903444029">
          <w:marLeft w:val="1166"/>
          <w:marRight w:val="0"/>
          <w:marTop w:val="125"/>
          <w:marBottom w:val="0"/>
          <w:divBdr>
            <w:top w:val="none" w:sz="0" w:space="0" w:color="auto"/>
            <w:left w:val="none" w:sz="0" w:space="0" w:color="auto"/>
            <w:bottom w:val="none" w:sz="0" w:space="0" w:color="auto"/>
            <w:right w:val="none" w:sz="0" w:space="0" w:color="auto"/>
          </w:divBdr>
        </w:div>
        <w:div w:id="717045918">
          <w:marLeft w:val="1800"/>
          <w:marRight w:val="0"/>
          <w:marTop w:val="106"/>
          <w:marBottom w:val="0"/>
          <w:divBdr>
            <w:top w:val="none" w:sz="0" w:space="0" w:color="auto"/>
            <w:left w:val="none" w:sz="0" w:space="0" w:color="auto"/>
            <w:bottom w:val="none" w:sz="0" w:space="0" w:color="auto"/>
            <w:right w:val="none" w:sz="0" w:space="0" w:color="auto"/>
          </w:divBdr>
        </w:div>
        <w:div w:id="713043290">
          <w:marLeft w:val="2520"/>
          <w:marRight w:val="0"/>
          <w:marTop w:val="91"/>
          <w:marBottom w:val="0"/>
          <w:divBdr>
            <w:top w:val="none" w:sz="0" w:space="0" w:color="auto"/>
            <w:left w:val="none" w:sz="0" w:space="0" w:color="auto"/>
            <w:bottom w:val="none" w:sz="0" w:space="0" w:color="auto"/>
            <w:right w:val="none" w:sz="0" w:space="0" w:color="auto"/>
          </w:divBdr>
        </w:div>
        <w:div w:id="1417627815">
          <w:marLeft w:val="2520"/>
          <w:marRight w:val="0"/>
          <w:marTop w:val="91"/>
          <w:marBottom w:val="0"/>
          <w:divBdr>
            <w:top w:val="none" w:sz="0" w:space="0" w:color="auto"/>
            <w:left w:val="none" w:sz="0" w:space="0" w:color="auto"/>
            <w:bottom w:val="none" w:sz="0" w:space="0" w:color="auto"/>
            <w:right w:val="none" w:sz="0" w:space="0" w:color="auto"/>
          </w:divBdr>
        </w:div>
        <w:div w:id="599682527">
          <w:marLeft w:val="1800"/>
          <w:marRight w:val="0"/>
          <w:marTop w:val="106"/>
          <w:marBottom w:val="0"/>
          <w:divBdr>
            <w:top w:val="none" w:sz="0" w:space="0" w:color="auto"/>
            <w:left w:val="none" w:sz="0" w:space="0" w:color="auto"/>
            <w:bottom w:val="none" w:sz="0" w:space="0" w:color="auto"/>
            <w:right w:val="none" w:sz="0" w:space="0" w:color="auto"/>
          </w:divBdr>
        </w:div>
        <w:div w:id="749238110">
          <w:marLeft w:val="2520"/>
          <w:marRight w:val="0"/>
          <w:marTop w:val="91"/>
          <w:marBottom w:val="0"/>
          <w:divBdr>
            <w:top w:val="none" w:sz="0" w:space="0" w:color="auto"/>
            <w:left w:val="none" w:sz="0" w:space="0" w:color="auto"/>
            <w:bottom w:val="none" w:sz="0" w:space="0" w:color="auto"/>
            <w:right w:val="none" w:sz="0" w:space="0" w:color="auto"/>
          </w:divBdr>
        </w:div>
        <w:div w:id="1278874390">
          <w:marLeft w:val="2520"/>
          <w:marRight w:val="0"/>
          <w:marTop w:val="91"/>
          <w:marBottom w:val="0"/>
          <w:divBdr>
            <w:top w:val="none" w:sz="0" w:space="0" w:color="auto"/>
            <w:left w:val="none" w:sz="0" w:space="0" w:color="auto"/>
            <w:bottom w:val="none" w:sz="0" w:space="0" w:color="auto"/>
            <w:right w:val="none" w:sz="0" w:space="0" w:color="auto"/>
          </w:divBdr>
        </w:div>
        <w:div w:id="1961380635">
          <w:marLeft w:val="1800"/>
          <w:marRight w:val="0"/>
          <w:marTop w:val="106"/>
          <w:marBottom w:val="0"/>
          <w:divBdr>
            <w:top w:val="none" w:sz="0" w:space="0" w:color="auto"/>
            <w:left w:val="none" w:sz="0" w:space="0" w:color="auto"/>
            <w:bottom w:val="none" w:sz="0" w:space="0" w:color="auto"/>
            <w:right w:val="none" w:sz="0" w:space="0" w:color="auto"/>
          </w:divBdr>
        </w:div>
      </w:divsChild>
    </w:div>
    <w:div w:id="1718771749">
      <w:bodyDiv w:val="1"/>
      <w:marLeft w:val="0"/>
      <w:marRight w:val="0"/>
      <w:marTop w:val="0"/>
      <w:marBottom w:val="0"/>
      <w:divBdr>
        <w:top w:val="none" w:sz="0" w:space="0" w:color="auto"/>
        <w:left w:val="none" w:sz="0" w:space="0" w:color="auto"/>
        <w:bottom w:val="none" w:sz="0" w:space="0" w:color="auto"/>
        <w:right w:val="none" w:sz="0" w:space="0" w:color="auto"/>
      </w:divBdr>
    </w:div>
    <w:div w:id="1732657686">
      <w:bodyDiv w:val="1"/>
      <w:marLeft w:val="0"/>
      <w:marRight w:val="0"/>
      <w:marTop w:val="0"/>
      <w:marBottom w:val="0"/>
      <w:divBdr>
        <w:top w:val="none" w:sz="0" w:space="0" w:color="auto"/>
        <w:left w:val="none" w:sz="0" w:space="0" w:color="auto"/>
        <w:bottom w:val="none" w:sz="0" w:space="0" w:color="auto"/>
        <w:right w:val="none" w:sz="0" w:space="0" w:color="auto"/>
      </w:divBdr>
    </w:div>
    <w:div w:id="1740592159">
      <w:bodyDiv w:val="1"/>
      <w:marLeft w:val="0"/>
      <w:marRight w:val="0"/>
      <w:marTop w:val="0"/>
      <w:marBottom w:val="0"/>
      <w:divBdr>
        <w:top w:val="none" w:sz="0" w:space="0" w:color="auto"/>
        <w:left w:val="none" w:sz="0" w:space="0" w:color="auto"/>
        <w:bottom w:val="none" w:sz="0" w:space="0" w:color="auto"/>
        <w:right w:val="none" w:sz="0" w:space="0" w:color="auto"/>
      </w:divBdr>
    </w:div>
    <w:div w:id="1798331316">
      <w:bodyDiv w:val="1"/>
      <w:marLeft w:val="0"/>
      <w:marRight w:val="0"/>
      <w:marTop w:val="0"/>
      <w:marBottom w:val="0"/>
      <w:divBdr>
        <w:top w:val="none" w:sz="0" w:space="0" w:color="auto"/>
        <w:left w:val="none" w:sz="0" w:space="0" w:color="auto"/>
        <w:bottom w:val="none" w:sz="0" w:space="0" w:color="auto"/>
        <w:right w:val="none" w:sz="0" w:space="0" w:color="auto"/>
      </w:divBdr>
    </w:div>
    <w:div w:id="1799949744">
      <w:bodyDiv w:val="1"/>
      <w:marLeft w:val="0"/>
      <w:marRight w:val="0"/>
      <w:marTop w:val="0"/>
      <w:marBottom w:val="0"/>
      <w:divBdr>
        <w:top w:val="none" w:sz="0" w:space="0" w:color="auto"/>
        <w:left w:val="none" w:sz="0" w:space="0" w:color="auto"/>
        <w:bottom w:val="none" w:sz="0" w:space="0" w:color="auto"/>
        <w:right w:val="none" w:sz="0" w:space="0" w:color="auto"/>
      </w:divBdr>
    </w:div>
    <w:div w:id="1808863456">
      <w:bodyDiv w:val="1"/>
      <w:marLeft w:val="0"/>
      <w:marRight w:val="0"/>
      <w:marTop w:val="0"/>
      <w:marBottom w:val="0"/>
      <w:divBdr>
        <w:top w:val="none" w:sz="0" w:space="0" w:color="auto"/>
        <w:left w:val="none" w:sz="0" w:space="0" w:color="auto"/>
        <w:bottom w:val="none" w:sz="0" w:space="0" w:color="auto"/>
        <w:right w:val="none" w:sz="0" w:space="0" w:color="auto"/>
      </w:divBdr>
    </w:div>
    <w:div w:id="1819807545">
      <w:bodyDiv w:val="1"/>
      <w:marLeft w:val="0"/>
      <w:marRight w:val="0"/>
      <w:marTop w:val="0"/>
      <w:marBottom w:val="0"/>
      <w:divBdr>
        <w:top w:val="none" w:sz="0" w:space="0" w:color="auto"/>
        <w:left w:val="none" w:sz="0" w:space="0" w:color="auto"/>
        <w:bottom w:val="none" w:sz="0" w:space="0" w:color="auto"/>
        <w:right w:val="none" w:sz="0" w:space="0" w:color="auto"/>
      </w:divBdr>
    </w:div>
    <w:div w:id="1823691492">
      <w:bodyDiv w:val="1"/>
      <w:marLeft w:val="0"/>
      <w:marRight w:val="0"/>
      <w:marTop w:val="0"/>
      <w:marBottom w:val="0"/>
      <w:divBdr>
        <w:top w:val="none" w:sz="0" w:space="0" w:color="auto"/>
        <w:left w:val="none" w:sz="0" w:space="0" w:color="auto"/>
        <w:bottom w:val="none" w:sz="0" w:space="0" w:color="auto"/>
        <w:right w:val="none" w:sz="0" w:space="0" w:color="auto"/>
      </w:divBdr>
    </w:div>
    <w:div w:id="1828325539">
      <w:bodyDiv w:val="1"/>
      <w:marLeft w:val="0"/>
      <w:marRight w:val="0"/>
      <w:marTop w:val="0"/>
      <w:marBottom w:val="0"/>
      <w:divBdr>
        <w:top w:val="none" w:sz="0" w:space="0" w:color="auto"/>
        <w:left w:val="none" w:sz="0" w:space="0" w:color="auto"/>
        <w:bottom w:val="none" w:sz="0" w:space="0" w:color="auto"/>
        <w:right w:val="none" w:sz="0" w:space="0" w:color="auto"/>
      </w:divBdr>
    </w:div>
    <w:div w:id="1869371773">
      <w:bodyDiv w:val="1"/>
      <w:marLeft w:val="0"/>
      <w:marRight w:val="0"/>
      <w:marTop w:val="0"/>
      <w:marBottom w:val="0"/>
      <w:divBdr>
        <w:top w:val="none" w:sz="0" w:space="0" w:color="auto"/>
        <w:left w:val="none" w:sz="0" w:space="0" w:color="auto"/>
        <w:bottom w:val="none" w:sz="0" w:space="0" w:color="auto"/>
        <w:right w:val="none" w:sz="0" w:space="0" w:color="auto"/>
      </w:divBdr>
    </w:div>
    <w:div w:id="1881479869">
      <w:bodyDiv w:val="1"/>
      <w:marLeft w:val="0"/>
      <w:marRight w:val="0"/>
      <w:marTop w:val="0"/>
      <w:marBottom w:val="0"/>
      <w:divBdr>
        <w:top w:val="none" w:sz="0" w:space="0" w:color="auto"/>
        <w:left w:val="none" w:sz="0" w:space="0" w:color="auto"/>
        <w:bottom w:val="none" w:sz="0" w:space="0" w:color="auto"/>
        <w:right w:val="none" w:sz="0" w:space="0" w:color="auto"/>
      </w:divBdr>
    </w:div>
    <w:div w:id="1888251150">
      <w:bodyDiv w:val="1"/>
      <w:marLeft w:val="0"/>
      <w:marRight w:val="0"/>
      <w:marTop w:val="0"/>
      <w:marBottom w:val="0"/>
      <w:divBdr>
        <w:top w:val="none" w:sz="0" w:space="0" w:color="auto"/>
        <w:left w:val="none" w:sz="0" w:space="0" w:color="auto"/>
        <w:bottom w:val="none" w:sz="0" w:space="0" w:color="auto"/>
        <w:right w:val="none" w:sz="0" w:space="0" w:color="auto"/>
      </w:divBdr>
    </w:div>
    <w:div w:id="1989166015">
      <w:bodyDiv w:val="1"/>
      <w:marLeft w:val="0"/>
      <w:marRight w:val="0"/>
      <w:marTop w:val="0"/>
      <w:marBottom w:val="0"/>
      <w:divBdr>
        <w:top w:val="none" w:sz="0" w:space="0" w:color="auto"/>
        <w:left w:val="none" w:sz="0" w:space="0" w:color="auto"/>
        <w:bottom w:val="none" w:sz="0" w:space="0" w:color="auto"/>
        <w:right w:val="none" w:sz="0" w:space="0" w:color="auto"/>
      </w:divBdr>
    </w:div>
    <w:div w:id="1998880334">
      <w:bodyDiv w:val="1"/>
      <w:marLeft w:val="0"/>
      <w:marRight w:val="0"/>
      <w:marTop w:val="0"/>
      <w:marBottom w:val="0"/>
      <w:divBdr>
        <w:top w:val="none" w:sz="0" w:space="0" w:color="auto"/>
        <w:left w:val="none" w:sz="0" w:space="0" w:color="auto"/>
        <w:bottom w:val="none" w:sz="0" w:space="0" w:color="auto"/>
        <w:right w:val="none" w:sz="0" w:space="0" w:color="auto"/>
      </w:divBdr>
    </w:div>
    <w:div w:id="2025742050">
      <w:bodyDiv w:val="1"/>
      <w:marLeft w:val="0"/>
      <w:marRight w:val="0"/>
      <w:marTop w:val="0"/>
      <w:marBottom w:val="0"/>
      <w:divBdr>
        <w:top w:val="none" w:sz="0" w:space="0" w:color="auto"/>
        <w:left w:val="none" w:sz="0" w:space="0" w:color="auto"/>
        <w:bottom w:val="none" w:sz="0" w:space="0" w:color="auto"/>
        <w:right w:val="none" w:sz="0" w:space="0" w:color="auto"/>
      </w:divBdr>
    </w:div>
    <w:div w:id="2028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ur-lex.europa.eu/legal-content/EN/TXT/?uri=CELEX%3A32022R1917&amp;home=ecb" TargetMode="External"/><Relationship Id="rId26" Type="http://schemas.openxmlformats.org/officeDocument/2006/relationships/hyperlink" Target="https://www.ecb.europa.eu/stats/money_credit_banking/anacredit/html/index.en.html" TargetMode="External"/><Relationship Id="rId39" Type="http://schemas.openxmlformats.org/officeDocument/2006/relationships/oleObject" Target="embeddings/oleObject5.bin"/><Relationship Id="rId21" Type="http://schemas.openxmlformats.org/officeDocument/2006/relationships/image" Target="media/image3.png"/><Relationship Id="rId34" Type="http://schemas.openxmlformats.org/officeDocument/2006/relationships/image" Target="media/image9.emf"/><Relationship Id="rId42" Type="http://schemas.openxmlformats.org/officeDocument/2006/relationships/image" Target="media/image13.png"/><Relationship Id="rId47" Type="http://schemas.openxmlformats.org/officeDocument/2006/relationships/image" Target="media/image16.emf"/><Relationship Id="rId50" Type="http://schemas.openxmlformats.org/officeDocument/2006/relationships/oleObject" Target="embeddings/oleObject10.bin"/><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6.emf"/><Relationship Id="rId11" Type="http://schemas.openxmlformats.org/officeDocument/2006/relationships/image" Target="media/image1.png"/><Relationship Id="rId24" Type="http://schemas.openxmlformats.org/officeDocument/2006/relationships/hyperlink" Target="https://www.ecb.europa.eu/stats/money_credit_banking/anacredit/html/index.en.html%20" TargetMode="External"/><Relationship Id="rId32" Type="http://schemas.openxmlformats.org/officeDocument/2006/relationships/oleObject" Target="embeddings/oleObject2.bin"/><Relationship Id="rId37" Type="http://schemas.openxmlformats.org/officeDocument/2006/relationships/oleObject" Target="embeddings/oleObject4.bin"/><Relationship Id="rId40" Type="http://schemas.openxmlformats.org/officeDocument/2006/relationships/image" Target="media/image12.emf"/><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eur-lex.europa.eu/legal-content/EN/TXT/?uri=CELEX%3A32022D1921&amp;home=ec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hyperlink" Target="https://www.banque-france.fr/fr/statistiques/espace-declarants/collecte-anacredit" TargetMode="External"/><Relationship Id="rId30" Type="http://schemas.openxmlformats.org/officeDocument/2006/relationships/oleObject" Target="embeddings/oleObject1.bin"/><Relationship Id="rId35" Type="http://schemas.openxmlformats.org/officeDocument/2006/relationships/oleObject" Target="embeddings/oleObject3.bin"/><Relationship Id="rId43" Type="http://schemas.openxmlformats.org/officeDocument/2006/relationships/image" Target="media/image14.emf"/><Relationship Id="rId48" Type="http://schemas.openxmlformats.org/officeDocument/2006/relationships/oleObject" Target="embeddings/oleObject9.bin"/><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nacredit@banque-france.fr" TargetMode="External"/><Relationship Id="rId25" Type="http://schemas.openxmlformats.org/officeDocument/2006/relationships/hyperlink" Target="https://www.ecb.europa.eu/stats/money_credit_banking/anacredit/html/index.en.html%20" TargetMode="External"/><Relationship Id="rId33" Type="http://schemas.openxmlformats.org/officeDocument/2006/relationships/image" Target="media/image8.emf"/><Relationship Id="rId38" Type="http://schemas.openxmlformats.org/officeDocument/2006/relationships/image" Target="media/image11.emf"/><Relationship Id="rId46" Type="http://schemas.openxmlformats.org/officeDocument/2006/relationships/oleObject" Target="embeddings/oleObject8.bin"/><Relationship Id="rId59" Type="http://schemas.openxmlformats.org/officeDocument/2006/relationships/theme" Target="theme/theme1.xml"/><Relationship Id="rId20" Type="http://schemas.openxmlformats.org/officeDocument/2006/relationships/hyperlink" Target="mailto:anacredit@banque-france.fr" TargetMode="External"/><Relationship Id="rId41" Type="http://schemas.openxmlformats.org/officeDocument/2006/relationships/oleObject" Target="embeddings/oleObject6.bin"/><Relationship Id="rId54"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www.banque-france.fr/fr/statistiques/espace-declarants/collecte-anacredit" TargetMode="External"/><Relationship Id="rId36" Type="http://schemas.openxmlformats.org/officeDocument/2006/relationships/image" Target="media/image10.emf"/><Relationship Id="rId49" Type="http://schemas.openxmlformats.org/officeDocument/2006/relationships/image" Target="media/image17.emf"/><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image" Target="media/image7.emf"/><Relationship Id="rId44" Type="http://schemas.openxmlformats.org/officeDocument/2006/relationships/oleObject" Target="embeddings/oleObject7.bin"/><Relationship Id="rId52" Type="http://schemas.openxmlformats.org/officeDocument/2006/relationships/oleObject" Target="embeddings/oleObject1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e xmlns="8dd727fa-9f03-4b81-b7db-c737bc2390d4">MOA TIMEND</Origine>
    <Phase xmlns="8dd727fa-9f03-4b81-b7db-c737bc2390d4">8</Phase>
    <Archiv_x00e9_ xmlns="8dd727fa-9f03-4b81-b7db-c737bc2390d4">false</Archiv_x00e9_>
    <Nature xmlns="8dd727fa-9f03-4b81-b7db-c737bc2390d4">19</Natur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60F36710253042B8215679C11A8239" ma:contentTypeVersion="5" ma:contentTypeDescription="Crée un document." ma:contentTypeScope="" ma:versionID="7bf3792d23a27ba50a271535182cefc5">
  <xsd:schema xmlns:xsd="http://www.w3.org/2001/XMLSchema" xmlns:xs="http://www.w3.org/2001/XMLSchema" xmlns:p="http://schemas.microsoft.com/office/2006/metadata/properties" xmlns:ns2="8dd727fa-9f03-4b81-b7db-c737bc2390d4" targetNamespace="http://schemas.microsoft.com/office/2006/metadata/properties" ma:root="true" ma:fieldsID="4e576cc4aca28ba6c92f7cc6e23d7c6d" ns2:_="">
    <xsd:import namespace="8dd727fa-9f03-4b81-b7db-c737bc2390d4"/>
    <xsd:element name="properties">
      <xsd:complexType>
        <xsd:sequence>
          <xsd:element name="documentManagement">
            <xsd:complexType>
              <xsd:all>
                <xsd:element ref="ns2:Nature" minOccurs="0"/>
                <xsd:element ref="ns2:Origine" minOccurs="0"/>
                <xsd:element ref="ns2:Archiv_x00e9_" minOccurs="0"/>
                <xsd:element ref="ns2:Ph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727fa-9f03-4b81-b7db-c737bc2390d4" elementFormDefault="qualified">
    <xsd:import namespace="http://schemas.microsoft.com/office/2006/documentManagement/types"/>
    <xsd:import namespace="http://schemas.microsoft.com/office/infopath/2007/PartnerControls"/>
    <xsd:element name="Nature" ma:index="8" nillable="true" ma:displayName="Nature" ma:list="{6a43edb7-5f52-42c5-a578-f80aedd929d5}" ma:internalName="Nature" ma:showField="Title">
      <xsd:simpleType>
        <xsd:restriction base="dms:Lookup"/>
      </xsd:simpleType>
    </xsd:element>
    <xsd:element name="Origine" ma:index="9" nillable="true" ma:displayName="Origine" ma:description="Equipe à l'origine du document" ma:format="Dropdown" ma:internalName="Origine">
      <xsd:simpleType>
        <xsd:restriction base="dms:Choice">
          <xsd:enumeration value="ARCHI"/>
          <xsd:enumeration value="Ateliers"/>
          <xsd:enumeration value="CENSEP"/>
          <xsd:enumeration value="COPIL"/>
          <xsd:enumeration value="COSUIV"/>
          <xsd:enumeration value="Direction"/>
          <xsd:enumeration value="MOA"/>
          <xsd:enumeration value="MOE"/>
          <xsd:enumeration value="MOE/MOA"/>
          <xsd:enumeration value="MOA DORIAN"/>
          <xsd:enumeration value="MOA TIMEND"/>
          <xsd:enumeration value="MOE DORIAN"/>
          <xsd:enumeration value="MOE TIMEND"/>
          <xsd:enumeration value="RSI"/>
        </xsd:restriction>
      </xsd:simpleType>
    </xsd:element>
    <xsd:element name="Archiv_x00e9_" ma:index="10" nillable="true" ma:displayName="Archivé" ma:default="0" ma:internalName="Archiv_x00e9_">
      <xsd:simpleType>
        <xsd:restriction base="dms:Boolean"/>
      </xsd:simpleType>
    </xsd:element>
    <xsd:element name="Phase" ma:index="11" ma:displayName="Phase" ma:description="Phase Projet rattachée au document" ma:list="{6dd7d0da-dbe0-40eb-a55f-36a98687b716}" ma:internalName="Pha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AF058-D44A-425D-9FE2-B46D6878C082}">
  <ds:schemaRefs>
    <ds:schemaRef ds:uri="http://schemas.microsoft.com/sharepoint/v3/contenttype/forms"/>
  </ds:schemaRefs>
</ds:datastoreItem>
</file>

<file path=customXml/itemProps2.xml><?xml version="1.0" encoding="utf-8"?>
<ds:datastoreItem xmlns:ds="http://schemas.openxmlformats.org/officeDocument/2006/customXml" ds:itemID="{4C5228B9-8AD6-4E50-A857-F8318FFF09F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dd727fa-9f03-4b81-b7db-c737bc2390d4"/>
    <ds:schemaRef ds:uri="http://www.w3.org/XML/1998/namespace"/>
  </ds:schemaRefs>
</ds:datastoreItem>
</file>

<file path=customXml/itemProps3.xml><?xml version="1.0" encoding="utf-8"?>
<ds:datastoreItem xmlns:ds="http://schemas.openxmlformats.org/officeDocument/2006/customXml" ds:itemID="{DFB73653-1225-424C-9D83-5D682402D5DF}">
  <ds:schemaRefs>
    <ds:schemaRef ds:uri="http://schemas.openxmlformats.org/officeDocument/2006/bibliography"/>
  </ds:schemaRefs>
</ds:datastoreItem>
</file>

<file path=customXml/itemProps4.xml><?xml version="1.0" encoding="utf-8"?>
<ds:datastoreItem xmlns:ds="http://schemas.openxmlformats.org/officeDocument/2006/customXml" ds:itemID="{77616F3F-CB23-4656-988A-614CD4A4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727fa-9f03-4b81-b7db-c737bc239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12662</Words>
  <Characters>69646</Characters>
  <Application>Microsoft Office Word</Application>
  <DocSecurity>0</DocSecurity>
  <Lines>580</Lines>
  <Paragraphs>164</Paragraphs>
  <ScaleCrop>false</ScaleCrop>
  <HeadingPairs>
    <vt:vector size="2" baseType="variant">
      <vt:variant>
        <vt:lpstr>Titre</vt:lpstr>
      </vt:variant>
      <vt:variant>
        <vt:i4>1</vt:i4>
      </vt:variant>
    </vt:vector>
  </HeadingPairs>
  <TitlesOfParts>
    <vt:vector size="1" baseType="lpstr">
      <vt:lpstr>ANACREDIT_CDCI_ONEGATE</vt:lpstr>
    </vt:vector>
  </TitlesOfParts>
  <Company>Banque de France</Company>
  <LinksUpToDate>false</LinksUpToDate>
  <CharactersWithSpaces>82144</CharactersWithSpaces>
  <SharedDoc>false</SharedDoc>
  <HLinks>
    <vt:vector size="108" baseType="variant">
      <vt:variant>
        <vt:i4>5439572</vt:i4>
      </vt:variant>
      <vt:variant>
        <vt:i4>96</vt:i4>
      </vt:variant>
      <vt:variant>
        <vt:i4>0</vt:i4>
      </vt:variant>
      <vt:variant>
        <vt:i4>5</vt:i4>
      </vt:variant>
      <vt:variant>
        <vt:lpwstr>http://notepad-plus-plus.org/fr/</vt:lpwstr>
      </vt:variant>
      <vt:variant>
        <vt:lpwstr/>
      </vt:variant>
      <vt:variant>
        <vt:i4>1376312</vt:i4>
      </vt:variant>
      <vt:variant>
        <vt:i4>89</vt:i4>
      </vt:variant>
      <vt:variant>
        <vt:i4>0</vt:i4>
      </vt:variant>
      <vt:variant>
        <vt:i4>5</vt:i4>
      </vt:variant>
      <vt:variant>
        <vt:lpwstr/>
      </vt:variant>
      <vt:variant>
        <vt:lpwstr>_Toc359514364</vt:lpwstr>
      </vt:variant>
      <vt:variant>
        <vt:i4>1376312</vt:i4>
      </vt:variant>
      <vt:variant>
        <vt:i4>83</vt:i4>
      </vt:variant>
      <vt:variant>
        <vt:i4>0</vt:i4>
      </vt:variant>
      <vt:variant>
        <vt:i4>5</vt:i4>
      </vt:variant>
      <vt:variant>
        <vt:lpwstr/>
      </vt:variant>
      <vt:variant>
        <vt:lpwstr>_Toc359514363</vt:lpwstr>
      </vt:variant>
      <vt:variant>
        <vt:i4>1376312</vt:i4>
      </vt:variant>
      <vt:variant>
        <vt:i4>77</vt:i4>
      </vt:variant>
      <vt:variant>
        <vt:i4>0</vt:i4>
      </vt:variant>
      <vt:variant>
        <vt:i4>5</vt:i4>
      </vt:variant>
      <vt:variant>
        <vt:lpwstr/>
      </vt:variant>
      <vt:variant>
        <vt:lpwstr>_Toc359514362</vt:lpwstr>
      </vt:variant>
      <vt:variant>
        <vt:i4>1376312</vt:i4>
      </vt:variant>
      <vt:variant>
        <vt:i4>71</vt:i4>
      </vt:variant>
      <vt:variant>
        <vt:i4>0</vt:i4>
      </vt:variant>
      <vt:variant>
        <vt:i4>5</vt:i4>
      </vt:variant>
      <vt:variant>
        <vt:lpwstr/>
      </vt:variant>
      <vt:variant>
        <vt:lpwstr>_Toc359514361</vt:lpwstr>
      </vt:variant>
      <vt:variant>
        <vt:i4>1376312</vt:i4>
      </vt:variant>
      <vt:variant>
        <vt:i4>65</vt:i4>
      </vt:variant>
      <vt:variant>
        <vt:i4>0</vt:i4>
      </vt:variant>
      <vt:variant>
        <vt:i4>5</vt:i4>
      </vt:variant>
      <vt:variant>
        <vt:lpwstr/>
      </vt:variant>
      <vt:variant>
        <vt:lpwstr>_Toc359514360</vt:lpwstr>
      </vt:variant>
      <vt:variant>
        <vt:i4>1441848</vt:i4>
      </vt:variant>
      <vt:variant>
        <vt:i4>59</vt:i4>
      </vt:variant>
      <vt:variant>
        <vt:i4>0</vt:i4>
      </vt:variant>
      <vt:variant>
        <vt:i4>5</vt:i4>
      </vt:variant>
      <vt:variant>
        <vt:lpwstr/>
      </vt:variant>
      <vt:variant>
        <vt:lpwstr>_Toc359514359</vt:lpwstr>
      </vt:variant>
      <vt:variant>
        <vt:i4>1441848</vt:i4>
      </vt:variant>
      <vt:variant>
        <vt:i4>53</vt:i4>
      </vt:variant>
      <vt:variant>
        <vt:i4>0</vt:i4>
      </vt:variant>
      <vt:variant>
        <vt:i4>5</vt:i4>
      </vt:variant>
      <vt:variant>
        <vt:lpwstr/>
      </vt:variant>
      <vt:variant>
        <vt:lpwstr>_Toc359514358</vt:lpwstr>
      </vt:variant>
      <vt:variant>
        <vt:i4>1441848</vt:i4>
      </vt:variant>
      <vt:variant>
        <vt:i4>47</vt:i4>
      </vt:variant>
      <vt:variant>
        <vt:i4>0</vt:i4>
      </vt:variant>
      <vt:variant>
        <vt:i4>5</vt:i4>
      </vt:variant>
      <vt:variant>
        <vt:lpwstr/>
      </vt:variant>
      <vt:variant>
        <vt:lpwstr>_Toc359514357</vt:lpwstr>
      </vt:variant>
      <vt:variant>
        <vt:i4>1441848</vt:i4>
      </vt:variant>
      <vt:variant>
        <vt:i4>41</vt:i4>
      </vt:variant>
      <vt:variant>
        <vt:i4>0</vt:i4>
      </vt:variant>
      <vt:variant>
        <vt:i4>5</vt:i4>
      </vt:variant>
      <vt:variant>
        <vt:lpwstr/>
      </vt:variant>
      <vt:variant>
        <vt:lpwstr>_Toc359514356</vt:lpwstr>
      </vt:variant>
      <vt:variant>
        <vt:i4>1441848</vt:i4>
      </vt:variant>
      <vt:variant>
        <vt:i4>35</vt:i4>
      </vt:variant>
      <vt:variant>
        <vt:i4>0</vt:i4>
      </vt:variant>
      <vt:variant>
        <vt:i4>5</vt:i4>
      </vt:variant>
      <vt:variant>
        <vt:lpwstr/>
      </vt:variant>
      <vt:variant>
        <vt:lpwstr>_Toc359514355</vt:lpwstr>
      </vt:variant>
      <vt:variant>
        <vt:i4>1441848</vt:i4>
      </vt:variant>
      <vt:variant>
        <vt:i4>29</vt:i4>
      </vt:variant>
      <vt:variant>
        <vt:i4>0</vt:i4>
      </vt:variant>
      <vt:variant>
        <vt:i4>5</vt:i4>
      </vt:variant>
      <vt:variant>
        <vt:lpwstr/>
      </vt:variant>
      <vt:variant>
        <vt:lpwstr>_Toc359514354</vt:lpwstr>
      </vt:variant>
      <vt:variant>
        <vt:i4>1441848</vt:i4>
      </vt:variant>
      <vt:variant>
        <vt:i4>23</vt:i4>
      </vt:variant>
      <vt:variant>
        <vt:i4>0</vt:i4>
      </vt:variant>
      <vt:variant>
        <vt:i4>5</vt:i4>
      </vt:variant>
      <vt:variant>
        <vt:lpwstr/>
      </vt:variant>
      <vt:variant>
        <vt:lpwstr>_Toc359514353</vt:lpwstr>
      </vt:variant>
      <vt:variant>
        <vt:i4>1441848</vt:i4>
      </vt:variant>
      <vt:variant>
        <vt:i4>17</vt:i4>
      </vt:variant>
      <vt:variant>
        <vt:i4>0</vt:i4>
      </vt:variant>
      <vt:variant>
        <vt:i4>5</vt:i4>
      </vt:variant>
      <vt:variant>
        <vt:lpwstr/>
      </vt:variant>
      <vt:variant>
        <vt:lpwstr>_Toc359514352</vt:lpwstr>
      </vt:variant>
      <vt:variant>
        <vt:i4>1441848</vt:i4>
      </vt:variant>
      <vt:variant>
        <vt:i4>11</vt:i4>
      </vt:variant>
      <vt:variant>
        <vt:i4>0</vt:i4>
      </vt:variant>
      <vt:variant>
        <vt:i4>5</vt:i4>
      </vt:variant>
      <vt:variant>
        <vt:lpwstr/>
      </vt:variant>
      <vt:variant>
        <vt:lpwstr>_Toc359514351</vt:lpwstr>
      </vt:variant>
      <vt:variant>
        <vt:i4>1441848</vt:i4>
      </vt:variant>
      <vt:variant>
        <vt:i4>5</vt:i4>
      </vt:variant>
      <vt:variant>
        <vt:i4>0</vt:i4>
      </vt:variant>
      <vt:variant>
        <vt:i4>5</vt:i4>
      </vt:variant>
      <vt:variant>
        <vt:lpwstr/>
      </vt:variant>
      <vt:variant>
        <vt:lpwstr>_Toc359514350</vt:lpwstr>
      </vt:variant>
      <vt:variant>
        <vt:i4>6356994</vt:i4>
      </vt:variant>
      <vt:variant>
        <vt:i4>0</vt:i4>
      </vt:variant>
      <vt:variant>
        <vt:i4>0</vt:i4>
      </vt:variant>
      <vt:variant>
        <vt:i4>5</vt:i4>
      </vt:variant>
      <vt:variant>
        <vt:lpwstr>mailto:bdp.invest-port@banque-france.fr</vt:lpwstr>
      </vt:variant>
      <vt:variant>
        <vt:lpwstr/>
      </vt:variant>
      <vt:variant>
        <vt:i4>4325457</vt:i4>
      </vt:variant>
      <vt:variant>
        <vt:i4>0</vt:i4>
      </vt:variant>
      <vt:variant>
        <vt:i4>0</vt:i4>
      </vt:variant>
      <vt:variant>
        <vt:i4>5</vt:i4>
      </vt:variant>
      <vt:variant>
        <vt:lpwstr>http://www.banque-france.fr/politique-monetaire/marche-des-tcn/application-noria.html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ANACREDIT_CDCI_ONEGATE</dc:title>
  <dc:creator>Julien LASSELOT</dc:creator>
  <cp:lastModifiedBy>DETILLEUL Claire (DGSEI DSMF)</cp:lastModifiedBy>
  <cp:revision>4</cp:revision>
  <cp:lastPrinted>2018-09-27T15:50:00Z</cp:lastPrinted>
  <dcterms:created xsi:type="dcterms:W3CDTF">2025-06-19T09:41:00Z</dcterms:created>
  <dcterms:modified xsi:type="dcterms:W3CDTF">2025-06-23T13:01:00Z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0x0101007660F36710253042B8215679C11A8239</vt:lpwstr>
  </property>
  <property fmtid="{D5CDD505-2E9C-101B-9397-08002B2CF9AE}" pid="3" name="NXPowerLiteLastOptimized">
    <vt:lpwstr>266485</vt:lpwstr>
  </property>
  <property fmtid="{D5CDD505-2E9C-101B-9397-08002B2CF9AE}" pid="4" name="NXPowerLiteSettings">
    <vt:lpwstr>C7000400038000</vt:lpwstr>
  </property>
  <property fmtid="{D5CDD505-2E9C-101B-9397-08002B2CF9AE}" pid="5" name="NXPowerLiteVersion">
    <vt:lpwstr>S10.3.0</vt:lpwstr>
  </property>
  <property fmtid="{D5CDD505-2E9C-101B-9397-08002B2CF9AE}" pid="6" name="ClassificationContentMarkingHeaderShapeIds">
    <vt:lpwstr>77cab7bf,61ed95bd,75ac1947,46a6cdd6,45efcf26,57cddace</vt:lpwstr>
  </property>
  <property fmtid="{D5CDD505-2E9C-101B-9397-08002B2CF9AE}" pid="7" name="ClassificationContentMarkingHeaderFontProps">
    <vt:lpwstr>#000000,10,Calibri</vt:lpwstr>
  </property>
  <property fmtid="{D5CDD505-2E9C-101B-9397-08002B2CF9AE}" pid="8" name="ClassificationContentMarkingHeaderText">
    <vt:lpwstr>BDF-PUBLIC</vt:lpwstr>
  </property>
  <property fmtid="{D5CDD505-2E9C-101B-9397-08002B2CF9AE}" pid="9" name="MSIP_Label_2bcfef43-cbb0-460a-b485-a24cc1f46ffe_Enabled">
    <vt:lpwstr>true</vt:lpwstr>
  </property>
  <property fmtid="{D5CDD505-2E9C-101B-9397-08002B2CF9AE}" pid="10" name="MSIP_Label_2bcfef43-cbb0-460a-b485-a24cc1f46ffe_SetDate">
    <vt:lpwstr>2025-06-13T11:58:34Z</vt:lpwstr>
  </property>
  <property fmtid="{D5CDD505-2E9C-101B-9397-08002B2CF9AE}" pid="11" name="MSIP_Label_2bcfef43-cbb0-460a-b485-a24cc1f46ffe_Method">
    <vt:lpwstr>Privileged</vt:lpwstr>
  </property>
  <property fmtid="{D5CDD505-2E9C-101B-9397-08002B2CF9AE}" pid="12" name="MSIP_Label_2bcfef43-cbb0-460a-b485-a24cc1f46ffe_Name">
    <vt:lpwstr>BDF-Public</vt:lpwstr>
  </property>
  <property fmtid="{D5CDD505-2E9C-101B-9397-08002B2CF9AE}" pid="13" name="MSIP_Label_2bcfef43-cbb0-460a-b485-a24cc1f46ffe_SiteId">
    <vt:lpwstr>e6599448-62a0-418e-8930-d00d8d5682c2</vt:lpwstr>
  </property>
  <property fmtid="{D5CDD505-2E9C-101B-9397-08002B2CF9AE}" pid="14" name="MSIP_Label_2bcfef43-cbb0-460a-b485-a24cc1f46ffe_ActionId">
    <vt:lpwstr>121be580-3521-4e26-a1d1-3cfdb4f83dca</vt:lpwstr>
  </property>
  <property fmtid="{D5CDD505-2E9C-101B-9397-08002B2CF9AE}" pid="15" name="MSIP_Label_2bcfef43-cbb0-460a-b485-a24cc1f46ffe_ContentBits">
    <vt:lpwstr>1</vt:lpwstr>
  </property>
</Properties>
</file>