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AC70F" w14:textId="77777777" w:rsidR="00EB4EDC" w:rsidRDefault="00EB4EDC" w:rsidP="00EB4EDC">
      <w:bookmarkStart w:id="0" w:name="_GoBack"/>
      <w:bookmarkEnd w:id="0"/>
      <w:r>
        <w:rPr>
          <w:noProof/>
          <w:lang w:eastAsia="fr-FR"/>
        </w:rPr>
        <w:drawing>
          <wp:inline distT="0" distB="0" distL="0" distR="0" wp14:anchorId="4B9C7A81" wp14:editId="4D14960E">
            <wp:extent cx="886460" cy="876300"/>
            <wp:effectExtent l="0" t="0" r="889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60" cy="876300"/>
                    </a:xfrm>
                    <a:prstGeom prst="rect">
                      <a:avLst/>
                    </a:prstGeom>
                    <a:noFill/>
                    <a:ln>
                      <a:noFill/>
                    </a:ln>
                  </pic:spPr>
                </pic:pic>
              </a:graphicData>
            </a:graphic>
          </wp:inline>
        </w:drawing>
      </w:r>
    </w:p>
    <w:p w14:paraId="2DE3608B" w14:textId="77777777" w:rsidR="00EB4EDC" w:rsidRDefault="00EB4EDC" w:rsidP="00EB4EDC"/>
    <w:p w14:paraId="06FB8306" w14:textId="77777777" w:rsidR="00EB4EDC" w:rsidRDefault="00E15A4F" w:rsidP="00EB4EDC">
      <w:pPr>
        <w:spacing w:line="240" w:lineRule="auto"/>
        <w:jc w:val="both"/>
        <w:rPr>
          <w:rFonts w:ascii="Arial" w:eastAsia="Times New Roman" w:hAnsi="Arial" w:cs="Arial"/>
          <w:b/>
          <w:color w:val="1F497D" w:themeColor="text2"/>
          <w:u w:val="single"/>
          <w:lang w:eastAsia="fr-FR"/>
        </w:rPr>
      </w:pPr>
      <w:r>
        <w:rPr>
          <w:noProof/>
          <w:lang w:eastAsia="fr-FR"/>
        </w:rPr>
        <mc:AlternateContent>
          <mc:Choice Requires="wps">
            <w:drawing>
              <wp:anchor distT="91440" distB="91440" distL="114300" distR="114300" simplePos="0" relativeHeight="251661312" behindDoc="0" locked="0" layoutInCell="0" allowOverlap="1" wp14:anchorId="29CD8635" wp14:editId="4CA2610A">
                <wp:simplePos x="0" y="0"/>
                <wp:positionH relativeFrom="margin">
                  <wp:posOffset>525145</wp:posOffset>
                </wp:positionH>
                <wp:positionV relativeFrom="margin">
                  <wp:posOffset>1249045</wp:posOffset>
                </wp:positionV>
                <wp:extent cx="4843145" cy="1494790"/>
                <wp:effectExtent l="38100" t="38100" r="128905" b="10795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43145" cy="149479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660699F2" w14:textId="735BED22" w:rsidR="00F8457B" w:rsidRPr="00E15A4F" w:rsidRDefault="00F8457B" w:rsidP="00E15A4F">
                            <w:pPr>
                              <w:jc w:val="center"/>
                              <w:rPr>
                                <w:b/>
                                <w:color w:val="1F497D" w:themeColor="text2"/>
                                <w:sz w:val="40"/>
                                <w:szCs w:val="40"/>
                              </w:rPr>
                            </w:pPr>
                            <w:r w:rsidRPr="00E15A4F">
                              <w:rPr>
                                <w:b/>
                                <w:color w:val="1F497D" w:themeColor="text2"/>
                                <w:sz w:val="40"/>
                                <w:szCs w:val="40"/>
                              </w:rPr>
                              <w:t xml:space="preserve">Formulaire de demande d’agrément </w:t>
                            </w:r>
                            <w:r>
                              <w:rPr>
                                <w:b/>
                                <w:color w:val="1F497D" w:themeColor="text2"/>
                                <w:sz w:val="40"/>
                                <w:szCs w:val="40"/>
                              </w:rPr>
                              <w:t>Gestionnaire de crédits</w:t>
                            </w:r>
                          </w:p>
                          <w:p w14:paraId="264CC078" w14:textId="28A53407" w:rsidR="00F8457B" w:rsidRPr="00EB4EDC" w:rsidRDefault="00F8457B" w:rsidP="00EB4EDC">
                            <w:pPr>
                              <w:ind w:left="-2268" w:firstLine="2268"/>
                              <w:jc w:val="center"/>
                              <w:rPr>
                                <w:b/>
                                <w:i/>
                                <w:color w:val="1F497D" w:themeColor="text2"/>
                                <w:sz w:val="28"/>
                                <w:szCs w:val="28"/>
                              </w:rPr>
                            </w:pPr>
                            <w:r>
                              <w:rPr>
                                <w:b/>
                                <w:i/>
                                <w:color w:val="1F497D" w:themeColor="text2"/>
                                <w:sz w:val="28"/>
                                <w:szCs w:val="28"/>
                              </w:rPr>
                              <w:t xml:space="preserve">L. 54-11-1 </w:t>
                            </w:r>
                            <w:r w:rsidRPr="002A75B9">
                              <w:rPr>
                                <w:b/>
                                <w:i/>
                                <w:color w:val="1F497D" w:themeColor="text2"/>
                                <w:sz w:val="28"/>
                                <w:szCs w:val="28"/>
                              </w:rPr>
                              <w:t xml:space="preserve">et suivants du Code </w:t>
                            </w:r>
                            <w:r>
                              <w:rPr>
                                <w:b/>
                                <w:i/>
                                <w:color w:val="1F497D" w:themeColor="text2"/>
                                <w:sz w:val="28"/>
                                <w:szCs w:val="28"/>
                              </w:rPr>
                              <w:t>m</w:t>
                            </w:r>
                            <w:r w:rsidRPr="002A75B9">
                              <w:rPr>
                                <w:b/>
                                <w:i/>
                                <w:color w:val="1F497D" w:themeColor="text2"/>
                                <w:sz w:val="28"/>
                                <w:szCs w:val="28"/>
                              </w:rPr>
                              <w:t>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29CD8635" id="Rectangle 4" o:spid="_x0000_s1026" style="position:absolute;left:0;text-align:left;margin-left:41.35pt;margin-top:98.35pt;width:381.35pt;height:117.7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" o:allowincell="f" fillcolor="white [3212]" strokecolor="gray [1629]" strokeweight="1.5pt">
                <v:shadow on="t" type="perspective" color="black" opacity="26214f" origin="-.5,-.5" offset=".74836mm,.74836mm" matrix="65864f,,,65864f"/>
                <v:textbox style="mso-fit-shape-to-text:t" inset="21.6pt,21.6pt,21.6pt,21.6pt">
                  <w:txbxContent>
                    <w:p w14:paraId="660699F2" w14:textId="735BED22" w:rsidR="00F8457B" w:rsidRPr="00E15A4F" w:rsidRDefault="00F8457B" w:rsidP="00E15A4F">
                      <w:pPr>
                        <w:jc w:val="center"/>
                        <w:rPr>
                          <w:b/>
                          <w:color w:val="1F497D" w:themeColor="text2"/>
                          <w:sz w:val="40"/>
                          <w:szCs w:val="40"/>
                        </w:rPr>
                      </w:pPr>
                      <w:r w:rsidRPr="00E15A4F">
                        <w:rPr>
                          <w:b/>
                          <w:color w:val="1F497D" w:themeColor="text2"/>
                          <w:sz w:val="40"/>
                          <w:szCs w:val="40"/>
                        </w:rPr>
                        <w:t xml:space="preserve">Formulaire de demande d’agrément </w:t>
                      </w:r>
                      <w:r>
                        <w:rPr>
                          <w:b/>
                          <w:color w:val="1F497D" w:themeColor="text2"/>
                          <w:sz w:val="40"/>
                          <w:szCs w:val="40"/>
                        </w:rPr>
                        <w:t>Gestionnaire de crédits</w:t>
                      </w:r>
                    </w:p>
                    <w:p w14:paraId="264CC078" w14:textId="28A53407" w:rsidR="00F8457B" w:rsidRPr="00EB4EDC" w:rsidRDefault="00F8457B" w:rsidP="00EB4EDC">
                      <w:pPr>
                        <w:ind w:left="-2268" w:firstLine="2268"/>
                        <w:jc w:val="center"/>
                        <w:rPr>
                          <w:b/>
                          <w:i/>
                          <w:color w:val="1F497D" w:themeColor="text2"/>
                          <w:sz w:val="28"/>
                          <w:szCs w:val="28"/>
                        </w:rPr>
                      </w:pPr>
                      <w:r>
                        <w:rPr>
                          <w:b/>
                          <w:i/>
                          <w:color w:val="1F497D" w:themeColor="text2"/>
                          <w:sz w:val="28"/>
                          <w:szCs w:val="28"/>
                        </w:rPr>
                        <w:t xml:space="preserve">L. 54-11-1 </w:t>
                      </w:r>
                      <w:r w:rsidRPr="002A75B9">
                        <w:rPr>
                          <w:b/>
                          <w:i/>
                          <w:color w:val="1F497D" w:themeColor="text2"/>
                          <w:sz w:val="28"/>
                          <w:szCs w:val="28"/>
                        </w:rPr>
                        <w:t xml:space="preserve">et suivants du Code </w:t>
                      </w:r>
                      <w:r>
                        <w:rPr>
                          <w:b/>
                          <w:i/>
                          <w:color w:val="1F497D" w:themeColor="text2"/>
                          <w:sz w:val="28"/>
                          <w:szCs w:val="28"/>
                        </w:rPr>
                        <w:t>m</w:t>
                      </w:r>
                      <w:r w:rsidRPr="002A75B9">
                        <w:rPr>
                          <w:b/>
                          <w:i/>
                          <w:color w:val="1F497D" w:themeColor="text2"/>
                          <w:sz w:val="28"/>
                          <w:szCs w:val="28"/>
                        </w:rPr>
                        <w:t>onétaire et financier</w:t>
                      </w:r>
                    </w:p>
                  </w:txbxContent>
                </v:textbox>
                <w10:wrap type="square" anchorx="margin" anchory="margin"/>
              </v:rect>
            </w:pict>
          </mc:Fallback>
        </mc:AlternateContent>
      </w:r>
    </w:p>
    <w:p w14:paraId="79DE3E70" w14:textId="77777777" w:rsidR="00EB4EDC" w:rsidRDefault="00EB4EDC" w:rsidP="00EB4EDC">
      <w:pPr>
        <w:spacing w:line="240" w:lineRule="auto"/>
        <w:jc w:val="both"/>
        <w:rPr>
          <w:rFonts w:ascii="Arial" w:eastAsia="Times New Roman" w:hAnsi="Arial" w:cs="Arial"/>
          <w:b/>
          <w:color w:val="1F497D" w:themeColor="text2"/>
          <w:u w:val="single"/>
          <w:lang w:eastAsia="fr-FR"/>
        </w:rPr>
      </w:pPr>
    </w:p>
    <w:p w14:paraId="5E0E56E8" w14:textId="77777777" w:rsidR="00EB4EDC" w:rsidRDefault="00EB4EDC" w:rsidP="00EB4EDC">
      <w:pPr>
        <w:rPr>
          <w:rFonts w:ascii="Arial" w:eastAsia="Times New Roman" w:hAnsi="Arial" w:cs="Arial"/>
          <w:b/>
          <w:sz w:val="20"/>
          <w:szCs w:val="20"/>
          <w:u w:val="single"/>
          <w:lang w:eastAsia="fr-FR"/>
        </w:rPr>
      </w:pPr>
    </w:p>
    <w:p w14:paraId="6728E4CF" w14:textId="77777777" w:rsidR="00EB4EDC" w:rsidRDefault="00EB4EDC" w:rsidP="00EB4EDC">
      <w:pPr>
        <w:spacing w:line="240" w:lineRule="auto"/>
        <w:jc w:val="both"/>
        <w:rPr>
          <w:rFonts w:ascii="Arial" w:eastAsia="Times New Roman" w:hAnsi="Arial" w:cs="Arial"/>
          <w:b/>
          <w:sz w:val="20"/>
          <w:szCs w:val="20"/>
          <w:u w:val="single"/>
          <w:lang w:eastAsia="fr-FR"/>
        </w:rPr>
      </w:pPr>
    </w:p>
    <w:p w14:paraId="26DED3EF" w14:textId="77777777" w:rsidR="00EB4EDC" w:rsidRDefault="00EB4EDC" w:rsidP="00EB4EDC">
      <w:pPr>
        <w:spacing w:line="240" w:lineRule="auto"/>
        <w:jc w:val="both"/>
        <w:rPr>
          <w:rFonts w:ascii="Arial" w:eastAsia="Times New Roman" w:hAnsi="Arial" w:cs="Arial"/>
          <w:b/>
          <w:sz w:val="20"/>
          <w:szCs w:val="20"/>
          <w:u w:val="single"/>
          <w:lang w:eastAsia="fr-FR"/>
        </w:rPr>
      </w:pPr>
    </w:p>
    <w:p w14:paraId="4D753F88" w14:textId="77777777" w:rsidR="00EB4EDC" w:rsidRDefault="00EB4EDC" w:rsidP="00EB4EDC">
      <w:pPr>
        <w:spacing w:line="240" w:lineRule="auto"/>
        <w:jc w:val="both"/>
        <w:rPr>
          <w:rFonts w:ascii="Arial" w:eastAsia="Times New Roman" w:hAnsi="Arial" w:cs="Arial"/>
          <w:b/>
          <w:sz w:val="20"/>
          <w:szCs w:val="20"/>
          <w:u w:val="single"/>
          <w:lang w:eastAsia="fr-FR"/>
        </w:rPr>
      </w:pPr>
    </w:p>
    <w:p w14:paraId="261317BA" w14:textId="77777777" w:rsidR="00EB4EDC" w:rsidRDefault="00EB4EDC" w:rsidP="00EB4EDC">
      <w:pPr>
        <w:spacing w:line="240" w:lineRule="auto"/>
        <w:jc w:val="both"/>
        <w:rPr>
          <w:rFonts w:ascii="Arial" w:eastAsia="Times New Roman" w:hAnsi="Arial" w:cs="Arial"/>
          <w:b/>
          <w:sz w:val="20"/>
          <w:szCs w:val="20"/>
          <w:u w:val="single"/>
          <w:lang w:eastAsia="fr-FR"/>
        </w:rPr>
      </w:pPr>
    </w:p>
    <w:p w14:paraId="458213CF" w14:textId="77777777" w:rsidR="00EB4EDC" w:rsidRDefault="00EB4EDC" w:rsidP="00EB4EDC">
      <w:pPr>
        <w:spacing w:line="240" w:lineRule="auto"/>
        <w:jc w:val="both"/>
        <w:rPr>
          <w:rFonts w:ascii="Arial" w:eastAsia="Times New Roman" w:hAnsi="Arial" w:cs="Arial"/>
          <w:b/>
          <w:sz w:val="20"/>
          <w:szCs w:val="20"/>
          <w:u w:val="single"/>
          <w:lang w:eastAsia="fr-FR"/>
        </w:rPr>
      </w:pPr>
    </w:p>
    <w:p w14:paraId="2A3ED2DA" w14:textId="77777777" w:rsidR="00EB4EDC" w:rsidRDefault="00EB4EDC" w:rsidP="00EB4EDC">
      <w:pPr>
        <w:spacing w:line="240" w:lineRule="auto"/>
        <w:jc w:val="both"/>
        <w:rPr>
          <w:rFonts w:ascii="Arial" w:eastAsia="Times New Roman" w:hAnsi="Arial" w:cs="Arial"/>
          <w:b/>
          <w:sz w:val="20"/>
          <w:szCs w:val="20"/>
          <w:u w:val="single"/>
          <w:lang w:eastAsia="fr-FR"/>
        </w:rPr>
      </w:pPr>
    </w:p>
    <w:p w14:paraId="472BC931" w14:textId="77777777" w:rsidR="00EB4EDC" w:rsidRDefault="00EB4EDC" w:rsidP="00EB4EDC">
      <w:pPr>
        <w:spacing w:line="240" w:lineRule="auto"/>
        <w:jc w:val="both"/>
        <w:rPr>
          <w:rFonts w:ascii="Arial" w:eastAsia="Times New Roman" w:hAnsi="Arial" w:cs="Arial"/>
          <w:b/>
          <w:sz w:val="20"/>
          <w:szCs w:val="20"/>
          <w:u w:val="single"/>
          <w:lang w:eastAsia="fr-FR"/>
        </w:rPr>
      </w:pPr>
    </w:p>
    <w:p w14:paraId="75D22807" w14:textId="77777777" w:rsidR="00EB4EDC" w:rsidRDefault="00EB4EDC" w:rsidP="00EB4EDC">
      <w:pPr>
        <w:spacing w:line="240" w:lineRule="auto"/>
        <w:jc w:val="both"/>
        <w:rPr>
          <w:rFonts w:ascii="Arial" w:eastAsia="Times New Roman" w:hAnsi="Arial" w:cs="Arial"/>
          <w:b/>
          <w:sz w:val="20"/>
          <w:szCs w:val="20"/>
          <w:u w:val="single"/>
          <w:lang w:eastAsia="fr-FR"/>
        </w:rPr>
      </w:pPr>
    </w:p>
    <w:p w14:paraId="1A567C79" w14:textId="77777777" w:rsidR="00EB4EDC" w:rsidRDefault="00EB4EDC" w:rsidP="00EB4EDC">
      <w:pPr>
        <w:spacing w:line="240" w:lineRule="auto"/>
        <w:jc w:val="both"/>
        <w:rPr>
          <w:rFonts w:ascii="Arial" w:eastAsia="Times New Roman" w:hAnsi="Arial" w:cs="Arial"/>
          <w:b/>
          <w:sz w:val="20"/>
          <w:szCs w:val="20"/>
          <w:u w:val="single"/>
          <w:lang w:eastAsia="fr-FR"/>
        </w:rPr>
      </w:pPr>
    </w:p>
    <w:p w14:paraId="02F1DF0A" w14:textId="77777777" w:rsidR="00EB4EDC" w:rsidRDefault="00EB4EDC" w:rsidP="00EB4EDC">
      <w:pPr>
        <w:spacing w:line="240" w:lineRule="auto"/>
        <w:jc w:val="both"/>
        <w:rPr>
          <w:rFonts w:ascii="Arial" w:eastAsia="Times New Roman" w:hAnsi="Arial" w:cs="Arial"/>
          <w:b/>
          <w:sz w:val="20"/>
          <w:szCs w:val="20"/>
          <w:u w:val="single"/>
          <w:lang w:eastAsia="fr-FR"/>
        </w:rPr>
      </w:pPr>
    </w:p>
    <w:p w14:paraId="14063523" w14:textId="77777777" w:rsidR="00EB4EDC" w:rsidRDefault="00EB4EDC" w:rsidP="0093368A">
      <w:pPr>
        <w:spacing w:line="240" w:lineRule="auto"/>
        <w:jc w:val="both"/>
        <w:rPr>
          <w:rFonts w:ascii="Arial" w:eastAsia="Times New Roman" w:hAnsi="Arial" w:cs="Arial"/>
          <w:b/>
          <w:sz w:val="20"/>
          <w:szCs w:val="20"/>
          <w:u w:val="single"/>
          <w:lang w:eastAsia="fr-FR"/>
        </w:rPr>
      </w:pPr>
    </w:p>
    <w:p w14:paraId="4D314387" w14:textId="77777777" w:rsidR="00EB4EDC" w:rsidRDefault="00EB4EDC" w:rsidP="0093368A">
      <w:pPr>
        <w:spacing w:line="240" w:lineRule="auto"/>
        <w:jc w:val="both"/>
        <w:rPr>
          <w:rFonts w:ascii="Arial" w:eastAsia="Times New Roman" w:hAnsi="Arial" w:cs="Arial"/>
          <w:b/>
          <w:sz w:val="20"/>
          <w:szCs w:val="20"/>
          <w:u w:val="single"/>
          <w:lang w:eastAsia="fr-FR"/>
        </w:rPr>
      </w:pPr>
    </w:p>
    <w:p w14:paraId="75F86B48" w14:textId="77777777" w:rsidR="00EB4EDC" w:rsidRDefault="00EB4EDC" w:rsidP="0093368A">
      <w:pPr>
        <w:spacing w:line="240" w:lineRule="auto"/>
        <w:jc w:val="both"/>
        <w:rPr>
          <w:rFonts w:ascii="Arial" w:eastAsia="Times New Roman" w:hAnsi="Arial" w:cs="Arial"/>
          <w:b/>
          <w:sz w:val="20"/>
          <w:szCs w:val="20"/>
          <w:u w:val="single"/>
          <w:lang w:eastAsia="fr-FR"/>
        </w:rPr>
      </w:pPr>
    </w:p>
    <w:p w14:paraId="56388FCF" w14:textId="77777777" w:rsidR="00EB4EDC" w:rsidRDefault="00EB4EDC" w:rsidP="0093368A">
      <w:pPr>
        <w:spacing w:line="240" w:lineRule="auto"/>
        <w:jc w:val="both"/>
        <w:rPr>
          <w:rFonts w:ascii="Arial" w:eastAsia="Times New Roman" w:hAnsi="Arial" w:cs="Arial"/>
          <w:b/>
          <w:sz w:val="20"/>
          <w:szCs w:val="20"/>
          <w:u w:val="single"/>
          <w:lang w:eastAsia="fr-FR"/>
        </w:rPr>
      </w:pPr>
    </w:p>
    <w:p w14:paraId="52F1CC58" w14:textId="77777777" w:rsidR="00EB4EDC" w:rsidRDefault="00EB4EDC" w:rsidP="0093368A">
      <w:pPr>
        <w:spacing w:line="240" w:lineRule="auto"/>
        <w:jc w:val="both"/>
        <w:rPr>
          <w:rFonts w:ascii="Arial" w:eastAsia="Times New Roman" w:hAnsi="Arial" w:cs="Arial"/>
          <w:b/>
          <w:sz w:val="20"/>
          <w:szCs w:val="20"/>
          <w:u w:val="single"/>
          <w:lang w:eastAsia="fr-FR"/>
        </w:rPr>
      </w:pPr>
    </w:p>
    <w:p w14:paraId="21392523" w14:textId="03716BF8"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w:t>
      </w:r>
      <w:r w:rsidR="007147A1">
        <w:rPr>
          <w:rFonts w:ascii="Arial" w:eastAsia="Times New Roman" w:hAnsi="Arial" w:cs="Arial"/>
          <w:b/>
          <w:color w:val="1F497D" w:themeColor="text2"/>
          <w:lang w:eastAsia="fr-FR"/>
        </w:rPr>
        <w:t>gestionnaires</w:t>
      </w:r>
      <w:r w:rsidR="0041647D">
        <w:rPr>
          <w:rFonts w:ascii="Arial" w:eastAsia="Times New Roman" w:hAnsi="Arial" w:cs="Arial"/>
          <w:b/>
          <w:color w:val="1F497D" w:themeColor="text2"/>
          <w:lang w:eastAsia="fr-FR"/>
        </w:rPr>
        <w:t xml:space="preserve"> de crédit</w:t>
      </w:r>
      <w:r w:rsidR="00D741DE">
        <w:rPr>
          <w:rFonts w:ascii="Arial" w:eastAsia="Times New Roman" w:hAnsi="Arial" w:cs="Arial"/>
          <w:b/>
          <w:color w:val="1F497D" w:themeColor="text2"/>
          <w:lang w:eastAsia="fr-FR"/>
        </w:rPr>
        <w:t>s</w:t>
      </w:r>
      <w:r w:rsidR="0041647D">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 xml:space="preserve">(Service des établissements et procédures spécialisés / </w:t>
      </w:r>
      <w:r w:rsidR="005A245B">
        <w:rPr>
          <w:rFonts w:ascii="Arial" w:eastAsia="Times New Roman" w:hAnsi="Arial" w:cs="Arial"/>
          <w:b/>
          <w:color w:val="1F497D" w:themeColor="text2"/>
          <w:lang w:eastAsia="fr-FR"/>
        </w:rPr>
        <w:t>courriel </w:t>
      </w:r>
      <w:r w:rsidR="00484245">
        <w:rPr>
          <w:rFonts w:ascii="Arial" w:eastAsia="Times New Roman" w:hAnsi="Arial" w:cs="Arial"/>
          <w:b/>
          <w:color w:val="1F497D" w:themeColor="text2"/>
          <w:lang w:eastAsia="fr-FR"/>
        </w:rPr>
        <w:t xml:space="preserve">: </w:t>
      </w:r>
      <w:hyperlink r:id="rId9" w:history="1">
        <w:r w:rsidR="00484245" w:rsidRPr="00D10046">
          <w:rPr>
            <w:rStyle w:val="Lienhypertexte"/>
            <w:rFonts w:ascii="Arial" w:eastAsia="Times New Roman" w:hAnsi="Arial" w:cs="Arial"/>
            <w:b/>
            <w:lang w:eastAsia="fr-FR"/>
          </w:rPr>
          <w:t>contactautorisations@acpr.banque-france.fr</w:t>
        </w:r>
      </w:hyperlink>
      <w:r w:rsidR="00781787">
        <w:rPr>
          <w:rStyle w:val="Lienhypertexte"/>
          <w:rFonts w:ascii="Arial" w:eastAsia="Times New Roman" w:hAnsi="Arial" w:cs="Arial"/>
          <w:b/>
          <w:lang w:eastAsia="fr-FR"/>
        </w:rPr>
        <w:t>)</w:t>
      </w:r>
    </w:p>
    <w:p w14:paraId="28526909" w14:textId="77777777" w:rsidR="0093368A" w:rsidRPr="00BD006B" w:rsidRDefault="0093368A" w:rsidP="0093368A">
      <w:pPr>
        <w:spacing w:line="240" w:lineRule="auto"/>
        <w:jc w:val="both"/>
        <w:rPr>
          <w:rFonts w:ascii="Arial" w:eastAsia="Times New Roman" w:hAnsi="Arial" w:cs="Arial"/>
          <w:b/>
          <w:color w:val="1F497D" w:themeColor="text2"/>
          <w:lang w:eastAsia="fr-FR"/>
        </w:rPr>
      </w:pPr>
    </w:p>
    <w:p w14:paraId="7C945662" w14:textId="77777777"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14:paraId="61C2DED1" w14:textId="77777777" w:rsidR="0093368A" w:rsidRPr="00BD006B" w:rsidRDefault="0093368A" w:rsidP="0093368A">
      <w:pPr>
        <w:spacing w:after="60" w:line="240" w:lineRule="auto"/>
        <w:ind w:left="426"/>
        <w:contextualSpacing/>
        <w:jc w:val="both"/>
        <w:rPr>
          <w:rFonts w:ascii="Arial" w:eastAsia="Times New Roman" w:hAnsi="Arial" w:cs="Arial"/>
          <w:color w:val="1F497D" w:themeColor="text2"/>
          <w:lang w:eastAsia="fr-FR"/>
        </w:rPr>
      </w:pPr>
    </w:p>
    <w:p w14:paraId="0BEAE374" w14:textId="3781BDCB"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sidR="007B0EC6">
        <w:rPr>
          <w:rFonts w:ascii="Arial" w:eastAsia="Times New Roman" w:hAnsi="Arial" w:cs="Arial"/>
          <w:b/>
          <w:color w:val="1F497D" w:themeColor="text2"/>
          <w:lang w:eastAsia="fr-FR"/>
        </w:rPr>
        <w:t>à l’ar</w:t>
      </w:r>
      <w:r w:rsidRPr="00394CB9">
        <w:rPr>
          <w:rFonts w:ascii="Arial" w:eastAsia="Times New Roman" w:hAnsi="Arial" w:cs="Arial"/>
          <w:b/>
          <w:color w:val="1F497D" w:themeColor="text2"/>
          <w:lang w:eastAsia="fr-FR"/>
        </w:rPr>
        <w:t xml:space="preserve">ticle </w:t>
      </w:r>
      <w:r w:rsidR="007B0EC6">
        <w:rPr>
          <w:rFonts w:ascii="Arial" w:eastAsia="Times New Roman" w:hAnsi="Arial" w:cs="Arial"/>
          <w:b/>
          <w:color w:val="1F497D" w:themeColor="text2"/>
          <w:lang w:eastAsia="fr-FR"/>
        </w:rPr>
        <w:t>R.</w:t>
      </w:r>
      <w:r w:rsidR="007336E0">
        <w:rPr>
          <w:rFonts w:ascii="Arial" w:eastAsia="Times New Roman" w:hAnsi="Arial" w:cs="Arial"/>
          <w:b/>
          <w:color w:val="1F497D" w:themeColor="text2"/>
          <w:lang w:eastAsia="fr-FR"/>
        </w:rPr>
        <w:t xml:space="preserve"> </w:t>
      </w:r>
      <w:r w:rsidR="007B0EC6">
        <w:rPr>
          <w:rFonts w:ascii="Arial" w:eastAsia="Times New Roman" w:hAnsi="Arial" w:cs="Arial"/>
          <w:b/>
          <w:color w:val="1F497D" w:themeColor="text2"/>
          <w:lang w:eastAsia="fr-FR"/>
        </w:rPr>
        <w:t>54-11-</w:t>
      </w:r>
      <w:r w:rsidR="00D10046">
        <w:rPr>
          <w:rFonts w:ascii="Arial" w:eastAsia="Times New Roman" w:hAnsi="Arial" w:cs="Arial"/>
          <w:b/>
          <w:color w:val="1F497D" w:themeColor="text2"/>
          <w:lang w:eastAsia="fr-FR"/>
        </w:rPr>
        <w:t>2</w:t>
      </w:r>
      <w:r w:rsidRPr="00394CB9">
        <w:rPr>
          <w:rFonts w:ascii="Arial" w:eastAsia="Times New Roman" w:hAnsi="Arial" w:cs="Arial"/>
          <w:b/>
          <w:color w:val="1F497D" w:themeColor="text2"/>
          <w:lang w:eastAsia="fr-FR"/>
        </w:rPr>
        <w:t xml:space="preserve"> </w:t>
      </w:r>
      <w:r w:rsidR="007B0EC6">
        <w:rPr>
          <w:rFonts w:ascii="Arial" w:eastAsia="Times New Roman" w:hAnsi="Arial" w:cs="Arial"/>
          <w:b/>
          <w:color w:val="1F497D" w:themeColor="text2"/>
          <w:lang w:eastAsia="fr-FR"/>
        </w:rPr>
        <w:t xml:space="preserve">du </w:t>
      </w:r>
      <w:r w:rsidRPr="00BD006B">
        <w:rPr>
          <w:rFonts w:ascii="Arial" w:eastAsia="Times New Roman" w:hAnsi="Arial" w:cs="Arial"/>
          <w:b/>
          <w:color w:val="1F497D" w:themeColor="text2"/>
          <w:lang w:eastAsia="fr-FR"/>
        </w:rPr>
        <w:t>Code monétaire et financier.</w:t>
      </w:r>
    </w:p>
    <w:p w14:paraId="4D247F5B" w14:textId="77777777" w:rsidR="0093368A" w:rsidRPr="00BD006B" w:rsidRDefault="0093368A" w:rsidP="0093368A">
      <w:pPr>
        <w:spacing w:line="240" w:lineRule="auto"/>
        <w:jc w:val="both"/>
        <w:rPr>
          <w:rFonts w:ascii="Arial" w:eastAsia="Times New Roman" w:hAnsi="Arial" w:cs="Arial"/>
          <w:b/>
          <w:color w:val="1F497D" w:themeColor="text2"/>
          <w:lang w:eastAsia="fr-FR"/>
        </w:rPr>
      </w:pPr>
    </w:p>
    <w:p w14:paraId="0C3691F7" w14:textId="77777777" w:rsidR="00B31C03" w:rsidRDefault="00B31C03"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248A6448" w14:textId="77777777" w:rsidR="00855C13" w:rsidRDefault="00855C13"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6C35F6CB" w14:textId="77777777" w:rsidR="00855C13" w:rsidRDefault="00855C13"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6D49C560" w14:textId="77777777" w:rsidR="00855C13" w:rsidRDefault="00C95841"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855C13" w:rsidRPr="005E5E48">
          <w:rPr>
            <w:rStyle w:val="Lienhypertexte"/>
            <w:rFonts w:ascii="Arial" w:eastAsia="Times New Roman" w:hAnsi="Arial" w:cs="Arial"/>
            <w:lang w:eastAsia="fr-FR"/>
          </w:rPr>
          <w:t>https://acpr-autorisations.banque-france.fr/</w:t>
        </w:r>
      </w:hyperlink>
    </w:p>
    <w:p w14:paraId="4225E8FD" w14:textId="77777777"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14:paraId="43680827" w14:textId="77777777"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14:paraId="090D9CA2" w14:textId="77777777"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14:paraId="6A3EABDF"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14:paraId="01546C9F" w14:textId="77777777"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14:paraId="7FF30007" w14:textId="77777777" w:rsidTr="00B93618">
        <w:tc>
          <w:tcPr>
            <w:tcW w:w="1668" w:type="dxa"/>
            <w:shd w:val="clear" w:color="auto" w:fill="auto"/>
          </w:tcPr>
          <w:p w14:paraId="1ED7C4B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56A34A3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5164321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0BE2340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B33BA4" w:rsidRPr="00610094" w14:paraId="12F90B27" w14:textId="77777777" w:rsidTr="00B93618">
        <w:tc>
          <w:tcPr>
            <w:tcW w:w="1668" w:type="dxa"/>
            <w:shd w:val="clear" w:color="auto" w:fill="auto"/>
          </w:tcPr>
          <w:p w14:paraId="285506AE" w14:textId="77777777" w:rsidR="00B33BA4" w:rsidRPr="00610094" w:rsidRDefault="00B33BA4" w:rsidP="00B93618">
            <w:pPr>
              <w:spacing w:line="240" w:lineRule="auto"/>
              <w:rPr>
                <w:rFonts w:ascii="Arial" w:eastAsia="Times New Roman" w:hAnsi="Arial" w:cs="Arial"/>
                <w:sz w:val="20"/>
                <w:szCs w:val="24"/>
                <w:lang w:eastAsia="fr-FR"/>
              </w:rPr>
            </w:pPr>
          </w:p>
        </w:tc>
        <w:tc>
          <w:tcPr>
            <w:tcW w:w="2835" w:type="dxa"/>
            <w:shd w:val="clear" w:color="auto" w:fill="C6D9F1" w:themeFill="text2" w:themeFillTint="33"/>
          </w:tcPr>
          <w:p w14:paraId="60EDF7AF" w14:textId="77777777" w:rsidR="00B33BA4" w:rsidRPr="00610094" w:rsidRDefault="00B33BA4" w:rsidP="00B93618">
            <w:pPr>
              <w:spacing w:line="240" w:lineRule="auto"/>
              <w:rPr>
                <w:rFonts w:ascii="Arial" w:eastAsia="Times New Roman" w:hAnsi="Arial" w:cs="Arial"/>
                <w:sz w:val="20"/>
                <w:szCs w:val="24"/>
                <w:lang w:eastAsia="fr-FR"/>
              </w:rPr>
            </w:pPr>
          </w:p>
        </w:tc>
        <w:tc>
          <w:tcPr>
            <w:tcW w:w="1559" w:type="dxa"/>
            <w:shd w:val="clear" w:color="auto" w:fill="auto"/>
          </w:tcPr>
          <w:p w14:paraId="2443D070" w14:textId="77777777" w:rsidR="00B33BA4" w:rsidRPr="00610094" w:rsidRDefault="00B33BA4" w:rsidP="00B93618">
            <w:pPr>
              <w:spacing w:line="240" w:lineRule="auto"/>
              <w:rPr>
                <w:rFonts w:ascii="Arial" w:eastAsia="Times New Roman" w:hAnsi="Arial" w:cs="Arial"/>
                <w:sz w:val="20"/>
                <w:szCs w:val="24"/>
                <w:lang w:eastAsia="fr-FR"/>
              </w:rPr>
            </w:pPr>
          </w:p>
        </w:tc>
        <w:tc>
          <w:tcPr>
            <w:tcW w:w="3150" w:type="dxa"/>
            <w:shd w:val="clear" w:color="auto" w:fill="C6D9F1" w:themeFill="text2" w:themeFillTint="33"/>
          </w:tcPr>
          <w:p w14:paraId="58A026B0" w14:textId="77777777" w:rsidR="00B33BA4" w:rsidRPr="00610094" w:rsidRDefault="00B33BA4" w:rsidP="00B93618">
            <w:pPr>
              <w:spacing w:line="240" w:lineRule="auto"/>
              <w:rPr>
                <w:rFonts w:ascii="Arial" w:eastAsia="Times New Roman" w:hAnsi="Arial" w:cs="Arial"/>
                <w:sz w:val="20"/>
                <w:szCs w:val="24"/>
                <w:lang w:eastAsia="fr-FR"/>
              </w:rPr>
            </w:pPr>
          </w:p>
        </w:tc>
      </w:tr>
    </w:tbl>
    <w:p w14:paraId="772D8924" w14:textId="77777777"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14:paraId="2417E21D" w14:textId="77777777" w:rsidTr="00B93618">
        <w:tc>
          <w:tcPr>
            <w:tcW w:w="1668" w:type="dxa"/>
            <w:shd w:val="clear" w:color="auto" w:fill="auto"/>
          </w:tcPr>
          <w:p w14:paraId="28F3303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148CF3C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7E705481"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3666E2C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434A2DE1"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14:paraId="67E6CAF5" w14:textId="77777777" w:rsidTr="00B93618">
        <w:tc>
          <w:tcPr>
            <w:tcW w:w="1668" w:type="dxa"/>
            <w:shd w:val="clear" w:color="auto" w:fill="auto"/>
          </w:tcPr>
          <w:p w14:paraId="0FCEE53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0F3B0AC1"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671836F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2700E1E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C04FEC2"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p w14:paraId="06AE2595" w14:textId="77777777" w:rsidR="0093368A" w:rsidRDefault="0093368A" w:rsidP="0093368A">
      <w:pPr>
        <w:spacing w:line="240" w:lineRule="auto"/>
        <w:rPr>
          <w:rFonts w:ascii="Arial" w:eastAsia="Times New Roman" w:hAnsi="Arial" w:cs="Arial"/>
          <w:sz w:val="20"/>
          <w:szCs w:val="20"/>
          <w:lang w:eastAsia="fr-FR"/>
        </w:rPr>
      </w:pPr>
    </w:p>
    <w:p w14:paraId="61E47515" w14:textId="77777777" w:rsidR="0093368A" w:rsidRDefault="0093368A" w:rsidP="0093368A">
      <w:pPr>
        <w:spacing w:line="240" w:lineRule="auto"/>
        <w:rPr>
          <w:rFonts w:ascii="Arial" w:eastAsia="Times New Roman" w:hAnsi="Arial" w:cs="Arial"/>
          <w:sz w:val="20"/>
          <w:szCs w:val="20"/>
          <w:lang w:eastAsia="fr-FR"/>
        </w:rPr>
      </w:pPr>
    </w:p>
    <w:p w14:paraId="146C8A10"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22F93CB7" w14:textId="77777777"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14:paraId="3B8527BC" w14:textId="77777777" w:rsidTr="00B93618">
        <w:tc>
          <w:tcPr>
            <w:tcW w:w="1668" w:type="dxa"/>
            <w:shd w:val="clear" w:color="auto" w:fill="auto"/>
          </w:tcPr>
          <w:p w14:paraId="4E9AF51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29B997E6"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500527E6"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70D8781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E52357A" w14:textId="77777777"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14:paraId="5B7E4EFB" w14:textId="77777777" w:rsidTr="00B93618">
        <w:tc>
          <w:tcPr>
            <w:tcW w:w="1668" w:type="dxa"/>
            <w:shd w:val="clear" w:color="auto" w:fill="auto"/>
          </w:tcPr>
          <w:p w14:paraId="32DA95E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06B4F60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674EB50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51844CA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7A8CDA0" w14:textId="77777777"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14:paraId="0AFA6E58" w14:textId="77777777" w:rsidTr="00B93618">
        <w:tc>
          <w:tcPr>
            <w:tcW w:w="1668" w:type="dxa"/>
            <w:shd w:val="clear" w:color="auto" w:fill="auto"/>
          </w:tcPr>
          <w:p w14:paraId="41E52FD1"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106843B7"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4467D58C" w14:textId="77777777"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14:paraId="338B4049" w14:textId="77777777" w:rsidTr="00B93618">
        <w:trPr>
          <w:gridAfter w:val="2"/>
          <w:wAfter w:w="8330" w:type="dxa"/>
        </w:trPr>
        <w:tc>
          <w:tcPr>
            <w:tcW w:w="1668" w:type="dxa"/>
            <w:shd w:val="clear" w:color="auto" w:fill="auto"/>
          </w:tcPr>
          <w:p w14:paraId="5E7842C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46A7EF11"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14:paraId="38A5613D" w14:textId="77777777" w:rsidTr="00B93618">
        <w:trPr>
          <w:trHeight w:val="80"/>
        </w:trPr>
        <w:tc>
          <w:tcPr>
            <w:tcW w:w="7338" w:type="dxa"/>
            <w:gridSpan w:val="3"/>
            <w:shd w:val="clear" w:color="auto" w:fill="auto"/>
          </w:tcPr>
          <w:p w14:paraId="002DF396" w14:textId="77777777" w:rsidR="0093368A" w:rsidRDefault="0093368A" w:rsidP="00B93618">
            <w:pPr>
              <w:spacing w:before="120" w:after="120" w:line="240" w:lineRule="auto"/>
              <w:rPr>
                <w:rFonts w:ascii="Arial" w:eastAsia="Times New Roman" w:hAnsi="Arial" w:cs="Arial"/>
                <w:sz w:val="20"/>
                <w:szCs w:val="24"/>
                <w:lang w:eastAsia="fr-FR"/>
              </w:rPr>
            </w:pPr>
          </w:p>
          <w:p w14:paraId="7DE66468" w14:textId="77777777"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0AA6DC5A" w14:textId="77777777"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14:paraId="598E708B" w14:textId="77777777" w:rsidTr="00B93618">
              <w:tc>
                <w:tcPr>
                  <w:tcW w:w="1316" w:type="dxa"/>
                  <w:shd w:val="clear" w:color="auto" w:fill="auto"/>
                </w:tcPr>
                <w:p w14:paraId="3E602038"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14:paraId="08C0CEAD"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67C57D84"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14:paraId="1E6D1369"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488076B0" w14:textId="77777777"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14:paraId="1FC16338" w14:textId="77777777" w:rsidTr="00B93618">
              <w:tc>
                <w:tcPr>
                  <w:tcW w:w="1668" w:type="dxa"/>
                  <w:shd w:val="clear" w:color="auto" w:fill="auto"/>
                </w:tcPr>
                <w:p w14:paraId="035610E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14:paraId="17D28ADE"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0326152F"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14:paraId="670757D5"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590827D8"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14:paraId="28ED74C5"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r>
    </w:tbl>
    <w:p w14:paraId="3B90396D" w14:textId="77777777" w:rsidR="00890EF0" w:rsidRDefault="00890EF0" w:rsidP="0093368A">
      <w:pPr>
        <w:spacing w:after="200"/>
        <w:rPr>
          <w:rFonts w:ascii="Arial" w:eastAsia="Times New Roman" w:hAnsi="Arial" w:cs="Arial"/>
          <w:b/>
          <w:bCs/>
          <w:color w:val="0070C1"/>
          <w:sz w:val="24"/>
          <w:szCs w:val="24"/>
          <w:lang w:eastAsia="fr-FR"/>
        </w:rPr>
      </w:pPr>
    </w:p>
    <w:p w14:paraId="26F7E364" w14:textId="77777777" w:rsidR="00890EF0" w:rsidRPr="00F11A47" w:rsidRDefault="00890EF0" w:rsidP="0093368A">
      <w:pPr>
        <w:spacing w:after="200"/>
        <w:rPr>
          <w:rFonts w:ascii="Arial" w:eastAsia="Times New Roman" w:hAnsi="Arial" w:cs="Arial"/>
          <w:b/>
          <w:bCs/>
          <w:color w:val="0070C1"/>
          <w:sz w:val="20"/>
          <w:szCs w:val="20"/>
          <w:lang w:eastAsia="fr-FR"/>
        </w:rPr>
      </w:pPr>
      <w:r w:rsidRPr="00F11A47">
        <w:rPr>
          <w:rFonts w:ascii="Arial" w:eastAsia="Times New Roman" w:hAnsi="Arial" w:cs="Arial"/>
          <w:b/>
          <w:bCs/>
          <w:color w:val="0070C1"/>
          <w:sz w:val="20"/>
          <w:szCs w:val="20"/>
          <w:lang w:eastAsia="fr-FR"/>
        </w:rPr>
        <w:t>Signature :</w:t>
      </w:r>
    </w:p>
    <w:p w14:paraId="0EDB302C" w14:textId="77777777"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14:paraId="09D3CE58" w14:textId="77777777" w:rsidR="0093368A" w:rsidRDefault="00DB1C15" w:rsidP="00DB1C15">
          <w:pPr>
            <w:pStyle w:val="En-ttedetabledesmatires"/>
            <w:jc w:val="center"/>
          </w:pPr>
          <w:r>
            <w:t>SOMMAIRE</w:t>
          </w:r>
        </w:p>
        <w:p w14:paraId="1D69D60D" w14:textId="394976E4" w:rsidR="000C5AA5" w:rsidRDefault="0093368A">
          <w:pPr>
            <w:pStyle w:val="TM1"/>
            <w:rPr>
              <w:rFonts w:eastAsiaTheme="minorEastAsia"/>
              <w:noProof/>
              <w:lang w:eastAsia="fr-FR"/>
            </w:rPr>
          </w:pPr>
          <w:r>
            <w:fldChar w:fldCharType="begin"/>
          </w:r>
          <w:r>
            <w:instrText xml:space="preserve"> TOC \o "1-3" \h \z \u </w:instrText>
          </w:r>
          <w:r>
            <w:fldChar w:fldCharType="separate"/>
          </w:r>
          <w:hyperlink w:anchor="_Toc156487126" w:history="1">
            <w:r w:rsidR="000C5AA5" w:rsidRPr="00D86CDC">
              <w:rPr>
                <w:rStyle w:val="Lienhypertexte"/>
                <w:noProof/>
              </w:rPr>
              <w:t>L’entreprise</w:t>
            </w:r>
            <w:r w:rsidR="000C5AA5">
              <w:rPr>
                <w:noProof/>
                <w:webHidden/>
              </w:rPr>
              <w:tab/>
            </w:r>
            <w:r w:rsidR="000C5AA5">
              <w:rPr>
                <w:noProof/>
                <w:webHidden/>
              </w:rPr>
              <w:fldChar w:fldCharType="begin"/>
            </w:r>
            <w:r w:rsidR="000C5AA5">
              <w:rPr>
                <w:noProof/>
                <w:webHidden/>
              </w:rPr>
              <w:instrText xml:space="preserve"> PAGEREF _Toc156487126 \h </w:instrText>
            </w:r>
            <w:r w:rsidR="000C5AA5">
              <w:rPr>
                <w:noProof/>
                <w:webHidden/>
              </w:rPr>
            </w:r>
            <w:r w:rsidR="000C5AA5">
              <w:rPr>
                <w:noProof/>
                <w:webHidden/>
              </w:rPr>
              <w:fldChar w:fldCharType="separate"/>
            </w:r>
            <w:r w:rsidR="000C5AA5">
              <w:rPr>
                <w:noProof/>
                <w:webHidden/>
              </w:rPr>
              <w:t>4</w:t>
            </w:r>
            <w:r w:rsidR="000C5AA5">
              <w:rPr>
                <w:noProof/>
                <w:webHidden/>
              </w:rPr>
              <w:fldChar w:fldCharType="end"/>
            </w:r>
          </w:hyperlink>
        </w:p>
        <w:p w14:paraId="00457EF4" w14:textId="5BE3B821" w:rsidR="000C5AA5" w:rsidRDefault="00C95841">
          <w:pPr>
            <w:pStyle w:val="TM1"/>
            <w:rPr>
              <w:rFonts w:eastAsiaTheme="minorEastAsia"/>
              <w:noProof/>
              <w:lang w:eastAsia="fr-FR"/>
            </w:rPr>
          </w:pPr>
          <w:hyperlink w:anchor="_Toc156487127" w:history="1">
            <w:r w:rsidR="000C5AA5" w:rsidRPr="00D86CDC">
              <w:rPr>
                <w:rStyle w:val="Lienhypertexte"/>
                <w:noProof/>
              </w:rPr>
              <w:t>Programme d’activité</w:t>
            </w:r>
            <w:r w:rsidR="000C5AA5">
              <w:rPr>
                <w:noProof/>
                <w:webHidden/>
              </w:rPr>
              <w:tab/>
            </w:r>
            <w:r w:rsidR="000C5AA5">
              <w:rPr>
                <w:noProof/>
                <w:webHidden/>
              </w:rPr>
              <w:fldChar w:fldCharType="begin"/>
            </w:r>
            <w:r w:rsidR="000C5AA5">
              <w:rPr>
                <w:noProof/>
                <w:webHidden/>
              </w:rPr>
              <w:instrText xml:space="preserve"> PAGEREF _Toc156487127 \h </w:instrText>
            </w:r>
            <w:r w:rsidR="000C5AA5">
              <w:rPr>
                <w:noProof/>
                <w:webHidden/>
              </w:rPr>
            </w:r>
            <w:r w:rsidR="000C5AA5">
              <w:rPr>
                <w:noProof/>
                <w:webHidden/>
              </w:rPr>
              <w:fldChar w:fldCharType="separate"/>
            </w:r>
            <w:r w:rsidR="000C5AA5">
              <w:rPr>
                <w:noProof/>
                <w:webHidden/>
              </w:rPr>
              <w:t>8</w:t>
            </w:r>
            <w:r w:rsidR="000C5AA5">
              <w:rPr>
                <w:noProof/>
                <w:webHidden/>
              </w:rPr>
              <w:fldChar w:fldCharType="end"/>
            </w:r>
          </w:hyperlink>
        </w:p>
        <w:p w14:paraId="0523FC09" w14:textId="01CE8B77" w:rsidR="000C5AA5" w:rsidRDefault="00C95841">
          <w:pPr>
            <w:pStyle w:val="TM2"/>
            <w:tabs>
              <w:tab w:val="left" w:pos="660"/>
              <w:tab w:val="right" w:leader="dot" w:pos="9062"/>
            </w:tabs>
            <w:rPr>
              <w:rFonts w:eastAsiaTheme="minorEastAsia"/>
              <w:noProof/>
              <w:lang w:eastAsia="fr-FR"/>
            </w:rPr>
          </w:pPr>
          <w:hyperlink w:anchor="_Toc156487128" w:history="1">
            <w:r w:rsidR="000C5AA5" w:rsidRPr="00D86CDC">
              <w:rPr>
                <w:rStyle w:val="Lienhypertexte"/>
                <w:noProof/>
              </w:rPr>
              <w:t>A.</w:t>
            </w:r>
            <w:r w:rsidR="000C5AA5">
              <w:rPr>
                <w:rFonts w:eastAsiaTheme="minorEastAsia"/>
                <w:noProof/>
                <w:lang w:eastAsia="fr-FR"/>
              </w:rPr>
              <w:tab/>
            </w:r>
            <w:r w:rsidR="000C5AA5" w:rsidRPr="00D86CDC">
              <w:rPr>
                <w:rStyle w:val="Lienhypertexte"/>
                <w:noProof/>
              </w:rPr>
              <w:t>Services de gestion de crédits</w:t>
            </w:r>
            <w:r w:rsidR="000C5AA5">
              <w:rPr>
                <w:noProof/>
                <w:webHidden/>
              </w:rPr>
              <w:tab/>
            </w:r>
            <w:r w:rsidR="000C5AA5">
              <w:rPr>
                <w:noProof/>
                <w:webHidden/>
              </w:rPr>
              <w:fldChar w:fldCharType="begin"/>
            </w:r>
            <w:r w:rsidR="000C5AA5">
              <w:rPr>
                <w:noProof/>
                <w:webHidden/>
              </w:rPr>
              <w:instrText xml:space="preserve"> PAGEREF _Toc156487128 \h </w:instrText>
            </w:r>
            <w:r w:rsidR="000C5AA5">
              <w:rPr>
                <w:noProof/>
                <w:webHidden/>
              </w:rPr>
            </w:r>
            <w:r w:rsidR="000C5AA5">
              <w:rPr>
                <w:noProof/>
                <w:webHidden/>
              </w:rPr>
              <w:fldChar w:fldCharType="separate"/>
            </w:r>
            <w:r w:rsidR="000C5AA5">
              <w:rPr>
                <w:noProof/>
                <w:webHidden/>
              </w:rPr>
              <w:t>8</w:t>
            </w:r>
            <w:r w:rsidR="000C5AA5">
              <w:rPr>
                <w:noProof/>
                <w:webHidden/>
              </w:rPr>
              <w:fldChar w:fldCharType="end"/>
            </w:r>
          </w:hyperlink>
        </w:p>
        <w:p w14:paraId="50888AE2" w14:textId="745A4BFD" w:rsidR="000C5AA5" w:rsidRDefault="00C95841">
          <w:pPr>
            <w:pStyle w:val="TM2"/>
            <w:tabs>
              <w:tab w:val="left" w:pos="660"/>
              <w:tab w:val="right" w:leader="dot" w:pos="9062"/>
            </w:tabs>
            <w:rPr>
              <w:rFonts w:eastAsiaTheme="minorEastAsia"/>
              <w:noProof/>
              <w:lang w:eastAsia="fr-FR"/>
            </w:rPr>
          </w:pPr>
          <w:hyperlink w:anchor="_Toc156487129" w:history="1">
            <w:r w:rsidR="000C5AA5" w:rsidRPr="00D86CDC">
              <w:rPr>
                <w:rStyle w:val="Lienhypertexte"/>
                <w:noProof/>
              </w:rPr>
              <w:t>B.</w:t>
            </w:r>
            <w:r w:rsidR="000C5AA5">
              <w:rPr>
                <w:rFonts w:eastAsiaTheme="minorEastAsia"/>
                <w:noProof/>
                <w:lang w:eastAsia="fr-FR"/>
              </w:rPr>
              <w:tab/>
            </w:r>
            <w:r w:rsidR="000C5AA5" w:rsidRPr="00D86CDC">
              <w:rPr>
                <w:rStyle w:val="Lienhypertexte"/>
                <w:noProof/>
              </w:rPr>
              <w:t>Relations avec les acheteurs de crédits</w:t>
            </w:r>
            <w:r w:rsidR="000C5AA5">
              <w:rPr>
                <w:noProof/>
                <w:webHidden/>
              </w:rPr>
              <w:tab/>
            </w:r>
            <w:r w:rsidR="000C5AA5">
              <w:rPr>
                <w:noProof/>
                <w:webHidden/>
              </w:rPr>
              <w:fldChar w:fldCharType="begin"/>
            </w:r>
            <w:r w:rsidR="000C5AA5">
              <w:rPr>
                <w:noProof/>
                <w:webHidden/>
              </w:rPr>
              <w:instrText xml:space="preserve"> PAGEREF _Toc156487129 \h </w:instrText>
            </w:r>
            <w:r w:rsidR="000C5AA5">
              <w:rPr>
                <w:noProof/>
                <w:webHidden/>
              </w:rPr>
            </w:r>
            <w:r w:rsidR="000C5AA5">
              <w:rPr>
                <w:noProof/>
                <w:webHidden/>
              </w:rPr>
              <w:fldChar w:fldCharType="separate"/>
            </w:r>
            <w:r w:rsidR="000C5AA5">
              <w:rPr>
                <w:noProof/>
                <w:webHidden/>
              </w:rPr>
              <w:t>8</w:t>
            </w:r>
            <w:r w:rsidR="000C5AA5">
              <w:rPr>
                <w:noProof/>
                <w:webHidden/>
              </w:rPr>
              <w:fldChar w:fldCharType="end"/>
            </w:r>
          </w:hyperlink>
        </w:p>
        <w:p w14:paraId="2144EF5C" w14:textId="749A9A46" w:rsidR="000C5AA5" w:rsidRDefault="00C95841">
          <w:pPr>
            <w:pStyle w:val="TM2"/>
            <w:tabs>
              <w:tab w:val="left" w:pos="660"/>
              <w:tab w:val="right" w:leader="dot" w:pos="9062"/>
            </w:tabs>
            <w:rPr>
              <w:rFonts w:eastAsiaTheme="minorEastAsia"/>
              <w:noProof/>
              <w:lang w:eastAsia="fr-FR"/>
            </w:rPr>
          </w:pPr>
          <w:hyperlink w:anchor="_Toc156487130" w:history="1">
            <w:r w:rsidR="000C5AA5" w:rsidRPr="00D86CDC">
              <w:rPr>
                <w:rStyle w:val="Lienhypertexte"/>
                <w:noProof/>
              </w:rPr>
              <w:t>C.</w:t>
            </w:r>
            <w:r w:rsidR="000C5AA5">
              <w:rPr>
                <w:rFonts w:eastAsiaTheme="minorEastAsia"/>
                <w:noProof/>
                <w:lang w:eastAsia="fr-FR"/>
              </w:rPr>
              <w:tab/>
            </w:r>
            <w:r w:rsidR="000C5AA5" w:rsidRPr="00D86CDC">
              <w:rPr>
                <w:rStyle w:val="Lienhypertexte"/>
                <w:noProof/>
              </w:rPr>
              <w:t>Exercice d’activité à l’étranger</w:t>
            </w:r>
            <w:r w:rsidR="000C5AA5">
              <w:rPr>
                <w:noProof/>
                <w:webHidden/>
              </w:rPr>
              <w:tab/>
            </w:r>
            <w:r w:rsidR="000C5AA5">
              <w:rPr>
                <w:noProof/>
                <w:webHidden/>
              </w:rPr>
              <w:fldChar w:fldCharType="begin"/>
            </w:r>
            <w:r w:rsidR="000C5AA5">
              <w:rPr>
                <w:noProof/>
                <w:webHidden/>
              </w:rPr>
              <w:instrText xml:space="preserve"> PAGEREF _Toc156487130 \h </w:instrText>
            </w:r>
            <w:r w:rsidR="000C5AA5">
              <w:rPr>
                <w:noProof/>
                <w:webHidden/>
              </w:rPr>
            </w:r>
            <w:r w:rsidR="000C5AA5">
              <w:rPr>
                <w:noProof/>
                <w:webHidden/>
              </w:rPr>
              <w:fldChar w:fldCharType="separate"/>
            </w:r>
            <w:r w:rsidR="000C5AA5">
              <w:rPr>
                <w:noProof/>
                <w:webHidden/>
              </w:rPr>
              <w:t>9</w:t>
            </w:r>
            <w:r w:rsidR="000C5AA5">
              <w:rPr>
                <w:noProof/>
                <w:webHidden/>
              </w:rPr>
              <w:fldChar w:fldCharType="end"/>
            </w:r>
          </w:hyperlink>
        </w:p>
        <w:p w14:paraId="6C9F554A" w14:textId="34385908" w:rsidR="000C5AA5" w:rsidRDefault="00C95841">
          <w:pPr>
            <w:pStyle w:val="TM1"/>
            <w:rPr>
              <w:rFonts w:eastAsiaTheme="minorEastAsia"/>
              <w:noProof/>
              <w:lang w:eastAsia="fr-FR"/>
            </w:rPr>
          </w:pPr>
          <w:hyperlink w:anchor="_Toc156487131" w:history="1">
            <w:r w:rsidR="000C5AA5" w:rsidRPr="00D86CDC">
              <w:rPr>
                <w:rStyle w:val="Lienhypertexte"/>
                <w:noProof/>
              </w:rPr>
              <w:t>Plan d’affaires et protection des fonds collectés</w:t>
            </w:r>
            <w:r w:rsidR="000C5AA5">
              <w:rPr>
                <w:noProof/>
                <w:webHidden/>
              </w:rPr>
              <w:tab/>
            </w:r>
            <w:r w:rsidR="000C5AA5">
              <w:rPr>
                <w:noProof/>
                <w:webHidden/>
              </w:rPr>
              <w:fldChar w:fldCharType="begin"/>
            </w:r>
            <w:r w:rsidR="000C5AA5">
              <w:rPr>
                <w:noProof/>
                <w:webHidden/>
              </w:rPr>
              <w:instrText xml:space="preserve"> PAGEREF _Toc156487131 \h </w:instrText>
            </w:r>
            <w:r w:rsidR="000C5AA5">
              <w:rPr>
                <w:noProof/>
                <w:webHidden/>
              </w:rPr>
            </w:r>
            <w:r w:rsidR="000C5AA5">
              <w:rPr>
                <w:noProof/>
                <w:webHidden/>
              </w:rPr>
              <w:fldChar w:fldCharType="separate"/>
            </w:r>
            <w:r w:rsidR="000C5AA5">
              <w:rPr>
                <w:noProof/>
                <w:webHidden/>
              </w:rPr>
              <w:t>10</w:t>
            </w:r>
            <w:r w:rsidR="000C5AA5">
              <w:rPr>
                <w:noProof/>
                <w:webHidden/>
              </w:rPr>
              <w:fldChar w:fldCharType="end"/>
            </w:r>
          </w:hyperlink>
        </w:p>
        <w:p w14:paraId="3797F2EA" w14:textId="1E463370" w:rsidR="000C5AA5" w:rsidRDefault="00C95841">
          <w:pPr>
            <w:pStyle w:val="TM2"/>
            <w:tabs>
              <w:tab w:val="left" w:pos="660"/>
              <w:tab w:val="right" w:leader="dot" w:pos="9062"/>
            </w:tabs>
            <w:rPr>
              <w:rFonts w:eastAsiaTheme="minorEastAsia"/>
              <w:noProof/>
              <w:lang w:eastAsia="fr-FR"/>
            </w:rPr>
          </w:pPr>
          <w:hyperlink w:anchor="_Toc156487132" w:history="1">
            <w:r w:rsidR="000C5AA5" w:rsidRPr="00D86CDC">
              <w:rPr>
                <w:rStyle w:val="Lienhypertexte"/>
                <w:noProof/>
              </w:rPr>
              <w:t>A.</w:t>
            </w:r>
            <w:r w:rsidR="000C5AA5">
              <w:rPr>
                <w:rFonts w:eastAsiaTheme="minorEastAsia"/>
                <w:noProof/>
                <w:lang w:eastAsia="fr-FR"/>
              </w:rPr>
              <w:tab/>
            </w:r>
            <w:r w:rsidR="000C5AA5" w:rsidRPr="00D86CDC">
              <w:rPr>
                <w:rStyle w:val="Lienhypertexte"/>
                <w:noProof/>
              </w:rPr>
              <w:t>Plan d’affaires</w:t>
            </w:r>
            <w:r w:rsidR="000C5AA5">
              <w:rPr>
                <w:noProof/>
                <w:webHidden/>
              </w:rPr>
              <w:tab/>
            </w:r>
            <w:r w:rsidR="000C5AA5">
              <w:rPr>
                <w:noProof/>
                <w:webHidden/>
              </w:rPr>
              <w:fldChar w:fldCharType="begin"/>
            </w:r>
            <w:r w:rsidR="000C5AA5">
              <w:rPr>
                <w:noProof/>
                <w:webHidden/>
              </w:rPr>
              <w:instrText xml:space="preserve"> PAGEREF _Toc156487132 \h </w:instrText>
            </w:r>
            <w:r w:rsidR="000C5AA5">
              <w:rPr>
                <w:noProof/>
                <w:webHidden/>
              </w:rPr>
            </w:r>
            <w:r w:rsidR="000C5AA5">
              <w:rPr>
                <w:noProof/>
                <w:webHidden/>
              </w:rPr>
              <w:fldChar w:fldCharType="separate"/>
            </w:r>
            <w:r w:rsidR="000C5AA5">
              <w:rPr>
                <w:noProof/>
                <w:webHidden/>
              </w:rPr>
              <w:t>10</w:t>
            </w:r>
            <w:r w:rsidR="000C5AA5">
              <w:rPr>
                <w:noProof/>
                <w:webHidden/>
              </w:rPr>
              <w:fldChar w:fldCharType="end"/>
            </w:r>
          </w:hyperlink>
        </w:p>
        <w:p w14:paraId="5B4EDEBC" w14:textId="75E08D31" w:rsidR="000C5AA5" w:rsidRDefault="00C95841">
          <w:pPr>
            <w:pStyle w:val="TM2"/>
            <w:tabs>
              <w:tab w:val="left" w:pos="660"/>
              <w:tab w:val="right" w:leader="dot" w:pos="9062"/>
            </w:tabs>
            <w:rPr>
              <w:rFonts w:eastAsiaTheme="minorEastAsia"/>
              <w:noProof/>
              <w:lang w:eastAsia="fr-FR"/>
            </w:rPr>
          </w:pPr>
          <w:hyperlink w:anchor="_Toc156487133" w:history="1">
            <w:r w:rsidR="000C5AA5" w:rsidRPr="00D86CDC">
              <w:rPr>
                <w:rStyle w:val="Lienhypertexte"/>
                <w:noProof/>
              </w:rPr>
              <w:t>B.</w:t>
            </w:r>
            <w:r w:rsidR="000C5AA5">
              <w:rPr>
                <w:rFonts w:eastAsiaTheme="minorEastAsia"/>
                <w:noProof/>
                <w:lang w:eastAsia="fr-FR"/>
              </w:rPr>
              <w:tab/>
            </w:r>
            <w:r w:rsidR="000C5AA5" w:rsidRPr="00D86CDC">
              <w:rPr>
                <w:rStyle w:val="Lienhypertexte"/>
                <w:noProof/>
              </w:rPr>
              <w:t>Réception et détention de fonds</w:t>
            </w:r>
            <w:r w:rsidR="000C5AA5">
              <w:rPr>
                <w:noProof/>
                <w:webHidden/>
              </w:rPr>
              <w:tab/>
            </w:r>
            <w:r w:rsidR="000C5AA5">
              <w:rPr>
                <w:noProof/>
                <w:webHidden/>
              </w:rPr>
              <w:fldChar w:fldCharType="begin"/>
            </w:r>
            <w:r w:rsidR="000C5AA5">
              <w:rPr>
                <w:noProof/>
                <w:webHidden/>
              </w:rPr>
              <w:instrText xml:space="preserve"> PAGEREF _Toc156487133 \h </w:instrText>
            </w:r>
            <w:r w:rsidR="000C5AA5">
              <w:rPr>
                <w:noProof/>
                <w:webHidden/>
              </w:rPr>
            </w:r>
            <w:r w:rsidR="000C5AA5">
              <w:rPr>
                <w:noProof/>
                <w:webHidden/>
              </w:rPr>
              <w:fldChar w:fldCharType="separate"/>
            </w:r>
            <w:r w:rsidR="000C5AA5">
              <w:rPr>
                <w:noProof/>
                <w:webHidden/>
              </w:rPr>
              <w:t>10</w:t>
            </w:r>
            <w:r w:rsidR="000C5AA5">
              <w:rPr>
                <w:noProof/>
                <w:webHidden/>
              </w:rPr>
              <w:fldChar w:fldCharType="end"/>
            </w:r>
          </w:hyperlink>
        </w:p>
        <w:p w14:paraId="7BC3C96E" w14:textId="3810E5A9" w:rsidR="000C5AA5" w:rsidRDefault="00C95841">
          <w:pPr>
            <w:pStyle w:val="TM1"/>
            <w:rPr>
              <w:rFonts w:eastAsiaTheme="minorEastAsia"/>
              <w:noProof/>
              <w:lang w:eastAsia="fr-FR"/>
            </w:rPr>
          </w:pPr>
          <w:hyperlink w:anchor="_Toc156487134" w:history="1">
            <w:r w:rsidR="000C5AA5" w:rsidRPr="00D86CDC">
              <w:rPr>
                <w:rStyle w:val="Lienhypertexte"/>
                <w:noProof/>
              </w:rPr>
              <w:t>Structure organisationnelle et mécanisme de contrôle interne</w:t>
            </w:r>
            <w:r w:rsidR="000C5AA5">
              <w:rPr>
                <w:noProof/>
                <w:webHidden/>
              </w:rPr>
              <w:tab/>
            </w:r>
            <w:r w:rsidR="000C5AA5">
              <w:rPr>
                <w:noProof/>
                <w:webHidden/>
              </w:rPr>
              <w:fldChar w:fldCharType="begin"/>
            </w:r>
            <w:r w:rsidR="000C5AA5">
              <w:rPr>
                <w:noProof/>
                <w:webHidden/>
              </w:rPr>
              <w:instrText xml:space="preserve"> PAGEREF _Toc156487134 \h </w:instrText>
            </w:r>
            <w:r w:rsidR="000C5AA5">
              <w:rPr>
                <w:noProof/>
                <w:webHidden/>
              </w:rPr>
            </w:r>
            <w:r w:rsidR="000C5AA5">
              <w:rPr>
                <w:noProof/>
                <w:webHidden/>
              </w:rPr>
              <w:fldChar w:fldCharType="separate"/>
            </w:r>
            <w:r w:rsidR="000C5AA5">
              <w:rPr>
                <w:noProof/>
                <w:webHidden/>
              </w:rPr>
              <w:t>12</w:t>
            </w:r>
            <w:r w:rsidR="000C5AA5">
              <w:rPr>
                <w:noProof/>
                <w:webHidden/>
              </w:rPr>
              <w:fldChar w:fldCharType="end"/>
            </w:r>
          </w:hyperlink>
        </w:p>
        <w:p w14:paraId="211379D3" w14:textId="3EDB410F" w:rsidR="000C5AA5" w:rsidRDefault="00C95841">
          <w:pPr>
            <w:pStyle w:val="TM2"/>
            <w:tabs>
              <w:tab w:val="left" w:pos="660"/>
              <w:tab w:val="right" w:leader="dot" w:pos="9062"/>
            </w:tabs>
            <w:rPr>
              <w:rFonts w:eastAsiaTheme="minorEastAsia"/>
              <w:noProof/>
              <w:lang w:eastAsia="fr-FR"/>
            </w:rPr>
          </w:pPr>
          <w:hyperlink w:anchor="_Toc156487135" w:history="1">
            <w:r w:rsidR="000C5AA5" w:rsidRPr="00D86CDC">
              <w:rPr>
                <w:rStyle w:val="Lienhypertexte"/>
                <w:noProof/>
              </w:rPr>
              <w:t>A.</w:t>
            </w:r>
            <w:r w:rsidR="000C5AA5">
              <w:rPr>
                <w:rFonts w:eastAsiaTheme="minorEastAsia"/>
                <w:noProof/>
                <w:lang w:eastAsia="fr-FR"/>
              </w:rPr>
              <w:tab/>
            </w:r>
            <w:r w:rsidR="000C5AA5" w:rsidRPr="00D86CDC">
              <w:rPr>
                <w:rStyle w:val="Lienhypertexte"/>
                <w:noProof/>
              </w:rPr>
              <w:t>Structure organisationnelle et externalisation</w:t>
            </w:r>
            <w:r w:rsidR="000C5AA5">
              <w:rPr>
                <w:noProof/>
                <w:webHidden/>
              </w:rPr>
              <w:tab/>
            </w:r>
            <w:r w:rsidR="000C5AA5">
              <w:rPr>
                <w:noProof/>
                <w:webHidden/>
              </w:rPr>
              <w:fldChar w:fldCharType="begin"/>
            </w:r>
            <w:r w:rsidR="000C5AA5">
              <w:rPr>
                <w:noProof/>
                <w:webHidden/>
              </w:rPr>
              <w:instrText xml:space="preserve"> PAGEREF _Toc156487135 \h </w:instrText>
            </w:r>
            <w:r w:rsidR="000C5AA5">
              <w:rPr>
                <w:noProof/>
                <w:webHidden/>
              </w:rPr>
            </w:r>
            <w:r w:rsidR="000C5AA5">
              <w:rPr>
                <w:noProof/>
                <w:webHidden/>
              </w:rPr>
              <w:fldChar w:fldCharType="separate"/>
            </w:r>
            <w:r w:rsidR="000C5AA5">
              <w:rPr>
                <w:noProof/>
                <w:webHidden/>
              </w:rPr>
              <w:t>12</w:t>
            </w:r>
            <w:r w:rsidR="000C5AA5">
              <w:rPr>
                <w:noProof/>
                <w:webHidden/>
              </w:rPr>
              <w:fldChar w:fldCharType="end"/>
            </w:r>
          </w:hyperlink>
        </w:p>
        <w:p w14:paraId="033546AF" w14:textId="2A65143A" w:rsidR="000C5AA5" w:rsidRDefault="00C95841">
          <w:pPr>
            <w:pStyle w:val="TM2"/>
            <w:tabs>
              <w:tab w:val="right" w:leader="dot" w:pos="9062"/>
            </w:tabs>
            <w:rPr>
              <w:rFonts w:eastAsiaTheme="minorEastAsia"/>
              <w:noProof/>
              <w:lang w:eastAsia="fr-FR"/>
            </w:rPr>
          </w:pPr>
          <w:hyperlink w:anchor="_Toc156487136" w:history="1">
            <w:r w:rsidR="000C5AA5" w:rsidRPr="00D86CDC">
              <w:rPr>
                <w:rStyle w:val="Lienhypertexte"/>
                <w:noProof/>
              </w:rPr>
              <w:t>B. Structure organisationnelle et externalisation</w:t>
            </w:r>
            <w:r w:rsidR="000C5AA5">
              <w:rPr>
                <w:noProof/>
                <w:webHidden/>
              </w:rPr>
              <w:tab/>
            </w:r>
            <w:r w:rsidR="000C5AA5">
              <w:rPr>
                <w:noProof/>
                <w:webHidden/>
              </w:rPr>
              <w:fldChar w:fldCharType="begin"/>
            </w:r>
            <w:r w:rsidR="000C5AA5">
              <w:rPr>
                <w:noProof/>
                <w:webHidden/>
              </w:rPr>
              <w:instrText xml:space="preserve"> PAGEREF _Toc156487136 \h </w:instrText>
            </w:r>
            <w:r w:rsidR="000C5AA5">
              <w:rPr>
                <w:noProof/>
                <w:webHidden/>
              </w:rPr>
            </w:r>
            <w:r w:rsidR="000C5AA5">
              <w:rPr>
                <w:noProof/>
                <w:webHidden/>
              </w:rPr>
              <w:fldChar w:fldCharType="separate"/>
            </w:r>
            <w:r w:rsidR="000C5AA5">
              <w:rPr>
                <w:noProof/>
                <w:webHidden/>
              </w:rPr>
              <w:t>12</w:t>
            </w:r>
            <w:r w:rsidR="000C5AA5">
              <w:rPr>
                <w:noProof/>
                <w:webHidden/>
              </w:rPr>
              <w:fldChar w:fldCharType="end"/>
            </w:r>
          </w:hyperlink>
        </w:p>
        <w:p w14:paraId="2DE54F70" w14:textId="44E640DE" w:rsidR="000C5AA5" w:rsidRDefault="00C95841">
          <w:pPr>
            <w:pStyle w:val="TM2"/>
            <w:tabs>
              <w:tab w:val="right" w:leader="dot" w:pos="9062"/>
            </w:tabs>
            <w:rPr>
              <w:rFonts w:eastAsiaTheme="minorEastAsia"/>
              <w:noProof/>
              <w:lang w:eastAsia="fr-FR"/>
            </w:rPr>
          </w:pPr>
          <w:hyperlink w:anchor="_Toc156487137" w:history="1">
            <w:r w:rsidR="000C5AA5" w:rsidRPr="00D86CDC">
              <w:rPr>
                <w:rStyle w:val="Lienhypertexte"/>
                <w:noProof/>
              </w:rPr>
              <w:t>C. Mécanismes de contrôle interne</w:t>
            </w:r>
            <w:r w:rsidR="000C5AA5">
              <w:rPr>
                <w:noProof/>
                <w:webHidden/>
              </w:rPr>
              <w:tab/>
            </w:r>
            <w:r w:rsidR="000C5AA5">
              <w:rPr>
                <w:noProof/>
                <w:webHidden/>
              </w:rPr>
              <w:fldChar w:fldCharType="begin"/>
            </w:r>
            <w:r w:rsidR="000C5AA5">
              <w:rPr>
                <w:noProof/>
                <w:webHidden/>
              </w:rPr>
              <w:instrText xml:space="preserve"> PAGEREF _Toc156487137 \h </w:instrText>
            </w:r>
            <w:r w:rsidR="000C5AA5">
              <w:rPr>
                <w:noProof/>
                <w:webHidden/>
              </w:rPr>
            </w:r>
            <w:r w:rsidR="000C5AA5">
              <w:rPr>
                <w:noProof/>
                <w:webHidden/>
              </w:rPr>
              <w:fldChar w:fldCharType="separate"/>
            </w:r>
            <w:r w:rsidR="000C5AA5">
              <w:rPr>
                <w:noProof/>
                <w:webHidden/>
              </w:rPr>
              <w:t>13</w:t>
            </w:r>
            <w:r w:rsidR="000C5AA5">
              <w:rPr>
                <w:noProof/>
                <w:webHidden/>
              </w:rPr>
              <w:fldChar w:fldCharType="end"/>
            </w:r>
          </w:hyperlink>
        </w:p>
        <w:p w14:paraId="51254771" w14:textId="066A548E" w:rsidR="000C5AA5" w:rsidRDefault="00C95841">
          <w:pPr>
            <w:pStyle w:val="TM2"/>
            <w:tabs>
              <w:tab w:val="right" w:leader="dot" w:pos="9062"/>
            </w:tabs>
            <w:rPr>
              <w:rFonts w:eastAsiaTheme="minorEastAsia"/>
              <w:noProof/>
              <w:lang w:eastAsia="fr-FR"/>
            </w:rPr>
          </w:pPr>
          <w:hyperlink w:anchor="_Toc156487138" w:history="1">
            <w:r w:rsidR="000C5AA5" w:rsidRPr="00D86CDC">
              <w:rPr>
                <w:rStyle w:val="Lienhypertexte"/>
                <w:noProof/>
              </w:rPr>
              <w:t>D. Lutte contre le blanchiment de capitaux et le financement du terrorisme</w:t>
            </w:r>
            <w:r w:rsidR="000C5AA5">
              <w:rPr>
                <w:noProof/>
                <w:webHidden/>
              </w:rPr>
              <w:tab/>
            </w:r>
            <w:r w:rsidR="000C5AA5">
              <w:rPr>
                <w:noProof/>
                <w:webHidden/>
              </w:rPr>
              <w:fldChar w:fldCharType="begin"/>
            </w:r>
            <w:r w:rsidR="000C5AA5">
              <w:rPr>
                <w:noProof/>
                <w:webHidden/>
              </w:rPr>
              <w:instrText xml:space="preserve"> PAGEREF _Toc156487138 \h </w:instrText>
            </w:r>
            <w:r w:rsidR="000C5AA5">
              <w:rPr>
                <w:noProof/>
                <w:webHidden/>
              </w:rPr>
            </w:r>
            <w:r w:rsidR="000C5AA5">
              <w:rPr>
                <w:noProof/>
                <w:webHidden/>
              </w:rPr>
              <w:fldChar w:fldCharType="separate"/>
            </w:r>
            <w:r w:rsidR="000C5AA5">
              <w:rPr>
                <w:noProof/>
                <w:webHidden/>
              </w:rPr>
              <w:t>14</w:t>
            </w:r>
            <w:r w:rsidR="000C5AA5">
              <w:rPr>
                <w:noProof/>
                <w:webHidden/>
              </w:rPr>
              <w:fldChar w:fldCharType="end"/>
            </w:r>
          </w:hyperlink>
        </w:p>
        <w:p w14:paraId="1E329D09" w14:textId="68A556EE" w:rsidR="000C5AA5" w:rsidRDefault="00C95841">
          <w:pPr>
            <w:pStyle w:val="TM1"/>
            <w:rPr>
              <w:rFonts w:eastAsiaTheme="minorEastAsia"/>
              <w:noProof/>
              <w:lang w:eastAsia="fr-FR"/>
            </w:rPr>
          </w:pPr>
          <w:hyperlink w:anchor="_Toc156487139" w:history="1">
            <w:r w:rsidR="000C5AA5" w:rsidRPr="00D86CDC">
              <w:rPr>
                <w:rStyle w:val="Lienhypertexte"/>
                <w:noProof/>
              </w:rPr>
              <w:t>Procédures de protection des emprunteurs, gestion des réclamations et données personnelles</w:t>
            </w:r>
            <w:r w:rsidR="000C5AA5">
              <w:rPr>
                <w:noProof/>
                <w:webHidden/>
              </w:rPr>
              <w:tab/>
            </w:r>
            <w:r w:rsidR="000C5AA5">
              <w:rPr>
                <w:noProof/>
                <w:webHidden/>
              </w:rPr>
              <w:fldChar w:fldCharType="begin"/>
            </w:r>
            <w:r w:rsidR="000C5AA5">
              <w:rPr>
                <w:noProof/>
                <w:webHidden/>
              </w:rPr>
              <w:instrText xml:space="preserve"> PAGEREF _Toc156487139 \h </w:instrText>
            </w:r>
            <w:r w:rsidR="000C5AA5">
              <w:rPr>
                <w:noProof/>
                <w:webHidden/>
              </w:rPr>
            </w:r>
            <w:r w:rsidR="000C5AA5">
              <w:rPr>
                <w:noProof/>
                <w:webHidden/>
              </w:rPr>
              <w:fldChar w:fldCharType="separate"/>
            </w:r>
            <w:r w:rsidR="000C5AA5">
              <w:rPr>
                <w:noProof/>
                <w:webHidden/>
              </w:rPr>
              <w:t>16</w:t>
            </w:r>
            <w:r w:rsidR="000C5AA5">
              <w:rPr>
                <w:noProof/>
                <w:webHidden/>
              </w:rPr>
              <w:fldChar w:fldCharType="end"/>
            </w:r>
          </w:hyperlink>
        </w:p>
        <w:p w14:paraId="16BF13BA" w14:textId="6C07B7B0" w:rsidR="000C5AA5" w:rsidRDefault="00C95841">
          <w:pPr>
            <w:pStyle w:val="TM2"/>
            <w:tabs>
              <w:tab w:val="left" w:pos="660"/>
              <w:tab w:val="right" w:leader="dot" w:pos="9062"/>
            </w:tabs>
            <w:rPr>
              <w:rFonts w:eastAsiaTheme="minorEastAsia"/>
              <w:noProof/>
              <w:lang w:eastAsia="fr-FR"/>
            </w:rPr>
          </w:pPr>
          <w:hyperlink w:anchor="_Toc156487140" w:history="1">
            <w:r w:rsidR="000C5AA5" w:rsidRPr="00D86CDC">
              <w:rPr>
                <w:rStyle w:val="Lienhypertexte"/>
                <w:noProof/>
              </w:rPr>
              <w:t>A.</w:t>
            </w:r>
            <w:r w:rsidR="000C5AA5">
              <w:rPr>
                <w:rFonts w:eastAsiaTheme="minorEastAsia"/>
                <w:noProof/>
                <w:lang w:eastAsia="fr-FR"/>
              </w:rPr>
              <w:tab/>
            </w:r>
            <w:r w:rsidR="000C5AA5" w:rsidRPr="00D86CDC">
              <w:rPr>
                <w:rStyle w:val="Lienhypertexte"/>
                <w:noProof/>
              </w:rPr>
              <w:t>Politique de protection des emprunteurs et procédure de traitement de leurs réclamations</w:t>
            </w:r>
            <w:r w:rsidR="000C5AA5">
              <w:rPr>
                <w:noProof/>
                <w:webHidden/>
              </w:rPr>
              <w:tab/>
            </w:r>
            <w:r w:rsidR="000C5AA5">
              <w:rPr>
                <w:noProof/>
                <w:webHidden/>
              </w:rPr>
              <w:fldChar w:fldCharType="begin"/>
            </w:r>
            <w:r w:rsidR="000C5AA5">
              <w:rPr>
                <w:noProof/>
                <w:webHidden/>
              </w:rPr>
              <w:instrText xml:space="preserve"> PAGEREF _Toc156487140 \h </w:instrText>
            </w:r>
            <w:r w:rsidR="000C5AA5">
              <w:rPr>
                <w:noProof/>
                <w:webHidden/>
              </w:rPr>
            </w:r>
            <w:r w:rsidR="000C5AA5">
              <w:rPr>
                <w:noProof/>
                <w:webHidden/>
              </w:rPr>
              <w:fldChar w:fldCharType="separate"/>
            </w:r>
            <w:r w:rsidR="000C5AA5">
              <w:rPr>
                <w:noProof/>
                <w:webHidden/>
              </w:rPr>
              <w:t>16</w:t>
            </w:r>
            <w:r w:rsidR="000C5AA5">
              <w:rPr>
                <w:noProof/>
                <w:webHidden/>
              </w:rPr>
              <w:fldChar w:fldCharType="end"/>
            </w:r>
          </w:hyperlink>
        </w:p>
        <w:p w14:paraId="3B64758D" w14:textId="14E0379A" w:rsidR="000C5AA5" w:rsidRDefault="00C95841">
          <w:pPr>
            <w:pStyle w:val="TM2"/>
            <w:tabs>
              <w:tab w:val="left" w:pos="660"/>
              <w:tab w:val="right" w:leader="dot" w:pos="9062"/>
            </w:tabs>
            <w:rPr>
              <w:rFonts w:eastAsiaTheme="minorEastAsia"/>
              <w:noProof/>
              <w:lang w:eastAsia="fr-FR"/>
            </w:rPr>
          </w:pPr>
          <w:hyperlink w:anchor="_Toc156487141" w:history="1">
            <w:r w:rsidR="000C5AA5" w:rsidRPr="00D86CDC">
              <w:rPr>
                <w:rStyle w:val="Lienhypertexte"/>
                <w:noProof/>
              </w:rPr>
              <w:t>B.</w:t>
            </w:r>
            <w:r w:rsidR="000C5AA5">
              <w:rPr>
                <w:rFonts w:eastAsiaTheme="minorEastAsia"/>
                <w:noProof/>
                <w:lang w:eastAsia="fr-FR"/>
              </w:rPr>
              <w:tab/>
            </w:r>
            <w:r w:rsidR="000C5AA5" w:rsidRPr="00D86CDC">
              <w:rPr>
                <w:rStyle w:val="Lienhypertexte"/>
                <w:noProof/>
              </w:rPr>
              <w:t>Procédures de traitement des données à caractère personnel</w:t>
            </w:r>
            <w:r w:rsidR="000C5AA5">
              <w:rPr>
                <w:noProof/>
                <w:webHidden/>
              </w:rPr>
              <w:tab/>
            </w:r>
            <w:r w:rsidR="000C5AA5">
              <w:rPr>
                <w:noProof/>
                <w:webHidden/>
              </w:rPr>
              <w:fldChar w:fldCharType="begin"/>
            </w:r>
            <w:r w:rsidR="000C5AA5">
              <w:rPr>
                <w:noProof/>
                <w:webHidden/>
              </w:rPr>
              <w:instrText xml:space="preserve"> PAGEREF _Toc156487141 \h </w:instrText>
            </w:r>
            <w:r w:rsidR="000C5AA5">
              <w:rPr>
                <w:noProof/>
                <w:webHidden/>
              </w:rPr>
            </w:r>
            <w:r w:rsidR="000C5AA5">
              <w:rPr>
                <w:noProof/>
                <w:webHidden/>
              </w:rPr>
              <w:fldChar w:fldCharType="separate"/>
            </w:r>
            <w:r w:rsidR="000C5AA5">
              <w:rPr>
                <w:noProof/>
                <w:webHidden/>
              </w:rPr>
              <w:t>16</w:t>
            </w:r>
            <w:r w:rsidR="000C5AA5">
              <w:rPr>
                <w:noProof/>
                <w:webHidden/>
              </w:rPr>
              <w:fldChar w:fldCharType="end"/>
            </w:r>
          </w:hyperlink>
        </w:p>
        <w:p w14:paraId="7EE97438" w14:textId="4D39CCB4" w:rsidR="0093368A" w:rsidRDefault="0093368A" w:rsidP="0093368A">
          <w:r>
            <w:rPr>
              <w:b/>
              <w:bCs/>
            </w:rPr>
            <w:fldChar w:fldCharType="end"/>
          </w:r>
        </w:p>
      </w:sdtContent>
    </w:sdt>
    <w:p w14:paraId="5D1C8699" w14:textId="77777777" w:rsidR="0093368A" w:rsidRDefault="0093368A" w:rsidP="0093368A">
      <w:pPr>
        <w:spacing w:after="200"/>
        <w:rPr>
          <w:rFonts w:ascii="Arial" w:hAnsi="Arial" w:cs="Arial"/>
        </w:rPr>
      </w:pPr>
      <w:r>
        <w:rPr>
          <w:rFonts w:ascii="Arial" w:hAnsi="Arial" w:cs="Arial"/>
        </w:rPr>
        <w:br w:type="page"/>
      </w:r>
    </w:p>
    <w:p w14:paraId="2A6477F8" w14:textId="77777777" w:rsidR="0093368A" w:rsidRPr="00394CB9" w:rsidRDefault="0093368A" w:rsidP="0093368A">
      <w:pPr>
        <w:pStyle w:val="Titre1"/>
      </w:pPr>
      <w:bookmarkStart w:id="1" w:name="_Toc156487126"/>
      <w:r w:rsidRPr="00394CB9">
        <w:lastRenderedPageBreak/>
        <w:t>L’entreprise</w:t>
      </w:r>
      <w:bookmarkEnd w:id="1"/>
    </w:p>
    <w:p w14:paraId="6B5B3D82" w14:textId="77777777"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14:paraId="0C761A4A" w14:textId="77777777" w:rsidTr="00B93618">
        <w:tc>
          <w:tcPr>
            <w:tcW w:w="2240" w:type="dxa"/>
            <w:shd w:val="clear" w:color="auto" w:fill="auto"/>
          </w:tcPr>
          <w:p w14:paraId="26538AF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6E068DA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9DB46DA" w14:textId="77777777" w:rsidR="0093368A" w:rsidRDefault="0093368A" w:rsidP="0093368A">
      <w:pPr>
        <w:spacing w:line="240" w:lineRule="auto"/>
        <w:rPr>
          <w:rFonts w:ascii="Arial" w:eastAsia="Times New Roman" w:hAnsi="Arial" w:cs="Arial"/>
          <w:sz w:val="20"/>
          <w:szCs w:val="20"/>
          <w:lang w:eastAsia="fr-FR"/>
        </w:rPr>
      </w:pPr>
    </w:p>
    <w:p w14:paraId="5C39D4FD"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31ACC5CD" w14:textId="77777777" w:rsidR="0093368A" w:rsidRDefault="0093368A" w:rsidP="0093368A">
      <w:pPr>
        <w:spacing w:line="240" w:lineRule="auto"/>
        <w:ind w:firstLine="709"/>
        <w:rPr>
          <w:rFonts w:ascii="Arial" w:eastAsia="Times New Roman" w:hAnsi="Arial" w:cs="Arial"/>
          <w:i/>
          <w:sz w:val="20"/>
          <w:szCs w:val="20"/>
          <w:lang w:eastAsia="fr-FR"/>
        </w:rPr>
      </w:pPr>
    </w:p>
    <w:p w14:paraId="4C2D25C9"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7B0F6177" w14:textId="77777777"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14:paraId="6724D5ED" w14:textId="77777777" w:rsidTr="00B93618">
        <w:tc>
          <w:tcPr>
            <w:tcW w:w="2235" w:type="dxa"/>
            <w:shd w:val="clear" w:color="auto" w:fill="auto"/>
          </w:tcPr>
          <w:p w14:paraId="181AFD1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r>
              <w:rPr>
                <w:rStyle w:val="Appelnotedebasdep"/>
                <w:rFonts w:eastAsia="Times New Roman" w:cs="Arial"/>
                <w:szCs w:val="24"/>
                <w:lang w:eastAsia="fr-FR"/>
              </w:rPr>
              <w:footnoteReference w:id="1"/>
            </w:r>
          </w:p>
        </w:tc>
        <w:tc>
          <w:tcPr>
            <w:tcW w:w="2126" w:type="dxa"/>
            <w:shd w:val="clear" w:color="auto" w:fill="C6D9F1" w:themeFill="text2" w:themeFillTint="33"/>
          </w:tcPr>
          <w:p w14:paraId="5E6BC301" w14:textId="77777777"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r w:rsidR="0035110B" w:rsidRPr="00F16B9E" w14:paraId="39D0BC2B" w14:textId="77777777" w:rsidTr="00061D70">
        <w:tc>
          <w:tcPr>
            <w:tcW w:w="2235" w:type="dxa"/>
            <w:shd w:val="clear" w:color="auto" w:fill="auto"/>
          </w:tcPr>
          <w:p w14:paraId="0B2FD9C4" w14:textId="77777777" w:rsidR="0035110B" w:rsidRPr="00F16B9E" w:rsidRDefault="0035110B" w:rsidP="00B93618">
            <w:pPr>
              <w:spacing w:line="240" w:lineRule="auto"/>
              <w:rPr>
                <w:rFonts w:ascii="Arial" w:eastAsia="Times New Roman" w:hAnsi="Arial" w:cs="Arial"/>
                <w:sz w:val="20"/>
                <w:szCs w:val="24"/>
                <w:lang w:eastAsia="fr-FR"/>
              </w:rPr>
            </w:pPr>
          </w:p>
        </w:tc>
        <w:tc>
          <w:tcPr>
            <w:tcW w:w="2126" w:type="dxa"/>
            <w:shd w:val="clear" w:color="auto" w:fill="auto"/>
          </w:tcPr>
          <w:p w14:paraId="45C1E090" w14:textId="77777777" w:rsidR="0035110B" w:rsidRPr="00F16B9E" w:rsidRDefault="0035110B" w:rsidP="00B93618">
            <w:pPr>
              <w:spacing w:line="240" w:lineRule="auto"/>
              <w:rPr>
                <w:rFonts w:ascii="Arial" w:eastAsia="Times New Roman" w:hAnsi="Arial" w:cs="Arial"/>
                <w:noProof/>
                <w:sz w:val="20"/>
                <w:szCs w:val="24"/>
                <w:lang w:eastAsia="fr-FR"/>
              </w:rPr>
            </w:pPr>
          </w:p>
        </w:tc>
      </w:tr>
      <w:tr w:rsidR="0035110B" w:rsidRPr="00F16B9E" w14:paraId="3EE989B3" w14:textId="77777777" w:rsidTr="00B93618">
        <w:tc>
          <w:tcPr>
            <w:tcW w:w="2235" w:type="dxa"/>
            <w:shd w:val="clear" w:color="auto" w:fill="auto"/>
          </w:tcPr>
          <w:p w14:paraId="17CF9EE1" w14:textId="77777777" w:rsidR="0035110B" w:rsidRPr="00F16B9E" w:rsidRDefault="0035110B"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LEI</w:t>
            </w:r>
          </w:p>
        </w:tc>
        <w:tc>
          <w:tcPr>
            <w:tcW w:w="2126" w:type="dxa"/>
            <w:shd w:val="clear" w:color="auto" w:fill="C6D9F1" w:themeFill="text2" w:themeFillTint="33"/>
          </w:tcPr>
          <w:p w14:paraId="130EEEBD" w14:textId="77777777" w:rsidR="0035110B" w:rsidRPr="00F16B9E" w:rsidRDefault="0035110B" w:rsidP="00B93618">
            <w:pPr>
              <w:spacing w:line="240" w:lineRule="auto"/>
              <w:rPr>
                <w:rFonts w:ascii="Arial" w:eastAsia="Times New Roman" w:hAnsi="Arial" w:cs="Arial"/>
                <w:noProof/>
                <w:sz w:val="20"/>
                <w:szCs w:val="24"/>
                <w:lang w:eastAsia="fr-FR"/>
              </w:rPr>
            </w:pPr>
          </w:p>
        </w:tc>
      </w:tr>
    </w:tbl>
    <w:p w14:paraId="205464FB"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14:paraId="7B7D020F" w14:textId="77777777" w:rsidTr="00B93618">
        <w:tc>
          <w:tcPr>
            <w:tcW w:w="2235" w:type="dxa"/>
            <w:shd w:val="clear" w:color="auto" w:fill="auto"/>
          </w:tcPr>
          <w:p w14:paraId="60B2B99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4385B4F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5C4E37A" w14:textId="77777777"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14:paraId="0CBF41E3" w14:textId="77777777" w:rsidTr="00B93618">
        <w:tc>
          <w:tcPr>
            <w:tcW w:w="2240" w:type="dxa"/>
            <w:shd w:val="clear" w:color="auto" w:fill="auto"/>
          </w:tcPr>
          <w:p w14:paraId="6D5773B1"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4EFE4C3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204F5BC3" w14:textId="77777777"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561"/>
        <w:gridCol w:w="841"/>
        <w:gridCol w:w="1139"/>
        <w:gridCol w:w="2344"/>
        <w:gridCol w:w="702"/>
        <w:gridCol w:w="2593"/>
      </w:tblGrid>
      <w:tr w:rsidR="0093368A" w:rsidRPr="00F16B9E" w14:paraId="184AAFD5" w14:textId="77777777" w:rsidTr="00B93618">
        <w:tc>
          <w:tcPr>
            <w:tcW w:w="1668" w:type="dxa"/>
            <w:shd w:val="clear" w:color="auto" w:fill="auto"/>
          </w:tcPr>
          <w:p w14:paraId="1F80077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0DAACF2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6CD9AEC2" w14:textId="79894E1D" w:rsidR="0093368A" w:rsidRPr="00F16B9E" w:rsidRDefault="000E7481"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Commune</w:t>
            </w:r>
          </w:p>
        </w:tc>
        <w:tc>
          <w:tcPr>
            <w:tcW w:w="2552" w:type="dxa"/>
            <w:shd w:val="clear" w:color="auto" w:fill="C6D9F1"/>
          </w:tcPr>
          <w:p w14:paraId="76122D0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32565CC1"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14:paraId="363131A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44841E5"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14:paraId="5C24DECD" w14:textId="77777777" w:rsidTr="00B93618">
        <w:tc>
          <w:tcPr>
            <w:tcW w:w="1668" w:type="dxa"/>
            <w:shd w:val="clear" w:color="auto" w:fill="auto"/>
          </w:tcPr>
          <w:p w14:paraId="6314948E"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14:paraId="2793E56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6FD55844" w14:textId="77777777"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14:paraId="66A82874" w14:textId="77777777" w:rsidR="0093368A" w:rsidRPr="00F16B9E" w:rsidRDefault="0093368A" w:rsidP="00B93618">
            <w:pPr>
              <w:spacing w:line="240" w:lineRule="auto"/>
              <w:rPr>
                <w:rFonts w:ascii="Arial" w:eastAsia="Times New Roman" w:hAnsi="Arial" w:cs="Arial"/>
                <w:sz w:val="20"/>
                <w:szCs w:val="24"/>
                <w:lang w:eastAsia="fr-FR"/>
              </w:rPr>
            </w:pPr>
          </w:p>
        </w:tc>
      </w:tr>
    </w:tbl>
    <w:p w14:paraId="0D84578F"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14:paraId="7F11D30D" w14:textId="77777777" w:rsidTr="00B93618">
        <w:tc>
          <w:tcPr>
            <w:tcW w:w="1668" w:type="dxa"/>
            <w:shd w:val="clear" w:color="auto" w:fill="auto"/>
          </w:tcPr>
          <w:p w14:paraId="291FD0C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14:paraId="449A501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6EFF79B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59ED48E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69DA8877" w14:textId="77777777" w:rsidR="0093368A" w:rsidRPr="00F16B9E" w:rsidRDefault="0093368A" w:rsidP="0093368A">
      <w:pPr>
        <w:spacing w:line="240" w:lineRule="auto"/>
        <w:rPr>
          <w:rFonts w:ascii="Arial" w:eastAsia="Times New Roman" w:hAnsi="Arial" w:cs="Arial"/>
          <w:sz w:val="20"/>
          <w:szCs w:val="24"/>
          <w:lang w:eastAsia="fr-FR"/>
        </w:rPr>
      </w:pPr>
    </w:p>
    <w:p w14:paraId="7FB2290C"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14:paraId="70DDC02C"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369AFE9B" w14:textId="77777777" w:rsidTr="00B93618">
        <w:tc>
          <w:tcPr>
            <w:tcW w:w="3085" w:type="dxa"/>
            <w:shd w:val="clear" w:color="auto" w:fill="auto"/>
          </w:tcPr>
          <w:p w14:paraId="062239E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14:paraId="6A14AF6E"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42501490" w14:textId="77777777" w:rsidR="0093368A" w:rsidRPr="00F16B9E" w:rsidRDefault="0093368A" w:rsidP="0093368A">
      <w:pPr>
        <w:spacing w:line="240" w:lineRule="auto"/>
        <w:rPr>
          <w:rFonts w:ascii="Arial" w:eastAsia="Times New Roman" w:hAnsi="Arial" w:cs="Arial"/>
          <w:sz w:val="20"/>
          <w:szCs w:val="20"/>
          <w:lang w:eastAsia="fr-FR"/>
        </w:rPr>
      </w:pPr>
    </w:p>
    <w:p w14:paraId="5464271E" w14:textId="77777777" w:rsidR="0093368A" w:rsidRPr="00F16B9E" w:rsidRDefault="0093368A" w:rsidP="0093368A">
      <w:pPr>
        <w:spacing w:line="240" w:lineRule="auto"/>
        <w:rPr>
          <w:rFonts w:ascii="Arial" w:eastAsia="Times New Roman" w:hAnsi="Arial" w:cs="Arial"/>
          <w:sz w:val="20"/>
          <w:szCs w:val="20"/>
          <w:lang w:eastAsia="fr-FR"/>
        </w:rPr>
      </w:pPr>
    </w:p>
    <w:p w14:paraId="213D8AC8"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14:paraId="5101EF2D" w14:textId="77777777" w:rsidR="0093368A" w:rsidRPr="00F16B9E" w:rsidRDefault="0093368A" w:rsidP="0093368A">
      <w:pPr>
        <w:spacing w:line="240" w:lineRule="auto"/>
        <w:rPr>
          <w:rFonts w:ascii="Arial" w:eastAsia="Times New Roman" w:hAnsi="Arial" w:cs="Arial"/>
          <w:sz w:val="20"/>
          <w:szCs w:val="20"/>
          <w:lang w:eastAsia="fr-FR"/>
        </w:rPr>
      </w:pPr>
    </w:p>
    <w:p w14:paraId="524166FD" w14:textId="77777777"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14:paraId="3218E95A" w14:textId="77777777"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14:paraId="6071033C" w14:textId="77777777" w:rsidTr="00B93618">
        <w:trPr>
          <w:jc w:val="center"/>
        </w:trPr>
        <w:tc>
          <w:tcPr>
            <w:tcW w:w="1134" w:type="dxa"/>
            <w:vAlign w:val="center"/>
          </w:tcPr>
          <w:p w14:paraId="00BCFBB0" w14:textId="77777777"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14:paraId="6D10482E" w14:textId="77777777"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C95841">
              <w:rPr>
                <w:rFonts w:ascii="Arial" w:eastAsia="Times New Roman" w:hAnsi="Arial" w:cs="Arial"/>
                <w:sz w:val="20"/>
                <w:szCs w:val="20"/>
                <w:lang w:eastAsia="fr-FR"/>
              </w:rPr>
            </w:r>
            <w:r w:rsidR="00C95841">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14:paraId="24AE043A" w14:textId="77777777"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14:paraId="42E4D94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C95841">
              <w:rPr>
                <w:rFonts w:ascii="Arial" w:eastAsia="Times New Roman" w:hAnsi="Arial" w:cs="Arial"/>
                <w:sz w:val="20"/>
                <w:szCs w:val="20"/>
                <w:lang w:eastAsia="fr-FR"/>
              </w:rPr>
            </w:r>
            <w:r w:rsidR="00C95841">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14:paraId="6A9611B3" w14:textId="77777777"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14:paraId="6965DBAD" w14:textId="77777777" w:rsidTr="00B93618">
        <w:tc>
          <w:tcPr>
            <w:tcW w:w="3085" w:type="dxa"/>
            <w:shd w:val="clear" w:color="auto" w:fill="auto"/>
          </w:tcPr>
          <w:p w14:paraId="1A31F85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14:paraId="0A11D6B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03A96F77"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02092DCB" w14:textId="77777777" w:rsidTr="00B93618">
        <w:tc>
          <w:tcPr>
            <w:tcW w:w="3085" w:type="dxa"/>
            <w:shd w:val="clear" w:color="auto" w:fill="auto"/>
          </w:tcPr>
          <w:p w14:paraId="1625E62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14:paraId="46FA0E7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352E7A52" w14:textId="77777777" w:rsidR="0093368A" w:rsidRDefault="0093368A" w:rsidP="0093368A">
      <w:pPr>
        <w:spacing w:line="240" w:lineRule="auto"/>
        <w:rPr>
          <w:rFonts w:ascii="Arial" w:eastAsia="Times New Roman" w:hAnsi="Arial" w:cs="Arial"/>
          <w:sz w:val="20"/>
          <w:szCs w:val="20"/>
          <w:lang w:eastAsia="fr-FR"/>
        </w:rPr>
      </w:pPr>
    </w:p>
    <w:p w14:paraId="531770C2" w14:textId="77777777" w:rsidR="0093368A" w:rsidRDefault="0093368A" w:rsidP="0093368A">
      <w:pPr>
        <w:spacing w:line="240" w:lineRule="auto"/>
        <w:rPr>
          <w:rFonts w:ascii="Arial" w:eastAsia="Times New Roman" w:hAnsi="Arial" w:cs="Arial"/>
          <w:sz w:val="20"/>
          <w:szCs w:val="20"/>
          <w:lang w:eastAsia="fr-FR"/>
        </w:rPr>
      </w:pPr>
    </w:p>
    <w:p w14:paraId="454DB292"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14:paraId="50C85AB0" w14:textId="77777777" w:rsidR="0093368A" w:rsidRDefault="0093368A" w:rsidP="0093368A">
      <w:pPr>
        <w:spacing w:line="240" w:lineRule="auto"/>
        <w:rPr>
          <w:rFonts w:ascii="Arial" w:eastAsia="Times New Roman" w:hAnsi="Arial" w:cs="Arial"/>
          <w:sz w:val="20"/>
          <w:szCs w:val="20"/>
          <w:lang w:eastAsia="fr-FR"/>
        </w:rPr>
      </w:pPr>
    </w:p>
    <w:p w14:paraId="314BEF00" w14:textId="1A2B72D1"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de la gouvernance du groupe.</w:t>
      </w:r>
    </w:p>
    <w:p w14:paraId="491C9D67" w14:textId="77777777" w:rsidR="0093368A" w:rsidRPr="00F16B9E" w:rsidRDefault="0093368A" w:rsidP="0093368A">
      <w:pPr>
        <w:spacing w:line="240" w:lineRule="auto"/>
        <w:rPr>
          <w:rFonts w:ascii="Arial" w:eastAsia="Times New Roman" w:hAnsi="Arial" w:cs="Arial"/>
          <w:sz w:val="20"/>
          <w:szCs w:val="20"/>
          <w:lang w:eastAsia="fr-FR"/>
        </w:rPr>
      </w:pPr>
    </w:p>
    <w:p w14:paraId="69CF606B"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53B2C734" w14:textId="099AE3E0" w:rsidR="0093368A" w:rsidRPr="00B00A2F" w:rsidRDefault="0093368A" w:rsidP="001D482F">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007E5809">
        <w:rPr>
          <w:rFonts w:ascii="Arial" w:hAnsi="Arial" w:cs="Arial"/>
          <w:b/>
          <w:i/>
          <w:color w:val="365F91" w:themeColor="accent1" w:themeShade="BF"/>
          <w:sz w:val="20"/>
          <w:szCs w:val="20"/>
        </w:rPr>
        <w:t> </w:t>
      </w:r>
      <w:r w:rsidR="008753CE">
        <w:rPr>
          <w:rFonts w:ascii="Arial" w:hAnsi="Arial" w:cs="Arial"/>
          <w:b/>
          <w:i/>
          <w:color w:val="365F91" w:themeColor="accent1" w:themeShade="BF"/>
          <w:sz w:val="20"/>
          <w:szCs w:val="20"/>
        </w:rPr>
        <w:t>%)</w:t>
      </w:r>
      <w:r w:rsidR="003D23E1">
        <w:rPr>
          <w:rStyle w:val="Appelnotedebasdep"/>
          <w:rFonts w:cs="Arial"/>
          <w:b/>
          <w:i/>
          <w:color w:val="365F91" w:themeColor="accent1" w:themeShade="BF"/>
          <w:szCs w:val="20"/>
        </w:rPr>
        <w:footnoteReference w:id="2"/>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14:paraId="0C910A08" w14:textId="77777777" w:rsidR="0093368A" w:rsidRDefault="0093368A" w:rsidP="0093368A">
      <w:pPr>
        <w:spacing w:line="240" w:lineRule="auto"/>
        <w:rPr>
          <w:rFonts w:ascii="Arial" w:eastAsia="Times New Roman" w:hAnsi="Arial" w:cs="Arial"/>
          <w:b/>
          <w:sz w:val="20"/>
          <w:szCs w:val="20"/>
          <w:lang w:eastAsia="fr-FR"/>
        </w:rPr>
      </w:pPr>
    </w:p>
    <w:tbl>
      <w:tblPr>
        <w:tblStyle w:val="Grilledutableau"/>
        <w:tblW w:w="8505" w:type="dxa"/>
        <w:tblLook w:val="04A0" w:firstRow="1" w:lastRow="0" w:firstColumn="1" w:lastColumn="0" w:noHBand="0" w:noVBand="1"/>
      </w:tblPr>
      <w:tblGrid>
        <w:gridCol w:w="1463"/>
        <w:gridCol w:w="1509"/>
        <w:gridCol w:w="2359"/>
        <w:gridCol w:w="1556"/>
        <w:gridCol w:w="1618"/>
      </w:tblGrid>
      <w:tr w:rsidR="00EB29EC" w:rsidRPr="00F16B9E" w14:paraId="1FE6F54A" w14:textId="77777777" w:rsidTr="006A53CC">
        <w:tc>
          <w:tcPr>
            <w:tcW w:w="1463" w:type="dxa"/>
          </w:tcPr>
          <w:p w14:paraId="333A9D37" w14:textId="77777777" w:rsidR="00EB29EC" w:rsidRPr="00F16B9E" w:rsidRDefault="00EB29EC" w:rsidP="000B1A1F">
            <w:pPr>
              <w:keepNext/>
              <w:rPr>
                <w:rFonts w:ascii="Arial" w:hAnsi="Arial" w:cs="Arial"/>
                <w:b/>
              </w:rPr>
            </w:pPr>
          </w:p>
        </w:tc>
        <w:tc>
          <w:tcPr>
            <w:tcW w:w="1509" w:type="dxa"/>
          </w:tcPr>
          <w:p w14:paraId="6E2DB3EC" w14:textId="03F7D9A4" w:rsidR="00EB29EC" w:rsidRPr="00F16B9E" w:rsidRDefault="00EB29EC" w:rsidP="000B1A1F">
            <w:pPr>
              <w:keepNext/>
              <w:jc w:val="center"/>
              <w:outlineLvl w:val="8"/>
              <w:rPr>
                <w:rFonts w:ascii="Arial" w:hAnsi="Arial" w:cs="Arial"/>
              </w:rPr>
            </w:pPr>
            <w:r>
              <w:rPr>
                <w:rFonts w:ascii="Arial" w:hAnsi="Arial" w:cs="Arial"/>
              </w:rPr>
              <w:t>Direct / indirect</w:t>
            </w:r>
          </w:p>
        </w:tc>
        <w:tc>
          <w:tcPr>
            <w:tcW w:w="2359" w:type="dxa"/>
            <w:tcBorders>
              <w:bottom w:val="single" w:sz="4" w:space="0" w:color="auto"/>
            </w:tcBorders>
            <w:vAlign w:val="center"/>
          </w:tcPr>
          <w:p w14:paraId="6AAE0552" w14:textId="31A3A640" w:rsidR="00EB29EC" w:rsidRPr="00F16B9E" w:rsidRDefault="00EB29EC" w:rsidP="000B1A1F">
            <w:pPr>
              <w:keepNext/>
              <w:jc w:val="center"/>
              <w:outlineLvl w:val="8"/>
              <w:rPr>
                <w:rFonts w:ascii="Arial" w:hAnsi="Arial" w:cs="Arial"/>
              </w:rPr>
            </w:pPr>
            <w:r w:rsidRPr="00F16B9E">
              <w:rPr>
                <w:rFonts w:ascii="Arial" w:hAnsi="Arial" w:cs="Arial"/>
              </w:rPr>
              <w:t>Nom / dénomination sociale</w:t>
            </w:r>
          </w:p>
        </w:tc>
        <w:tc>
          <w:tcPr>
            <w:tcW w:w="1556" w:type="dxa"/>
            <w:tcBorders>
              <w:bottom w:val="single" w:sz="4" w:space="0" w:color="auto"/>
            </w:tcBorders>
            <w:vAlign w:val="center"/>
          </w:tcPr>
          <w:p w14:paraId="310EF96D" w14:textId="77777777" w:rsidR="00EB29EC" w:rsidRPr="00F16B9E" w:rsidRDefault="00EB29EC" w:rsidP="000B1A1F">
            <w:pPr>
              <w:keepNext/>
              <w:jc w:val="center"/>
              <w:outlineLvl w:val="8"/>
              <w:rPr>
                <w:rFonts w:ascii="Arial" w:hAnsi="Arial" w:cs="Arial"/>
              </w:rPr>
            </w:pPr>
            <w:r w:rsidRPr="00F16B9E">
              <w:rPr>
                <w:rFonts w:ascii="Arial" w:hAnsi="Arial" w:cs="Arial"/>
              </w:rPr>
              <w:t>Part du capital en %</w:t>
            </w:r>
          </w:p>
        </w:tc>
        <w:tc>
          <w:tcPr>
            <w:tcW w:w="1618" w:type="dxa"/>
            <w:tcBorders>
              <w:bottom w:val="single" w:sz="4" w:space="0" w:color="auto"/>
            </w:tcBorders>
            <w:vAlign w:val="center"/>
          </w:tcPr>
          <w:p w14:paraId="26838DE3" w14:textId="77777777" w:rsidR="00EB29EC" w:rsidRPr="00F16B9E" w:rsidRDefault="00EB29EC" w:rsidP="000B1A1F">
            <w:pPr>
              <w:keepNext/>
              <w:jc w:val="center"/>
              <w:rPr>
                <w:rFonts w:ascii="Arial" w:hAnsi="Arial" w:cs="Arial"/>
              </w:rPr>
            </w:pPr>
            <w:r w:rsidRPr="00F16B9E">
              <w:rPr>
                <w:rFonts w:ascii="Arial" w:hAnsi="Arial" w:cs="Arial"/>
              </w:rPr>
              <w:t>Part des droits de vote en %</w:t>
            </w:r>
          </w:p>
        </w:tc>
      </w:tr>
      <w:tr w:rsidR="00EB29EC" w:rsidRPr="00F16B9E" w14:paraId="49599295" w14:textId="77777777" w:rsidTr="006A53CC">
        <w:trPr>
          <w:trHeight w:val="567"/>
        </w:trPr>
        <w:tc>
          <w:tcPr>
            <w:tcW w:w="1463" w:type="dxa"/>
            <w:vAlign w:val="center"/>
          </w:tcPr>
          <w:p w14:paraId="7A5CD7B8" w14:textId="77777777" w:rsidR="00EB29EC" w:rsidRPr="00F16B9E" w:rsidRDefault="00EB29EC" w:rsidP="000B1A1F">
            <w:pPr>
              <w:keepNext/>
              <w:rPr>
                <w:rFonts w:ascii="Arial" w:hAnsi="Arial" w:cs="Arial"/>
                <w:b/>
              </w:rPr>
            </w:pPr>
            <w:r w:rsidRPr="00F16B9E">
              <w:rPr>
                <w:rFonts w:ascii="Arial" w:hAnsi="Arial" w:cs="Arial"/>
                <w:b/>
              </w:rPr>
              <w:t>Actionnaire 1</w:t>
            </w:r>
          </w:p>
        </w:tc>
        <w:tc>
          <w:tcPr>
            <w:tcW w:w="1509" w:type="dxa"/>
          </w:tcPr>
          <w:p w14:paraId="75BA2B7B" w14:textId="77777777" w:rsidR="00EB29EC" w:rsidRPr="00F16B9E" w:rsidRDefault="00EB29EC" w:rsidP="000B1A1F">
            <w:pPr>
              <w:keepNext/>
              <w:shd w:val="clear" w:color="auto" w:fill="C6D9F1" w:themeFill="text2" w:themeFillTint="33"/>
              <w:rPr>
                <w:rFonts w:ascii="Arial" w:hAnsi="Arial" w:cs="Arial"/>
                <w:szCs w:val="24"/>
                <w:shd w:val="clear" w:color="auto" w:fill="DBE5F1" w:themeFill="accent1" w:themeFillTint="33"/>
              </w:rPr>
            </w:pPr>
          </w:p>
        </w:tc>
        <w:tc>
          <w:tcPr>
            <w:tcW w:w="2359" w:type="dxa"/>
            <w:tcBorders>
              <w:bottom w:val="single" w:sz="4" w:space="0" w:color="auto"/>
            </w:tcBorders>
            <w:shd w:val="clear" w:color="auto" w:fill="auto"/>
            <w:vAlign w:val="center"/>
          </w:tcPr>
          <w:p w14:paraId="56CCA4C1" w14:textId="6A5C65CC" w:rsidR="00EB29EC" w:rsidRPr="00F16B9E" w:rsidRDefault="00EB29EC" w:rsidP="000B1A1F">
            <w:pPr>
              <w:keepNext/>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1556" w:type="dxa"/>
            <w:tcBorders>
              <w:bottom w:val="single" w:sz="4" w:space="0" w:color="auto"/>
            </w:tcBorders>
            <w:shd w:val="clear" w:color="auto" w:fill="auto"/>
            <w:vAlign w:val="center"/>
          </w:tcPr>
          <w:p w14:paraId="03D96426" w14:textId="77777777" w:rsidR="00EB29EC" w:rsidRPr="00F16B9E" w:rsidRDefault="00EB29EC" w:rsidP="000B1A1F">
            <w:pPr>
              <w:keepNext/>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1618" w:type="dxa"/>
            <w:tcBorders>
              <w:bottom w:val="single" w:sz="4" w:space="0" w:color="auto"/>
            </w:tcBorders>
            <w:shd w:val="clear" w:color="auto" w:fill="auto"/>
            <w:vAlign w:val="center"/>
          </w:tcPr>
          <w:p w14:paraId="45E3A5B9" w14:textId="77777777" w:rsidR="00EB29EC" w:rsidRPr="00F16B9E" w:rsidRDefault="00EB29EC" w:rsidP="000B1A1F">
            <w:pPr>
              <w:keepNext/>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EB29EC" w:rsidRPr="00F16B9E" w14:paraId="2BDAB7F7" w14:textId="77777777" w:rsidTr="006A53CC">
        <w:trPr>
          <w:trHeight w:val="567"/>
        </w:trPr>
        <w:tc>
          <w:tcPr>
            <w:tcW w:w="1463" w:type="dxa"/>
            <w:vAlign w:val="center"/>
          </w:tcPr>
          <w:p w14:paraId="0C5938F2" w14:textId="77777777" w:rsidR="00EB29EC" w:rsidRPr="00F16B9E" w:rsidRDefault="00EB29EC" w:rsidP="000B1A1F">
            <w:pPr>
              <w:keepNext/>
              <w:rPr>
                <w:rFonts w:ascii="Arial" w:hAnsi="Arial" w:cs="Arial"/>
                <w:b/>
              </w:rPr>
            </w:pPr>
            <w:r w:rsidRPr="00F16B9E">
              <w:rPr>
                <w:rFonts w:ascii="Arial" w:hAnsi="Arial" w:cs="Arial"/>
                <w:b/>
              </w:rPr>
              <w:t>Actionnaire 2</w:t>
            </w:r>
          </w:p>
        </w:tc>
        <w:tc>
          <w:tcPr>
            <w:tcW w:w="1509" w:type="dxa"/>
          </w:tcPr>
          <w:p w14:paraId="15FDED75" w14:textId="77777777" w:rsidR="00EB29EC" w:rsidRPr="00F16B9E" w:rsidRDefault="00EB29EC" w:rsidP="000B1A1F">
            <w:pPr>
              <w:keepNext/>
              <w:shd w:val="clear" w:color="auto" w:fill="C6D9F1" w:themeFill="text2" w:themeFillTint="33"/>
              <w:rPr>
                <w:rFonts w:ascii="Arial" w:hAnsi="Arial" w:cs="Arial"/>
                <w:b/>
              </w:rPr>
            </w:pPr>
          </w:p>
        </w:tc>
        <w:tc>
          <w:tcPr>
            <w:tcW w:w="2359" w:type="dxa"/>
            <w:tcBorders>
              <w:bottom w:val="single" w:sz="4" w:space="0" w:color="auto"/>
            </w:tcBorders>
            <w:shd w:val="clear" w:color="auto" w:fill="auto"/>
            <w:vAlign w:val="center"/>
          </w:tcPr>
          <w:p w14:paraId="55EA5515" w14:textId="02230EDD" w:rsidR="00EB29EC" w:rsidRPr="00F16B9E" w:rsidRDefault="00EB29EC" w:rsidP="000B1A1F">
            <w:pPr>
              <w:keepNext/>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1556" w:type="dxa"/>
            <w:tcBorders>
              <w:bottom w:val="single" w:sz="4" w:space="0" w:color="auto"/>
            </w:tcBorders>
            <w:shd w:val="clear" w:color="auto" w:fill="auto"/>
            <w:vAlign w:val="center"/>
          </w:tcPr>
          <w:p w14:paraId="19CEF72D" w14:textId="77777777" w:rsidR="00EB29EC" w:rsidRPr="00F16B9E" w:rsidRDefault="00EB29EC" w:rsidP="000B1A1F">
            <w:pPr>
              <w:keepNext/>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1618" w:type="dxa"/>
            <w:tcBorders>
              <w:bottom w:val="single" w:sz="4" w:space="0" w:color="auto"/>
            </w:tcBorders>
            <w:shd w:val="clear" w:color="auto" w:fill="auto"/>
            <w:vAlign w:val="center"/>
          </w:tcPr>
          <w:p w14:paraId="33ED2615" w14:textId="77777777" w:rsidR="00EB29EC" w:rsidRPr="00F16B9E" w:rsidRDefault="00EB29EC" w:rsidP="000B1A1F">
            <w:pPr>
              <w:keepNext/>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EB29EC" w:rsidRPr="00F16B9E" w14:paraId="1C73172A" w14:textId="77777777" w:rsidTr="006A53CC">
        <w:trPr>
          <w:trHeight w:val="567"/>
        </w:trPr>
        <w:tc>
          <w:tcPr>
            <w:tcW w:w="1463" w:type="dxa"/>
            <w:vAlign w:val="center"/>
          </w:tcPr>
          <w:p w14:paraId="00D04B63" w14:textId="77777777" w:rsidR="00EB29EC" w:rsidRPr="00F16B9E" w:rsidRDefault="00EB29EC" w:rsidP="000B1A1F">
            <w:pPr>
              <w:keepNext/>
              <w:rPr>
                <w:rFonts w:ascii="Arial" w:hAnsi="Arial" w:cs="Arial"/>
                <w:b/>
              </w:rPr>
            </w:pPr>
            <w:r w:rsidRPr="00F16B9E">
              <w:rPr>
                <w:rFonts w:ascii="Arial" w:hAnsi="Arial" w:cs="Arial"/>
                <w:b/>
              </w:rPr>
              <w:t>Actionnaire 3</w:t>
            </w:r>
          </w:p>
        </w:tc>
        <w:tc>
          <w:tcPr>
            <w:tcW w:w="1509" w:type="dxa"/>
          </w:tcPr>
          <w:p w14:paraId="04AF02AD" w14:textId="77777777" w:rsidR="00EB29EC" w:rsidRPr="00F16B9E" w:rsidRDefault="00EB29EC" w:rsidP="000B1A1F">
            <w:pPr>
              <w:keepNext/>
              <w:shd w:val="clear" w:color="auto" w:fill="C6D9F1" w:themeFill="text2" w:themeFillTint="33"/>
              <w:rPr>
                <w:rFonts w:ascii="Arial" w:hAnsi="Arial" w:cs="Arial"/>
                <w:szCs w:val="24"/>
              </w:rPr>
            </w:pPr>
          </w:p>
        </w:tc>
        <w:tc>
          <w:tcPr>
            <w:tcW w:w="2359" w:type="dxa"/>
            <w:tcBorders>
              <w:bottom w:val="single" w:sz="4" w:space="0" w:color="auto"/>
            </w:tcBorders>
            <w:shd w:val="clear" w:color="auto" w:fill="auto"/>
            <w:vAlign w:val="center"/>
          </w:tcPr>
          <w:p w14:paraId="51E8C179" w14:textId="498B6BAF" w:rsidR="00EB29EC" w:rsidRPr="00F16B9E" w:rsidRDefault="00EB29EC" w:rsidP="000B1A1F">
            <w:pPr>
              <w:keepNext/>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1556" w:type="dxa"/>
            <w:tcBorders>
              <w:bottom w:val="single" w:sz="4" w:space="0" w:color="auto"/>
            </w:tcBorders>
            <w:shd w:val="clear" w:color="auto" w:fill="auto"/>
            <w:vAlign w:val="center"/>
          </w:tcPr>
          <w:p w14:paraId="695314C0" w14:textId="77777777" w:rsidR="00EB29EC" w:rsidRPr="00F16B9E" w:rsidRDefault="00EB29EC" w:rsidP="000B1A1F">
            <w:pPr>
              <w:keepNext/>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1618" w:type="dxa"/>
            <w:tcBorders>
              <w:bottom w:val="single" w:sz="4" w:space="0" w:color="auto"/>
            </w:tcBorders>
            <w:shd w:val="clear" w:color="auto" w:fill="auto"/>
            <w:vAlign w:val="center"/>
          </w:tcPr>
          <w:p w14:paraId="334FEE3B" w14:textId="77777777" w:rsidR="00EB29EC" w:rsidRPr="00F16B9E" w:rsidRDefault="00EB29EC" w:rsidP="000B1A1F">
            <w:pPr>
              <w:keepNext/>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064C75E9" w14:textId="77777777"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3E542258" w14:textId="77777777" w:rsidR="0093368A" w:rsidRDefault="0093368A" w:rsidP="0093368A">
      <w:pPr>
        <w:spacing w:line="240" w:lineRule="auto"/>
        <w:rPr>
          <w:rFonts w:ascii="Arial" w:hAnsi="Arial" w:cs="Arial"/>
          <w:b/>
          <w:color w:val="365F91" w:themeColor="accent1" w:themeShade="BF"/>
          <w:sz w:val="20"/>
          <w:szCs w:val="20"/>
        </w:rPr>
      </w:pPr>
    </w:p>
    <w:p w14:paraId="3CB65460" w14:textId="1F8FD770"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w:t>
      </w:r>
      <w:r w:rsidR="003D5789">
        <w:rPr>
          <w:rFonts w:ascii="Arial" w:hAnsi="Arial" w:cs="Arial"/>
          <w:b/>
          <w:color w:val="1F497D" w:themeColor="text2"/>
          <w:sz w:val="20"/>
          <w:szCs w:val="20"/>
          <w:u w:val="single"/>
        </w:rPr>
        <w:t xml:space="preserve">annexe </w:t>
      </w:r>
      <w:r>
        <w:rPr>
          <w:rFonts w:ascii="Arial" w:hAnsi="Arial" w:cs="Arial"/>
          <w:b/>
          <w:color w:val="1F497D" w:themeColor="text2"/>
          <w:sz w:val="20"/>
          <w:szCs w:val="20"/>
          <w:u w:val="single"/>
        </w:rPr>
        <w:t xml:space="preserve">relatif aux actionnaires ou associés détenant une participation </w:t>
      </w:r>
      <w:r w:rsidRPr="00890EF0">
        <w:rPr>
          <w:rFonts w:ascii="Arial" w:hAnsi="Arial" w:cs="Arial"/>
          <w:b/>
          <w:color w:val="1F497D" w:themeColor="text2"/>
          <w:sz w:val="20"/>
          <w:szCs w:val="20"/>
          <w:u w:val="single"/>
        </w:rPr>
        <w:t>qualifiée (</w:t>
      </w:r>
      <w:r w:rsidR="004A467C">
        <w:rPr>
          <w:rFonts w:ascii="Arial" w:hAnsi="Arial" w:cs="Arial"/>
          <w:b/>
          <w:color w:val="1F497D" w:themeColor="text2"/>
          <w:sz w:val="20"/>
          <w:szCs w:val="20"/>
          <w:u w:val="single"/>
        </w:rPr>
        <w:t>lien hypertexte</w:t>
      </w:r>
      <w:r w:rsidRPr="00890EF0">
        <w:rPr>
          <w:rFonts w:ascii="Arial" w:hAnsi="Arial" w:cs="Arial"/>
          <w:b/>
          <w:color w:val="1F497D" w:themeColor="text2"/>
          <w:sz w:val="20"/>
          <w:szCs w:val="20"/>
          <w:u w:val="single"/>
        </w:rPr>
        <w:t>)</w:t>
      </w:r>
    </w:p>
    <w:p w14:paraId="39CFA883" w14:textId="77777777" w:rsidR="0093368A" w:rsidRDefault="0093368A" w:rsidP="0093368A">
      <w:pPr>
        <w:spacing w:line="240" w:lineRule="auto"/>
        <w:rPr>
          <w:rFonts w:ascii="Arial" w:hAnsi="Arial" w:cs="Arial"/>
          <w:b/>
          <w:color w:val="365F91" w:themeColor="accent1" w:themeShade="BF"/>
          <w:sz w:val="20"/>
          <w:szCs w:val="20"/>
        </w:rPr>
      </w:pPr>
    </w:p>
    <w:p w14:paraId="6E8087EC" w14:textId="77777777"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14:paraId="53EB5CDF" w14:textId="77777777"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r>
        <w:rPr>
          <w:rFonts w:ascii="Arial" w:hAnsi="Arial" w:cs="Arial"/>
          <w:b/>
          <w:i/>
          <w:color w:val="1F497D" w:themeColor="text2"/>
          <w:sz w:val="20"/>
          <w:szCs w:val="20"/>
        </w:rPr>
        <w:t>o</w:t>
      </w:r>
      <w:r w:rsidRPr="003F4B79">
        <w:rPr>
          <w:rFonts w:ascii="Arial" w:hAnsi="Arial" w:cs="Arial"/>
          <w:b/>
          <w:i/>
          <w:color w:val="1F497D" w:themeColor="text2"/>
          <w:sz w:val="20"/>
          <w:szCs w:val="20"/>
        </w:rPr>
        <w:t>u toute action de concert au sens de l’article L. 233-10 du Code de commerce)</w:t>
      </w:r>
    </w:p>
    <w:p w14:paraId="0756C5D6" w14:textId="77777777" w:rsidR="0093368A" w:rsidRDefault="0093368A" w:rsidP="0093368A">
      <w:pPr>
        <w:spacing w:line="240" w:lineRule="auto"/>
        <w:jc w:val="both"/>
        <w:rPr>
          <w:rFonts w:ascii="Arial" w:eastAsia="Times New Roman" w:hAnsi="Arial" w:cs="Arial"/>
          <w:sz w:val="20"/>
          <w:szCs w:val="20"/>
          <w:lang w:eastAsia="fr-FR"/>
        </w:rPr>
      </w:pPr>
    </w:p>
    <w:p w14:paraId="26F048A8" w14:textId="77777777"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0AEF98C9" w14:textId="77777777" w:rsidTr="00B93618">
        <w:trPr>
          <w:jc w:val="center"/>
        </w:trPr>
        <w:tc>
          <w:tcPr>
            <w:tcW w:w="1134" w:type="dxa"/>
            <w:vAlign w:val="center"/>
          </w:tcPr>
          <w:p w14:paraId="6B202B6C"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4C2EB8A2"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95841">
              <w:rPr>
                <w:rFonts w:ascii="Arial" w:eastAsia="Times New Roman" w:hAnsi="Arial" w:cs="Arial"/>
                <w:sz w:val="20"/>
                <w:szCs w:val="20"/>
                <w:lang w:eastAsia="fr-FR"/>
              </w:rPr>
            </w:r>
            <w:r w:rsidR="00C9584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376DF5FE"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1082F4A2"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95841">
              <w:rPr>
                <w:rFonts w:ascii="Arial" w:eastAsia="Times New Roman" w:hAnsi="Arial" w:cs="Arial"/>
                <w:sz w:val="20"/>
                <w:szCs w:val="20"/>
                <w:lang w:eastAsia="fr-FR"/>
              </w:rPr>
            </w:r>
            <w:r w:rsidR="00C9584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24C517C2"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14:paraId="382D44EB" w14:textId="77777777" w:rsidR="0093368A" w:rsidRPr="00610094" w:rsidRDefault="0093368A" w:rsidP="0093368A">
      <w:pPr>
        <w:spacing w:line="240" w:lineRule="auto"/>
        <w:rPr>
          <w:rFonts w:ascii="Arial" w:eastAsia="Times New Roman" w:hAnsi="Arial" w:cs="Arial"/>
          <w:sz w:val="20"/>
          <w:szCs w:val="20"/>
          <w:lang w:eastAsia="fr-FR"/>
        </w:rPr>
      </w:pPr>
    </w:p>
    <w:p w14:paraId="3BB9C43D" w14:textId="77777777" w:rsidR="0093368A" w:rsidRPr="0051038D" w:rsidRDefault="0093368A" w:rsidP="0093368A">
      <w:pPr>
        <w:jc w:val="both"/>
        <w:rPr>
          <w:rFonts w:ascii="Arial" w:hAnsi="Arial" w:cs="Arial"/>
          <w:b/>
          <w:color w:val="1F497D" w:themeColor="text2"/>
          <w:sz w:val="20"/>
          <w:szCs w:val="20"/>
          <w:u w:val="single"/>
        </w:rPr>
      </w:pPr>
    </w:p>
    <w:p w14:paraId="60AA1BF8" w14:textId="77777777" w:rsidR="005426ED" w:rsidRDefault="005426ED" w:rsidP="0093368A">
      <w:pPr>
        <w:jc w:val="both"/>
        <w:rPr>
          <w:rFonts w:ascii="Arial" w:hAnsi="Arial" w:cs="Arial"/>
          <w:b/>
          <w:color w:val="1F497D" w:themeColor="text2"/>
          <w:sz w:val="24"/>
          <w:szCs w:val="24"/>
          <w:u w:val="single"/>
        </w:rPr>
      </w:pPr>
      <w:r w:rsidRPr="005426ED">
        <w:rPr>
          <w:rFonts w:ascii="Arial" w:hAnsi="Arial" w:cs="Arial"/>
          <w:b/>
          <w:color w:val="1F497D" w:themeColor="text2"/>
          <w:sz w:val="24"/>
          <w:szCs w:val="24"/>
          <w:u w:val="single"/>
        </w:rPr>
        <w:t>Les m</w:t>
      </w:r>
      <w:r>
        <w:rPr>
          <w:rFonts w:ascii="Arial" w:hAnsi="Arial" w:cs="Arial"/>
          <w:b/>
          <w:color w:val="1F497D" w:themeColor="text2"/>
          <w:sz w:val="24"/>
          <w:szCs w:val="24"/>
          <w:u w:val="single"/>
        </w:rPr>
        <w:t>embres de l'organe de direction</w:t>
      </w:r>
      <w:r w:rsidRPr="005426ED">
        <w:rPr>
          <w:rFonts w:ascii="Arial" w:hAnsi="Arial" w:cs="Arial"/>
          <w:b/>
          <w:color w:val="1F497D" w:themeColor="text2"/>
          <w:sz w:val="24"/>
          <w:szCs w:val="24"/>
          <w:u w:val="single"/>
        </w:rPr>
        <w:t xml:space="preserve"> dans </w:t>
      </w:r>
      <w:r>
        <w:rPr>
          <w:rFonts w:ascii="Arial" w:hAnsi="Arial" w:cs="Arial"/>
          <w:b/>
          <w:color w:val="1F497D" w:themeColor="text2"/>
          <w:sz w:val="24"/>
          <w:szCs w:val="24"/>
          <w:u w:val="single"/>
        </w:rPr>
        <w:t>sa</w:t>
      </w:r>
      <w:r w:rsidRPr="005426ED">
        <w:rPr>
          <w:rFonts w:ascii="Arial" w:hAnsi="Arial" w:cs="Arial"/>
          <w:b/>
          <w:color w:val="1F497D" w:themeColor="text2"/>
          <w:sz w:val="24"/>
          <w:szCs w:val="24"/>
          <w:u w:val="single"/>
        </w:rPr>
        <w:t xml:space="preserve"> fonction exécutive</w:t>
      </w:r>
    </w:p>
    <w:p w14:paraId="78FFE1B1" w14:textId="77777777" w:rsidR="0093368A" w:rsidRDefault="0093368A" w:rsidP="0093368A">
      <w:pPr>
        <w:jc w:val="both"/>
        <w:rPr>
          <w:rFonts w:ascii="Arial" w:hAnsi="Arial" w:cs="Arial"/>
          <w:sz w:val="20"/>
          <w:szCs w:val="20"/>
        </w:rPr>
      </w:pPr>
    </w:p>
    <w:p w14:paraId="0B823306" w14:textId="34420063" w:rsidR="0093368A" w:rsidRDefault="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 xml:space="preserve">En application de l’article </w:t>
      </w:r>
      <w:r w:rsidR="00E15A4F" w:rsidRPr="00061D70">
        <w:rPr>
          <w:rFonts w:ascii="Arial" w:eastAsia="Times New Roman" w:hAnsi="Arial" w:cs="Arial"/>
          <w:sz w:val="20"/>
          <w:szCs w:val="24"/>
          <w:lang w:eastAsia="fr-FR"/>
        </w:rPr>
        <w:t>L.</w:t>
      </w:r>
      <w:r w:rsidR="00E15A4F">
        <w:rPr>
          <w:rFonts w:ascii="Arial" w:eastAsia="Times New Roman" w:hAnsi="Arial" w:cs="Arial"/>
          <w:sz w:val="20"/>
          <w:szCs w:val="24"/>
          <w:lang w:eastAsia="fr-FR"/>
        </w:rPr>
        <w:t xml:space="preserve"> </w:t>
      </w:r>
      <w:r w:rsidR="00B20EC3">
        <w:rPr>
          <w:rFonts w:ascii="Arial" w:eastAsia="Times New Roman" w:hAnsi="Arial" w:cs="Arial"/>
          <w:sz w:val="20"/>
          <w:szCs w:val="24"/>
          <w:lang w:eastAsia="fr-FR"/>
        </w:rPr>
        <w:t>54-11-</w:t>
      </w:r>
      <w:r w:rsidR="00D91FAB">
        <w:rPr>
          <w:rFonts w:ascii="Arial" w:eastAsia="Times New Roman" w:hAnsi="Arial" w:cs="Arial"/>
          <w:sz w:val="20"/>
          <w:szCs w:val="24"/>
          <w:lang w:eastAsia="fr-FR"/>
        </w:rPr>
        <w:t>4</w:t>
      </w:r>
      <w:r w:rsidR="00B20EC3" w:rsidRPr="008502F3">
        <w:rPr>
          <w:rFonts w:ascii="Arial" w:eastAsia="Times New Roman" w:hAnsi="Arial" w:cs="Arial"/>
          <w:sz w:val="20"/>
          <w:szCs w:val="24"/>
          <w:lang w:eastAsia="fr-FR"/>
        </w:rPr>
        <w:t xml:space="preserve"> </w:t>
      </w:r>
      <w:r w:rsidRPr="008502F3">
        <w:rPr>
          <w:rFonts w:ascii="Arial" w:eastAsia="Times New Roman" w:hAnsi="Arial" w:cs="Arial"/>
          <w:sz w:val="20"/>
          <w:szCs w:val="24"/>
          <w:lang w:eastAsia="fr-FR"/>
        </w:rPr>
        <w:t xml:space="preserve">du Code monétaire et financier, </w:t>
      </w:r>
      <w:r w:rsidR="007147A1">
        <w:rPr>
          <w:rFonts w:ascii="Arial" w:eastAsia="Times New Roman" w:hAnsi="Arial" w:cs="Arial"/>
          <w:sz w:val="20"/>
          <w:szCs w:val="24"/>
          <w:lang w:eastAsia="fr-FR"/>
        </w:rPr>
        <w:t xml:space="preserve">le </w:t>
      </w:r>
      <w:r w:rsidR="00C078CA">
        <w:rPr>
          <w:rFonts w:ascii="Arial" w:eastAsia="Times New Roman" w:hAnsi="Arial" w:cs="Arial"/>
          <w:sz w:val="20"/>
          <w:szCs w:val="24"/>
          <w:lang w:eastAsia="fr-FR"/>
        </w:rPr>
        <w:t xml:space="preserve">gestionnaire de </w:t>
      </w:r>
      <w:r w:rsidR="00CD5316">
        <w:rPr>
          <w:rFonts w:ascii="Arial" w:eastAsia="Times New Roman" w:hAnsi="Arial" w:cs="Arial"/>
          <w:sz w:val="20"/>
          <w:szCs w:val="24"/>
          <w:lang w:eastAsia="fr-FR"/>
        </w:rPr>
        <w:t>crédits</w:t>
      </w:r>
      <w:r w:rsidR="00B403AE" w:rsidRPr="008502F3">
        <w:rPr>
          <w:rFonts w:ascii="Arial" w:eastAsia="Times New Roman" w:hAnsi="Arial" w:cs="Arial"/>
          <w:sz w:val="20"/>
          <w:szCs w:val="24"/>
          <w:lang w:eastAsia="fr-FR"/>
        </w:rPr>
        <w:t xml:space="preserve"> </w:t>
      </w:r>
      <w:r w:rsidRPr="008502F3">
        <w:rPr>
          <w:rFonts w:ascii="Arial" w:eastAsia="Times New Roman" w:hAnsi="Arial" w:cs="Arial"/>
          <w:sz w:val="20"/>
          <w:szCs w:val="24"/>
          <w:lang w:eastAsia="fr-FR"/>
        </w:rPr>
        <w:t>doit se doter d’un solide dispositif de gouvernance</w:t>
      </w:r>
      <w:r w:rsidR="00A71292">
        <w:rPr>
          <w:rFonts w:ascii="Arial" w:eastAsia="Times New Roman" w:hAnsi="Arial" w:cs="Arial"/>
          <w:sz w:val="20"/>
          <w:szCs w:val="24"/>
          <w:lang w:eastAsia="fr-FR"/>
        </w:rPr>
        <w:t xml:space="preserve"> et</w:t>
      </w:r>
      <w:r w:rsidR="006B50D8">
        <w:rPr>
          <w:rFonts w:ascii="Arial" w:eastAsia="Times New Roman" w:hAnsi="Arial" w:cs="Arial"/>
          <w:sz w:val="20"/>
          <w:szCs w:val="24"/>
          <w:lang w:eastAsia="fr-FR"/>
        </w:rPr>
        <w:t xml:space="preserve"> </w:t>
      </w:r>
      <w:r w:rsidR="008404AA">
        <w:rPr>
          <w:rFonts w:ascii="Arial" w:eastAsia="Times New Roman" w:hAnsi="Arial" w:cs="Arial"/>
          <w:sz w:val="20"/>
          <w:szCs w:val="24"/>
          <w:lang w:eastAsia="fr-FR"/>
        </w:rPr>
        <w:t>d’un</w:t>
      </w:r>
      <w:r w:rsidR="006F6429">
        <w:rPr>
          <w:rFonts w:ascii="Arial" w:eastAsia="Times New Roman" w:hAnsi="Arial" w:cs="Arial"/>
          <w:sz w:val="20"/>
          <w:szCs w:val="24"/>
          <w:lang w:eastAsia="fr-FR"/>
        </w:rPr>
        <w:t>e</w:t>
      </w:r>
      <w:r w:rsidR="008404AA">
        <w:rPr>
          <w:rFonts w:ascii="Arial" w:eastAsia="Times New Roman" w:hAnsi="Arial" w:cs="Arial"/>
          <w:sz w:val="20"/>
          <w:szCs w:val="24"/>
          <w:lang w:eastAsia="fr-FR"/>
        </w:rPr>
        <w:t xml:space="preserve"> ou</w:t>
      </w:r>
      <w:r w:rsidR="006B50D8">
        <w:rPr>
          <w:rFonts w:ascii="Arial" w:eastAsia="Times New Roman" w:hAnsi="Arial" w:cs="Arial"/>
          <w:sz w:val="20"/>
          <w:szCs w:val="24"/>
          <w:lang w:eastAsia="fr-FR"/>
        </w:rPr>
        <w:t xml:space="preserve"> plusieurs</w:t>
      </w:r>
      <w:r w:rsidR="00B631AF">
        <w:rPr>
          <w:rFonts w:ascii="Arial" w:eastAsia="Times New Roman" w:hAnsi="Arial" w:cs="Arial"/>
          <w:sz w:val="20"/>
          <w:szCs w:val="24"/>
          <w:lang w:eastAsia="fr-FR"/>
        </w:rPr>
        <w:t xml:space="preserve"> </w:t>
      </w:r>
      <w:r w:rsidR="00525699">
        <w:rPr>
          <w:rFonts w:ascii="Arial" w:eastAsia="Times New Roman" w:hAnsi="Arial" w:cs="Arial"/>
          <w:sz w:val="20"/>
          <w:szCs w:val="24"/>
          <w:lang w:eastAsia="fr-FR"/>
        </w:rPr>
        <w:t>personnes en charge de la</w:t>
      </w:r>
      <w:r w:rsidR="00B631AF" w:rsidRPr="00B631AF">
        <w:rPr>
          <w:rFonts w:ascii="Arial" w:eastAsia="Times New Roman" w:hAnsi="Arial" w:cs="Arial"/>
          <w:sz w:val="20"/>
          <w:szCs w:val="24"/>
          <w:lang w:eastAsia="fr-FR"/>
        </w:rPr>
        <w:t xml:space="preserve"> fonction exécutive</w:t>
      </w:r>
      <w:r w:rsidR="00525699">
        <w:rPr>
          <w:rStyle w:val="Appelnotedebasdep"/>
          <w:rFonts w:eastAsia="Times New Roman" w:cs="Arial"/>
          <w:szCs w:val="24"/>
          <w:lang w:eastAsia="fr-FR"/>
        </w:rPr>
        <w:footnoteReference w:id="3"/>
      </w:r>
      <w:r w:rsidR="00A71292">
        <w:rPr>
          <w:rFonts w:ascii="Arial" w:eastAsia="Times New Roman" w:hAnsi="Arial" w:cs="Arial"/>
          <w:sz w:val="20"/>
          <w:szCs w:val="24"/>
          <w:lang w:eastAsia="fr-FR"/>
        </w:rPr>
        <w:t>.</w:t>
      </w:r>
    </w:p>
    <w:p w14:paraId="1CEC1A10" w14:textId="77777777" w:rsidR="00FE573D" w:rsidRPr="008502F3" w:rsidRDefault="00FE573D">
      <w:pPr>
        <w:jc w:val="both"/>
        <w:rPr>
          <w:rFonts w:ascii="Arial" w:eastAsia="Times New Roman" w:hAnsi="Arial" w:cs="Arial"/>
          <w:sz w:val="20"/>
          <w:szCs w:val="24"/>
          <w:lang w:eastAsia="fr-FR"/>
        </w:rPr>
      </w:pPr>
    </w:p>
    <w:p w14:paraId="28B0AA16" w14:textId="10B29D38" w:rsidR="0093368A" w:rsidRDefault="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 xml:space="preserve">l convient de compléter le </w:t>
      </w:r>
      <w:r w:rsidR="006B50D8">
        <w:rPr>
          <w:rFonts w:ascii="Arial" w:eastAsia="Times New Roman" w:hAnsi="Arial" w:cs="Arial"/>
          <w:sz w:val="20"/>
          <w:szCs w:val="24"/>
          <w:lang w:eastAsia="fr-FR"/>
        </w:rPr>
        <w:t>f</w:t>
      </w:r>
      <w:r w:rsidRPr="00C06D7F">
        <w:rPr>
          <w:rFonts w:ascii="Arial" w:eastAsia="Times New Roman" w:hAnsi="Arial" w:cs="Arial"/>
          <w:sz w:val="20"/>
          <w:szCs w:val="24"/>
          <w:lang w:eastAsia="fr-FR"/>
        </w:rPr>
        <w:t xml:space="preserve">ormulaire de nomination ou de renouvellement </w:t>
      </w:r>
      <w:r w:rsidR="00DE5CD1">
        <w:rPr>
          <w:rFonts w:ascii="Arial" w:eastAsia="Times New Roman" w:hAnsi="Arial" w:cs="Arial"/>
          <w:sz w:val="20"/>
          <w:szCs w:val="24"/>
          <w:lang w:eastAsia="fr-FR"/>
        </w:rPr>
        <w:t xml:space="preserve">de membre </w:t>
      </w:r>
      <w:r w:rsidR="006B50D8">
        <w:rPr>
          <w:rFonts w:ascii="Arial" w:eastAsia="Times New Roman" w:hAnsi="Arial" w:cs="Arial"/>
          <w:sz w:val="20"/>
          <w:szCs w:val="24"/>
          <w:lang w:eastAsia="fr-FR"/>
        </w:rPr>
        <w:t>de l’</w:t>
      </w:r>
      <w:r w:rsidR="00DE5CD1">
        <w:rPr>
          <w:rFonts w:ascii="Arial" w:eastAsia="Times New Roman" w:hAnsi="Arial" w:cs="Arial"/>
          <w:sz w:val="20"/>
          <w:szCs w:val="24"/>
          <w:lang w:eastAsia="fr-FR"/>
        </w:rPr>
        <w:t xml:space="preserve">organe </w:t>
      </w:r>
      <w:r w:rsidR="004A467C">
        <w:rPr>
          <w:rFonts w:ascii="Arial" w:eastAsia="Times New Roman" w:hAnsi="Arial" w:cs="Arial"/>
          <w:sz w:val="20"/>
          <w:szCs w:val="24"/>
          <w:lang w:eastAsia="fr-FR"/>
        </w:rPr>
        <w:t xml:space="preserve">de </w:t>
      </w:r>
      <w:r w:rsidR="006B50D8">
        <w:rPr>
          <w:rFonts w:ascii="Arial" w:eastAsia="Times New Roman" w:hAnsi="Arial" w:cs="Arial"/>
          <w:sz w:val="20"/>
          <w:szCs w:val="24"/>
          <w:lang w:eastAsia="fr-FR"/>
        </w:rPr>
        <w:t>direction</w:t>
      </w:r>
      <w:r>
        <w:rPr>
          <w:rFonts w:ascii="Arial" w:eastAsia="Times New Roman" w:hAnsi="Arial" w:cs="Arial"/>
          <w:sz w:val="20"/>
          <w:szCs w:val="24"/>
          <w:lang w:eastAsia="fr-FR"/>
        </w:rPr>
        <w:t xml:space="preserve"> disponible sur notre site internet à cette adresse : </w:t>
      </w:r>
      <w:hyperlink r:id="rId11" w:history="1">
        <w:r w:rsidRPr="00FC2777">
          <w:rPr>
            <w:rStyle w:val="Lienhypertexte"/>
            <w:rFonts w:ascii="Arial" w:hAnsi="Arial"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1C79D267" w14:textId="77777777" w:rsidR="009F569F" w:rsidRDefault="009F569F">
      <w:pPr>
        <w:jc w:val="both"/>
        <w:rPr>
          <w:rFonts w:ascii="Arial" w:eastAsia="Times New Roman" w:hAnsi="Arial" w:cs="Arial"/>
          <w:sz w:val="20"/>
          <w:szCs w:val="24"/>
          <w:lang w:eastAsia="fr-FR"/>
        </w:rPr>
      </w:pPr>
    </w:p>
    <w:p w14:paraId="08898D0B" w14:textId="77777777" w:rsidR="003A0862" w:rsidRDefault="003A0862" w:rsidP="0093368A">
      <w:pPr>
        <w:jc w:val="both"/>
        <w:rPr>
          <w:rFonts w:ascii="Arial" w:eastAsia="Times New Roman" w:hAnsi="Arial" w:cs="Arial"/>
          <w:sz w:val="20"/>
          <w:szCs w:val="24"/>
          <w:lang w:eastAsia="fr-FR"/>
        </w:rPr>
      </w:pPr>
    </w:p>
    <w:p w14:paraId="1FF48762" w14:textId="77777777" w:rsidR="003A0862" w:rsidRPr="00C60C85" w:rsidRDefault="003A0862" w:rsidP="000675F6">
      <w:pPr>
        <w:keepNext/>
        <w:numPr>
          <w:ilvl w:val="0"/>
          <w:numId w:val="2"/>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 xml:space="preserve">Dirigeants </w:t>
      </w:r>
      <w:r w:rsidRPr="00C60C85">
        <w:rPr>
          <w:rFonts w:ascii="Arial" w:eastAsia="Times New Roman" w:hAnsi="Arial" w:cs="Arial"/>
          <w:b/>
          <w:color w:val="1F497D" w:themeColor="text2"/>
          <w:sz w:val="20"/>
          <w:szCs w:val="20"/>
          <w:lang w:eastAsia="fr-FR"/>
        </w:rPr>
        <w:t xml:space="preserve">personnes physiques </w:t>
      </w:r>
    </w:p>
    <w:p w14:paraId="02FA90C6" w14:textId="77777777" w:rsidR="003A0862" w:rsidRDefault="003A0862" w:rsidP="003A0862">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14:paraId="6190AB0F" w14:textId="77777777" w:rsidR="003A0862" w:rsidRPr="00CD54EC" w:rsidRDefault="003A0862" w:rsidP="003A0862">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3A0862" w:rsidRPr="00AA4FE8" w14:paraId="1F27BDF7" w14:textId="77777777" w:rsidTr="00BE139C">
        <w:tc>
          <w:tcPr>
            <w:tcW w:w="1951" w:type="dxa"/>
            <w:shd w:val="clear" w:color="auto" w:fill="auto"/>
          </w:tcPr>
          <w:p w14:paraId="05FF41F6"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2C9226E0"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7DEA352A"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1D068BA3"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52AF66B9" w14:textId="77777777" w:rsidR="003A0862" w:rsidRPr="00AA4FE8" w:rsidRDefault="003A0862" w:rsidP="003A0862">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3A0862" w:rsidRPr="00AA4FE8" w14:paraId="5D61C646" w14:textId="77777777" w:rsidTr="00BE139C">
        <w:tc>
          <w:tcPr>
            <w:tcW w:w="1951" w:type="dxa"/>
            <w:shd w:val="clear" w:color="auto" w:fill="auto"/>
          </w:tcPr>
          <w:p w14:paraId="2E04B7AD"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060733FB"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B005E13" w14:textId="77777777" w:rsidR="003A0862" w:rsidRPr="00AA4FE8" w:rsidRDefault="003A0862" w:rsidP="003A086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3A0862" w:rsidRPr="00AA4FE8" w14:paraId="759943EA" w14:textId="77777777" w:rsidTr="00BE139C">
        <w:tc>
          <w:tcPr>
            <w:tcW w:w="1951" w:type="dxa"/>
            <w:shd w:val="clear" w:color="auto" w:fill="auto"/>
          </w:tcPr>
          <w:p w14:paraId="2825AEEF"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48B4CADC"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5AD73110"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0C82162C"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13CF4F1D" w14:textId="77777777" w:rsidR="003A0862" w:rsidRPr="00AA4FE8" w:rsidRDefault="003A0862" w:rsidP="003A086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3A0862" w:rsidRPr="00AA4FE8" w14:paraId="51C98957" w14:textId="77777777" w:rsidTr="00BE139C">
        <w:tc>
          <w:tcPr>
            <w:tcW w:w="1951" w:type="dxa"/>
            <w:shd w:val="clear" w:color="auto" w:fill="auto"/>
          </w:tcPr>
          <w:p w14:paraId="131ABC9E"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03C2ABE7"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5E4980BA"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44DC482C"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BA6A1C7" w14:textId="77777777" w:rsidR="003A0862" w:rsidRPr="00AA4FE8" w:rsidRDefault="003A0862" w:rsidP="003A086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3A0862" w:rsidRPr="00AA4FE8" w14:paraId="41BAD42B" w14:textId="77777777" w:rsidTr="00BE139C">
        <w:trPr>
          <w:gridAfter w:val="1"/>
          <w:wAfter w:w="32" w:type="dxa"/>
        </w:trPr>
        <w:tc>
          <w:tcPr>
            <w:tcW w:w="1951" w:type="dxa"/>
            <w:vMerge w:val="restart"/>
            <w:shd w:val="clear" w:color="auto" w:fill="auto"/>
          </w:tcPr>
          <w:p w14:paraId="02991A9A"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469E281D"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3C75B3C9"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0A7EE8EF"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3A0862" w:rsidRPr="00AA4FE8" w14:paraId="009B1578" w14:textId="77777777" w:rsidTr="00BE139C">
        <w:trPr>
          <w:gridAfter w:val="1"/>
          <w:wAfter w:w="32" w:type="dxa"/>
          <w:trHeight w:val="230"/>
        </w:trPr>
        <w:tc>
          <w:tcPr>
            <w:tcW w:w="1951" w:type="dxa"/>
            <w:vMerge/>
            <w:shd w:val="clear" w:color="auto" w:fill="auto"/>
          </w:tcPr>
          <w:p w14:paraId="376A4A11" w14:textId="77777777" w:rsidR="003A0862" w:rsidRPr="00AA4FE8" w:rsidRDefault="003A0862" w:rsidP="00BE139C">
            <w:pPr>
              <w:spacing w:line="240" w:lineRule="auto"/>
              <w:rPr>
                <w:rFonts w:ascii="Arial" w:eastAsia="Times New Roman" w:hAnsi="Arial" w:cs="Arial"/>
                <w:sz w:val="20"/>
                <w:szCs w:val="24"/>
                <w:lang w:eastAsia="fr-FR"/>
              </w:rPr>
            </w:pPr>
          </w:p>
        </w:tc>
        <w:tc>
          <w:tcPr>
            <w:tcW w:w="2410" w:type="dxa"/>
            <w:shd w:val="clear" w:color="auto" w:fill="auto"/>
          </w:tcPr>
          <w:p w14:paraId="03A83CDB" w14:textId="77777777" w:rsidR="003A0862" w:rsidRPr="00AA4FE8" w:rsidRDefault="003A0862" w:rsidP="00BE139C">
            <w:pPr>
              <w:spacing w:line="240" w:lineRule="auto"/>
              <w:rPr>
                <w:rFonts w:ascii="Arial" w:eastAsia="Times New Roman" w:hAnsi="Arial" w:cs="Arial"/>
                <w:sz w:val="20"/>
                <w:szCs w:val="24"/>
                <w:lang w:eastAsia="fr-FR"/>
              </w:rPr>
            </w:pPr>
          </w:p>
        </w:tc>
        <w:tc>
          <w:tcPr>
            <w:tcW w:w="1984" w:type="dxa"/>
            <w:vMerge/>
            <w:shd w:val="clear" w:color="auto" w:fill="auto"/>
          </w:tcPr>
          <w:p w14:paraId="68334664" w14:textId="77777777" w:rsidR="003A0862" w:rsidRPr="00AA4FE8" w:rsidRDefault="003A0862" w:rsidP="00BE139C">
            <w:pPr>
              <w:spacing w:line="240" w:lineRule="auto"/>
              <w:rPr>
                <w:rFonts w:ascii="Arial" w:eastAsia="Times New Roman" w:hAnsi="Arial" w:cs="Arial"/>
                <w:sz w:val="20"/>
                <w:szCs w:val="24"/>
                <w:lang w:eastAsia="fr-FR"/>
              </w:rPr>
            </w:pPr>
          </w:p>
        </w:tc>
        <w:tc>
          <w:tcPr>
            <w:tcW w:w="2835" w:type="dxa"/>
            <w:shd w:val="clear" w:color="auto" w:fill="auto"/>
          </w:tcPr>
          <w:p w14:paraId="12206A4F" w14:textId="77777777" w:rsidR="003A0862" w:rsidRPr="00AA4FE8" w:rsidRDefault="003A0862" w:rsidP="00BE139C">
            <w:pPr>
              <w:spacing w:line="240" w:lineRule="auto"/>
              <w:rPr>
                <w:rFonts w:ascii="Arial" w:eastAsia="Times New Roman" w:hAnsi="Arial" w:cs="Arial"/>
                <w:sz w:val="20"/>
                <w:szCs w:val="24"/>
                <w:lang w:eastAsia="fr-FR"/>
              </w:rPr>
            </w:pPr>
          </w:p>
        </w:tc>
      </w:tr>
      <w:tr w:rsidR="003A0862" w:rsidRPr="00AA4FE8" w14:paraId="770AF855" w14:textId="77777777" w:rsidTr="00BE139C">
        <w:tc>
          <w:tcPr>
            <w:tcW w:w="1951" w:type="dxa"/>
            <w:shd w:val="clear" w:color="auto" w:fill="auto"/>
          </w:tcPr>
          <w:p w14:paraId="58935BFB"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283C9FA7"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38C58516"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0C8F7868"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AE5CAD0" w14:textId="77777777" w:rsidR="003A0862" w:rsidRPr="00AA4FE8" w:rsidRDefault="003A0862" w:rsidP="003A0862">
      <w:pPr>
        <w:spacing w:line="240" w:lineRule="auto"/>
        <w:rPr>
          <w:rFonts w:ascii="Arial" w:eastAsia="Times New Roman" w:hAnsi="Arial" w:cs="Arial"/>
          <w:sz w:val="20"/>
          <w:szCs w:val="20"/>
          <w:lang w:eastAsia="fr-FR"/>
        </w:rPr>
      </w:pPr>
    </w:p>
    <w:p w14:paraId="5CA28A2B" w14:textId="77777777" w:rsidR="003A0862" w:rsidRPr="00AA4FE8" w:rsidRDefault="003A0862" w:rsidP="003A0862">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629B7028" w14:textId="77777777" w:rsidR="003A0862" w:rsidRPr="00AA4FE8" w:rsidRDefault="003A0862" w:rsidP="003A086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3A0862" w:rsidRPr="00AA4FE8" w14:paraId="7C9E8095" w14:textId="77777777" w:rsidTr="00BE139C">
        <w:tc>
          <w:tcPr>
            <w:tcW w:w="9180" w:type="dxa"/>
            <w:shd w:val="clear" w:color="auto" w:fill="C6D9F1" w:themeFill="text2" w:themeFillTint="33"/>
          </w:tcPr>
          <w:p w14:paraId="002A94E3" w14:textId="77777777" w:rsidR="003A0862" w:rsidRPr="00AA4FE8" w:rsidRDefault="003A0862" w:rsidP="00BE139C">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7B7D634" w14:textId="77777777" w:rsidR="003A0862" w:rsidRPr="00AA4FE8" w:rsidRDefault="003A0862" w:rsidP="003A0862">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456"/>
        <w:gridCol w:w="1101"/>
        <w:gridCol w:w="1139"/>
        <w:gridCol w:w="2261"/>
        <w:gridCol w:w="1220"/>
        <w:gridCol w:w="2003"/>
      </w:tblGrid>
      <w:tr w:rsidR="003A0862" w:rsidRPr="00AA4FE8" w14:paraId="0222D41E" w14:textId="77777777" w:rsidTr="00BE139C">
        <w:tc>
          <w:tcPr>
            <w:tcW w:w="1526" w:type="dxa"/>
            <w:shd w:val="clear" w:color="auto" w:fill="auto"/>
          </w:tcPr>
          <w:p w14:paraId="12A17DB5"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5860430C"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7FF90955" w14:textId="41530094" w:rsidR="003A0862" w:rsidRPr="00AA4FE8" w:rsidRDefault="000E7481" w:rsidP="00BE139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Commune</w:t>
            </w:r>
          </w:p>
        </w:tc>
        <w:tc>
          <w:tcPr>
            <w:tcW w:w="2409" w:type="dxa"/>
            <w:shd w:val="clear" w:color="auto" w:fill="C6D9F1" w:themeFill="text2" w:themeFillTint="33"/>
          </w:tcPr>
          <w:p w14:paraId="0FE80A40"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53DE0334" w14:textId="284A1073" w:rsidR="003A0862" w:rsidRPr="00AA4FE8" w:rsidRDefault="000E7481" w:rsidP="00BE139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3A0862" w:rsidRPr="00AA4FE8">
              <w:rPr>
                <w:rFonts w:ascii="Arial" w:eastAsia="Times New Roman" w:hAnsi="Arial" w:cs="Arial"/>
                <w:sz w:val="20"/>
                <w:szCs w:val="24"/>
                <w:lang w:eastAsia="fr-FR"/>
              </w:rPr>
              <w:t>ays</w:t>
            </w:r>
          </w:p>
        </w:tc>
        <w:tc>
          <w:tcPr>
            <w:tcW w:w="2126" w:type="dxa"/>
            <w:shd w:val="clear" w:color="auto" w:fill="C6D9F1" w:themeFill="text2" w:themeFillTint="33"/>
          </w:tcPr>
          <w:p w14:paraId="072DC673"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0D302811" w14:textId="77777777" w:rsidR="003A0862" w:rsidRPr="00AA4FE8" w:rsidRDefault="003A0862" w:rsidP="003A0862">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3A0862" w:rsidRPr="00AA4FE8" w14:paraId="213B9110" w14:textId="77777777" w:rsidTr="00BE139C">
        <w:tc>
          <w:tcPr>
            <w:tcW w:w="1951" w:type="dxa"/>
            <w:shd w:val="clear" w:color="auto" w:fill="auto"/>
          </w:tcPr>
          <w:p w14:paraId="0B7DCB41"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73EB341F"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538D2E1" w14:textId="77777777" w:rsidR="003A0862" w:rsidRPr="00AA4FE8" w:rsidRDefault="003A0862" w:rsidP="003A0862">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3A0862" w:rsidRPr="00AA4FE8" w14:paraId="5C458D2F" w14:textId="77777777" w:rsidTr="00BE139C">
        <w:tc>
          <w:tcPr>
            <w:tcW w:w="1951" w:type="dxa"/>
            <w:shd w:val="clear" w:color="auto" w:fill="auto"/>
          </w:tcPr>
          <w:p w14:paraId="6FFEC0D3" w14:textId="77777777" w:rsidR="003A0862" w:rsidRPr="00AA4FE8" w:rsidRDefault="003A0862" w:rsidP="00BE139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14:paraId="1B385C9C" w14:textId="77777777" w:rsidR="003A0862" w:rsidRPr="00AA4FE8" w:rsidRDefault="003A0862" w:rsidP="00BE139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3462CF9" w14:textId="77777777" w:rsidR="003A0862" w:rsidRDefault="003A0862" w:rsidP="0093368A">
      <w:pPr>
        <w:jc w:val="both"/>
        <w:rPr>
          <w:rFonts w:ascii="Arial" w:eastAsia="Times New Roman" w:hAnsi="Arial" w:cs="Times New Roman"/>
          <w:kern w:val="19"/>
          <w:sz w:val="19"/>
          <w:szCs w:val="19"/>
          <w:lang w:eastAsia="fr-FR" w:bidi="fr-FR"/>
        </w:rPr>
      </w:pPr>
    </w:p>
    <w:p w14:paraId="663831AF" w14:textId="77777777" w:rsidR="0093368A" w:rsidRDefault="0093368A" w:rsidP="0093368A">
      <w:pPr>
        <w:jc w:val="both"/>
        <w:rPr>
          <w:rFonts w:ascii="Arial" w:eastAsia="Times New Roman" w:hAnsi="Arial" w:cs="Times New Roman"/>
          <w:kern w:val="19"/>
          <w:sz w:val="19"/>
          <w:szCs w:val="19"/>
          <w:lang w:eastAsia="fr-FR" w:bidi="fr-FR"/>
        </w:rPr>
      </w:pPr>
    </w:p>
    <w:p w14:paraId="14D6EFB4" w14:textId="77777777" w:rsidR="005426ED" w:rsidRDefault="005426ED" w:rsidP="0093368A">
      <w:pPr>
        <w:spacing w:line="240" w:lineRule="auto"/>
        <w:rPr>
          <w:rFonts w:ascii="Arial" w:eastAsia="Times New Roman" w:hAnsi="Arial" w:cs="Times New Roman"/>
          <w:b/>
          <w:color w:val="1F497D" w:themeColor="text2"/>
          <w:kern w:val="19"/>
          <w:sz w:val="24"/>
          <w:szCs w:val="24"/>
          <w:u w:val="single"/>
          <w:lang w:eastAsia="fr-FR" w:bidi="fr-FR"/>
        </w:rPr>
      </w:pPr>
      <w:r w:rsidRPr="005426ED">
        <w:rPr>
          <w:rFonts w:ascii="Arial" w:eastAsia="Times New Roman" w:hAnsi="Arial" w:cs="Times New Roman"/>
          <w:b/>
          <w:color w:val="1F497D" w:themeColor="text2"/>
          <w:kern w:val="19"/>
          <w:sz w:val="24"/>
          <w:szCs w:val="24"/>
          <w:u w:val="single"/>
          <w:lang w:eastAsia="fr-FR" w:bidi="fr-FR"/>
        </w:rPr>
        <w:t xml:space="preserve">Les membres de l'organe </w:t>
      </w:r>
      <w:r>
        <w:rPr>
          <w:rFonts w:ascii="Arial" w:eastAsia="Times New Roman" w:hAnsi="Arial" w:cs="Times New Roman"/>
          <w:b/>
          <w:color w:val="1F497D" w:themeColor="text2"/>
          <w:kern w:val="19"/>
          <w:sz w:val="24"/>
          <w:szCs w:val="24"/>
          <w:u w:val="single"/>
          <w:lang w:eastAsia="fr-FR" w:bidi="fr-FR"/>
        </w:rPr>
        <w:t>d'administration</w:t>
      </w:r>
      <w:r w:rsidRPr="005426ED">
        <w:rPr>
          <w:rFonts w:ascii="Arial" w:eastAsia="Times New Roman" w:hAnsi="Arial" w:cs="Times New Roman"/>
          <w:b/>
          <w:color w:val="1F497D" w:themeColor="text2"/>
          <w:kern w:val="19"/>
          <w:sz w:val="24"/>
          <w:szCs w:val="24"/>
          <w:u w:val="single"/>
          <w:lang w:eastAsia="fr-FR" w:bidi="fr-FR"/>
        </w:rPr>
        <w:t xml:space="preserve"> dans </w:t>
      </w:r>
      <w:r>
        <w:rPr>
          <w:rFonts w:ascii="Arial" w:eastAsia="Times New Roman" w:hAnsi="Arial" w:cs="Times New Roman"/>
          <w:b/>
          <w:color w:val="1F497D" w:themeColor="text2"/>
          <w:kern w:val="19"/>
          <w:sz w:val="24"/>
          <w:szCs w:val="24"/>
          <w:u w:val="single"/>
          <w:lang w:eastAsia="fr-FR" w:bidi="fr-FR"/>
        </w:rPr>
        <w:t>sa</w:t>
      </w:r>
      <w:r w:rsidRPr="005426ED">
        <w:rPr>
          <w:rFonts w:ascii="Arial" w:eastAsia="Times New Roman" w:hAnsi="Arial" w:cs="Times New Roman"/>
          <w:b/>
          <w:color w:val="1F497D" w:themeColor="text2"/>
          <w:kern w:val="19"/>
          <w:sz w:val="24"/>
          <w:szCs w:val="24"/>
          <w:u w:val="single"/>
          <w:lang w:eastAsia="fr-FR" w:bidi="fr-FR"/>
        </w:rPr>
        <w:t xml:space="preserve"> fonction de surveillance</w:t>
      </w:r>
    </w:p>
    <w:p w14:paraId="14B679CD" w14:textId="77777777" w:rsidR="0093368A" w:rsidRDefault="0093368A" w:rsidP="0093368A">
      <w:pPr>
        <w:spacing w:line="240" w:lineRule="auto"/>
        <w:rPr>
          <w:rFonts w:ascii="Arial" w:eastAsia="Times New Roman" w:hAnsi="Arial" w:cs="Arial"/>
          <w:sz w:val="20"/>
          <w:szCs w:val="20"/>
          <w:lang w:eastAsia="fr-FR"/>
        </w:rPr>
      </w:pPr>
    </w:p>
    <w:p w14:paraId="376B63CC" w14:textId="6D3505DD"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w:t>
      </w:r>
      <w:r w:rsidR="00B631AF">
        <w:rPr>
          <w:rFonts w:ascii="Arial" w:eastAsia="Times New Roman" w:hAnsi="Arial" w:cs="Arial"/>
          <w:sz w:val="20"/>
          <w:szCs w:val="20"/>
          <w:lang w:eastAsia="fr-FR"/>
        </w:rPr>
        <w:t xml:space="preserve">’administration </w:t>
      </w:r>
      <w:r>
        <w:rPr>
          <w:rFonts w:ascii="Arial" w:eastAsia="Times New Roman" w:hAnsi="Arial" w:cs="Arial"/>
          <w:sz w:val="20"/>
          <w:szCs w:val="20"/>
          <w:lang w:eastAsia="fr-FR"/>
        </w:rPr>
        <w:t>dans sa fonction de surveillance</w:t>
      </w:r>
      <w:r w:rsidR="006F6429">
        <w:rPr>
          <w:rStyle w:val="Appelnotedebasdep"/>
          <w:rFonts w:eastAsia="Times New Roman" w:cs="Arial"/>
          <w:szCs w:val="20"/>
          <w:lang w:eastAsia="fr-FR"/>
        </w:rPr>
        <w:footnoteReference w:id="4"/>
      </w:r>
      <w:r>
        <w:rPr>
          <w:rFonts w:ascii="Arial" w:eastAsia="Times New Roman" w:hAnsi="Arial" w:cs="Arial"/>
          <w:sz w:val="20"/>
          <w:szCs w:val="20"/>
          <w:lang w:eastAsia="fr-FR"/>
        </w:rPr>
        <w:t>.</w:t>
      </w:r>
    </w:p>
    <w:p w14:paraId="2DE05709" w14:textId="77777777" w:rsidR="003A0862" w:rsidRDefault="003A0862" w:rsidP="0093368A">
      <w:pPr>
        <w:spacing w:line="240" w:lineRule="auto"/>
        <w:rPr>
          <w:rFonts w:ascii="Arial" w:eastAsia="Times New Roman" w:hAnsi="Arial" w:cs="Arial"/>
          <w:sz w:val="20"/>
          <w:szCs w:val="20"/>
          <w:lang w:eastAsia="fr-FR"/>
        </w:rPr>
      </w:pPr>
    </w:p>
    <w:p w14:paraId="1277CA84" w14:textId="1A8C748D" w:rsidR="003A0862" w:rsidRDefault="003A0862" w:rsidP="003A0862">
      <w:pPr>
        <w:rPr>
          <w:rFonts w:ascii="Arial" w:hAnsi="Arial" w:cs="Arial"/>
          <w:sz w:val="20"/>
        </w:rPr>
      </w:pPr>
      <w:r>
        <w:rPr>
          <w:rFonts w:ascii="Arial" w:eastAsia="Times New Roman" w:hAnsi="Arial" w:cs="Arial"/>
          <w:sz w:val="20"/>
          <w:szCs w:val="24"/>
          <w:lang w:eastAsia="fr-FR"/>
        </w:rPr>
        <w:t>À ce titre, i</w:t>
      </w:r>
      <w:r w:rsidR="00A4553C">
        <w:rPr>
          <w:rFonts w:ascii="Arial" w:eastAsia="Times New Roman" w:hAnsi="Arial" w:cs="Arial"/>
          <w:sz w:val="20"/>
          <w:szCs w:val="24"/>
          <w:lang w:eastAsia="fr-FR"/>
        </w:rPr>
        <w:t>l convient de compléter le f</w:t>
      </w:r>
      <w:r w:rsidRPr="00C06D7F">
        <w:rPr>
          <w:rFonts w:ascii="Arial" w:eastAsia="Times New Roman" w:hAnsi="Arial" w:cs="Arial"/>
          <w:sz w:val="20"/>
          <w:szCs w:val="24"/>
          <w:lang w:eastAsia="fr-FR"/>
        </w:rPr>
        <w:t xml:space="preserve">ormulaire de nomination ou de renouvellement </w:t>
      </w:r>
      <w:r w:rsidR="00E818A5" w:rsidRPr="00E818A5">
        <w:rPr>
          <w:rFonts w:ascii="Arial" w:eastAsia="Times New Roman" w:hAnsi="Arial" w:cs="Arial"/>
          <w:sz w:val="20"/>
          <w:szCs w:val="24"/>
          <w:lang w:eastAsia="fr-FR"/>
        </w:rPr>
        <w:t xml:space="preserve">de l'organe d'administration </w:t>
      </w:r>
      <w:r>
        <w:rPr>
          <w:rFonts w:ascii="Arial" w:eastAsia="Times New Roman" w:hAnsi="Arial" w:cs="Arial"/>
          <w:sz w:val="20"/>
          <w:szCs w:val="24"/>
          <w:lang w:eastAsia="fr-FR"/>
        </w:rPr>
        <w:t xml:space="preserve">disponible sur notre site internet à cette adresse : </w:t>
      </w:r>
      <w:hyperlink r:id="rId12" w:history="1">
        <w:r w:rsidRPr="00FC2777">
          <w:rPr>
            <w:rStyle w:val="Lienhypertexte"/>
            <w:rFonts w:ascii="Arial" w:hAnsi="Arial"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18A0E00E" w14:textId="77777777" w:rsidR="003A0862" w:rsidRDefault="003A0862" w:rsidP="0093368A">
      <w:pPr>
        <w:spacing w:line="240" w:lineRule="auto"/>
        <w:rPr>
          <w:rFonts w:ascii="Arial" w:eastAsia="Times New Roman" w:hAnsi="Arial" w:cs="Arial"/>
          <w:sz w:val="20"/>
          <w:szCs w:val="20"/>
          <w:lang w:eastAsia="fr-FR"/>
        </w:rPr>
      </w:pPr>
    </w:p>
    <w:p w14:paraId="6EC0321B" w14:textId="77777777" w:rsidR="0093368A" w:rsidRPr="00610094" w:rsidRDefault="0093368A" w:rsidP="0093368A">
      <w:pPr>
        <w:spacing w:line="240" w:lineRule="auto"/>
        <w:rPr>
          <w:rFonts w:ascii="Arial" w:eastAsia="Times New Roman" w:hAnsi="Arial" w:cs="Arial"/>
          <w:sz w:val="20"/>
          <w:szCs w:val="20"/>
          <w:lang w:eastAsia="fr-FR"/>
        </w:rPr>
      </w:pPr>
    </w:p>
    <w:p w14:paraId="5E4F186A" w14:textId="1670AD34" w:rsidR="0093368A" w:rsidRPr="00C60C85" w:rsidRDefault="0093368A" w:rsidP="000675F6">
      <w:pPr>
        <w:keepNext/>
        <w:numPr>
          <w:ilvl w:val="0"/>
          <w:numId w:val="2"/>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Membres personnes physiques de l’organe </w:t>
      </w:r>
      <w:r w:rsidR="006977B6">
        <w:rPr>
          <w:rFonts w:ascii="Arial" w:eastAsia="Times New Roman" w:hAnsi="Arial" w:cs="Arial"/>
          <w:b/>
          <w:color w:val="1F497D" w:themeColor="text2"/>
          <w:sz w:val="20"/>
          <w:szCs w:val="20"/>
          <w:lang w:eastAsia="fr-FR"/>
        </w:rPr>
        <w:t>de surveillance</w:t>
      </w:r>
    </w:p>
    <w:p w14:paraId="1B6875D9" w14:textId="77777777"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14:paraId="117DC96C" w14:textId="77777777"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14:paraId="336AB807" w14:textId="77777777" w:rsidTr="00B93618">
        <w:tc>
          <w:tcPr>
            <w:tcW w:w="1951" w:type="dxa"/>
            <w:shd w:val="clear" w:color="auto" w:fill="auto"/>
          </w:tcPr>
          <w:p w14:paraId="21A4E19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4D6E4D6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1B9BEDB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47FC418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022B22C" w14:textId="77777777"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04C6729E" w14:textId="77777777" w:rsidTr="00B93618">
        <w:tc>
          <w:tcPr>
            <w:tcW w:w="1951" w:type="dxa"/>
            <w:shd w:val="clear" w:color="auto" w:fill="auto"/>
          </w:tcPr>
          <w:p w14:paraId="6E19FC5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75F2F5A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C27C960"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14:paraId="33720C40" w14:textId="77777777" w:rsidTr="00B93618">
        <w:tc>
          <w:tcPr>
            <w:tcW w:w="1951" w:type="dxa"/>
            <w:shd w:val="clear" w:color="auto" w:fill="auto"/>
          </w:tcPr>
          <w:p w14:paraId="2D6547A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2179F0F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5E1CEDE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16E03C3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94CD508"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14:paraId="070C6B76" w14:textId="77777777" w:rsidTr="00B93618">
        <w:tc>
          <w:tcPr>
            <w:tcW w:w="1951" w:type="dxa"/>
            <w:shd w:val="clear" w:color="auto" w:fill="auto"/>
          </w:tcPr>
          <w:p w14:paraId="53956F5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26DC675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70756A8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63852C9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2832FBD"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14:paraId="0D86EEA8" w14:textId="77777777" w:rsidTr="00B93618">
        <w:trPr>
          <w:gridAfter w:val="1"/>
          <w:wAfter w:w="32" w:type="dxa"/>
        </w:trPr>
        <w:tc>
          <w:tcPr>
            <w:tcW w:w="1951" w:type="dxa"/>
            <w:vMerge w:val="restart"/>
            <w:shd w:val="clear" w:color="auto" w:fill="auto"/>
          </w:tcPr>
          <w:p w14:paraId="7DCB1D0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74259EA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6244B9B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0196B41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14:paraId="37D13F05" w14:textId="77777777" w:rsidTr="00B93618">
        <w:trPr>
          <w:gridAfter w:val="1"/>
          <w:wAfter w:w="32" w:type="dxa"/>
          <w:trHeight w:val="230"/>
        </w:trPr>
        <w:tc>
          <w:tcPr>
            <w:tcW w:w="1951" w:type="dxa"/>
            <w:vMerge/>
            <w:shd w:val="clear" w:color="auto" w:fill="auto"/>
          </w:tcPr>
          <w:p w14:paraId="0C7E6DE4" w14:textId="77777777"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14:paraId="694A6E0C" w14:textId="77777777"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14:paraId="676CBCFA" w14:textId="77777777"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14:paraId="519AB9A8" w14:textId="77777777"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14:paraId="51A78A6A" w14:textId="77777777" w:rsidTr="00B93618">
        <w:tc>
          <w:tcPr>
            <w:tcW w:w="1951" w:type="dxa"/>
            <w:shd w:val="clear" w:color="auto" w:fill="auto"/>
          </w:tcPr>
          <w:p w14:paraId="716B664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403E915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3B5BC78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4B031E2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375E7B7" w14:textId="77777777" w:rsidR="0093368A" w:rsidRPr="00AA4FE8" w:rsidRDefault="0093368A" w:rsidP="0093368A">
      <w:pPr>
        <w:spacing w:line="240" w:lineRule="auto"/>
        <w:rPr>
          <w:rFonts w:ascii="Arial" w:eastAsia="Times New Roman" w:hAnsi="Arial" w:cs="Arial"/>
          <w:sz w:val="20"/>
          <w:szCs w:val="20"/>
          <w:lang w:eastAsia="fr-FR"/>
        </w:rPr>
      </w:pPr>
    </w:p>
    <w:p w14:paraId="7D471DD6" w14:textId="77777777"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2C508A16"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14:paraId="0C338D3A" w14:textId="77777777" w:rsidTr="00B93618">
        <w:tc>
          <w:tcPr>
            <w:tcW w:w="9180" w:type="dxa"/>
            <w:shd w:val="clear" w:color="auto" w:fill="C6D9F1" w:themeFill="text2" w:themeFillTint="33"/>
          </w:tcPr>
          <w:p w14:paraId="28CE44D6" w14:textId="77777777"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0BDA87D" w14:textId="77777777"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14:paraId="64ADC408" w14:textId="77777777" w:rsidTr="00B93618">
        <w:tc>
          <w:tcPr>
            <w:tcW w:w="1526" w:type="dxa"/>
            <w:shd w:val="clear" w:color="auto" w:fill="auto"/>
          </w:tcPr>
          <w:p w14:paraId="76F582A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43A1FFD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38E06D0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14C2F5B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165A31D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1D3711A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79464ADB" w14:textId="77777777"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25CFE294" w14:textId="77777777" w:rsidTr="00B93618">
        <w:tc>
          <w:tcPr>
            <w:tcW w:w="1951" w:type="dxa"/>
            <w:shd w:val="clear" w:color="auto" w:fill="auto"/>
          </w:tcPr>
          <w:p w14:paraId="18B2BF9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1C6D3D2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3340056" w14:textId="77777777"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4ED8E1AC" w14:textId="77777777" w:rsidTr="00B93618">
        <w:tc>
          <w:tcPr>
            <w:tcW w:w="1951" w:type="dxa"/>
            <w:shd w:val="clear" w:color="auto" w:fill="auto"/>
          </w:tcPr>
          <w:p w14:paraId="6CFDC266" w14:textId="77777777"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14:paraId="5E17B71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1567346" w14:textId="77777777" w:rsidR="0093368A" w:rsidRDefault="0093368A" w:rsidP="0093368A">
      <w:pPr>
        <w:rPr>
          <w:rFonts w:ascii="Arial" w:hAnsi="Arial" w:cs="Arial"/>
          <w:sz w:val="20"/>
          <w:szCs w:val="20"/>
        </w:rPr>
      </w:pPr>
    </w:p>
    <w:p w14:paraId="1C9144EF" w14:textId="7BB15A23" w:rsidR="0093368A" w:rsidRPr="00C60C85" w:rsidRDefault="0093368A" w:rsidP="000675F6">
      <w:pPr>
        <w:keepNext/>
        <w:numPr>
          <w:ilvl w:val="0"/>
          <w:numId w:val="2"/>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Membres personnes morales de l’organe </w:t>
      </w:r>
      <w:r w:rsidR="006977B6">
        <w:rPr>
          <w:rFonts w:ascii="Arial" w:eastAsia="Times New Roman" w:hAnsi="Arial" w:cs="Arial"/>
          <w:b/>
          <w:color w:val="1F497D" w:themeColor="text2"/>
          <w:sz w:val="20"/>
          <w:szCs w:val="20"/>
          <w:lang w:eastAsia="fr-FR"/>
        </w:rPr>
        <w:t>de surveillance</w:t>
      </w:r>
    </w:p>
    <w:p w14:paraId="0C0E4C16" w14:textId="77777777"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14:paraId="1B899181" w14:textId="77777777"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14:paraId="6E9559F9" w14:textId="77777777" w:rsidTr="00B93618">
        <w:tc>
          <w:tcPr>
            <w:tcW w:w="2240" w:type="dxa"/>
            <w:shd w:val="clear" w:color="auto" w:fill="auto"/>
          </w:tcPr>
          <w:p w14:paraId="079FCD78" w14:textId="77777777"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14:paraId="189A32A3"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2A99F96"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14:paraId="3269ABDF" w14:textId="77777777" w:rsidTr="00B93618">
        <w:tc>
          <w:tcPr>
            <w:tcW w:w="1951" w:type="dxa"/>
            <w:shd w:val="clear" w:color="auto" w:fill="auto"/>
          </w:tcPr>
          <w:p w14:paraId="705C40B0" w14:textId="77777777" w:rsidR="0093368A" w:rsidRPr="002F65F1" w:rsidRDefault="0093368A" w:rsidP="00B93618">
            <w:pPr>
              <w:rPr>
                <w:rFonts w:ascii="Arial" w:hAnsi="Arial" w:cs="Arial"/>
                <w:sz w:val="20"/>
              </w:rPr>
            </w:pPr>
            <w:r>
              <w:rPr>
                <w:rFonts w:ascii="Arial" w:hAnsi="Arial" w:cs="Arial"/>
                <w:sz w:val="20"/>
              </w:rPr>
              <w:t>Siren</w:t>
            </w:r>
          </w:p>
        </w:tc>
        <w:tc>
          <w:tcPr>
            <w:tcW w:w="2552" w:type="dxa"/>
            <w:shd w:val="clear" w:color="auto" w:fill="C6D9F1"/>
          </w:tcPr>
          <w:p w14:paraId="1E2AA23D"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14:paraId="649ED334" w14:textId="77777777"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14:paraId="3C1951F3"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426ED" w:rsidRPr="002F65F1" w14:paraId="5BB4AA53" w14:textId="77777777" w:rsidTr="00061D70">
        <w:tc>
          <w:tcPr>
            <w:tcW w:w="1951" w:type="dxa"/>
            <w:shd w:val="clear" w:color="auto" w:fill="auto"/>
          </w:tcPr>
          <w:p w14:paraId="1AF366A0" w14:textId="77777777" w:rsidR="005426ED" w:rsidRDefault="005426ED" w:rsidP="00B93618">
            <w:pPr>
              <w:rPr>
                <w:rFonts w:ascii="Arial" w:hAnsi="Arial" w:cs="Arial"/>
                <w:sz w:val="20"/>
              </w:rPr>
            </w:pPr>
          </w:p>
        </w:tc>
        <w:tc>
          <w:tcPr>
            <w:tcW w:w="2552" w:type="dxa"/>
            <w:shd w:val="clear" w:color="auto" w:fill="auto"/>
          </w:tcPr>
          <w:p w14:paraId="06B4CF16" w14:textId="77777777" w:rsidR="005426ED" w:rsidRDefault="005426ED" w:rsidP="00B93618">
            <w:pPr>
              <w:rPr>
                <w:rFonts w:ascii="Arial" w:hAnsi="Arial" w:cs="Arial"/>
                <w:sz w:val="20"/>
              </w:rPr>
            </w:pPr>
          </w:p>
        </w:tc>
        <w:tc>
          <w:tcPr>
            <w:tcW w:w="2409" w:type="dxa"/>
            <w:shd w:val="clear" w:color="auto" w:fill="auto"/>
          </w:tcPr>
          <w:p w14:paraId="617932FE" w14:textId="77777777" w:rsidR="005426ED" w:rsidRDefault="005426ED" w:rsidP="00B93618">
            <w:pPr>
              <w:rPr>
                <w:rFonts w:ascii="Arial" w:hAnsi="Arial" w:cs="Arial"/>
                <w:sz w:val="20"/>
              </w:rPr>
            </w:pPr>
          </w:p>
        </w:tc>
        <w:tc>
          <w:tcPr>
            <w:tcW w:w="2268" w:type="dxa"/>
            <w:shd w:val="clear" w:color="auto" w:fill="auto"/>
          </w:tcPr>
          <w:p w14:paraId="01A6165D" w14:textId="77777777" w:rsidR="005426ED" w:rsidRDefault="005426ED" w:rsidP="00B93618">
            <w:pPr>
              <w:rPr>
                <w:rFonts w:ascii="Arial" w:hAnsi="Arial" w:cs="Arial"/>
                <w:sz w:val="20"/>
              </w:rPr>
            </w:pPr>
          </w:p>
        </w:tc>
      </w:tr>
      <w:tr w:rsidR="005426ED" w:rsidRPr="002F65F1" w14:paraId="3983C27A" w14:textId="77777777" w:rsidTr="00061D70">
        <w:tc>
          <w:tcPr>
            <w:tcW w:w="1951" w:type="dxa"/>
            <w:shd w:val="clear" w:color="auto" w:fill="auto"/>
          </w:tcPr>
          <w:p w14:paraId="3CF7295D" w14:textId="77777777" w:rsidR="005426ED" w:rsidRDefault="005426ED" w:rsidP="00B93618">
            <w:pPr>
              <w:rPr>
                <w:rFonts w:ascii="Arial" w:hAnsi="Arial" w:cs="Arial"/>
                <w:sz w:val="20"/>
              </w:rPr>
            </w:pPr>
            <w:r>
              <w:rPr>
                <w:rFonts w:ascii="Arial" w:hAnsi="Arial" w:cs="Arial"/>
                <w:sz w:val="20"/>
              </w:rPr>
              <w:t>LEI</w:t>
            </w:r>
          </w:p>
        </w:tc>
        <w:tc>
          <w:tcPr>
            <w:tcW w:w="2552" w:type="dxa"/>
            <w:shd w:val="clear" w:color="auto" w:fill="C6D9F1"/>
          </w:tcPr>
          <w:p w14:paraId="70FAB9B6" w14:textId="77777777" w:rsidR="005426ED" w:rsidRDefault="005426ED" w:rsidP="00B93618">
            <w:pPr>
              <w:rPr>
                <w:rFonts w:ascii="Arial" w:hAnsi="Arial" w:cs="Arial"/>
                <w:sz w:val="20"/>
              </w:rPr>
            </w:pPr>
          </w:p>
        </w:tc>
        <w:tc>
          <w:tcPr>
            <w:tcW w:w="2409" w:type="dxa"/>
            <w:shd w:val="clear" w:color="auto" w:fill="auto"/>
          </w:tcPr>
          <w:p w14:paraId="5DB36EA8" w14:textId="77777777" w:rsidR="005426ED" w:rsidRDefault="005426ED" w:rsidP="00B93618">
            <w:pPr>
              <w:rPr>
                <w:rFonts w:ascii="Arial" w:hAnsi="Arial" w:cs="Arial"/>
                <w:sz w:val="20"/>
              </w:rPr>
            </w:pPr>
          </w:p>
        </w:tc>
        <w:tc>
          <w:tcPr>
            <w:tcW w:w="2268" w:type="dxa"/>
            <w:shd w:val="clear" w:color="auto" w:fill="auto"/>
          </w:tcPr>
          <w:p w14:paraId="47A90077" w14:textId="77777777" w:rsidR="005426ED" w:rsidRDefault="005426ED" w:rsidP="00B93618">
            <w:pPr>
              <w:rPr>
                <w:rFonts w:ascii="Arial" w:hAnsi="Arial" w:cs="Arial"/>
                <w:sz w:val="20"/>
              </w:rPr>
            </w:pPr>
          </w:p>
        </w:tc>
      </w:tr>
    </w:tbl>
    <w:p w14:paraId="0EC895B8"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14:paraId="60405EF6" w14:textId="77777777" w:rsidTr="00B93618">
        <w:tc>
          <w:tcPr>
            <w:tcW w:w="3652" w:type="dxa"/>
            <w:shd w:val="clear" w:color="auto" w:fill="auto"/>
          </w:tcPr>
          <w:p w14:paraId="40246DB0" w14:textId="77777777" w:rsidR="0093368A" w:rsidRPr="002F65F1" w:rsidRDefault="0093368A" w:rsidP="00B93618">
            <w:pPr>
              <w:rPr>
                <w:rFonts w:ascii="Arial" w:hAnsi="Arial" w:cs="Arial"/>
                <w:sz w:val="20"/>
              </w:rPr>
            </w:pPr>
            <w:r>
              <w:rPr>
                <w:rFonts w:ascii="Arial" w:hAnsi="Arial" w:cs="Arial"/>
                <w:sz w:val="20"/>
              </w:rPr>
              <w:lastRenderedPageBreak/>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14:paraId="5090DB78"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087F170" w14:textId="77777777" w:rsidR="0093368A" w:rsidRDefault="0093368A" w:rsidP="0093368A">
      <w:pPr>
        <w:rPr>
          <w:rFonts w:ascii="Arial" w:hAnsi="Arial" w:cs="Arial"/>
          <w:sz w:val="20"/>
          <w:szCs w:val="20"/>
          <w:u w:val="single"/>
        </w:rPr>
      </w:pPr>
    </w:p>
    <w:p w14:paraId="1A462903" w14:textId="77777777"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10A00AF8"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14:paraId="34610F11" w14:textId="77777777" w:rsidTr="00B93618">
        <w:tc>
          <w:tcPr>
            <w:tcW w:w="1951" w:type="dxa"/>
            <w:shd w:val="clear" w:color="auto" w:fill="auto"/>
          </w:tcPr>
          <w:p w14:paraId="66D18C61" w14:textId="77777777"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14:paraId="10035F99" w14:textId="77777777"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2"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c>
          <w:tcPr>
            <w:tcW w:w="1984" w:type="dxa"/>
            <w:shd w:val="clear" w:color="auto" w:fill="auto"/>
          </w:tcPr>
          <w:p w14:paraId="6C773BCF" w14:textId="77777777"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14:paraId="353E5C20"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0A8BD80B"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14:paraId="2D26272B" w14:textId="77777777" w:rsidTr="00B93618">
        <w:tc>
          <w:tcPr>
            <w:tcW w:w="1951" w:type="dxa"/>
            <w:shd w:val="clear" w:color="auto" w:fill="auto"/>
          </w:tcPr>
          <w:p w14:paraId="31EBE1CF" w14:textId="77777777"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14:paraId="41428470"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2FDF860B" w14:textId="77777777" w:rsidR="0093368A" w:rsidRPr="002F65F1" w:rsidRDefault="0093368A" w:rsidP="00B93618">
            <w:pPr>
              <w:rPr>
                <w:rFonts w:ascii="Arial" w:hAnsi="Arial" w:cs="Arial"/>
                <w:sz w:val="20"/>
              </w:rPr>
            </w:pPr>
          </w:p>
        </w:tc>
      </w:tr>
    </w:tbl>
    <w:p w14:paraId="2BB967ED" w14:textId="77777777"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14:paraId="2B350CB2" w14:textId="77777777" w:rsidTr="00B93618">
        <w:tc>
          <w:tcPr>
            <w:tcW w:w="1951" w:type="dxa"/>
            <w:shd w:val="clear" w:color="auto" w:fill="auto"/>
          </w:tcPr>
          <w:p w14:paraId="02D4B7A2" w14:textId="77777777"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14:paraId="35956EBC"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40C5F492" w14:textId="77777777"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14:paraId="05446075"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D34D83D"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14:paraId="039C9441" w14:textId="77777777" w:rsidTr="00B93618">
        <w:tc>
          <w:tcPr>
            <w:tcW w:w="1951" w:type="dxa"/>
            <w:shd w:val="clear" w:color="auto" w:fill="auto"/>
          </w:tcPr>
          <w:p w14:paraId="5F587240" w14:textId="77777777"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14:paraId="5F23F623" w14:textId="77777777"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3"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14:paraId="01A68458" w14:textId="77777777"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14:paraId="6C2FDF76"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8F02D4C"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14:paraId="2DD0D107" w14:textId="77777777" w:rsidTr="00B93618">
        <w:tc>
          <w:tcPr>
            <w:tcW w:w="1951" w:type="dxa"/>
            <w:shd w:val="clear" w:color="auto" w:fill="auto"/>
          </w:tcPr>
          <w:p w14:paraId="2106927B" w14:textId="77777777"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14:paraId="142E324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4B4CA7F6" w14:textId="77777777"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14:paraId="56D46919"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3EEFD76E"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14:paraId="14CCBBC2" w14:textId="77777777" w:rsidTr="00B93618">
        <w:tc>
          <w:tcPr>
            <w:tcW w:w="1951" w:type="dxa"/>
            <w:shd w:val="clear" w:color="auto" w:fill="auto"/>
          </w:tcPr>
          <w:p w14:paraId="1228614B" w14:textId="77777777"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14:paraId="322934E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71DFD776" w14:textId="77777777"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14:paraId="3359BDA2"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0D4BB508" w14:textId="77777777" w:rsidR="0093368A" w:rsidRDefault="0093368A" w:rsidP="0093368A">
      <w:pPr>
        <w:rPr>
          <w:rFonts w:ascii="Arial" w:hAnsi="Arial" w:cs="Arial"/>
          <w:sz w:val="20"/>
          <w:szCs w:val="20"/>
        </w:rPr>
      </w:pPr>
    </w:p>
    <w:p w14:paraId="2C6CA62F" w14:textId="77777777" w:rsidR="003A0862" w:rsidRDefault="003A0862" w:rsidP="00FE573D">
      <w:pPr>
        <w:rPr>
          <w:rFonts w:ascii="Arial" w:eastAsia="Times New Roman" w:hAnsi="Arial" w:cs="Arial"/>
          <w:sz w:val="20"/>
          <w:szCs w:val="24"/>
          <w:lang w:eastAsia="fr-FR"/>
        </w:rPr>
      </w:pPr>
    </w:p>
    <w:p w14:paraId="5F302E57" w14:textId="77777777" w:rsidR="0093368A" w:rsidRDefault="0093368A" w:rsidP="0093368A">
      <w:pPr>
        <w:rPr>
          <w:rFonts w:ascii="Arial" w:hAnsi="Arial" w:cs="Arial"/>
          <w:sz w:val="20"/>
          <w:szCs w:val="20"/>
        </w:rPr>
      </w:pPr>
    </w:p>
    <w:p w14:paraId="566EB491" w14:textId="77777777"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14:paraId="70120D44" w14:textId="77777777"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06711664" w14:textId="77777777" w:rsidTr="00B93618">
        <w:trPr>
          <w:jc w:val="center"/>
        </w:trPr>
        <w:tc>
          <w:tcPr>
            <w:tcW w:w="1134" w:type="dxa"/>
            <w:vAlign w:val="center"/>
          </w:tcPr>
          <w:p w14:paraId="7F93EDCC"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6916B44D"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95841">
              <w:rPr>
                <w:rFonts w:ascii="Arial" w:eastAsia="Times New Roman" w:hAnsi="Arial" w:cs="Arial"/>
                <w:sz w:val="20"/>
                <w:szCs w:val="20"/>
                <w:lang w:eastAsia="fr-FR"/>
              </w:rPr>
            </w:r>
            <w:r w:rsidR="00C9584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270FDE4B"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26CFA170"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95841">
              <w:rPr>
                <w:rFonts w:ascii="Arial" w:eastAsia="Times New Roman" w:hAnsi="Arial" w:cs="Arial"/>
                <w:sz w:val="20"/>
                <w:szCs w:val="20"/>
                <w:lang w:eastAsia="fr-FR"/>
              </w:rPr>
            </w:r>
            <w:r w:rsidR="00C9584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3B749F7E" w14:textId="77777777" w:rsidR="0093368A" w:rsidRPr="00466DB0" w:rsidRDefault="0093368A" w:rsidP="0093368A">
      <w:pPr>
        <w:rPr>
          <w:rFonts w:ascii="Arial" w:hAnsi="Arial" w:cs="Arial"/>
          <w:color w:val="1F497D" w:themeColor="text2"/>
          <w:sz w:val="20"/>
          <w:szCs w:val="20"/>
        </w:rPr>
      </w:pPr>
    </w:p>
    <w:p w14:paraId="04178237" w14:textId="77777777" w:rsidR="0093368A" w:rsidRPr="00A74F8A" w:rsidRDefault="0093368A" w:rsidP="0093368A">
      <w:pPr>
        <w:rPr>
          <w:rFonts w:ascii="Arial" w:hAnsi="Arial" w:cs="Arial"/>
          <w:sz w:val="20"/>
          <w:szCs w:val="20"/>
        </w:rPr>
      </w:pPr>
    </w:p>
    <w:p w14:paraId="14EB1881" w14:textId="1A1C8F88" w:rsidR="0093368A" w:rsidRPr="00061D70" w:rsidRDefault="0093368A" w:rsidP="009B2B08">
      <w:pPr>
        <w:spacing w:line="240" w:lineRule="auto"/>
        <w:rPr>
          <w:rFonts w:ascii="Arial" w:hAnsi="Arial" w:cs="Arial"/>
          <w:b/>
          <w:color w:val="1F497D" w:themeColor="text2"/>
          <w:szCs w:val="24"/>
          <w:u w:val="single"/>
        </w:rPr>
      </w:pPr>
      <w:r w:rsidRPr="00061D70">
        <w:rPr>
          <w:rFonts w:ascii="Arial" w:hAnsi="Arial" w:cs="Arial"/>
          <w:b/>
          <w:color w:val="1F497D" w:themeColor="text2"/>
          <w:szCs w:val="24"/>
          <w:u w:val="single"/>
        </w:rPr>
        <w:t>Annexes attendues</w:t>
      </w:r>
      <w:r w:rsidR="002E3157">
        <w:rPr>
          <w:rFonts w:ascii="Arial" w:hAnsi="Arial" w:cs="Arial"/>
          <w:b/>
          <w:color w:val="1F497D" w:themeColor="text2"/>
          <w:szCs w:val="24"/>
          <w:u w:val="single"/>
        </w:rPr>
        <w:t xml:space="preserve"> (non limitatif)</w:t>
      </w:r>
    </w:p>
    <w:p w14:paraId="1A17B9E6" w14:textId="77777777" w:rsidR="0093368A" w:rsidRPr="00FF1FD6" w:rsidRDefault="0093368A" w:rsidP="009B2B08">
      <w:pPr>
        <w:spacing w:line="240" w:lineRule="auto"/>
        <w:rPr>
          <w:rFonts w:ascii="Arial" w:hAnsi="Arial" w:cs="Arial"/>
          <w:sz w:val="20"/>
          <w:szCs w:val="20"/>
        </w:rPr>
      </w:pPr>
    </w:p>
    <w:p w14:paraId="1B436667" w14:textId="77777777"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 xml:space="preserve">Un exemplaire des statuts ou projet de statuts légaux de l’entreprise ; si la société est déjà constituée, un extrait K-Bis de moins de trois mois. </w:t>
      </w:r>
    </w:p>
    <w:p w14:paraId="70A141EE" w14:textId="6180FF0C" w:rsidR="00090639" w:rsidRPr="009B2B08" w:rsidRDefault="00A74F8A" w:rsidP="00090639">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w:t>
      </w:r>
      <w:r w:rsidR="00C46954">
        <w:rPr>
          <w:rFonts w:ascii="Arial" w:hAnsi="Arial" w:cs="Arial"/>
          <w:sz w:val="20"/>
          <w:szCs w:val="20"/>
        </w:rPr>
        <w:t>s</w:t>
      </w:r>
      <w:r w:rsidR="0093368A" w:rsidRPr="009B2B08">
        <w:rPr>
          <w:rFonts w:ascii="Arial" w:hAnsi="Arial" w:cs="Arial"/>
          <w:sz w:val="20"/>
          <w:szCs w:val="20"/>
        </w:rPr>
        <w:t xml:space="preserve"> qualifiées)</w:t>
      </w:r>
      <w:r w:rsidR="007C6276">
        <w:rPr>
          <w:rFonts w:ascii="Arial" w:hAnsi="Arial" w:cs="Arial"/>
          <w:sz w:val="20"/>
          <w:szCs w:val="20"/>
        </w:rPr>
        <w:t>.</w:t>
      </w:r>
      <w:r w:rsidR="00C46954">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14:paraId="66FA03DC" w14:textId="77777777" w:rsidR="0093368A" w:rsidRPr="00E752F8" w:rsidRDefault="0093368A" w:rsidP="00E752F8">
      <w:pPr>
        <w:jc w:val="both"/>
        <w:rPr>
          <w:rFonts w:ascii="Arial" w:hAnsi="Arial" w:cs="Arial"/>
          <w:sz w:val="20"/>
          <w:szCs w:val="20"/>
        </w:rPr>
      </w:pPr>
      <w:r>
        <w:rPr>
          <w:rFonts w:ascii="Arial" w:hAnsi="Arial" w:cs="Arial"/>
          <w:sz w:val="20"/>
          <w:szCs w:val="20"/>
        </w:rPr>
        <w:br w:type="page"/>
      </w:r>
    </w:p>
    <w:p w14:paraId="2072FCFE" w14:textId="77777777" w:rsidR="0093368A" w:rsidRPr="00394CB9" w:rsidRDefault="0093368A" w:rsidP="0093368A">
      <w:pPr>
        <w:pStyle w:val="Titre1"/>
      </w:pPr>
      <w:bookmarkStart w:id="4" w:name="_Toc156487127"/>
      <w:r w:rsidRPr="00394CB9">
        <w:lastRenderedPageBreak/>
        <w:t>Programme d’activité</w:t>
      </w:r>
      <w:bookmarkEnd w:id="4"/>
    </w:p>
    <w:p w14:paraId="76606F97" w14:textId="77777777"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14:paraId="1950D079" w14:textId="77777777" w:rsidTr="00B93618">
        <w:tc>
          <w:tcPr>
            <w:tcW w:w="3652" w:type="dxa"/>
            <w:shd w:val="clear" w:color="auto" w:fill="auto"/>
          </w:tcPr>
          <w:p w14:paraId="6CA5F375" w14:textId="77777777"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14:paraId="3579B63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4C5A8008" w14:textId="77777777" w:rsidR="0093368A" w:rsidRPr="003B1354" w:rsidRDefault="0093368A" w:rsidP="0093368A">
      <w:pPr>
        <w:spacing w:line="240" w:lineRule="auto"/>
        <w:rPr>
          <w:rFonts w:ascii="Arial" w:eastAsia="Times New Roman" w:hAnsi="Arial" w:cs="Arial"/>
          <w:sz w:val="20"/>
          <w:szCs w:val="20"/>
          <w:lang w:eastAsia="fr-FR"/>
        </w:rPr>
      </w:pPr>
    </w:p>
    <w:p w14:paraId="46EE9716" w14:textId="77D38F20" w:rsidR="0093368A" w:rsidRPr="00A167A7" w:rsidRDefault="00E26574" w:rsidP="0093368A">
      <w:pPr>
        <w:pStyle w:val="Titre2"/>
      </w:pPr>
      <w:bookmarkStart w:id="5" w:name="_Toc156487128"/>
      <w:r>
        <w:t>Activités</w:t>
      </w:r>
      <w:r w:rsidRPr="00A167A7">
        <w:t xml:space="preserve"> </w:t>
      </w:r>
      <w:r w:rsidR="0093368A" w:rsidRPr="00A167A7">
        <w:t xml:space="preserve">de </w:t>
      </w:r>
      <w:r w:rsidR="00C078CA">
        <w:t xml:space="preserve">gestion de </w:t>
      </w:r>
      <w:r w:rsidR="00CD5316">
        <w:t>crédits</w:t>
      </w:r>
      <w:bookmarkEnd w:id="5"/>
    </w:p>
    <w:p w14:paraId="4A26FB36" w14:textId="3DB370BE" w:rsidR="0093368A" w:rsidRPr="003B1354" w:rsidRDefault="0093368A" w:rsidP="0093368A">
      <w:pPr>
        <w:tabs>
          <w:tab w:val="left" w:pos="709"/>
        </w:tabs>
        <w:spacing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ab/>
      </w:r>
      <w:r w:rsidRPr="003B1354">
        <w:rPr>
          <w:rFonts w:ascii="Arial" w:eastAsia="Times New Roman" w:hAnsi="Arial" w:cs="Arial"/>
          <w:i/>
          <w:sz w:val="20"/>
          <w:szCs w:val="20"/>
          <w:lang w:eastAsia="fr-FR"/>
        </w:rPr>
        <w:t xml:space="preserve">(Article </w:t>
      </w:r>
      <w:r w:rsidR="002E5B4F" w:rsidRPr="00061D70">
        <w:rPr>
          <w:rFonts w:ascii="Arial" w:eastAsia="Times New Roman" w:hAnsi="Arial" w:cs="Arial"/>
          <w:i/>
          <w:sz w:val="20"/>
          <w:szCs w:val="20"/>
          <w:lang w:eastAsia="fr-FR"/>
        </w:rPr>
        <w:t xml:space="preserve">L. </w:t>
      </w:r>
      <w:r w:rsidR="007B0EC6" w:rsidRPr="00061D70">
        <w:rPr>
          <w:rFonts w:ascii="Arial" w:eastAsia="Times New Roman" w:hAnsi="Arial" w:cs="Arial"/>
          <w:i/>
          <w:sz w:val="20"/>
          <w:szCs w:val="20"/>
          <w:lang w:eastAsia="fr-FR"/>
        </w:rPr>
        <w:t>54-11-1</w:t>
      </w:r>
      <w:r w:rsidR="007369EE">
        <w:rPr>
          <w:rFonts w:ascii="Arial" w:eastAsia="Times New Roman" w:hAnsi="Arial" w:cs="Arial"/>
          <w:i/>
          <w:sz w:val="20"/>
          <w:szCs w:val="20"/>
          <w:lang w:eastAsia="fr-FR"/>
        </w:rPr>
        <w:t>, 6°,</w:t>
      </w:r>
      <w:r w:rsidRPr="003B1354">
        <w:rPr>
          <w:rFonts w:ascii="Arial" w:eastAsia="Times New Roman" w:hAnsi="Arial" w:cs="Arial"/>
          <w:i/>
          <w:sz w:val="20"/>
          <w:szCs w:val="20"/>
          <w:lang w:eastAsia="fr-FR"/>
        </w:rPr>
        <w:t xml:space="preserve"> du Code monétaire et financier)</w:t>
      </w:r>
    </w:p>
    <w:p w14:paraId="548026C0" w14:textId="77777777" w:rsidR="0093368A" w:rsidRPr="003B1354" w:rsidRDefault="0093368A" w:rsidP="0093368A">
      <w:pPr>
        <w:spacing w:line="240" w:lineRule="auto"/>
        <w:rPr>
          <w:rFonts w:ascii="Arial" w:eastAsia="Times New Roman" w:hAnsi="Arial" w:cs="Arial"/>
          <w:sz w:val="20"/>
          <w:szCs w:val="20"/>
          <w:lang w:eastAsia="fr-FR"/>
        </w:rPr>
      </w:pPr>
    </w:p>
    <w:p w14:paraId="535B6F50" w14:textId="4E85F424" w:rsidR="0093368A" w:rsidRPr="00AC0EC7" w:rsidRDefault="008375A4" w:rsidP="0093368A">
      <w:pPr>
        <w:jc w:val="both"/>
        <w:rPr>
          <w:rFonts w:ascii="Arial" w:hAnsi="Arial" w:cs="Arial"/>
          <w:sz w:val="20"/>
          <w:szCs w:val="20"/>
        </w:rPr>
      </w:pPr>
      <w:r>
        <w:rPr>
          <w:rFonts w:ascii="Arial" w:hAnsi="Arial" w:cs="Arial"/>
          <w:sz w:val="20"/>
          <w:szCs w:val="20"/>
        </w:rPr>
        <w:t>L</w:t>
      </w:r>
      <w:r w:rsidR="00A84C16">
        <w:rPr>
          <w:rFonts w:ascii="Arial" w:hAnsi="Arial" w:cs="Arial"/>
          <w:sz w:val="20"/>
          <w:szCs w:val="20"/>
        </w:rPr>
        <w:t xml:space="preserve">’agrément de </w:t>
      </w:r>
      <w:r w:rsidR="00C078CA">
        <w:rPr>
          <w:rFonts w:ascii="Arial" w:hAnsi="Arial" w:cs="Arial"/>
          <w:sz w:val="20"/>
          <w:szCs w:val="20"/>
        </w:rPr>
        <w:t xml:space="preserve">gestionnaire de </w:t>
      </w:r>
      <w:r w:rsidR="00CD5316">
        <w:rPr>
          <w:rFonts w:ascii="Arial" w:hAnsi="Arial" w:cs="Arial"/>
          <w:sz w:val="20"/>
          <w:szCs w:val="20"/>
        </w:rPr>
        <w:t>crédits</w:t>
      </w:r>
      <w:r w:rsidR="00A84C16">
        <w:rPr>
          <w:rFonts w:ascii="Arial" w:hAnsi="Arial" w:cs="Arial"/>
          <w:sz w:val="20"/>
          <w:szCs w:val="20"/>
        </w:rPr>
        <w:t xml:space="preserve"> </w:t>
      </w:r>
      <w:r w:rsidR="00941AD5">
        <w:rPr>
          <w:rFonts w:ascii="Arial" w:hAnsi="Arial" w:cs="Arial"/>
          <w:sz w:val="20"/>
          <w:szCs w:val="20"/>
        </w:rPr>
        <w:t>couvre l’ensemble des</w:t>
      </w:r>
      <w:r w:rsidR="00941AD5" w:rsidRPr="00AC0EC7">
        <w:rPr>
          <w:rFonts w:ascii="Arial" w:hAnsi="Arial" w:cs="Arial"/>
          <w:sz w:val="20"/>
          <w:szCs w:val="20"/>
        </w:rPr>
        <w:t xml:space="preserve"> </w:t>
      </w:r>
      <w:r w:rsidR="00E26574">
        <w:rPr>
          <w:rFonts w:ascii="Arial" w:hAnsi="Arial" w:cs="Arial"/>
          <w:sz w:val="20"/>
          <w:szCs w:val="20"/>
        </w:rPr>
        <w:t>activités</w:t>
      </w:r>
      <w:r w:rsidR="00E26574" w:rsidRPr="00AC0EC7">
        <w:rPr>
          <w:rFonts w:ascii="Arial" w:hAnsi="Arial" w:cs="Arial"/>
          <w:sz w:val="20"/>
          <w:szCs w:val="20"/>
        </w:rPr>
        <w:t xml:space="preserve"> </w:t>
      </w:r>
      <w:r w:rsidR="0093368A" w:rsidRPr="00AC0EC7">
        <w:rPr>
          <w:rFonts w:ascii="Arial" w:hAnsi="Arial" w:cs="Arial"/>
          <w:sz w:val="20"/>
          <w:szCs w:val="20"/>
        </w:rPr>
        <w:t xml:space="preserve">de </w:t>
      </w:r>
      <w:r w:rsidR="00C078CA">
        <w:rPr>
          <w:rFonts w:ascii="Arial" w:hAnsi="Arial" w:cs="Arial"/>
          <w:sz w:val="20"/>
          <w:szCs w:val="20"/>
        </w:rPr>
        <w:t xml:space="preserve">gestion de </w:t>
      </w:r>
      <w:r w:rsidR="00CD5316">
        <w:rPr>
          <w:rFonts w:ascii="Arial" w:hAnsi="Arial" w:cs="Arial"/>
          <w:sz w:val="20"/>
          <w:szCs w:val="20"/>
        </w:rPr>
        <w:t>crédits</w:t>
      </w:r>
      <w:r w:rsidR="00B403AE" w:rsidRPr="00AC0EC7">
        <w:rPr>
          <w:rFonts w:ascii="Arial" w:hAnsi="Arial" w:cs="Arial"/>
          <w:sz w:val="20"/>
          <w:szCs w:val="20"/>
        </w:rPr>
        <w:t xml:space="preserve"> </w:t>
      </w:r>
      <w:r w:rsidR="00A84C16">
        <w:rPr>
          <w:rFonts w:ascii="Arial" w:hAnsi="Arial" w:cs="Arial"/>
          <w:sz w:val="20"/>
          <w:szCs w:val="20"/>
        </w:rPr>
        <w:t>suivants </w:t>
      </w:r>
      <w:r w:rsidR="0093368A">
        <w:rPr>
          <w:rFonts w:ascii="Arial" w:hAnsi="Arial" w:cs="Arial"/>
          <w:sz w:val="20"/>
          <w:szCs w:val="20"/>
        </w:rPr>
        <w:t>:</w:t>
      </w:r>
    </w:p>
    <w:p w14:paraId="75CA288D" w14:textId="77777777"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7683"/>
      </w:tblGrid>
      <w:tr w:rsidR="00A84C16" w:rsidRPr="00452F83" w14:paraId="35E3E177" w14:textId="77777777" w:rsidTr="00FE573D">
        <w:tc>
          <w:tcPr>
            <w:tcW w:w="567" w:type="dxa"/>
            <w:vAlign w:val="center"/>
          </w:tcPr>
          <w:p w14:paraId="678296EA" w14:textId="77777777" w:rsidR="00A84C16" w:rsidRPr="00452F83" w:rsidRDefault="00A84C16"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683" w:type="dxa"/>
            <w:vAlign w:val="center"/>
          </w:tcPr>
          <w:p w14:paraId="17E48C37" w14:textId="77777777" w:rsidR="00A84C16" w:rsidRPr="00452F83" w:rsidRDefault="007B0EC6" w:rsidP="00E6789B">
            <w:pPr>
              <w:spacing w:before="60"/>
              <w:rPr>
                <w:rFonts w:ascii="Arial" w:hAnsi="Arial" w:cs="Arial"/>
                <w:sz w:val="20"/>
                <w:szCs w:val="20"/>
              </w:rPr>
            </w:pPr>
            <w:r w:rsidRPr="007B0EC6">
              <w:rPr>
                <w:rFonts w:ascii="Arial" w:hAnsi="Arial" w:cs="Arial"/>
                <w:sz w:val="20"/>
                <w:szCs w:val="20"/>
              </w:rPr>
              <w:t>La perception ou le recouvrement auprès de l’emprunteur des paiements dus liés aux droits d’un créancier au titre d’un contrat de crédit ou au contrat de crédit lui-même</w:t>
            </w:r>
          </w:p>
        </w:tc>
      </w:tr>
      <w:tr w:rsidR="00A84C16" w:rsidRPr="00452F83" w14:paraId="202A4D07" w14:textId="77777777" w:rsidTr="00FE573D">
        <w:tc>
          <w:tcPr>
            <w:tcW w:w="567" w:type="dxa"/>
            <w:vAlign w:val="center"/>
          </w:tcPr>
          <w:p w14:paraId="024D50A6" w14:textId="77777777" w:rsidR="00A84C16" w:rsidRPr="00452F83" w:rsidRDefault="00A84C16"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683" w:type="dxa"/>
            <w:vAlign w:val="center"/>
          </w:tcPr>
          <w:p w14:paraId="6B1BAF8B" w14:textId="03F3E8D7" w:rsidR="00A84C16" w:rsidRPr="00452F83" w:rsidRDefault="007B0EC6" w:rsidP="005A13D8">
            <w:pPr>
              <w:rPr>
                <w:rFonts w:ascii="Arial" w:hAnsi="Arial" w:cs="Arial"/>
              </w:rPr>
            </w:pPr>
            <w:r w:rsidRPr="007B0EC6">
              <w:rPr>
                <w:rFonts w:ascii="Arial" w:hAnsi="Arial" w:cs="Arial"/>
                <w:sz w:val="20"/>
                <w:szCs w:val="20"/>
              </w:rPr>
              <w:t>La renégociation avec l’emprunteur de toute clause ou condition liée aux droits de créancier au titre d’un contrat de crédit, ou au contrat de crédit lui-même, conformément aux instructions données par l’acheteur de crédits</w:t>
            </w:r>
          </w:p>
        </w:tc>
      </w:tr>
      <w:tr w:rsidR="00A84C16" w:rsidRPr="00452F83" w14:paraId="1CDF8E59" w14:textId="77777777" w:rsidTr="00FE573D">
        <w:tc>
          <w:tcPr>
            <w:tcW w:w="567" w:type="dxa"/>
            <w:vAlign w:val="center"/>
          </w:tcPr>
          <w:p w14:paraId="11D9D4BF" w14:textId="77777777" w:rsidR="00A84C16" w:rsidRPr="00452F83" w:rsidRDefault="00A84C16"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683" w:type="dxa"/>
            <w:vAlign w:val="center"/>
          </w:tcPr>
          <w:p w14:paraId="6CC356A3" w14:textId="77777777" w:rsidR="00A84C16" w:rsidRPr="00452F83" w:rsidRDefault="007B0EC6" w:rsidP="00E6789B">
            <w:pPr>
              <w:rPr>
                <w:rFonts w:ascii="Arial" w:hAnsi="Arial" w:cs="Arial"/>
                <w:sz w:val="20"/>
                <w:szCs w:val="20"/>
              </w:rPr>
            </w:pPr>
            <w:r w:rsidRPr="007B0EC6">
              <w:rPr>
                <w:rFonts w:ascii="Arial" w:hAnsi="Arial" w:cs="Arial"/>
                <w:sz w:val="20"/>
                <w:szCs w:val="20"/>
              </w:rPr>
              <w:t>La gestion des réclamations liées aux droits du créancier au titre d’un contrat de crédit ou au contrat de crédit lui-même</w:t>
            </w:r>
          </w:p>
        </w:tc>
      </w:tr>
      <w:tr w:rsidR="00A84C16" w:rsidRPr="00452F83" w14:paraId="604507E8" w14:textId="77777777" w:rsidTr="00FE573D">
        <w:tc>
          <w:tcPr>
            <w:tcW w:w="567" w:type="dxa"/>
            <w:vAlign w:val="center"/>
          </w:tcPr>
          <w:p w14:paraId="4764ABCC" w14:textId="77777777" w:rsidR="00A84C16" w:rsidRPr="00452F83" w:rsidRDefault="00A84C16"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683" w:type="dxa"/>
            <w:vAlign w:val="center"/>
          </w:tcPr>
          <w:p w14:paraId="7C1F852D" w14:textId="77777777" w:rsidR="00A84C16" w:rsidRPr="00452F83" w:rsidRDefault="007B0EC6" w:rsidP="00E6789B">
            <w:pPr>
              <w:rPr>
                <w:rFonts w:ascii="Arial" w:hAnsi="Arial" w:cs="Arial"/>
                <w:sz w:val="20"/>
                <w:szCs w:val="20"/>
              </w:rPr>
            </w:pPr>
            <w:r w:rsidRPr="007B0EC6">
              <w:rPr>
                <w:rFonts w:ascii="Arial" w:hAnsi="Arial" w:cs="Arial"/>
                <w:sz w:val="20"/>
                <w:szCs w:val="20"/>
              </w:rPr>
              <w:t>L’information adressée à l’emprunteur concernant toute modification des taux d’intérêt ou des frais ou concernant les paiements dus liés aux droits du créancier au titre d’un contrat de crédit ou au contrat de crédit lui-même</w:t>
            </w:r>
          </w:p>
        </w:tc>
      </w:tr>
    </w:tbl>
    <w:p w14:paraId="534D3329" w14:textId="77777777" w:rsidR="0093368A" w:rsidRDefault="0093368A" w:rsidP="0093368A">
      <w:pPr>
        <w:jc w:val="both"/>
        <w:rPr>
          <w:rFonts w:ascii="Arial" w:hAnsi="Arial" w:cs="Arial"/>
          <w:sz w:val="20"/>
          <w:szCs w:val="20"/>
        </w:rPr>
      </w:pPr>
    </w:p>
    <w:p w14:paraId="53B08A9A" w14:textId="6AE8E3BF" w:rsidR="0093368A" w:rsidRDefault="00F3407B" w:rsidP="0093368A">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116E70">
        <w:rPr>
          <w:rFonts w:ascii="Arial" w:hAnsi="Arial" w:cs="Arial"/>
          <w:sz w:val="20"/>
          <w:szCs w:val="20"/>
        </w:rPr>
        <w:t xml:space="preserve">Fournir une description </w:t>
      </w:r>
      <w:r w:rsidR="00A84C16">
        <w:rPr>
          <w:rFonts w:ascii="Arial" w:hAnsi="Arial" w:cs="Arial"/>
          <w:sz w:val="20"/>
          <w:szCs w:val="20"/>
        </w:rPr>
        <w:t>des</w:t>
      </w:r>
      <w:r w:rsidR="0093368A" w:rsidRPr="00116E70">
        <w:rPr>
          <w:rFonts w:ascii="Arial" w:hAnsi="Arial" w:cs="Arial"/>
          <w:sz w:val="20"/>
          <w:szCs w:val="20"/>
        </w:rPr>
        <w:t xml:space="preserve"> </w:t>
      </w:r>
      <w:r w:rsidR="00E26574">
        <w:rPr>
          <w:rFonts w:ascii="Arial" w:hAnsi="Arial" w:cs="Arial"/>
          <w:sz w:val="20"/>
          <w:szCs w:val="20"/>
        </w:rPr>
        <w:t>activités</w:t>
      </w:r>
      <w:r w:rsidR="00E26574" w:rsidRPr="00116E70">
        <w:rPr>
          <w:rFonts w:ascii="Arial" w:hAnsi="Arial" w:cs="Arial"/>
          <w:sz w:val="20"/>
          <w:szCs w:val="20"/>
        </w:rPr>
        <w:t xml:space="preserve"> </w:t>
      </w:r>
      <w:r w:rsidR="0093368A" w:rsidRPr="00116E70">
        <w:rPr>
          <w:rFonts w:ascii="Arial" w:hAnsi="Arial" w:cs="Arial"/>
          <w:sz w:val="20"/>
          <w:szCs w:val="20"/>
        </w:rPr>
        <w:t xml:space="preserve">de </w:t>
      </w:r>
      <w:r w:rsidR="00C078CA">
        <w:rPr>
          <w:rFonts w:ascii="Arial" w:hAnsi="Arial" w:cs="Arial"/>
          <w:sz w:val="20"/>
          <w:szCs w:val="20"/>
        </w:rPr>
        <w:t xml:space="preserve">gestion de </w:t>
      </w:r>
      <w:r w:rsidR="00CD5316">
        <w:rPr>
          <w:rFonts w:ascii="Arial" w:hAnsi="Arial" w:cs="Arial"/>
          <w:sz w:val="20"/>
          <w:szCs w:val="20"/>
        </w:rPr>
        <w:t>crédits</w:t>
      </w:r>
      <w:r w:rsidR="00E6789B" w:rsidRPr="00116E70">
        <w:rPr>
          <w:rFonts w:ascii="Arial" w:hAnsi="Arial" w:cs="Arial"/>
          <w:sz w:val="20"/>
          <w:szCs w:val="20"/>
        </w:rPr>
        <w:t xml:space="preserve"> </w:t>
      </w:r>
      <w:r w:rsidR="0093368A" w:rsidRPr="00116E70">
        <w:rPr>
          <w:rFonts w:ascii="Arial" w:hAnsi="Arial" w:cs="Arial"/>
          <w:sz w:val="20"/>
          <w:szCs w:val="20"/>
        </w:rPr>
        <w:t>envisagé</w:t>
      </w:r>
      <w:r w:rsidR="00A84C16">
        <w:rPr>
          <w:rFonts w:ascii="Arial" w:hAnsi="Arial" w:cs="Arial"/>
          <w:sz w:val="20"/>
          <w:szCs w:val="20"/>
        </w:rPr>
        <w:t>s</w:t>
      </w:r>
      <w:r w:rsidR="0093368A" w:rsidRPr="00116E70">
        <w:rPr>
          <w:rFonts w:ascii="Arial" w:hAnsi="Arial" w:cs="Arial"/>
          <w:sz w:val="20"/>
          <w:szCs w:val="20"/>
        </w:rPr>
        <w:t xml:space="preserve">, y compris une explication des raisons pour lesquelles les activités et les opérations qui seront réalisées relèvent d’une des catégories juridiques </w:t>
      </w:r>
      <w:r w:rsidR="00E26574">
        <w:rPr>
          <w:rFonts w:ascii="Arial" w:hAnsi="Arial" w:cs="Arial"/>
          <w:sz w:val="20"/>
          <w:szCs w:val="20"/>
        </w:rPr>
        <w:t>d’activités</w:t>
      </w:r>
      <w:r w:rsidR="0093368A" w:rsidRPr="00116E70">
        <w:rPr>
          <w:rFonts w:ascii="Arial" w:hAnsi="Arial" w:cs="Arial"/>
          <w:sz w:val="20"/>
          <w:szCs w:val="20"/>
        </w:rPr>
        <w:t xml:space="preserve"> de </w:t>
      </w:r>
      <w:r w:rsidR="00C078CA">
        <w:rPr>
          <w:rFonts w:ascii="Arial" w:hAnsi="Arial" w:cs="Arial"/>
          <w:sz w:val="20"/>
          <w:szCs w:val="20"/>
        </w:rPr>
        <w:t xml:space="preserve">gestion de </w:t>
      </w:r>
      <w:r w:rsidR="00CD5316">
        <w:rPr>
          <w:rFonts w:ascii="Arial" w:hAnsi="Arial" w:cs="Arial"/>
          <w:sz w:val="20"/>
          <w:szCs w:val="20"/>
        </w:rPr>
        <w:t>crédits</w:t>
      </w:r>
      <w:r w:rsidR="00E6789B" w:rsidRPr="00116E70">
        <w:rPr>
          <w:rFonts w:ascii="Arial" w:hAnsi="Arial" w:cs="Arial"/>
          <w:sz w:val="20"/>
          <w:szCs w:val="20"/>
        </w:rPr>
        <w:t xml:space="preserve"> </w:t>
      </w:r>
      <w:r w:rsidR="0093368A" w:rsidRPr="00116E70">
        <w:rPr>
          <w:rFonts w:ascii="Arial" w:hAnsi="Arial" w:cs="Arial"/>
          <w:sz w:val="20"/>
          <w:szCs w:val="20"/>
        </w:rPr>
        <w:t xml:space="preserve">énumérées </w:t>
      </w:r>
      <w:r w:rsidR="00C162C5">
        <w:rPr>
          <w:rFonts w:ascii="Arial" w:hAnsi="Arial" w:cs="Arial"/>
          <w:sz w:val="20"/>
          <w:szCs w:val="20"/>
        </w:rPr>
        <w:t xml:space="preserve">au </w:t>
      </w:r>
      <w:r w:rsidR="00C162C5" w:rsidRPr="00061D70">
        <w:rPr>
          <w:rFonts w:ascii="Arial" w:hAnsi="Arial" w:cs="Arial"/>
          <w:sz w:val="20"/>
          <w:szCs w:val="20"/>
        </w:rPr>
        <w:t xml:space="preserve">L. </w:t>
      </w:r>
      <w:r w:rsidR="007B0EC6" w:rsidRPr="007B0EC6">
        <w:rPr>
          <w:rFonts w:ascii="Arial" w:hAnsi="Arial" w:cs="Arial"/>
          <w:sz w:val="20"/>
          <w:szCs w:val="20"/>
        </w:rPr>
        <w:t>54-11-1</w:t>
      </w:r>
      <w:r w:rsidR="00E26574">
        <w:rPr>
          <w:rFonts w:ascii="Arial" w:hAnsi="Arial" w:cs="Arial"/>
          <w:sz w:val="20"/>
          <w:szCs w:val="20"/>
        </w:rPr>
        <w:t>, 6°,</w:t>
      </w:r>
      <w:r w:rsidR="007B0EC6" w:rsidRPr="007B0EC6">
        <w:rPr>
          <w:rFonts w:ascii="Arial" w:hAnsi="Arial" w:cs="Arial"/>
          <w:sz w:val="20"/>
          <w:szCs w:val="20"/>
        </w:rPr>
        <w:t xml:space="preserve"> </w:t>
      </w:r>
      <w:r w:rsidR="00C162C5" w:rsidRPr="00C162C5">
        <w:rPr>
          <w:rFonts w:ascii="Arial" w:hAnsi="Arial" w:cs="Arial"/>
          <w:sz w:val="20"/>
          <w:szCs w:val="20"/>
        </w:rPr>
        <w:t>du Code monétaire et financier</w:t>
      </w:r>
      <w:r w:rsidR="0093368A" w:rsidRPr="00116E70">
        <w:rPr>
          <w:rFonts w:ascii="Arial" w:hAnsi="Arial" w:cs="Arial"/>
          <w:sz w:val="20"/>
          <w:szCs w:val="20"/>
        </w:rPr>
        <w:t>.</w:t>
      </w:r>
    </w:p>
    <w:p w14:paraId="36C22690" w14:textId="77777777" w:rsidR="0093368A" w:rsidRDefault="0093368A" w:rsidP="0093368A">
      <w:pPr>
        <w:tabs>
          <w:tab w:val="left" w:pos="1418"/>
        </w:tabs>
        <w:rPr>
          <w:rFonts w:ascii="Arial" w:hAnsi="Arial" w:cs="Arial"/>
          <w:sz w:val="20"/>
          <w:szCs w:val="20"/>
        </w:rPr>
      </w:pPr>
      <w:bookmarkStart w:id="6" w:name="_Toc127377706"/>
      <w:bookmarkStart w:id="7" w:name="_Toc127377707"/>
      <w:bookmarkStart w:id="8" w:name="_Toc127377708"/>
      <w:bookmarkStart w:id="9" w:name="_Toc127377709"/>
      <w:bookmarkStart w:id="10" w:name="_Toc127377710"/>
      <w:bookmarkStart w:id="11" w:name="_Toc127377711"/>
      <w:bookmarkEnd w:id="6"/>
      <w:bookmarkEnd w:id="7"/>
      <w:bookmarkEnd w:id="8"/>
      <w:bookmarkEnd w:id="9"/>
      <w:bookmarkEnd w:id="10"/>
      <w:bookmarkEnd w:id="11"/>
    </w:p>
    <w:p w14:paraId="514E3C60" w14:textId="4DD6D093" w:rsidR="00126C69" w:rsidRDefault="00921782" w:rsidP="00FE573D">
      <w:pPr>
        <w:pStyle w:val="Titre2"/>
      </w:pPr>
      <w:bookmarkStart w:id="12" w:name="_Toc156487129"/>
      <w:r>
        <w:t>Relations avec les</w:t>
      </w:r>
      <w:r w:rsidR="00126C69">
        <w:t xml:space="preserve"> acheteurs de crédits</w:t>
      </w:r>
      <w:bookmarkEnd w:id="12"/>
    </w:p>
    <w:p w14:paraId="0F7D0A26" w14:textId="74F323DD" w:rsidR="00A967A6" w:rsidRPr="00331436" w:rsidRDefault="00A967A6" w:rsidP="00331436">
      <w:pPr>
        <w:ind w:firstLine="426"/>
        <w:rPr>
          <w:i/>
        </w:rPr>
      </w:pPr>
      <w:r w:rsidRPr="00331436">
        <w:rPr>
          <w:i/>
          <w:lang w:eastAsia="fr-FR"/>
        </w:rPr>
        <w:t>(</w:t>
      </w:r>
      <w:r>
        <w:rPr>
          <w:i/>
          <w:lang w:eastAsia="fr-FR"/>
        </w:rPr>
        <w:t xml:space="preserve">Articles </w:t>
      </w:r>
      <w:r w:rsidRPr="00331436">
        <w:rPr>
          <w:i/>
          <w:lang w:eastAsia="fr-FR"/>
        </w:rPr>
        <w:t>L</w:t>
      </w:r>
      <w:r w:rsidR="00FB249C">
        <w:rPr>
          <w:i/>
          <w:lang w:eastAsia="fr-FR"/>
        </w:rPr>
        <w:t xml:space="preserve">. </w:t>
      </w:r>
      <w:r w:rsidRPr="00331436">
        <w:rPr>
          <w:i/>
          <w:lang w:eastAsia="fr-FR"/>
        </w:rPr>
        <w:t>54-11-11</w:t>
      </w:r>
      <w:r>
        <w:rPr>
          <w:i/>
          <w:lang w:eastAsia="fr-FR"/>
        </w:rPr>
        <w:t xml:space="preserve"> et suivants</w:t>
      </w:r>
      <w:r w:rsidRPr="00331436">
        <w:rPr>
          <w:i/>
          <w:lang w:eastAsia="fr-FR"/>
        </w:rPr>
        <w:t xml:space="preserve"> du Code monétaire et financier)</w:t>
      </w:r>
    </w:p>
    <w:p w14:paraId="416F1574" w14:textId="77777777" w:rsidR="00126C69" w:rsidRDefault="00126C69" w:rsidP="00FE573D">
      <w:pPr>
        <w:pStyle w:val="Titre2"/>
        <w:numPr>
          <w:ilvl w:val="0"/>
          <w:numId w:val="0"/>
        </w:numPr>
      </w:pPr>
    </w:p>
    <w:p w14:paraId="5D96D02A" w14:textId="77777777" w:rsidR="00126C69" w:rsidRDefault="00126C69" w:rsidP="00126C69">
      <w:pPr>
        <w:pStyle w:val="Corpsdetexte2"/>
      </w:pPr>
      <w:r>
        <w:t>Indiquer si le gestionnaire est également acheteur de crédit</w:t>
      </w:r>
      <w:r w:rsidR="00C078CA">
        <w:t>s</w:t>
      </w:r>
      <w:r>
        <w:t xml:space="preserve"> :</w:t>
      </w:r>
    </w:p>
    <w:tbl>
      <w:tblPr>
        <w:tblW w:w="0" w:type="auto"/>
        <w:jc w:val="center"/>
        <w:tblLayout w:type="fixed"/>
        <w:tblLook w:val="01E0" w:firstRow="1" w:lastRow="1" w:firstColumn="1" w:lastColumn="1" w:noHBand="0" w:noVBand="0"/>
      </w:tblPr>
      <w:tblGrid>
        <w:gridCol w:w="1418"/>
        <w:gridCol w:w="1134"/>
        <w:gridCol w:w="1418"/>
        <w:gridCol w:w="1134"/>
      </w:tblGrid>
      <w:tr w:rsidR="00126C69" w:rsidRPr="002F65F1" w14:paraId="3A270028" w14:textId="77777777" w:rsidTr="00A71292">
        <w:trPr>
          <w:jc w:val="center"/>
        </w:trPr>
        <w:tc>
          <w:tcPr>
            <w:tcW w:w="1418" w:type="dxa"/>
            <w:vAlign w:val="center"/>
          </w:tcPr>
          <w:p w14:paraId="7DBCD0F7" w14:textId="77777777" w:rsidR="00126C69" w:rsidRDefault="00126C69" w:rsidP="00A71292">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4FA9A1A5" w14:textId="77777777" w:rsidR="00126C69" w:rsidRDefault="00126C69" w:rsidP="00A71292">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95841">
              <w:rPr>
                <w:rFonts w:ascii="Arial" w:hAnsi="Arial" w:cs="Arial"/>
                <w:sz w:val="20"/>
                <w:szCs w:val="20"/>
              </w:rPr>
            </w:r>
            <w:r w:rsidR="00C95841">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39AB11FB" w14:textId="77777777" w:rsidR="00126C69" w:rsidRDefault="00126C69" w:rsidP="00A71292">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72DD9842" w14:textId="77777777" w:rsidR="00126C69" w:rsidRDefault="00126C69" w:rsidP="00A71292">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95841">
              <w:rPr>
                <w:rFonts w:ascii="Arial" w:hAnsi="Arial" w:cs="Arial"/>
                <w:sz w:val="20"/>
                <w:szCs w:val="20"/>
              </w:rPr>
            </w:r>
            <w:r w:rsidR="00C95841">
              <w:rPr>
                <w:rFonts w:ascii="Arial" w:hAnsi="Arial" w:cs="Arial"/>
                <w:sz w:val="20"/>
                <w:szCs w:val="20"/>
              </w:rPr>
              <w:fldChar w:fldCharType="separate"/>
            </w:r>
            <w:r w:rsidRPr="002F65F1">
              <w:rPr>
                <w:rFonts w:ascii="Arial" w:hAnsi="Arial" w:cs="Arial"/>
                <w:sz w:val="20"/>
                <w:szCs w:val="20"/>
              </w:rPr>
              <w:fldChar w:fldCharType="end"/>
            </w:r>
          </w:p>
        </w:tc>
      </w:tr>
    </w:tbl>
    <w:p w14:paraId="053DD2D4" w14:textId="03760236" w:rsidR="00126C69" w:rsidRPr="00FE573D" w:rsidRDefault="00921782" w:rsidP="00FE573D">
      <w:pPr>
        <w:tabs>
          <w:tab w:val="left" w:pos="1134"/>
        </w:tabs>
        <w:jc w:val="both"/>
        <w:rPr>
          <w:i/>
          <w:sz w:val="16"/>
          <w:szCs w:val="20"/>
        </w:rPr>
      </w:pPr>
      <w:r w:rsidRPr="00AD7347">
        <w:rPr>
          <w:rFonts w:ascii="Arial" w:hAnsi="Arial" w:cs="Arial"/>
          <w:i/>
          <w:sz w:val="16"/>
          <w:szCs w:val="20"/>
        </w:rPr>
        <w:t xml:space="preserve">Note : </w:t>
      </w:r>
      <w:r w:rsidR="00130B58">
        <w:rPr>
          <w:rFonts w:ascii="Arial" w:hAnsi="Arial" w:cs="Arial"/>
          <w:i/>
          <w:sz w:val="16"/>
          <w:szCs w:val="20"/>
        </w:rPr>
        <w:t>Conformément à l’</w:t>
      </w:r>
      <w:r w:rsidR="00130B58" w:rsidRPr="00061D70">
        <w:rPr>
          <w:rFonts w:ascii="Arial" w:hAnsi="Arial" w:cs="Arial"/>
          <w:i/>
          <w:sz w:val="16"/>
          <w:szCs w:val="20"/>
        </w:rPr>
        <w:t>Art. L. 54-11-1, c</w:t>
      </w:r>
      <w:r w:rsidR="008A7C3A" w:rsidRPr="008A7C3A">
        <w:rPr>
          <w:rFonts w:ascii="Arial" w:hAnsi="Arial" w:cs="Arial"/>
          <w:i/>
          <w:sz w:val="16"/>
          <w:szCs w:val="20"/>
        </w:rPr>
        <w:t>onstitue un acheteur de crédits toute personne physique ou morale, autre qu’un établissement de crédit qui</w:t>
      </w:r>
      <w:r w:rsidR="00A967A6">
        <w:rPr>
          <w:rFonts w:ascii="Arial" w:hAnsi="Arial" w:cs="Arial"/>
          <w:i/>
          <w:sz w:val="16"/>
          <w:szCs w:val="20"/>
        </w:rPr>
        <w:t xml:space="preserve"> </w:t>
      </w:r>
      <w:r w:rsidR="004307DC">
        <w:rPr>
          <w:rFonts w:ascii="Arial" w:hAnsi="Arial" w:cs="Arial"/>
          <w:i/>
          <w:sz w:val="16"/>
          <w:szCs w:val="20"/>
        </w:rPr>
        <w:t>,</w:t>
      </w:r>
      <w:r w:rsidR="008A7C3A" w:rsidRPr="008A7C3A">
        <w:rPr>
          <w:rFonts w:ascii="Arial" w:hAnsi="Arial" w:cs="Arial"/>
          <w:i/>
          <w:sz w:val="16"/>
          <w:szCs w:val="20"/>
        </w:rPr>
        <w:t xml:space="preserve"> </w:t>
      </w:r>
      <w:r w:rsidR="004307DC" w:rsidRPr="004307DC">
        <w:rPr>
          <w:rFonts w:ascii="Arial" w:hAnsi="Arial" w:cs="Arial"/>
          <w:i/>
          <w:sz w:val="16"/>
          <w:szCs w:val="20"/>
        </w:rPr>
        <w:t>sous réserve des dispositions de l'article L. 511-5,</w:t>
      </w:r>
      <w:r w:rsidR="004307DC">
        <w:rPr>
          <w:rFonts w:ascii="Arial" w:hAnsi="Arial" w:cs="Arial"/>
          <w:i/>
          <w:sz w:val="16"/>
          <w:szCs w:val="20"/>
        </w:rPr>
        <w:t xml:space="preserve"> </w:t>
      </w:r>
      <w:r w:rsidR="008A7C3A" w:rsidRPr="008A7C3A">
        <w:rPr>
          <w:rFonts w:ascii="Arial" w:hAnsi="Arial" w:cs="Arial"/>
          <w:i/>
          <w:sz w:val="16"/>
          <w:szCs w:val="20"/>
        </w:rPr>
        <w:t>achète les droits que détient un créancier au titre d’un contrat de crédit non performant, ou le contrat de crédit non performant lui-même, devenant ainsi le créancier, dans le cadre de l’exercice de ses activités commerciales ou professionnelles</w:t>
      </w:r>
      <w:r w:rsidR="006D158D">
        <w:rPr>
          <w:rFonts w:ascii="Arial" w:hAnsi="Arial" w:cs="Arial"/>
          <w:i/>
          <w:sz w:val="16"/>
          <w:szCs w:val="20"/>
        </w:rPr>
        <w:t>.</w:t>
      </w:r>
    </w:p>
    <w:p w14:paraId="2FCDCFC1" w14:textId="77777777" w:rsidR="00921782" w:rsidRDefault="00921782" w:rsidP="00FE573D"/>
    <w:p w14:paraId="05A7F68F" w14:textId="77777777" w:rsidR="00126C69" w:rsidRDefault="00906AE4" w:rsidP="00FE573D">
      <w:pPr>
        <w:pStyle w:val="Corpsdetexte2"/>
      </w:pPr>
      <w:r>
        <w:t>D</w:t>
      </w:r>
      <w:r w:rsidR="00126C69">
        <w:t>écrire les relations contractuelles envisagées avec le(s) acheteur(s) de crédits :</w:t>
      </w:r>
    </w:p>
    <w:p w14:paraId="17AA7E74" w14:textId="77777777" w:rsidR="00126C69" w:rsidRDefault="00126C69" w:rsidP="00FE573D">
      <w:pPr>
        <w:pStyle w:val="Corpsdetexte2"/>
      </w:pPr>
    </w:p>
    <w:p w14:paraId="02C1EBF4" w14:textId="0EB7AEC6" w:rsidR="00921782" w:rsidRDefault="00126C69" w:rsidP="000675F6">
      <w:pPr>
        <w:pStyle w:val="Corpsdetexte2"/>
        <w:numPr>
          <w:ilvl w:val="0"/>
          <w:numId w:val="15"/>
        </w:numPr>
      </w:pPr>
      <w:r>
        <w:t>Fournir</w:t>
      </w:r>
      <w:r w:rsidR="00716ED0">
        <w:t>, le cas échéant,</w:t>
      </w:r>
      <w:r>
        <w:t xml:space="preserve"> la liste</w:t>
      </w:r>
      <w:r w:rsidR="00716ED0">
        <w:t xml:space="preserve"> </w:t>
      </w:r>
      <w:r>
        <w:t>des acheteurs de crédits, incluant leu</w:t>
      </w:r>
      <w:r w:rsidR="00457901">
        <w:t>r identité et leurs coordonnées</w:t>
      </w:r>
      <w:r w:rsidR="00345F00">
        <w:t> ;</w:t>
      </w:r>
    </w:p>
    <w:p w14:paraId="37B8AD75" w14:textId="77777777" w:rsidR="002039D8" w:rsidRDefault="002039D8" w:rsidP="002039D8">
      <w:pPr>
        <w:pStyle w:val="Corpsdetexte2"/>
        <w:ind w:left="720"/>
      </w:pPr>
    </w:p>
    <w:p w14:paraId="7805CE18" w14:textId="078305E4" w:rsidR="00126C69" w:rsidRDefault="00126C69">
      <w:pPr>
        <w:pStyle w:val="Paragraphedeliste"/>
        <w:numPr>
          <w:ilvl w:val="0"/>
          <w:numId w:val="15"/>
        </w:numPr>
        <w:tabs>
          <w:tab w:val="left" w:pos="1418"/>
        </w:tabs>
        <w:jc w:val="both"/>
        <w:rPr>
          <w:rFonts w:ascii="Arial" w:hAnsi="Arial" w:cs="Arial"/>
          <w:sz w:val="20"/>
          <w:szCs w:val="20"/>
        </w:rPr>
      </w:pPr>
      <w:r>
        <w:rPr>
          <w:rFonts w:ascii="Arial" w:hAnsi="Arial" w:cs="Arial"/>
          <w:sz w:val="20"/>
          <w:szCs w:val="20"/>
        </w:rPr>
        <w:t>T</w:t>
      </w:r>
      <w:r w:rsidRPr="00FE573D">
        <w:rPr>
          <w:rFonts w:ascii="Arial" w:hAnsi="Arial" w:cs="Arial"/>
          <w:sz w:val="20"/>
          <w:szCs w:val="20"/>
        </w:rPr>
        <w:t xml:space="preserve">ransmettre la copie (ou les projets) </w:t>
      </w:r>
      <w:r w:rsidR="00941AD5">
        <w:rPr>
          <w:rFonts w:ascii="Arial" w:hAnsi="Arial" w:cs="Arial"/>
          <w:sz w:val="20"/>
          <w:szCs w:val="20"/>
        </w:rPr>
        <w:t>de l’accord</w:t>
      </w:r>
      <w:r w:rsidRPr="00FE573D">
        <w:rPr>
          <w:rFonts w:ascii="Arial" w:hAnsi="Arial" w:cs="Arial"/>
          <w:sz w:val="20"/>
          <w:szCs w:val="20"/>
        </w:rPr>
        <w:t xml:space="preserve"> </w:t>
      </w:r>
      <w:r w:rsidR="00F02252">
        <w:rPr>
          <w:rFonts w:ascii="Arial" w:hAnsi="Arial" w:cs="Arial"/>
          <w:sz w:val="20"/>
          <w:szCs w:val="20"/>
        </w:rPr>
        <w:t xml:space="preserve">de gestion de crédit </w:t>
      </w:r>
      <w:r w:rsidRPr="00FE573D">
        <w:rPr>
          <w:rFonts w:ascii="Arial" w:hAnsi="Arial" w:cs="Arial"/>
          <w:sz w:val="20"/>
          <w:szCs w:val="20"/>
        </w:rPr>
        <w:t xml:space="preserve">entre le </w:t>
      </w:r>
      <w:r w:rsidR="00C078CA">
        <w:rPr>
          <w:rFonts w:ascii="Arial" w:hAnsi="Arial" w:cs="Arial"/>
          <w:sz w:val="20"/>
          <w:szCs w:val="20"/>
        </w:rPr>
        <w:t xml:space="preserve">gestionnaire de </w:t>
      </w:r>
      <w:r w:rsidR="00CD5316">
        <w:rPr>
          <w:rFonts w:ascii="Arial" w:hAnsi="Arial" w:cs="Arial"/>
          <w:sz w:val="20"/>
          <w:szCs w:val="20"/>
        </w:rPr>
        <w:t>crédits</w:t>
      </w:r>
      <w:r w:rsidRPr="00FE573D">
        <w:rPr>
          <w:rFonts w:ascii="Arial" w:hAnsi="Arial" w:cs="Arial"/>
          <w:sz w:val="20"/>
          <w:szCs w:val="20"/>
        </w:rPr>
        <w:t xml:space="preserve"> et l’acheteur de crédit</w:t>
      </w:r>
      <w:r w:rsidR="00F811B2">
        <w:rPr>
          <w:rFonts w:ascii="Arial" w:hAnsi="Arial" w:cs="Arial"/>
          <w:sz w:val="20"/>
          <w:szCs w:val="20"/>
        </w:rPr>
        <w:t>s</w:t>
      </w:r>
      <w:r w:rsidR="00E53F95">
        <w:rPr>
          <w:rFonts w:ascii="Arial" w:hAnsi="Arial" w:cs="Arial"/>
          <w:sz w:val="20"/>
          <w:szCs w:val="20"/>
        </w:rPr>
        <w:t xml:space="preserve">, incluant (i) </w:t>
      </w:r>
      <w:r w:rsidR="00E53F95" w:rsidRPr="00E53F95">
        <w:rPr>
          <w:rFonts w:ascii="Arial" w:hAnsi="Arial" w:cs="Arial"/>
          <w:sz w:val="20"/>
          <w:szCs w:val="20"/>
        </w:rPr>
        <w:t xml:space="preserve">une description détaillée des activités de </w:t>
      </w:r>
      <w:r w:rsidR="00C078CA">
        <w:rPr>
          <w:rFonts w:ascii="Arial" w:hAnsi="Arial" w:cs="Arial"/>
          <w:sz w:val="20"/>
          <w:szCs w:val="20"/>
        </w:rPr>
        <w:t xml:space="preserve">gestion de </w:t>
      </w:r>
      <w:r w:rsidR="00CD5316">
        <w:rPr>
          <w:rFonts w:ascii="Arial" w:hAnsi="Arial" w:cs="Arial"/>
          <w:sz w:val="20"/>
          <w:szCs w:val="20"/>
        </w:rPr>
        <w:t>crédits</w:t>
      </w:r>
      <w:r w:rsidR="00E53F95" w:rsidRPr="00E53F95">
        <w:rPr>
          <w:rFonts w:ascii="Arial" w:hAnsi="Arial" w:cs="Arial"/>
          <w:sz w:val="20"/>
          <w:szCs w:val="20"/>
        </w:rPr>
        <w:t xml:space="preserve"> à mener par le </w:t>
      </w:r>
      <w:r w:rsidR="00C078CA">
        <w:rPr>
          <w:rFonts w:ascii="Arial" w:hAnsi="Arial" w:cs="Arial"/>
          <w:sz w:val="20"/>
          <w:szCs w:val="20"/>
        </w:rPr>
        <w:t xml:space="preserve">gestionnaire de </w:t>
      </w:r>
      <w:r w:rsidR="00CD5316">
        <w:rPr>
          <w:rFonts w:ascii="Arial" w:hAnsi="Arial" w:cs="Arial"/>
          <w:sz w:val="20"/>
          <w:szCs w:val="20"/>
        </w:rPr>
        <w:t>crédits</w:t>
      </w:r>
      <w:r w:rsidR="00E53F95">
        <w:rPr>
          <w:rFonts w:ascii="Arial" w:hAnsi="Arial" w:cs="Arial"/>
          <w:sz w:val="20"/>
          <w:szCs w:val="20"/>
        </w:rPr>
        <w:t xml:space="preserve">, (ii) </w:t>
      </w:r>
      <w:r w:rsidR="00E53F95" w:rsidRPr="00E53F95">
        <w:rPr>
          <w:rFonts w:ascii="Arial" w:hAnsi="Arial" w:cs="Arial"/>
          <w:sz w:val="20"/>
          <w:szCs w:val="20"/>
        </w:rPr>
        <w:t xml:space="preserve">le niveau de rémunération du </w:t>
      </w:r>
      <w:r w:rsidR="00C078CA">
        <w:rPr>
          <w:rFonts w:ascii="Arial" w:hAnsi="Arial" w:cs="Arial"/>
          <w:sz w:val="20"/>
          <w:szCs w:val="20"/>
        </w:rPr>
        <w:t xml:space="preserve">gestionnaire de </w:t>
      </w:r>
      <w:r w:rsidR="00CD5316">
        <w:rPr>
          <w:rFonts w:ascii="Arial" w:hAnsi="Arial" w:cs="Arial"/>
          <w:sz w:val="20"/>
          <w:szCs w:val="20"/>
        </w:rPr>
        <w:t>crédits</w:t>
      </w:r>
      <w:r w:rsidR="00E53F95" w:rsidRPr="00E53F95">
        <w:rPr>
          <w:rFonts w:ascii="Arial" w:hAnsi="Arial" w:cs="Arial"/>
          <w:sz w:val="20"/>
          <w:szCs w:val="20"/>
        </w:rPr>
        <w:t xml:space="preserve"> ou le mode de calcul de sa rémunération</w:t>
      </w:r>
      <w:r w:rsidR="00E53F95">
        <w:rPr>
          <w:rFonts w:ascii="Arial" w:hAnsi="Arial" w:cs="Arial"/>
          <w:sz w:val="20"/>
          <w:szCs w:val="20"/>
        </w:rPr>
        <w:t xml:space="preserve">, (iii) </w:t>
      </w:r>
      <w:r w:rsidR="00261EDE">
        <w:rPr>
          <w:rFonts w:ascii="Arial" w:hAnsi="Arial" w:cs="Arial"/>
          <w:sz w:val="20"/>
          <w:szCs w:val="20"/>
        </w:rPr>
        <w:t>la mesure dans laquelle</w:t>
      </w:r>
      <w:r w:rsidR="00E53F95" w:rsidRPr="00E53F95">
        <w:rPr>
          <w:rFonts w:ascii="Arial" w:hAnsi="Arial" w:cs="Arial"/>
          <w:sz w:val="20"/>
          <w:szCs w:val="20"/>
        </w:rPr>
        <w:t xml:space="preserve"> le </w:t>
      </w:r>
      <w:r w:rsidR="00C078CA">
        <w:rPr>
          <w:rFonts w:ascii="Arial" w:hAnsi="Arial" w:cs="Arial"/>
          <w:sz w:val="20"/>
          <w:szCs w:val="20"/>
        </w:rPr>
        <w:t xml:space="preserve">gestionnaire de </w:t>
      </w:r>
      <w:r w:rsidR="00CD5316">
        <w:rPr>
          <w:rFonts w:ascii="Arial" w:hAnsi="Arial" w:cs="Arial"/>
          <w:sz w:val="20"/>
          <w:szCs w:val="20"/>
        </w:rPr>
        <w:t>crédits</w:t>
      </w:r>
      <w:r w:rsidR="00E53F95" w:rsidRPr="00E53F95">
        <w:rPr>
          <w:rFonts w:ascii="Arial" w:hAnsi="Arial" w:cs="Arial"/>
          <w:sz w:val="20"/>
          <w:szCs w:val="20"/>
        </w:rPr>
        <w:t xml:space="preserve"> peut représenter l’acheteur de crédits vis-à-vis de l’emprunteur</w:t>
      </w:r>
      <w:r w:rsidR="00E53F95">
        <w:rPr>
          <w:rFonts w:ascii="Arial" w:hAnsi="Arial" w:cs="Arial"/>
          <w:sz w:val="20"/>
          <w:szCs w:val="20"/>
        </w:rPr>
        <w:t xml:space="preserve">, (iv) </w:t>
      </w:r>
      <w:r w:rsidR="00E53F95" w:rsidRPr="00E53F95">
        <w:rPr>
          <w:rFonts w:ascii="Arial" w:hAnsi="Arial" w:cs="Arial"/>
          <w:sz w:val="20"/>
          <w:szCs w:val="20"/>
        </w:rPr>
        <w:t>l’engagement des parties à respecter le droit de l’Union et le droit national applicables aux droits du créancier en vertu d’un contrat de crédit</w:t>
      </w:r>
      <w:r w:rsidR="00261EDE">
        <w:rPr>
          <w:rFonts w:ascii="Arial" w:hAnsi="Arial" w:cs="Arial"/>
          <w:sz w:val="20"/>
          <w:szCs w:val="20"/>
        </w:rPr>
        <w:t xml:space="preserve"> ou au contrat de crédit lui-même</w:t>
      </w:r>
      <w:r w:rsidR="00E53F95" w:rsidRPr="00E53F95">
        <w:rPr>
          <w:rFonts w:ascii="Arial" w:hAnsi="Arial" w:cs="Arial"/>
          <w:sz w:val="20"/>
          <w:szCs w:val="20"/>
        </w:rPr>
        <w:t>, y compris en matière de protection des consommateurs et de protection des données</w:t>
      </w:r>
      <w:r w:rsidR="00E53F95">
        <w:rPr>
          <w:rFonts w:ascii="Arial" w:hAnsi="Arial" w:cs="Arial"/>
          <w:sz w:val="20"/>
          <w:szCs w:val="20"/>
        </w:rPr>
        <w:t xml:space="preserve">, (v) </w:t>
      </w:r>
      <w:r w:rsidR="00E53F95" w:rsidRPr="00E53F95">
        <w:rPr>
          <w:rFonts w:ascii="Arial" w:hAnsi="Arial" w:cs="Arial"/>
          <w:sz w:val="20"/>
          <w:szCs w:val="20"/>
        </w:rPr>
        <w:t>une clause exigeant le traitement équitable et diligent des emprunteurs</w:t>
      </w:r>
      <w:r w:rsidR="00E53F95">
        <w:rPr>
          <w:rFonts w:ascii="Arial" w:hAnsi="Arial" w:cs="Arial"/>
          <w:sz w:val="20"/>
          <w:szCs w:val="20"/>
        </w:rPr>
        <w:t xml:space="preserve">, (vi) </w:t>
      </w:r>
      <w:r w:rsidR="00993F14">
        <w:rPr>
          <w:rFonts w:ascii="Arial" w:hAnsi="Arial" w:cs="Arial"/>
          <w:sz w:val="20"/>
          <w:szCs w:val="20"/>
        </w:rPr>
        <w:t xml:space="preserve">l’obligation </w:t>
      </w:r>
      <w:r w:rsidR="000A565D">
        <w:rPr>
          <w:rFonts w:ascii="Arial" w:hAnsi="Arial" w:cs="Arial"/>
          <w:sz w:val="20"/>
          <w:szCs w:val="20"/>
        </w:rPr>
        <w:t>pour le</w:t>
      </w:r>
      <w:r w:rsidR="00E53F95" w:rsidRPr="00E53F95">
        <w:rPr>
          <w:rFonts w:ascii="Arial" w:hAnsi="Arial" w:cs="Arial"/>
          <w:sz w:val="20"/>
          <w:szCs w:val="20"/>
        </w:rPr>
        <w:t xml:space="preserve"> </w:t>
      </w:r>
      <w:r w:rsidR="00C078CA">
        <w:rPr>
          <w:rFonts w:ascii="Arial" w:hAnsi="Arial" w:cs="Arial"/>
          <w:sz w:val="20"/>
          <w:szCs w:val="20"/>
        </w:rPr>
        <w:t xml:space="preserve">gestionnaire de </w:t>
      </w:r>
      <w:r w:rsidR="00CD5316">
        <w:rPr>
          <w:rFonts w:ascii="Arial" w:hAnsi="Arial" w:cs="Arial"/>
          <w:sz w:val="20"/>
          <w:szCs w:val="20"/>
        </w:rPr>
        <w:t>crédits</w:t>
      </w:r>
      <w:r w:rsidR="00E53F95" w:rsidRPr="00E53F95">
        <w:rPr>
          <w:rFonts w:ascii="Arial" w:hAnsi="Arial" w:cs="Arial"/>
          <w:sz w:val="20"/>
          <w:szCs w:val="20"/>
        </w:rPr>
        <w:t xml:space="preserve"> </w:t>
      </w:r>
      <w:r w:rsidR="00993F14">
        <w:rPr>
          <w:rFonts w:ascii="Arial" w:hAnsi="Arial" w:cs="Arial"/>
          <w:sz w:val="20"/>
          <w:szCs w:val="20"/>
        </w:rPr>
        <w:t>d’</w:t>
      </w:r>
      <w:r w:rsidR="00E53F95" w:rsidRPr="00E53F95">
        <w:rPr>
          <w:rFonts w:ascii="Arial" w:hAnsi="Arial" w:cs="Arial"/>
          <w:sz w:val="20"/>
          <w:szCs w:val="20"/>
        </w:rPr>
        <w:t>informe</w:t>
      </w:r>
      <w:r w:rsidR="00993F14">
        <w:rPr>
          <w:rFonts w:ascii="Arial" w:hAnsi="Arial" w:cs="Arial"/>
          <w:sz w:val="20"/>
          <w:szCs w:val="20"/>
        </w:rPr>
        <w:t>r</w:t>
      </w:r>
      <w:r w:rsidR="00E53F95" w:rsidRPr="00E53F95">
        <w:rPr>
          <w:rFonts w:ascii="Arial" w:hAnsi="Arial" w:cs="Arial"/>
          <w:sz w:val="20"/>
          <w:szCs w:val="20"/>
        </w:rPr>
        <w:t xml:space="preserve"> l’acheteur de crédits avant d’externaliser l’une quelconque de ses activités de </w:t>
      </w:r>
      <w:r w:rsidR="00C078CA">
        <w:rPr>
          <w:rFonts w:ascii="Arial" w:hAnsi="Arial" w:cs="Arial"/>
          <w:sz w:val="20"/>
          <w:szCs w:val="20"/>
        </w:rPr>
        <w:t xml:space="preserve">gestion de </w:t>
      </w:r>
      <w:r w:rsidR="00CD5316">
        <w:rPr>
          <w:rFonts w:ascii="Arial" w:hAnsi="Arial" w:cs="Arial"/>
          <w:sz w:val="20"/>
          <w:szCs w:val="20"/>
        </w:rPr>
        <w:t>crédits</w:t>
      </w:r>
      <w:r w:rsidR="00E86434">
        <w:rPr>
          <w:rFonts w:ascii="Arial" w:hAnsi="Arial" w:cs="Arial"/>
          <w:sz w:val="20"/>
          <w:szCs w:val="20"/>
        </w:rPr>
        <w:t xml:space="preserve">. Le contrat de gestion doit aussi stipuler </w:t>
      </w:r>
      <w:r w:rsidR="00E86434" w:rsidRPr="00061D70">
        <w:rPr>
          <w:rFonts w:ascii="Arial" w:hAnsi="Arial" w:cs="Arial"/>
          <w:sz w:val="20"/>
          <w:szCs w:val="20"/>
        </w:rPr>
        <w:t xml:space="preserve">que tout paiement effectué par l’emprunteur au </w:t>
      </w:r>
      <w:r w:rsidR="00E86434" w:rsidRPr="00061D70">
        <w:rPr>
          <w:rFonts w:ascii="Arial" w:hAnsi="Arial" w:cs="Arial"/>
          <w:sz w:val="20"/>
          <w:szCs w:val="20"/>
        </w:rPr>
        <w:lastRenderedPageBreak/>
        <w:t>gestionnaire de crédits afin de rembourser tout ou partie des montants dus en lien avec les droits du créancier au titre d’un contrat de crédit non performant est considéré comme ayant été versé à l’acheteur de crédits</w:t>
      </w:r>
      <w:r w:rsidR="0079282E">
        <w:rPr>
          <w:rFonts w:ascii="Arial" w:hAnsi="Arial" w:cs="Arial"/>
          <w:sz w:val="20"/>
          <w:szCs w:val="20"/>
        </w:rPr>
        <w:t> ;</w:t>
      </w:r>
    </w:p>
    <w:p w14:paraId="4DC846D3" w14:textId="77777777" w:rsidR="002039D8" w:rsidRDefault="002039D8" w:rsidP="002039D8">
      <w:pPr>
        <w:pStyle w:val="Paragraphedeliste"/>
        <w:tabs>
          <w:tab w:val="left" w:pos="1418"/>
        </w:tabs>
        <w:jc w:val="both"/>
        <w:rPr>
          <w:rFonts w:ascii="Arial" w:hAnsi="Arial" w:cs="Arial"/>
          <w:sz w:val="20"/>
          <w:szCs w:val="20"/>
        </w:rPr>
      </w:pPr>
    </w:p>
    <w:p w14:paraId="11C058E5" w14:textId="129B166D" w:rsidR="00F753B5" w:rsidRDefault="00921782" w:rsidP="000675F6">
      <w:pPr>
        <w:pStyle w:val="Paragraphedeliste"/>
        <w:numPr>
          <w:ilvl w:val="0"/>
          <w:numId w:val="15"/>
        </w:numPr>
        <w:tabs>
          <w:tab w:val="left" w:pos="1418"/>
        </w:tabs>
        <w:jc w:val="both"/>
        <w:rPr>
          <w:rFonts w:ascii="Arial" w:hAnsi="Arial" w:cs="Arial"/>
          <w:sz w:val="20"/>
          <w:szCs w:val="20"/>
        </w:rPr>
      </w:pPr>
      <w:r>
        <w:rPr>
          <w:rFonts w:ascii="Arial" w:hAnsi="Arial" w:cs="Arial"/>
          <w:sz w:val="20"/>
          <w:szCs w:val="20"/>
        </w:rPr>
        <w:t>Fournir la politique de gestion des conflits d’intérêts avec les acheteurs de crédits</w:t>
      </w:r>
      <w:r w:rsidR="00F753B5">
        <w:rPr>
          <w:rFonts w:ascii="Arial" w:hAnsi="Arial" w:cs="Arial"/>
          <w:sz w:val="20"/>
          <w:szCs w:val="20"/>
        </w:rPr>
        <w:t> ;</w:t>
      </w:r>
    </w:p>
    <w:p w14:paraId="552AC970" w14:textId="77777777" w:rsidR="002039D8" w:rsidRPr="002039D8" w:rsidRDefault="002039D8" w:rsidP="002039D8">
      <w:pPr>
        <w:pStyle w:val="Paragraphedeliste"/>
        <w:rPr>
          <w:rFonts w:ascii="Arial" w:hAnsi="Arial" w:cs="Arial"/>
          <w:sz w:val="20"/>
          <w:szCs w:val="20"/>
        </w:rPr>
      </w:pPr>
    </w:p>
    <w:p w14:paraId="1B1F0B81" w14:textId="77777777" w:rsidR="00921782" w:rsidRDefault="00F753B5" w:rsidP="00F753B5">
      <w:pPr>
        <w:pStyle w:val="Paragraphedeliste"/>
        <w:numPr>
          <w:ilvl w:val="0"/>
          <w:numId w:val="15"/>
        </w:numPr>
        <w:tabs>
          <w:tab w:val="left" w:pos="1418"/>
        </w:tabs>
        <w:jc w:val="both"/>
        <w:rPr>
          <w:rFonts w:ascii="Arial" w:hAnsi="Arial" w:cs="Arial"/>
          <w:sz w:val="20"/>
          <w:szCs w:val="20"/>
        </w:rPr>
      </w:pPr>
      <w:r>
        <w:rPr>
          <w:rFonts w:ascii="Arial" w:hAnsi="Arial" w:cs="Arial"/>
          <w:sz w:val="20"/>
          <w:szCs w:val="20"/>
        </w:rPr>
        <w:t xml:space="preserve">Fournir la politique d’archivage des communications avec les acheteurs de crédits, incluant les correspondances, les instructions </w:t>
      </w:r>
      <w:r w:rsidRPr="00F753B5">
        <w:rPr>
          <w:rFonts w:ascii="Arial" w:hAnsi="Arial" w:cs="Arial"/>
          <w:sz w:val="20"/>
          <w:szCs w:val="20"/>
        </w:rPr>
        <w:t>reçues de l’acheteur de crédits en ce qui concerne les droits du créancier dans le cadre de chaque contrat de crédit non performant, ou le contrat de crédit non performant lui-même, qu’il gère et fait exécuter pour le compte dudit acheteur de crédits</w:t>
      </w:r>
      <w:r>
        <w:rPr>
          <w:rFonts w:ascii="Arial" w:hAnsi="Arial" w:cs="Arial"/>
          <w:sz w:val="20"/>
          <w:szCs w:val="20"/>
        </w:rPr>
        <w:t>, ainsi que les accords</w:t>
      </w:r>
      <w:r w:rsidRPr="00F753B5">
        <w:rPr>
          <w:rFonts w:ascii="Arial" w:hAnsi="Arial" w:cs="Arial"/>
          <w:sz w:val="20"/>
          <w:szCs w:val="20"/>
        </w:rPr>
        <w:t xml:space="preserve"> de gestion de crédits</w:t>
      </w:r>
      <w:r>
        <w:rPr>
          <w:rFonts w:ascii="Arial" w:hAnsi="Arial" w:cs="Arial"/>
          <w:sz w:val="20"/>
          <w:szCs w:val="20"/>
        </w:rPr>
        <w:t>.</w:t>
      </w:r>
    </w:p>
    <w:p w14:paraId="11092431" w14:textId="77777777" w:rsidR="008D7562" w:rsidRPr="00061D70" w:rsidRDefault="008D7562" w:rsidP="00061D70">
      <w:pPr>
        <w:rPr>
          <w:rFonts w:ascii="Arial" w:hAnsi="Arial" w:cs="Arial"/>
          <w:sz w:val="20"/>
          <w:szCs w:val="20"/>
        </w:rPr>
      </w:pPr>
    </w:p>
    <w:p w14:paraId="26BE147D" w14:textId="5CA1A23C" w:rsidR="008D7562" w:rsidRPr="00061D70" w:rsidRDefault="008D7562" w:rsidP="00061D70">
      <w:pPr>
        <w:rPr>
          <w:rFonts w:ascii="Arial" w:hAnsi="Arial" w:cs="Arial"/>
          <w:b/>
          <w:color w:val="1F497D" w:themeColor="text2"/>
          <w:u w:val="single"/>
        </w:rPr>
      </w:pPr>
      <w:r w:rsidRPr="00061D70">
        <w:rPr>
          <w:rFonts w:ascii="Arial" w:hAnsi="Arial" w:cs="Arial"/>
          <w:b/>
          <w:color w:val="1F497D" w:themeColor="text2"/>
          <w:u w:val="single"/>
        </w:rPr>
        <w:t>Annexes attendues </w:t>
      </w:r>
      <w:r w:rsidR="002E3157">
        <w:rPr>
          <w:rFonts w:ascii="Arial" w:hAnsi="Arial" w:cs="Arial"/>
          <w:b/>
          <w:color w:val="1F497D" w:themeColor="text2"/>
          <w:szCs w:val="24"/>
          <w:u w:val="single"/>
        </w:rPr>
        <w:t>(non limitatif)</w:t>
      </w:r>
    </w:p>
    <w:p w14:paraId="6524CB16" w14:textId="77777777" w:rsidR="008D7562" w:rsidRPr="00061D70" w:rsidRDefault="008D7562" w:rsidP="00061D70">
      <w:pPr>
        <w:rPr>
          <w:rFonts w:ascii="Arial" w:hAnsi="Arial" w:cs="Arial"/>
          <w:sz w:val="20"/>
          <w:szCs w:val="20"/>
        </w:rPr>
      </w:pPr>
    </w:p>
    <w:p w14:paraId="4F8FF65D" w14:textId="5FBC20FE" w:rsidR="008D7562" w:rsidRPr="00061D70" w:rsidRDefault="00F5348D" w:rsidP="008D7562">
      <w:pPr>
        <w:pStyle w:val="Paragraphedeliste"/>
        <w:numPr>
          <w:ilvl w:val="0"/>
          <w:numId w:val="15"/>
        </w:numPr>
        <w:jc w:val="both"/>
        <w:rPr>
          <w:rFonts w:ascii="Arial" w:hAnsi="Arial" w:cs="Arial"/>
          <w:sz w:val="20"/>
          <w:szCs w:val="20"/>
        </w:rPr>
      </w:pPr>
      <w:r>
        <w:rPr>
          <w:rFonts w:ascii="Arial" w:hAnsi="Arial" w:cs="Arial"/>
          <w:sz w:val="20"/>
          <w:szCs w:val="20"/>
        </w:rPr>
        <w:t>La</w:t>
      </w:r>
      <w:r w:rsidR="008D7562" w:rsidRPr="00F872F0">
        <w:rPr>
          <w:rFonts w:ascii="Arial" w:hAnsi="Arial" w:cs="Arial"/>
          <w:sz w:val="20"/>
          <w:szCs w:val="20"/>
        </w:rPr>
        <w:t xml:space="preserve"> copie du</w:t>
      </w:r>
      <w:r w:rsidR="0079282E">
        <w:rPr>
          <w:rFonts w:ascii="Arial" w:hAnsi="Arial" w:cs="Arial"/>
          <w:sz w:val="20"/>
          <w:szCs w:val="20"/>
        </w:rPr>
        <w:t xml:space="preserve"> (ou des)</w:t>
      </w:r>
      <w:r w:rsidR="008D7562" w:rsidRPr="00F872F0">
        <w:rPr>
          <w:rFonts w:ascii="Arial" w:hAnsi="Arial" w:cs="Arial"/>
          <w:sz w:val="20"/>
          <w:szCs w:val="20"/>
        </w:rPr>
        <w:t xml:space="preserve"> projet</w:t>
      </w:r>
      <w:r w:rsidR="0079282E">
        <w:rPr>
          <w:rFonts w:ascii="Arial" w:hAnsi="Arial" w:cs="Arial"/>
          <w:sz w:val="20"/>
          <w:szCs w:val="20"/>
        </w:rPr>
        <w:t>(s)</w:t>
      </w:r>
      <w:r w:rsidR="008D7562" w:rsidRPr="00F872F0">
        <w:rPr>
          <w:rFonts w:ascii="Arial" w:hAnsi="Arial" w:cs="Arial"/>
          <w:sz w:val="20"/>
          <w:szCs w:val="20"/>
        </w:rPr>
        <w:t xml:space="preserve"> de contrat de gestion de crédits </w:t>
      </w:r>
      <w:r w:rsidR="002039D8">
        <w:rPr>
          <w:rFonts w:ascii="Arial" w:hAnsi="Arial" w:cs="Arial"/>
          <w:sz w:val="20"/>
          <w:szCs w:val="20"/>
        </w:rPr>
        <w:t>mentionné</w:t>
      </w:r>
      <w:r w:rsidR="00915C77">
        <w:rPr>
          <w:rFonts w:ascii="Arial" w:hAnsi="Arial" w:cs="Arial"/>
          <w:sz w:val="20"/>
          <w:szCs w:val="20"/>
        </w:rPr>
        <w:t>(s)</w:t>
      </w:r>
      <w:r w:rsidR="002039D8">
        <w:rPr>
          <w:rFonts w:ascii="Arial" w:hAnsi="Arial" w:cs="Arial"/>
          <w:sz w:val="20"/>
          <w:szCs w:val="20"/>
        </w:rPr>
        <w:t xml:space="preserve"> à l’article L. 54-11-11</w:t>
      </w:r>
      <w:r w:rsidR="008D7562" w:rsidRPr="00F872F0">
        <w:rPr>
          <w:rFonts w:ascii="Arial" w:hAnsi="Arial" w:cs="Arial"/>
          <w:sz w:val="20"/>
          <w:szCs w:val="20"/>
        </w:rPr>
        <w:t xml:space="preserve"> du </w:t>
      </w:r>
      <w:r>
        <w:rPr>
          <w:rFonts w:ascii="Arial" w:hAnsi="Arial" w:cs="Arial"/>
          <w:sz w:val="20"/>
          <w:szCs w:val="20"/>
        </w:rPr>
        <w:t>C</w:t>
      </w:r>
      <w:r w:rsidR="008D7562" w:rsidRPr="00F872F0">
        <w:rPr>
          <w:rFonts w:ascii="Arial" w:hAnsi="Arial" w:cs="Arial"/>
          <w:sz w:val="20"/>
          <w:szCs w:val="20"/>
        </w:rPr>
        <w:t>ode monétaire et financier</w:t>
      </w:r>
      <w:r w:rsidR="00B6633E">
        <w:rPr>
          <w:rFonts w:ascii="Arial" w:hAnsi="Arial" w:cs="Arial"/>
          <w:sz w:val="20"/>
          <w:szCs w:val="20"/>
        </w:rPr>
        <w:t> ;</w:t>
      </w:r>
    </w:p>
    <w:p w14:paraId="60EB32C9" w14:textId="77777777" w:rsidR="008D7562" w:rsidRPr="008D7562" w:rsidRDefault="008D7562" w:rsidP="008D7562">
      <w:pPr>
        <w:pStyle w:val="Paragraphedeliste"/>
        <w:numPr>
          <w:ilvl w:val="0"/>
          <w:numId w:val="15"/>
        </w:numPr>
        <w:jc w:val="both"/>
        <w:rPr>
          <w:rFonts w:ascii="Arial" w:hAnsi="Arial" w:cs="Arial"/>
          <w:b/>
          <w:color w:val="1F497D" w:themeColor="text2"/>
          <w:u w:val="single"/>
        </w:rPr>
      </w:pPr>
      <w:r w:rsidRPr="008D7562">
        <w:rPr>
          <w:rFonts w:ascii="Arial" w:hAnsi="Arial" w:cs="Arial"/>
          <w:sz w:val="20"/>
          <w:szCs w:val="20"/>
        </w:rPr>
        <w:t>Les politiques du gestionnaire de crédit encadrant la relation avec le ou les acheteurs de crédits</w:t>
      </w:r>
      <w:r w:rsidR="00B6633E">
        <w:rPr>
          <w:rFonts w:ascii="Arial" w:hAnsi="Arial" w:cs="Arial"/>
          <w:sz w:val="20"/>
          <w:szCs w:val="20"/>
        </w:rPr>
        <w:t>.</w:t>
      </w:r>
    </w:p>
    <w:p w14:paraId="3A084387" w14:textId="77777777" w:rsidR="00126C69" w:rsidRDefault="00126C69" w:rsidP="00FE573D">
      <w:pPr>
        <w:pStyle w:val="Corpsdetexte2"/>
      </w:pPr>
    </w:p>
    <w:p w14:paraId="6A136B35" w14:textId="77777777" w:rsidR="00126C69" w:rsidRPr="009B5784" w:rsidRDefault="00126C69" w:rsidP="00FE573D">
      <w:pPr>
        <w:pStyle w:val="Corpsdetexte2"/>
      </w:pPr>
    </w:p>
    <w:p w14:paraId="0604AFF1" w14:textId="3444390A" w:rsidR="0093368A" w:rsidRDefault="0093368A" w:rsidP="0093368A">
      <w:pPr>
        <w:pStyle w:val="Titre2"/>
      </w:pPr>
      <w:bookmarkStart w:id="13" w:name="_Toc156487130"/>
      <w:r w:rsidRPr="00A167A7">
        <w:t>Exercice d’activité à l’étranger</w:t>
      </w:r>
      <w:bookmarkEnd w:id="13"/>
    </w:p>
    <w:p w14:paraId="3E91E004" w14:textId="6D2B0B66" w:rsidR="00FB249C" w:rsidRPr="006B770F" w:rsidRDefault="00FB249C" w:rsidP="00FB249C">
      <w:pPr>
        <w:ind w:firstLine="426"/>
        <w:rPr>
          <w:i/>
          <w:lang w:eastAsia="fr-FR"/>
        </w:rPr>
      </w:pPr>
      <w:r w:rsidRPr="006B770F">
        <w:rPr>
          <w:i/>
          <w:lang w:eastAsia="fr-FR"/>
        </w:rPr>
        <w:t>(</w:t>
      </w:r>
      <w:r>
        <w:rPr>
          <w:i/>
          <w:lang w:eastAsia="fr-FR"/>
        </w:rPr>
        <w:t xml:space="preserve">Articles </w:t>
      </w:r>
      <w:r w:rsidRPr="006B770F">
        <w:rPr>
          <w:i/>
          <w:lang w:eastAsia="fr-FR"/>
        </w:rPr>
        <w:t>L</w:t>
      </w:r>
      <w:r>
        <w:rPr>
          <w:i/>
          <w:lang w:eastAsia="fr-FR"/>
        </w:rPr>
        <w:t xml:space="preserve">. </w:t>
      </w:r>
      <w:r w:rsidRPr="006B770F">
        <w:rPr>
          <w:i/>
          <w:lang w:eastAsia="fr-FR"/>
        </w:rPr>
        <w:t>54-11-</w:t>
      </w:r>
      <w:r>
        <w:rPr>
          <w:i/>
          <w:lang w:eastAsia="fr-FR"/>
        </w:rPr>
        <w:t>7 et suivants</w:t>
      </w:r>
      <w:r w:rsidRPr="006B770F">
        <w:rPr>
          <w:i/>
          <w:lang w:eastAsia="fr-FR"/>
        </w:rPr>
        <w:t xml:space="preserve"> du Code monétaire et financier)</w:t>
      </w:r>
    </w:p>
    <w:p w14:paraId="7CDE624D" w14:textId="2AED081E" w:rsidR="0093368A" w:rsidRDefault="0093368A" w:rsidP="0093368A">
      <w:pPr>
        <w:tabs>
          <w:tab w:val="left" w:pos="1418"/>
        </w:tabs>
        <w:rPr>
          <w:rFonts w:ascii="Arial" w:hAnsi="Arial" w:cs="Arial"/>
          <w:sz w:val="20"/>
          <w:szCs w:val="20"/>
        </w:rPr>
      </w:pPr>
    </w:p>
    <w:p w14:paraId="7A6E1530" w14:textId="64ADEF6F" w:rsidR="0093368A" w:rsidRPr="00222FC2" w:rsidRDefault="0093368A" w:rsidP="000675F6">
      <w:pPr>
        <w:pStyle w:val="Paragraphedeliste"/>
        <w:numPr>
          <w:ilvl w:val="0"/>
          <w:numId w:val="7"/>
        </w:numPr>
        <w:spacing w:after="120"/>
        <w:jc w:val="both"/>
        <w:rPr>
          <w:rFonts w:ascii="Arial" w:hAnsi="Arial" w:cs="Arial"/>
          <w:sz w:val="20"/>
          <w:szCs w:val="20"/>
        </w:rPr>
      </w:pPr>
      <w:r w:rsidRPr="00222FC2">
        <w:rPr>
          <w:rFonts w:ascii="Arial" w:hAnsi="Arial" w:cs="Arial"/>
          <w:sz w:val="20"/>
          <w:szCs w:val="20"/>
        </w:rPr>
        <w:t xml:space="preserve">Indiquer si </w:t>
      </w:r>
      <w:r w:rsidR="009E07D5">
        <w:rPr>
          <w:rFonts w:ascii="Arial" w:hAnsi="Arial" w:cs="Arial"/>
          <w:sz w:val="20"/>
          <w:szCs w:val="20"/>
        </w:rPr>
        <w:t xml:space="preserve">le </w:t>
      </w:r>
      <w:r w:rsidR="00CD5316">
        <w:rPr>
          <w:rFonts w:ascii="Arial" w:hAnsi="Arial" w:cs="Arial"/>
          <w:sz w:val="20"/>
          <w:szCs w:val="20"/>
        </w:rPr>
        <w:t>gestionnaire de crédit</w:t>
      </w:r>
      <w:r w:rsidR="009E07D5">
        <w:rPr>
          <w:rFonts w:ascii="Arial" w:hAnsi="Arial" w:cs="Arial"/>
          <w:sz w:val="20"/>
          <w:szCs w:val="20"/>
        </w:rPr>
        <w:t>s</w:t>
      </w:r>
      <w:r w:rsidR="004B32BF" w:rsidRPr="00222FC2">
        <w:rPr>
          <w:rFonts w:ascii="Arial" w:hAnsi="Arial" w:cs="Arial"/>
          <w:sz w:val="20"/>
          <w:szCs w:val="20"/>
        </w:rPr>
        <w:t xml:space="preserve"> </w:t>
      </w:r>
      <w:r w:rsidR="009E07D5">
        <w:rPr>
          <w:rFonts w:ascii="Arial" w:hAnsi="Arial" w:cs="Arial"/>
          <w:sz w:val="20"/>
          <w:szCs w:val="20"/>
        </w:rPr>
        <w:t xml:space="preserve">envisage de fournir des services </w:t>
      </w:r>
      <w:r w:rsidR="009E07D5" w:rsidRPr="00222FC2">
        <w:rPr>
          <w:rFonts w:ascii="Arial" w:hAnsi="Arial" w:cs="Arial"/>
          <w:sz w:val="20"/>
          <w:szCs w:val="20"/>
        </w:rPr>
        <w:t xml:space="preserve">dans un autre État de </w:t>
      </w:r>
      <w:r w:rsidR="00DA517B">
        <w:rPr>
          <w:rFonts w:ascii="Arial" w:hAnsi="Arial" w:cs="Arial"/>
          <w:sz w:val="20"/>
          <w:szCs w:val="20"/>
        </w:rPr>
        <w:t>l’Union européenne</w:t>
      </w:r>
      <w:r w:rsidR="009E07D5" w:rsidRPr="00222FC2">
        <w:rPr>
          <w:rFonts w:ascii="Arial" w:hAnsi="Arial" w:cs="Arial"/>
          <w:sz w:val="20"/>
          <w:szCs w:val="20"/>
        </w:rPr>
        <w:t xml:space="preserve"> </w:t>
      </w:r>
      <w:r w:rsidR="00DA517B">
        <w:rPr>
          <w:rFonts w:ascii="Arial" w:hAnsi="Arial" w:cs="Arial"/>
          <w:sz w:val="20"/>
          <w:szCs w:val="20"/>
        </w:rPr>
        <w:t xml:space="preserve">(UE) </w:t>
      </w:r>
      <w:r w:rsidR="009E07D5">
        <w:rPr>
          <w:rFonts w:ascii="Arial" w:hAnsi="Arial" w:cs="Arial"/>
          <w:sz w:val="20"/>
          <w:szCs w:val="20"/>
        </w:rPr>
        <w:t>avec</w:t>
      </w:r>
      <w:r w:rsidR="00D6274A">
        <w:rPr>
          <w:rFonts w:ascii="Arial" w:hAnsi="Arial" w:cs="Arial"/>
          <w:sz w:val="20"/>
          <w:szCs w:val="20"/>
        </w:rPr>
        <w:t xml:space="preserve"> une présence sur place</w:t>
      </w:r>
      <w:r w:rsidRPr="00222FC2">
        <w:rPr>
          <w:rFonts w:ascii="Arial" w:hAnsi="Arial" w:cs="Arial"/>
          <w:sz w:val="20"/>
          <w:szCs w:val="20"/>
        </w:rPr>
        <w:t xml:space="preserve"> </w:t>
      </w:r>
      <w:r w:rsidR="009E07D5">
        <w:rPr>
          <w:rFonts w:ascii="Arial" w:hAnsi="Arial" w:cs="Arial"/>
          <w:sz w:val="20"/>
          <w:szCs w:val="20"/>
        </w:rPr>
        <w:t>(succursale ou prestataire</w:t>
      </w:r>
      <w:r w:rsidR="00462816">
        <w:rPr>
          <w:rFonts w:ascii="Arial" w:hAnsi="Arial" w:cs="Arial"/>
          <w:sz w:val="20"/>
          <w:szCs w:val="20"/>
        </w:rPr>
        <w:t xml:space="preserve"> de service</w:t>
      </w:r>
      <w:r w:rsidR="009D700E">
        <w:rPr>
          <w:rFonts w:ascii="Arial" w:hAnsi="Arial" w:cs="Arial"/>
          <w:sz w:val="20"/>
          <w:szCs w:val="20"/>
        </w:rPr>
        <w:t>s</w:t>
      </w:r>
      <w:r w:rsidR="00462816">
        <w:rPr>
          <w:rFonts w:ascii="Arial" w:hAnsi="Arial" w:cs="Arial"/>
          <w:sz w:val="20"/>
          <w:szCs w:val="20"/>
        </w:rPr>
        <w:t xml:space="preserve"> de gestion de crédit</w:t>
      </w:r>
      <w:r w:rsidR="009D700E">
        <w:rPr>
          <w:rFonts w:ascii="Arial" w:hAnsi="Arial" w:cs="Arial"/>
          <w:sz w:val="20"/>
          <w:szCs w:val="20"/>
        </w:rPr>
        <w:t>s</w:t>
      </w:r>
      <w:r w:rsidR="009E07D5">
        <w:rPr>
          <w:rFonts w:ascii="Arial" w:hAnsi="Arial" w:cs="Arial"/>
          <w:sz w:val="20"/>
          <w:szCs w:val="20"/>
        </w:rPr>
        <w:t>)</w:t>
      </w:r>
      <w:r w:rsidRPr="00222FC2">
        <w:rPr>
          <w:rFonts w:ascii="Arial" w:hAnsi="Arial" w:cs="Arial"/>
          <w:sz w:val="20"/>
          <w:szCs w:val="20"/>
        </w:rPr>
        <w:t>.</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03CCAAB7" w14:textId="77777777" w:rsidTr="00B93618">
        <w:trPr>
          <w:jc w:val="center"/>
        </w:trPr>
        <w:tc>
          <w:tcPr>
            <w:tcW w:w="1418" w:type="dxa"/>
            <w:vAlign w:val="center"/>
          </w:tcPr>
          <w:p w14:paraId="6C2FBDF5"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7E975304"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95841">
              <w:rPr>
                <w:rFonts w:ascii="Arial" w:hAnsi="Arial" w:cs="Arial"/>
                <w:sz w:val="20"/>
                <w:szCs w:val="20"/>
              </w:rPr>
            </w:r>
            <w:r w:rsidR="00C95841">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0E58B9C4"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7CDB4AAC"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95841">
              <w:rPr>
                <w:rFonts w:ascii="Arial" w:hAnsi="Arial" w:cs="Arial"/>
                <w:sz w:val="20"/>
                <w:szCs w:val="20"/>
              </w:rPr>
            </w:r>
            <w:r w:rsidR="00C95841">
              <w:rPr>
                <w:rFonts w:ascii="Arial" w:hAnsi="Arial" w:cs="Arial"/>
                <w:sz w:val="20"/>
                <w:szCs w:val="20"/>
              </w:rPr>
              <w:fldChar w:fldCharType="separate"/>
            </w:r>
            <w:r w:rsidRPr="002F65F1">
              <w:rPr>
                <w:rFonts w:ascii="Arial" w:hAnsi="Arial" w:cs="Arial"/>
                <w:sz w:val="20"/>
                <w:szCs w:val="20"/>
              </w:rPr>
              <w:fldChar w:fldCharType="end"/>
            </w:r>
          </w:p>
        </w:tc>
      </w:tr>
    </w:tbl>
    <w:p w14:paraId="5DBDD644" w14:textId="77777777" w:rsidR="009E07D5" w:rsidRDefault="009E07D5" w:rsidP="009E07D5">
      <w:pPr>
        <w:spacing w:after="120"/>
        <w:jc w:val="both"/>
        <w:rPr>
          <w:rFonts w:ascii="Arial" w:hAnsi="Arial" w:cs="Arial"/>
          <w:sz w:val="20"/>
          <w:szCs w:val="20"/>
        </w:rPr>
      </w:pPr>
      <w:r>
        <w:rPr>
          <w:rFonts w:ascii="Arial" w:hAnsi="Arial" w:cs="Arial"/>
          <w:sz w:val="20"/>
          <w:szCs w:val="20"/>
        </w:rPr>
        <w:tab/>
        <w:t>Si oui, dans quels États Membres</w:t>
      </w:r>
      <w:r w:rsidR="00F02252">
        <w:rPr>
          <w:rFonts w:ascii="Arial" w:hAnsi="Arial" w:cs="Arial"/>
          <w:sz w:val="20"/>
          <w:szCs w:val="20"/>
        </w:rPr>
        <w:t xml:space="preserve"> </w:t>
      </w:r>
      <w:r>
        <w:rPr>
          <w:rFonts w:ascii="Arial" w:hAnsi="Arial" w:cs="Arial"/>
          <w:sz w:val="20"/>
          <w:szCs w:val="20"/>
        </w:rPr>
        <w:t>?</w:t>
      </w:r>
    </w:p>
    <w:p w14:paraId="56D1D9D9" w14:textId="77777777" w:rsidR="009E07D5" w:rsidRPr="009E07D5" w:rsidRDefault="009E07D5" w:rsidP="009E07D5">
      <w:pPr>
        <w:spacing w:after="120"/>
        <w:jc w:val="both"/>
        <w:rPr>
          <w:rFonts w:ascii="Arial" w:hAnsi="Arial" w:cs="Arial"/>
          <w:sz w:val="20"/>
          <w:szCs w:val="20"/>
        </w:rPr>
      </w:pPr>
    </w:p>
    <w:p w14:paraId="4B9F504B" w14:textId="4885A5DD" w:rsidR="00D6274A" w:rsidRPr="00222FC2" w:rsidRDefault="00D6274A" w:rsidP="000675F6">
      <w:pPr>
        <w:pStyle w:val="Paragraphedeliste"/>
        <w:numPr>
          <w:ilvl w:val="0"/>
          <w:numId w:val="7"/>
        </w:numPr>
        <w:spacing w:after="120"/>
        <w:jc w:val="both"/>
        <w:rPr>
          <w:rFonts w:ascii="Arial" w:hAnsi="Arial" w:cs="Arial"/>
          <w:sz w:val="20"/>
          <w:szCs w:val="20"/>
        </w:rPr>
      </w:pPr>
      <w:r w:rsidRPr="00222FC2">
        <w:rPr>
          <w:rFonts w:ascii="Arial" w:hAnsi="Arial" w:cs="Arial"/>
          <w:sz w:val="20"/>
          <w:szCs w:val="20"/>
        </w:rPr>
        <w:t xml:space="preserve">Indiquer si l'exercice d'activités de </w:t>
      </w:r>
      <w:r w:rsidR="00C078CA">
        <w:rPr>
          <w:rFonts w:ascii="Arial" w:hAnsi="Arial" w:cs="Arial"/>
          <w:sz w:val="20"/>
          <w:szCs w:val="20"/>
        </w:rPr>
        <w:t>gestion de crédits</w:t>
      </w:r>
      <w:r w:rsidRPr="00222FC2">
        <w:rPr>
          <w:rFonts w:ascii="Arial" w:hAnsi="Arial" w:cs="Arial"/>
          <w:sz w:val="20"/>
          <w:szCs w:val="20"/>
        </w:rPr>
        <w:t xml:space="preserve"> </w:t>
      </w:r>
      <w:r>
        <w:rPr>
          <w:rFonts w:ascii="Arial" w:hAnsi="Arial" w:cs="Arial"/>
          <w:sz w:val="20"/>
          <w:szCs w:val="20"/>
        </w:rPr>
        <w:t>sans présence sur place</w:t>
      </w:r>
      <w:r w:rsidRPr="00222FC2">
        <w:rPr>
          <w:rFonts w:ascii="Arial" w:hAnsi="Arial" w:cs="Arial"/>
          <w:sz w:val="20"/>
          <w:szCs w:val="20"/>
        </w:rPr>
        <w:t xml:space="preserve"> dans un autre État </w:t>
      </w:r>
      <w:r w:rsidR="00DA517B">
        <w:rPr>
          <w:rFonts w:ascii="Arial" w:hAnsi="Arial" w:cs="Arial"/>
          <w:sz w:val="20"/>
          <w:szCs w:val="20"/>
        </w:rPr>
        <w:t>membre de l’UE</w:t>
      </w:r>
      <w:r w:rsidRPr="00222FC2">
        <w:rPr>
          <w:rFonts w:ascii="Arial" w:hAnsi="Arial" w:cs="Arial"/>
          <w:sz w:val="20"/>
          <w:szCs w:val="20"/>
        </w:rPr>
        <w:t xml:space="preserve"> est envisagé.</w:t>
      </w:r>
    </w:p>
    <w:tbl>
      <w:tblPr>
        <w:tblW w:w="0" w:type="auto"/>
        <w:jc w:val="center"/>
        <w:tblLayout w:type="fixed"/>
        <w:tblLook w:val="01E0" w:firstRow="1" w:lastRow="1" w:firstColumn="1" w:lastColumn="1" w:noHBand="0" w:noVBand="0"/>
      </w:tblPr>
      <w:tblGrid>
        <w:gridCol w:w="1418"/>
        <w:gridCol w:w="1134"/>
        <w:gridCol w:w="1418"/>
        <w:gridCol w:w="1134"/>
      </w:tblGrid>
      <w:tr w:rsidR="00D6274A" w:rsidRPr="002F65F1" w14:paraId="1D30F180" w14:textId="77777777" w:rsidTr="00A71292">
        <w:trPr>
          <w:jc w:val="center"/>
        </w:trPr>
        <w:tc>
          <w:tcPr>
            <w:tcW w:w="1418" w:type="dxa"/>
            <w:vAlign w:val="center"/>
          </w:tcPr>
          <w:p w14:paraId="39D82DC1" w14:textId="77777777" w:rsidR="00D6274A" w:rsidRDefault="00D6274A" w:rsidP="00A71292">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35601D28" w14:textId="77777777" w:rsidR="00D6274A" w:rsidRDefault="00D6274A" w:rsidP="00A71292">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95841">
              <w:rPr>
                <w:rFonts w:ascii="Arial" w:hAnsi="Arial" w:cs="Arial"/>
                <w:sz w:val="20"/>
                <w:szCs w:val="20"/>
              </w:rPr>
            </w:r>
            <w:r w:rsidR="00C95841">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434B4B6B" w14:textId="77777777" w:rsidR="00D6274A" w:rsidRDefault="00D6274A" w:rsidP="00A71292">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3A991114" w14:textId="77777777" w:rsidR="00D6274A" w:rsidRDefault="00D6274A" w:rsidP="00A71292">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95841">
              <w:rPr>
                <w:rFonts w:ascii="Arial" w:hAnsi="Arial" w:cs="Arial"/>
                <w:sz w:val="20"/>
                <w:szCs w:val="20"/>
              </w:rPr>
            </w:r>
            <w:r w:rsidR="00C95841">
              <w:rPr>
                <w:rFonts w:ascii="Arial" w:hAnsi="Arial" w:cs="Arial"/>
                <w:sz w:val="20"/>
                <w:szCs w:val="20"/>
              </w:rPr>
              <w:fldChar w:fldCharType="separate"/>
            </w:r>
            <w:r w:rsidRPr="002F65F1">
              <w:rPr>
                <w:rFonts w:ascii="Arial" w:hAnsi="Arial" w:cs="Arial"/>
                <w:sz w:val="20"/>
                <w:szCs w:val="20"/>
              </w:rPr>
              <w:fldChar w:fldCharType="end"/>
            </w:r>
          </w:p>
        </w:tc>
      </w:tr>
    </w:tbl>
    <w:p w14:paraId="79AD8F0B" w14:textId="77777777" w:rsidR="009E07D5" w:rsidRDefault="009E07D5" w:rsidP="009E07D5">
      <w:pPr>
        <w:spacing w:after="120"/>
        <w:jc w:val="both"/>
        <w:rPr>
          <w:rFonts w:ascii="Arial" w:hAnsi="Arial" w:cs="Arial"/>
          <w:sz w:val="20"/>
          <w:szCs w:val="20"/>
        </w:rPr>
      </w:pPr>
      <w:r>
        <w:rPr>
          <w:rFonts w:ascii="Arial" w:hAnsi="Arial" w:cs="Arial"/>
          <w:sz w:val="20"/>
          <w:szCs w:val="20"/>
        </w:rPr>
        <w:tab/>
        <w:t>Si oui, dans quels États Membres</w:t>
      </w:r>
      <w:r w:rsidR="00F02252">
        <w:rPr>
          <w:rFonts w:ascii="Arial" w:hAnsi="Arial" w:cs="Arial"/>
          <w:sz w:val="20"/>
          <w:szCs w:val="20"/>
        </w:rPr>
        <w:t xml:space="preserve"> </w:t>
      </w:r>
      <w:r>
        <w:rPr>
          <w:rFonts w:ascii="Arial" w:hAnsi="Arial" w:cs="Arial"/>
          <w:sz w:val="20"/>
          <w:szCs w:val="20"/>
        </w:rPr>
        <w:t>?</w:t>
      </w:r>
    </w:p>
    <w:p w14:paraId="12558725" w14:textId="77777777" w:rsidR="00D6274A" w:rsidRDefault="00D6274A" w:rsidP="0093368A">
      <w:pPr>
        <w:jc w:val="both"/>
        <w:rPr>
          <w:rFonts w:ascii="Arial" w:hAnsi="Arial" w:cs="Arial"/>
          <w:sz w:val="20"/>
          <w:szCs w:val="20"/>
        </w:rPr>
      </w:pPr>
    </w:p>
    <w:p w14:paraId="762E4A83" w14:textId="77777777" w:rsidR="00D6274A" w:rsidRDefault="00D6274A" w:rsidP="0093368A">
      <w:pPr>
        <w:jc w:val="both"/>
        <w:rPr>
          <w:rFonts w:ascii="Arial" w:hAnsi="Arial" w:cs="Arial"/>
          <w:sz w:val="20"/>
          <w:szCs w:val="20"/>
        </w:rPr>
      </w:pPr>
    </w:p>
    <w:p w14:paraId="3BA20385" w14:textId="789DDD9E" w:rsidR="00760926" w:rsidRPr="00760926" w:rsidRDefault="00760926" w:rsidP="00760926">
      <w:pPr>
        <w:jc w:val="both"/>
        <w:rPr>
          <w:rFonts w:ascii="Arial" w:hAnsi="Arial" w:cs="Arial"/>
          <w:sz w:val="20"/>
          <w:szCs w:val="20"/>
        </w:rPr>
      </w:pPr>
      <w:r w:rsidRPr="00760926">
        <w:rPr>
          <w:rFonts w:ascii="Arial" w:hAnsi="Arial" w:cs="Arial"/>
          <w:sz w:val="20"/>
          <w:szCs w:val="20"/>
        </w:rPr>
        <w:t xml:space="preserve">Si oui, le requérant </w:t>
      </w:r>
      <w:r w:rsidR="004A467C">
        <w:rPr>
          <w:rFonts w:ascii="Arial" w:hAnsi="Arial" w:cs="Arial"/>
          <w:sz w:val="20"/>
          <w:szCs w:val="20"/>
        </w:rPr>
        <w:t>devra, une fois agréé,</w:t>
      </w:r>
      <w:r w:rsidRPr="00760926">
        <w:rPr>
          <w:rFonts w:ascii="Arial" w:hAnsi="Arial" w:cs="Arial"/>
          <w:sz w:val="20"/>
          <w:szCs w:val="20"/>
        </w:rPr>
        <w:t xml:space="preserve"> compléter</w:t>
      </w:r>
      <w:r w:rsidR="004A467C">
        <w:rPr>
          <w:rFonts w:ascii="Arial" w:hAnsi="Arial" w:cs="Arial"/>
          <w:sz w:val="20"/>
          <w:szCs w:val="20"/>
        </w:rPr>
        <w:t xml:space="preserve"> et notifier à l’ACPR</w:t>
      </w:r>
      <w:r w:rsidRPr="00760926">
        <w:rPr>
          <w:rFonts w:ascii="Arial" w:hAnsi="Arial" w:cs="Arial"/>
          <w:sz w:val="20"/>
          <w:szCs w:val="20"/>
        </w:rPr>
        <w:t xml:space="preserve"> le formulaire relatif à l’exercice d’activités dans un autre État de </w:t>
      </w:r>
      <w:r>
        <w:rPr>
          <w:rFonts w:ascii="Arial" w:hAnsi="Arial" w:cs="Arial"/>
          <w:sz w:val="20"/>
          <w:szCs w:val="20"/>
        </w:rPr>
        <w:t>l’Union européenne</w:t>
      </w:r>
      <w:r w:rsidRPr="00760926">
        <w:rPr>
          <w:rFonts w:ascii="Arial" w:hAnsi="Arial" w:cs="Arial"/>
          <w:sz w:val="20"/>
          <w:szCs w:val="20"/>
        </w:rPr>
        <w:t xml:space="preserve"> et ce pour chaque pays que vous trouverez sous le lien suivant :</w:t>
      </w:r>
    </w:p>
    <w:p w14:paraId="7EADA359" w14:textId="174A71FD" w:rsidR="00277F0D" w:rsidRDefault="00C95841" w:rsidP="0093368A">
      <w:pPr>
        <w:jc w:val="both"/>
        <w:rPr>
          <w:rFonts w:ascii="Arial" w:hAnsi="Arial" w:cs="Arial"/>
          <w:sz w:val="20"/>
          <w:szCs w:val="20"/>
        </w:rPr>
      </w:pPr>
      <w:hyperlink r:id="rId13" w:history="1">
        <w:r w:rsidR="00277F0D" w:rsidRPr="00910361">
          <w:rPr>
            <w:rStyle w:val="Lienhypertexte"/>
            <w:rFonts w:ascii="Arial" w:hAnsi="Arial" w:cs="Arial"/>
            <w:sz w:val="20"/>
            <w:szCs w:val="20"/>
          </w:rPr>
          <w:t>https://acpr.banque-france.fr/autoriser/procedures-secteur-banque/passeports-europeens-banque</w:t>
        </w:r>
      </w:hyperlink>
    </w:p>
    <w:p w14:paraId="084FC371" w14:textId="77777777" w:rsidR="009E07D5" w:rsidRDefault="009E07D5" w:rsidP="0093368A">
      <w:pPr>
        <w:jc w:val="both"/>
        <w:rPr>
          <w:rFonts w:ascii="Arial" w:hAnsi="Arial" w:cs="Arial"/>
          <w:sz w:val="20"/>
          <w:szCs w:val="20"/>
        </w:rPr>
      </w:pPr>
    </w:p>
    <w:p w14:paraId="77096EF5" w14:textId="77777777" w:rsidR="00126C69" w:rsidRDefault="00126C69" w:rsidP="0093368A">
      <w:pPr>
        <w:jc w:val="both"/>
        <w:rPr>
          <w:rFonts w:ascii="Arial" w:hAnsi="Arial" w:cs="Arial"/>
          <w:sz w:val="20"/>
          <w:szCs w:val="20"/>
        </w:rPr>
      </w:pPr>
    </w:p>
    <w:p w14:paraId="3FF2B3F3" w14:textId="77777777" w:rsidR="0093368A" w:rsidRDefault="0093368A" w:rsidP="0093368A">
      <w:pPr>
        <w:spacing w:after="200"/>
        <w:rPr>
          <w:rFonts w:ascii="Arial" w:hAnsi="Arial" w:cs="Arial"/>
          <w:sz w:val="20"/>
          <w:szCs w:val="20"/>
        </w:rPr>
      </w:pPr>
      <w:r>
        <w:rPr>
          <w:rFonts w:ascii="Arial" w:hAnsi="Arial" w:cs="Arial"/>
          <w:sz w:val="20"/>
          <w:szCs w:val="20"/>
        </w:rPr>
        <w:br w:type="page"/>
      </w:r>
    </w:p>
    <w:p w14:paraId="5CEE505C" w14:textId="77777777" w:rsidR="0093368A" w:rsidRPr="00A167A7" w:rsidRDefault="0093368A" w:rsidP="00983772">
      <w:pPr>
        <w:pStyle w:val="Titre1"/>
      </w:pPr>
      <w:bookmarkStart w:id="14" w:name="_Toc156487131"/>
      <w:r w:rsidRPr="00A167A7">
        <w:lastRenderedPageBreak/>
        <w:t xml:space="preserve">Plan d’affaires </w:t>
      </w:r>
      <w:r w:rsidR="00BB4FA3">
        <w:t>et p</w:t>
      </w:r>
      <w:r w:rsidR="00983772" w:rsidRPr="00983772">
        <w:t>rotection des fonds collectés</w:t>
      </w:r>
      <w:bookmarkEnd w:id="14"/>
    </w:p>
    <w:p w14:paraId="3D8DC685" w14:textId="77777777" w:rsidR="0093368A" w:rsidRDefault="0093368A" w:rsidP="0093368A">
      <w:pPr>
        <w:tabs>
          <w:tab w:val="left" w:pos="1418"/>
        </w:tabs>
        <w:rPr>
          <w:rFonts w:ascii="Arial" w:hAnsi="Arial" w:cs="Arial"/>
          <w:sz w:val="20"/>
          <w:szCs w:val="20"/>
        </w:rPr>
      </w:pPr>
    </w:p>
    <w:p w14:paraId="0305A1C7" w14:textId="77777777" w:rsidR="0093368A" w:rsidRPr="00F14B4B" w:rsidRDefault="0093368A" w:rsidP="000675F6">
      <w:pPr>
        <w:pStyle w:val="Titre2"/>
        <w:numPr>
          <w:ilvl w:val="0"/>
          <w:numId w:val="11"/>
        </w:numPr>
        <w:ind w:left="782" w:hanging="357"/>
      </w:pPr>
      <w:bookmarkStart w:id="15" w:name="_Toc156487132"/>
      <w:r w:rsidRPr="00F14B4B">
        <w:t>Plan d’affaires</w:t>
      </w:r>
      <w:bookmarkEnd w:id="15"/>
    </w:p>
    <w:p w14:paraId="0A1C1162" w14:textId="77777777" w:rsidR="0093368A" w:rsidRDefault="0093368A" w:rsidP="0093368A">
      <w:pPr>
        <w:tabs>
          <w:tab w:val="left" w:pos="1418"/>
        </w:tabs>
        <w:rPr>
          <w:rFonts w:ascii="Arial" w:hAnsi="Arial" w:cs="Arial"/>
          <w:sz w:val="20"/>
          <w:szCs w:val="20"/>
        </w:rPr>
      </w:pPr>
    </w:p>
    <w:p w14:paraId="71D39805" w14:textId="77777777" w:rsidR="0093368A" w:rsidRDefault="0093368A" w:rsidP="0093368A">
      <w:pPr>
        <w:tabs>
          <w:tab w:val="left" w:pos="1418"/>
        </w:tabs>
        <w:rPr>
          <w:rFonts w:ascii="Arial" w:hAnsi="Arial" w:cs="Arial"/>
          <w:sz w:val="20"/>
          <w:szCs w:val="20"/>
        </w:rPr>
      </w:pPr>
      <w:r>
        <w:rPr>
          <w:rFonts w:ascii="Arial" w:hAnsi="Arial" w:cs="Arial"/>
          <w:sz w:val="20"/>
          <w:szCs w:val="20"/>
        </w:rPr>
        <w:t>L</w:t>
      </w:r>
      <w:r w:rsidR="00457901">
        <w:rPr>
          <w:rFonts w:ascii="Arial" w:hAnsi="Arial" w:cs="Arial"/>
          <w:sz w:val="20"/>
          <w:szCs w:val="20"/>
        </w:rPr>
        <w:t>a société doit décrire son</w:t>
      </w:r>
      <w:r>
        <w:rPr>
          <w:rFonts w:ascii="Arial" w:hAnsi="Arial" w:cs="Arial"/>
          <w:sz w:val="20"/>
          <w:szCs w:val="20"/>
        </w:rPr>
        <w:t xml:space="preserve"> plan d’affaires </w:t>
      </w:r>
      <w:r w:rsidR="00457901">
        <w:rPr>
          <w:rFonts w:ascii="Arial" w:hAnsi="Arial" w:cs="Arial"/>
          <w:sz w:val="20"/>
          <w:szCs w:val="20"/>
        </w:rPr>
        <w:t xml:space="preserve">qui </w:t>
      </w:r>
      <w:r>
        <w:rPr>
          <w:rFonts w:ascii="Arial" w:hAnsi="Arial" w:cs="Arial"/>
          <w:sz w:val="20"/>
          <w:szCs w:val="20"/>
        </w:rPr>
        <w:t xml:space="preserve">doit </w:t>
      </w:r>
      <w:r w:rsidR="00457901">
        <w:rPr>
          <w:rFonts w:ascii="Arial" w:hAnsi="Arial" w:cs="Arial"/>
          <w:sz w:val="20"/>
          <w:szCs w:val="20"/>
        </w:rPr>
        <w:t xml:space="preserve">notamment </w:t>
      </w:r>
      <w:r>
        <w:rPr>
          <w:rFonts w:ascii="Arial" w:hAnsi="Arial" w:cs="Arial"/>
          <w:sz w:val="20"/>
          <w:szCs w:val="20"/>
        </w:rPr>
        <w:t>contenir :</w:t>
      </w:r>
    </w:p>
    <w:p w14:paraId="24DD93A4" w14:textId="7DDE4238" w:rsidR="00A23CF2" w:rsidRPr="00A23CF2" w:rsidRDefault="00594B9F" w:rsidP="00331436">
      <w:pPr>
        <w:pStyle w:val="Paragraphedeliste"/>
        <w:numPr>
          <w:ilvl w:val="0"/>
          <w:numId w:val="16"/>
        </w:numPr>
        <w:tabs>
          <w:tab w:val="left" w:pos="1418"/>
        </w:tabs>
        <w:jc w:val="both"/>
      </w:pPr>
      <w:r>
        <w:rPr>
          <w:rFonts w:ascii="Arial" w:hAnsi="Arial" w:cs="Arial"/>
          <w:sz w:val="20"/>
          <w:szCs w:val="20"/>
        </w:rPr>
        <w:t>L</w:t>
      </w:r>
      <w:r w:rsidRPr="00FE573D">
        <w:rPr>
          <w:rFonts w:ascii="Arial" w:hAnsi="Arial" w:cs="Arial"/>
          <w:sz w:val="20"/>
          <w:szCs w:val="20"/>
        </w:rPr>
        <w:t xml:space="preserve">e volume de crédits que </w:t>
      </w:r>
      <w:r w:rsidR="0079282E">
        <w:rPr>
          <w:rFonts w:ascii="Arial" w:hAnsi="Arial" w:cs="Arial"/>
          <w:sz w:val="20"/>
          <w:szCs w:val="20"/>
        </w:rPr>
        <w:t xml:space="preserve">le gestionnaire </w:t>
      </w:r>
      <w:r w:rsidRPr="00FE573D">
        <w:rPr>
          <w:rFonts w:ascii="Arial" w:hAnsi="Arial" w:cs="Arial"/>
          <w:sz w:val="20"/>
          <w:szCs w:val="20"/>
        </w:rPr>
        <w:t>de crédit</w:t>
      </w:r>
      <w:r w:rsidR="00BD264F">
        <w:rPr>
          <w:rFonts w:ascii="Arial" w:hAnsi="Arial" w:cs="Arial"/>
          <w:sz w:val="20"/>
          <w:szCs w:val="20"/>
        </w:rPr>
        <w:t>s</w:t>
      </w:r>
      <w:r w:rsidRPr="00FE573D">
        <w:rPr>
          <w:rFonts w:ascii="Arial" w:hAnsi="Arial" w:cs="Arial"/>
          <w:sz w:val="20"/>
          <w:szCs w:val="20"/>
        </w:rPr>
        <w:t xml:space="preserve"> gère</w:t>
      </w:r>
      <w:r w:rsidR="00627CB5">
        <w:rPr>
          <w:rFonts w:ascii="Arial" w:hAnsi="Arial" w:cs="Arial"/>
          <w:sz w:val="20"/>
          <w:szCs w:val="20"/>
        </w:rPr>
        <w:t xml:space="preserve"> ou prévoit de gérer</w:t>
      </w:r>
      <w:r w:rsidRPr="00FE573D">
        <w:rPr>
          <w:rFonts w:ascii="Arial" w:hAnsi="Arial" w:cs="Arial"/>
          <w:sz w:val="20"/>
          <w:szCs w:val="20"/>
        </w:rPr>
        <w:t xml:space="preserve"> ;</w:t>
      </w:r>
      <w:r w:rsidR="00627CB5">
        <w:rPr>
          <w:rFonts w:ascii="Arial" w:hAnsi="Arial" w:cs="Arial"/>
          <w:sz w:val="20"/>
          <w:szCs w:val="20"/>
        </w:rPr>
        <w:t xml:space="preserve"> éventuellement</w:t>
      </w:r>
      <w:r w:rsidR="00627CB5" w:rsidRPr="00627CB5">
        <w:rPr>
          <w:rFonts w:ascii="Arial" w:hAnsi="Arial" w:cs="Arial"/>
          <w:sz w:val="20"/>
          <w:szCs w:val="20"/>
        </w:rPr>
        <w:t xml:space="preserve">, </w:t>
      </w:r>
      <w:r w:rsidR="00A23CF2" w:rsidRPr="006A53CC">
        <w:rPr>
          <w:rFonts w:ascii="Arial" w:hAnsi="Arial" w:cs="Arial"/>
          <w:sz w:val="20"/>
          <w:szCs w:val="20"/>
        </w:rPr>
        <w:t>la répartition du portefeuille de crédits non performants par acheteur de crédits</w:t>
      </w:r>
      <w:r w:rsidR="00627CB5" w:rsidRPr="006A53CC">
        <w:rPr>
          <w:rFonts w:ascii="Arial" w:hAnsi="Arial" w:cs="Arial"/>
          <w:sz w:val="20"/>
          <w:szCs w:val="20"/>
        </w:rPr>
        <w:t>, si des éléments tangibles peuvent être fournis</w:t>
      </w:r>
      <w:r w:rsidR="00A23CF2" w:rsidRPr="006A53CC">
        <w:rPr>
          <w:rFonts w:ascii="Arial" w:hAnsi="Arial" w:cs="Arial"/>
          <w:sz w:val="20"/>
          <w:szCs w:val="20"/>
        </w:rPr>
        <w:t xml:space="preserve"> ;</w:t>
      </w:r>
    </w:p>
    <w:p w14:paraId="75D56558" w14:textId="3278EF77" w:rsidR="00594B9F" w:rsidRDefault="009B5784" w:rsidP="000675F6">
      <w:pPr>
        <w:pStyle w:val="Paragraphedeliste"/>
        <w:numPr>
          <w:ilvl w:val="0"/>
          <w:numId w:val="16"/>
        </w:numPr>
        <w:tabs>
          <w:tab w:val="left" w:pos="1418"/>
        </w:tabs>
        <w:rPr>
          <w:rFonts w:ascii="Arial" w:hAnsi="Arial" w:cs="Arial"/>
          <w:sz w:val="20"/>
          <w:szCs w:val="20"/>
        </w:rPr>
      </w:pPr>
      <w:r>
        <w:rPr>
          <w:rFonts w:ascii="Arial" w:hAnsi="Arial" w:cs="Arial"/>
          <w:sz w:val="20"/>
          <w:szCs w:val="20"/>
        </w:rPr>
        <w:t>La nature des crédits</w:t>
      </w:r>
      <w:r w:rsidR="00134388">
        <w:rPr>
          <w:rFonts w:ascii="Arial" w:hAnsi="Arial" w:cs="Arial"/>
          <w:sz w:val="20"/>
          <w:szCs w:val="20"/>
        </w:rPr>
        <w:t xml:space="preserve"> que le gestionnaire de crédits</w:t>
      </w:r>
      <w:r>
        <w:rPr>
          <w:rFonts w:ascii="Arial" w:hAnsi="Arial" w:cs="Arial"/>
          <w:sz w:val="20"/>
          <w:szCs w:val="20"/>
        </w:rPr>
        <w:t xml:space="preserve"> </w:t>
      </w:r>
      <w:r w:rsidR="00627CB5">
        <w:rPr>
          <w:rFonts w:ascii="Arial" w:hAnsi="Arial" w:cs="Arial"/>
          <w:sz w:val="20"/>
          <w:szCs w:val="20"/>
        </w:rPr>
        <w:t>prévoit de gérer </w:t>
      </w:r>
      <w:r>
        <w:rPr>
          <w:rFonts w:ascii="Arial" w:hAnsi="Arial" w:cs="Arial"/>
          <w:sz w:val="20"/>
          <w:szCs w:val="20"/>
        </w:rPr>
        <w:t>;</w:t>
      </w:r>
    </w:p>
    <w:p w14:paraId="169DDC9A" w14:textId="646D2715" w:rsidR="00130B58" w:rsidRDefault="00130B58" w:rsidP="000675F6">
      <w:pPr>
        <w:pStyle w:val="Paragraphedeliste"/>
        <w:numPr>
          <w:ilvl w:val="0"/>
          <w:numId w:val="16"/>
        </w:numPr>
        <w:tabs>
          <w:tab w:val="left" w:pos="1418"/>
        </w:tabs>
        <w:rPr>
          <w:rFonts w:ascii="Arial" w:hAnsi="Arial" w:cs="Arial"/>
          <w:sz w:val="20"/>
          <w:szCs w:val="20"/>
        </w:rPr>
      </w:pPr>
      <w:r>
        <w:rPr>
          <w:rFonts w:ascii="Arial" w:hAnsi="Arial" w:cs="Arial"/>
          <w:sz w:val="20"/>
          <w:szCs w:val="20"/>
        </w:rPr>
        <w:t>Les flux de paiement</w:t>
      </w:r>
      <w:r w:rsidR="00134388">
        <w:rPr>
          <w:rFonts w:ascii="Arial" w:hAnsi="Arial" w:cs="Arial"/>
          <w:sz w:val="20"/>
          <w:szCs w:val="20"/>
        </w:rPr>
        <w:t>s</w:t>
      </w:r>
      <w:r>
        <w:rPr>
          <w:rFonts w:ascii="Arial" w:hAnsi="Arial" w:cs="Arial"/>
          <w:sz w:val="20"/>
          <w:szCs w:val="20"/>
        </w:rPr>
        <w:t xml:space="preserve"> prévisionnels</w:t>
      </w:r>
      <w:r w:rsidR="002039D8">
        <w:rPr>
          <w:rFonts w:ascii="Arial" w:hAnsi="Arial" w:cs="Arial"/>
          <w:sz w:val="20"/>
          <w:szCs w:val="20"/>
        </w:rPr>
        <w:t xml:space="preserve"> au regard</w:t>
      </w:r>
      <w:r w:rsidR="00627CB5">
        <w:rPr>
          <w:rFonts w:ascii="Arial" w:hAnsi="Arial" w:cs="Arial"/>
          <w:sz w:val="20"/>
          <w:szCs w:val="20"/>
        </w:rPr>
        <w:t xml:space="preserve"> des volumes</w:t>
      </w:r>
      <w:r>
        <w:rPr>
          <w:rFonts w:ascii="Arial" w:hAnsi="Arial" w:cs="Arial"/>
          <w:sz w:val="20"/>
          <w:szCs w:val="20"/>
        </w:rPr>
        <w:t> ;</w:t>
      </w:r>
    </w:p>
    <w:p w14:paraId="4124CEB2" w14:textId="60724C16" w:rsidR="00594B9F" w:rsidRPr="00FE573D" w:rsidRDefault="00594B9F" w:rsidP="00331436">
      <w:pPr>
        <w:pStyle w:val="Paragraphedeliste"/>
        <w:numPr>
          <w:ilvl w:val="0"/>
          <w:numId w:val="16"/>
        </w:numPr>
        <w:tabs>
          <w:tab w:val="left" w:pos="1418"/>
        </w:tabs>
        <w:jc w:val="both"/>
        <w:rPr>
          <w:rFonts w:ascii="Arial" w:hAnsi="Arial" w:cs="Arial"/>
          <w:sz w:val="20"/>
          <w:szCs w:val="20"/>
        </w:rPr>
      </w:pPr>
      <w:r>
        <w:rPr>
          <w:rFonts w:ascii="Arial" w:hAnsi="Arial" w:cs="Arial"/>
          <w:sz w:val="20"/>
          <w:szCs w:val="20"/>
        </w:rPr>
        <w:t>L</w:t>
      </w:r>
      <w:r w:rsidRPr="00FE573D">
        <w:rPr>
          <w:rFonts w:ascii="Arial" w:hAnsi="Arial" w:cs="Arial"/>
          <w:sz w:val="20"/>
          <w:szCs w:val="20"/>
        </w:rPr>
        <w:t xml:space="preserve">a </w:t>
      </w:r>
      <w:r w:rsidR="00627CB5">
        <w:rPr>
          <w:rFonts w:ascii="Arial" w:hAnsi="Arial" w:cs="Arial"/>
          <w:sz w:val="20"/>
          <w:szCs w:val="20"/>
        </w:rPr>
        <w:t>description</w:t>
      </w:r>
      <w:r w:rsidRPr="00FE573D">
        <w:rPr>
          <w:rFonts w:ascii="Arial" w:hAnsi="Arial" w:cs="Arial"/>
          <w:sz w:val="20"/>
          <w:szCs w:val="20"/>
        </w:rPr>
        <w:t xml:space="preserve"> </w:t>
      </w:r>
      <w:r w:rsidR="0057006F">
        <w:rPr>
          <w:rFonts w:ascii="Arial" w:hAnsi="Arial" w:cs="Arial"/>
          <w:sz w:val="20"/>
          <w:szCs w:val="20"/>
        </w:rPr>
        <w:t>des</w:t>
      </w:r>
      <w:r w:rsidRPr="00FE573D">
        <w:rPr>
          <w:rFonts w:ascii="Arial" w:hAnsi="Arial" w:cs="Arial"/>
          <w:sz w:val="20"/>
          <w:szCs w:val="20"/>
        </w:rPr>
        <w:t xml:space="preserve"> </w:t>
      </w:r>
      <w:r w:rsidR="00134388">
        <w:rPr>
          <w:rFonts w:ascii="Arial" w:hAnsi="Arial" w:cs="Arial"/>
          <w:sz w:val="20"/>
          <w:szCs w:val="20"/>
        </w:rPr>
        <w:t xml:space="preserve">autres </w:t>
      </w:r>
      <w:r w:rsidRPr="00FE573D">
        <w:rPr>
          <w:rFonts w:ascii="Arial" w:hAnsi="Arial" w:cs="Arial"/>
          <w:sz w:val="20"/>
          <w:szCs w:val="20"/>
        </w:rPr>
        <w:t xml:space="preserve">activités commerciales </w:t>
      </w:r>
      <w:r w:rsidR="00134388">
        <w:rPr>
          <w:rFonts w:ascii="Arial" w:hAnsi="Arial" w:cs="Arial"/>
          <w:sz w:val="20"/>
          <w:szCs w:val="20"/>
        </w:rPr>
        <w:t xml:space="preserve">(hors </w:t>
      </w:r>
      <w:r w:rsidR="00941393">
        <w:rPr>
          <w:rFonts w:ascii="Arial" w:hAnsi="Arial" w:cs="Arial"/>
          <w:sz w:val="20"/>
          <w:szCs w:val="20"/>
        </w:rPr>
        <w:t xml:space="preserve">activités </w:t>
      </w:r>
      <w:r w:rsidR="00134388">
        <w:rPr>
          <w:rFonts w:ascii="Arial" w:hAnsi="Arial" w:cs="Arial"/>
          <w:sz w:val="20"/>
          <w:szCs w:val="20"/>
        </w:rPr>
        <w:t xml:space="preserve">de gestion de crédits) </w:t>
      </w:r>
      <w:r w:rsidR="00627CB5">
        <w:rPr>
          <w:rFonts w:ascii="Arial" w:hAnsi="Arial" w:cs="Arial"/>
          <w:sz w:val="20"/>
          <w:szCs w:val="20"/>
        </w:rPr>
        <w:t>éventuellement exercées</w:t>
      </w:r>
      <w:r w:rsidRPr="00FE573D">
        <w:rPr>
          <w:rFonts w:ascii="Arial" w:hAnsi="Arial" w:cs="Arial"/>
          <w:sz w:val="20"/>
          <w:szCs w:val="20"/>
        </w:rPr>
        <w:t xml:space="preserve"> par le </w:t>
      </w:r>
      <w:r w:rsidR="00C078CA">
        <w:rPr>
          <w:rFonts w:ascii="Arial" w:hAnsi="Arial" w:cs="Arial"/>
          <w:sz w:val="20"/>
          <w:szCs w:val="20"/>
        </w:rPr>
        <w:t>gestionnaire de crédits</w:t>
      </w:r>
      <w:r w:rsidR="00627CB5">
        <w:rPr>
          <w:rFonts w:ascii="Arial" w:hAnsi="Arial" w:cs="Arial"/>
          <w:sz w:val="20"/>
          <w:szCs w:val="20"/>
        </w:rPr>
        <w:t>, afin d’expliquer les données de chiffre d’affaires</w:t>
      </w:r>
      <w:r w:rsidR="00130B58">
        <w:rPr>
          <w:rFonts w:ascii="Arial" w:hAnsi="Arial" w:cs="Arial"/>
          <w:sz w:val="20"/>
          <w:szCs w:val="20"/>
        </w:rPr>
        <w:t>.</w:t>
      </w:r>
    </w:p>
    <w:p w14:paraId="3C1A58D5" w14:textId="77777777" w:rsidR="0093368A" w:rsidRDefault="0093368A" w:rsidP="0093368A">
      <w:pPr>
        <w:tabs>
          <w:tab w:val="left" w:pos="1418"/>
        </w:tabs>
        <w:jc w:val="both"/>
        <w:rPr>
          <w:rFonts w:ascii="Arial" w:hAnsi="Arial" w:cs="Arial"/>
          <w:sz w:val="20"/>
          <w:szCs w:val="20"/>
        </w:rPr>
      </w:pPr>
    </w:p>
    <w:p w14:paraId="59CEB8DF" w14:textId="07D4C0D5" w:rsidR="006C25F7" w:rsidRPr="00DC20DA" w:rsidRDefault="006C25F7" w:rsidP="006C25F7">
      <w:pPr>
        <w:spacing w:line="240" w:lineRule="auto"/>
        <w:rPr>
          <w:rFonts w:ascii="Arial" w:hAnsi="Arial" w:cs="Arial"/>
          <w:b/>
          <w:color w:val="1F497D" w:themeColor="text2"/>
          <w:szCs w:val="24"/>
          <w:u w:val="single"/>
        </w:rPr>
      </w:pPr>
      <w:r w:rsidRPr="00DC20DA">
        <w:rPr>
          <w:rFonts w:ascii="Arial" w:hAnsi="Arial" w:cs="Arial"/>
          <w:b/>
          <w:color w:val="1F497D" w:themeColor="text2"/>
          <w:szCs w:val="24"/>
          <w:u w:val="single"/>
        </w:rPr>
        <w:t>Annexes attendues</w:t>
      </w:r>
      <w:r w:rsidR="00134388">
        <w:rPr>
          <w:rFonts w:ascii="Arial" w:hAnsi="Arial" w:cs="Arial"/>
          <w:b/>
          <w:color w:val="1F497D" w:themeColor="text2"/>
          <w:szCs w:val="24"/>
          <w:u w:val="single"/>
        </w:rPr>
        <w:t xml:space="preserve"> (non limitatif)</w:t>
      </w:r>
    </w:p>
    <w:p w14:paraId="6A972684" w14:textId="77777777" w:rsidR="006C25F7" w:rsidRDefault="006C25F7" w:rsidP="0093368A">
      <w:pPr>
        <w:tabs>
          <w:tab w:val="left" w:pos="1418"/>
        </w:tabs>
        <w:jc w:val="both"/>
        <w:rPr>
          <w:rFonts w:ascii="Arial" w:hAnsi="Arial" w:cs="Arial"/>
          <w:sz w:val="20"/>
          <w:szCs w:val="20"/>
        </w:rPr>
      </w:pPr>
    </w:p>
    <w:p w14:paraId="43AD782F" w14:textId="710E7C89" w:rsidR="006C25F7" w:rsidRDefault="006C25F7" w:rsidP="00457901">
      <w:pPr>
        <w:tabs>
          <w:tab w:val="left" w:pos="1418"/>
        </w:tabs>
        <w:jc w:val="both"/>
        <w:rPr>
          <w:rFonts w:ascii="Arial" w:hAnsi="Arial" w:cs="Arial"/>
          <w:sz w:val="20"/>
          <w:szCs w:val="20"/>
        </w:rPr>
      </w:pPr>
      <w:r>
        <w:rPr>
          <w:rFonts w:ascii="Arial" w:hAnsi="Arial" w:cs="Arial"/>
          <w:sz w:val="20"/>
          <w:szCs w:val="20"/>
        </w:rPr>
        <w:t xml:space="preserve">-  </w:t>
      </w:r>
      <w:r w:rsidR="00134388">
        <w:rPr>
          <w:rFonts w:ascii="Arial" w:hAnsi="Arial" w:cs="Arial"/>
          <w:sz w:val="20"/>
          <w:szCs w:val="20"/>
        </w:rPr>
        <w:t xml:space="preserve">Un </w:t>
      </w:r>
      <w:r>
        <w:rPr>
          <w:rFonts w:ascii="Arial" w:hAnsi="Arial" w:cs="Arial"/>
          <w:sz w:val="20"/>
          <w:szCs w:val="20"/>
        </w:rPr>
        <w:t>plan d’affaires sur trois ans</w:t>
      </w:r>
      <w:r w:rsidR="003E3A2D">
        <w:rPr>
          <w:rFonts w:ascii="Arial" w:hAnsi="Arial" w:cs="Arial"/>
          <w:sz w:val="20"/>
          <w:szCs w:val="20"/>
        </w:rPr>
        <w:t> ;</w:t>
      </w:r>
    </w:p>
    <w:p w14:paraId="70E881EE" w14:textId="69645D5E" w:rsidR="00457901" w:rsidRDefault="00457901" w:rsidP="00457901">
      <w:pPr>
        <w:tabs>
          <w:tab w:val="left" w:pos="1418"/>
        </w:tabs>
        <w:jc w:val="both"/>
        <w:rPr>
          <w:rFonts w:ascii="Arial" w:hAnsi="Arial" w:cs="Arial"/>
          <w:sz w:val="20"/>
          <w:szCs w:val="20"/>
        </w:rPr>
      </w:pPr>
      <w:r>
        <w:rPr>
          <w:rFonts w:ascii="Arial" w:hAnsi="Arial" w:cs="Arial"/>
          <w:sz w:val="20"/>
          <w:szCs w:val="20"/>
        </w:rPr>
        <w:t>-</w:t>
      </w:r>
      <w:r w:rsidR="00B20EC3">
        <w:rPr>
          <w:rFonts w:ascii="Arial" w:hAnsi="Arial" w:cs="Arial"/>
          <w:sz w:val="20"/>
          <w:szCs w:val="20"/>
        </w:rPr>
        <w:t xml:space="preserve"> </w:t>
      </w:r>
      <w:r w:rsidR="00740A55">
        <w:rPr>
          <w:rFonts w:ascii="Arial" w:hAnsi="Arial" w:cs="Arial"/>
          <w:sz w:val="20"/>
          <w:szCs w:val="20"/>
        </w:rPr>
        <w:t>Si l’entité est déjà constituée, l</w:t>
      </w:r>
      <w:r>
        <w:rPr>
          <w:rFonts w:ascii="Arial" w:hAnsi="Arial" w:cs="Arial"/>
          <w:sz w:val="20"/>
          <w:szCs w:val="20"/>
        </w:rPr>
        <w:t>es comptes sociaux des trois derniers exercices (bilan, compte de résultat)</w:t>
      </w:r>
      <w:r w:rsidR="00627CB5">
        <w:rPr>
          <w:rFonts w:ascii="Arial" w:hAnsi="Arial" w:cs="Arial"/>
          <w:sz w:val="20"/>
          <w:szCs w:val="20"/>
        </w:rPr>
        <w:t xml:space="preserve">, </w:t>
      </w:r>
      <w:r w:rsidR="00120FC5">
        <w:rPr>
          <w:rFonts w:ascii="Arial" w:hAnsi="Arial" w:cs="Arial"/>
          <w:sz w:val="20"/>
          <w:szCs w:val="20"/>
        </w:rPr>
        <w:t>ou un résumé de la situation financière des sociétés qui n’ont pas encore publiés de comptes sociaux</w:t>
      </w:r>
      <w:r w:rsidR="003E3A2D">
        <w:rPr>
          <w:rFonts w:ascii="Arial" w:hAnsi="Arial" w:cs="Arial"/>
          <w:sz w:val="20"/>
          <w:szCs w:val="20"/>
        </w:rPr>
        <w:t>.</w:t>
      </w:r>
    </w:p>
    <w:p w14:paraId="419B195A" w14:textId="77777777" w:rsidR="0093368A" w:rsidRDefault="0093368A" w:rsidP="0093368A">
      <w:pPr>
        <w:tabs>
          <w:tab w:val="left" w:pos="1418"/>
        </w:tabs>
        <w:jc w:val="both"/>
        <w:rPr>
          <w:rFonts w:ascii="Arial" w:hAnsi="Arial" w:cs="Arial"/>
          <w:sz w:val="20"/>
          <w:szCs w:val="20"/>
        </w:rPr>
      </w:pPr>
    </w:p>
    <w:p w14:paraId="762859A0" w14:textId="77777777" w:rsidR="0093368A" w:rsidRPr="003B1354" w:rsidRDefault="00130B58" w:rsidP="000675F6">
      <w:pPr>
        <w:pStyle w:val="Titre2"/>
        <w:numPr>
          <w:ilvl w:val="0"/>
          <w:numId w:val="11"/>
        </w:numPr>
        <w:ind w:left="782" w:hanging="357"/>
      </w:pPr>
      <w:bookmarkStart w:id="16" w:name="_Toc156487133"/>
      <w:r>
        <w:t>Réception et d</w:t>
      </w:r>
      <w:r w:rsidR="003A4CD4">
        <w:t>étention</w:t>
      </w:r>
      <w:r w:rsidR="003A4CD4" w:rsidRPr="003B1354">
        <w:t xml:space="preserve"> </w:t>
      </w:r>
      <w:r w:rsidR="0093368A" w:rsidRPr="003B1354">
        <w:t>de fonds</w:t>
      </w:r>
      <w:bookmarkEnd w:id="16"/>
      <w:r w:rsidR="0093368A" w:rsidRPr="003B1354">
        <w:t xml:space="preserve"> </w:t>
      </w:r>
    </w:p>
    <w:p w14:paraId="0503375B" w14:textId="08564B40"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642FAA">
        <w:rPr>
          <w:rFonts w:ascii="Arial" w:hAnsi="Arial" w:cs="Arial"/>
          <w:i/>
          <w:sz w:val="20"/>
          <w:szCs w:val="20"/>
        </w:rPr>
        <w:t>(Article</w:t>
      </w:r>
      <w:r w:rsidR="009E07D5" w:rsidRPr="00642FAA">
        <w:rPr>
          <w:rFonts w:ascii="Arial" w:hAnsi="Arial" w:cs="Arial"/>
          <w:i/>
          <w:sz w:val="20"/>
          <w:szCs w:val="20"/>
        </w:rPr>
        <w:t xml:space="preserve"> </w:t>
      </w:r>
      <w:r w:rsidR="009E07D5" w:rsidRPr="00061D70">
        <w:rPr>
          <w:rFonts w:ascii="Arial" w:hAnsi="Arial" w:cs="Arial"/>
          <w:i/>
          <w:sz w:val="20"/>
          <w:szCs w:val="20"/>
        </w:rPr>
        <w:t>L.</w:t>
      </w:r>
      <w:r w:rsidRPr="00642FAA">
        <w:rPr>
          <w:rFonts w:ascii="Arial" w:hAnsi="Arial" w:cs="Arial"/>
          <w:i/>
          <w:sz w:val="20"/>
          <w:szCs w:val="20"/>
        </w:rPr>
        <w:t xml:space="preserve"> </w:t>
      </w:r>
      <w:r w:rsidR="00642FAA" w:rsidRPr="00061D70">
        <w:rPr>
          <w:rFonts w:ascii="Arial" w:hAnsi="Arial" w:cs="Arial"/>
          <w:i/>
          <w:sz w:val="20"/>
          <w:szCs w:val="20"/>
        </w:rPr>
        <w:t>54-11-</w:t>
      </w:r>
      <w:r w:rsidR="003E3A2D">
        <w:rPr>
          <w:rFonts w:ascii="Arial" w:hAnsi="Arial" w:cs="Arial"/>
          <w:i/>
          <w:sz w:val="20"/>
          <w:szCs w:val="20"/>
        </w:rPr>
        <w:t>6 et suivants</w:t>
      </w:r>
      <w:r w:rsidRPr="00642FAA">
        <w:rPr>
          <w:rFonts w:ascii="Arial" w:hAnsi="Arial" w:cs="Arial"/>
          <w:i/>
          <w:sz w:val="20"/>
          <w:szCs w:val="20"/>
        </w:rPr>
        <w:t xml:space="preserve"> du Code monétaire et financier)</w:t>
      </w:r>
    </w:p>
    <w:p w14:paraId="676F44A5" w14:textId="77777777" w:rsidR="0093368A" w:rsidRDefault="0093368A" w:rsidP="0093368A">
      <w:pPr>
        <w:pStyle w:val="Corpsdetexte2"/>
      </w:pPr>
    </w:p>
    <w:p w14:paraId="32A95CB0" w14:textId="77777777" w:rsidR="00266226" w:rsidRDefault="002905D7" w:rsidP="0093368A">
      <w:pPr>
        <w:pStyle w:val="Corpsdetexte2"/>
      </w:pPr>
      <w:r>
        <w:t>Indiquer si le gestionnaire envisage de recevoir et détenir les fonds d’emprunteurs dans le cadre de son agrément :</w:t>
      </w:r>
    </w:p>
    <w:tbl>
      <w:tblPr>
        <w:tblW w:w="0" w:type="auto"/>
        <w:jc w:val="center"/>
        <w:tblLayout w:type="fixed"/>
        <w:tblLook w:val="01E0" w:firstRow="1" w:lastRow="1" w:firstColumn="1" w:lastColumn="1" w:noHBand="0" w:noVBand="0"/>
      </w:tblPr>
      <w:tblGrid>
        <w:gridCol w:w="1418"/>
        <w:gridCol w:w="1134"/>
        <w:gridCol w:w="1418"/>
        <w:gridCol w:w="1134"/>
      </w:tblGrid>
      <w:tr w:rsidR="002905D7" w:rsidRPr="002F65F1" w14:paraId="0E2D3410" w14:textId="77777777" w:rsidTr="00A71292">
        <w:trPr>
          <w:jc w:val="center"/>
        </w:trPr>
        <w:tc>
          <w:tcPr>
            <w:tcW w:w="1418" w:type="dxa"/>
            <w:vAlign w:val="center"/>
          </w:tcPr>
          <w:p w14:paraId="26559140" w14:textId="77777777" w:rsidR="002905D7" w:rsidRDefault="002905D7" w:rsidP="00A71292">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3BB1F867" w14:textId="77777777" w:rsidR="002905D7" w:rsidRDefault="002905D7" w:rsidP="00A71292">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95841">
              <w:rPr>
                <w:rFonts w:ascii="Arial" w:hAnsi="Arial" w:cs="Arial"/>
                <w:sz w:val="20"/>
                <w:szCs w:val="20"/>
              </w:rPr>
            </w:r>
            <w:r w:rsidR="00C95841">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35934B14" w14:textId="77777777" w:rsidR="002905D7" w:rsidRDefault="002905D7" w:rsidP="00A71292">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6EB418ED" w14:textId="77777777" w:rsidR="002905D7" w:rsidRDefault="002905D7" w:rsidP="00A71292">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95841">
              <w:rPr>
                <w:rFonts w:ascii="Arial" w:hAnsi="Arial" w:cs="Arial"/>
                <w:sz w:val="20"/>
                <w:szCs w:val="20"/>
              </w:rPr>
            </w:r>
            <w:r w:rsidR="00C95841">
              <w:rPr>
                <w:rFonts w:ascii="Arial" w:hAnsi="Arial" w:cs="Arial"/>
                <w:sz w:val="20"/>
                <w:szCs w:val="20"/>
              </w:rPr>
              <w:fldChar w:fldCharType="separate"/>
            </w:r>
            <w:r w:rsidRPr="002F65F1">
              <w:rPr>
                <w:rFonts w:ascii="Arial" w:hAnsi="Arial" w:cs="Arial"/>
                <w:sz w:val="20"/>
                <w:szCs w:val="20"/>
              </w:rPr>
              <w:fldChar w:fldCharType="end"/>
            </w:r>
          </w:p>
        </w:tc>
      </w:tr>
    </w:tbl>
    <w:p w14:paraId="7732F5F1" w14:textId="77777777" w:rsidR="002905D7" w:rsidRDefault="002905D7">
      <w:pPr>
        <w:spacing w:after="200"/>
        <w:rPr>
          <w:rFonts w:ascii="Arial" w:hAnsi="Arial" w:cs="Arial"/>
          <w:sz w:val="20"/>
          <w:szCs w:val="20"/>
        </w:rPr>
      </w:pPr>
    </w:p>
    <w:p w14:paraId="79121E3A" w14:textId="6316777A" w:rsidR="00F60D04" w:rsidRDefault="002905D7">
      <w:pPr>
        <w:spacing w:after="200"/>
        <w:rPr>
          <w:rFonts w:ascii="Arial" w:hAnsi="Arial" w:cs="Arial"/>
          <w:sz w:val="20"/>
          <w:szCs w:val="20"/>
        </w:rPr>
      </w:pPr>
      <w:r w:rsidRPr="00FE573D">
        <w:rPr>
          <w:rFonts w:ascii="Arial" w:hAnsi="Arial" w:cs="Arial"/>
          <w:sz w:val="20"/>
          <w:szCs w:val="20"/>
        </w:rPr>
        <w:t>Si non, préciser le modèle d’affaire</w:t>
      </w:r>
      <w:r w:rsidR="009003EF">
        <w:rPr>
          <w:rFonts w:ascii="Arial" w:hAnsi="Arial" w:cs="Arial"/>
          <w:sz w:val="20"/>
          <w:szCs w:val="20"/>
        </w:rPr>
        <w:t>s</w:t>
      </w:r>
      <w:r>
        <w:rPr>
          <w:rFonts w:ascii="Arial" w:hAnsi="Arial" w:cs="Arial"/>
          <w:sz w:val="20"/>
          <w:szCs w:val="20"/>
        </w:rPr>
        <w:t xml:space="preserve"> escompté </w:t>
      </w:r>
      <w:r w:rsidR="00EA2D05">
        <w:rPr>
          <w:rFonts w:ascii="Arial" w:hAnsi="Arial" w:cs="Arial"/>
          <w:sz w:val="20"/>
          <w:szCs w:val="20"/>
        </w:rPr>
        <w:t>pour l</w:t>
      </w:r>
      <w:r>
        <w:rPr>
          <w:rFonts w:ascii="Arial" w:hAnsi="Arial" w:cs="Arial"/>
          <w:sz w:val="20"/>
          <w:szCs w:val="20"/>
        </w:rPr>
        <w:t>’encaissement de fonds pour le compte de tiers.</w:t>
      </w:r>
    </w:p>
    <w:p w14:paraId="1A46BF48" w14:textId="442D5F97" w:rsidR="00D944D9" w:rsidRDefault="002905D7" w:rsidP="00331436">
      <w:pPr>
        <w:spacing w:after="200"/>
        <w:jc w:val="both"/>
        <w:rPr>
          <w:rFonts w:ascii="Arial" w:hAnsi="Arial" w:cs="Arial"/>
          <w:sz w:val="20"/>
          <w:szCs w:val="20"/>
        </w:rPr>
      </w:pPr>
      <w:r>
        <w:rPr>
          <w:rFonts w:ascii="Arial" w:hAnsi="Arial" w:cs="Arial"/>
          <w:sz w:val="20"/>
          <w:szCs w:val="20"/>
        </w:rPr>
        <w:t xml:space="preserve">Si oui, </w:t>
      </w:r>
      <w:r w:rsidR="00DB1144">
        <w:rPr>
          <w:rFonts w:ascii="Arial" w:hAnsi="Arial" w:cs="Arial"/>
          <w:sz w:val="20"/>
          <w:szCs w:val="20"/>
        </w:rPr>
        <w:t xml:space="preserve">l’entreprise devra </w:t>
      </w:r>
      <w:r w:rsidR="00224F03">
        <w:rPr>
          <w:rFonts w:ascii="Arial" w:hAnsi="Arial" w:cs="Arial"/>
          <w:sz w:val="20"/>
          <w:szCs w:val="20"/>
        </w:rPr>
        <w:t>décrire le dispositif de protection des fonds du gestionnaire</w:t>
      </w:r>
      <w:r w:rsidR="00AC426F">
        <w:rPr>
          <w:rFonts w:ascii="Arial" w:hAnsi="Arial" w:cs="Arial"/>
          <w:sz w:val="20"/>
          <w:szCs w:val="20"/>
        </w:rPr>
        <w:t xml:space="preserve"> et les modalités de fonctionnement du compte distinct</w:t>
      </w:r>
      <w:r w:rsidR="00224F03">
        <w:rPr>
          <w:rFonts w:ascii="Arial" w:hAnsi="Arial" w:cs="Arial"/>
          <w:sz w:val="20"/>
          <w:szCs w:val="20"/>
        </w:rPr>
        <w:t> </w:t>
      </w:r>
      <w:r w:rsidR="00D944D9">
        <w:rPr>
          <w:rFonts w:ascii="Arial" w:hAnsi="Arial" w:cs="Arial"/>
          <w:sz w:val="20"/>
          <w:szCs w:val="20"/>
        </w:rPr>
        <w:t xml:space="preserve">en fournissant </w:t>
      </w:r>
      <w:r w:rsidR="00685555" w:rsidRPr="006A53CC">
        <w:rPr>
          <w:rFonts w:ascii="Arial" w:hAnsi="Arial" w:cs="Arial"/>
          <w:sz w:val="20"/>
          <w:szCs w:val="20"/>
        </w:rPr>
        <w:t>le</w:t>
      </w:r>
      <w:r w:rsidR="005E76D7" w:rsidRPr="006A53CC">
        <w:rPr>
          <w:rFonts w:ascii="Arial" w:hAnsi="Arial" w:cs="Arial"/>
          <w:sz w:val="20"/>
          <w:szCs w:val="20"/>
        </w:rPr>
        <w:t xml:space="preserve"> projet</w:t>
      </w:r>
      <w:r w:rsidR="00685555" w:rsidRPr="006A53CC">
        <w:rPr>
          <w:rFonts w:ascii="Arial" w:hAnsi="Arial" w:cs="Arial"/>
          <w:sz w:val="20"/>
          <w:szCs w:val="20"/>
        </w:rPr>
        <w:t xml:space="preserve"> </w:t>
      </w:r>
      <w:r w:rsidR="00F34440" w:rsidRPr="006A53CC">
        <w:rPr>
          <w:rFonts w:ascii="Arial" w:hAnsi="Arial" w:cs="Arial"/>
          <w:sz w:val="20"/>
          <w:szCs w:val="20"/>
        </w:rPr>
        <w:t>de</w:t>
      </w:r>
      <w:r w:rsidR="00685555" w:rsidRPr="006A53CC">
        <w:rPr>
          <w:rFonts w:ascii="Arial" w:hAnsi="Arial" w:cs="Arial"/>
          <w:sz w:val="20"/>
          <w:szCs w:val="20"/>
        </w:rPr>
        <w:t xml:space="preserve"> </w:t>
      </w:r>
      <w:r w:rsidR="005E76D7" w:rsidRPr="006A53CC">
        <w:rPr>
          <w:rFonts w:ascii="Arial" w:hAnsi="Arial" w:cs="Arial"/>
          <w:sz w:val="20"/>
          <w:szCs w:val="20"/>
        </w:rPr>
        <w:t>convention de compte d</w:t>
      </w:r>
      <w:r w:rsidR="00130B58" w:rsidRPr="006A53CC">
        <w:rPr>
          <w:rFonts w:ascii="Arial" w:hAnsi="Arial" w:cs="Arial"/>
          <w:sz w:val="20"/>
          <w:szCs w:val="20"/>
        </w:rPr>
        <w:t>istinct</w:t>
      </w:r>
      <w:r w:rsidR="00685555" w:rsidRPr="006A53CC">
        <w:rPr>
          <w:rFonts w:ascii="Arial" w:hAnsi="Arial" w:cs="Arial"/>
          <w:sz w:val="20"/>
          <w:szCs w:val="20"/>
        </w:rPr>
        <w:t>, conclu</w:t>
      </w:r>
      <w:r w:rsidR="009003EF" w:rsidRPr="006A53CC">
        <w:rPr>
          <w:rFonts w:ascii="Arial" w:hAnsi="Arial" w:cs="Arial"/>
          <w:sz w:val="20"/>
          <w:szCs w:val="20"/>
        </w:rPr>
        <w:t xml:space="preserve"> avec un établissement de crédit </w:t>
      </w:r>
      <w:r w:rsidR="007E4A5A" w:rsidRPr="006A53CC">
        <w:rPr>
          <w:rFonts w:ascii="Arial" w:hAnsi="Arial" w:cs="Arial"/>
          <w:sz w:val="20"/>
          <w:szCs w:val="20"/>
        </w:rPr>
        <w:t>agréé dans un État de l’Union européenne</w:t>
      </w:r>
      <w:r w:rsidR="00D944D9">
        <w:rPr>
          <w:rFonts w:ascii="Arial" w:hAnsi="Arial" w:cs="Arial"/>
          <w:sz w:val="20"/>
          <w:szCs w:val="20"/>
        </w:rPr>
        <w:t>, prévoyant les dispositions suivantes :</w:t>
      </w:r>
    </w:p>
    <w:p w14:paraId="0BFF9EB8" w14:textId="4A5EC6B3" w:rsidR="00D944D9" w:rsidRPr="002039D8" w:rsidRDefault="002039D8" w:rsidP="00D944D9">
      <w:pPr>
        <w:pStyle w:val="Paragraphedeliste"/>
        <w:numPr>
          <w:ilvl w:val="0"/>
          <w:numId w:val="24"/>
        </w:numPr>
        <w:spacing w:after="200"/>
        <w:jc w:val="both"/>
        <w:rPr>
          <w:u w:val="single"/>
        </w:rPr>
      </w:pPr>
      <w:r>
        <w:rPr>
          <w:rFonts w:ascii="Arial" w:hAnsi="Arial" w:cs="Arial"/>
          <w:sz w:val="20"/>
          <w:szCs w:val="20"/>
        </w:rPr>
        <w:t>Le fait que</w:t>
      </w:r>
      <w:r w:rsidR="00D944D9">
        <w:rPr>
          <w:rFonts w:ascii="Arial" w:hAnsi="Arial" w:cs="Arial"/>
          <w:sz w:val="20"/>
          <w:szCs w:val="20"/>
        </w:rPr>
        <w:t xml:space="preserve"> l</w:t>
      </w:r>
      <w:r w:rsidR="00D944D9" w:rsidRPr="001150CC">
        <w:rPr>
          <w:rFonts w:ascii="Arial" w:hAnsi="Arial" w:cs="Arial"/>
          <w:sz w:val="20"/>
          <w:szCs w:val="20"/>
        </w:rPr>
        <w:t xml:space="preserve">es fonds reçus des emprunteurs sont protégés contre tout recours d’autres créanciers du gestionnaire de crédits, y compris en cas de procédures d’exécution </w:t>
      </w:r>
      <w:r w:rsidR="00E94225">
        <w:rPr>
          <w:rFonts w:ascii="Arial" w:hAnsi="Arial" w:cs="Arial"/>
          <w:sz w:val="20"/>
          <w:szCs w:val="20"/>
        </w:rPr>
        <w:t xml:space="preserve">forcée </w:t>
      </w:r>
      <w:r w:rsidR="00D944D9" w:rsidRPr="001150CC">
        <w:rPr>
          <w:rFonts w:ascii="Arial" w:hAnsi="Arial" w:cs="Arial"/>
          <w:sz w:val="20"/>
          <w:szCs w:val="20"/>
        </w:rPr>
        <w:t xml:space="preserve">ou de procédure </w:t>
      </w:r>
      <w:r w:rsidR="00E94225">
        <w:rPr>
          <w:rFonts w:ascii="Arial" w:hAnsi="Arial" w:cs="Arial"/>
          <w:sz w:val="20"/>
          <w:szCs w:val="20"/>
        </w:rPr>
        <w:t xml:space="preserve">collective régie par le livre VI du code de commerce </w:t>
      </w:r>
      <w:r w:rsidR="00D944D9" w:rsidRPr="001150CC">
        <w:rPr>
          <w:rFonts w:ascii="Arial" w:hAnsi="Arial" w:cs="Arial"/>
          <w:sz w:val="20"/>
          <w:szCs w:val="20"/>
        </w:rPr>
        <w:t>ouverte à l’enco</w:t>
      </w:r>
      <w:r w:rsidR="00D944D9">
        <w:rPr>
          <w:rFonts w:ascii="Arial" w:hAnsi="Arial" w:cs="Arial"/>
          <w:sz w:val="20"/>
          <w:szCs w:val="20"/>
        </w:rPr>
        <w:t>ntre du gestionnaire de crédits.</w:t>
      </w:r>
    </w:p>
    <w:p w14:paraId="43B41829" w14:textId="77777777" w:rsidR="002039D8" w:rsidRDefault="002039D8" w:rsidP="002039D8">
      <w:pPr>
        <w:pStyle w:val="Paragraphedeliste"/>
        <w:spacing w:after="200"/>
        <w:jc w:val="both"/>
        <w:rPr>
          <w:u w:val="single"/>
        </w:rPr>
      </w:pPr>
    </w:p>
    <w:p w14:paraId="78D54A3F" w14:textId="055EE63C" w:rsidR="00AC426F" w:rsidRDefault="00D944D9" w:rsidP="002039D8">
      <w:pPr>
        <w:pStyle w:val="Paragraphedeliste"/>
        <w:numPr>
          <w:ilvl w:val="0"/>
          <w:numId w:val="24"/>
        </w:numPr>
        <w:spacing w:after="200"/>
        <w:jc w:val="both"/>
        <w:rPr>
          <w:rFonts w:ascii="Arial" w:hAnsi="Arial" w:cs="Arial"/>
          <w:sz w:val="20"/>
          <w:szCs w:val="20"/>
        </w:rPr>
      </w:pPr>
      <w:r w:rsidRPr="00AC426F">
        <w:rPr>
          <w:rFonts w:ascii="Arial" w:hAnsi="Arial" w:cs="Arial"/>
          <w:sz w:val="20"/>
          <w:szCs w:val="20"/>
        </w:rPr>
        <w:t xml:space="preserve">La </w:t>
      </w:r>
      <w:r w:rsidR="002039D8">
        <w:rPr>
          <w:rFonts w:ascii="Arial" w:hAnsi="Arial" w:cs="Arial"/>
          <w:sz w:val="20"/>
          <w:szCs w:val="20"/>
        </w:rPr>
        <w:t>description d</w:t>
      </w:r>
      <w:r w:rsidR="00685555" w:rsidRPr="006A53CC">
        <w:rPr>
          <w:rFonts w:ascii="Arial" w:hAnsi="Arial" w:cs="Arial"/>
          <w:sz w:val="20"/>
          <w:szCs w:val="20"/>
        </w:rPr>
        <w:t>es</w:t>
      </w:r>
      <w:r w:rsidR="0091429E">
        <w:rPr>
          <w:rFonts w:ascii="Arial" w:hAnsi="Arial" w:cs="Arial"/>
          <w:sz w:val="20"/>
          <w:szCs w:val="20"/>
        </w:rPr>
        <w:t xml:space="preserve"> procédures et</w:t>
      </w:r>
      <w:r w:rsidR="00685555" w:rsidRPr="006A53CC">
        <w:rPr>
          <w:rFonts w:ascii="Arial" w:hAnsi="Arial" w:cs="Arial"/>
          <w:sz w:val="20"/>
          <w:szCs w:val="20"/>
        </w:rPr>
        <w:t xml:space="preserve"> délais de </w:t>
      </w:r>
      <w:r w:rsidR="00130B58" w:rsidRPr="006A53CC">
        <w:rPr>
          <w:rFonts w:ascii="Arial" w:hAnsi="Arial" w:cs="Arial"/>
          <w:sz w:val="20"/>
          <w:szCs w:val="20"/>
        </w:rPr>
        <w:t xml:space="preserve">transfert vers le compte distinct </w:t>
      </w:r>
      <w:r w:rsidR="00685555" w:rsidRPr="006A53CC">
        <w:rPr>
          <w:rFonts w:ascii="Arial" w:hAnsi="Arial" w:cs="Arial"/>
          <w:sz w:val="20"/>
          <w:szCs w:val="20"/>
        </w:rPr>
        <w:t>des fonds</w:t>
      </w:r>
      <w:r w:rsidR="005E76D7" w:rsidRPr="006A53CC">
        <w:rPr>
          <w:rFonts w:ascii="Arial" w:hAnsi="Arial" w:cs="Arial"/>
          <w:sz w:val="20"/>
          <w:szCs w:val="20"/>
        </w:rPr>
        <w:t xml:space="preserve"> </w:t>
      </w:r>
      <w:r w:rsidR="00685555" w:rsidRPr="006A53CC">
        <w:rPr>
          <w:rFonts w:ascii="Arial" w:hAnsi="Arial" w:cs="Arial"/>
          <w:sz w:val="20"/>
          <w:szCs w:val="20"/>
        </w:rPr>
        <w:t>à la fin du jour ouvrable suivant le jour où ils ont été reçus</w:t>
      </w:r>
      <w:r w:rsidR="0000538A" w:rsidRPr="006A53CC">
        <w:rPr>
          <w:rFonts w:ascii="Arial" w:hAnsi="Arial" w:cs="Arial"/>
          <w:sz w:val="20"/>
          <w:szCs w:val="20"/>
        </w:rPr>
        <w:t xml:space="preserve"> et </w:t>
      </w:r>
      <w:r w:rsidR="00F34440" w:rsidRPr="006A53CC">
        <w:rPr>
          <w:rFonts w:ascii="Arial" w:hAnsi="Arial" w:cs="Arial"/>
          <w:sz w:val="20"/>
          <w:szCs w:val="20"/>
        </w:rPr>
        <w:t>leur conservation</w:t>
      </w:r>
      <w:r w:rsidR="0000538A" w:rsidRPr="006A53CC">
        <w:rPr>
          <w:rFonts w:ascii="Arial" w:hAnsi="Arial" w:cs="Arial"/>
          <w:sz w:val="20"/>
          <w:szCs w:val="20"/>
        </w:rPr>
        <w:t xml:space="preserve"> jusqu’à leur transmission à l’acheteur de crédits concerné.</w:t>
      </w:r>
    </w:p>
    <w:p w14:paraId="60B253FF" w14:textId="77777777" w:rsidR="002039D8" w:rsidRPr="002039D8" w:rsidRDefault="002039D8" w:rsidP="00331436"/>
    <w:p w14:paraId="52FF97B9" w14:textId="3C51FDF8" w:rsidR="005E76D7" w:rsidRPr="00AC426F" w:rsidRDefault="002039D8" w:rsidP="00061D70">
      <w:pPr>
        <w:pStyle w:val="Paragraphedeliste"/>
        <w:numPr>
          <w:ilvl w:val="0"/>
          <w:numId w:val="24"/>
        </w:numPr>
        <w:jc w:val="both"/>
        <w:rPr>
          <w:rFonts w:ascii="Arial" w:hAnsi="Arial" w:cs="Arial"/>
          <w:sz w:val="20"/>
          <w:szCs w:val="20"/>
        </w:rPr>
      </w:pPr>
      <w:r>
        <w:rPr>
          <w:rFonts w:ascii="Arial" w:hAnsi="Arial" w:cs="Arial"/>
          <w:sz w:val="20"/>
          <w:szCs w:val="20"/>
        </w:rPr>
        <w:t xml:space="preserve">Les </w:t>
      </w:r>
      <w:r w:rsidR="00E86434" w:rsidRPr="00AC426F">
        <w:rPr>
          <w:rFonts w:ascii="Arial" w:hAnsi="Arial" w:cs="Arial"/>
          <w:sz w:val="20"/>
          <w:szCs w:val="20"/>
        </w:rPr>
        <w:t>opérations</w:t>
      </w:r>
      <w:r w:rsidR="006D3592" w:rsidRPr="00AC426F">
        <w:rPr>
          <w:rFonts w:ascii="Arial" w:hAnsi="Arial" w:cs="Arial"/>
          <w:sz w:val="20"/>
          <w:szCs w:val="20"/>
        </w:rPr>
        <w:t xml:space="preserve"> </w:t>
      </w:r>
      <w:r w:rsidR="00E86434" w:rsidRPr="00AC426F">
        <w:rPr>
          <w:rFonts w:ascii="Arial" w:hAnsi="Arial" w:cs="Arial"/>
          <w:sz w:val="20"/>
          <w:szCs w:val="20"/>
        </w:rPr>
        <w:t>prévues, à savoir</w:t>
      </w:r>
      <w:r w:rsidR="006D3592" w:rsidRPr="00AC426F">
        <w:rPr>
          <w:rFonts w:ascii="Arial" w:hAnsi="Arial" w:cs="Arial"/>
          <w:sz w:val="20"/>
          <w:szCs w:val="20"/>
        </w:rPr>
        <w:t xml:space="preserve"> les débits et crédits conformément à l’activité</w:t>
      </w:r>
      <w:r w:rsidR="00E86434" w:rsidRPr="00AC426F">
        <w:rPr>
          <w:rFonts w:ascii="Arial" w:hAnsi="Arial" w:cs="Arial"/>
          <w:sz w:val="20"/>
          <w:szCs w:val="20"/>
        </w:rPr>
        <w:t>, sans aucun moyen de paiement associé délivré au titulaire du compte, en excluant les retraits d'espèces ou tout prélèvement de frais.</w:t>
      </w:r>
    </w:p>
    <w:p w14:paraId="11954971" w14:textId="77777777" w:rsidR="002039D8" w:rsidRDefault="002039D8" w:rsidP="00FE573D">
      <w:pPr>
        <w:tabs>
          <w:tab w:val="left" w:pos="1134"/>
        </w:tabs>
        <w:jc w:val="both"/>
        <w:rPr>
          <w:rFonts w:ascii="Arial" w:hAnsi="Arial" w:cs="Arial"/>
          <w:i/>
          <w:sz w:val="16"/>
          <w:szCs w:val="20"/>
        </w:rPr>
      </w:pPr>
    </w:p>
    <w:p w14:paraId="6AB034B2" w14:textId="77777777" w:rsidR="002039D8" w:rsidRDefault="009003EF" w:rsidP="00FE573D">
      <w:pPr>
        <w:tabs>
          <w:tab w:val="left" w:pos="1134"/>
        </w:tabs>
        <w:jc w:val="both"/>
        <w:rPr>
          <w:rFonts w:ascii="Arial" w:hAnsi="Arial" w:cs="Arial"/>
          <w:i/>
          <w:sz w:val="16"/>
          <w:szCs w:val="20"/>
        </w:rPr>
      </w:pPr>
      <w:r>
        <w:rPr>
          <w:rFonts w:ascii="Arial" w:hAnsi="Arial" w:cs="Arial"/>
          <w:i/>
          <w:sz w:val="16"/>
          <w:szCs w:val="20"/>
        </w:rPr>
        <w:t xml:space="preserve">Note : </w:t>
      </w:r>
    </w:p>
    <w:p w14:paraId="4DC2673D" w14:textId="36B53051" w:rsidR="00EE43E5" w:rsidRDefault="00EE43E5" w:rsidP="00EE43E5">
      <w:pPr>
        <w:pStyle w:val="Paragraphedeliste"/>
        <w:numPr>
          <w:ilvl w:val="0"/>
          <w:numId w:val="24"/>
        </w:numPr>
        <w:tabs>
          <w:tab w:val="left" w:pos="1134"/>
        </w:tabs>
        <w:jc w:val="both"/>
        <w:rPr>
          <w:rFonts w:ascii="Arial" w:hAnsi="Arial" w:cs="Arial"/>
          <w:i/>
          <w:sz w:val="16"/>
          <w:szCs w:val="20"/>
        </w:rPr>
      </w:pPr>
      <w:r>
        <w:rPr>
          <w:rFonts w:ascii="Arial" w:hAnsi="Arial" w:cs="Arial"/>
          <w:i/>
          <w:sz w:val="16"/>
          <w:szCs w:val="20"/>
        </w:rPr>
        <w:t xml:space="preserve">Les conditions de protection des fonds sont précisées dans un arrêté du ministre de l’économie, conformément à </w:t>
      </w:r>
      <w:r w:rsidRPr="00EE43E5">
        <w:rPr>
          <w:rFonts w:ascii="Arial" w:hAnsi="Arial" w:cs="Arial"/>
          <w:i/>
          <w:sz w:val="16"/>
          <w:szCs w:val="20"/>
        </w:rPr>
        <w:t>l’ar</w:t>
      </w:r>
      <w:r>
        <w:rPr>
          <w:rFonts w:ascii="Arial" w:hAnsi="Arial" w:cs="Arial"/>
          <w:i/>
          <w:sz w:val="16"/>
          <w:szCs w:val="20"/>
        </w:rPr>
        <w:t>ticle R.54-11-1, point e) du Code monétaire et financier.</w:t>
      </w:r>
    </w:p>
    <w:p w14:paraId="4115FBFB" w14:textId="1452F65F" w:rsidR="002039D8" w:rsidRDefault="001150CC" w:rsidP="00FE573D">
      <w:pPr>
        <w:pStyle w:val="Paragraphedeliste"/>
        <w:numPr>
          <w:ilvl w:val="0"/>
          <w:numId w:val="24"/>
        </w:numPr>
        <w:tabs>
          <w:tab w:val="left" w:pos="1134"/>
        </w:tabs>
        <w:jc w:val="both"/>
        <w:rPr>
          <w:rFonts w:ascii="Arial" w:hAnsi="Arial" w:cs="Arial"/>
          <w:i/>
          <w:sz w:val="16"/>
          <w:szCs w:val="20"/>
        </w:rPr>
      </w:pPr>
      <w:r w:rsidRPr="002039D8">
        <w:rPr>
          <w:rFonts w:ascii="Arial" w:hAnsi="Arial" w:cs="Arial"/>
          <w:i/>
          <w:sz w:val="16"/>
          <w:szCs w:val="20"/>
        </w:rPr>
        <w:lastRenderedPageBreak/>
        <w:t>S’ils détiennent des fonds, les gestionnaires assujettis placent les fonds reçus dans un ou plusieurs comptes distincts ouverts spécialement à cet effet, identifiés séparément de tout autre compte utilisé pour détenir des fonds appartenant au gestionnaire, auprès d'un établissement de crédit agréé dans un État membre de l'Union européenne.</w:t>
      </w:r>
    </w:p>
    <w:p w14:paraId="6F76A067" w14:textId="77777777" w:rsidR="002039D8" w:rsidRDefault="009003EF" w:rsidP="009003EF">
      <w:pPr>
        <w:pStyle w:val="Paragraphedeliste"/>
        <w:numPr>
          <w:ilvl w:val="0"/>
          <w:numId w:val="24"/>
        </w:numPr>
        <w:tabs>
          <w:tab w:val="left" w:pos="1134"/>
        </w:tabs>
        <w:jc w:val="both"/>
        <w:rPr>
          <w:rFonts w:ascii="Arial" w:hAnsi="Arial" w:cs="Arial"/>
          <w:i/>
          <w:sz w:val="16"/>
          <w:szCs w:val="20"/>
        </w:rPr>
      </w:pPr>
      <w:r w:rsidRPr="002039D8">
        <w:rPr>
          <w:rFonts w:ascii="Arial" w:hAnsi="Arial" w:cs="Arial"/>
          <w:i/>
          <w:sz w:val="16"/>
          <w:szCs w:val="20"/>
        </w:rPr>
        <w:t>L'intitulé de ces comptes mentionne l'affectation des sommes qui y sont déposées.</w:t>
      </w:r>
    </w:p>
    <w:p w14:paraId="6BCB4CD2" w14:textId="77777777" w:rsidR="002039D8" w:rsidRDefault="009003EF" w:rsidP="00FE573D">
      <w:pPr>
        <w:pStyle w:val="Paragraphedeliste"/>
        <w:numPr>
          <w:ilvl w:val="0"/>
          <w:numId w:val="24"/>
        </w:numPr>
        <w:tabs>
          <w:tab w:val="left" w:pos="1134"/>
        </w:tabs>
        <w:jc w:val="both"/>
        <w:rPr>
          <w:rFonts w:ascii="Arial" w:hAnsi="Arial" w:cs="Arial"/>
          <w:i/>
          <w:sz w:val="16"/>
          <w:szCs w:val="20"/>
        </w:rPr>
      </w:pPr>
      <w:r w:rsidRPr="002039D8">
        <w:rPr>
          <w:rFonts w:ascii="Arial" w:hAnsi="Arial" w:cs="Arial"/>
          <w:i/>
          <w:sz w:val="16"/>
          <w:szCs w:val="20"/>
        </w:rPr>
        <w:t xml:space="preserve">Les fonds reçus ne sont en aucun cas confondus avec les fonds de personnes physiques ou morales autres que les </w:t>
      </w:r>
      <w:r w:rsidR="000C60B1" w:rsidRPr="002039D8">
        <w:rPr>
          <w:rFonts w:ascii="Arial" w:hAnsi="Arial" w:cs="Arial"/>
          <w:i/>
          <w:sz w:val="16"/>
          <w:szCs w:val="20"/>
        </w:rPr>
        <w:t>acheteurs de crédits</w:t>
      </w:r>
      <w:r w:rsidRPr="002039D8">
        <w:rPr>
          <w:rFonts w:ascii="Arial" w:hAnsi="Arial" w:cs="Arial"/>
          <w:i/>
          <w:sz w:val="16"/>
          <w:szCs w:val="20"/>
        </w:rPr>
        <w:t xml:space="preserve"> pour le compte desquels les fonds sont détenus.</w:t>
      </w:r>
    </w:p>
    <w:p w14:paraId="51E5968A" w14:textId="75D45EB5" w:rsidR="00EE43E5" w:rsidRDefault="009003EF">
      <w:pPr>
        <w:pStyle w:val="Paragraphedeliste"/>
        <w:numPr>
          <w:ilvl w:val="0"/>
          <w:numId w:val="24"/>
        </w:numPr>
        <w:tabs>
          <w:tab w:val="left" w:pos="1134"/>
        </w:tabs>
        <w:jc w:val="both"/>
        <w:rPr>
          <w:rFonts w:ascii="Arial" w:hAnsi="Arial" w:cs="Arial"/>
          <w:i/>
          <w:sz w:val="16"/>
          <w:szCs w:val="20"/>
        </w:rPr>
      </w:pPr>
      <w:r w:rsidRPr="002039D8">
        <w:rPr>
          <w:rFonts w:ascii="Arial" w:hAnsi="Arial" w:cs="Arial"/>
          <w:i/>
          <w:sz w:val="16"/>
          <w:szCs w:val="20"/>
        </w:rPr>
        <w:t xml:space="preserve">Les fonds </w:t>
      </w:r>
      <w:r w:rsidR="000C60B1" w:rsidRPr="002039D8">
        <w:rPr>
          <w:rFonts w:ascii="Arial" w:hAnsi="Arial" w:cs="Arial"/>
          <w:i/>
          <w:sz w:val="16"/>
          <w:szCs w:val="20"/>
        </w:rPr>
        <w:t>non reversés à</w:t>
      </w:r>
      <w:r w:rsidRPr="002039D8">
        <w:rPr>
          <w:rFonts w:ascii="Arial" w:hAnsi="Arial" w:cs="Arial"/>
          <w:i/>
          <w:sz w:val="16"/>
          <w:szCs w:val="20"/>
        </w:rPr>
        <w:t xml:space="preserve"> </w:t>
      </w:r>
      <w:r w:rsidR="000C60B1" w:rsidRPr="002039D8">
        <w:rPr>
          <w:rFonts w:ascii="Arial" w:hAnsi="Arial" w:cs="Arial"/>
          <w:i/>
          <w:sz w:val="16"/>
          <w:szCs w:val="20"/>
        </w:rPr>
        <w:t>l’acheteur de crédits</w:t>
      </w:r>
      <w:r w:rsidRPr="002039D8">
        <w:rPr>
          <w:rFonts w:ascii="Arial" w:hAnsi="Arial" w:cs="Arial"/>
          <w:i/>
          <w:sz w:val="16"/>
          <w:szCs w:val="20"/>
        </w:rPr>
        <w:t xml:space="preserve"> à la fin du jour ouvrable suiva</w:t>
      </w:r>
      <w:r w:rsidR="000C60B1" w:rsidRPr="002039D8">
        <w:rPr>
          <w:rFonts w:ascii="Arial" w:hAnsi="Arial" w:cs="Arial"/>
          <w:i/>
          <w:sz w:val="16"/>
          <w:szCs w:val="20"/>
        </w:rPr>
        <w:t>nt le jour où ils ont été reçus</w:t>
      </w:r>
      <w:r w:rsidRPr="002039D8">
        <w:rPr>
          <w:rFonts w:ascii="Arial" w:hAnsi="Arial" w:cs="Arial"/>
          <w:i/>
          <w:sz w:val="16"/>
          <w:szCs w:val="20"/>
        </w:rPr>
        <w:t xml:space="preserve"> sont déposés sur </w:t>
      </w:r>
      <w:r w:rsidR="000C60B1" w:rsidRPr="002039D8">
        <w:rPr>
          <w:rFonts w:ascii="Arial" w:hAnsi="Arial" w:cs="Arial"/>
          <w:i/>
          <w:sz w:val="16"/>
          <w:szCs w:val="20"/>
        </w:rPr>
        <w:t>le compte d</w:t>
      </w:r>
      <w:r w:rsidR="00130B58" w:rsidRPr="002039D8">
        <w:rPr>
          <w:rFonts w:ascii="Arial" w:hAnsi="Arial" w:cs="Arial"/>
          <w:i/>
          <w:sz w:val="16"/>
          <w:szCs w:val="20"/>
        </w:rPr>
        <w:t>istinct</w:t>
      </w:r>
      <w:r w:rsidR="000C60B1" w:rsidRPr="002039D8">
        <w:rPr>
          <w:rFonts w:ascii="Arial" w:hAnsi="Arial" w:cs="Arial"/>
          <w:i/>
          <w:sz w:val="16"/>
          <w:szCs w:val="20"/>
        </w:rPr>
        <w:t xml:space="preserve"> </w:t>
      </w:r>
      <w:r w:rsidR="0091429E">
        <w:rPr>
          <w:rFonts w:ascii="Arial" w:hAnsi="Arial" w:cs="Arial"/>
          <w:i/>
          <w:sz w:val="16"/>
          <w:szCs w:val="20"/>
        </w:rPr>
        <w:t>ouvert</w:t>
      </w:r>
      <w:r w:rsidRPr="002039D8">
        <w:rPr>
          <w:rFonts w:ascii="Arial" w:hAnsi="Arial" w:cs="Arial"/>
          <w:i/>
          <w:sz w:val="16"/>
          <w:szCs w:val="20"/>
        </w:rPr>
        <w:t xml:space="preserve"> auprès d'un établissement de crédit </w:t>
      </w:r>
      <w:r w:rsidR="00EE43E5">
        <w:rPr>
          <w:rFonts w:ascii="Arial" w:hAnsi="Arial" w:cs="Arial"/>
          <w:i/>
          <w:sz w:val="16"/>
          <w:szCs w:val="20"/>
        </w:rPr>
        <w:t>agréé</w:t>
      </w:r>
      <w:r w:rsidRPr="002039D8">
        <w:rPr>
          <w:rFonts w:ascii="Arial" w:hAnsi="Arial" w:cs="Arial"/>
          <w:i/>
          <w:sz w:val="16"/>
          <w:szCs w:val="20"/>
        </w:rPr>
        <w:t>.</w:t>
      </w:r>
    </w:p>
    <w:p w14:paraId="4B1E8C66" w14:textId="074DE20C" w:rsidR="00D97723" w:rsidRPr="00331436" w:rsidRDefault="00D97723" w:rsidP="00331436">
      <w:pPr>
        <w:pStyle w:val="Paragraphedeliste"/>
        <w:tabs>
          <w:tab w:val="left" w:pos="1134"/>
        </w:tabs>
        <w:jc w:val="both"/>
        <w:rPr>
          <w:rFonts w:ascii="Arial" w:hAnsi="Arial" w:cs="Arial"/>
          <w:i/>
          <w:sz w:val="16"/>
          <w:szCs w:val="20"/>
        </w:rPr>
      </w:pPr>
      <w:r>
        <w:br w:type="page"/>
      </w:r>
    </w:p>
    <w:p w14:paraId="6DFCF1EE" w14:textId="77777777" w:rsidR="0093368A" w:rsidRPr="00F14B4B" w:rsidRDefault="0093368A" w:rsidP="0093368A">
      <w:pPr>
        <w:pStyle w:val="Titre1"/>
      </w:pPr>
      <w:bookmarkStart w:id="17" w:name="_Toc156487134"/>
      <w:r w:rsidRPr="00F14B4B">
        <w:lastRenderedPageBreak/>
        <w:t>Structure organisationnelle et mécanisme de contrôle interne</w:t>
      </w:r>
      <w:bookmarkEnd w:id="17"/>
    </w:p>
    <w:p w14:paraId="1BDA1F3D" w14:textId="77777777" w:rsidR="0093368A" w:rsidRDefault="0093368A" w:rsidP="0093368A">
      <w:pPr>
        <w:tabs>
          <w:tab w:val="left" w:pos="1418"/>
        </w:tabs>
        <w:rPr>
          <w:rFonts w:ascii="Arial" w:hAnsi="Arial" w:cs="Arial"/>
          <w:sz w:val="20"/>
          <w:szCs w:val="20"/>
        </w:rPr>
      </w:pPr>
    </w:p>
    <w:p w14:paraId="19ED30AB" w14:textId="7D83BBA1" w:rsidR="0093368A" w:rsidRPr="00F14B4B" w:rsidRDefault="0093368A" w:rsidP="000675F6">
      <w:pPr>
        <w:pStyle w:val="Titre2"/>
        <w:numPr>
          <w:ilvl w:val="2"/>
          <w:numId w:val="5"/>
        </w:numPr>
        <w:ind w:left="782" w:hanging="357"/>
      </w:pPr>
      <w:bookmarkStart w:id="18" w:name="_Toc156487135"/>
      <w:r w:rsidRPr="00F14B4B">
        <w:t>Structure organisationnelle</w:t>
      </w:r>
      <w:r w:rsidR="009D73B1">
        <w:t xml:space="preserve"> </w:t>
      </w:r>
      <w:bookmarkEnd w:id="18"/>
    </w:p>
    <w:p w14:paraId="3B70CADE" w14:textId="77777777" w:rsidR="0093368A" w:rsidRDefault="0093368A" w:rsidP="0093368A">
      <w:pPr>
        <w:tabs>
          <w:tab w:val="left" w:pos="1418"/>
        </w:tabs>
        <w:jc w:val="both"/>
        <w:rPr>
          <w:rFonts w:ascii="Arial" w:hAnsi="Arial" w:cs="Arial"/>
          <w:sz w:val="20"/>
          <w:szCs w:val="20"/>
        </w:rPr>
      </w:pPr>
    </w:p>
    <w:p w14:paraId="20ADE838" w14:textId="35A59328" w:rsidR="0093368A" w:rsidRPr="00331436" w:rsidRDefault="0093368A" w:rsidP="00331436">
      <w:pPr>
        <w:jc w:val="both"/>
        <w:rPr>
          <w:rFonts w:ascii="Arial" w:hAnsi="Arial" w:cs="Arial"/>
          <w:sz w:val="20"/>
          <w:szCs w:val="20"/>
        </w:rPr>
      </w:pPr>
      <w:r w:rsidRPr="00331436">
        <w:rPr>
          <w:rFonts w:ascii="Arial" w:hAnsi="Arial" w:cs="Arial"/>
          <w:sz w:val="20"/>
          <w:szCs w:val="20"/>
        </w:rPr>
        <w:t xml:space="preserve">La description de la structure organisationnelle </w:t>
      </w:r>
      <w:r w:rsidR="00F85ACC" w:rsidRPr="00331436">
        <w:rPr>
          <w:rFonts w:ascii="Arial" w:hAnsi="Arial" w:cs="Arial"/>
          <w:sz w:val="20"/>
          <w:szCs w:val="20"/>
        </w:rPr>
        <w:t>du gestionnaire de crédits</w:t>
      </w:r>
      <w:r w:rsidRPr="00331436">
        <w:rPr>
          <w:rFonts w:ascii="Arial" w:hAnsi="Arial" w:cs="Arial"/>
          <w:sz w:val="20"/>
          <w:szCs w:val="20"/>
        </w:rPr>
        <w:t xml:space="preserve"> devra contenir </w:t>
      </w:r>
      <w:r w:rsidR="000D7E17" w:rsidRPr="00331436">
        <w:rPr>
          <w:rFonts w:ascii="Arial" w:hAnsi="Arial" w:cs="Arial"/>
          <w:sz w:val="20"/>
          <w:szCs w:val="20"/>
        </w:rPr>
        <w:t>u</w:t>
      </w:r>
      <w:r w:rsidRPr="00331436">
        <w:rPr>
          <w:rFonts w:ascii="Arial" w:hAnsi="Arial" w:cs="Arial"/>
          <w:sz w:val="20"/>
          <w:szCs w:val="20"/>
        </w:rPr>
        <w:t>n</w:t>
      </w:r>
      <w:r w:rsidR="000D7E17" w:rsidRPr="00331436">
        <w:rPr>
          <w:rFonts w:ascii="Arial" w:hAnsi="Arial" w:cs="Arial"/>
          <w:sz w:val="20"/>
          <w:szCs w:val="20"/>
        </w:rPr>
        <w:t xml:space="preserve"> </w:t>
      </w:r>
      <w:r w:rsidRPr="00331436">
        <w:rPr>
          <w:rFonts w:ascii="Arial" w:hAnsi="Arial" w:cs="Arial"/>
          <w:sz w:val="20"/>
          <w:szCs w:val="20"/>
        </w:rPr>
        <w:t>organigramme général de l’entreprise</w:t>
      </w:r>
      <w:r w:rsidR="000D7E17">
        <w:rPr>
          <w:rFonts w:ascii="Arial" w:hAnsi="Arial" w:cs="Arial"/>
          <w:sz w:val="20"/>
          <w:szCs w:val="20"/>
        </w:rPr>
        <w:t xml:space="preserve">. Indiquer notamment </w:t>
      </w:r>
      <w:r w:rsidR="0091429E" w:rsidRPr="00331436">
        <w:rPr>
          <w:rFonts w:ascii="Arial" w:hAnsi="Arial" w:cs="Arial"/>
          <w:sz w:val="20"/>
          <w:szCs w:val="20"/>
        </w:rPr>
        <w:t>L</w:t>
      </w:r>
      <w:r w:rsidRPr="00331436">
        <w:rPr>
          <w:rFonts w:ascii="Arial" w:hAnsi="Arial" w:cs="Arial"/>
          <w:sz w:val="20"/>
          <w:szCs w:val="20"/>
        </w:rPr>
        <w:t xml:space="preserve">es noms et les responsabilités et fonctions des personnes à la tête des directions ou des départements, ou ceux des responsables des principales lignes de métier ainsi </w:t>
      </w:r>
      <w:r w:rsidR="0091429E" w:rsidRPr="00331436">
        <w:rPr>
          <w:rFonts w:ascii="Arial" w:hAnsi="Arial" w:cs="Arial"/>
          <w:sz w:val="20"/>
          <w:szCs w:val="20"/>
        </w:rPr>
        <w:t xml:space="preserve">que </w:t>
      </w:r>
      <w:r w:rsidRPr="00331436">
        <w:rPr>
          <w:rFonts w:ascii="Arial" w:hAnsi="Arial" w:cs="Arial"/>
          <w:sz w:val="20"/>
          <w:szCs w:val="20"/>
        </w:rPr>
        <w:t xml:space="preserve">le nombre de personnes affectées à chaque département et leur évolution sur les trois exercices à venir. </w:t>
      </w:r>
    </w:p>
    <w:p w14:paraId="4AB2733A" w14:textId="77777777" w:rsidR="0087483E" w:rsidRDefault="0087483E" w:rsidP="00061D70">
      <w:pPr>
        <w:tabs>
          <w:tab w:val="left" w:pos="1418"/>
        </w:tabs>
        <w:jc w:val="both"/>
        <w:rPr>
          <w:rFonts w:ascii="Arial" w:hAnsi="Arial" w:cs="Arial"/>
          <w:sz w:val="20"/>
          <w:szCs w:val="20"/>
        </w:rPr>
      </w:pPr>
    </w:p>
    <w:p w14:paraId="3AFB4B77" w14:textId="45297818" w:rsidR="0087483E" w:rsidRPr="00F14B4B" w:rsidRDefault="0087483E" w:rsidP="00061D70">
      <w:pPr>
        <w:pStyle w:val="Titre2"/>
        <w:numPr>
          <w:ilvl w:val="0"/>
          <w:numId w:val="0"/>
        </w:numPr>
        <w:ind w:left="786" w:hanging="360"/>
      </w:pPr>
      <w:bookmarkStart w:id="19" w:name="_Toc156487136"/>
      <w:r>
        <w:t xml:space="preserve">B. </w:t>
      </w:r>
      <w:r w:rsidR="00EE43E5">
        <w:t>E</w:t>
      </w:r>
      <w:r>
        <w:t>xternalisation</w:t>
      </w:r>
      <w:bookmarkEnd w:id="19"/>
    </w:p>
    <w:p w14:paraId="558AF470" w14:textId="77777777" w:rsidR="0087483E" w:rsidRDefault="0087483E" w:rsidP="00061D70">
      <w:pPr>
        <w:tabs>
          <w:tab w:val="left" w:pos="1418"/>
        </w:tabs>
        <w:jc w:val="both"/>
        <w:rPr>
          <w:rFonts w:ascii="Arial" w:hAnsi="Arial" w:cs="Arial"/>
          <w:sz w:val="20"/>
          <w:szCs w:val="20"/>
        </w:rPr>
      </w:pPr>
    </w:p>
    <w:p w14:paraId="7BF89FE8" w14:textId="77777777" w:rsidR="00891103" w:rsidRDefault="00891103" w:rsidP="00061D70">
      <w:pPr>
        <w:tabs>
          <w:tab w:val="left" w:pos="1418"/>
        </w:tabs>
        <w:jc w:val="both"/>
        <w:rPr>
          <w:rFonts w:ascii="Arial" w:hAnsi="Arial" w:cs="Arial"/>
          <w:sz w:val="20"/>
          <w:szCs w:val="20"/>
        </w:rPr>
      </w:pPr>
    </w:p>
    <w:p w14:paraId="0C1B8CBB" w14:textId="54326DF6" w:rsidR="00B34308" w:rsidRPr="006A53CC" w:rsidRDefault="00B34308" w:rsidP="00061D70">
      <w:pPr>
        <w:pStyle w:val="Paragraphedeliste"/>
        <w:numPr>
          <w:ilvl w:val="0"/>
          <w:numId w:val="26"/>
        </w:numPr>
        <w:tabs>
          <w:tab w:val="left" w:pos="1418"/>
        </w:tabs>
        <w:jc w:val="both"/>
        <w:rPr>
          <w:rFonts w:ascii="Arial" w:hAnsi="Arial" w:cs="Arial"/>
          <w:sz w:val="20"/>
          <w:szCs w:val="20"/>
          <w:u w:val="single"/>
        </w:rPr>
      </w:pPr>
      <w:r w:rsidRPr="006A53CC">
        <w:rPr>
          <w:rFonts w:ascii="Arial" w:hAnsi="Arial" w:cs="Arial"/>
          <w:sz w:val="20"/>
          <w:szCs w:val="20"/>
          <w:u w:val="single"/>
        </w:rPr>
        <w:t>Les prestataires de services de gestion de crédits (PSGC) (</w:t>
      </w:r>
      <w:r w:rsidR="00764EAD">
        <w:rPr>
          <w:rFonts w:ascii="Arial" w:hAnsi="Arial" w:cs="Arial"/>
          <w:sz w:val="20"/>
          <w:szCs w:val="20"/>
          <w:u w:val="single"/>
        </w:rPr>
        <w:t xml:space="preserve">c’est-à-dire les entreprises </w:t>
      </w:r>
      <w:r w:rsidRPr="006A53CC">
        <w:rPr>
          <w:rFonts w:ascii="Arial" w:hAnsi="Arial" w:cs="Arial"/>
          <w:sz w:val="20"/>
          <w:szCs w:val="20"/>
          <w:u w:val="single"/>
        </w:rPr>
        <w:t xml:space="preserve">à qui le gestionnaire de crédits délègue une partie des </w:t>
      </w:r>
      <w:r w:rsidR="00941393">
        <w:rPr>
          <w:rFonts w:ascii="Arial" w:hAnsi="Arial" w:cs="Arial"/>
          <w:sz w:val="20"/>
          <w:szCs w:val="20"/>
          <w:u w:val="single"/>
        </w:rPr>
        <w:t>activités</w:t>
      </w:r>
      <w:r w:rsidR="00941393" w:rsidRPr="006A53CC">
        <w:rPr>
          <w:rFonts w:ascii="Arial" w:hAnsi="Arial" w:cs="Arial"/>
          <w:sz w:val="20"/>
          <w:szCs w:val="20"/>
          <w:u w:val="single"/>
        </w:rPr>
        <w:t xml:space="preserve"> </w:t>
      </w:r>
      <w:r w:rsidRPr="006A53CC">
        <w:rPr>
          <w:rFonts w:ascii="Arial" w:hAnsi="Arial" w:cs="Arial"/>
          <w:sz w:val="20"/>
          <w:szCs w:val="20"/>
          <w:u w:val="single"/>
        </w:rPr>
        <w:t>de gestion de crédits pour lesquels il est agréé)</w:t>
      </w:r>
    </w:p>
    <w:p w14:paraId="17F2A8BE" w14:textId="77777777" w:rsidR="009262BF" w:rsidRDefault="009262BF" w:rsidP="00061D70">
      <w:pPr>
        <w:tabs>
          <w:tab w:val="left" w:pos="1418"/>
        </w:tabs>
        <w:jc w:val="both"/>
        <w:rPr>
          <w:rFonts w:ascii="Arial" w:hAnsi="Arial" w:cs="Arial"/>
          <w:sz w:val="20"/>
          <w:szCs w:val="20"/>
          <w:u w:val="single"/>
        </w:rPr>
      </w:pPr>
    </w:p>
    <w:p w14:paraId="53404D73" w14:textId="09A34D4C" w:rsidR="009262BF" w:rsidRPr="003F6F1C" w:rsidRDefault="009262BF" w:rsidP="009262BF">
      <w:pPr>
        <w:tabs>
          <w:tab w:val="left" w:pos="1418"/>
        </w:tabs>
        <w:jc w:val="both"/>
        <w:rPr>
          <w:rFonts w:ascii="Arial" w:hAnsi="Arial" w:cs="Arial"/>
          <w:sz w:val="20"/>
          <w:szCs w:val="20"/>
        </w:rPr>
      </w:pPr>
      <w:r w:rsidRPr="003F6F1C">
        <w:rPr>
          <w:rFonts w:ascii="Arial" w:hAnsi="Arial" w:cs="Arial"/>
          <w:sz w:val="20"/>
          <w:szCs w:val="20"/>
        </w:rPr>
        <w:t xml:space="preserve">Détailler les recours à l’externalisation </w:t>
      </w:r>
      <w:r w:rsidR="00941393">
        <w:rPr>
          <w:rFonts w:ascii="Arial" w:hAnsi="Arial" w:cs="Arial"/>
          <w:sz w:val="20"/>
          <w:szCs w:val="20"/>
        </w:rPr>
        <w:t>d’activités</w:t>
      </w:r>
      <w:r>
        <w:rPr>
          <w:rFonts w:ascii="Arial" w:hAnsi="Arial" w:cs="Arial"/>
          <w:sz w:val="20"/>
          <w:szCs w:val="20"/>
        </w:rPr>
        <w:t xml:space="preserve"> de gestion de crédits</w:t>
      </w:r>
      <w:r w:rsidRPr="003F6F1C">
        <w:rPr>
          <w:rFonts w:ascii="Arial" w:hAnsi="Arial" w:cs="Arial"/>
          <w:sz w:val="20"/>
          <w:szCs w:val="20"/>
        </w:rPr>
        <w:t xml:space="preserve"> (</w:t>
      </w:r>
      <w:r w:rsidRPr="003F6F1C">
        <w:rPr>
          <w:rFonts w:ascii="Arial" w:hAnsi="Arial" w:cs="Arial"/>
          <w:i/>
          <w:sz w:val="20"/>
          <w:szCs w:val="20"/>
        </w:rPr>
        <w:t xml:space="preserve">article </w:t>
      </w:r>
      <w:r w:rsidR="003E3A2D">
        <w:rPr>
          <w:rFonts w:ascii="Arial" w:hAnsi="Arial" w:cs="Arial"/>
          <w:i/>
          <w:sz w:val="20"/>
          <w:szCs w:val="20"/>
        </w:rPr>
        <w:t>L</w:t>
      </w:r>
      <w:r w:rsidRPr="009262BF">
        <w:rPr>
          <w:rFonts w:ascii="Arial" w:hAnsi="Arial" w:cs="Arial"/>
          <w:i/>
          <w:sz w:val="20"/>
          <w:szCs w:val="20"/>
        </w:rPr>
        <w:t>. 54-11-</w:t>
      </w:r>
      <w:r w:rsidR="003E3A2D">
        <w:rPr>
          <w:rFonts w:ascii="Arial" w:hAnsi="Arial" w:cs="Arial"/>
          <w:i/>
          <w:sz w:val="20"/>
          <w:szCs w:val="20"/>
        </w:rPr>
        <w:t>13 et suivants</w:t>
      </w:r>
      <w:r>
        <w:rPr>
          <w:rFonts w:ascii="Arial" w:hAnsi="Arial" w:cs="Arial"/>
          <w:i/>
          <w:sz w:val="20"/>
          <w:szCs w:val="20"/>
        </w:rPr>
        <w:t xml:space="preserve"> </w:t>
      </w:r>
      <w:r w:rsidRPr="003F6F1C">
        <w:rPr>
          <w:rFonts w:ascii="Arial" w:hAnsi="Arial" w:cs="Arial"/>
          <w:i/>
          <w:sz w:val="20"/>
          <w:szCs w:val="20"/>
        </w:rPr>
        <w:t>du Code monétaire et financier</w:t>
      </w:r>
      <w:r w:rsidRPr="003F6F1C">
        <w:rPr>
          <w:rFonts w:ascii="Arial" w:hAnsi="Arial" w:cs="Arial"/>
          <w:sz w:val="20"/>
          <w:szCs w:val="20"/>
        </w:rPr>
        <w:t>).</w:t>
      </w:r>
    </w:p>
    <w:p w14:paraId="64E8191B" w14:textId="77777777" w:rsidR="00B34308" w:rsidRDefault="00B34308" w:rsidP="00061D70">
      <w:pPr>
        <w:tabs>
          <w:tab w:val="left" w:pos="1418"/>
        </w:tabs>
        <w:jc w:val="both"/>
        <w:rPr>
          <w:rFonts w:ascii="Arial" w:hAnsi="Arial" w:cs="Arial"/>
          <w:sz w:val="20"/>
          <w:szCs w:val="20"/>
        </w:rPr>
      </w:pPr>
    </w:p>
    <w:p w14:paraId="5517D2A5" w14:textId="47AD6655" w:rsidR="00EE43E5" w:rsidRDefault="00EE43E5" w:rsidP="00EE43E5">
      <w:pPr>
        <w:pStyle w:val="Paragraphedeliste"/>
        <w:numPr>
          <w:ilvl w:val="1"/>
          <w:numId w:val="27"/>
        </w:numPr>
        <w:tabs>
          <w:tab w:val="left" w:pos="1418"/>
        </w:tabs>
        <w:jc w:val="both"/>
        <w:rPr>
          <w:rFonts w:ascii="Arial" w:hAnsi="Arial" w:cs="Arial"/>
          <w:sz w:val="20"/>
          <w:szCs w:val="20"/>
        </w:rPr>
      </w:pPr>
      <w:r>
        <w:rPr>
          <w:rFonts w:ascii="Arial" w:hAnsi="Arial" w:cs="Arial"/>
          <w:sz w:val="20"/>
          <w:szCs w:val="20"/>
        </w:rPr>
        <w:t>I</w:t>
      </w:r>
      <w:r w:rsidRPr="00EE43E5">
        <w:rPr>
          <w:rFonts w:ascii="Arial" w:hAnsi="Arial" w:cs="Arial"/>
          <w:sz w:val="20"/>
          <w:szCs w:val="20"/>
        </w:rPr>
        <w:t>ndiquer le nom du PSGC fournissant des activités de gestion de crédits</w:t>
      </w:r>
      <w:r>
        <w:rPr>
          <w:rFonts w:ascii="Arial" w:hAnsi="Arial" w:cs="Arial"/>
          <w:sz w:val="20"/>
          <w:szCs w:val="20"/>
        </w:rPr>
        <w:t>.</w:t>
      </w:r>
    </w:p>
    <w:p w14:paraId="1ECF9066" w14:textId="77777777" w:rsidR="00EE43E5" w:rsidRDefault="00EE43E5" w:rsidP="00331436">
      <w:pPr>
        <w:pStyle w:val="Paragraphedeliste"/>
        <w:tabs>
          <w:tab w:val="left" w:pos="1418"/>
        </w:tabs>
        <w:ind w:left="1440"/>
        <w:jc w:val="both"/>
        <w:rPr>
          <w:rFonts w:ascii="Arial" w:hAnsi="Arial" w:cs="Arial"/>
          <w:sz w:val="20"/>
          <w:szCs w:val="20"/>
        </w:rPr>
      </w:pPr>
    </w:p>
    <w:p w14:paraId="371802F7" w14:textId="7BD3FA20" w:rsidR="00B34308" w:rsidRDefault="00B34308" w:rsidP="000D7E17">
      <w:pPr>
        <w:pStyle w:val="Paragraphedeliste"/>
        <w:numPr>
          <w:ilvl w:val="1"/>
          <w:numId w:val="27"/>
        </w:numPr>
        <w:tabs>
          <w:tab w:val="left" w:pos="1418"/>
        </w:tabs>
        <w:jc w:val="both"/>
        <w:rPr>
          <w:rFonts w:ascii="Arial" w:hAnsi="Arial" w:cs="Arial"/>
          <w:sz w:val="20"/>
          <w:szCs w:val="20"/>
        </w:rPr>
      </w:pPr>
      <w:r w:rsidRPr="00B34308">
        <w:rPr>
          <w:rFonts w:ascii="Arial" w:hAnsi="Arial" w:cs="Arial"/>
          <w:sz w:val="20"/>
          <w:szCs w:val="20"/>
        </w:rPr>
        <w:t>La procédure d’externalisation doit notamment contenir : les modalités d’information de l’acheteur en cas de recours à un prestataire, la responsabilité du gestionnaire de crédits, la politique d’archivage des échanges d’informations avec le prestataire, les modalités de sélection, formation et contrôle et les caractéristiques de ces prestataires (personnes physiques, morales, nature des s</w:t>
      </w:r>
      <w:r w:rsidR="00D54C25">
        <w:rPr>
          <w:rFonts w:ascii="Arial" w:hAnsi="Arial" w:cs="Arial"/>
          <w:sz w:val="20"/>
          <w:szCs w:val="20"/>
        </w:rPr>
        <w:t>ecteurs d’activité prospectés…) et le plan de continuité des services externalisés.</w:t>
      </w:r>
      <w:r w:rsidR="000D7E17">
        <w:rPr>
          <w:rFonts w:ascii="Arial" w:hAnsi="Arial" w:cs="Arial"/>
          <w:sz w:val="20"/>
          <w:szCs w:val="20"/>
        </w:rPr>
        <w:t xml:space="preserve"> La procédure doit également assurer </w:t>
      </w:r>
      <w:r w:rsidR="000D7E17" w:rsidRPr="000D7E17">
        <w:rPr>
          <w:rFonts w:ascii="Arial" w:hAnsi="Arial" w:cs="Arial"/>
          <w:sz w:val="20"/>
          <w:szCs w:val="20"/>
        </w:rPr>
        <w:t>le fait que la relation contractuelle entre le gestionnaire de crédits et l’acheteur de crédits et les obligations du gestionnaire de crédits à l’égard de l’acheteur de crédits ou des emprunteurs ne sont pas modifiées par l’accord d’externalisation conclu avec le PSGC</w:t>
      </w:r>
      <w:r w:rsidR="000D7E17">
        <w:rPr>
          <w:rFonts w:ascii="Arial" w:hAnsi="Arial" w:cs="Arial"/>
          <w:sz w:val="20"/>
          <w:szCs w:val="20"/>
        </w:rPr>
        <w:t>.</w:t>
      </w:r>
    </w:p>
    <w:p w14:paraId="23B49E7E" w14:textId="77777777" w:rsidR="00146DB1" w:rsidRDefault="00146DB1" w:rsidP="00146DB1">
      <w:pPr>
        <w:pStyle w:val="Paragraphedeliste"/>
        <w:tabs>
          <w:tab w:val="left" w:pos="1418"/>
        </w:tabs>
        <w:ind w:left="1440"/>
        <w:jc w:val="both"/>
        <w:rPr>
          <w:rFonts w:ascii="Arial" w:hAnsi="Arial" w:cs="Arial"/>
          <w:sz w:val="20"/>
          <w:szCs w:val="20"/>
        </w:rPr>
      </w:pPr>
    </w:p>
    <w:p w14:paraId="2F36959F" w14:textId="6750ED58" w:rsidR="00D002B0" w:rsidRPr="00061D70" w:rsidRDefault="00D002B0" w:rsidP="00061D70">
      <w:pPr>
        <w:pStyle w:val="Paragraphedeliste"/>
        <w:numPr>
          <w:ilvl w:val="1"/>
          <w:numId w:val="27"/>
        </w:numPr>
        <w:tabs>
          <w:tab w:val="left" w:pos="1418"/>
        </w:tabs>
        <w:jc w:val="both"/>
        <w:rPr>
          <w:rFonts w:ascii="Arial" w:hAnsi="Arial" w:cs="Arial"/>
          <w:sz w:val="20"/>
          <w:szCs w:val="20"/>
        </w:rPr>
      </w:pPr>
      <w:r w:rsidRPr="00D002B0">
        <w:rPr>
          <w:rFonts w:ascii="Arial" w:hAnsi="Arial" w:cs="Arial"/>
          <w:sz w:val="20"/>
          <w:szCs w:val="20"/>
        </w:rPr>
        <w:t xml:space="preserve">Transmettre la copie (ou les projets) de contrats d’externalisation ou à défaut le cahier des charges, précisant </w:t>
      </w:r>
      <w:r>
        <w:rPr>
          <w:rFonts w:ascii="Arial" w:hAnsi="Arial" w:cs="Arial"/>
          <w:sz w:val="20"/>
          <w:szCs w:val="20"/>
        </w:rPr>
        <w:t xml:space="preserve">i) </w:t>
      </w:r>
      <w:r w:rsidRPr="00D002B0">
        <w:rPr>
          <w:rFonts w:ascii="Arial" w:hAnsi="Arial" w:cs="Arial"/>
          <w:sz w:val="20"/>
          <w:szCs w:val="20"/>
        </w:rPr>
        <w:t>que le PSGC est</w:t>
      </w:r>
      <w:r>
        <w:rPr>
          <w:rFonts w:ascii="Arial" w:hAnsi="Arial" w:cs="Arial"/>
          <w:sz w:val="20"/>
          <w:szCs w:val="20"/>
        </w:rPr>
        <w:t xml:space="preserve"> </w:t>
      </w:r>
      <w:r w:rsidRPr="00D002B0">
        <w:rPr>
          <w:rFonts w:ascii="Arial" w:hAnsi="Arial" w:cs="Arial"/>
          <w:sz w:val="20"/>
          <w:szCs w:val="20"/>
        </w:rPr>
        <w:t>tenu de se conformer aux dispositions légales applicables, et au droit de l’Union ou au droit national pertinents applicables aux droits du créancier en vertu d’un contrat de crédit ou au contrat de crédit lui-même</w:t>
      </w:r>
      <w:r>
        <w:rPr>
          <w:rFonts w:ascii="Arial" w:hAnsi="Arial" w:cs="Arial"/>
          <w:sz w:val="20"/>
          <w:szCs w:val="20"/>
        </w:rPr>
        <w:t xml:space="preserve">, ii) les responsabilités, </w:t>
      </w:r>
      <w:r w:rsidR="001E14C8">
        <w:rPr>
          <w:rFonts w:ascii="Arial" w:hAnsi="Arial" w:cs="Arial"/>
          <w:sz w:val="20"/>
          <w:szCs w:val="20"/>
        </w:rPr>
        <w:t xml:space="preserve">iii) </w:t>
      </w:r>
      <w:r w:rsidR="00F85ACC">
        <w:rPr>
          <w:rFonts w:ascii="Arial" w:hAnsi="Arial" w:cs="Arial"/>
          <w:sz w:val="20"/>
          <w:szCs w:val="20"/>
        </w:rPr>
        <w:t>le respect des pouvoirs de</w:t>
      </w:r>
      <w:r w:rsidR="00F85ACC" w:rsidRPr="001E14C8">
        <w:rPr>
          <w:rFonts w:ascii="Arial" w:hAnsi="Arial" w:cs="Arial"/>
          <w:sz w:val="20"/>
          <w:szCs w:val="20"/>
        </w:rPr>
        <w:t xml:space="preserve"> </w:t>
      </w:r>
      <w:r w:rsidR="001E14C8" w:rsidRPr="001E14C8">
        <w:rPr>
          <w:rFonts w:ascii="Arial" w:hAnsi="Arial" w:cs="Arial"/>
          <w:sz w:val="20"/>
          <w:szCs w:val="20"/>
        </w:rPr>
        <w:t>surveillance</w:t>
      </w:r>
      <w:r w:rsidR="00F85ACC">
        <w:rPr>
          <w:rFonts w:ascii="Arial" w:hAnsi="Arial" w:cs="Arial"/>
          <w:sz w:val="20"/>
          <w:szCs w:val="20"/>
        </w:rPr>
        <w:t xml:space="preserve"> de</w:t>
      </w:r>
      <w:r w:rsidR="001E14C8" w:rsidRPr="001E14C8">
        <w:rPr>
          <w:rFonts w:ascii="Arial" w:hAnsi="Arial" w:cs="Arial"/>
          <w:sz w:val="20"/>
          <w:szCs w:val="20"/>
        </w:rPr>
        <w:t xml:space="preserve"> l’</w:t>
      </w:r>
      <w:r w:rsidR="001E14C8">
        <w:rPr>
          <w:rFonts w:ascii="Arial" w:hAnsi="Arial" w:cs="Arial"/>
          <w:sz w:val="20"/>
          <w:szCs w:val="20"/>
        </w:rPr>
        <w:t>ACPR</w:t>
      </w:r>
      <w:r w:rsidR="00F85ACC">
        <w:rPr>
          <w:rFonts w:ascii="Arial" w:hAnsi="Arial" w:cs="Arial"/>
          <w:sz w:val="20"/>
          <w:szCs w:val="20"/>
        </w:rPr>
        <w:t xml:space="preserve"> vis-à-vis</w:t>
      </w:r>
      <w:r w:rsidR="001E14C8" w:rsidRPr="001E14C8">
        <w:rPr>
          <w:rFonts w:ascii="Arial" w:hAnsi="Arial" w:cs="Arial"/>
          <w:sz w:val="20"/>
          <w:szCs w:val="20"/>
        </w:rPr>
        <w:t xml:space="preserve"> du gestionnaire de crédits</w:t>
      </w:r>
      <w:r w:rsidR="001E14C8">
        <w:rPr>
          <w:rFonts w:ascii="Arial" w:hAnsi="Arial" w:cs="Arial"/>
          <w:sz w:val="20"/>
          <w:szCs w:val="20"/>
        </w:rPr>
        <w:t xml:space="preserve">, y compris en cas d’externalisation, iv) </w:t>
      </w:r>
      <w:r w:rsidR="00245C9E">
        <w:rPr>
          <w:rFonts w:ascii="Arial" w:hAnsi="Arial" w:cs="Arial"/>
          <w:sz w:val="20"/>
          <w:szCs w:val="20"/>
        </w:rPr>
        <w:t>l’accès direct du gestionnaire de crédits</w:t>
      </w:r>
      <w:r w:rsidR="00245C9E" w:rsidRPr="00245C9E">
        <w:rPr>
          <w:rFonts w:ascii="Arial" w:hAnsi="Arial" w:cs="Arial"/>
          <w:sz w:val="20"/>
          <w:szCs w:val="20"/>
        </w:rPr>
        <w:t xml:space="preserve"> à toutes les informations pertinentes concernant les services externalisés au </w:t>
      </w:r>
      <w:r w:rsidR="00245C9E">
        <w:rPr>
          <w:rFonts w:ascii="Arial" w:hAnsi="Arial" w:cs="Arial"/>
          <w:sz w:val="20"/>
          <w:szCs w:val="20"/>
        </w:rPr>
        <w:t xml:space="preserve">PSGC, v) </w:t>
      </w:r>
      <w:r w:rsidR="00836990">
        <w:rPr>
          <w:rFonts w:ascii="Arial" w:hAnsi="Arial" w:cs="Arial"/>
          <w:sz w:val="20"/>
          <w:szCs w:val="20"/>
        </w:rPr>
        <w:t>le fait que</w:t>
      </w:r>
      <w:r w:rsidR="00836990" w:rsidRPr="00836990">
        <w:rPr>
          <w:rFonts w:ascii="Arial" w:hAnsi="Arial" w:cs="Arial"/>
          <w:sz w:val="20"/>
          <w:szCs w:val="20"/>
        </w:rPr>
        <w:t xml:space="preserve"> le gestionnaire de crédits dispose de l’expertise et des ressources nécessaires pour être en mesure d’exercer les activités de gestion de crédits externalisées</w:t>
      </w:r>
      <w:r w:rsidR="00836990">
        <w:rPr>
          <w:rFonts w:ascii="Arial" w:hAnsi="Arial" w:cs="Arial"/>
          <w:sz w:val="20"/>
          <w:szCs w:val="20"/>
        </w:rPr>
        <w:t xml:space="preserve"> a</w:t>
      </w:r>
      <w:r w:rsidR="00836990" w:rsidRPr="00836990">
        <w:rPr>
          <w:rFonts w:ascii="Arial" w:hAnsi="Arial" w:cs="Arial"/>
          <w:sz w:val="20"/>
          <w:szCs w:val="20"/>
        </w:rPr>
        <w:t>près la résiliation de l’accord d’externalisation</w:t>
      </w:r>
      <w:r w:rsidR="001A33F3">
        <w:rPr>
          <w:rFonts w:ascii="Arial" w:hAnsi="Arial" w:cs="Arial"/>
          <w:sz w:val="20"/>
          <w:szCs w:val="20"/>
        </w:rPr>
        <w:t>.</w:t>
      </w:r>
    </w:p>
    <w:p w14:paraId="5C16D112" w14:textId="77777777" w:rsidR="00B34308" w:rsidRDefault="00B34308" w:rsidP="00061D70">
      <w:pPr>
        <w:tabs>
          <w:tab w:val="left" w:pos="1418"/>
        </w:tabs>
        <w:jc w:val="both"/>
        <w:rPr>
          <w:rFonts w:ascii="Arial" w:hAnsi="Arial" w:cs="Arial"/>
          <w:sz w:val="20"/>
          <w:szCs w:val="20"/>
        </w:rPr>
      </w:pPr>
    </w:p>
    <w:p w14:paraId="725F9759" w14:textId="77777777" w:rsidR="00891103" w:rsidRDefault="00891103" w:rsidP="00891103">
      <w:pPr>
        <w:tabs>
          <w:tab w:val="left" w:pos="1134"/>
        </w:tabs>
        <w:jc w:val="both"/>
        <w:rPr>
          <w:rFonts w:ascii="Arial" w:hAnsi="Arial" w:cs="Arial"/>
          <w:i/>
          <w:sz w:val="16"/>
          <w:szCs w:val="20"/>
        </w:rPr>
      </w:pPr>
      <w:r w:rsidRPr="00FE573D">
        <w:rPr>
          <w:rFonts w:ascii="Arial" w:hAnsi="Arial" w:cs="Arial"/>
          <w:i/>
          <w:sz w:val="16"/>
          <w:szCs w:val="20"/>
        </w:rPr>
        <w:t xml:space="preserve">Note : </w:t>
      </w:r>
    </w:p>
    <w:p w14:paraId="21FF9421" w14:textId="6DB1A28B" w:rsidR="00EE43E5" w:rsidRPr="00EE43E5" w:rsidRDefault="00EE43E5" w:rsidP="00EE43E5">
      <w:pPr>
        <w:pStyle w:val="Paragraphedeliste"/>
        <w:numPr>
          <w:ilvl w:val="0"/>
          <w:numId w:val="17"/>
        </w:numPr>
        <w:rPr>
          <w:rFonts w:ascii="Arial" w:hAnsi="Arial" w:cs="Arial"/>
          <w:i/>
          <w:sz w:val="16"/>
          <w:szCs w:val="20"/>
        </w:rPr>
      </w:pPr>
      <w:r w:rsidRPr="00EE43E5">
        <w:rPr>
          <w:rFonts w:ascii="Arial" w:hAnsi="Arial" w:cs="Arial"/>
          <w:i/>
          <w:sz w:val="16"/>
          <w:szCs w:val="20"/>
        </w:rPr>
        <w:t xml:space="preserve">Les conditions </w:t>
      </w:r>
      <w:r>
        <w:rPr>
          <w:rFonts w:ascii="Arial" w:hAnsi="Arial" w:cs="Arial"/>
          <w:i/>
          <w:sz w:val="16"/>
          <w:szCs w:val="20"/>
        </w:rPr>
        <w:t>d’externalisation</w:t>
      </w:r>
      <w:r w:rsidRPr="00EE43E5">
        <w:rPr>
          <w:rFonts w:ascii="Arial" w:hAnsi="Arial" w:cs="Arial"/>
          <w:i/>
          <w:sz w:val="16"/>
          <w:szCs w:val="20"/>
        </w:rPr>
        <w:t xml:space="preserve"> sont précisées dans un arrêté du ministre de l’économie, conformément à l’article </w:t>
      </w:r>
      <w:r w:rsidR="00375969">
        <w:rPr>
          <w:rFonts w:ascii="Arial" w:hAnsi="Arial" w:cs="Arial"/>
          <w:i/>
          <w:sz w:val="16"/>
          <w:szCs w:val="20"/>
        </w:rPr>
        <w:t>XXX</w:t>
      </w:r>
      <w:r w:rsidRPr="00EE43E5">
        <w:rPr>
          <w:rFonts w:ascii="Arial" w:hAnsi="Arial" w:cs="Arial"/>
          <w:i/>
          <w:sz w:val="16"/>
          <w:szCs w:val="20"/>
        </w:rPr>
        <w:t xml:space="preserve"> du Code monétaire et financier.</w:t>
      </w:r>
    </w:p>
    <w:p w14:paraId="583E1C2E" w14:textId="184994D8" w:rsidR="00891103" w:rsidRPr="00571D14" w:rsidRDefault="00891103" w:rsidP="00891103">
      <w:pPr>
        <w:pStyle w:val="Paragraphedeliste"/>
        <w:numPr>
          <w:ilvl w:val="0"/>
          <w:numId w:val="17"/>
        </w:numPr>
        <w:tabs>
          <w:tab w:val="left" w:pos="1134"/>
        </w:tabs>
        <w:jc w:val="both"/>
      </w:pPr>
      <w:r w:rsidRPr="00571D14">
        <w:rPr>
          <w:rFonts w:ascii="Arial" w:hAnsi="Arial" w:cs="Arial"/>
          <w:i/>
          <w:sz w:val="16"/>
          <w:szCs w:val="20"/>
        </w:rPr>
        <w:t xml:space="preserve">L’externalisation à un prestataire de l’ensemble des activités de gestion de crédits est interdite. </w:t>
      </w:r>
    </w:p>
    <w:p w14:paraId="61CBEB73" w14:textId="77777777" w:rsidR="00891103" w:rsidRPr="00571D14" w:rsidRDefault="00891103" w:rsidP="00891103">
      <w:pPr>
        <w:pStyle w:val="Paragraphedeliste"/>
        <w:numPr>
          <w:ilvl w:val="0"/>
          <w:numId w:val="17"/>
        </w:numPr>
        <w:tabs>
          <w:tab w:val="left" w:pos="1134"/>
        </w:tabs>
        <w:jc w:val="both"/>
      </w:pPr>
      <w:r w:rsidRPr="00571D14">
        <w:rPr>
          <w:rFonts w:ascii="Arial" w:hAnsi="Arial" w:cs="Arial"/>
          <w:i/>
          <w:sz w:val="16"/>
          <w:szCs w:val="20"/>
        </w:rPr>
        <w:t>Les prestataires ne sont pas autorisés à recevoir et à détenir des fonds d’emprunteurs.</w:t>
      </w:r>
    </w:p>
    <w:p w14:paraId="67147357" w14:textId="516941C6" w:rsidR="00891103" w:rsidRPr="00571D14" w:rsidRDefault="00891103" w:rsidP="000D7E17">
      <w:pPr>
        <w:pStyle w:val="Paragraphedeliste"/>
        <w:numPr>
          <w:ilvl w:val="0"/>
          <w:numId w:val="17"/>
        </w:numPr>
        <w:tabs>
          <w:tab w:val="left" w:pos="1134"/>
        </w:tabs>
        <w:jc w:val="both"/>
      </w:pPr>
      <w:r w:rsidRPr="00571D14">
        <w:rPr>
          <w:rFonts w:ascii="Arial" w:hAnsi="Arial" w:cs="Arial"/>
          <w:i/>
          <w:sz w:val="16"/>
          <w:szCs w:val="20"/>
        </w:rPr>
        <w:t xml:space="preserve">L’externalisation des activités de gestion de crédits </w:t>
      </w:r>
      <w:r w:rsidR="00BB645D">
        <w:rPr>
          <w:rFonts w:ascii="Arial" w:hAnsi="Arial" w:cs="Arial"/>
          <w:i/>
          <w:sz w:val="16"/>
          <w:szCs w:val="20"/>
        </w:rPr>
        <w:t>ne peut</w:t>
      </w:r>
      <w:r w:rsidRPr="00571D14">
        <w:rPr>
          <w:rFonts w:ascii="Arial" w:hAnsi="Arial" w:cs="Arial"/>
          <w:i/>
          <w:sz w:val="16"/>
          <w:szCs w:val="20"/>
        </w:rPr>
        <w:t xml:space="preserve"> compromettre la qualité du contrôle interne du gestionnaire de crédits ni la solidité ou la continuité de ses services de gestion de crédits</w:t>
      </w:r>
      <w:r w:rsidR="000D7E17">
        <w:rPr>
          <w:rFonts w:ascii="Arial" w:hAnsi="Arial" w:cs="Arial"/>
          <w:i/>
          <w:sz w:val="16"/>
          <w:szCs w:val="20"/>
        </w:rPr>
        <w:t xml:space="preserve"> (</w:t>
      </w:r>
      <w:r w:rsidR="000D7E17" w:rsidRPr="000D7E17">
        <w:rPr>
          <w:rFonts w:ascii="Arial" w:hAnsi="Arial" w:cs="Arial"/>
          <w:i/>
          <w:sz w:val="16"/>
          <w:szCs w:val="20"/>
        </w:rPr>
        <w:t>cf. article L.54-11-14</w:t>
      </w:r>
      <w:r w:rsidR="000D7E17">
        <w:rPr>
          <w:rFonts w:ascii="Arial" w:hAnsi="Arial" w:cs="Arial"/>
          <w:i/>
          <w:sz w:val="16"/>
          <w:szCs w:val="20"/>
        </w:rPr>
        <w:t>)</w:t>
      </w:r>
      <w:r w:rsidRPr="00571D14">
        <w:rPr>
          <w:rFonts w:ascii="Arial" w:hAnsi="Arial" w:cs="Arial"/>
          <w:i/>
          <w:sz w:val="16"/>
          <w:szCs w:val="20"/>
        </w:rPr>
        <w:t xml:space="preserve">. </w:t>
      </w:r>
    </w:p>
    <w:p w14:paraId="1699C546" w14:textId="45A61437" w:rsidR="0093368A" w:rsidRDefault="0093368A" w:rsidP="00061D70">
      <w:pPr>
        <w:tabs>
          <w:tab w:val="left" w:pos="1418"/>
        </w:tabs>
        <w:jc w:val="both"/>
        <w:rPr>
          <w:rFonts w:ascii="Arial" w:hAnsi="Arial" w:cs="Arial"/>
          <w:sz w:val="20"/>
          <w:szCs w:val="20"/>
        </w:rPr>
      </w:pPr>
    </w:p>
    <w:p w14:paraId="32196E84" w14:textId="4A71CBB7" w:rsidR="00F85ACC" w:rsidRPr="00061D70" w:rsidRDefault="00F85ACC" w:rsidP="00F85ACC">
      <w:pPr>
        <w:pStyle w:val="Paragraphedeliste"/>
        <w:numPr>
          <w:ilvl w:val="0"/>
          <w:numId w:val="26"/>
        </w:numPr>
        <w:tabs>
          <w:tab w:val="left" w:pos="1418"/>
        </w:tabs>
        <w:jc w:val="both"/>
        <w:rPr>
          <w:rFonts w:ascii="Arial" w:hAnsi="Arial" w:cs="Arial"/>
          <w:sz w:val="20"/>
          <w:szCs w:val="20"/>
          <w:u w:val="single"/>
        </w:rPr>
      </w:pPr>
      <w:r>
        <w:rPr>
          <w:rFonts w:ascii="Arial" w:hAnsi="Arial" w:cs="Arial"/>
          <w:sz w:val="20"/>
          <w:szCs w:val="20"/>
          <w:u w:val="single"/>
        </w:rPr>
        <w:t xml:space="preserve">Les </w:t>
      </w:r>
      <w:r w:rsidR="00CC2557">
        <w:rPr>
          <w:rFonts w:ascii="Arial" w:hAnsi="Arial" w:cs="Arial"/>
          <w:sz w:val="20"/>
          <w:szCs w:val="20"/>
          <w:u w:val="single"/>
        </w:rPr>
        <w:t>prestations</w:t>
      </w:r>
      <w:r w:rsidR="00CC2557" w:rsidRPr="00061D70">
        <w:rPr>
          <w:rFonts w:ascii="Arial" w:hAnsi="Arial" w:cs="Arial"/>
          <w:sz w:val="20"/>
          <w:szCs w:val="20"/>
          <w:u w:val="single"/>
        </w:rPr>
        <w:t xml:space="preserve"> </w:t>
      </w:r>
      <w:r w:rsidRPr="00061D70">
        <w:rPr>
          <w:rFonts w:ascii="Arial" w:hAnsi="Arial" w:cs="Arial"/>
          <w:sz w:val="20"/>
          <w:szCs w:val="20"/>
          <w:u w:val="single"/>
        </w:rPr>
        <w:t>de services essentiels externalisé</w:t>
      </w:r>
      <w:r w:rsidR="006B0EE7">
        <w:rPr>
          <w:rFonts w:ascii="Arial" w:hAnsi="Arial" w:cs="Arial"/>
          <w:sz w:val="20"/>
          <w:szCs w:val="20"/>
          <w:u w:val="single"/>
        </w:rPr>
        <w:t>e</w:t>
      </w:r>
      <w:r w:rsidRPr="00061D70">
        <w:rPr>
          <w:rFonts w:ascii="Arial" w:hAnsi="Arial" w:cs="Arial"/>
          <w:sz w:val="20"/>
          <w:szCs w:val="20"/>
          <w:u w:val="single"/>
        </w:rPr>
        <w:t>s</w:t>
      </w:r>
      <w:r>
        <w:rPr>
          <w:rFonts w:ascii="Arial" w:hAnsi="Arial" w:cs="Arial"/>
          <w:sz w:val="20"/>
          <w:szCs w:val="20"/>
          <w:u w:val="single"/>
        </w:rPr>
        <w:t xml:space="preserve"> </w:t>
      </w:r>
    </w:p>
    <w:p w14:paraId="14B18CA1" w14:textId="77777777" w:rsidR="00F85ACC" w:rsidRPr="00A63F42" w:rsidRDefault="00F85ACC" w:rsidP="00F85ACC">
      <w:pPr>
        <w:pStyle w:val="Paragraphedeliste"/>
        <w:jc w:val="both"/>
        <w:rPr>
          <w:rFonts w:ascii="Arial" w:hAnsi="Arial" w:cs="Arial"/>
          <w:sz w:val="20"/>
          <w:szCs w:val="20"/>
        </w:rPr>
      </w:pPr>
    </w:p>
    <w:p w14:paraId="7A6CCBAF" w14:textId="199393A4" w:rsidR="00F85ACC" w:rsidRPr="00061D70" w:rsidRDefault="00F85ACC" w:rsidP="00F85ACC">
      <w:pPr>
        <w:tabs>
          <w:tab w:val="left" w:pos="1418"/>
        </w:tabs>
        <w:jc w:val="both"/>
        <w:rPr>
          <w:rFonts w:ascii="Arial" w:hAnsi="Arial" w:cs="Arial"/>
          <w:sz w:val="20"/>
          <w:szCs w:val="20"/>
        </w:rPr>
      </w:pPr>
      <w:r w:rsidRPr="00061D70">
        <w:rPr>
          <w:rFonts w:ascii="Arial" w:hAnsi="Arial" w:cs="Arial"/>
          <w:sz w:val="20"/>
          <w:szCs w:val="20"/>
        </w:rPr>
        <w:t xml:space="preserve">Détailler les recours à l’externalisation de </w:t>
      </w:r>
      <w:r w:rsidR="00CC2557">
        <w:rPr>
          <w:rFonts w:ascii="Arial" w:hAnsi="Arial" w:cs="Arial"/>
          <w:sz w:val="20"/>
          <w:szCs w:val="20"/>
        </w:rPr>
        <w:t>services</w:t>
      </w:r>
      <w:r w:rsidR="00CC2557" w:rsidRPr="00061D70">
        <w:rPr>
          <w:rFonts w:ascii="Arial" w:hAnsi="Arial" w:cs="Arial"/>
          <w:sz w:val="20"/>
          <w:szCs w:val="20"/>
        </w:rPr>
        <w:t xml:space="preserve"> </w:t>
      </w:r>
      <w:r w:rsidRPr="00061D70">
        <w:rPr>
          <w:rFonts w:ascii="Arial" w:hAnsi="Arial" w:cs="Arial"/>
          <w:sz w:val="20"/>
          <w:szCs w:val="20"/>
        </w:rPr>
        <w:t xml:space="preserve">opérationnels </w:t>
      </w:r>
      <w:r w:rsidR="00CC2557">
        <w:rPr>
          <w:rFonts w:ascii="Arial" w:hAnsi="Arial" w:cs="Arial"/>
          <w:sz w:val="20"/>
          <w:szCs w:val="20"/>
        </w:rPr>
        <w:t>essentiels, hors des services de gestion de crédits</w:t>
      </w:r>
      <w:r w:rsidR="00764EAD">
        <w:rPr>
          <w:rFonts w:ascii="Arial" w:hAnsi="Arial" w:cs="Arial"/>
          <w:sz w:val="20"/>
          <w:szCs w:val="20"/>
        </w:rPr>
        <w:t>.</w:t>
      </w:r>
    </w:p>
    <w:p w14:paraId="3ACEF88D" w14:textId="77777777" w:rsidR="00F85ACC" w:rsidRPr="0048236B" w:rsidRDefault="00F85ACC" w:rsidP="00F85ACC">
      <w:pPr>
        <w:pStyle w:val="Paragraphedeliste"/>
        <w:rPr>
          <w:rFonts w:ascii="Arial" w:hAnsi="Arial" w:cs="Arial"/>
          <w:sz w:val="20"/>
          <w:szCs w:val="20"/>
        </w:rPr>
      </w:pPr>
    </w:p>
    <w:p w14:paraId="31221C5B" w14:textId="5F66B172" w:rsidR="00F85ACC" w:rsidRDefault="00F85ACC" w:rsidP="00F85ACC">
      <w:pPr>
        <w:pStyle w:val="Paragraphedeliste"/>
        <w:numPr>
          <w:ilvl w:val="1"/>
          <w:numId w:val="27"/>
        </w:numPr>
        <w:tabs>
          <w:tab w:val="left" w:pos="1418"/>
        </w:tabs>
        <w:jc w:val="both"/>
        <w:rPr>
          <w:rFonts w:ascii="Arial" w:hAnsi="Arial" w:cs="Arial"/>
          <w:sz w:val="20"/>
          <w:szCs w:val="20"/>
        </w:rPr>
      </w:pPr>
      <w:r>
        <w:rPr>
          <w:rFonts w:ascii="Arial" w:hAnsi="Arial" w:cs="Arial"/>
          <w:sz w:val="20"/>
          <w:szCs w:val="20"/>
        </w:rPr>
        <w:t>Indiquer les fonctions concernées ;</w:t>
      </w:r>
    </w:p>
    <w:p w14:paraId="01B2585B" w14:textId="77777777" w:rsidR="002039D8" w:rsidRDefault="002039D8" w:rsidP="002039D8">
      <w:pPr>
        <w:pStyle w:val="Paragraphedeliste"/>
        <w:tabs>
          <w:tab w:val="left" w:pos="1418"/>
        </w:tabs>
        <w:ind w:left="1440"/>
        <w:jc w:val="both"/>
        <w:rPr>
          <w:rFonts w:ascii="Arial" w:hAnsi="Arial" w:cs="Arial"/>
          <w:sz w:val="20"/>
          <w:szCs w:val="20"/>
        </w:rPr>
      </w:pPr>
    </w:p>
    <w:p w14:paraId="04A68E74" w14:textId="12D4B84A" w:rsidR="00F85ACC" w:rsidRDefault="00F85ACC" w:rsidP="00F85ACC">
      <w:pPr>
        <w:pStyle w:val="Paragraphedeliste"/>
        <w:numPr>
          <w:ilvl w:val="1"/>
          <w:numId w:val="27"/>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 ;</w:t>
      </w:r>
    </w:p>
    <w:p w14:paraId="05AEB7A4" w14:textId="77777777" w:rsidR="002039D8" w:rsidRDefault="002039D8" w:rsidP="002039D8">
      <w:pPr>
        <w:pStyle w:val="Paragraphedeliste"/>
        <w:tabs>
          <w:tab w:val="left" w:pos="1418"/>
        </w:tabs>
        <w:ind w:left="1440"/>
        <w:jc w:val="both"/>
        <w:rPr>
          <w:rFonts w:ascii="Arial" w:hAnsi="Arial" w:cs="Arial"/>
          <w:sz w:val="20"/>
          <w:szCs w:val="20"/>
        </w:rPr>
      </w:pPr>
    </w:p>
    <w:p w14:paraId="04B39EE2" w14:textId="41DAB18D" w:rsidR="00F85ACC" w:rsidRDefault="00F85ACC" w:rsidP="00F85ACC">
      <w:pPr>
        <w:pStyle w:val="Paragraphedeliste"/>
        <w:numPr>
          <w:ilvl w:val="1"/>
          <w:numId w:val="27"/>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 ;</w:t>
      </w:r>
    </w:p>
    <w:p w14:paraId="7DDA5313" w14:textId="77777777" w:rsidR="002039D8" w:rsidRDefault="002039D8" w:rsidP="002039D8">
      <w:pPr>
        <w:pStyle w:val="Paragraphedeliste"/>
        <w:tabs>
          <w:tab w:val="left" w:pos="1418"/>
        </w:tabs>
        <w:ind w:left="1440"/>
        <w:jc w:val="both"/>
        <w:rPr>
          <w:rFonts w:ascii="Arial" w:hAnsi="Arial" w:cs="Arial"/>
          <w:sz w:val="20"/>
          <w:szCs w:val="20"/>
        </w:rPr>
      </w:pPr>
    </w:p>
    <w:p w14:paraId="79E2F40D" w14:textId="3827EFE3" w:rsidR="00F85ACC" w:rsidRDefault="00F85ACC" w:rsidP="00F85ACC">
      <w:pPr>
        <w:pStyle w:val="Paragraphedeliste"/>
        <w:numPr>
          <w:ilvl w:val="1"/>
          <w:numId w:val="27"/>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 ;</w:t>
      </w:r>
    </w:p>
    <w:p w14:paraId="6F2AAAC8" w14:textId="77777777" w:rsidR="002039D8" w:rsidRDefault="002039D8" w:rsidP="002039D8">
      <w:pPr>
        <w:pStyle w:val="Paragraphedeliste"/>
        <w:tabs>
          <w:tab w:val="left" w:pos="1418"/>
        </w:tabs>
        <w:ind w:left="1440"/>
        <w:jc w:val="both"/>
        <w:rPr>
          <w:rFonts w:ascii="Arial" w:hAnsi="Arial" w:cs="Arial"/>
          <w:sz w:val="20"/>
          <w:szCs w:val="20"/>
        </w:rPr>
      </w:pPr>
    </w:p>
    <w:p w14:paraId="764FC34A" w14:textId="63EC20B9" w:rsidR="00F85ACC" w:rsidRPr="006A53CC" w:rsidRDefault="00F85ACC" w:rsidP="00F85ACC">
      <w:pPr>
        <w:pStyle w:val="Paragraphedeliste"/>
        <w:numPr>
          <w:ilvl w:val="1"/>
          <w:numId w:val="27"/>
        </w:numPr>
        <w:tabs>
          <w:tab w:val="left" w:pos="1418"/>
        </w:tabs>
        <w:jc w:val="both"/>
        <w:rPr>
          <w:rFonts w:ascii="Arial" w:hAnsi="Arial" w:cs="Arial"/>
          <w:sz w:val="20"/>
          <w:szCs w:val="20"/>
        </w:rPr>
      </w:pPr>
      <w:r>
        <w:rPr>
          <w:rFonts w:ascii="Arial" w:hAnsi="Arial" w:cs="Arial"/>
          <w:sz w:val="20"/>
          <w:szCs w:val="20"/>
        </w:rPr>
        <w:t>Décrire</w:t>
      </w:r>
      <w:r w:rsidRPr="00891103">
        <w:rPr>
          <w:rFonts w:ascii="Arial" w:hAnsi="Arial" w:cs="Arial"/>
          <w:sz w:val="20"/>
          <w:szCs w:val="20"/>
        </w:rPr>
        <w:t xml:space="preserve"> l’intégration </w:t>
      </w:r>
      <w:r>
        <w:rPr>
          <w:rFonts w:ascii="Arial" w:hAnsi="Arial" w:cs="Arial"/>
          <w:sz w:val="20"/>
          <w:szCs w:val="20"/>
        </w:rPr>
        <w:t xml:space="preserve">des activités externalisées </w:t>
      </w:r>
      <w:r w:rsidRPr="00891103">
        <w:rPr>
          <w:rFonts w:ascii="Arial" w:hAnsi="Arial" w:cs="Arial"/>
          <w:sz w:val="20"/>
          <w:szCs w:val="20"/>
        </w:rPr>
        <w:t>dans le dispositif de contrôle interne du gestionnaire de crédits</w:t>
      </w:r>
      <w:r>
        <w:rPr>
          <w:rFonts w:ascii="Arial" w:hAnsi="Arial" w:cs="Arial"/>
          <w:sz w:val="20"/>
          <w:szCs w:val="20"/>
        </w:rPr>
        <w:t xml:space="preserve">, y compris </w:t>
      </w:r>
      <w:r w:rsidRPr="006A53CC">
        <w:rPr>
          <w:rFonts w:ascii="Arial" w:hAnsi="Arial" w:cs="Arial"/>
          <w:sz w:val="20"/>
          <w:szCs w:val="20"/>
        </w:rPr>
        <w:t xml:space="preserve">en cas d’utilisation de succursales. </w:t>
      </w:r>
    </w:p>
    <w:p w14:paraId="33DA41EA" w14:textId="77777777" w:rsidR="003E3A2D" w:rsidRPr="00061D70" w:rsidRDefault="003E3A2D" w:rsidP="00061D70">
      <w:pPr>
        <w:tabs>
          <w:tab w:val="left" w:pos="1418"/>
        </w:tabs>
        <w:jc w:val="both"/>
        <w:rPr>
          <w:rFonts w:ascii="Arial" w:hAnsi="Arial" w:cs="Arial"/>
          <w:sz w:val="20"/>
          <w:szCs w:val="20"/>
        </w:rPr>
      </w:pPr>
    </w:p>
    <w:p w14:paraId="2431BACA" w14:textId="59D36E25" w:rsidR="0093368A" w:rsidRPr="002039D8" w:rsidRDefault="003E3A2D" w:rsidP="006A53CC">
      <w:pPr>
        <w:pStyle w:val="Paragraphedeliste"/>
        <w:numPr>
          <w:ilvl w:val="0"/>
          <w:numId w:val="26"/>
        </w:numPr>
        <w:tabs>
          <w:tab w:val="left" w:pos="1418"/>
        </w:tabs>
        <w:jc w:val="both"/>
        <w:rPr>
          <w:rFonts w:ascii="Arial" w:eastAsiaTheme="minorHAnsi" w:hAnsi="Arial" w:cs="Arial"/>
          <w:sz w:val="20"/>
          <w:szCs w:val="20"/>
          <w:u w:val="single"/>
        </w:rPr>
      </w:pPr>
      <w:r w:rsidRPr="002039D8">
        <w:rPr>
          <w:rFonts w:ascii="Arial" w:eastAsiaTheme="minorHAnsi" w:hAnsi="Arial" w:cs="Arial"/>
          <w:sz w:val="20"/>
          <w:szCs w:val="20"/>
          <w:u w:val="single"/>
        </w:rPr>
        <w:t>Le(s)</w:t>
      </w:r>
      <w:r w:rsidR="0093368A" w:rsidRPr="002039D8">
        <w:rPr>
          <w:rFonts w:ascii="Arial" w:eastAsiaTheme="minorHAnsi" w:hAnsi="Arial" w:cs="Arial"/>
          <w:sz w:val="20"/>
          <w:szCs w:val="20"/>
          <w:u w:val="single"/>
        </w:rPr>
        <w:t xml:space="preserve"> commissaire</w:t>
      </w:r>
      <w:r w:rsidRPr="002039D8">
        <w:rPr>
          <w:rFonts w:ascii="Arial" w:eastAsiaTheme="minorHAnsi" w:hAnsi="Arial" w:cs="Arial"/>
          <w:sz w:val="20"/>
          <w:szCs w:val="20"/>
          <w:u w:val="single"/>
        </w:rPr>
        <w:t>(</w:t>
      </w:r>
      <w:r w:rsidR="0093368A" w:rsidRPr="002039D8">
        <w:rPr>
          <w:rFonts w:ascii="Arial" w:eastAsiaTheme="minorHAnsi" w:hAnsi="Arial" w:cs="Arial"/>
          <w:sz w:val="20"/>
          <w:szCs w:val="20"/>
          <w:u w:val="single"/>
        </w:rPr>
        <w:t>s</w:t>
      </w:r>
      <w:r w:rsidRPr="002039D8">
        <w:rPr>
          <w:rFonts w:ascii="Arial" w:eastAsiaTheme="minorHAnsi" w:hAnsi="Arial" w:cs="Arial"/>
          <w:sz w:val="20"/>
          <w:szCs w:val="20"/>
          <w:u w:val="single"/>
        </w:rPr>
        <w:t>)</w:t>
      </w:r>
      <w:r w:rsidR="0093368A" w:rsidRPr="002039D8">
        <w:rPr>
          <w:rFonts w:ascii="Arial" w:eastAsiaTheme="minorHAnsi" w:hAnsi="Arial" w:cs="Arial"/>
          <w:sz w:val="20"/>
          <w:szCs w:val="20"/>
          <w:u w:val="single"/>
        </w:rPr>
        <w:t xml:space="preserve"> aux comptes (CAC) </w:t>
      </w:r>
    </w:p>
    <w:p w14:paraId="3666B685" w14:textId="1F3562ED" w:rsidR="003E3A2D" w:rsidRDefault="003E3A2D" w:rsidP="006A53CC">
      <w:pPr>
        <w:tabs>
          <w:tab w:val="left" w:pos="1418"/>
        </w:tabs>
        <w:jc w:val="both"/>
        <w:rPr>
          <w:rFonts w:ascii="Arial" w:hAnsi="Arial" w:cs="Arial"/>
          <w:sz w:val="20"/>
          <w:szCs w:val="20"/>
        </w:rPr>
      </w:pPr>
    </w:p>
    <w:p w14:paraId="2E58D346" w14:textId="3B8DAD61" w:rsidR="003E3A2D" w:rsidRPr="006A53CC" w:rsidRDefault="003E3A2D" w:rsidP="006A53CC">
      <w:pPr>
        <w:tabs>
          <w:tab w:val="left" w:pos="1418"/>
        </w:tabs>
        <w:jc w:val="both"/>
        <w:rPr>
          <w:rFonts w:ascii="Arial" w:hAnsi="Arial" w:cs="Arial"/>
          <w:sz w:val="20"/>
          <w:szCs w:val="20"/>
        </w:rPr>
      </w:pPr>
      <w:r w:rsidRPr="006A53CC">
        <w:rPr>
          <w:rFonts w:ascii="Arial" w:hAnsi="Arial" w:cs="Arial"/>
          <w:sz w:val="20"/>
          <w:szCs w:val="20"/>
        </w:rPr>
        <w:t>L’identité du ou des commissaires aux comptes (CAC) (nom et adresse), ainsi que la copie (ou le projet) de contrat</w:t>
      </w:r>
      <w:r w:rsidR="00CE0A85" w:rsidRPr="006A53CC">
        <w:rPr>
          <w:rFonts w:ascii="Arial" w:hAnsi="Arial" w:cs="Arial"/>
          <w:sz w:val="20"/>
          <w:szCs w:val="20"/>
        </w:rPr>
        <w:t xml:space="preserve"> avec ces derniers, si cela est requis.</w:t>
      </w:r>
    </w:p>
    <w:p w14:paraId="10C3C79C" w14:textId="77777777" w:rsidR="003E3A2D" w:rsidRPr="006A53CC" w:rsidRDefault="003E3A2D" w:rsidP="006A53CC">
      <w:pPr>
        <w:pStyle w:val="Paragraphedeliste"/>
        <w:tabs>
          <w:tab w:val="left" w:pos="1418"/>
        </w:tabs>
        <w:jc w:val="both"/>
        <w:rPr>
          <w:rFonts w:ascii="Arial" w:eastAsiaTheme="minorHAnsi" w:hAnsi="Arial" w:cs="Arial"/>
          <w:sz w:val="20"/>
          <w:szCs w:val="20"/>
        </w:rPr>
      </w:pPr>
    </w:p>
    <w:p w14:paraId="22D79F3E" w14:textId="77777777" w:rsidR="00A86235" w:rsidRPr="00A86235" w:rsidRDefault="00A86235" w:rsidP="00A86235">
      <w:pPr>
        <w:pStyle w:val="Paragraphedeliste"/>
        <w:rPr>
          <w:rFonts w:ascii="Arial" w:hAnsi="Arial" w:cs="Arial"/>
          <w:sz w:val="20"/>
          <w:szCs w:val="20"/>
        </w:rPr>
      </w:pPr>
    </w:p>
    <w:p w14:paraId="4504C86B" w14:textId="0F2F130E" w:rsidR="0093368A" w:rsidRDefault="0087483E" w:rsidP="00061D70">
      <w:pPr>
        <w:pStyle w:val="Titre2"/>
        <w:numPr>
          <w:ilvl w:val="0"/>
          <w:numId w:val="0"/>
        </w:numPr>
        <w:ind w:left="786" w:hanging="360"/>
      </w:pPr>
      <w:bookmarkStart w:id="20" w:name="_Toc156487137"/>
      <w:r>
        <w:t xml:space="preserve">C. </w:t>
      </w:r>
      <w:r w:rsidR="0093368A" w:rsidRPr="00601E1C">
        <w:t>Mécanismes de contrôle interne</w:t>
      </w:r>
      <w:bookmarkEnd w:id="20"/>
    </w:p>
    <w:p w14:paraId="528C97DA" w14:textId="30795643" w:rsidR="00594AAB" w:rsidRPr="006A53CC" w:rsidRDefault="00594AAB" w:rsidP="006A53CC">
      <w:pPr>
        <w:tabs>
          <w:tab w:val="left" w:pos="709"/>
          <w:tab w:val="left" w:pos="1418"/>
        </w:tabs>
        <w:jc w:val="both"/>
        <w:rPr>
          <w:rFonts w:ascii="Arial" w:hAnsi="Arial" w:cs="Arial"/>
          <w:i/>
          <w:sz w:val="20"/>
          <w:szCs w:val="20"/>
        </w:rPr>
      </w:pPr>
      <w:r>
        <w:rPr>
          <w:lang w:eastAsia="fr-FR"/>
        </w:rPr>
        <w:tab/>
      </w:r>
      <w:r w:rsidRPr="006A53CC">
        <w:rPr>
          <w:rFonts w:ascii="Arial" w:hAnsi="Arial" w:cs="Arial"/>
          <w:i/>
          <w:sz w:val="20"/>
          <w:szCs w:val="20"/>
        </w:rPr>
        <w:t>(Article L.</w:t>
      </w:r>
      <w:r>
        <w:rPr>
          <w:rFonts w:ascii="Arial" w:hAnsi="Arial" w:cs="Arial"/>
          <w:i/>
          <w:sz w:val="20"/>
          <w:szCs w:val="20"/>
        </w:rPr>
        <w:t xml:space="preserve"> 54-11-4 du Code monétaire et financier)</w:t>
      </w:r>
      <w:r w:rsidRPr="006A53CC">
        <w:rPr>
          <w:rFonts w:ascii="Arial" w:hAnsi="Arial" w:cs="Arial"/>
          <w:i/>
          <w:sz w:val="20"/>
          <w:szCs w:val="20"/>
        </w:rPr>
        <w:t xml:space="preserve"> </w:t>
      </w:r>
    </w:p>
    <w:p w14:paraId="638981DE" w14:textId="17035D96" w:rsidR="0093368A" w:rsidRDefault="0093368A" w:rsidP="0093368A">
      <w:pPr>
        <w:tabs>
          <w:tab w:val="left" w:pos="1418"/>
        </w:tabs>
        <w:jc w:val="both"/>
        <w:rPr>
          <w:rFonts w:ascii="Arial" w:hAnsi="Arial" w:cs="Arial"/>
          <w:sz w:val="20"/>
          <w:szCs w:val="20"/>
        </w:rPr>
      </w:pPr>
    </w:p>
    <w:p w14:paraId="7729F577" w14:textId="4660F03D" w:rsidR="008407E7" w:rsidRDefault="008407E7" w:rsidP="0093368A">
      <w:pPr>
        <w:tabs>
          <w:tab w:val="left" w:pos="1418"/>
        </w:tabs>
        <w:jc w:val="both"/>
        <w:rPr>
          <w:rFonts w:ascii="Arial" w:hAnsi="Arial" w:cs="Arial"/>
          <w:sz w:val="20"/>
          <w:szCs w:val="20"/>
        </w:rPr>
      </w:pPr>
      <w:r w:rsidRPr="008E0D9C">
        <w:rPr>
          <w:rFonts w:ascii="Arial" w:hAnsi="Arial" w:cs="Arial"/>
          <w:sz w:val="20"/>
          <w:szCs w:val="20"/>
        </w:rPr>
        <w:t>Détailler les mécanismes de contrôle interne appropriés mis en place, y compris les procédures comptables et de gestion des risques</w:t>
      </w:r>
      <w:r w:rsidR="00EA4EF4" w:rsidRPr="008E0D9C">
        <w:rPr>
          <w:rFonts w:ascii="Arial" w:hAnsi="Arial" w:cs="Arial"/>
          <w:sz w:val="20"/>
          <w:szCs w:val="20"/>
        </w:rPr>
        <w:t>, le cas échéant en précisant les trois niveaux de contrôle</w:t>
      </w:r>
      <w:r w:rsidRPr="008E0D9C">
        <w:rPr>
          <w:rFonts w:ascii="Arial" w:hAnsi="Arial" w:cs="Arial"/>
          <w:sz w:val="20"/>
          <w:szCs w:val="20"/>
        </w:rPr>
        <w:t>.</w:t>
      </w:r>
    </w:p>
    <w:p w14:paraId="4ABE1CFB" w14:textId="77777777" w:rsidR="008407E7" w:rsidRDefault="008407E7" w:rsidP="0093368A">
      <w:pPr>
        <w:tabs>
          <w:tab w:val="left" w:pos="1418"/>
        </w:tabs>
        <w:jc w:val="both"/>
        <w:rPr>
          <w:rFonts w:ascii="Arial" w:hAnsi="Arial" w:cs="Arial"/>
          <w:sz w:val="20"/>
          <w:szCs w:val="20"/>
        </w:rPr>
      </w:pPr>
    </w:p>
    <w:p w14:paraId="048657F8" w14:textId="2089C4FD" w:rsidR="002D78DE" w:rsidRPr="00FC2777" w:rsidRDefault="002D78DE" w:rsidP="00FC2777">
      <w:pPr>
        <w:tabs>
          <w:tab w:val="left" w:pos="1134"/>
        </w:tabs>
        <w:jc w:val="both"/>
        <w:rPr>
          <w:rFonts w:ascii="Arial" w:hAnsi="Arial" w:cs="Arial"/>
          <w:i/>
          <w:sz w:val="16"/>
          <w:szCs w:val="20"/>
        </w:rPr>
      </w:pPr>
    </w:p>
    <w:p w14:paraId="371A471B" w14:textId="1BB85FEE" w:rsidR="002D78DE" w:rsidRDefault="002D78DE" w:rsidP="0093368A">
      <w:pPr>
        <w:tabs>
          <w:tab w:val="left" w:pos="1418"/>
        </w:tabs>
        <w:spacing w:line="240" w:lineRule="auto"/>
        <w:jc w:val="both"/>
        <w:rPr>
          <w:rFonts w:ascii="Arial" w:hAnsi="Arial" w:cs="Arial"/>
          <w:sz w:val="20"/>
          <w:szCs w:val="20"/>
        </w:rPr>
      </w:pPr>
    </w:p>
    <w:p w14:paraId="0B44F46C" w14:textId="77777777" w:rsidR="002D78DE" w:rsidRDefault="002D78DE" w:rsidP="0093368A">
      <w:pPr>
        <w:tabs>
          <w:tab w:val="left" w:pos="1418"/>
        </w:tabs>
        <w:spacing w:line="240" w:lineRule="auto"/>
        <w:jc w:val="both"/>
        <w:rPr>
          <w:rFonts w:ascii="Arial" w:hAnsi="Arial" w:cs="Arial"/>
          <w:sz w:val="20"/>
          <w:szCs w:val="20"/>
        </w:rPr>
      </w:pPr>
    </w:p>
    <w:p w14:paraId="72C4CA78" w14:textId="77777777" w:rsidR="0093368A" w:rsidRPr="003B1354" w:rsidRDefault="0087483E" w:rsidP="00061D70">
      <w:pPr>
        <w:pStyle w:val="Titre2"/>
        <w:numPr>
          <w:ilvl w:val="0"/>
          <w:numId w:val="0"/>
        </w:numPr>
        <w:ind w:left="786" w:hanging="360"/>
      </w:pPr>
      <w:bookmarkStart w:id="21" w:name="_Toc156487138"/>
      <w:r>
        <w:t xml:space="preserve">D. </w:t>
      </w:r>
      <w:r w:rsidR="00F72E89">
        <w:t>Lutte contre le blanchiment de capitaux et le financement du terrorisme</w:t>
      </w:r>
      <w:bookmarkEnd w:id="21"/>
    </w:p>
    <w:p w14:paraId="02985170" w14:textId="58DC0A55" w:rsidR="0093368A" w:rsidRPr="00027B5E" w:rsidRDefault="0093368A" w:rsidP="0093368A">
      <w:pPr>
        <w:tabs>
          <w:tab w:val="left" w:pos="709"/>
          <w:tab w:val="left" w:pos="1418"/>
        </w:tabs>
        <w:jc w:val="both"/>
        <w:rPr>
          <w:rFonts w:ascii="Arial" w:hAnsi="Arial" w:cs="Arial"/>
          <w:i/>
          <w:sz w:val="20"/>
          <w:szCs w:val="20"/>
        </w:rPr>
      </w:pPr>
      <w:r>
        <w:rPr>
          <w:rFonts w:ascii="Arial" w:hAnsi="Arial" w:cs="Arial"/>
          <w:sz w:val="20"/>
          <w:szCs w:val="20"/>
        </w:rPr>
        <w:tab/>
      </w:r>
      <w:r w:rsidRPr="00027B5E">
        <w:rPr>
          <w:rFonts w:ascii="Arial" w:hAnsi="Arial" w:cs="Arial"/>
          <w:i/>
          <w:sz w:val="20"/>
          <w:szCs w:val="20"/>
        </w:rPr>
        <w:t>(</w:t>
      </w:r>
      <w:r w:rsidR="00434C53">
        <w:rPr>
          <w:rFonts w:ascii="Arial" w:hAnsi="Arial" w:cs="Arial"/>
          <w:i/>
          <w:sz w:val="20"/>
          <w:szCs w:val="20"/>
        </w:rPr>
        <w:t>Article L. 54-11-4 du Code monétaire et financier</w:t>
      </w:r>
      <w:r w:rsidR="00553C82" w:rsidRPr="00027B5E">
        <w:rPr>
          <w:rFonts w:ascii="Arial" w:hAnsi="Arial" w:cs="Arial"/>
          <w:i/>
          <w:sz w:val="20"/>
          <w:szCs w:val="20"/>
        </w:rPr>
        <w:t>)</w:t>
      </w:r>
    </w:p>
    <w:p w14:paraId="2878E246" w14:textId="77777777"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6A5768" w:rsidRPr="002F65F1" w14:paraId="10563F11" w14:textId="77777777" w:rsidTr="006A5768">
        <w:tc>
          <w:tcPr>
            <w:tcW w:w="4736" w:type="dxa"/>
            <w:shd w:val="clear" w:color="auto" w:fill="auto"/>
          </w:tcPr>
          <w:p w14:paraId="408D4DD5" w14:textId="08618C65" w:rsidR="006A5768" w:rsidRPr="002F65F1" w:rsidRDefault="006A5768" w:rsidP="004A1167">
            <w:pPr>
              <w:rPr>
                <w:rFonts w:ascii="Arial" w:hAnsi="Arial" w:cs="Arial"/>
                <w:sz w:val="20"/>
              </w:rPr>
            </w:pPr>
            <w:r w:rsidRPr="00F44311">
              <w:rPr>
                <w:rFonts w:ascii="Arial" w:hAnsi="Arial" w:cs="Arial"/>
                <w:b/>
                <w:sz w:val="20"/>
              </w:rPr>
              <w:t>Nom du</w:t>
            </w:r>
            <w:r>
              <w:rPr>
                <w:rFonts w:ascii="Arial" w:hAnsi="Arial" w:cs="Arial"/>
                <w:b/>
                <w:sz w:val="20"/>
              </w:rPr>
              <w:t xml:space="preserve"> responsable </w:t>
            </w:r>
            <w:r w:rsidRPr="006A5768">
              <w:rPr>
                <w:rFonts w:ascii="Arial" w:hAnsi="Arial" w:cs="Arial"/>
                <w:b/>
                <w:sz w:val="20"/>
              </w:rPr>
              <w:t xml:space="preserve">de la mise en œuvre du dispositif de </w:t>
            </w:r>
            <w:r>
              <w:rPr>
                <w:rFonts w:ascii="Arial" w:hAnsi="Arial" w:cs="Arial"/>
                <w:b/>
                <w:sz w:val="20"/>
              </w:rPr>
              <w:t>LCB-FT</w:t>
            </w:r>
            <w:r>
              <w:rPr>
                <w:rFonts w:ascii="Arial" w:hAnsi="Arial" w:cs="Arial"/>
                <w:sz w:val="20"/>
              </w:rPr>
              <w:t> </w:t>
            </w:r>
            <w:r w:rsidR="00552F04" w:rsidRPr="006A53CC">
              <w:rPr>
                <w:rFonts w:ascii="Arial" w:hAnsi="Arial" w:cs="Arial"/>
                <w:b/>
                <w:sz w:val="20"/>
              </w:rPr>
              <w:t>(1)</w:t>
            </w:r>
          </w:p>
        </w:tc>
        <w:tc>
          <w:tcPr>
            <w:tcW w:w="4336" w:type="dxa"/>
            <w:shd w:val="clear" w:color="auto" w:fill="C6D9F1" w:themeFill="text2" w:themeFillTint="33"/>
          </w:tcPr>
          <w:p w14:paraId="07EFA9EB" w14:textId="77777777" w:rsidR="006A5768" w:rsidRPr="00594C67" w:rsidRDefault="006A5768" w:rsidP="004A1167">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r w:rsidR="00635AE1" w:rsidRPr="002F65F1" w14:paraId="2F53256C" w14:textId="77777777" w:rsidTr="006A5768">
        <w:tc>
          <w:tcPr>
            <w:tcW w:w="4736" w:type="dxa"/>
            <w:shd w:val="clear" w:color="auto" w:fill="auto"/>
          </w:tcPr>
          <w:p w14:paraId="57BE2679" w14:textId="77777777" w:rsidR="00635AE1" w:rsidRPr="00F44311" w:rsidRDefault="00635AE1" w:rsidP="00B93618">
            <w:pPr>
              <w:rPr>
                <w:rFonts w:ascii="Arial" w:hAnsi="Arial" w:cs="Arial"/>
                <w:b/>
                <w:sz w:val="20"/>
              </w:rPr>
            </w:pPr>
          </w:p>
        </w:tc>
        <w:tc>
          <w:tcPr>
            <w:tcW w:w="4336" w:type="dxa"/>
            <w:shd w:val="clear" w:color="auto" w:fill="auto"/>
          </w:tcPr>
          <w:p w14:paraId="34D6CBBF" w14:textId="77777777" w:rsidR="00635AE1" w:rsidRPr="00594C67" w:rsidRDefault="00635AE1" w:rsidP="00B93618">
            <w:pPr>
              <w:rPr>
                <w:rFonts w:ascii="Arial" w:hAnsi="Arial" w:cs="Arial"/>
                <w:color w:val="002060"/>
                <w:sz w:val="20"/>
              </w:rPr>
            </w:pPr>
          </w:p>
        </w:tc>
      </w:tr>
      <w:tr w:rsidR="00635AE1" w:rsidRPr="002F65F1" w14:paraId="1AB601D7" w14:textId="77777777" w:rsidTr="006A5768">
        <w:tc>
          <w:tcPr>
            <w:tcW w:w="4736" w:type="dxa"/>
            <w:shd w:val="clear" w:color="auto" w:fill="auto"/>
          </w:tcPr>
          <w:p w14:paraId="23CF5B34" w14:textId="77777777" w:rsidR="00635AE1" w:rsidRPr="00F44311" w:rsidRDefault="006A5768" w:rsidP="00B93618">
            <w:pPr>
              <w:rPr>
                <w:rFonts w:ascii="Arial" w:hAnsi="Arial" w:cs="Arial"/>
                <w:b/>
                <w:sz w:val="20"/>
              </w:rPr>
            </w:pPr>
            <w:r w:rsidRPr="00F44311">
              <w:rPr>
                <w:rFonts w:ascii="Arial" w:hAnsi="Arial" w:cs="Arial"/>
                <w:b/>
                <w:sz w:val="20"/>
              </w:rPr>
              <w:t xml:space="preserve">Nom du </w:t>
            </w:r>
            <w:r>
              <w:rPr>
                <w:rFonts w:ascii="Arial" w:hAnsi="Arial" w:cs="Arial"/>
                <w:b/>
                <w:sz w:val="20"/>
              </w:rPr>
              <w:t>correspondant TRACFIN</w:t>
            </w:r>
          </w:p>
        </w:tc>
        <w:tc>
          <w:tcPr>
            <w:tcW w:w="4336" w:type="dxa"/>
            <w:shd w:val="clear" w:color="auto" w:fill="C6D9F1" w:themeFill="text2" w:themeFillTint="33"/>
          </w:tcPr>
          <w:p w14:paraId="64EAB1DB" w14:textId="77777777" w:rsidR="00635AE1" w:rsidRPr="00594C67" w:rsidRDefault="00635AE1" w:rsidP="00B93618">
            <w:pPr>
              <w:rPr>
                <w:rFonts w:ascii="Arial" w:hAnsi="Arial" w:cs="Arial"/>
                <w:color w:val="002060"/>
                <w:sz w:val="20"/>
              </w:rPr>
            </w:pPr>
          </w:p>
        </w:tc>
      </w:tr>
    </w:tbl>
    <w:p w14:paraId="5371626E"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2"/>
        <w:gridCol w:w="4340"/>
      </w:tblGrid>
      <w:tr w:rsidR="0093368A" w:rsidRPr="002F65F1" w14:paraId="38BF2477" w14:textId="77777777" w:rsidTr="00B93618">
        <w:tc>
          <w:tcPr>
            <w:tcW w:w="4786" w:type="dxa"/>
            <w:shd w:val="clear" w:color="auto" w:fill="auto"/>
          </w:tcPr>
          <w:p w14:paraId="3FDA012F" w14:textId="77777777"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p>
        </w:tc>
        <w:tc>
          <w:tcPr>
            <w:tcW w:w="4394" w:type="dxa"/>
            <w:shd w:val="clear" w:color="auto" w:fill="C6D9F1" w:themeFill="text2" w:themeFillTint="33"/>
          </w:tcPr>
          <w:p w14:paraId="296C3F25"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3A61355E" w14:textId="77777777" w:rsidR="00552F04" w:rsidRDefault="00980632" w:rsidP="00061D70">
      <w:pPr>
        <w:jc w:val="both"/>
        <w:rPr>
          <w:rFonts w:ascii="Arial" w:hAnsi="Arial" w:cs="Arial"/>
          <w:b/>
          <w:sz w:val="20"/>
          <w:szCs w:val="20"/>
        </w:rPr>
      </w:pPr>
      <w:r>
        <w:rPr>
          <w:rFonts w:ascii="Arial" w:hAnsi="Arial" w:cs="Arial"/>
          <w:b/>
          <w:sz w:val="20"/>
          <w:szCs w:val="20"/>
        </w:rPr>
        <w:t xml:space="preserve">  </w:t>
      </w:r>
    </w:p>
    <w:p w14:paraId="17E6C1A6" w14:textId="2814F40B" w:rsidR="0093368A" w:rsidRPr="00061D70" w:rsidRDefault="00552F04" w:rsidP="00061D70">
      <w:pPr>
        <w:jc w:val="both"/>
        <w:rPr>
          <w:rFonts w:ascii="Arial" w:hAnsi="Arial" w:cs="Arial"/>
          <w:sz w:val="20"/>
          <w:szCs w:val="20"/>
        </w:rPr>
      </w:pPr>
      <w:r>
        <w:rPr>
          <w:rFonts w:ascii="Arial" w:hAnsi="Arial" w:cs="Arial"/>
          <w:b/>
          <w:sz w:val="20"/>
          <w:szCs w:val="20"/>
        </w:rPr>
        <w:t xml:space="preserve">(1) </w:t>
      </w:r>
      <w:r w:rsidR="0093368A" w:rsidRPr="00061D70">
        <w:rPr>
          <w:rFonts w:ascii="Arial" w:hAnsi="Arial" w:cs="Arial"/>
          <w:b/>
          <w:sz w:val="20"/>
          <w:szCs w:val="20"/>
        </w:rPr>
        <w:t>Joindre un CV actualisé</w:t>
      </w:r>
    </w:p>
    <w:p w14:paraId="0A9FBDAC" w14:textId="77777777" w:rsidR="0093368A" w:rsidRDefault="0093368A" w:rsidP="0093368A">
      <w:pPr>
        <w:spacing w:line="240" w:lineRule="auto"/>
        <w:jc w:val="both"/>
        <w:rPr>
          <w:rFonts w:ascii="Arial" w:hAnsi="Arial" w:cs="Arial"/>
          <w:sz w:val="20"/>
          <w:szCs w:val="20"/>
        </w:rPr>
      </w:pPr>
    </w:p>
    <w:p w14:paraId="2D3C2416" w14:textId="5B90C96D" w:rsidR="0093368A" w:rsidRPr="006A53CC" w:rsidRDefault="0093368A" w:rsidP="006A53CC">
      <w:pPr>
        <w:pStyle w:val="Paragraphedeliste"/>
        <w:numPr>
          <w:ilvl w:val="0"/>
          <w:numId w:val="29"/>
        </w:numPr>
        <w:jc w:val="both"/>
        <w:rPr>
          <w:rFonts w:ascii="Arial" w:hAnsi="Arial" w:cs="Arial"/>
          <w:sz w:val="20"/>
          <w:szCs w:val="20"/>
        </w:rPr>
      </w:pPr>
      <w:r w:rsidRPr="006A53CC">
        <w:rPr>
          <w:rFonts w:ascii="Arial" w:hAnsi="Arial" w:cs="Arial"/>
          <w:sz w:val="20"/>
          <w:szCs w:val="20"/>
        </w:rPr>
        <w:t xml:space="preserve">Fournir une classification des risques de blanchiment de capitaux et de financement du terrorisme, </w:t>
      </w:r>
      <w:r w:rsidRPr="006A53CC">
        <w:rPr>
          <w:rFonts w:ascii="Arial" w:hAnsi="Arial" w:cs="Arial"/>
          <w:bCs/>
          <w:sz w:val="20"/>
          <w:szCs w:val="20"/>
        </w:rPr>
        <w:t>conform</w:t>
      </w:r>
      <w:r w:rsidR="00635AE1" w:rsidRPr="006A53CC">
        <w:rPr>
          <w:rFonts w:ascii="Arial" w:hAnsi="Arial" w:cs="Arial"/>
          <w:bCs/>
          <w:sz w:val="20"/>
          <w:szCs w:val="20"/>
        </w:rPr>
        <w:t xml:space="preserve">e </w:t>
      </w:r>
      <w:r w:rsidR="00857959" w:rsidRPr="006A53CC">
        <w:rPr>
          <w:rFonts w:ascii="Arial" w:hAnsi="Arial" w:cs="Arial"/>
          <w:bCs/>
          <w:sz w:val="20"/>
          <w:szCs w:val="20"/>
        </w:rPr>
        <w:t xml:space="preserve">à l’article </w:t>
      </w:r>
      <w:r w:rsidR="00635AE1" w:rsidRPr="006A53CC">
        <w:rPr>
          <w:rFonts w:ascii="Arial" w:hAnsi="Arial" w:cs="Arial"/>
          <w:bCs/>
          <w:sz w:val="20"/>
          <w:szCs w:val="20"/>
        </w:rPr>
        <w:t>L.561-4-1 du Code monétaire et financier</w:t>
      </w:r>
      <w:r w:rsidR="00027B5E" w:rsidRPr="006A53CC">
        <w:rPr>
          <w:rFonts w:ascii="Arial" w:hAnsi="Arial" w:cs="Arial"/>
          <w:bCs/>
          <w:sz w:val="20"/>
          <w:szCs w:val="20"/>
        </w:rPr>
        <w:t>.</w:t>
      </w:r>
      <w:r w:rsidR="00635AE1" w:rsidRPr="006A53CC">
        <w:rPr>
          <w:rFonts w:ascii="Arial" w:hAnsi="Arial" w:cs="Arial"/>
          <w:bCs/>
          <w:sz w:val="20"/>
          <w:szCs w:val="20"/>
        </w:rPr>
        <w:t xml:space="preserve"> </w:t>
      </w:r>
      <w:r w:rsidR="00635AE1" w:rsidRPr="006A53CC">
        <w:rPr>
          <w:rFonts w:ascii="Arial" w:hAnsi="Arial" w:cs="Arial"/>
          <w:sz w:val="20"/>
          <w:szCs w:val="20"/>
        </w:rPr>
        <w:t xml:space="preserve">Il conviendra notamment de prendre en compte les </w:t>
      </w:r>
      <w:r w:rsidRPr="006A53CC">
        <w:rPr>
          <w:rFonts w:ascii="Arial" w:hAnsi="Arial" w:cs="Arial"/>
          <w:sz w:val="20"/>
          <w:szCs w:val="20"/>
        </w:rPr>
        <w:t xml:space="preserve">risques associés à </w:t>
      </w:r>
      <w:r w:rsidR="00635AE1" w:rsidRPr="006A53CC">
        <w:rPr>
          <w:rFonts w:ascii="Arial" w:hAnsi="Arial" w:cs="Arial"/>
          <w:sz w:val="20"/>
          <w:szCs w:val="20"/>
        </w:rPr>
        <w:t xml:space="preserve">la nature </w:t>
      </w:r>
      <w:r w:rsidR="00130B58" w:rsidRPr="006A53CC">
        <w:rPr>
          <w:rFonts w:ascii="Arial" w:hAnsi="Arial" w:cs="Arial"/>
          <w:sz w:val="20"/>
          <w:szCs w:val="20"/>
        </w:rPr>
        <w:t>des</w:t>
      </w:r>
      <w:r w:rsidR="00635AE1" w:rsidRPr="006A53CC">
        <w:rPr>
          <w:rFonts w:ascii="Arial" w:hAnsi="Arial" w:cs="Arial"/>
          <w:sz w:val="20"/>
          <w:szCs w:val="20"/>
        </w:rPr>
        <w:t xml:space="preserve"> services offerts, des conditions de transaction proposées, des </w:t>
      </w:r>
      <w:r w:rsidR="00130B58" w:rsidRPr="006A53CC">
        <w:rPr>
          <w:rFonts w:ascii="Arial" w:hAnsi="Arial" w:cs="Arial"/>
          <w:sz w:val="20"/>
          <w:szCs w:val="20"/>
        </w:rPr>
        <w:t xml:space="preserve">modes </w:t>
      </w:r>
      <w:r w:rsidR="00635AE1" w:rsidRPr="006A53CC">
        <w:rPr>
          <w:rFonts w:ascii="Arial" w:hAnsi="Arial" w:cs="Arial"/>
          <w:sz w:val="20"/>
          <w:szCs w:val="20"/>
        </w:rPr>
        <w:t>de distribution, des caractéristiques des clients, ainsi que du pays ou du territoire d'origine ou de destination des fonds</w:t>
      </w:r>
      <w:r w:rsidRPr="006A53CC">
        <w:rPr>
          <w:rFonts w:ascii="Arial" w:hAnsi="Arial" w:cs="Arial"/>
          <w:sz w:val="20"/>
          <w:szCs w:val="20"/>
        </w:rPr>
        <w:t>.</w:t>
      </w:r>
    </w:p>
    <w:p w14:paraId="77412719" w14:textId="77777777" w:rsidR="0093368A" w:rsidRDefault="0093368A" w:rsidP="00172DD1">
      <w:pPr>
        <w:spacing w:line="240" w:lineRule="auto"/>
        <w:jc w:val="both"/>
        <w:rPr>
          <w:rFonts w:ascii="Arial" w:hAnsi="Arial" w:cs="Arial"/>
          <w:sz w:val="20"/>
          <w:szCs w:val="20"/>
        </w:rPr>
      </w:pPr>
    </w:p>
    <w:p w14:paraId="1985D263" w14:textId="7ADBCCCA" w:rsidR="006A5768" w:rsidRPr="006A53CC" w:rsidRDefault="0093368A" w:rsidP="006A53CC">
      <w:pPr>
        <w:pStyle w:val="Paragraphedeliste"/>
        <w:numPr>
          <w:ilvl w:val="0"/>
          <w:numId w:val="29"/>
        </w:numPr>
        <w:jc w:val="both"/>
        <w:rPr>
          <w:rFonts w:ascii="Arial" w:hAnsi="Arial" w:cs="Arial"/>
          <w:sz w:val="20"/>
          <w:szCs w:val="20"/>
        </w:rPr>
      </w:pPr>
      <w:r w:rsidRPr="006A53CC">
        <w:rPr>
          <w:rFonts w:ascii="Arial" w:hAnsi="Arial" w:cs="Arial"/>
          <w:bCs/>
          <w:sz w:val="20"/>
          <w:szCs w:val="20"/>
        </w:rPr>
        <w:t xml:space="preserve">Décrire les dispositifs que </w:t>
      </w:r>
      <w:r w:rsidR="00E677A1" w:rsidRPr="006A53CC">
        <w:rPr>
          <w:rFonts w:ascii="Arial" w:hAnsi="Arial" w:cs="Arial"/>
          <w:bCs/>
          <w:sz w:val="20"/>
          <w:szCs w:val="20"/>
        </w:rPr>
        <w:t xml:space="preserve">le gestionnaire de crédits </w:t>
      </w:r>
      <w:r w:rsidRPr="006A53CC">
        <w:rPr>
          <w:rFonts w:ascii="Arial" w:hAnsi="Arial" w:cs="Arial"/>
          <w:bCs/>
          <w:sz w:val="20"/>
          <w:szCs w:val="20"/>
        </w:rPr>
        <w:t xml:space="preserve">prévoit de mettre en place pour atténuer les risques et se conformer aux obligations en matière de lutte contre le blanchiment et le financement du terrorisme, </w:t>
      </w:r>
      <w:r w:rsidRPr="006A53CC">
        <w:rPr>
          <w:rFonts w:ascii="Arial" w:hAnsi="Arial" w:cs="Arial"/>
          <w:sz w:val="20"/>
          <w:szCs w:val="20"/>
        </w:rPr>
        <w:t>notamment :</w:t>
      </w:r>
    </w:p>
    <w:p w14:paraId="3DE4CD72" w14:textId="5D4C6C00" w:rsidR="00F840F0" w:rsidRPr="00F840F0" w:rsidRDefault="00552F04" w:rsidP="000675F6">
      <w:pPr>
        <w:pStyle w:val="Paragraphedeliste"/>
        <w:numPr>
          <w:ilvl w:val="0"/>
          <w:numId w:val="13"/>
        </w:numPr>
        <w:jc w:val="both"/>
        <w:rPr>
          <w:rFonts w:ascii="Arial" w:hAnsi="Arial" w:cs="Arial"/>
          <w:bCs/>
          <w:sz w:val="20"/>
          <w:szCs w:val="20"/>
        </w:rPr>
      </w:pPr>
      <w:r>
        <w:rPr>
          <w:rFonts w:ascii="Arial" w:hAnsi="Arial" w:cs="Arial"/>
          <w:sz w:val="20"/>
          <w:szCs w:val="20"/>
        </w:rPr>
        <w:t>L</w:t>
      </w:r>
      <w:r w:rsidR="0093368A" w:rsidRPr="006A5768">
        <w:rPr>
          <w:rFonts w:ascii="Arial" w:hAnsi="Arial" w:cs="Arial"/>
          <w:sz w:val="20"/>
          <w:szCs w:val="20"/>
        </w:rPr>
        <w:t>es modalités d’identification</w:t>
      </w:r>
      <w:r w:rsidR="0093368A" w:rsidRPr="006A5768">
        <w:rPr>
          <w:rFonts w:ascii="Arial" w:hAnsi="Arial" w:cs="Arial"/>
          <w:color w:val="C0504D"/>
          <w:sz w:val="20"/>
          <w:szCs w:val="20"/>
        </w:rPr>
        <w:t xml:space="preserve"> </w:t>
      </w:r>
      <w:r w:rsidR="0093368A" w:rsidRPr="006A5768">
        <w:rPr>
          <w:rFonts w:ascii="Arial" w:hAnsi="Arial" w:cs="Arial"/>
          <w:bCs/>
          <w:sz w:val="20"/>
          <w:szCs w:val="20"/>
        </w:rPr>
        <w:t>et de vérification de l’identité</w:t>
      </w:r>
      <w:r w:rsidR="0093368A" w:rsidRPr="006A5768">
        <w:rPr>
          <w:rFonts w:ascii="Arial" w:hAnsi="Arial" w:cs="Arial"/>
          <w:sz w:val="20"/>
          <w:szCs w:val="20"/>
        </w:rPr>
        <w:t xml:space="preserve"> des clients et, le cas échéant, des bénéficiaires effectifs ;</w:t>
      </w:r>
    </w:p>
    <w:p w14:paraId="0DAA7212" w14:textId="5251340C" w:rsidR="0093368A" w:rsidRPr="006A5768" w:rsidRDefault="00146DB1" w:rsidP="000675F6">
      <w:pPr>
        <w:pStyle w:val="Paragraphedeliste"/>
        <w:numPr>
          <w:ilvl w:val="0"/>
          <w:numId w:val="13"/>
        </w:numPr>
        <w:jc w:val="both"/>
        <w:rPr>
          <w:rFonts w:ascii="Arial" w:hAnsi="Arial" w:cs="Arial"/>
          <w:bCs/>
          <w:sz w:val="20"/>
          <w:szCs w:val="20"/>
        </w:rPr>
      </w:pPr>
      <w:r>
        <w:rPr>
          <w:rFonts w:ascii="Arial" w:hAnsi="Arial" w:cs="Arial"/>
          <w:bCs/>
          <w:sz w:val="20"/>
          <w:szCs w:val="20"/>
        </w:rPr>
        <w:lastRenderedPageBreak/>
        <w:t>L</w:t>
      </w:r>
      <w:r w:rsidR="0093368A" w:rsidRPr="006A5768">
        <w:rPr>
          <w:rFonts w:ascii="Arial" w:hAnsi="Arial" w:cs="Arial"/>
          <w:bCs/>
          <w:sz w:val="20"/>
          <w:szCs w:val="20"/>
        </w:rPr>
        <w:t>es éléments d’information recueillis et analysés, parmi ceux figurant dans l’arrêté du 2 septembre 2009</w:t>
      </w:r>
      <w:r w:rsidR="008D00D8">
        <w:rPr>
          <w:rStyle w:val="Appelnotedebasdep"/>
          <w:rFonts w:cs="Arial"/>
          <w:bCs/>
          <w:szCs w:val="20"/>
        </w:rPr>
        <w:footnoteReference w:id="5"/>
      </w:r>
      <w:r w:rsidR="0093368A" w:rsidRPr="006A5768">
        <w:rPr>
          <w:rFonts w:ascii="Arial" w:hAnsi="Arial" w:cs="Arial"/>
          <w:bCs/>
          <w:sz w:val="20"/>
          <w:szCs w:val="20"/>
        </w:rPr>
        <w:t xml:space="preserve"> pris en application de l’article R. 561-12 du Code monétaire et financier, aux fins de connaissance de leur clientèle selon une approche par les risques ;</w:t>
      </w:r>
    </w:p>
    <w:p w14:paraId="5EE6E658" w14:textId="57D81756" w:rsidR="0093368A" w:rsidRPr="006A5768" w:rsidRDefault="00552F04" w:rsidP="000675F6">
      <w:pPr>
        <w:pStyle w:val="Paragraphedeliste"/>
        <w:numPr>
          <w:ilvl w:val="0"/>
          <w:numId w:val="13"/>
        </w:numPr>
        <w:jc w:val="both"/>
        <w:rPr>
          <w:rFonts w:ascii="Arial" w:hAnsi="Arial" w:cs="Arial"/>
          <w:sz w:val="20"/>
          <w:szCs w:val="20"/>
        </w:rPr>
      </w:pPr>
      <w:r>
        <w:rPr>
          <w:rFonts w:ascii="Arial" w:hAnsi="Arial" w:cs="Arial"/>
          <w:sz w:val="20"/>
          <w:szCs w:val="20"/>
        </w:rPr>
        <w:t>L</w:t>
      </w:r>
      <w:r w:rsidR="0093368A" w:rsidRPr="006A5768">
        <w:rPr>
          <w:rFonts w:ascii="Arial" w:hAnsi="Arial" w:cs="Arial"/>
          <w:sz w:val="20"/>
          <w:szCs w:val="20"/>
        </w:rPr>
        <w:t>es modalités de suivi de la clientèle au regard de l’obligation de vigilance constante de l’article L. 561-6 du Code monétaire et financier ;</w:t>
      </w:r>
    </w:p>
    <w:p w14:paraId="5B1F9496" w14:textId="18042832" w:rsidR="0093368A" w:rsidRPr="006A5768" w:rsidRDefault="00552F04" w:rsidP="000675F6">
      <w:pPr>
        <w:pStyle w:val="Paragraphedeliste"/>
        <w:numPr>
          <w:ilvl w:val="0"/>
          <w:numId w:val="13"/>
        </w:numPr>
        <w:jc w:val="both"/>
        <w:rPr>
          <w:rFonts w:ascii="Arial" w:hAnsi="Arial" w:cs="Arial"/>
          <w:sz w:val="20"/>
          <w:szCs w:val="20"/>
        </w:rPr>
      </w:pPr>
      <w:r>
        <w:rPr>
          <w:rFonts w:ascii="Arial" w:hAnsi="Arial" w:cs="Arial"/>
          <w:sz w:val="20"/>
          <w:szCs w:val="20"/>
        </w:rPr>
        <w:t>L</w:t>
      </w:r>
      <w:r w:rsidR="0093368A" w:rsidRPr="006A5768">
        <w:rPr>
          <w:rFonts w:ascii="Arial" w:hAnsi="Arial" w:cs="Arial"/>
          <w:sz w:val="20"/>
          <w:szCs w:val="20"/>
        </w:rPr>
        <w:t>es procédures mettant en œuvre les vigilances complémentaires, notamment pour les personnes politiquement exposées ;</w:t>
      </w:r>
    </w:p>
    <w:p w14:paraId="6594176E" w14:textId="7286B37E" w:rsidR="0093368A" w:rsidRPr="006A5768" w:rsidRDefault="00552F04" w:rsidP="000675F6">
      <w:pPr>
        <w:pStyle w:val="Paragraphedeliste"/>
        <w:numPr>
          <w:ilvl w:val="0"/>
          <w:numId w:val="13"/>
        </w:numPr>
        <w:jc w:val="both"/>
        <w:rPr>
          <w:rFonts w:ascii="Arial" w:hAnsi="Arial" w:cs="Arial"/>
          <w:sz w:val="20"/>
          <w:szCs w:val="20"/>
        </w:rPr>
      </w:pPr>
      <w:r>
        <w:rPr>
          <w:rFonts w:ascii="Arial" w:hAnsi="Arial" w:cs="Arial"/>
          <w:sz w:val="20"/>
          <w:szCs w:val="20"/>
        </w:rPr>
        <w:t>L</w:t>
      </w:r>
      <w:r w:rsidR="0093368A" w:rsidRPr="006A5768">
        <w:rPr>
          <w:rFonts w:ascii="Arial" w:hAnsi="Arial" w:cs="Arial"/>
          <w:sz w:val="20"/>
          <w:szCs w:val="20"/>
        </w:rPr>
        <w:t xml:space="preserve">es modalités de mise en </w:t>
      </w:r>
      <w:r w:rsidR="0093368A" w:rsidRPr="006A5768">
        <w:rPr>
          <w:rFonts w:ascii="Arial" w:hAnsi="Arial" w:cs="Arial"/>
          <w:bCs/>
          <w:sz w:val="20"/>
          <w:szCs w:val="20"/>
        </w:rPr>
        <w:t>œuvre des obligations déclaratives auprès de TRACFIN ;</w:t>
      </w:r>
    </w:p>
    <w:p w14:paraId="7D53C819" w14:textId="34A0E4DB" w:rsidR="0093368A" w:rsidRPr="006A5768" w:rsidRDefault="00552F04" w:rsidP="000675F6">
      <w:pPr>
        <w:pStyle w:val="Paragraphedeliste"/>
        <w:numPr>
          <w:ilvl w:val="0"/>
          <w:numId w:val="13"/>
        </w:numPr>
        <w:jc w:val="both"/>
        <w:rPr>
          <w:rFonts w:ascii="Arial" w:hAnsi="Arial" w:cs="Arial"/>
          <w:sz w:val="20"/>
          <w:szCs w:val="20"/>
        </w:rPr>
      </w:pPr>
      <w:r>
        <w:rPr>
          <w:rFonts w:ascii="Arial" w:hAnsi="Arial" w:cs="Arial"/>
          <w:sz w:val="20"/>
          <w:szCs w:val="20"/>
        </w:rPr>
        <w:t>L</w:t>
      </w:r>
      <w:r w:rsidR="0093368A" w:rsidRPr="006A5768">
        <w:rPr>
          <w:rFonts w:ascii="Arial" w:hAnsi="Arial" w:cs="Arial"/>
          <w:sz w:val="20"/>
          <w:szCs w:val="20"/>
        </w:rPr>
        <w:t xml:space="preserve">e dispositif adopté </w:t>
      </w:r>
      <w:r w:rsidR="0093368A" w:rsidRPr="006A5768">
        <w:rPr>
          <w:rFonts w:ascii="Arial" w:hAnsi="Arial" w:cs="Arial"/>
          <w:bCs/>
          <w:sz w:val="20"/>
          <w:szCs w:val="20"/>
        </w:rPr>
        <w:t>pour le respect des mesures restrictives, en particulier les obligations relatives au gel des</w:t>
      </w:r>
      <w:r w:rsidR="0093368A" w:rsidRPr="006A5768">
        <w:rPr>
          <w:rFonts w:ascii="Arial" w:hAnsi="Arial" w:cs="Arial"/>
          <w:sz w:val="20"/>
          <w:szCs w:val="20"/>
        </w:rPr>
        <w:t xml:space="preserve"> avoirs ;</w:t>
      </w:r>
    </w:p>
    <w:p w14:paraId="123071ED" w14:textId="7256DB86" w:rsidR="006A5768" w:rsidRPr="006A5768" w:rsidRDefault="00552F04" w:rsidP="000675F6">
      <w:pPr>
        <w:pStyle w:val="Paragraphedeliste"/>
        <w:numPr>
          <w:ilvl w:val="0"/>
          <w:numId w:val="13"/>
        </w:numPr>
        <w:jc w:val="both"/>
        <w:rPr>
          <w:rFonts w:ascii="Arial" w:hAnsi="Arial" w:cs="Arial"/>
          <w:sz w:val="20"/>
          <w:szCs w:val="20"/>
        </w:rPr>
      </w:pPr>
      <w:r>
        <w:rPr>
          <w:rFonts w:ascii="Arial" w:hAnsi="Arial" w:cs="Arial"/>
          <w:sz w:val="20"/>
          <w:szCs w:val="20"/>
        </w:rPr>
        <w:t>L</w:t>
      </w:r>
      <w:r w:rsidR="0093368A" w:rsidRPr="006A5768">
        <w:rPr>
          <w:rFonts w:ascii="Arial" w:hAnsi="Arial" w:cs="Arial"/>
          <w:sz w:val="20"/>
          <w:szCs w:val="20"/>
        </w:rPr>
        <w:t>es modalités de mesure de l’efficacité et de la pertinence des procé</w:t>
      </w:r>
      <w:r w:rsidR="00146DB1">
        <w:rPr>
          <w:rFonts w:ascii="Arial" w:hAnsi="Arial" w:cs="Arial"/>
          <w:sz w:val="20"/>
          <w:szCs w:val="20"/>
        </w:rPr>
        <w:t>dures et de leur actualisation.</w:t>
      </w:r>
    </w:p>
    <w:p w14:paraId="019F268A" w14:textId="77777777" w:rsidR="006A5768" w:rsidRDefault="006A5768" w:rsidP="00172DD1">
      <w:pPr>
        <w:spacing w:line="240" w:lineRule="auto"/>
        <w:jc w:val="both"/>
        <w:rPr>
          <w:rFonts w:ascii="Arial" w:hAnsi="Arial" w:cs="Arial"/>
          <w:bCs/>
          <w:sz w:val="20"/>
          <w:szCs w:val="20"/>
        </w:rPr>
      </w:pPr>
    </w:p>
    <w:p w14:paraId="51962EB5" w14:textId="3B348C8B" w:rsidR="0093368A" w:rsidRPr="006A53CC" w:rsidRDefault="0093368A" w:rsidP="006A53CC">
      <w:pPr>
        <w:pStyle w:val="Paragraphedeliste"/>
        <w:numPr>
          <w:ilvl w:val="0"/>
          <w:numId w:val="30"/>
        </w:numPr>
        <w:jc w:val="both"/>
        <w:rPr>
          <w:rFonts w:ascii="Arial" w:hAnsi="Arial" w:cs="Arial"/>
          <w:bCs/>
          <w:sz w:val="20"/>
          <w:szCs w:val="20"/>
        </w:rPr>
      </w:pPr>
      <w:r w:rsidRPr="006A53CC">
        <w:rPr>
          <w:rFonts w:ascii="Arial" w:hAnsi="Arial" w:cs="Arial"/>
          <w:bCs/>
          <w:sz w:val="20"/>
          <w:szCs w:val="20"/>
        </w:rPr>
        <w:t xml:space="preserve">Décrire les procédures en cas de recours à des </w:t>
      </w:r>
      <w:r w:rsidR="00027B5E" w:rsidRPr="006A53CC">
        <w:rPr>
          <w:rFonts w:ascii="Arial" w:hAnsi="Arial" w:cs="Arial"/>
          <w:bCs/>
          <w:sz w:val="20"/>
          <w:szCs w:val="20"/>
        </w:rPr>
        <w:t>prestataires</w:t>
      </w:r>
      <w:r w:rsidR="00146DB1">
        <w:rPr>
          <w:rFonts w:ascii="Arial" w:hAnsi="Arial" w:cs="Arial"/>
          <w:bCs/>
          <w:sz w:val="20"/>
          <w:szCs w:val="20"/>
        </w:rPr>
        <w:t xml:space="preserve"> ou à une/des succursales, y compris </w:t>
      </w:r>
      <w:r w:rsidRPr="006A53CC">
        <w:rPr>
          <w:rFonts w:ascii="Arial" w:hAnsi="Arial" w:cs="Arial"/>
          <w:bCs/>
          <w:sz w:val="20"/>
          <w:szCs w:val="20"/>
        </w:rPr>
        <w:t>dans un autre État membre.</w:t>
      </w:r>
    </w:p>
    <w:p w14:paraId="098AC6E7" w14:textId="77777777" w:rsidR="0093368A" w:rsidRPr="003D2C56" w:rsidRDefault="0093368A" w:rsidP="00172DD1">
      <w:pPr>
        <w:spacing w:line="240" w:lineRule="auto"/>
        <w:jc w:val="both"/>
        <w:rPr>
          <w:rFonts w:ascii="Arial" w:hAnsi="Arial" w:cs="Arial"/>
          <w:bCs/>
          <w:sz w:val="20"/>
          <w:szCs w:val="20"/>
        </w:rPr>
      </w:pPr>
    </w:p>
    <w:p w14:paraId="79BFC78B" w14:textId="7D7B9747" w:rsidR="00552F04" w:rsidRDefault="0093368A" w:rsidP="006A53CC">
      <w:pPr>
        <w:pStyle w:val="Paragraphedeliste"/>
        <w:numPr>
          <w:ilvl w:val="0"/>
          <w:numId w:val="30"/>
        </w:numPr>
        <w:jc w:val="both"/>
        <w:rPr>
          <w:rFonts w:ascii="Arial" w:hAnsi="Arial" w:cs="Arial"/>
          <w:bCs/>
          <w:sz w:val="20"/>
          <w:szCs w:val="20"/>
        </w:rPr>
      </w:pPr>
      <w:r w:rsidRPr="006A53CC">
        <w:rPr>
          <w:rFonts w:ascii="Arial" w:hAnsi="Arial" w:cs="Arial"/>
          <w:bCs/>
          <w:sz w:val="20"/>
          <w:szCs w:val="20"/>
        </w:rPr>
        <w:t>Décrire les procédures permettant de distinguer les relations d’affaires des clients occasionnels.</w:t>
      </w:r>
    </w:p>
    <w:p w14:paraId="060494F2" w14:textId="77777777" w:rsidR="00552F04" w:rsidRPr="006A53CC" w:rsidRDefault="00552F04" w:rsidP="006A53CC">
      <w:pPr>
        <w:pStyle w:val="Paragraphedeliste"/>
        <w:jc w:val="both"/>
        <w:rPr>
          <w:rFonts w:ascii="Arial" w:hAnsi="Arial" w:cs="Arial"/>
          <w:bCs/>
          <w:sz w:val="20"/>
          <w:szCs w:val="20"/>
        </w:rPr>
      </w:pPr>
    </w:p>
    <w:p w14:paraId="3D261D24" w14:textId="6371188C" w:rsidR="00552F04" w:rsidRPr="006A53CC" w:rsidRDefault="0093368A" w:rsidP="00C81400">
      <w:pPr>
        <w:pStyle w:val="Paragraphedeliste"/>
        <w:numPr>
          <w:ilvl w:val="0"/>
          <w:numId w:val="30"/>
        </w:numPr>
        <w:jc w:val="both"/>
      </w:pPr>
      <w:r w:rsidRPr="00146DB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14:paraId="5F660586" w14:textId="77777777" w:rsidR="00552F04" w:rsidRPr="006A53CC" w:rsidRDefault="00552F04" w:rsidP="006A53CC">
      <w:pPr>
        <w:pStyle w:val="Paragraphedeliste"/>
        <w:jc w:val="both"/>
        <w:rPr>
          <w:rFonts w:ascii="Arial" w:hAnsi="Arial" w:cs="Arial"/>
          <w:bCs/>
          <w:sz w:val="20"/>
          <w:szCs w:val="20"/>
        </w:rPr>
      </w:pPr>
    </w:p>
    <w:p w14:paraId="51F26797" w14:textId="6665524F" w:rsidR="0093368A" w:rsidRPr="006A53CC" w:rsidRDefault="0093368A" w:rsidP="006A53CC">
      <w:pPr>
        <w:pStyle w:val="Paragraphedeliste"/>
        <w:numPr>
          <w:ilvl w:val="0"/>
          <w:numId w:val="30"/>
        </w:numPr>
        <w:jc w:val="both"/>
        <w:rPr>
          <w:rFonts w:ascii="Arial" w:hAnsi="Arial" w:cs="Arial"/>
          <w:bCs/>
          <w:sz w:val="20"/>
          <w:szCs w:val="20"/>
        </w:rPr>
      </w:pPr>
      <w:r w:rsidRPr="006A53CC">
        <w:rPr>
          <w:rFonts w:ascii="Arial" w:hAnsi="Arial" w:cs="Arial"/>
          <w:bCs/>
          <w:sz w:val="20"/>
          <w:szCs w:val="20"/>
        </w:rPr>
        <w:t>Fournir le manuel destiné au personnel sur ce sujet.</w:t>
      </w:r>
    </w:p>
    <w:p w14:paraId="5B7CF760" w14:textId="77777777" w:rsidR="0093368A" w:rsidRPr="00F74159" w:rsidRDefault="0093368A" w:rsidP="00172DD1">
      <w:pPr>
        <w:pStyle w:val="Paragraphedeliste"/>
        <w:ind w:left="0"/>
        <w:contextualSpacing w:val="0"/>
        <w:jc w:val="both"/>
        <w:rPr>
          <w:rFonts w:ascii="Arial" w:hAnsi="Arial" w:cs="Arial"/>
          <w:sz w:val="20"/>
          <w:szCs w:val="20"/>
        </w:rPr>
      </w:pPr>
    </w:p>
    <w:p w14:paraId="642B10D0"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6330EDD4" w14:textId="1723A3B8" w:rsidR="0093368A" w:rsidRPr="00A167A7" w:rsidRDefault="00F72E89" w:rsidP="0093368A">
      <w:pPr>
        <w:pStyle w:val="Titre1"/>
      </w:pPr>
      <w:bookmarkStart w:id="22" w:name="_Toc156487139"/>
      <w:r>
        <w:lastRenderedPageBreak/>
        <w:t xml:space="preserve">Procédures </w:t>
      </w:r>
      <w:r w:rsidR="00983772">
        <w:t>de protection des emprunteurs</w:t>
      </w:r>
      <w:r w:rsidR="00146DB1">
        <w:t>, gestion des réclamations</w:t>
      </w:r>
      <w:r w:rsidR="0093368A" w:rsidRPr="00A167A7">
        <w:t xml:space="preserve"> </w:t>
      </w:r>
      <w:r>
        <w:t xml:space="preserve">et </w:t>
      </w:r>
      <w:r w:rsidR="00146DB1">
        <w:t>données personnelles</w:t>
      </w:r>
      <w:bookmarkEnd w:id="22"/>
    </w:p>
    <w:p w14:paraId="6720B7ED" w14:textId="77777777" w:rsidR="0093368A" w:rsidRDefault="0093368A" w:rsidP="0093368A">
      <w:pPr>
        <w:spacing w:line="240" w:lineRule="auto"/>
        <w:jc w:val="both"/>
        <w:rPr>
          <w:rFonts w:ascii="Arial" w:hAnsi="Arial" w:cs="Arial"/>
          <w:bCs/>
          <w:sz w:val="20"/>
          <w:szCs w:val="20"/>
        </w:rPr>
      </w:pPr>
    </w:p>
    <w:p w14:paraId="6D3CFE19" w14:textId="77777777" w:rsidR="00D963A6" w:rsidRDefault="00D963A6" w:rsidP="0093368A">
      <w:pPr>
        <w:spacing w:line="240" w:lineRule="auto"/>
        <w:jc w:val="both"/>
        <w:rPr>
          <w:rFonts w:ascii="Arial" w:hAnsi="Arial" w:cs="Arial"/>
          <w:bCs/>
          <w:sz w:val="20"/>
          <w:szCs w:val="20"/>
        </w:rPr>
      </w:pPr>
    </w:p>
    <w:p w14:paraId="57ED00B6" w14:textId="7DAC6D1F" w:rsidR="0093368A" w:rsidRDefault="00380A42" w:rsidP="000675F6">
      <w:pPr>
        <w:pStyle w:val="Titre2"/>
        <w:numPr>
          <w:ilvl w:val="0"/>
          <w:numId w:val="12"/>
        </w:numPr>
      </w:pPr>
      <w:bookmarkStart w:id="23" w:name="_Toc156487140"/>
      <w:r>
        <w:t>Politique de protection des emprunteurs et</w:t>
      </w:r>
      <w:r w:rsidR="00F72E89">
        <w:t xml:space="preserve"> </w:t>
      </w:r>
      <w:r w:rsidR="008006B7">
        <w:t>procédure de</w:t>
      </w:r>
      <w:r w:rsidR="00F77291">
        <w:t xml:space="preserve"> traitement</w:t>
      </w:r>
      <w:r w:rsidR="0093368A" w:rsidRPr="00503B91">
        <w:t xml:space="preserve"> </w:t>
      </w:r>
      <w:r w:rsidR="00F72E89">
        <w:t>de</w:t>
      </w:r>
      <w:r w:rsidR="008006B7">
        <w:t xml:space="preserve"> leur</w:t>
      </w:r>
      <w:r w:rsidR="00F72E89">
        <w:t>s réclamations</w:t>
      </w:r>
      <w:bookmarkEnd w:id="23"/>
      <w:r w:rsidR="00F72E89">
        <w:t xml:space="preserve"> </w:t>
      </w:r>
    </w:p>
    <w:p w14:paraId="5AE32BF5" w14:textId="238AC268" w:rsidR="000330DA" w:rsidRPr="00FC2777" w:rsidRDefault="000330DA" w:rsidP="00FC2777">
      <w:pPr>
        <w:ind w:firstLine="709"/>
      </w:pPr>
      <w:r w:rsidRPr="00027B5E">
        <w:rPr>
          <w:rFonts w:ascii="Arial" w:hAnsi="Arial" w:cs="Arial"/>
          <w:i/>
          <w:sz w:val="20"/>
          <w:szCs w:val="20"/>
        </w:rPr>
        <w:t>(</w:t>
      </w:r>
      <w:r>
        <w:rPr>
          <w:rFonts w:ascii="Arial" w:hAnsi="Arial" w:cs="Arial"/>
          <w:i/>
          <w:sz w:val="20"/>
          <w:szCs w:val="20"/>
        </w:rPr>
        <w:t xml:space="preserve">Article L. 54-11-4 </w:t>
      </w:r>
      <w:r w:rsidR="001E1B62">
        <w:rPr>
          <w:rFonts w:ascii="Arial" w:hAnsi="Arial" w:cs="Arial"/>
          <w:i/>
          <w:sz w:val="20"/>
          <w:szCs w:val="20"/>
        </w:rPr>
        <w:t xml:space="preserve">et Section 11 du Chapitre XI, Titre IV, Livre V </w:t>
      </w:r>
      <w:r>
        <w:rPr>
          <w:rFonts w:ascii="Arial" w:hAnsi="Arial" w:cs="Arial"/>
          <w:i/>
          <w:sz w:val="20"/>
          <w:szCs w:val="20"/>
        </w:rPr>
        <w:t>du Code monétaire et financier</w:t>
      </w:r>
      <w:r w:rsidRPr="00027B5E">
        <w:rPr>
          <w:rFonts w:ascii="Arial" w:hAnsi="Arial" w:cs="Arial"/>
          <w:i/>
          <w:sz w:val="20"/>
          <w:szCs w:val="20"/>
        </w:rPr>
        <w:t>)</w:t>
      </w:r>
    </w:p>
    <w:p w14:paraId="3A413B3B" w14:textId="77777777" w:rsidR="0093368A" w:rsidRPr="00D620B7" w:rsidRDefault="0093368A" w:rsidP="0093368A">
      <w:pPr>
        <w:spacing w:line="240" w:lineRule="auto"/>
        <w:jc w:val="both"/>
        <w:rPr>
          <w:rFonts w:ascii="Arial" w:hAnsi="Arial" w:cs="Arial"/>
          <w:bCs/>
          <w:sz w:val="20"/>
          <w:szCs w:val="20"/>
        </w:rPr>
      </w:pPr>
    </w:p>
    <w:p w14:paraId="738A1C99" w14:textId="4596DF8A" w:rsidR="00380A42"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w:t>
      </w:r>
      <w:r w:rsidR="008006B7">
        <w:rPr>
          <w:rFonts w:ascii="Arial" w:hAnsi="Arial" w:cs="Arial"/>
          <w:bCs/>
          <w:sz w:val="20"/>
          <w:szCs w:val="20"/>
        </w:rPr>
        <w:t xml:space="preserve"> </w:t>
      </w:r>
      <w:r w:rsidRPr="008E4D4F">
        <w:rPr>
          <w:rFonts w:ascii="Arial" w:hAnsi="Arial" w:cs="Arial"/>
          <w:bCs/>
          <w:sz w:val="20"/>
          <w:szCs w:val="20"/>
        </w:rPr>
        <w:t>:</w:t>
      </w:r>
    </w:p>
    <w:p w14:paraId="480A86DA" w14:textId="77777777" w:rsidR="006A53CC" w:rsidRPr="008E4D4F" w:rsidRDefault="006A53CC" w:rsidP="0093368A">
      <w:pPr>
        <w:jc w:val="both"/>
        <w:rPr>
          <w:rFonts w:ascii="Arial" w:hAnsi="Arial" w:cs="Arial"/>
          <w:bCs/>
          <w:sz w:val="20"/>
          <w:szCs w:val="20"/>
        </w:rPr>
      </w:pPr>
    </w:p>
    <w:p w14:paraId="25336885" w14:textId="5DC7AD9A" w:rsidR="006A53CC" w:rsidRDefault="008006B7" w:rsidP="006A53CC">
      <w:pPr>
        <w:pStyle w:val="Paragraphedeliste"/>
        <w:numPr>
          <w:ilvl w:val="0"/>
          <w:numId w:val="37"/>
        </w:numPr>
        <w:jc w:val="both"/>
        <w:rPr>
          <w:rFonts w:ascii="Arial" w:hAnsi="Arial" w:cs="Arial"/>
          <w:bCs/>
          <w:sz w:val="20"/>
          <w:szCs w:val="20"/>
        </w:rPr>
      </w:pPr>
      <w:r w:rsidRPr="006A53CC">
        <w:rPr>
          <w:rFonts w:ascii="Arial" w:hAnsi="Arial" w:cs="Arial"/>
          <w:bCs/>
          <w:sz w:val="20"/>
          <w:szCs w:val="20"/>
        </w:rPr>
        <w:t>La p</w:t>
      </w:r>
      <w:r w:rsidR="00380A42" w:rsidRPr="006A53CC">
        <w:rPr>
          <w:rFonts w:ascii="Arial" w:hAnsi="Arial" w:cs="Arial"/>
          <w:bCs/>
          <w:sz w:val="20"/>
          <w:szCs w:val="20"/>
        </w:rPr>
        <w:t xml:space="preserve">olitique </w:t>
      </w:r>
      <w:r w:rsidR="00EC2D3D" w:rsidRPr="006A53CC">
        <w:rPr>
          <w:rFonts w:ascii="Arial" w:hAnsi="Arial" w:cs="Arial"/>
          <w:bCs/>
          <w:sz w:val="20"/>
          <w:szCs w:val="20"/>
        </w:rPr>
        <w:t xml:space="preserve">interne </w:t>
      </w:r>
      <w:r w:rsidRPr="006A53CC">
        <w:rPr>
          <w:rFonts w:ascii="Arial" w:hAnsi="Arial" w:cs="Arial"/>
          <w:bCs/>
          <w:sz w:val="20"/>
          <w:szCs w:val="20"/>
        </w:rPr>
        <w:t xml:space="preserve">assurant le respect des règles en matière </w:t>
      </w:r>
      <w:r w:rsidR="00380A42" w:rsidRPr="006A53CC">
        <w:rPr>
          <w:rFonts w:ascii="Arial" w:hAnsi="Arial" w:cs="Arial"/>
          <w:bCs/>
          <w:sz w:val="20"/>
          <w:szCs w:val="20"/>
        </w:rPr>
        <w:t xml:space="preserve">de protection des emprunteurs et de leur traitement équitable et diligent, </w:t>
      </w:r>
      <w:r w:rsidRPr="006A53CC">
        <w:rPr>
          <w:rFonts w:ascii="Arial" w:hAnsi="Arial" w:cs="Arial"/>
          <w:bCs/>
          <w:sz w:val="20"/>
          <w:szCs w:val="20"/>
        </w:rPr>
        <w:t>notamment en prenant en compte</w:t>
      </w:r>
      <w:r w:rsidR="00380A42" w:rsidRPr="006A53CC">
        <w:rPr>
          <w:rFonts w:ascii="Arial" w:hAnsi="Arial" w:cs="Arial"/>
          <w:bCs/>
          <w:sz w:val="20"/>
          <w:szCs w:val="20"/>
        </w:rPr>
        <w:t xml:space="preserve"> leur situation financière et l</w:t>
      </w:r>
      <w:r w:rsidRPr="006A53CC">
        <w:rPr>
          <w:rFonts w:ascii="Arial" w:hAnsi="Arial" w:cs="Arial"/>
          <w:bCs/>
          <w:sz w:val="20"/>
          <w:szCs w:val="20"/>
        </w:rPr>
        <w:t>a nécessité de les</w:t>
      </w:r>
      <w:r w:rsidR="00380A42" w:rsidRPr="006A53CC">
        <w:rPr>
          <w:rFonts w:ascii="Arial" w:hAnsi="Arial" w:cs="Arial"/>
          <w:bCs/>
          <w:sz w:val="20"/>
          <w:szCs w:val="20"/>
        </w:rPr>
        <w:t xml:space="preserve"> orient</w:t>
      </w:r>
      <w:r w:rsidRPr="006A53CC">
        <w:rPr>
          <w:rFonts w:ascii="Arial" w:hAnsi="Arial" w:cs="Arial"/>
          <w:bCs/>
          <w:sz w:val="20"/>
          <w:szCs w:val="20"/>
        </w:rPr>
        <w:t>er</w:t>
      </w:r>
      <w:r w:rsidR="00380A42" w:rsidRPr="006A53CC">
        <w:rPr>
          <w:rFonts w:ascii="Arial" w:hAnsi="Arial" w:cs="Arial"/>
          <w:bCs/>
          <w:sz w:val="20"/>
          <w:szCs w:val="20"/>
        </w:rPr>
        <w:t xml:space="preserve"> vers les services de conseil en matière d’endet</w:t>
      </w:r>
      <w:r w:rsidR="006A53CC">
        <w:rPr>
          <w:rFonts w:ascii="Arial" w:hAnsi="Arial" w:cs="Arial"/>
          <w:bCs/>
          <w:sz w:val="20"/>
          <w:szCs w:val="20"/>
        </w:rPr>
        <w:t>tement ou les services sociaux.</w:t>
      </w:r>
    </w:p>
    <w:p w14:paraId="76158C88" w14:textId="77777777" w:rsidR="006A53CC" w:rsidRDefault="006A53CC" w:rsidP="006A53CC">
      <w:pPr>
        <w:pStyle w:val="Paragraphedeliste"/>
        <w:jc w:val="both"/>
        <w:rPr>
          <w:rFonts w:ascii="Arial" w:hAnsi="Arial" w:cs="Arial"/>
          <w:bCs/>
          <w:sz w:val="20"/>
          <w:szCs w:val="20"/>
        </w:rPr>
      </w:pPr>
    </w:p>
    <w:p w14:paraId="2FB178C8" w14:textId="54FF1E1C" w:rsidR="006A53CC" w:rsidRDefault="008006B7" w:rsidP="006A53CC">
      <w:pPr>
        <w:pStyle w:val="Paragraphedeliste"/>
        <w:numPr>
          <w:ilvl w:val="0"/>
          <w:numId w:val="37"/>
        </w:numPr>
        <w:jc w:val="both"/>
        <w:rPr>
          <w:rFonts w:ascii="Arial" w:hAnsi="Arial" w:cs="Arial"/>
          <w:bCs/>
          <w:sz w:val="20"/>
          <w:szCs w:val="20"/>
        </w:rPr>
      </w:pPr>
      <w:r w:rsidRPr="006A53CC">
        <w:rPr>
          <w:rFonts w:ascii="Arial" w:hAnsi="Arial" w:cs="Arial"/>
          <w:bCs/>
          <w:sz w:val="20"/>
          <w:szCs w:val="20"/>
        </w:rPr>
        <w:t xml:space="preserve">La procédure </w:t>
      </w:r>
      <w:r w:rsidR="00EC2D3D" w:rsidRPr="006A53CC">
        <w:rPr>
          <w:rFonts w:ascii="Arial" w:hAnsi="Arial" w:cs="Arial"/>
          <w:bCs/>
          <w:sz w:val="20"/>
          <w:szCs w:val="20"/>
        </w:rPr>
        <w:t xml:space="preserve">interne relative à l’enregistrement et au </w:t>
      </w:r>
      <w:r w:rsidRPr="006A53CC">
        <w:rPr>
          <w:rFonts w:ascii="Arial" w:hAnsi="Arial" w:cs="Arial"/>
          <w:bCs/>
          <w:sz w:val="20"/>
          <w:szCs w:val="20"/>
        </w:rPr>
        <w:t xml:space="preserve">traitement des réclamations des emprunteurs, précisant </w:t>
      </w:r>
      <w:r w:rsidR="0011037E" w:rsidRPr="006A53CC">
        <w:rPr>
          <w:rFonts w:ascii="Arial" w:hAnsi="Arial" w:cs="Arial"/>
          <w:bCs/>
          <w:sz w:val="20"/>
          <w:szCs w:val="20"/>
        </w:rPr>
        <w:t>le dispositif et les moyens mis en œuvre pour la réception, l’enregistrement</w:t>
      </w:r>
      <w:r w:rsidR="005250C1" w:rsidRPr="006A53CC">
        <w:rPr>
          <w:rFonts w:ascii="Arial" w:hAnsi="Arial" w:cs="Arial"/>
          <w:bCs/>
          <w:sz w:val="20"/>
          <w:szCs w:val="20"/>
        </w:rPr>
        <w:t xml:space="preserve"> et</w:t>
      </w:r>
      <w:r w:rsidR="0011037E" w:rsidRPr="006A53CC">
        <w:rPr>
          <w:rFonts w:ascii="Arial" w:hAnsi="Arial" w:cs="Arial"/>
          <w:bCs/>
          <w:sz w:val="20"/>
          <w:szCs w:val="20"/>
        </w:rPr>
        <w:t xml:space="preserve"> le traitement de ces réclamations, notamment la personne ou l’organe en charge, les délais applicables</w:t>
      </w:r>
      <w:r w:rsidR="005250C1" w:rsidRPr="006A53CC">
        <w:rPr>
          <w:rFonts w:ascii="Arial" w:hAnsi="Arial" w:cs="Arial"/>
          <w:bCs/>
          <w:sz w:val="20"/>
          <w:szCs w:val="20"/>
        </w:rPr>
        <w:t xml:space="preserve"> et</w:t>
      </w:r>
      <w:r w:rsidR="00EC2D3D" w:rsidRPr="006A53CC">
        <w:rPr>
          <w:rFonts w:ascii="Arial" w:hAnsi="Arial" w:cs="Arial"/>
          <w:bCs/>
          <w:sz w:val="20"/>
          <w:szCs w:val="20"/>
        </w:rPr>
        <w:t xml:space="preserve"> </w:t>
      </w:r>
      <w:r w:rsidR="0011037E" w:rsidRPr="006A53CC">
        <w:rPr>
          <w:rFonts w:ascii="Arial" w:hAnsi="Arial" w:cs="Arial"/>
          <w:bCs/>
          <w:sz w:val="20"/>
          <w:szCs w:val="20"/>
        </w:rPr>
        <w:t>l’information des emprunteurs</w:t>
      </w:r>
      <w:r w:rsidR="005250C1" w:rsidRPr="006A53CC">
        <w:rPr>
          <w:rFonts w:ascii="Arial" w:hAnsi="Arial" w:cs="Arial"/>
          <w:bCs/>
          <w:sz w:val="20"/>
          <w:szCs w:val="20"/>
        </w:rPr>
        <w:t>, ainsi que</w:t>
      </w:r>
      <w:r w:rsidR="00EC2D3D" w:rsidRPr="006A53CC">
        <w:rPr>
          <w:rFonts w:ascii="Arial" w:hAnsi="Arial" w:cs="Arial"/>
          <w:bCs/>
          <w:sz w:val="20"/>
          <w:szCs w:val="20"/>
        </w:rPr>
        <w:t xml:space="preserve"> l</w:t>
      </w:r>
      <w:r w:rsidR="005250C1" w:rsidRPr="006A53CC">
        <w:rPr>
          <w:rFonts w:ascii="Arial" w:hAnsi="Arial" w:cs="Arial"/>
          <w:bCs/>
          <w:sz w:val="20"/>
          <w:szCs w:val="20"/>
        </w:rPr>
        <w:t>e suivi régulier de la qualité de cette procédure</w:t>
      </w:r>
      <w:r w:rsidR="0011037E" w:rsidRPr="006A53CC">
        <w:rPr>
          <w:rFonts w:ascii="Arial" w:hAnsi="Arial" w:cs="Arial"/>
          <w:bCs/>
          <w:sz w:val="20"/>
          <w:szCs w:val="20"/>
        </w:rPr>
        <w:t xml:space="preserve">. </w:t>
      </w:r>
    </w:p>
    <w:p w14:paraId="5A330830" w14:textId="77777777" w:rsidR="006A53CC" w:rsidRDefault="006A53CC" w:rsidP="006A53CC">
      <w:pPr>
        <w:pStyle w:val="Paragraphedeliste"/>
        <w:jc w:val="both"/>
        <w:rPr>
          <w:rFonts w:ascii="Arial" w:hAnsi="Arial" w:cs="Arial"/>
          <w:bCs/>
          <w:sz w:val="20"/>
          <w:szCs w:val="20"/>
        </w:rPr>
      </w:pPr>
    </w:p>
    <w:p w14:paraId="5B0CAA93" w14:textId="0C8537F9" w:rsidR="006A53CC" w:rsidRDefault="004F270A" w:rsidP="006A53CC">
      <w:pPr>
        <w:pStyle w:val="Paragraphedeliste"/>
        <w:numPr>
          <w:ilvl w:val="0"/>
          <w:numId w:val="37"/>
        </w:numPr>
        <w:jc w:val="both"/>
        <w:rPr>
          <w:rFonts w:ascii="Arial" w:hAnsi="Arial" w:cs="Arial"/>
          <w:bCs/>
          <w:sz w:val="20"/>
          <w:szCs w:val="20"/>
        </w:rPr>
      </w:pPr>
      <w:r w:rsidRPr="006A53CC">
        <w:rPr>
          <w:rFonts w:ascii="Arial" w:hAnsi="Arial" w:cs="Arial"/>
          <w:bCs/>
          <w:sz w:val="20"/>
          <w:szCs w:val="20"/>
        </w:rPr>
        <w:t>Le registre des réclamations et des mesures prises pour y répondre, prévu à l’article L. 54-11-</w:t>
      </w:r>
      <w:r w:rsidR="000330DA">
        <w:rPr>
          <w:rFonts w:ascii="Arial" w:hAnsi="Arial" w:cs="Arial"/>
          <w:bCs/>
          <w:sz w:val="20"/>
          <w:szCs w:val="20"/>
        </w:rPr>
        <w:t>33</w:t>
      </w:r>
      <w:r w:rsidR="000330DA" w:rsidRPr="006A53CC">
        <w:rPr>
          <w:rFonts w:ascii="Arial" w:hAnsi="Arial" w:cs="Arial"/>
          <w:bCs/>
          <w:sz w:val="20"/>
          <w:szCs w:val="20"/>
        </w:rPr>
        <w:t xml:space="preserve"> </w:t>
      </w:r>
      <w:r w:rsidRPr="006A53CC">
        <w:rPr>
          <w:rFonts w:ascii="Arial" w:hAnsi="Arial" w:cs="Arial"/>
          <w:bCs/>
          <w:sz w:val="20"/>
          <w:szCs w:val="20"/>
        </w:rPr>
        <w:t>du Code monétaire et financier.</w:t>
      </w:r>
    </w:p>
    <w:p w14:paraId="10EE9FA3" w14:textId="77777777" w:rsidR="006A53CC" w:rsidRDefault="006A53CC" w:rsidP="006A53CC">
      <w:pPr>
        <w:pStyle w:val="Paragraphedeliste"/>
        <w:jc w:val="both"/>
        <w:rPr>
          <w:rFonts w:ascii="Arial" w:hAnsi="Arial" w:cs="Arial"/>
          <w:bCs/>
          <w:sz w:val="20"/>
          <w:szCs w:val="20"/>
        </w:rPr>
      </w:pPr>
    </w:p>
    <w:p w14:paraId="0353B84B" w14:textId="3E5F8135" w:rsidR="00646201" w:rsidRPr="006A53CC" w:rsidRDefault="00E86434" w:rsidP="006A53CC">
      <w:pPr>
        <w:pStyle w:val="Paragraphedeliste"/>
        <w:numPr>
          <w:ilvl w:val="0"/>
          <w:numId w:val="37"/>
        </w:numPr>
        <w:jc w:val="both"/>
        <w:rPr>
          <w:rFonts w:ascii="Arial" w:hAnsi="Arial" w:cs="Arial"/>
          <w:bCs/>
          <w:sz w:val="20"/>
          <w:szCs w:val="20"/>
        </w:rPr>
      </w:pPr>
      <w:r w:rsidRPr="006A53CC">
        <w:rPr>
          <w:rFonts w:ascii="Arial" w:hAnsi="Arial" w:cs="Arial"/>
          <w:bCs/>
          <w:sz w:val="20"/>
          <w:szCs w:val="20"/>
        </w:rPr>
        <w:t>Les modalités de communication avec les emprunteurs, notamment</w:t>
      </w:r>
      <w:r w:rsidR="00646201" w:rsidRPr="006A53CC">
        <w:rPr>
          <w:rFonts w:ascii="Arial" w:hAnsi="Arial" w:cs="Arial"/>
          <w:bCs/>
          <w:sz w:val="20"/>
          <w:szCs w:val="20"/>
        </w:rPr>
        <w:t xml:space="preserve"> i)</w:t>
      </w:r>
      <w:r w:rsidRPr="006A53CC">
        <w:rPr>
          <w:rFonts w:ascii="Arial" w:hAnsi="Arial" w:cs="Arial"/>
          <w:bCs/>
          <w:sz w:val="20"/>
          <w:szCs w:val="20"/>
        </w:rPr>
        <w:t xml:space="preserve"> </w:t>
      </w:r>
      <w:r w:rsidRPr="006A53CC">
        <w:rPr>
          <w:rFonts w:ascii="Arial" w:hAnsi="Arial" w:cs="Arial"/>
          <w:sz w:val="20"/>
          <w:szCs w:val="20"/>
        </w:rPr>
        <w:t>leur information que tout paiement effectué par l’emprunteur au gestionnaire de crédits afin de rembourser tout ou partie des montants dus en lien avec les droits du créancier au titre d’un contrat de crédit non performant, est considéré comme ayant été versé à l’a</w:t>
      </w:r>
      <w:r w:rsidR="00646201" w:rsidRPr="006A53CC">
        <w:rPr>
          <w:rFonts w:ascii="Arial" w:hAnsi="Arial" w:cs="Arial"/>
          <w:sz w:val="20"/>
          <w:szCs w:val="20"/>
        </w:rPr>
        <w:t>cheteur de crédits, et ii) u</w:t>
      </w:r>
      <w:r w:rsidR="00646201" w:rsidRPr="006A53CC">
        <w:rPr>
          <w:rFonts w:ascii="Arial" w:hAnsi="Arial" w:cs="Arial"/>
          <w:bCs/>
          <w:sz w:val="20"/>
          <w:szCs w:val="20"/>
        </w:rPr>
        <w:t>n modèle de</w:t>
      </w:r>
      <w:r w:rsidR="00300FC0">
        <w:rPr>
          <w:rFonts w:ascii="Arial" w:hAnsi="Arial" w:cs="Arial"/>
          <w:bCs/>
          <w:sz w:val="20"/>
          <w:szCs w:val="20"/>
        </w:rPr>
        <w:t xml:space="preserve"> reçu ou</w:t>
      </w:r>
      <w:r w:rsidR="00646201" w:rsidRPr="006A53CC">
        <w:rPr>
          <w:rFonts w:ascii="Arial" w:hAnsi="Arial" w:cs="Arial"/>
          <w:bCs/>
          <w:sz w:val="20"/>
          <w:szCs w:val="20"/>
        </w:rPr>
        <w:t xml:space="preserve"> lettre de décharge remis à l’emprunteur par le gestionnaire de crédits, reconnaissant les montants reçus, sur papier ou sur un autre support durable, à chaque fois que le gestionnaire de crédits reçoit des fonds de l’emprunteur.</w:t>
      </w:r>
    </w:p>
    <w:p w14:paraId="3DD1D0E4" w14:textId="77777777" w:rsidR="00646201" w:rsidRDefault="00646201" w:rsidP="00061D70">
      <w:pPr>
        <w:pStyle w:val="Paragraphedeliste"/>
        <w:ind w:left="717"/>
        <w:jc w:val="both"/>
        <w:rPr>
          <w:rFonts w:ascii="Arial" w:hAnsi="Arial" w:cs="Arial"/>
          <w:bCs/>
          <w:sz w:val="20"/>
          <w:szCs w:val="20"/>
        </w:rPr>
      </w:pPr>
    </w:p>
    <w:p w14:paraId="354784C9" w14:textId="77777777" w:rsidR="0093368A" w:rsidRPr="00061D70" w:rsidRDefault="0093368A" w:rsidP="00061D70">
      <w:pPr>
        <w:pStyle w:val="Paragraphedeliste"/>
        <w:ind w:left="717"/>
        <w:jc w:val="both"/>
        <w:rPr>
          <w:rFonts w:ascii="Arial" w:hAnsi="Arial" w:cs="Arial"/>
          <w:bCs/>
          <w:sz w:val="20"/>
          <w:szCs w:val="20"/>
        </w:rPr>
      </w:pPr>
    </w:p>
    <w:p w14:paraId="13BDE837" w14:textId="77777777" w:rsidR="0093368A" w:rsidRPr="00F557C5" w:rsidRDefault="0093368A" w:rsidP="004F270A">
      <w:pPr>
        <w:pStyle w:val="Titre2"/>
      </w:pPr>
      <w:bookmarkStart w:id="24" w:name="_Toc156487141"/>
      <w:r w:rsidRPr="00F557C5">
        <w:t>P</w:t>
      </w:r>
      <w:r w:rsidR="00F72E89">
        <w:t xml:space="preserve">rocédures </w:t>
      </w:r>
      <w:r w:rsidR="004F270A">
        <w:t xml:space="preserve">de </w:t>
      </w:r>
      <w:r w:rsidR="004F270A" w:rsidRPr="004F270A">
        <w:t>traitement des données à caractère personnel</w:t>
      </w:r>
      <w:bookmarkEnd w:id="24"/>
      <w:r w:rsidR="004F270A" w:rsidRPr="004F270A">
        <w:t xml:space="preserve"> </w:t>
      </w:r>
    </w:p>
    <w:p w14:paraId="77824D9C" w14:textId="77777777" w:rsidR="0093368A" w:rsidRDefault="0093368A" w:rsidP="0093368A">
      <w:pPr>
        <w:spacing w:line="240" w:lineRule="auto"/>
        <w:jc w:val="both"/>
        <w:rPr>
          <w:rFonts w:ascii="Arial" w:hAnsi="Arial" w:cs="Arial"/>
          <w:bCs/>
          <w:sz w:val="20"/>
          <w:szCs w:val="20"/>
        </w:rPr>
      </w:pPr>
    </w:p>
    <w:p w14:paraId="5CE84C63" w14:textId="77777777" w:rsidR="0093368A"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E50758">
        <w:rPr>
          <w:rFonts w:ascii="Arial" w:hAnsi="Arial" w:cs="Arial"/>
          <w:bCs/>
          <w:sz w:val="20"/>
          <w:szCs w:val="20"/>
        </w:rPr>
        <w:t>traiter les données à caractère personnel</w:t>
      </w:r>
      <w:r w:rsidR="00F86174">
        <w:rPr>
          <w:rFonts w:ascii="Arial" w:hAnsi="Arial" w:cs="Arial"/>
          <w:bCs/>
          <w:sz w:val="20"/>
          <w:szCs w:val="20"/>
        </w:rPr>
        <w:t>, conformément au règlement (UE) 2016/679 relatif à la protection des données personnelles</w:t>
      </w:r>
      <w:r w:rsidR="00E50758">
        <w:rPr>
          <w:rFonts w:ascii="Arial" w:hAnsi="Arial" w:cs="Arial"/>
          <w:bCs/>
          <w:sz w:val="20"/>
          <w:szCs w:val="20"/>
        </w:rPr>
        <w:t>.</w:t>
      </w:r>
    </w:p>
    <w:p w14:paraId="56C74F66" w14:textId="77777777" w:rsidR="004F270A" w:rsidRPr="008E4D4F" w:rsidRDefault="004F270A" w:rsidP="00172DD1">
      <w:pPr>
        <w:spacing w:line="240" w:lineRule="auto"/>
        <w:jc w:val="both"/>
        <w:rPr>
          <w:rFonts w:ascii="Arial" w:hAnsi="Arial" w:cs="Arial"/>
          <w:bCs/>
          <w:sz w:val="20"/>
          <w:szCs w:val="20"/>
        </w:rPr>
      </w:pPr>
    </w:p>
    <w:p w14:paraId="373DE94D" w14:textId="77777777" w:rsidR="0093368A" w:rsidRDefault="0093368A" w:rsidP="00061D70">
      <w:pPr>
        <w:spacing w:line="240" w:lineRule="auto"/>
        <w:jc w:val="both"/>
        <w:rPr>
          <w:rFonts w:ascii="Arial" w:hAnsi="Arial" w:cs="Arial"/>
          <w:bCs/>
          <w:sz w:val="20"/>
          <w:szCs w:val="20"/>
        </w:rPr>
      </w:pPr>
    </w:p>
    <w:p w14:paraId="5D2C025E" w14:textId="77777777" w:rsidR="00E50758" w:rsidRDefault="00E50758" w:rsidP="00061D70">
      <w:pPr>
        <w:spacing w:line="240" w:lineRule="auto"/>
        <w:ind w:left="357"/>
        <w:jc w:val="both"/>
        <w:rPr>
          <w:rFonts w:ascii="Arial" w:hAnsi="Arial" w:cs="Arial"/>
          <w:bCs/>
          <w:sz w:val="20"/>
          <w:szCs w:val="20"/>
        </w:rPr>
      </w:pPr>
    </w:p>
    <w:p w14:paraId="7C63B05A" w14:textId="77777777" w:rsidR="00DD1B85" w:rsidRDefault="00DD1B85" w:rsidP="0093368A">
      <w:pPr>
        <w:rPr>
          <w:rFonts w:ascii="Arial" w:hAnsi="Arial" w:cs="Arial"/>
          <w:b/>
          <w:sz w:val="20"/>
          <w:szCs w:val="20"/>
        </w:rPr>
      </w:pPr>
    </w:p>
    <w:p w14:paraId="17717598" w14:textId="77777777" w:rsidR="00DE0158" w:rsidRDefault="00DE0158">
      <w:pPr>
        <w:spacing w:after="200"/>
      </w:pPr>
      <w:r>
        <w:br w:type="page"/>
      </w:r>
    </w:p>
    <w:p w14:paraId="76B8F64C" w14:textId="77777777" w:rsidR="00DE0158" w:rsidRDefault="00DE0158" w:rsidP="00061D70">
      <w:pPr>
        <w:jc w:val="both"/>
        <w:rPr>
          <w:rFonts w:ascii="Arial" w:hAnsi="Arial" w:cs="Arial"/>
          <w:b/>
          <w:color w:val="1F497D"/>
          <w:szCs w:val="28"/>
        </w:rPr>
      </w:pPr>
      <w:r>
        <w:rPr>
          <w:rFonts w:ascii="Arial" w:hAnsi="Arial" w:cs="Arial"/>
          <w:b/>
          <w:color w:val="1F497D"/>
          <w:szCs w:val="28"/>
        </w:rPr>
        <w:lastRenderedPageBreak/>
        <w:t xml:space="preserve">Informations sur les données relatives aux personnes physiques </w:t>
      </w:r>
      <w:r>
        <w:rPr>
          <w:rFonts w:ascii="Arial" w:hAnsi="Arial" w:cs="Arial"/>
          <w:b/>
          <w:color w:val="1F497D"/>
          <w:szCs w:val="28"/>
        </w:rPr>
        <w:br/>
        <w:t>collectées dans ce formulaire</w:t>
      </w:r>
    </w:p>
    <w:p w14:paraId="30CDB6A6" w14:textId="77777777" w:rsidR="00DE0158" w:rsidRDefault="00DE0158" w:rsidP="00061D70">
      <w:pPr>
        <w:jc w:val="both"/>
        <w:rPr>
          <w:rFonts w:ascii="Arial" w:hAnsi="Arial" w:cs="Arial"/>
          <w:sz w:val="18"/>
          <w:szCs w:val="20"/>
        </w:rPr>
      </w:pPr>
    </w:p>
    <w:p w14:paraId="5EE4CDA7" w14:textId="77777777" w:rsidR="00DE0158" w:rsidRDefault="00DE0158" w:rsidP="00061D70">
      <w:pPr>
        <w:jc w:val="both"/>
        <w:rPr>
          <w:rFonts w:ascii="Arial" w:hAnsi="Arial" w:cs="Arial"/>
          <w:sz w:val="18"/>
        </w:rPr>
      </w:pPr>
      <w:r>
        <w:rPr>
          <w:rFonts w:ascii="Arial" w:hAnsi="Arial" w:cs="Arial"/>
          <w:sz w:val="18"/>
        </w:rPr>
        <w:t>Les informations sont collectées et traitées par l’Autorité de contrôle prudentiel et de résolution (ACPR). Les fondements juridiques de cette évaluation sont précisés sur le site internet de l’ACPR, rubrique Autoriser.</w:t>
      </w:r>
    </w:p>
    <w:p w14:paraId="0AB26739" w14:textId="77777777" w:rsidR="00DE0158" w:rsidRDefault="00DE0158" w:rsidP="00061D70">
      <w:pPr>
        <w:jc w:val="both"/>
        <w:rPr>
          <w:rFonts w:ascii="Arial" w:hAnsi="Arial" w:cs="Arial"/>
          <w:sz w:val="18"/>
        </w:rPr>
      </w:pPr>
      <w:r>
        <w:rPr>
          <w:rFonts w:ascii="Arial" w:hAnsi="Arial" w:cs="Arial"/>
          <w:sz w:val="18"/>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l’instruction de la demande.</w:t>
      </w:r>
    </w:p>
    <w:p w14:paraId="792EAA3B" w14:textId="77777777" w:rsidR="00DE0158" w:rsidRDefault="00DE0158" w:rsidP="00061D70">
      <w:pPr>
        <w:jc w:val="both"/>
        <w:rPr>
          <w:rFonts w:ascii="Arial" w:hAnsi="Arial" w:cs="Arial"/>
          <w:sz w:val="18"/>
        </w:rPr>
      </w:pPr>
    </w:p>
    <w:p w14:paraId="0E457FF0" w14:textId="77777777" w:rsidR="00DE0158" w:rsidRDefault="00DE0158" w:rsidP="00061D70">
      <w:pPr>
        <w:jc w:val="both"/>
        <w:rPr>
          <w:rFonts w:ascii="Arial" w:hAnsi="Arial" w:cs="Arial"/>
          <w:sz w:val="18"/>
          <w:lang w:bidi="fr-FR"/>
        </w:rPr>
      </w:pPr>
      <w:r>
        <w:rPr>
          <w:rFonts w:ascii="Arial" w:hAnsi="Arial" w:cs="Arial"/>
          <w:sz w:val="18"/>
          <w:lang w:bidi="fr-FR"/>
        </w:rPr>
        <w:t>Ces informations sont destinées :</w:t>
      </w:r>
    </w:p>
    <w:p w14:paraId="1B49E03F" w14:textId="44429468" w:rsidR="00DE0158" w:rsidRDefault="00DE0158">
      <w:pPr>
        <w:numPr>
          <w:ilvl w:val="0"/>
          <w:numId w:val="21"/>
        </w:numPr>
        <w:spacing w:line="240" w:lineRule="auto"/>
        <w:jc w:val="both"/>
        <w:rPr>
          <w:rFonts w:ascii="Arial" w:hAnsi="Arial" w:cs="Arial"/>
          <w:sz w:val="18"/>
          <w:lang w:bidi="fr-FR"/>
        </w:rPr>
      </w:pPr>
      <w:r>
        <w:rPr>
          <w:rFonts w:ascii="Arial" w:hAnsi="Arial" w:cs="Arial"/>
          <w:sz w:val="18"/>
          <w:lang w:bidi="fr-FR"/>
        </w:rPr>
        <w:t>À l’ACPR</w:t>
      </w:r>
      <w:r w:rsidR="00552F04">
        <w:rPr>
          <w:rFonts w:ascii="Arial" w:hAnsi="Arial" w:cs="Arial"/>
          <w:sz w:val="18"/>
          <w:lang w:bidi="fr-FR"/>
        </w:rPr>
        <w:t>,</w:t>
      </w:r>
    </w:p>
    <w:p w14:paraId="7C2CA45A" w14:textId="76845F6E" w:rsidR="00DE0158" w:rsidRDefault="00DE0158">
      <w:pPr>
        <w:numPr>
          <w:ilvl w:val="0"/>
          <w:numId w:val="21"/>
        </w:numPr>
        <w:spacing w:line="240" w:lineRule="auto"/>
        <w:jc w:val="both"/>
        <w:rPr>
          <w:rFonts w:ascii="Arial" w:hAnsi="Arial" w:cs="Arial"/>
          <w:sz w:val="18"/>
          <w:lang w:bidi="fr-FR"/>
        </w:rPr>
      </w:pPr>
      <w:r>
        <w:rPr>
          <w:rFonts w:ascii="Arial" w:hAnsi="Arial" w:cs="Arial"/>
          <w:sz w:val="18"/>
          <w:lang w:bidi="fr-FR"/>
        </w:rPr>
        <w:t>À la BCE, pour les établissements qui relèvent de sa supervision</w:t>
      </w:r>
      <w:r w:rsidR="003A6997">
        <w:rPr>
          <w:rFonts w:ascii="Arial" w:hAnsi="Arial" w:cs="Arial"/>
          <w:sz w:val="18"/>
          <w:lang w:bidi="fr-FR"/>
        </w:rPr>
        <w:t>, le cas échéant,</w:t>
      </w:r>
    </w:p>
    <w:p w14:paraId="7F073809" w14:textId="581384BA" w:rsidR="00552F04" w:rsidRDefault="00DE0158">
      <w:pPr>
        <w:numPr>
          <w:ilvl w:val="0"/>
          <w:numId w:val="21"/>
        </w:numPr>
        <w:spacing w:line="240" w:lineRule="auto"/>
        <w:jc w:val="both"/>
        <w:rPr>
          <w:rFonts w:ascii="Arial" w:hAnsi="Arial" w:cs="Arial"/>
          <w:sz w:val="18"/>
          <w:lang w:bidi="fr-FR"/>
        </w:rPr>
      </w:pPr>
      <w:r>
        <w:rPr>
          <w:rFonts w:ascii="Arial" w:hAnsi="Arial" w:cs="Arial"/>
          <w:sz w:val="18"/>
          <w:lang w:bidi="fr-FR"/>
        </w:rPr>
        <w:t>À l’Autorité des marchés financiers (AMF), pour les établissements qui sont soumis à son contrôle</w:t>
      </w:r>
      <w:r w:rsidR="003A6997">
        <w:rPr>
          <w:rFonts w:ascii="Arial" w:hAnsi="Arial" w:cs="Arial"/>
          <w:sz w:val="18"/>
          <w:lang w:bidi="fr-FR"/>
        </w:rPr>
        <w:t>, le cas échéant,</w:t>
      </w:r>
    </w:p>
    <w:p w14:paraId="3456C248" w14:textId="77777777" w:rsidR="00DE0158" w:rsidRDefault="00DE0158">
      <w:pPr>
        <w:numPr>
          <w:ilvl w:val="0"/>
          <w:numId w:val="21"/>
        </w:numPr>
        <w:spacing w:line="240" w:lineRule="auto"/>
        <w:jc w:val="both"/>
        <w:rPr>
          <w:rFonts w:ascii="Arial" w:hAnsi="Arial" w:cs="Arial"/>
          <w:sz w:val="18"/>
          <w:lang w:bidi="fr-FR"/>
        </w:rPr>
      </w:pPr>
      <w:r>
        <w:rPr>
          <w:rFonts w:ascii="Arial" w:hAnsi="Arial" w:cs="Arial"/>
          <w:sz w:val="18"/>
          <w:lang w:bidi="fr-FR"/>
        </w:rPr>
        <w:t>À d’autres autorités étrangères, le cas échéant</w:t>
      </w:r>
      <w:r>
        <w:rPr>
          <w:rStyle w:val="Appelnotedebasdep"/>
          <w:rFonts w:cs="Arial"/>
          <w:sz w:val="10"/>
          <w:lang w:bidi="fr-FR"/>
        </w:rPr>
        <w:footnoteReference w:id="6"/>
      </w:r>
      <w:r>
        <w:rPr>
          <w:rFonts w:ascii="Arial" w:hAnsi="Arial" w:cs="Arial"/>
          <w:sz w:val="18"/>
          <w:lang w:bidi="fr-FR"/>
        </w:rPr>
        <w:t xml:space="preserve">. </w:t>
      </w:r>
    </w:p>
    <w:p w14:paraId="7F681FDD" w14:textId="77777777" w:rsidR="00DE0158" w:rsidRDefault="00DE0158" w:rsidP="00061D70">
      <w:pPr>
        <w:jc w:val="both"/>
        <w:rPr>
          <w:rFonts w:ascii="Arial" w:hAnsi="Arial" w:cs="Arial"/>
          <w:sz w:val="18"/>
        </w:rPr>
      </w:pPr>
    </w:p>
    <w:p w14:paraId="589B6E13" w14:textId="77777777" w:rsidR="00DE0158" w:rsidRDefault="00DE0158" w:rsidP="00061D70">
      <w:pPr>
        <w:keepNext/>
        <w:jc w:val="both"/>
        <w:rPr>
          <w:rFonts w:ascii="Arial" w:hAnsi="Arial" w:cs="Arial"/>
          <w:sz w:val="18"/>
        </w:rPr>
      </w:pPr>
      <w:r>
        <w:rPr>
          <w:rFonts w:ascii="Arial" w:hAnsi="Arial" w:cs="Arial"/>
          <w:sz w:val="18"/>
        </w:rPr>
        <w:t>Les informations communiquées sont utilisées pendant l’instruction du dossier, puis conservées :</w:t>
      </w:r>
    </w:p>
    <w:p w14:paraId="5DDAB46E" w14:textId="77777777" w:rsidR="00DE0158" w:rsidRDefault="00DE0158">
      <w:pPr>
        <w:numPr>
          <w:ilvl w:val="0"/>
          <w:numId w:val="22"/>
        </w:numPr>
        <w:spacing w:line="240" w:lineRule="auto"/>
        <w:jc w:val="both"/>
        <w:rPr>
          <w:rFonts w:ascii="Arial" w:hAnsi="Arial" w:cs="Arial"/>
          <w:sz w:val="18"/>
        </w:rPr>
      </w:pPr>
      <w:r>
        <w:rPr>
          <w:rFonts w:ascii="Arial" w:hAnsi="Arial" w:cs="Arial"/>
          <w:sz w:val="18"/>
        </w:rPr>
        <w:t>pendant 10 ans pour le formulaire et la décision correspondante ; ces documents sont ensuite versés en archives historiques</w:t>
      </w:r>
    </w:p>
    <w:p w14:paraId="2A48BE86" w14:textId="77777777" w:rsidR="00DE0158" w:rsidRDefault="00DE0158">
      <w:pPr>
        <w:numPr>
          <w:ilvl w:val="0"/>
          <w:numId w:val="22"/>
        </w:numPr>
        <w:spacing w:line="240" w:lineRule="auto"/>
        <w:jc w:val="both"/>
        <w:rPr>
          <w:rFonts w:ascii="Arial" w:hAnsi="Arial" w:cs="Arial"/>
          <w:sz w:val="18"/>
        </w:rPr>
      </w:pPr>
      <w:r>
        <w:rPr>
          <w:rFonts w:ascii="Arial" w:hAnsi="Arial" w:cs="Arial"/>
          <w:sz w:val="18"/>
        </w:rPr>
        <w:t>pendant 5 ans pour les pièces complémentaires et les échanges avec l’assujetti ; ces documents sont détruits au terme de ce délai.</w:t>
      </w:r>
    </w:p>
    <w:p w14:paraId="43C1D6FF" w14:textId="77777777" w:rsidR="00DE0158" w:rsidRDefault="00DE0158" w:rsidP="00061D70">
      <w:pPr>
        <w:jc w:val="both"/>
        <w:rPr>
          <w:rFonts w:ascii="Arial" w:hAnsi="Arial" w:cs="Arial"/>
          <w:sz w:val="18"/>
        </w:rPr>
      </w:pPr>
    </w:p>
    <w:p w14:paraId="7E61D6F0" w14:textId="77777777" w:rsidR="00DE0158" w:rsidRDefault="00DE0158" w:rsidP="00061D70">
      <w:pPr>
        <w:jc w:val="both"/>
        <w:rPr>
          <w:rFonts w:ascii="Arial" w:hAnsi="Arial" w:cs="Arial"/>
          <w:sz w:val="18"/>
        </w:rPr>
      </w:pPr>
      <w:r>
        <w:rPr>
          <w:rFonts w:ascii="Arial" w:hAnsi="Arial" w:cs="Arial"/>
          <w:sz w:val="18"/>
        </w:rPr>
        <w:t>Conformément au RGPD, les personnes dont les données personnelles ont été collectées disposent d’un droit d’accès, de rectification et, sous certaines conditions, d’effacement et de limitation.</w:t>
      </w:r>
    </w:p>
    <w:p w14:paraId="0A7FC162" w14:textId="77777777" w:rsidR="00DE0158" w:rsidRDefault="00DE0158" w:rsidP="00061D70">
      <w:pPr>
        <w:jc w:val="both"/>
        <w:rPr>
          <w:rFonts w:ascii="Arial" w:hAnsi="Arial" w:cs="Arial"/>
          <w:sz w:val="18"/>
        </w:rPr>
      </w:pPr>
    </w:p>
    <w:p w14:paraId="622A7A62" w14:textId="6056D5CE" w:rsidR="00DE0158" w:rsidRDefault="00DE0158" w:rsidP="00061D70">
      <w:pPr>
        <w:jc w:val="both"/>
        <w:rPr>
          <w:rFonts w:ascii="Arial" w:hAnsi="Arial" w:cs="Arial"/>
          <w:sz w:val="18"/>
        </w:rPr>
      </w:pPr>
      <w:r>
        <w:rPr>
          <w:rFonts w:ascii="Arial" w:hAnsi="Arial" w:cs="Arial"/>
          <w:sz w:val="18"/>
        </w:rPr>
        <w:t xml:space="preserve">Le droit d’accès aux informations collectées s’exerce auprès de la direction des Autorisations de l’ACPR par courriel, à l’adresse : </w:t>
      </w:r>
      <w:r w:rsidR="003A6997" w:rsidRPr="006A53CC">
        <w:t>contactautorisations@acpr</w:t>
      </w:r>
      <w:r w:rsidR="003A6997">
        <w:rPr>
          <w:sz w:val="18"/>
        </w:rPr>
        <w:t>.banque-france.fr</w:t>
      </w:r>
      <w:r>
        <w:rPr>
          <w:rFonts w:ascii="Arial" w:hAnsi="Arial" w:cs="Arial"/>
          <w:sz w:val="18"/>
        </w:rPr>
        <w:t xml:space="preserve">, ou par courrier, à l’adresse suivante : </w:t>
      </w:r>
    </w:p>
    <w:p w14:paraId="12A5DAC5" w14:textId="77777777" w:rsidR="00DE0158" w:rsidRDefault="00DE0158" w:rsidP="00061D70">
      <w:pPr>
        <w:ind w:left="720"/>
        <w:jc w:val="both"/>
        <w:rPr>
          <w:rFonts w:ascii="Arial" w:hAnsi="Arial" w:cs="Arial"/>
          <w:sz w:val="18"/>
        </w:rPr>
      </w:pPr>
      <w:r>
        <w:rPr>
          <w:rFonts w:ascii="Arial" w:hAnsi="Arial" w:cs="Arial"/>
          <w:sz w:val="18"/>
        </w:rPr>
        <w:t>Autorité de contrôle prudentiel et de résolution</w:t>
      </w:r>
    </w:p>
    <w:p w14:paraId="7FC670E2" w14:textId="77777777" w:rsidR="00DE0158" w:rsidRDefault="00DE0158" w:rsidP="00061D70">
      <w:pPr>
        <w:ind w:left="720"/>
        <w:jc w:val="both"/>
        <w:rPr>
          <w:rFonts w:ascii="Arial" w:hAnsi="Arial" w:cs="Arial"/>
          <w:sz w:val="18"/>
        </w:rPr>
      </w:pPr>
      <w:r>
        <w:rPr>
          <w:rFonts w:ascii="Arial" w:hAnsi="Arial" w:cs="Arial"/>
          <w:sz w:val="18"/>
        </w:rPr>
        <w:t>Direction des Autorisations (66-2785)</w:t>
      </w:r>
    </w:p>
    <w:p w14:paraId="7AE58C94" w14:textId="7E552D01" w:rsidR="00DE0158" w:rsidRDefault="00DE0158" w:rsidP="00061D70">
      <w:pPr>
        <w:ind w:left="720"/>
        <w:jc w:val="both"/>
        <w:rPr>
          <w:rFonts w:ascii="Arial" w:hAnsi="Arial" w:cs="Arial"/>
          <w:sz w:val="18"/>
        </w:rPr>
      </w:pPr>
      <w:r>
        <w:rPr>
          <w:rFonts w:ascii="Arial" w:hAnsi="Arial" w:cs="Arial"/>
          <w:sz w:val="18"/>
        </w:rPr>
        <w:t>4 Place de Budapest</w:t>
      </w:r>
    </w:p>
    <w:p w14:paraId="534EFAFB" w14:textId="77777777" w:rsidR="00DE0158" w:rsidRDefault="00DE0158" w:rsidP="00061D70">
      <w:pPr>
        <w:ind w:left="720"/>
        <w:jc w:val="both"/>
        <w:rPr>
          <w:rFonts w:ascii="Arial" w:hAnsi="Arial" w:cs="Arial"/>
          <w:sz w:val="18"/>
        </w:rPr>
      </w:pPr>
      <w:r>
        <w:rPr>
          <w:rFonts w:ascii="Arial" w:hAnsi="Arial" w:cs="Arial"/>
          <w:sz w:val="18"/>
        </w:rPr>
        <w:t>CS 92459</w:t>
      </w:r>
    </w:p>
    <w:p w14:paraId="17FF5AB5" w14:textId="77777777" w:rsidR="00DE0158" w:rsidRDefault="00DE0158" w:rsidP="00061D70">
      <w:pPr>
        <w:ind w:left="720"/>
        <w:jc w:val="both"/>
        <w:rPr>
          <w:rFonts w:ascii="Arial" w:hAnsi="Arial" w:cs="Arial"/>
          <w:sz w:val="18"/>
        </w:rPr>
      </w:pPr>
      <w:r>
        <w:rPr>
          <w:rFonts w:ascii="Arial" w:hAnsi="Arial" w:cs="Arial"/>
          <w:sz w:val="18"/>
        </w:rPr>
        <w:t>75436 PARIS CEDEX 09</w:t>
      </w:r>
    </w:p>
    <w:p w14:paraId="3A479E55" w14:textId="77777777" w:rsidR="00DE0158" w:rsidRDefault="00DE0158" w:rsidP="00061D70">
      <w:pPr>
        <w:jc w:val="both"/>
        <w:rPr>
          <w:rFonts w:ascii="Arial" w:hAnsi="Arial" w:cs="Arial"/>
          <w:sz w:val="18"/>
        </w:rPr>
      </w:pPr>
    </w:p>
    <w:p w14:paraId="6891EEC7" w14:textId="77777777" w:rsidR="00DE0158" w:rsidRDefault="00DE0158" w:rsidP="00061D70">
      <w:pPr>
        <w:jc w:val="both"/>
        <w:rPr>
          <w:rFonts w:ascii="Arial" w:hAnsi="Arial" w:cs="Arial"/>
          <w:sz w:val="18"/>
        </w:rPr>
      </w:pPr>
      <w:r>
        <w:rPr>
          <w:rFonts w:ascii="Arial" w:hAnsi="Arial" w:cs="Arial"/>
          <w:sz w:val="18"/>
        </w:rPr>
        <w:t xml:space="preserve">La personne exerçant son droit d’accès devra joindre à sa demande la copie d’un titre d’identité en cours de validité. </w:t>
      </w:r>
    </w:p>
    <w:p w14:paraId="41824892" w14:textId="77777777" w:rsidR="00DE0158" w:rsidRDefault="00DE0158" w:rsidP="00061D70">
      <w:pPr>
        <w:jc w:val="both"/>
        <w:rPr>
          <w:rFonts w:ascii="Arial" w:hAnsi="Arial" w:cs="Arial"/>
          <w:sz w:val="18"/>
        </w:rPr>
      </w:pPr>
      <w:r>
        <w:rPr>
          <w:rFonts w:ascii="Arial" w:hAnsi="Arial" w:cs="Arial"/>
          <w:sz w:val="18"/>
        </w:rPr>
        <w:t>La communication des informations a lieu dans un délai maximum de 1 mois suivant la demande. La correction des informations erronées est effectuée dans un délai de 1 mois suivant la communication des informations rectificatives.</w:t>
      </w:r>
    </w:p>
    <w:p w14:paraId="3E26E1AE" w14:textId="77777777" w:rsidR="00DE0158" w:rsidRDefault="00DE0158" w:rsidP="00061D70">
      <w:pPr>
        <w:jc w:val="both"/>
        <w:rPr>
          <w:rFonts w:ascii="Arial" w:hAnsi="Arial" w:cs="Arial"/>
          <w:sz w:val="18"/>
        </w:rPr>
      </w:pPr>
    </w:p>
    <w:p w14:paraId="74ACA57A" w14:textId="77777777" w:rsidR="00DE0158" w:rsidRDefault="00DE0158" w:rsidP="00061D70">
      <w:pPr>
        <w:jc w:val="both"/>
        <w:rPr>
          <w:rFonts w:ascii="Arial" w:hAnsi="Arial" w:cs="Arial"/>
          <w:sz w:val="18"/>
        </w:rPr>
      </w:pPr>
      <w:r>
        <w:rPr>
          <w:rFonts w:ascii="Arial" w:hAnsi="Arial" w:cs="Arial"/>
          <w:sz w:val="18"/>
        </w:rPr>
        <w:t xml:space="preserve">La Banque de France et l’ACPR ont désigné un délégué à la protection des données (DPD). Le DPD peut être contacté par courriel, à l’adresse : </w:t>
      </w:r>
      <w:hyperlink r:id="rId14" w:history="1">
        <w:r>
          <w:rPr>
            <w:rStyle w:val="Lienhypertexte"/>
            <w:sz w:val="18"/>
          </w:rPr>
          <w:t>1038-IL-UT@banque-france.fr</w:t>
        </w:r>
      </w:hyperlink>
      <w:r>
        <w:rPr>
          <w:rFonts w:ascii="Arial" w:hAnsi="Arial" w:cs="Arial"/>
          <w:sz w:val="18"/>
        </w:rPr>
        <w:t xml:space="preserve"> ou par courrier, à l’adresse suivante :</w:t>
      </w:r>
    </w:p>
    <w:p w14:paraId="1E552E49" w14:textId="77777777" w:rsidR="00DE0158" w:rsidRDefault="00DE0158" w:rsidP="00061D70">
      <w:pPr>
        <w:ind w:left="720"/>
        <w:jc w:val="both"/>
        <w:rPr>
          <w:rFonts w:ascii="Arial" w:hAnsi="Arial" w:cs="Arial"/>
          <w:sz w:val="18"/>
        </w:rPr>
      </w:pPr>
      <w:r>
        <w:rPr>
          <w:rFonts w:ascii="Arial" w:hAnsi="Arial" w:cs="Arial"/>
          <w:sz w:val="18"/>
        </w:rPr>
        <w:t>Banque de France</w:t>
      </w:r>
    </w:p>
    <w:p w14:paraId="44DD6ED3" w14:textId="77777777" w:rsidR="00DE0158" w:rsidRDefault="00DE0158" w:rsidP="00061D70">
      <w:pPr>
        <w:ind w:left="720"/>
        <w:jc w:val="both"/>
        <w:rPr>
          <w:rFonts w:ascii="Arial" w:hAnsi="Arial" w:cs="Arial"/>
          <w:sz w:val="18"/>
        </w:rPr>
      </w:pPr>
      <w:r>
        <w:rPr>
          <w:rFonts w:ascii="Arial" w:hAnsi="Arial" w:cs="Arial"/>
          <w:sz w:val="18"/>
        </w:rPr>
        <w:t>Délégué à la protection des données (02-1038)</w:t>
      </w:r>
    </w:p>
    <w:p w14:paraId="7DF1795A" w14:textId="77777777" w:rsidR="00DE0158" w:rsidRDefault="00DE0158" w:rsidP="00061D70">
      <w:pPr>
        <w:ind w:left="720"/>
        <w:jc w:val="both"/>
        <w:rPr>
          <w:rFonts w:ascii="Arial" w:hAnsi="Arial" w:cs="Arial"/>
          <w:sz w:val="18"/>
        </w:rPr>
      </w:pPr>
      <w:r>
        <w:rPr>
          <w:rFonts w:ascii="Arial" w:hAnsi="Arial" w:cs="Arial"/>
          <w:sz w:val="18"/>
        </w:rPr>
        <w:t>39 Rue Croix-des-Petits-Champs</w:t>
      </w:r>
    </w:p>
    <w:p w14:paraId="33C976B2" w14:textId="77777777" w:rsidR="00DE0158" w:rsidRDefault="00DE0158" w:rsidP="00061D70">
      <w:pPr>
        <w:ind w:left="720"/>
        <w:jc w:val="both"/>
        <w:rPr>
          <w:rFonts w:ascii="Arial" w:hAnsi="Arial" w:cs="Arial"/>
          <w:sz w:val="18"/>
        </w:rPr>
      </w:pPr>
      <w:r>
        <w:rPr>
          <w:rFonts w:ascii="Arial" w:hAnsi="Arial" w:cs="Arial"/>
          <w:sz w:val="18"/>
        </w:rPr>
        <w:t>75049 PARIS CEDEX 01</w:t>
      </w:r>
    </w:p>
    <w:p w14:paraId="52DB4E06" w14:textId="77777777" w:rsidR="00DE0158" w:rsidRDefault="00DE0158" w:rsidP="00061D70">
      <w:pPr>
        <w:jc w:val="both"/>
        <w:rPr>
          <w:rFonts w:ascii="Arial" w:hAnsi="Arial" w:cs="Arial"/>
          <w:sz w:val="18"/>
        </w:rPr>
      </w:pPr>
    </w:p>
    <w:p w14:paraId="424D2155" w14:textId="77777777" w:rsidR="00DE0158" w:rsidRDefault="00DE0158" w:rsidP="00061D70">
      <w:pPr>
        <w:jc w:val="both"/>
        <w:rPr>
          <w:rFonts w:ascii="Arial" w:hAnsi="Arial" w:cs="Arial"/>
          <w:sz w:val="18"/>
        </w:rPr>
      </w:pPr>
      <w:r>
        <w:rPr>
          <w:rFonts w:ascii="Arial" w:hAnsi="Arial" w:cs="Arial"/>
          <w:sz w:val="18"/>
        </w:rPr>
        <w:t>Les personnes physiques peuvent introduire une réclamation auprès de la Commission Nationale de l’Informatique et des Libertés (CNIL) :</w:t>
      </w:r>
    </w:p>
    <w:p w14:paraId="24049BF6" w14:textId="77777777" w:rsidR="00DE0158" w:rsidRDefault="00DE0158">
      <w:pPr>
        <w:numPr>
          <w:ilvl w:val="0"/>
          <w:numId w:val="23"/>
        </w:numPr>
        <w:spacing w:line="240" w:lineRule="auto"/>
        <w:jc w:val="both"/>
        <w:rPr>
          <w:rFonts w:ascii="Arial" w:hAnsi="Arial" w:cs="Arial"/>
          <w:sz w:val="18"/>
        </w:rPr>
      </w:pPr>
      <w:r>
        <w:rPr>
          <w:rFonts w:ascii="Arial" w:hAnsi="Arial" w:cs="Arial"/>
          <w:sz w:val="18"/>
        </w:rPr>
        <w:t>Adresse : 3 Place de Fontenoy, TSA 80715, 75334 PARIS CEDEX 07</w:t>
      </w:r>
    </w:p>
    <w:p w14:paraId="5FDFFD4A" w14:textId="77777777" w:rsidR="00DE0158" w:rsidRDefault="00DE0158">
      <w:pPr>
        <w:numPr>
          <w:ilvl w:val="0"/>
          <w:numId w:val="23"/>
        </w:numPr>
        <w:spacing w:line="240" w:lineRule="auto"/>
        <w:jc w:val="both"/>
        <w:rPr>
          <w:rFonts w:ascii="Arial" w:hAnsi="Arial" w:cs="Arial"/>
          <w:sz w:val="18"/>
        </w:rPr>
      </w:pPr>
      <w:r>
        <w:rPr>
          <w:rFonts w:ascii="Arial" w:hAnsi="Arial" w:cs="Arial"/>
          <w:sz w:val="18"/>
        </w:rPr>
        <w:t xml:space="preserve">Site internet : </w:t>
      </w:r>
      <w:hyperlink r:id="rId15" w:history="1">
        <w:r>
          <w:rPr>
            <w:rStyle w:val="Lienhypertexte"/>
            <w:sz w:val="18"/>
          </w:rPr>
          <w:t>https://www.cnil.fr</w:t>
        </w:r>
      </w:hyperlink>
    </w:p>
    <w:p w14:paraId="2F04E051" w14:textId="77777777" w:rsidR="00DE0158" w:rsidRDefault="00DE0158" w:rsidP="00061D70">
      <w:pPr>
        <w:jc w:val="both"/>
        <w:rPr>
          <w:rFonts w:ascii="Tms Rmn" w:hAnsi="Tms Rmn" w:cs="Times New Roman"/>
        </w:rPr>
      </w:pPr>
    </w:p>
    <w:p w14:paraId="691E547F" w14:textId="77777777" w:rsidR="00D3524E" w:rsidRDefault="00D3524E" w:rsidP="00061D70">
      <w:pPr>
        <w:jc w:val="both"/>
      </w:pPr>
    </w:p>
    <w:sectPr w:rsidR="00D3524E" w:rsidSect="001D482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0F75C" w14:textId="77777777" w:rsidR="00C95841" w:rsidRDefault="00C95841" w:rsidP="0093368A">
      <w:pPr>
        <w:spacing w:line="240" w:lineRule="auto"/>
      </w:pPr>
      <w:r>
        <w:separator/>
      </w:r>
    </w:p>
  </w:endnote>
  <w:endnote w:type="continuationSeparator" w:id="0">
    <w:p w14:paraId="648CEB40" w14:textId="77777777" w:rsidR="00C95841" w:rsidRDefault="00C95841"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4D871" w14:textId="77777777" w:rsidR="00F8457B" w:rsidRDefault="00F845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6F71F600" w14:textId="5F27D728" w:rsidR="00F8457B" w:rsidRDefault="00F8457B">
        <w:pPr>
          <w:pStyle w:val="Pieddepage"/>
          <w:jc w:val="right"/>
        </w:pPr>
        <w:r>
          <w:fldChar w:fldCharType="begin"/>
        </w:r>
        <w:r>
          <w:instrText>PAGE   \* MERGEFORMAT</w:instrText>
        </w:r>
        <w:r>
          <w:fldChar w:fldCharType="separate"/>
        </w:r>
        <w:r w:rsidR="0097623E">
          <w:rPr>
            <w:noProof/>
          </w:rPr>
          <w:t>16</w:t>
        </w:r>
        <w:r>
          <w:fldChar w:fldCharType="end"/>
        </w:r>
      </w:p>
    </w:sdtContent>
  </w:sdt>
  <w:p w14:paraId="01F75C5F" w14:textId="77777777" w:rsidR="00F8457B" w:rsidRDefault="00F8457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A46C9" w14:textId="77777777" w:rsidR="00F8457B" w:rsidRDefault="00F845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E19B2" w14:textId="77777777" w:rsidR="00C95841" w:rsidRDefault="00C95841" w:rsidP="0093368A">
      <w:pPr>
        <w:spacing w:line="240" w:lineRule="auto"/>
      </w:pPr>
      <w:r>
        <w:separator/>
      </w:r>
    </w:p>
  </w:footnote>
  <w:footnote w:type="continuationSeparator" w:id="0">
    <w:p w14:paraId="10F88C7D" w14:textId="77777777" w:rsidR="00C95841" w:rsidRDefault="00C95841" w:rsidP="0093368A">
      <w:pPr>
        <w:spacing w:line="240" w:lineRule="auto"/>
      </w:pPr>
      <w:r>
        <w:continuationSeparator/>
      </w:r>
    </w:p>
  </w:footnote>
  <w:footnote w:id="1">
    <w:p w14:paraId="5A66B86A" w14:textId="77777777" w:rsidR="00F8457B" w:rsidRDefault="00F8457B" w:rsidP="0093368A">
      <w:pPr>
        <w:pStyle w:val="Notedebasdepage"/>
      </w:pPr>
      <w:r>
        <w:rPr>
          <w:rStyle w:val="Appelnotedebasdep"/>
        </w:rPr>
        <w:footnoteRef/>
      </w:r>
      <w:r>
        <w:t xml:space="preserve"> Inscrire en cours de constitution si la société n’est pas encore créée/en cours de création</w:t>
      </w:r>
    </w:p>
  </w:footnote>
  <w:footnote w:id="2">
    <w:p w14:paraId="75C7FBBF" w14:textId="32015C2C" w:rsidR="00F8457B" w:rsidRDefault="00F8457B">
      <w:pPr>
        <w:pStyle w:val="Notedebasdepage"/>
      </w:pPr>
      <w:r>
        <w:rPr>
          <w:rStyle w:val="Appelnotedebasdep"/>
        </w:rPr>
        <w:footnoteRef/>
      </w:r>
      <w:r>
        <w:t xml:space="preserve"> Une participation qualifiée constitue</w:t>
      </w:r>
      <w:r w:rsidRPr="003D23E1">
        <w:t xml:space="preserve"> le fait de détenir dans une entreprise, directement ou indirectement, au moins 10 % du capital ou des droits de vote, ou toute autre possibilité d'exercer une influence notable sur</w:t>
      </w:r>
      <w:r>
        <w:t xml:space="preserve"> la gestion de cette entreprise, a</w:t>
      </w:r>
      <w:r w:rsidRPr="003D23E1">
        <w:t>u sens de l’article 4, paragraphe 1, point 36), du règlement (UE) n° 575/2013 du Parlement européen et du Conseil du 26 juin 2013</w:t>
      </w:r>
      <w:r>
        <w:t>.</w:t>
      </w:r>
    </w:p>
  </w:footnote>
  <w:footnote w:id="3">
    <w:p w14:paraId="006B5281" w14:textId="0FCBFEB3" w:rsidR="00F8457B" w:rsidRPr="00331436" w:rsidRDefault="00F8457B" w:rsidP="00525699">
      <w:pPr>
        <w:pStyle w:val="Notedebasdepage"/>
        <w:rPr>
          <w:lang w:val="en-US"/>
        </w:rPr>
      </w:pPr>
      <w:r>
        <w:rPr>
          <w:rStyle w:val="Appelnotedebasdep"/>
        </w:rPr>
        <w:footnoteRef/>
      </w:r>
      <w:r w:rsidRPr="00E818A5">
        <w:t xml:space="preserve"> </w:t>
      </w:r>
      <w:r w:rsidRPr="00331436">
        <w:t xml:space="preserve">En application des </w:t>
      </w:r>
      <w:r w:rsidRPr="00B002C0">
        <w:t>définitions</w:t>
      </w:r>
      <w:r w:rsidRPr="00331436">
        <w:t xml:space="preserve"> de l’ABE</w:t>
      </w:r>
      <w:r w:rsidRPr="00E818A5">
        <w:t>.</w:t>
      </w:r>
      <w:r>
        <w:t xml:space="preserve"> </w:t>
      </w:r>
      <w:r w:rsidRPr="00331436">
        <w:rPr>
          <w:lang w:val="en-US"/>
        </w:rPr>
        <w:t>S</w:t>
      </w:r>
      <w:r>
        <w:rPr>
          <w:lang w:val="en-US"/>
        </w:rPr>
        <w:t>e référer à :</w:t>
      </w:r>
      <w:r w:rsidRPr="00E818A5">
        <w:rPr>
          <w:lang w:val="en-US"/>
        </w:rPr>
        <w:t xml:space="preserve"> </w:t>
      </w:r>
      <w:r w:rsidRPr="00331436">
        <w:rPr>
          <w:lang w:val="en-US"/>
        </w:rPr>
        <w:t>Guidelines</w:t>
      </w:r>
      <w:r>
        <w:rPr>
          <w:lang w:val="en-US"/>
        </w:rPr>
        <w:t xml:space="preserve"> </w:t>
      </w:r>
      <w:r w:rsidRPr="00331436">
        <w:rPr>
          <w:lang w:val="en-US"/>
        </w:rPr>
        <w:t>on the assessment of adequate knowledge and experience of the management or administrative organ of credit servicers, as a whole, under Directive (EU) 2021/2167</w:t>
      </w:r>
    </w:p>
    <w:p w14:paraId="181A4247" w14:textId="7A6E4C39" w:rsidR="00F8457B" w:rsidRPr="00331436" w:rsidRDefault="00F8457B">
      <w:pPr>
        <w:pStyle w:val="Notedebasdepage"/>
        <w:rPr>
          <w:lang w:val="en-US"/>
        </w:rPr>
      </w:pPr>
    </w:p>
  </w:footnote>
  <w:footnote w:id="4">
    <w:p w14:paraId="262EF063" w14:textId="6D28741A" w:rsidR="00F8457B" w:rsidRPr="008E0D9C" w:rsidRDefault="00F8457B">
      <w:pPr>
        <w:pStyle w:val="Notedebasdepage"/>
        <w:rPr>
          <w:lang w:val="en-US"/>
        </w:rPr>
      </w:pPr>
      <w:r>
        <w:rPr>
          <w:rStyle w:val="Appelnotedebasdep"/>
        </w:rPr>
        <w:footnoteRef/>
      </w:r>
      <w:r>
        <w:t xml:space="preserve"> </w:t>
      </w:r>
      <w:r w:rsidRPr="00331436">
        <w:t xml:space="preserve">En application des </w:t>
      </w:r>
      <w:r w:rsidRPr="00B002C0">
        <w:t>définitions</w:t>
      </w:r>
      <w:r w:rsidRPr="00331436">
        <w:t xml:space="preserve"> de l’ABE</w:t>
      </w:r>
      <w:r w:rsidRPr="00E818A5">
        <w:t>.</w:t>
      </w:r>
      <w:r>
        <w:t xml:space="preserve"> </w:t>
      </w:r>
      <w:r w:rsidRPr="00331436">
        <w:rPr>
          <w:lang w:val="en-US"/>
        </w:rPr>
        <w:t>S</w:t>
      </w:r>
      <w:r>
        <w:rPr>
          <w:lang w:val="en-US"/>
        </w:rPr>
        <w:t>e référer à :</w:t>
      </w:r>
      <w:r w:rsidRPr="00E818A5">
        <w:rPr>
          <w:lang w:val="en-US"/>
        </w:rPr>
        <w:t xml:space="preserve"> </w:t>
      </w:r>
      <w:r w:rsidRPr="00331436">
        <w:rPr>
          <w:lang w:val="en-US"/>
        </w:rPr>
        <w:t>Guidelines</w:t>
      </w:r>
      <w:r>
        <w:rPr>
          <w:lang w:val="en-US"/>
        </w:rPr>
        <w:t xml:space="preserve"> </w:t>
      </w:r>
      <w:r w:rsidRPr="00331436">
        <w:rPr>
          <w:lang w:val="en-US"/>
        </w:rPr>
        <w:t>on the assessment of adequate knowledge and experience of the management or administrative organ of credit servicers, as a whole, under Directive (EU) 2021/2167</w:t>
      </w:r>
    </w:p>
  </w:footnote>
  <w:footnote w:id="5">
    <w:p w14:paraId="31BD9493" w14:textId="77777777" w:rsidR="00F8457B" w:rsidRDefault="00F8457B">
      <w:pPr>
        <w:pStyle w:val="Notedebasdepage"/>
      </w:pPr>
      <w:r>
        <w:rPr>
          <w:rStyle w:val="Appelnotedebasdep"/>
        </w:rPr>
        <w:footnoteRef/>
      </w:r>
      <w:r>
        <w:t xml:space="preserve"> </w:t>
      </w:r>
      <w:r w:rsidRPr="00635AE1">
        <w:rPr>
          <w:bCs/>
        </w:rPr>
        <w:t>Arrêté du 2 septembre 2009 pris en application de l'article R. 561-12 du code monétaire et financier et définissant des éléments d'information liés à la connaissance du client et de la relation d'affaires aux fins d'évaluation des risques de blanchiment de capitaux et de financement du terrorisme</w:t>
      </w:r>
    </w:p>
  </w:footnote>
  <w:footnote w:id="6">
    <w:p w14:paraId="50F98B9D" w14:textId="77777777" w:rsidR="00F8457B" w:rsidRDefault="00F8457B" w:rsidP="00DE0158">
      <w:pPr>
        <w:pStyle w:val="Notedebasdepage"/>
        <w:ind w:right="0"/>
        <w:jc w:val="both"/>
      </w:pPr>
      <w:r>
        <w:rPr>
          <w:rStyle w:val="Appelnotedebasdep"/>
          <w:rFonts w:eastAsiaTheme="majorEastAsia"/>
        </w:rPr>
        <w:footnoteRef/>
      </w:r>
      <w:r>
        <w:t xml:space="preserve"> Les échanges avec des autorités étrangères non membres de l’Union européenne et non parties à l’accord sur l’Espace économique européen sont décrits sur le site de l’ACPR, rubrique Europe et international, page Coopération et aspect transversaux (</w:t>
      </w:r>
      <w:hyperlink r:id="rId1" w:history="1">
        <w:r>
          <w:rPr>
            <w:rStyle w:val="Lienhypertexte"/>
          </w:rPr>
          <w:t>https://acpr.banque-france.fr/page-sommaire/cooperation-et-aspects-transversaux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8FD9" w14:textId="2E2D8093" w:rsidR="00F8457B" w:rsidRDefault="00F845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5818" w14:textId="22AA56D4" w:rsidR="00F8457B" w:rsidRDefault="00F8457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D1530" w14:textId="5BCCE77B" w:rsidR="00F8457B" w:rsidRPr="00061D70" w:rsidRDefault="00F8457B" w:rsidP="00966AA7">
    <w:pPr>
      <w:jc w:val="right"/>
    </w:pPr>
    <w:r w:rsidRPr="00061D70">
      <w:t xml:space="preserve">Annexe </w:t>
    </w:r>
    <w:r>
      <w:t>de</w:t>
    </w:r>
    <w:r w:rsidRPr="00061D70">
      <w:t xml:space="preserve"> l’instruction n</w:t>
    </w:r>
    <w:r w:rsidRPr="005A6E57">
      <w:t>° 2024-I-</w:t>
    </w:r>
    <w:r w:rsidR="00493C03">
      <w:t>03</w:t>
    </w:r>
  </w:p>
  <w:p w14:paraId="4B12BB7A" w14:textId="77777777" w:rsidR="00F8457B" w:rsidRDefault="00F8457B" w:rsidP="00993C47">
    <w:pPr>
      <w:pStyle w:val="En-tte"/>
      <w:tabs>
        <w:tab w:val="clear" w:pos="4536"/>
        <w:tab w:val="clear" w:pos="9072"/>
        <w:tab w:val="left" w:pos="25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72B5"/>
    <w:multiLevelType w:val="hybridMultilevel"/>
    <w:tmpl w:val="AA84F3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87B0946"/>
    <w:multiLevelType w:val="hybridMultilevel"/>
    <w:tmpl w:val="630298E0"/>
    <w:lvl w:ilvl="0" w:tplc="674417AC">
      <w:start w:val="5"/>
      <w:numFmt w:val="bullet"/>
      <w:lvlText w:val=""/>
      <w:lvlJc w:val="left"/>
      <w:pPr>
        <w:ind w:left="1712" w:hanging="360"/>
      </w:pPr>
      <w:rPr>
        <w:rFonts w:ascii="Wingdings" w:eastAsiaTheme="minorHAnsi" w:hAnsi="Wingdings" w:cstheme="minorBidi" w:hint="default"/>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2" w15:restartNumberingAfterBreak="0">
    <w:nsid w:val="0CAD721B"/>
    <w:multiLevelType w:val="hybridMultilevel"/>
    <w:tmpl w:val="E14E2FE4"/>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B04AFA"/>
    <w:multiLevelType w:val="hybridMultilevel"/>
    <w:tmpl w:val="AFDC0FEA"/>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19632938"/>
    <w:multiLevelType w:val="hybridMultilevel"/>
    <w:tmpl w:val="5B867CCC"/>
    <w:lvl w:ilvl="0" w:tplc="7718480C">
      <w:start w:val="3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C02160"/>
    <w:multiLevelType w:val="hybridMultilevel"/>
    <w:tmpl w:val="3F6A4A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505AD3"/>
    <w:multiLevelType w:val="hybridMultilevel"/>
    <w:tmpl w:val="27C4E7B2"/>
    <w:lvl w:ilvl="0" w:tplc="F8881B1C">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C421DD0"/>
    <w:multiLevelType w:val="hybridMultilevel"/>
    <w:tmpl w:val="FB766E1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DE4750"/>
    <w:multiLevelType w:val="hybridMultilevel"/>
    <w:tmpl w:val="83EA21AE"/>
    <w:lvl w:ilvl="0" w:tplc="F8881B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B5712"/>
    <w:multiLevelType w:val="hybridMultilevel"/>
    <w:tmpl w:val="9DF4471C"/>
    <w:lvl w:ilvl="0" w:tplc="E41A481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4234E7B"/>
    <w:multiLevelType w:val="hybridMultilevel"/>
    <w:tmpl w:val="8B48CCDC"/>
    <w:lvl w:ilvl="0" w:tplc="09E273D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CB7E1C"/>
    <w:multiLevelType w:val="hybridMultilevel"/>
    <w:tmpl w:val="73680106"/>
    <w:lvl w:ilvl="0" w:tplc="C33694F8">
      <w:start w:val="5"/>
      <w:numFmt w:val="bullet"/>
      <w:lvlText w:val="-"/>
      <w:lvlJc w:val="left"/>
      <w:pPr>
        <w:ind w:left="720" w:hanging="360"/>
      </w:pPr>
      <w:rPr>
        <w:rFonts w:ascii="Arial" w:eastAsiaTheme="minorHAnsi" w:hAnsi="Arial" w:cs="Arial" w:hint="default"/>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382F2373"/>
    <w:multiLevelType w:val="hybridMultilevel"/>
    <w:tmpl w:val="66427894"/>
    <w:lvl w:ilvl="0" w:tplc="040C000F">
      <w:start w:val="1"/>
      <w:numFmt w:val="decimal"/>
      <w:lvlText w:val="%1."/>
      <w:lvlJc w:val="left"/>
      <w:pPr>
        <w:ind w:left="720" w:hanging="360"/>
      </w:pPr>
      <w:rPr>
        <w:rFonts w:hint="default"/>
      </w:rPr>
    </w:lvl>
    <w:lvl w:ilvl="1" w:tplc="771CF50A">
      <w:start w:val="5"/>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851D9F"/>
    <w:multiLevelType w:val="hybridMultilevel"/>
    <w:tmpl w:val="116481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85D58BC"/>
    <w:multiLevelType w:val="hybridMultilevel"/>
    <w:tmpl w:val="10120260"/>
    <w:lvl w:ilvl="0" w:tplc="771CF50A">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7A252D"/>
    <w:multiLevelType w:val="hybridMultilevel"/>
    <w:tmpl w:val="E4F4FB5E"/>
    <w:lvl w:ilvl="0" w:tplc="F8881B1C">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01433D"/>
    <w:multiLevelType w:val="hybridMultilevel"/>
    <w:tmpl w:val="896A4398"/>
    <w:lvl w:ilvl="0" w:tplc="040C0003">
      <w:start w:val="1"/>
      <w:numFmt w:val="bullet"/>
      <w:lvlText w:val="o"/>
      <w:lvlJc w:val="left"/>
      <w:pPr>
        <w:ind w:left="1069" w:hanging="360"/>
      </w:pPr>
      <w:rPr>
        <w:rFonts w:ascii="Courier New" w:hAnsi="Courier New" w:cs="Courier New"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5099535E"/>
    <w:multiLevelType w:val="hybridMultilevel"/>
    <w:tmpl w:val="266C77C8"/>
    <w:lvl w:ilvl="0" w:tplc="6582AF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4"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1E467B3"/>
    <w:multiLevelType w:val="hybridMultilevel"/>
    <w:tmpl w:val="D2BE5F10"/>
    <w:lvl w:ilvl="0" w:tplc="C33694F8">
      <w:start w:val="5"/>
      <w:numFmt w:val="bullet"/>
      <w:lvlText w:val="-"/>
      <w:lvlJc w:val="left"/>
      <w:pPr>
        <w:ind w:left="720" w:hanging="360"/>
      </w:pPr>
      <w:rPr>
        <w:rFonts w:ascii="Arial" w:eastAsiaTheme="minorHAnsi" w:hAnsi="Arial" w:cs="Arial" w:hint="default"/>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3028E2"/>
    <w:multiLevelType w:val="hybridMultilevel"/>
    <w:tmpl w:val="31BE9C04"/>
    <w:lvl w:ilvl="0" w:tplc="1F788028">
      <w:start w:val="1"/>
      <w:numFmt w:val="upperLetter"/>
      <w:lvlText w:val="%1."/>
      <w:lvlJc w:val="left"/>
      <w:pPr>
        <w:ind w:left="23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EB6CA0"/>
    <w:multiLevelType w:val="hybridMultilevel"/>
    <w:tmpl w:val="91866EE6"/>
    <w:lvl w:ilvl="0" w:tplc="C33694F8">
      <w:start w:val="5"/>
      <w:numFmt w:val="bullet"/>
      <w:lvlText w:val="-"/>
      <w:lvlJc w:val="left"/>
      <w:pPr>
        <w:ind w:left="720" w:hanging="360"/>
      </w:pPr>
      <w:rPr>
        <w:rFonts w:ascii="Arial" w:eastAsiaTheme="minorHAnsi" w:hAnsi="Arial" w:cs="Arial" w:hint="default"/>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2007C5"/>
    <w:multiLevelType w:val="hybridMultilevel"/>
    <w:tmpl w:val="87125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AC0495"/>
    <w:multiLevelType w:val="hybridMultilevel"/>
    <w:tmpl w:val="D2AE0758"/>
    <w:lvl w:ilvl="0" w:tplc="F8881B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CB3529"/>
    <w:multiLevelType w:val="hybridMultilevel"/>
    <w:tmpl w:val="28E8A74E"/>
    <w:lvl w:ilvl="0" w:tplc="6582AF62">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EE7EF4"/>
    <w:multiLevelType w:val="hybridMultilevel"/>
    <w:tmpl w:val="491896F2"/>
    <w:lvl w:ilvl="0" w:tplc="C33694F8">
      <w:start w:val="5"/>
      <w:numFmt w:val="bullet"/>
      <w:lvlText w:val="-"/>
      <w:lvlJc w:val="left"/>
      <w:pPr>
        <w:ind w:left="720" w:hanging="360"/>
      </w:pPr>
      <w:rPr>
        <w:rFonts w:ascii="Arial" w:eastAsiaTheme="minorHAnsi" w:hAnsi="Arial" w:cs="Arial" w:hint="default"/>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60C0468"/>
    <w:multiLevelType w:val="hybridMultilevel"/>
    <w:tmpl w:val="3E9C56CE"/>
    <w:lvl w:ilvl="0" w:tplc="C33694F8">
      <w:start w:val="5"/>
      <w:numFmt w:val="bullet"/>
      <w:lvlText w:val="-"/>
      <w:lvlJc w:val="left"/>
      <w:pPr>
        <w:ind w:left="720" w:hanging="360"/>
      </w:pPr>
      <w:rPr>
        <w:rFonts w:ascii="Arial" w:eastAsiaTheme="minorHAnsi" w:hAnsi="Arial" w:cs="Arial" w:hint="default"/>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BB79BD"/>
    <w:multiLevelType w:val="hybridMultilevel"/>
    <w:tmpl w:val="1E7283BE"/>
    <w:lvl w:ilvl="0" w:tplc="771CF50A">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242658"/>
    <w:multiLevelType w:val="hybridMultilevel"/>
    <w:tmpl w:val="7F86AAF4"/>
    <w:lvl w:ilvl="0" w:tplc="6582AF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9"/>
  </w:num>
  <w:num w:numId="4">
    <w:abstractNumId w:val="27"/>
  </w:num>
  <w:num w:numId="5">
    <w:abstractNumId w:val="32"/>
  </w:num>
  <w:num w:numId="6">
    <w:abstractNumId w:val="17"/>
  </w:num>
  <w:num w:numId="7">
    <w:abstractNumId w:val="2"/>
  </w:num>
  <w:num w:numId="8">
    <w:abstractNumId w:val="35"/>
  </w:num>
  <w:num w:numId="9">
    <w:abstractNumId w:val="3"/>
  </w:num>
  <w:num w:numId="10">
    <w:abstractNumId w:val="13"/>
  </w:num>
  <w:num w:numId="11">
    <w:abstractNumId w:val="23"/>
  </w:num>
  <w:num w:numId="12">
    <w:abstractNumId w:val="3"/>
    <w:lvlOverride w:ilvl="0">
      <w:startOverride w:val="1"/>
    </w:lvlOverride>
  </w:num>
  <w:num w:numId="13">
    <w:abstractNumId w:val="21"/>
  </w:num>
  <w:num w:numId="14">
    <w:abstractNumId w:val="33"/>
  </w:num>
  <w:num w:numId="15">
    <w:abstractNumId w:val="22"/>
  </w:num>
  <w:num w:numId="16">
    <w:abstractNumId w:val="38"/>
  </w:num>
  <w:num w:numId="17">
    <w:abstractNumId w:val="28"/>
  </w:num>
  <w:num w:numId="18">
    <w:abstractNumId w:val="1"/>
  </w:num>
  <w:num w:numId="19">
    <w:abstractNumId w:val="11"/>
  </w:num>
  <w:num w:numId="20">
    <w:abstractNumId w:val="8"/>
  </w:num>
  <w:num w:numId="21">
    <w:abstractNumId w:val="10"/>
  </w:num>
  <w:num w:numId="22">
    <w:abstractNumId w:val="0"/>
  </w:num>
  <w:num w:numId="23">
    <w:abstractNumId w:val="24"/>
  </w:num>
  <w:num w:numId="24">
    <w:abstractNumId w:val="18"/>
  </w:num>
  <w:num w:numId="25">
    <w:abstractNumId w:val="26"/>
  </w:num>
  <w:num w:numId="26">
    <w:abstractNumId w:val="5"/>
  </w:num>
  <w:num w:numId="27">
    <w:abstractNumId w:val="14"/>
  </w:num>
  <w:num w:numId="28">
    <w:abstractNumId w:val="34"/>
  </w:num>
  <w:num w:numId="29">
    <w:abstractNumId w:val="25"/>
  </w:num>
  <w:num w:numId="30">
    <w:abstractNumId w:val="36"/>
  </w:num>
  <w:num w:numId="31">
    <w:abstractNumId w:val="12"/>
  </w:num>
  <w:num w:numId="32">
    <w:abstractNumId w:val="19"/>
  </w:num>
  <w:num w:numId="33">
    <w:abstractNumId w:val="31"/>
  </w:num>
  <w:num w:numId="34">
    <w:abstractNumId w:val="6"/>
  </w:num>
  <w:num w:numId="35">
    <w:abstractNumId w:val="37"/>
  </w:num>
  <w:num w:numId="36">
    <w:abstractNumId w:val="16"/>
  </w:num>
  <w:num w:numId="37">
    <w:abstractNumId w:val="7"/>
  </w:num>
  <w:num w:numId="38">
    <w:abstractNumId w:val="30"/>
  </w:num>
  <w:num w:numId="39">
    <w:abstractNumId w:val="9"/>
  </w:num>
  <w:num w:numId="4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0317E"/>
    <w:rsid w:val="0000538A"/>
    <w:rsid w:val="00027B5E"/>
    <w:rsid w:val="000330DA"/>
    <w:rsid w:val="00034FDB"/>
    <w:rsid w:val="00036590"/>
    <w:rsid w:val="00037AB7"/>
    <w:rsid w:val="0004424A"/>
    <w:rsid w:val="00045739"/>
    <w:rsid w:val="00047D4C"/>
    <w:rsid w:val="0005395C"/>
    <w:rsid w:val="00061D70"/>
    <w:rsid w:val="00062E1B"/>
    <w:rsid w:val="0006474C"/>
    <w:rsid w:val="0006571C"/>
    <w:rsid w:val="000675F6"/>
    <w:rsid w:val="00074738"/>
    <w:rsid w:val="000905BA"/>
    <w:rsid w:val="00090639"/>
    <w:rsid w:val="000930D8"/>
    <w:rsid w:val="000A565D"/>
    <w:rsid w:val="000A7D28"/>
    <w:rsid w:val="000B03F3"/>
    <w:rsid w:val="000B1A1F"/>
    <w:rsid w:val="000C5AA5"/>
    <w:rsid w:val="000C60B1"/>
    <w:rsid w:val="000C781D"/>
    <w:rsid w:val="000D2186"/>
    <w:rsid w:val="000D7E17"/>
    <w:rsid w:val="000E38DC"/>
    <w:rsid w:val="000E7481"/>
    <w:rsid w:val="000F4879"/>
    <w:rsid w:val="00107EF1"/>
    <w:rsid w:val="0011037E"/>
    <w:rsid w:val="001150CC"/>
    <w:rsid w:val="00116E70"/>
    <w:rsid w:val="00120FC5"/>
    <w:rsid w:val="00126C69"/>
    <w:rsid w:val="00130B58"/>
    <w:rsid w:val="00134388"/>
    <w:rsid w:val="0013563D"/>
    <w:rsid w:val="00146DB1"/>
    <w:rsid w:val="001562DD"/>
    <w:rsid w:val="0015787B"/>
    <w:rsid w:val="00161780"/>
    <w:rsid w:val="001672A2"/>
    <w:rsid w:val="00172DD1"/>
    <w:rsid w:val="001778C5"/>
    <w:rsid w:val="00195531"/>
    <w:rsid w:val="001970F8"/>
    <w:rsid w:val="001A1C8F"/>
    <w:rsid w:val="001A33F3"/>
    <w:rsid w:val="001B29B0"/>
    <w:rsid w:val="001B4A91"/>
    <w:rsid w:val="001D25F5"/>
    <w:rsid w:val="001D482F"/>
    <w:rsid w:val="001D7DA9"/>
    <w:rsid w:val="001E14C8"/>
    <w:rsid w:val="001E1B62"/>
    <w:rsid w:val="001F5225"/>
    <w:rsid w:val="001F5A6B"/>
    <w:rsid w:val="002039D8"/>
    <w:rsid w:val="00205841"/>
    <w:rsid w:val="002073D6"/>
    <w:rsid w:val="0021236D"/>
    <w:rsid w:val="00215D08"/>
    <w:rsid w:val="00215D33"/>
    <w:rsid w:val="0021695F"/>
    <w:rsid w:val="0021766F"/>
    <w:rsid w:val="002208D0"/>
    <w:rsid w:val="00224F03"/>
    <w:rsid w:val="00230521"/>
    <w:rsid w:val="002351DB"/>
    <w:rsid w:val="00245C9E"/>
    <w:rsid w:val="00251BF8"/>
    <w:rsid w:val="00252184"/>
    <w:rsid w:val="002552DC"/>
    <w:rsid w:val="0025622A"/>
    <w:rsid w:val="0026037B"/>
    <w:rsid w:val="00261EDE"/>
    <w:rsid w:val="00262E21"/>
    <w:rsid w:val="00264A5A"/>
    <w:rsid w:val="00266226"/>
    <w:rsid w:val="00273765"/>
    <w:rsid w:val="00277F0D"/>
    <w:rsid w:val="002825E4"/>
    <w:rsid w:val="00282BD1"/>
    <w:rsid w:val="00285722"/>
    <w:rsid w:val="00286FBE"/>
    <w:rsid w:val="002905D7"/>
    <w:rsid w:val="002944AF"/>
    <w:rsid w:val="002B2196"/>
    <w:rsid w:val="002B7135"/>
    <w:rsid w:val="002C0A43"/>
    <w:rsid w:val="002C6A84"/>
    <w:rsid w:val="002D78DE"/>
    <w:rsid w:val="002E203B"/>
    <w:rsid w:val="002E30CF"/>
    <w:rsid w:val="002E3157"/>
    <w:rsid w:val="002E4362"/>
    <w:rsid w:val="002E5B4F"/>
    <w:rsid w:val="002E670F"/>
    <w:rsid w:val="002F226E"/>
    <w:rsid w:val="00300FC0"/>
    <w:rsid w:val="00305D0E"/>
    <w:rsid w:val="00305E6E"/>
    <w:rsid w:val="00306CD1"/>
    <w:rsid w:val="00312AAC"/>
    <w:rsid w:val="0031570E"/>
    <w:rsid w:val="003168A0"/>
    <w:rsid w:val="00321119"/>
    <w:rsid w:val="00325243"/>
    <w:rsid w:val="00331436"/>
    <w:rsid w:val="00333050"/>
    <w:rsid w:val="0033718D"/>
    <w:rsid w:val="00337A6A"/>
    <w:rsid w:val="00342919"/>
    <w:rsid w:val="00343F7A"/>
    <w:rsid w:val="00345F00"/>
    <w:rsid w:val="00346EA7"/>
    <w:rsid w:val="0035013B"/>
    <w:rsid w:val="0035110B"/>
    <w:rsid w:val="00352DAA"/>
    <w:rsid w:val="003565B9"/>
    <w:rsid w:val="00360915"/>
    <w:rsid w:val="003618B3"/>
    <w:rsid w:val="00365434"/>
    <w:rsid w:val="00375969"/>
    <w:rsid w:val="00376D22"/>
    <w:rsid w:val="00380A42"/>
    <w:rsid w:val="00381B07"/>
    <w:rsid w:val="003A0862"/>
    <w:rsid w:val="003A4CD4"/>
    <w:rsid w:val="003A6997"/>
    <w:rsid w:val="003A6EC0"/>
    <w:rsid w:val="003A6EE8"/>
    <w:rsid w:val="003A7E23"/>
    <w:rsid w:val="003B4B91"/>
    <w:rsid w:val="003C156C"/>
    <w:rsid w:val="003C412B"/>
    <w:rsid w:val="003D23E1"/>
    <w:rsid w:val="003D5789"/>
    <w:rsid w:val="003E09D7"/>
    <w:rsid w:val="003E3541"/>
    <w:rsid w:val="003E3A2D"/>
    <w:rsid w:val="003E4BC1"/>
    <w:rsid w:val="003E71C8"/>
    <w:rsid w:val="003E76C7"/>
    <w:rsid w:val="003F336D"/>
    <w:rsid w:val="003F5779"/>
    <w:rsid w:val="003F5C34"/>
    <w:rsid w:val="004057BC"/>
    <w:rsid w:val="00406922"/>
    <w:rsid w:val="00410690"/>
    <w:rsid w:val="0041472F"/>
    <w:rsid w:val="0041647D"/>
    <w:rsid w:val="004257B9"/>
    <w:rsid w:val="004307DC"/>
    <w:rsid w:val="00430F75"/>
    <w:rsid w:val="00434C53"/>
    <w:rsid w:val="00442E61"/>
    <w:rsid w:val="004431E0"/>
    <w:rsid w:val="00445A41"/>
    <w:rsid w:val="004473DE"/>
    <w:rsid w:val="00451907"/>
    <w:rsid w:val="00453191"/>
    <w:rsid w:val="004552FA"/>
    <w:rsid w:val="00457901"/>
    <w:rsid w:val="00457F66"/>
    <w:rsid w:val="00462816"/>
    <w:rsid w:val="00466855"/>
    <w:rsid w:val="004669A9"/>
    <w:rsid w:val="00482035"/>
    <w:rsid w:val="00484245"/>
    <w:rsid w:val="0048601A"/>
    <w:rsid w:val="00493C03"/>
    <w:rsid w:val="004A1167"/>
    <w:rsid w:val="004A2A53"/>
    <w:rsid w:val="004A467C"/>
    <w:rsid w:val="004B32BF"/>
    <w:rsid w:val="004C4100"/>
    <w:rsid w:val="004C5E6F"/>
    <w:rsid w:val="004C62D4"/>
    <w:rsid w:val="004C6859"/>
    <w:rsid w:val="004E07F0"/>
    <w:rsid w:val="004F2391"/>
    <w:rsid w:val="004F270A"/>
    <w:rsid w:val="004F4379"/>
    <w:rsid w:val="004F5429"/>
    <w:rsid w:val="00503419"/>
    <w:rsid w:val="00517CCF"/>
    <w:rsid w:val="005250C1"/>
    <w:rsid w:val="00525699"/>
    <w:rsid w:val="00535193"/>
    <w:rsid w:val="0054205F"/>
    <w:rsid w:val="005426ED"/>
    <w:rsid w:val="00543CAF"/>
    <w:rsid w:val="00545D30"/>
    <w:rsid w:val="00546E4D"/>
    <w:rsid w:val="0055067D"/>
    <w:rsid w:val="00552F04"/>
    <w:rsid w:val="00553C82"/>
    <w:rsid w:val="005636B0"/>
    <w:rsid w:val="0057006F"/>
    <w:rsid w:val="005707C2"/>
    <w:rsid w:val="00571D14"/>
    <w:rsid w:val="005740E5"/>
    <w:rsid w:val="00574525"/>
    <w:rsid w:val="005803B3"/>
    <w:rsid w:val="00590502"/>
    <w:rsid w:val="00594AAB"/>
    <w:rsid w:val="00594B9F"/>
    <w:rsid w:val="005959CE"/>
    <w:rsid w:val="00597377"/>
    <w:rsid w:val="00597863"/>
    <w:rsid w:val="005A13D8"/>
    <w:rsid w:val="005A245B"/>
    <w:rsid w:val="005A46B8"/>
    <w:rsid w:val="005A6E57"/>
    <w:rsid w:val="005B0332"/>
    <w:rsid w:val="005C0A83"/>
    <w:rsid w:val="005C2E9D"/>
    <w:rsid w:val="005C34EF"/>
    <w:rsid w:val="005C4B59"/>
    <w:rsid w:val="005C51D8"/>
    <w:rsid w:val="005D3800"/>
    <w:rsid w:val="005E4403"/>
    <w:rsid w:val="005E76D7"/>
    <w:rsid w:val="005F2086"/>
    <w:rsid w:val="0060241A"/>
    <w:rsid w:val="00604352"/>
    <w:rsid w:val="006063B5"/>
    <w:rsid w:val="006073A7"/>
    <w:rsid w:val="00627CB5"/>
    <w:rsid w:val="00635AE1"/>
    <w:rsid w:val="0064131B"/>
    <w:rsid w:val="00642FAA"/>
    <w:rsid w:val="00646201"/>
    <w:rsid w:val="00651C0E"/>
    <w:rsid w:val="00651D30"/>
    <w:rsid w:val="00655642"/>
    <w:rsid w:val="006805B6"/>
    <w:rsid w:val="00682CED"/>
    <w:rsid w:val="00685281"/>
    <w:rsid w:val="00685555"/>
    <w:rsid w:val="00690C3C"/>
    <w:rsid w:val="006977B6"/>
    <w:rsid w:val="006A53CC"/>
    <w:rsid w:val="006A555A"/>
    <w:rsid w:val="006A5768"/>
    <w:rsid w:val="006A7479"/>
    <w:rsid w:val="006B0EE7"/>
    <w:rsid w:val="006B2B5B"/>
    <w:rsid w:val="006B4629"/>
    <w:rsid w:val="006B5028"/>
    <w:rsid w:val="006B50D8"/>
    <w:rsid w:val="006C25F7"/>
    <w:rsid w:val="006C2A33"/>
    <w:rsid w:val="006C485B"/>
    <w:rsid w:val="006D158D"/>
    <w:rsid w:val="006D3592"/>
    <w:rsid w:val="006F5185"/>
    <w:rsid w:val="006F6429"/>
    <w:rsid w:val="00701998"/>
    <w:rsid w:val="00703D9D"/>
    <w:rsid w:val="007147A1"/>
    <w:rsid w:val="00716327"/>
    <w:rsid w:val="0071679A"/>
    <w:rsid w:val="00716ED0"/>
    <w:rsid w:val="007170AC"/>
    <w:rsid w:val="00722523"/>
    <w:rsid w:val="00732BA0"/>
    <w:rsid w:val="007336E0"/>
    <w:rsid w:val="00733B41"/>
    <w:rsid w:val="00733BE5"/>
    <w:rsid w:val="007369EE"/>
    <w:rsid w:val="00740A55"/>
    <w:rsid w:val="00755FA5"/>
    <w:rsid w:val="00757ACB"/>
    <w:rsid w:val="00760926"/>
    <w:rsid w:val="00762DE8"/>
    <w:rsid w:val="00764EAD"/>
    <w:rsid w:val="00776FC1"/>
    <w:rsid w:val="007776C6"/>
    <w:rsid w:val="007813C0"/>
    <w:rsid w:val="00781787"/>
    <w:rsid w:val="00781A3A"/>
    <w:rsid w:val="0079282E"/>
    <w:rsid w:val="007B0EC6"/>
    <w:rsid w:val="007C225D"/>
    <w:rsid w:val="007C6276"/>
    <w:rsid w:val="007D1761"/>
    <w:rsid w:val="007D371F"/>
    <w:rsid w:val="007E3FFB"/>
    <w:rsid w:val="007E4A5A"/>
    <w:rsid w:val="007E5809"/>
    <w:rsid w:val="007F2919"/>
    <w:rsid w:val="008006B7"/>
    <w:rsid w:val="00810BA4"/>
    <w:rsid w:val="00815F8B"/>
    <w:rsid w:val="00821632"/>
    <w:rsid w:val="00836990"/>
    <w:rsid w:val="00836D68"/>
    <w:rsid w:val="008375A4"/>
    <w:rsid w:val="008404AA"/>
    <w:rsid w:val="008407E7"/>
    <w:rsid w:val="00852D63"/>
    <w:rsid w:val="00854C05"/>
    <w:rsid w:val="00855690"/>
    <w:rsid w:val="00855C13"/>
    <w:rsid w:val="00857959"/>
    <w:rsid w:val="00861457"/>
    <w:rsid w:val="00862270"/>
    <w:rsid w:val="00866800"/>
    <w:rsid w:val="00867231"/>
    <w:rsid w:val="00872530"/>
    <w:rsid w:val="0087483E"/>
    <w:rsid w:val="008753CE"/>
    <w:rsid w:val="008852BF"/>
    <w:rsid w:val="00890EF0"/>
    <w:rsid w:val="00891103"/>
    <w:rsid w:val="00892E10"/>
    <w:rsid w:val="00897657"/>
    <w:rsid w:val="008A10D2"/>
    <w:rsid w:val="008A18E3"/>
    <w:rsid w:val="008A36FF"/>
    <w:rsid w:val="008A7C3A"/>
    <w:rsid w:val="008B0724"/>
    <w:rsid w:val="008B2052"/>
    <w:rsid w:val="008B4933"/>
    <w:rsid w:val="008B558B"/>
    <w:rsid w:val="008B61F9"/>
    <w:rsid w:val="008B6493"/>
    <w:rsid w:val="008B7264"/>
    <w:rsid w:val="008C3C87"/>
    <w:rsid w:val="008D00D8"/>
    <w:rsid w:val="008D12DD"/>
    <w:rsid w:val="008D13F9"/>
    <w:rsid w:val="008D618A"/>
    <w:rsid w:val="008D7562"/>
    <w:rsid w:val="008D7CAF"/>
    <w:rsid w:val="008E0D9C"/>
    <w:rsid w:val="008F5AAD"/>
    <w:rsid w:val="009003EF"/>
    <w:rsid w:val="00906AE4"/>
    <w:rsid w:val="00913FCC"/>
    <w:rsid w:val="0091429E"/>
    <w:rsid w:val="0091581F"/>
    <w:rsid w:val="00915C77"/>
    <w:rsid w:val="00920A6B"/>
    <w:rsid w:val="00921782"/>
    <w:rsid w:val="00921842"/>
    <w:rsid w:val="009262BF"/>
    <w:rsid w:val="009268C5"/>
    <w:rsid w:val="00926FD9"/>
    <w:rsid w:val="00927AE0"/>
    <w:rsid w:val="0093368A"/>
    <w:rsid w:val="00941141"/>
    <w:rsid w:val="00941393"/>
    <w:rsid w:val="00941AD5"/>
    <w:rsid w:val="00957083"/>
    <w:rsid w:val="009604BA"/>
    <w:rsid w:val="00961EF3"/>
    <w:rsid w:val="00966AA7"/>
    <w:rsid w:val="00966C83"/>
    <w:rsid w:val="00971FAF"/>
    <w:rsid w:val="00973B54"/>
    <w:rsid w:val="0097623E"/>
    <w:rsid w:val="00976D16"/>
    <w:rsid w:val="009775EB"/>
    <w:rsid w:val="009803AD"/>
    <w:rsid w:val="00980632"/>
    <w:rsid w:val="00983772"/>
    <w:rsid w:val="009871CF"/>
    <w:rsid w:val="00987F2E"/>
    <w:rsid w:val="0099000B"/>
    <w:rsid w:val="00993C47"/>
    <w:rsid w:val="00993F14"/>
    <w:rsid w:val="009957BB"/>
    <w:rsid w:val="009A7382"/>
    <w:rsid w:val="009B2B08"/>
    <w:rsid w:val="009B4F6F"/>
    <w:rsid w:val="009B5784"/>
    <w:rsid w:val="009C5CC7"/>
    <w:rsid w:val="009D3DFE"/>
    <w:rsid w:val="009D63A9"/>
    <w:rsid w:val="009D700E"/>
    <w:rsid w:val="009D73B1"/>
    <w:rsid w:val="009E07D5"/>
    <w:rsid w:val="009E3F4A"/>
    <w:rsid w:val="009F2131"/>
    <w:rsid w:val="009F46AA"/>
    <w:rsid w:val="009F4906"/>
    <w:rsid w:val="009F569F"/>
    <w:rsid w:val="009F684F"/>
    <w:rsid w:val="00A02D9A"/>
    <w:rsid w:val="00A0642F"/>
    <w:rsid w:val="00A131D7"/>
    <w:rsid w:val="00A1709B"/>
    <w:rsid w:val="00A23CF2"/>
    <w:rsid w:val="00A2510A"/>
    <w:rsid w:val="00A26C73"/>
    <w:rsid w:val="00A42CE5"/>
    <w:rsid w:val="00A441C8"/>
    <w:rsid w:val="00A4553C"/>
    <w:rsid w:val="00A47160"/>
    <w:rsid w:val="00A52563"/>
    <w:rsid w:val="00A62A0C"/>
    <w:rsid w:val="00A630C7"/>
    <w:rsid w:val="00A700F6"/>
    <w:rsid w:val="00A71292"/>
    <w:rsid w:val="00A74F8A"/>
    <w:rsid w:val="00A77898"/>
    <w:rsid w:val="00A8084F"/>
    <w:rsid w:val="00A84C16"/>
    <w:rsid w:val="00A85F9C"/>
    <w:rsid w:val="00A86235"/>
    <w:rsid w:val="00A86B1F"/>
    <w:rsid w:val="00A912C7"/>
    <w:rsid w:val="00A919FE"/>
    <w:rsid w:val="00A967A6"/>
    <w:rsid w:val="00A96CBC"/>
    <w:rsid w:val="00AA4D7A"/>
    <w:rsid w:val="00AA6247"/>
    <w:rsid w:val="00AB2F31"/>
    <w:rsid w:val="00AB3231"/>
    <w:rsid w:val="00AB42A0"/>
    <w:rsid w:val="00AB48E1"/>
    <w:rsid w:val="00AB78D8"/>
    <w:rsid w:val="00AC008C"/>
    <w:rsid w:val="00AC426F"/>
    <w:rsid w:val="00AC47AC"/>
    <w:rsid w:val="00AC4856"/>
    <w:rsid w:val="00AC58AD"/>
    <w:rsid w:val="00AD1B0E"/>
    <w:rsid w:val="00AD2613"/>
    <w:rsid w:val="00AF1784"/>
    <w:rsid w:val="00AF4108"/>
    <w:rsid w:val="00B002C0"/>
    <w:rsid w:val="00B00C5E"/>
    <w:rsid w:val="00B0247D"/>
    <w:rsid w:val="00B07E4D"/>
    <w:rsid w:val="00B114A8"/>
    <w:rsid w:val="00B20EC3"/>
    <w:rsid w:val="00B2439C"/>
    <w:rsid w:val="00B31C03"/>
    <w:rsid w:val="00B31FB2"/>
    <w:rsid w:val="00B33BA4"/>
    <w:rsid w:val="00B33C04"/>
    <w:rsid w:val="00B34308"/>
    <w:rsid w:val="00B34B80"/>
    <w:rsid w:val="00B353E1"/>
    <w:rsid w:val="00B403AE"/>
    <w:rsid w:val="00B5051B"/>
    <w:rsid w:val="00B61655"/>
    <w:rsid w:val="00B631AF"/>
    <w:rsid w:val="00B631B6"/>
    <w:rsid w:val="00B6633E"/>
    <w:rsid w:val="00B70E53"/>
    <w:rsid w:val="00B81F49"/>
    <w:rsid w:val="00B84378"/>
    <w:rsid w:val="00B93618"/>
    <w:rsid w:val="00BA5F6B"/>
    <w:rsid w:val="00BA65A2"/>
    <w:rsid w:val="00BB056F"/>
    <w:rsid w:val="00BB0D31"/>
    <w:rsid w:val="00BB0FB3"/>
    <w:rsid w:val="00BB4987"/>
    <w:rsid w:val="00BB4FA3"/>
    <w:rsid w:val="00BB645D"/>
    <w:rsid w:val="00BD1F48"/>
    <w:rsid w:val="00BD22AF"/>
    <w:rsid w:val="00BD234F"/>
    <w:rsid w:val="00BD264F"/>
    <w:rsid w:val="00BD4CFF"/>
    <w:rsid w:val="00BE139C"/>
    <w:rsid w:val="00BE5C33"/>
    <w:rsid w:val="00BF73E1"/>
    <w:rsid w:val="00C022E0"/>
    <w:rsid w:val="00C078CA"/>
    <w:rsid w:val="00C07FF2"/>
    <w:rsid w:val="00C162C5"/>
    <w:rsid w:val="00C27372"/>
    <w:rsid w:val="00C338F6"/>
    <w:rsid w:val="00C343F3"/>
    <w:rsid w:val="00C36A6E"/>
    <w:rsid w:val="00C42994"/>
    <w:rsid w:val="00C46954"/>
    <w:rsid w:val="00C4792F"/>
    <w:rsid w:val="00C54981"/>
    <w:rsid w:val="00C55479"/>
    <w:rsid w:val="00C63FCA"/>
    <w:rsid w:val="00C66DAE"/>
    <w:rsid w:val="00C710D1"/>
    <w:rsid w:val="00C81400"/>
    <w:rsid w:val="00C90807"/>
    <w:rsid w:val="00C95841"/>
    <w:rsid w:val="00CA392F"/>
    <w:rsid w:val="00CB362B"/>
    <w:rsid w:val="00CB65DF"/>
    <w:rsid w:val="00CC2557"/>
    <w:rsid w:val="00CC3475"/>
    <w:rsid w:val="00CC6FA9"/>
    <w:rsid w:val="00CD5316"/>
    <w:rsid w:val="00CD57B0"/>
    <w:rsid w:val="00CD7CDF"/>
    <w:rsid w:val="00CE0A85"/>
    <w:rsid w:val="00CE7A83"/>
    <w:rsid w:val="00CF48F3"/>
    <w:rsid w:val="00CF4C5D"/>
    <w:rsid w:val="00CF5E65"/>
    <w:rsid w:val="00D002B0"/>
    <w:rsid w:val="00D00920"/>
    <w:rsid w:val="00D10046"/>
    <w:rsid w:val="00D11AA4"/>
    <w:rsid w:val="00D130C3"/>
    <w:rsid w:val="00D24076"/>
    <w:rsid w:val="00D24469"/>
    <w:rsid w:val="00D27F3F"/>
    <w:rsid w:val="00D309E0"/>
    <w:rsid w:val="00D3524E"/>
    <w:rsid w:val="00D43F43"/>
    <w:rsid w:val="00D538F5"/>
    <w:rsid w:val="00D54C25"/>
    <w:rsid w:val="00D56021"/>
    <w:rsid w:val="00D56FF5"/>
    <w:rsid w:val="00D60EAC"/>
    <w:rsid w:val="00D620B7"/>
    <w:rsid w:val="00D6274A"/>
    <w:rsid w:val="00D6507E"/>
    <w:rsid w:val="00D741DE"/>
    <w:rsid w:val="00D74206"/>
    <w:rsid w:val="00D9063B"/>
    <w:rsid w:val="00D91FAB"/>
    <w:rsid w:val="00D944D9"/>
    <w:rsid w:val="00D947CB"/>
    <w:rsid w:val="00D94C43"/>
    <w:rsid w:val="00D963A6"/>
    <w:rsid w:val="00D97723"/>
    <w:rsid w:val="00DA517B"/>
    <w:rsid w:val="00DB1144"/>
    <w:rsid w:val="00DB1C15"/>
    <w:rsid w:val="00DB3387"/>
    <w:rsid w:val="00DB4FED"/>
    <w:rsid w:val="00DC1D6A"/>
    <w:rsid w:val="00DD1B85"/>
    <w:rsid w:val="00DD1E10"/>
    <w:rsid w:val="00DD56A6"/>
    <w:rsid w:val="00DE0158"/>
    <w:rsid w:val="00DE5CD1"/>
    <w:rsid w:val="00DF0C62"/>
    <w:rsid w:val="00DF68CC"/>
    <w:rsid w:val="00E00558"/>
    <w:rsid w:val="00E01C27"/>
    <w:rsid w:val="00E15A4F"/>
    <w:rsid w:val="00E1776B"/>
    <w:rsid w:val="00E228CD"/>
    <w:rsid w:val="00E25AD0"/>
    <w:rsid w:val="00E26574"/>
    <w:rsid w:val="00E31685"/>
    <w:rsid w:val="00E33FED"/>
    <w:rsid w:val="00E35DD8"/>
    <w:rsid w:val="00E36CA9"/>
    <w:rsid w:val="00E378AA"/>
    <w:rsid w:val="00E439F0"/>
    <w:rsid w:val="00E473D4"/>
    <w:rsid w:val="00E50758"/>
    <w:rsid w:val="00E52199"/>
    <w:rsid w:val="00E53F95"/>
    <w:rsid w:val="00E5606D"/>
    <w:rsid w:val="00E563FA"/>
    <w:rsid w:val="00E61A2E"/>
    <w:rsid w:val="00E677A1"/>
    <w:rsid w:val="00E6789B"/>
    <w:rsid w:val="00E73F49"/>
    <w:rsid w:val="00E752F8"/>
    <w:rsid w:val="00E7666A"/>
    <w:rsid w:val="00E76E80"/>
    <w:rsid w:val="00E771A6"/>
    <w:rsid w:val="00E818A5"/>
    <w:rsid w:val="00E84365"/>
    <w:rsid w:val="00E86434"/>
    <w:rsid w:val="00E91CA0"/>
    <w:rsid w:val="00E9363B"/>
    <w:rsid w:val="00E94225"/>
    <w:rsid w:val="00E96B9F"/>
    <w:rsid w:val="00EA2D05"/>
    <w:rsid w:val="00EA41A0"/>
    <w:rsid w:val="00EA4EF4"/>
    <w:rsid w:val="00EA77E9"/>
    <w:rsid w:val="00EB29EC"/>
    <w:rsid w:val="00EB2A08"/>
    <w:rsid w:val="00EB4EDC"/>
    <w:rsid w:val="00EC2D3D"/>
    <w:rsid w:val="00EC48B0"/>
    <w:rsid w:val="00EC52CF"/>
    <w:rsid w:val="00EC6407"/>
    <w:rsid w:val="00ED30C9"/>
    <w:rsid w:val="00EE43E5"/>
    <w:rsid w:val="00EE64DC"/>
    <w:rsid w:val="00EF020F"/>
    <w:rsid w:val="00EF04F7"/>
    <w:rsid w:val="00EF09A5"/>
    <w:rsid w:val="00EF0AE1"/>
    <w:rsid w:val="00EF4D0D"/>
    <w:rsid w:val="00F02252"/>
    <w:rsid w:val="00F02CFC"/>
    <w:rsid w:val="00F05C65"/>
    <w:rsid w:val="00F06BBE"/>
    <w:rsid w:val="00F06F94"/>
    <w:rsid w:val="00F11A47"/>
    <w:rsid w:val="00F14C27"/>
    <w:rsid w:val="00F33366"/>
    <w:rsid w:val="00F33382"/>
    <w:rsid w:val="00F3407B"/>
    <w:rsid w:val="00F34440"/>
    <w:rsid w:val="00F3741D"/>
    <w:rsid w:val="00F45CC2"/>
    <w:rsid w:val="00F5348D"/>
    <w:rsid w:val="00F60D04"/>
    <w:rsid w:val="00F62753"/>
    <w:rsid w:val="00F67A9A"/>
    <w:rsid w:val="00F71B9D"/>
    <w:rsid w:val="00F72926"/>
    <w:rsid w:val="00F72E89"/>
    <w:rsid w:val="00F753B5"/>
    <w:rsid w:val="00F7564F"/>
    <w:rsid w:val="00F77103"/>
    <w:rsid w:val="00F77291"/>
    <w:rsid w:val="00F80E0C"/>
    <w:rsid w:val="00F811B2"/>
    <w:rsid w:val="00F81E05"/>
    <w:rsid w:val="00F832D3"/>
    <w:rsid w:val="00F840F0"/>
    <w:rsid w:val="00F8457B"/>
    <w:rsid w:val="00F85ACC"/>
    <w:rsid w:val="00F86174"/>
    <w:rsid w:val="00F86193"/>
    <w:rsid w:val="00F86F6A"/>
    <w:rsid w:val="00F872F0"/>
    <w:rsid w:val="00F93720"/>
    <w:rsid w:val="00F97625"/>
    <w:rsid w:val="00FA0120"/>
    <w:rsid w:val="00FA2FF9"/>
    <w:rsid w:val="00FA6DFC"/>
    <w:rsid w:val="00FB249C"/>
    <w:rsid w:val="00FC0A78"/>
    <w:rsid w:val="00FC2777"/>
    <w:rsid w:val="00FC5B5C"/>
    <w:rsid w:val="00FC780A"/>
    <w:rsid w:val="00FD0C92"/>
    <w:rsid w:val="00FD511F"/>
    <w:rsid w:val="00FD58E0"/>
    <w:rsid w:val="00FD7549"/>
    <w:rsid w:val="00FD7833"/>
    <w:rsid w:val="00FD7FF3"/>
    <w:rsid w:val="00FE16EA"/>
    <w:rsid w:val="00FE4F4E"/>
    <w:rsid w:val="00FE57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D7A3A"/>
  <w15:docId w15:val="{36CC2413-6AA7-4A49-9CD3-B7DA9DEB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9"/>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10"/>
      </w:numPr>
      <w:outlineLvl w:val="2"/>
    </w:pPr>
  </w:style>
  <w:style w:type="paragraph" w:styleId="Titre4">
    <w:name w:val="heading 4"/>
    <w:basedOn w:val="Titre2"/>
    <w:next w:val="Normal"/>
    <w:link w:val="Titre4Car"/>
    <w:uiPriority w:val="9"/>
    <w:unhideWhenUsed/>
    <w:qFormat/>
    <w:rsid w:val="00F72E89"/>
    <w:pPr>
      <w:numPr>
        <w:ilvl w:val="2"/>
        <w:numId w:val="1"/>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unhideWhenUsed/>
    <w:rsid w:val="0093368A"/>
    <w:pPr>
      <w:spacing w:line="240" w:lineRule="auto"/>
    </w:pPr>
    <w:rPr>
      <w:sz w:val="20"/>
      <w:szCs w:val="20"/>
    </w:rPr>
  </w:style>
  <w:style w:type="character" w:customStyle="1" w:styleId="CommentaireCar">
    <w:name w:val="Commentaire Car"/>
    <w:basedOn w:val="Policepardfaut"/>
    <w:link w:val="Commentaire"/>
    <w:uiPriority w:val="99"/>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6"/>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 w:type="paragraph" w:styleId="Rvision">
    <w:name w:val="Revision"/>
    <w:hidden/>
    <w:uiPriority w:val="99"/>
    <w:semiHidden/>
    <w:rsid w:val="00716ED0"/>
    <w:pPr>
      <w:spacing w:after="0" w:line="240" w:lineRule="auto"/>
    </w:pPr>
  </w:style>
  <w:style w:type="paragraph" w:styleId="NormalWeb">
    <w:name w:val="Normal (Web)"/>
    <w:basedOn w:val="Normal"/>
    <w:uiPriority w:val="99"/>
    <w:unhideWhenUsed/>
    <w:rsid w:val="008B205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22820">
      <w:bodyDiv w:val="1"/>
      <w:marLeft w:val="0"/>
      <w:marRight w:val="0"/>
      <w:marTop w:val="0"/>
      <w:marBottom w:val="0"/>
      <w:divBdr>
        <w:top w:val="none" w:sz="0" w:space="0" w:color="auto"/>
        <w:left w:val="none" w:sz="0" w:space="0" w:color="auto"/>
        <w:bottom w:val="none" w:sz="0" w:space="0" w:color="auto"/>
        <w:right w:val="none" w:sz="0" w:space="0" w:color="auto"/>
      </w:divBdr>
    </w:div>
    <w:div w:id="437869088">
      <w:bodyDiv w:val="1"/>
      <w:marLeft w:val="0"/>
      <w:marRight w:val="0"/>
      <w:marTop w:val="0"/>
      <w:marBottom w:val="0"/>
      <w:divBdr>
        <w:top w:val="none" w:sz="0" w:space="0" w:color="auto"/>
        <w:left w:val="none" w:sz="0" w:space="0" w:color="auto"/>
        <w:bottom w:val="none" w:sz="0" w:space="0" w:color="auto"/>
        <w:right w:val="none" w:sz="0" w:space="0" w:color="auto"/>
      </w:divBdr>
    </w:div>
    <w:div w:id="522402419">
      <w:bodyDiv w:val="1"/>
      <w:marLeft w:val="0"/>
      <w:marRight w:val="0"/>
      <w:marTop w:val="0"/>
      <w:marBottom w:val="0"/>
      <w:divBdr>
        <w:top w:val="none" w:sz="0" w:space="0" w:color="auto"/>
        <w:left w:val="none" w:sz="0" w:space="0" w:color="auto"/>
        <w:bottom w:val="none" w:sz="0" w:space="0" w:color="auto"/>
        <w:right w:val="none" w:sz="0" w:space="0" w:color="auto"/>
      </w:divBdr>
    </w:div>
    <w:div w:id="557860033">
      <w:bodyDiv w:val="1"/>
      <w:marLeft w:val="0"/>
      <w:marRight w:val="0"/>
      <w:marTop w:val="0"/>
      <w:marBottom w:val="0"/>
      <w:divBdr>
        <w:top w:val="none" w:sz="0" w:space="0" w:color="auto"/>
        <w:left w:val="none" w:sz="0" w:space="0" w:color="auto"/>
        <w:bottom w:val="none" w:sz="0" w:space="0" w:color="auto"/>
        <w:right w:val="none" w:sz="0" w:space="0" w:color="auto"/>
      </w:divBdr>
    </w:div>
    <w:div w:id="660238196">
      <w:bodyDiv w:val="1"/>
      <w:marLeft w:val="0"/>
      <w:marRight w:val="0"/>
      <w:marTop w:val="0"/>
      <w:marBottom w:val="0"/>
      <w:divBdr>
        <w:top w:val="none" w:sz="0" w:space="0" w:color="auto"/>
        <w:left w:val="none" w:sz="0" w:space="0" w:color="auto"/>
        <w:bottom w:val="none" w:sz="0" w:space="0" w:color="auto"/>
        <w:right w:val="none" w:sz="0" w:space="0" w:color="auto"/>
      </w:divBdr>
    </w:div>
    <w:div w:id="723137146">
      <w:bodyDiv w:val="1"/>
      <w:marLeft w:val="0"/>
      <w:marRight w:val="0"/>
      <w:marTop w:val="0"/>
      <w:marBottom w:val="0"/>
      <w:divBdr>
        <w:top w:val="none" w:sz="0" w:space="0" w:color="auto"/>
        <w:left w:val="none" w:sz="0" w:space="0" w:color="auto"/>
        <w:bottom w:val="none" w:sz="0" w:space="0" w:color="auto"/>
        <w:right w:val="none" w:sz="0" w:space="0" w:color="auto"/>
      </w:divBdr>
    </w:div>
    <w:div w:id="736057187">
      <w:bodyDiv w:val="1"/>
      <w:marLeft w:val="0"/>
      <w:marRight w:val="0"/>
      <w:marTop w:val="0"/>
      <w:marBottom w:val="0"/>
      <w:divBdr>
        <w:top w:val="none" w:sz="0" w:space="0" w:color="auto"/>
        <w:left w:val="none" w:sz="0" w:space="0" w:color="auto"/>
        <w:bottom w:val="none" w:sz="0" w:space="0" w:color="auto"/>
        <w:right w:val="none" w:sz="0" w:space="0" w:color="auto"/>
      </w:divBdr>
    </w:div>
    <w:div w:id="919486618">
      <w:bodyDiv w:val="1"/>
      <w:marLeft w:val="0"/>
      <w:marRight w:val="0"/>
      <w:marTop w:val="0"/>
      <w:marBottom w:val="0"/>
      <w:divBdr>
        <w:top w:val="none" w:sz="0" w:space="0" w:color="auto"/>
        <w:left w:val="none" w:sz="0" w:space="0" w:color="auto"/>
        <w:bottom w:val="none" w:sz="0" w:space="0" w:color="auto"/>
        <w:right w:val="none" w:sz="0" w:space="0" w:color="auto"/>
      </w:divBdr>
    </w:div>
    <w:div w:id="1048380330">
      <w:bodyDiv w:val="1"/>
      <w:marLeft w:val="0"/>
      <w:marRight w:val="0"/>
      <w:marTop w:val="0"/>
      <w:marBottom w:val="0"/>
      <w:divBdr>
        <w:top w:val="none" w:sz="0" w:space="0" w:color="auto"/>
        <w:left w:val="none" w:sz="0" w:space="0" w:color="auto"/>
        <w:bottom w:val="none" w:sz="0" w:space="0" w:color="auto"/>
        <w:right w:val="none" w:sz="0" w:space="0" w:color="auto"/>
      </w:divBdr>
    </w:div>
    <w:div w:id="1789202887">
      <w:bodyDiv w:val="1"/>
      <w:marLeft w:val="0"/>
      <w:marRight w:val="0"/>
      <w:marTop w:val="0"/>
      <w:marBottom w:val="0"/>
      <w:divBdr>
        <w:top w:val="none" w:sz="0" w:space="0" w:color="auto"/>
        <w:left w:val="none" w:sz="0" w:space="0" w:color="auto"/>
        <w:bottom w:val="none" w:sz="0" w:space="0" w:color="auto"/>
        <w:right w:val="none" w:sz="0" w:space="0" w:color="auto"/>
      </w:divBdr>
    </w:div>
    <w:div w:id="1800610892">
      <w:bodyDiv w:val="1"/>
      <w:marLeft w:val="0"/>
      <w:marRight w:val="0"/>
      <w:marTop w:val="0"/>
      <w:marBottom w:val="0"/>
      <w:divBdr>
        <w:top w:val="none" w:sz="0" w:space="0" w:color="auto"/>
        <w:left w:val="none" w:sz="0" w:space="0" w:color="auto"/>
        <w:bottom w:val="none" w:sz="0" w:space="0" w:color="auto"/>
        <w:right w:val="none" w:sz="0" w:space="0" w:color="auto"/>
      </w:divBdr>
    </w:div>
    <w:div w:id="180977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pr.banque-france.fr/autoriser/procedures-secteur-banque/passeports-europeens-banqu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cpr.banque-france.fr/agrements-et-autorisations/procedures-secteur-banque/dirigeants-effectifs-et-membres-des-organes-sociaux.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webSettings" Target="webSettings.xml"/><Relationship Id="rId15" Type="http://schemas.openxmlformats.org/officeDocument/2006/relationships/hyperlink" Target="https://www.cnil.fr" TargetMode="External"/><Relationship Id="rId23" Type="http://schemas.openxmlformats.org/officeDocument/2006/relationships/theme" Target="theme/theme1.xml"/><Relationship Id="rId10" Type="http://schemas.openxmlformats.org/officeDocument/2006/relationships/hyperlink" Target="https://acpr-autorisations.banque-france.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tactautorisations@acpr.banque-france.fr" TargetMode="External"/><Relationship Id="rId14" Type="http://schemas.openxmlformats.org/officeDocument/2006/relationships/hyperlink" Target="mailto:1038-IL-UT@banque-france.f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cpr.banque-france.fr/page-sommaire/cooperation-et-aspects-transversau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7B50-98CE-41AB-BBFF-EE94AC91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4722</Words>
  <Characters>25974</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BARTHEL Alexane (SGACPR COM)</cp:lastModifiedBy>
  <cp:revision>3</cp:revision>
  <cp:lastPrinted>2023-12-04T09:20:00Z</cp:lastPrinted>
  <dcterms:created xsi:type="dcterms:W3CDTF">2024-04-22T13:00:00Z</dcterms:created>
  <dcterms:modified xsi:type="dcterms:W3CDTF">2024-04-22T14:58:00Z</dcterms:modified>
</cp:coreProperties>
</file>