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D6461" w14:textId="77777777" w:rsidR="0028685A" w:rsidRDefault="0028685A" w:rsidP="0093368A">
      <w:pPr>
        <w:spacing w:line="240" w:lineRule="auto"/>
        <w:jc w:val="both"/>
        <w:rPr>
          <w:rFonts w:ascii="Calibri" w:eastAsia="Times New Roman" w:hAnsi="Calibri" w:cs="Calibri"/>
          <w:noProof/>
          <w:color w:val="000000"/>
          <w:lang w:eastAsia="fr-FR"/>
        </w:rPr>
      </w:pPr>
    </w:p>
    <w:p w14:paraId="2F60A878" w14:textId="77777777" w:rsidR="00C90D2F" w:rsidRDefault="00C90D2F" w:rsidP="00C90D2F">
      <w:r>
        <w:rPr>
          <w:noProof/>
          <w:lang w:eastAsia="fr-FR"/>
        </w:rPr>
        <mc:AlternateContent>
          <mc:Choice Requires="wps">
            <w:drawing>
              <wp:anchor distT="91440" distB="91440" distL="114300" distR="114300" simplePos="0" relativeHeight="251658752" behindDoc="0" locked="0" layoutInCell="0" allowOverlap="1" wp14:anchorId="5578F828" wp14:editId="1CD4F132">
                <wp:simplePos x="0" y="0"/>
                <wp:positionH relativeFrom="margin">
                  <wp:posOffset>300990</wp:posOffset>
                </wp:positionH>
                <wp:positionV relativeFrom="margin">
                  <wp:posOffset>1256030</wp:posOffset>
                </wp:positionV>
                <wp:extent cx="5071745" cy="1494790"/>
                <wp:effectExtent l="38100" t="38100" r="128905" b="11493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71745" cy="149479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4D2EC769" w14:textId="77777777" w:rsidR="00C90D2F" w:rsidRPr="00E2061F" w:rsidRDefault="00C90D2F" w:rsidP="00C90D2F">
                            <w:pPr>
                              <w:ind w:left="-2268" w:firstLine="2268"/>
                              <w:jc w:val="center"/>
                              <w:rPr>
                                <w:b/>
                                <w:color w:val="1F497D" w:themeColor="text2"/>
                                <w:sz w:val="32"/>
                                <w:szCs w:val="32"/>
                              </w:rPr>
                            </w:pPr>
                            <w:bookmarkStart w:id="0" w:name="_GoBack"/>
                            <w:r w:rsidRPr="00E2061F">
                              <w:rPr>
                                <w:b/>
                                <w:color w:val="1F497D" w:themeColor="text2"/>
                                <w:sz w:val="32"/>
                                <w:szCs w:val="32"/>
                              </w:rPr>
                              <w:t>Formulaire de demande d’enregistrement</w:t>
                            </w:r>
                          </w:p>
                          <w:p w14:paraId="16A4F059" w14:textId="77777777" w:rsidR="00C90D2F" w:rsidRPr="00E2061F" w:rsidRDefault="00C90D2F" w:rsidP="00C90D2F">
                            <w:pPr>
                              <w:ind w:left="-2268" w:firstLine="2268"/>
                              <w:jc w:val="center"/>
                              <w:rPr>
                                <w:b/>
                                <w:color w:val="1F497D" w:themeColor="text2"/>
                                <w:sz w:val="32"/>
                                <w:szCs w:val="32"/>
                              </w:rPr>
                            </w:pPr>
                            <w:r w:rsidRPr="00E2061F">
                              <w:rPr>
                                <w:b/>
                                <w:color w:val="1F497D" w:themeColor="text2"/>
                                <w:sz w:val="32"/>
                                <w:szCs w:val="32"/>
                              </w:rPr>
                              <w:t>Prestataire de service d’information sur les comptes</w:t>
                            </w:r>
                          </w:p>
                          <w:p w14:paraId="50A53AB5" w14:textId="77777777" w:rsidR="00C90D2F" w:rsidRPr="00E2061F" w:rsidRDefault="00C90D2F" w:rsidP="00C90D2F">
                            <w:pPr>
                              <w:ind w:left="-2268" w:firstLine="2268"/>
                              <w:jc w:val="center"/>
                              <w:rPr>
                                <w:b/>
                                <w:i/>
                                <w:color w:val="1F497D" w:themeColor="text2"/>
                                <w:sz w:val="28"/>
                                <w:szCs w:val="28"/>
                              </w:rPr>
                            </w:pPr>
                            <w:r w:rsidRPr="00E2061F">
                              <w:rPr>
                                <w:b/>
                                <w:i/>
                                <w:color w:val="1F497D" w:themeColor="text2"/>
                                <w:sz w:val="28"/>
                                <w:szCs w:val="28"/>
                              </w:rPr>
                              <w:t>L. 522-11-2 du Code monétaire et financier</w:t>
                            </w:r>
                          </w:p>
                          <w:bookmarkEnd w:id="0"/>
                          <w:p w14:paraId="6DCA0A51" w14:textId="77777777" w:rsidR="00C90D2F" w:rsidRPr="00EB4EDC" w:rsidRDefault="00C90D2F" w:rsidP="00C90D2F">
                            <w:pPr>
                              <w:ind w:left="-2268" w:firstLine="2268"/>
                              <w:jc w:val="center"/>
                              <w:rPr>
                                <w:b/>
                                <w:i/>
                                <w:color w:val="1F497D" w:themeColor="text2"/>
                                <w:sz w:val="28"/>
                                <w:szCs w:val="28"/>
                              </w:rPr>
                            </w:pP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5578F828" id="Rectangle 4" o:spid="_x0000_s1026" style="position:absolute;margin-left:23.7pt;margin-top:98.9pt;width:399.35pt;height:117.7pt;flip:x;z-index:2516587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" o:allowincell="f" fillcolor="white [3212]" strokecolor="gray [1629]" strokeweight="1.5pt">
                <v:shadow on="t" type="perspective" color="black" opacity="26214f" origin="-.5,-.5" offset=".74836mm,.74836mm" matrix="65864f,,,65864f"/>
                <v:textbox style="mso-fit-shape-to-text:t" inset="21.6pt,21.6pt,21.6pt,21.6pt">
                  <w:txbxContent>
                    <w:p w14:paraId="4D2EC769" w14:textId="77777777" w:rsidR="00C90D2F" w:rsidRPr="00E2061F" w:rsidRDefault="00C90D2F" w:rsidP="00C90D2F">
                      <w:pPr>
                        <w:ind w:left="-2268" w:firstLine="2268"/>
                        <w:jc w:val="center"/>
                        <w:rPr>
                          <w:b/>
                          <w:color w:val="1F497D" w:themeColor="text2"/>
                          <w:sz w:val="32"/>
                          <w:szCs w:val="32"/>
                        </w:rPr>
                      </w:pPr>
                      <w:bookmarkStart w:id="1" w:name="_GoBack"/>
                      <w:r w:rsidRPr="00E2061F">
                        <w:rPr>
                          <w:b/>
                          <w:color w:val="1F497D" w:themeColor="text2"/>
                          <w:sz w:val="32"/>
                          <w:szCs w:val="32"/>
                        </w:rPr>
                        <w:t>Formulaire de demande d’enregistrement</w:t>
                      </w:r>
                    </w:p>
                    <w:p w14:paraId="16A4F059" w14:textId="77777777" w:rsidR="00C90D2F" w:rsidRPr="00E2061F" w:rsidRDefault="00C90D2F" w:rsidP="00C90D2F">
                      <w:pPr>
                        <w:ind w:left="-2268" w:firstLine="2268"/>
                        <w:jc w:val="center"/>
                        <w:rPr>
                          <w:b/>
                          <w:color w:val="1F497D" w:themeColor="text2"/>
                          <w:sz w:val="32"/>
                          <w:szCs w:val="32"/>
                        </w:rPr>
                      </w:pPr>
                      <w:r w:rsidRPr="00E2061F">
                        <w:rPr>
                          <w:b/>
                          <w:color w:val="1F497D" w:themeColor="text2"/>
                          <w:sz w:val="32"/>
                          <w:szCs w:val="32"/>
                        </w:rPr>
                        <w:t>Prestataire de service d’information sur les comptes</w:t>
                      </w:r>
                    </w:p>
                    <w:p w14:paraId="50A53AB5" w14:textId="77777777" w:rsidR="00C90D2F" w:rsidRPr="00E2061F" w:rsidRDefault="00C90D2F" w:rsidP="00C90D2F">
                      <w:pPr>
                        <w:ind w:left="-2268" w:firstLine="2268"/>
                        <w:jc w:val="center"/>
                        <w:rPr>
                          <w:b/>
                          <w:i/>
                          <w:color w:val="1F497D" w:themeColor="text2"/>
                          <w:sz w:val="28"/>
                          <w:szCs w:val="28"/>
                        </w:rPr>
                      </w:pPr>
                      <w:r w:rsidRPr="00E2061F">
                        <w:rPr>
                          <w:b/>
                          <w:i/>
                          <w:color w:val="1F497D" w:themeColor="text2"/>
                          <w:sz w:val="28"/>
                          <w:szCs w:val="28"/>
                        </w:rPr>
                        <w:t>L. 522-11-2 du Code monétaire et financier</w:t>
                      </w:r>
                    </w:p>
                    <w:bookmarkEnd w:id="1"/>
                    <w:p w14:paraId="6DCA0A51" w14:textId="77777777" w:rsidR="00C90D2F" w:rsidRPr="00EB4EDC" w:rsidRDefault="00C90D2F" w:rsidP="00C90D2F">
                      <w:pPr>
                        <w:ind w:left="-2268" w:firstLine="2268"/>
                        <w:jc w:val="center"/>
                        <w:rPr>
                          <w:b/>
                          <w:i/>
                          <w:color w:val="1F497D" w:themeColor="text2"/>
                          <w:sz w:val="28"/>
                          <w:szCs w:val="28"/>
                        </w:rPr>
                      </w:pPr>
                    </w:p>
                  </w:txbxContent>
                </v:textbox>
                <w10:wrap type="square" anchorx="margin" anchory="margin"/>
              </v:rect>
            </w:pict>
          </mc:Fallback>
        </mc:AlternateContent>
      </w:r>
      <w:r>
        <w:rPr>
          <w:noProof/>
          <w:lang w:eastAsia="fr-FR"/>
        </w:rPr>
        <w:drawing>
          <wp:inline distT="0" distB="0" distL="0" distR="0" wp14:anchorId="7250DEC3" wp14:editId="237EE08B">
            <wp:extent cx="886460" cy="876300"/>
            <wp:effectExtent l="0" t="0" r="889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60" cy="876300"/>
                    </a:xfrm>
                    <a:prstGeom prst="rect">
                      <a:avLst/>
                    </a:prstGeom>
                    <a:noFill/>
                    <a:ln>
                      <a:noFill/>
                    </a:ln>
                  </pic:spPr>
                </pic:pic>
              </a:graphicData>
            </a:graphic>
          </wp:inline>
        </w:drawing>
      </w:r>
    </w:p>
    <w:p w14:paraId="2A2BC528" w14:textId="77777777" w:rsidR="00C90D2F" w:rsidRDefault="00C90D2F" w:rsidP="00C90D2F"/>
    <w:p w14:paraId="6C3766E5" w14:textId="77777777" w:rsidR="00C90D2F" w:rsidRDefault="00C90D2F" w:rsidP="00C90D2F">
      <w:pPr>
        <w:spacing w:line="240" w:lineRule="auto"/>
        <w:jc w:val="both"/>
        <w:rPr>
          <w:rFonts w:ascii="Arial" w:eastAsia="Times New Roman" w:hAnsi="Arial" w:cs="Arial"/>
          <w:b/>
          <w:color w:val="1F497D" w:themeColor="text2"/>
          <w:u w:val="single"/>
          <w:lang w:eastAsia="fr-FR"/>
        </w:rPr>
      </w:pPr>
    </w:p>
    <w:p w14:paraId="24735774" w14:textId="77777777" w:rsidR="00C90D2F" w:rsidRDefault="00C90D2F" w:rsidP="00C90D2F">
      <w:pPr>
        <w:spacing w:line="240" w:lineRule="auto"/>
        <w:jc w:val="both"/>
        <w:rPr>
          <w:rFonts w:ascii="Arial" w:eastAsia="Times New Roman" w:hAnsi="Arial" w:cs="Arial"/>
          <w:b/>
          <w:color w:val="1F497D" w:themeColor="text2"/>
          <w:u w:val="single"/>
          <w:lang w:eastAsia="fr-FR"/>
        </w:rPr>
      </w:pPr>
    </w:p>
    <w:p w14:paraId="77EEC525" w14:textId="77777777" w:rsidR="00C90D2F" w:rsidRDefault="00C90D2F" w:rsidP="00C90D2F">
      <w:pPr>
        <w:rPr>
          <w:rFonts w:ascii="Arial" w:eastAsia="Times New Roman" w:hAnsi="Arial" w:cs="Arial"/>
          <w:b/>
          <w:sz w:val="20"/>
          <w:szCs w:val="20"/>
          <w:u w:val="single"/>
          <w:lang w:eastAsia="fr-FR"/>
        </w:rPr>
      </w:pPr>
    </w:p>
    <w:p w14:paraId="1E0E0BA3" w14:textId="77777777" w:rsidR="00C90D2F" w:rsidRDefault="00C90D2F" w:rsidP="00C90D2F">
      <w:pPr>
        <w:spacing w:line="240" w:lineRule="auto"/>
        <w:jc w:val="both"/>
        <w:rPr>
          <w:rFonts w:ascii="Arial" w:eastAsia="Times New Roman" w:hAnsi="Arial" w:cs="Arial"/>
          <w:b/>
          <w:sz w:val="20"/>
          <w:szCs w:val="20"/>
          <w:u w:val="single"/>
          <w:lang w:eastAsia="fr-FR"/>
        </w:rPr>
      </w:pPr>
    </w:p>
    <w:p w14:paraId="1BE134F9" w14:textId="77777777" w:rsidR="00C90D2F" w:rsidRDefault="00C90D2F" w:rsidP="00C90D2F">
      <w:pPr>
        <w:spacing w:line="240" w:lineRule="auto"/>
        <w:jc w:val="both"/>
        <w:rPr>
          <w:rFonts w:ascii="Arial" w:eastAsia="Times New Roman" w:hAnsi="Arial" w:cs="Arial"/>
          <w:b/>
          <w:sz w:val="20"/>
          <w:szCs w:val="20"/>
          <w:u w:val="single"/>
          <w:lang w:eastAsia="fr-FR"/>
        </w:rPr>
      </w:pPr>
    </w:p>
    <w:p w14:paraId="29B9F63F" w14:textId="77777777"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w:t>
      </w:r>
      <w:r w:rsidR="002A6EC7">
        <w:rPr>
          <w:rFonts w:ascii="Arial" w:eastAsia="Times New Roman" w:hAnsi="Arial" w:cs="Arial"/>
          <w:b/>
          <w:color w:val="1F497D" w:themeColor="text2"/>
          <w:lang w:eastAsia="fr-FR"/>
        </w:rPr>
        <w:t>d’enregistrement</w:t>
      </w:r>
      <w:r w:rsidR="002A6EC7" w:rsidRPr="00BD006B">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 xml:space="preserve">avec le service en charge des agréments et autorisations </w:t>
      </w:r>
      <w:r>
        <w:rPr>
          <w:rFonts w:ascii="Arial" w:eastAsia="Times New Roman" w:hAnsi="Arial" w:cs="Arial"/>
          <w:b/>
          <w:color w:val="1F497D" w:themeColor="text2"/>
          <w:lang w:eastAsia="fr-FR"/>
        </w:rPr>
        <w:t xml:space="preserve">des </w:t>
      </w:r>
      <w:r w:rsidR="00BE6B72">
        <w:rPr>
          <w:rFonts w:ascii="Arial" w:eastAsia="Times New Roman" w:hAnsi="Arial" w:cs="Arial"/>
          <w:b/>
          <w:color w:val="1F497D" w:themeColor="text2"/>
          <w:lang w:eastAsia="fr-FR"/>
        </w:rPr>
        <w:t>prestataires de service d’information sur les comptes -</w:t>
      </w:r>
      <w:r w:rsidR="002A6EC7">
        <w:rPr>
          <w:rFonts w:ascii="Arial" w:eastAsia="Times New Roman" w:hAnsi="Arial" w:cs="Arial"/>
          <w:b/>
          <w:color w:val="1F497D" w:themeColor="text2"/>
          <w:lang w:eastAsia="fr-FR"/>
        </w:rPr>
        <w:t>PSIC</w:t>
      </w:r>
      <w:r w:rsidR="00BE6B72">
        <w:rPr>
          <w:rFonts w:ascii="Arial" w:eastAsia="Times New Roman" w:hAnsi="Arial" w:cs="Arial"/>
          <w:b/>
          <w:color w:val="1F497D" w:themeColor="text2"/>
          <w:lang w:eastAsia="fr-FR"/>
        </w:rPr>
        <w:t>-</w:t>
      </w:r>
      <w:r>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 xml:space="preserve">(Service des établissements et procédures spécialisés / mail : </w:t>
      </w:r>
      <w:hyperlink r:id="rId9" w:history="1">
        <w:r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r w:rsidR="008A5961">
        <w:rPr>
          <w:rStyle w:val="Lienhypertexte"/>
          <w:rFonts w:ascii="Arial" w:eastAsia="Times New Roman" w:hAnsi="Arial" w:cs="Arial"/>
          <w:b/>
          <w:lang w:eastAsia="fr-FR"/>
        </w:rPr>
        <w:t>.</w:t>
      </w:r>
    </w:p>
    <w:p w14:paraId="5E2894CB"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55E11BA4" w14:textId="77777777"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w:t>
      </w:r>
      <w:r w:rsidR="00BE6B72">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37EE51FF" w14:textId="77777777"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14:paraId="4CCC814C" w14:textId="77777777"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w:t>
      </w:r>
      <w:r w:rsidR="002A6EC7" w:rsidRPr="00BD006B">
        <w:rPr>
          <w:rFonts w:ascii="Arial" w:eastAsia="Times New Roman" w:hAnsi="Arial" w:cs="Arial"/>
          <w:b/>
          <w:color w:val="1F497D" w:themeColor="text2"/>
          <w:lang w:eastAsia="fr-FR"/>
        </w:rPr>
        <w:t>d’</w:t>
      </w:r>
      <w:r w:rsidR="002A6EC7">
        <w:rPr>
          <w:rFonts w:ascii="Arial" w:eastAsia="Times New Roman" w:hAnsi="Arial" w:cs="Arial"/>
          <w:b/>
          <w:color w:val="1F497D" w:themeColor="text2"/>
          <w:lang w:eastAsia="fr-FR"/>
        </w:rPr>
        <w:t>enregistrement</w:t>
      </w:r>
      <w:r w:rsidR="002A6EC7" w:rsidRPr="00BD006B">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 xml:space="preserve">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w:t>
      </w:r>
      <w:r w:rsidR="00A015B2" w:rsidRPr="00E2061F">
        <w:rPr>
          <w:rFonts w:ascii="Arial" w:eastAsia="Times New Roman" w:hAnsi="Arial" w:cs="Arial"/>
          <w:b/>
          <w:color w:val="1F497D" w:themeColor="text2"/>
          <w:lang w:eastAsia="fr-FR"/>
        </w:rPr>
        <w:t>R</w:t>
      </w:r>
      <w:r w:rsidRPr="00E2061F">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14:paraId="5C891C65" w14:textId="77777777" w:rsidR="0093368A" w:rsidRPr="008A5961" w:rsidRDefault="0093368A" w:rsidP="0093368A">
      <w:pPr>
        <w:spacing w:line="240" w:lineRule="auto"/>
        <w:jc w:val="both"/>
        <w:rPr>
          <w:rFonts w:ascii="Arial" w:eastAsia="Times New Roman" w:hAnsi="Arial" w:cs="Arial"/>
          <w:color w:val="1F497D" w:themeColor="text2"/>
          <w:lang w:eastAsia="fr-FR"/>
        </w:rPr>
      </w:pPr>
    </w:p>
    <w:p w14:paraId="13133C17" w14:textId="77777777"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14:paraId="63F4F952" w14:textId="77777777" w:rsidR="006141CB" w:rsidRDefault="006141CB" w:rsidP="006141CB">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480DBD1E" w14:textId="77777777" w:rsidR="006141CB" w:rsidRDefault="006141CB" w:rsidP="006141CB">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521D0B2D" w14:textId="77777777" w:rsidR="006141CB" w:rsidRDefault="00E31D5A" w:rsidP="006141CB">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737F9B" w:rsidRPr="001E4C7D">
          <w:rPr>
            <w:rStyle w:val="Lienhypertexte"/>
            <w:rFonts w:ascii="Arial" w:eastAsia="Times New Roman" w:hAnsi="Arial" w:cs="Arial"/>
            <w:lang w:eastAsia="fr-FR"/>
          </w:rPr>
          <w:t>https://acpr-autorisations.banque-france.fr</w:t>
        </w:r>
      </w:hyperlink>
      <w:r w:rsidR="00737F9B">
        <w:rPr>
          <w:rFonts w:ascii="Arial" w:eastAsia="Times New Roman" w:hAnsi="Arial" w:cs="Arial"/>
          <w:lang w:eastAsia="fr-FR"/>
        </w:rPr>
        <w:t xml:space="preserve"> </w:t>
      </w:r>
    </w:p>
    <w:p w14:paraId="3F42B10A" w14:textId="77777777"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14:paraId="7C8E917D" w14:textId="77777777"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14:paraId="047065D8"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14:paraId="66FFC5A4"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1A70F992" w14:textId="77777777" w:rsidTr="00B93618">
        <w:tc>
          <w:tcPr>
            <w:tcW w:w="1668" w:type="dxa"/>
            <w:shd w:val="clear" w:color="auto" w:fill="auto"/>
          </w:tcPr>
          <w:p w14:paraId="7D4E0AE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36062AF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5AA61B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1472FD6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B2307A3"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04D07BC1" w14:textId="77777777" w:rsidTr="00B93618">
        <w:tc>
          <w:tcPr>
            <w:tcW w:w="1668" w:type="dxa"/>
            <w:shd w:val="clear" w:color="auto" w:fill="auto"/>
          </w:tcPr>
          <w:p w14:paraId="09E901D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4AF9225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52A695F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5BD49121"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D2849A5"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7CA85AF8" w14:textId="77777777" w:rsidTr="00B93618">
        <w:tc>
          <w:tcPr>
            <w:tcW w:w="1668" w:type="dxa"/>
            <w:shd w:val="clear" w:color="auto" w:fill="auto"/>
          </w:tcPr>
          <w:p w14:paraId="1D9E1111"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54016FA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56250F2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66C3B29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61B6DACC"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3EF4A3F1" w14:textId="77777777" w:rsidR="0093368A" w:rsidRDefault="0093368A" w:rsidP="0093368A">
      <w:pPr>
        <w:spacing w:line="240" w:lineRule="auto"/>
        <w:rPr>
          <w:rFonts w:ascii="Arial" w:eastAsia="Times New Roman" w:hAnsi="Arial" w:cs="Arial"/>
          <w:sz w:val="20"/>
          <w:szCs w:val="20"/>
          <w:lang w:eastAsia="fr-FR"/>
        </w:rPr>
      </w:pPr>
    </w:p>
    <w:p w14:paraId="4A423A9A" w14:textId="77777777" w:rsidR="0093368A" w:rsidRDefault="0093368A" w:rsidP="0093368A">
      <w:pPr>
        <w:spacing w:line="240" w:lineRule="auto"/>
        <w:rPr>
          <w:rFonts w:ascii="Arial" w:eastAsia="Times New Roman" w:hAnsi="Arial" w:cs="Arial"/>
          <w:sz w:val="20"/>
          <w:szCs w:val="20"/>
          <w:lang w:eastAsia="fr-FR"/>
        </w:rPr>
      </w:pPr>
    </w:p>
    <w:p w14:paraId="69CF0EEB"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477C3991"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5EACD1F2" w14:textId="77777777" w:rsidTr="00B93618">
        <w:tc>
          <w:tcPr>
            <w:tcW w:w="1668" w:type="dxa"/>
            <w:shd w:val="clear" w:color="auto" w:fill="auto"/>
          </w:tcPr>
          <w:p w14:paraId="03B9549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77EF8B7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3BC6F15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5A25294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26FF0C41"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3B89DFCF" w14:textId="77777777" w:rsidTr="00B93618">
        <w:tc>
          <w:tcPr>
            <w:tcW w:w="1668" w:type="dxa"/>
            <w:shd w:val="clear" w:color="auto" w:fill="auto"/>
          </w:tcPr>
          <w:p w14:paraId="2185DD3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2783C13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4987D6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691090A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335BE82F"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7440266B" w14:textId="77777777" w:rsidTr="00B93618">
        <w:tc>
          <w:tcPr>
            <w:tcW w:w="1668" w:type="dxa"/>
            <w:shd w:val="clear" w:color="auto" w:fill="auto"/>
          </w:tcPr>
          <w:p w14:paraId="67E720B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28DE53C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C0EDB1E"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03869BD1" w14:textId="77777777" w:rsidTr="00B93618">
        <w:trPr>
          <w:gridAfter w:val="2"/>
          <w:wAfter w:w="8330" w:type="dxa"/>
        </w:trPr>
        <w:tc>
          <w:tcPr>
            <w:tcW w:w="1668" w:type="dxa"/>
            <w:shd w:val="clear" w:color="auto" w:fill="auto"/>
          </w:tcPr>
          <w:p w14:paraId="40F8FEA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2B4EA7C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2A40B2A5" w14:textId="77777777" w:rsidTr="00B93618">
        <w:trPr>
          <w:trHeight w:val="80"/>
        </w:trPr>
        <w:tc>
          <w:tcPr>
            <w:tcW w:w="7338" w:type="dxa"/>
            <w:gridSpan w:val="3"/>
            <w:shd w:val="clear" w:color="auto" w:fill="auto"/>
          </w:tcPr>
          <w:p w14:paraId="5E144856" w14:textId="77777777" w:rsidR="0093368A" w:rsidRDefault="0093368A" w:rsidP="00B93618">
            <w:pPr>
              <w:spacing w:before="120" w:after="120" w:line="240" w:lineRule="auto"/>
              <w:rPr>
                <w:rFonts w:ascii="Arial" w:eastAsia="Times New Roman" w:hAnsi="Arial" w:cs="Arial"/>
                <w:sz w:val="20"/>
                <w:szCs w:val="24"/>
                <w:lang w:eastAsia="fr-FR"/>
              </w:rPr>
            </w:pPr>
          </w:p>
          <w:p w14:paraId="4B27F9E9"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57AB4459"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554B223C" w14:textId="77777777" w:rsidTr="00B93618">
              <w:tc>
                <w:tcPr>
                  <w:tcW w:w="1316" w:type="dxa"/>
                  <w:shd w:val="clear" w:color="auto" w:fill="auto"/>
                </w:tcPr>
                <w:p w14:paraId="6069E8F7"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5A1B3561"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60DBA86C"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65D91D6F"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3E6D3BC0"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269DE547" w14:textId="77777777" w:rsidTr="00B93618">
              <w:tc>
                <w:tcPr>
                  <w:tcW w:w="1668" w:type="dxa"/>
                  <w:shd w:val="clear" w:color="auto" w:fill="auto"/>
                </w:tcPr>
                <w:p w14:paraId="7F9A1A6D"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55F4B418"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27ADD729"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5323FC96"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1271A605"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2CFABD66"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0F122D73"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47664F85" w14:textId="77777777" w:rsidR="0093368A" w:rsidRDefault="00DB1C15" w:rsidP="00DB1C15">
          <w:pPr>
            <w:pStyle w:val="En-ttedetabledesmatires"/>
            <w:jc w:val="center"/>
          </w:pPr>
          <w:r>
            <w:t>SOMMAIRE</w:t>
          </w:r>
        </w:p>
        <w:p w14:paraId="3B058ABE" w14:textId="77777777" w:rsidR="001C71D9"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752" w:history="1">
            <w:r w:rsidR="001C71D9" w:rsidRPr="001053A0">
              <w:rPr>
                <w:rStyle w:val="Lienhypertexte"/>
                <w:noProof/>
              </w:rPr>
              <w:t>1.</w:t>
            </w:r>
            <w:r w:rsidR="001C71D9">
              <w:rPr>
                <w:rFonts w:eastAsiaTheme="minorEastAsia"/>
                <w:noProof/>
                <w:lang w:eastAsia="fr-FR"/>
              </w:rPr>
              <w:tab/>
            </w:r>
            <w:r w:rsidR="001C71D9" w:rsidRPr="001053A0">
              <w:rPr>
                <w:rStyle w:val="Lienhypertexte"/>
                <w:noProof/>
              </w:rPr>
              <w:t>L’entreprise</w:t>
            </w:r>
            <w:r w:rsidR="001C71D9">
              <w:rPr>
                <w:noProof/>
                <w:webHidden/>
              </w:rPr>
              <w:tab/>
            </w:r>
            <w:r w:rsidR="001C71D9">
              <w:rPr>
                <w:noProof/>
                <w:webHidden/>
              </w:rPr>
              <w:fldChar w:fldCharType="begin"/>
            </w:r>
            <w:r w:rsidR="001C71D9">
              <w:rPr>
                <w:noProof/>
                <w:webHidden/>
              </w:rPr>
              <w:instrText xml:space="preserve"> PAGEREF _Toc507679752 \h </w:instrText>
            </w:r>
            <w:r w:rsidR="001C71D9">
              <w:rPr>
                <w:noProof/>
                <w:webHidden/>
              </w:rPr>
            </w:r>
            <w:r w:rsidR="001C71D9">
              <w:rPr>
                <w:noProof/>
                <w:webHidden/>
              </w:rPr>
              <w:fldChar w:fldCharType="separate"/>
            </w:r>
            <w:r w:rsidR="009E554E">
              <w:rPr>
                <w:noProof/>
                <w:webHidden/>
              </w:rPr>
              <w:t>4</w:t>
            </w:r>
            <w:r w:rsidR="001C71D9">
              <w:rPr>
                <w:noProof/>
                <w:webHidden/>
              </w:rPr>
              <w:fldChar w:fldCharType="end"/>
            </w:r>
          </w:hyperlink>
        </w:p>
        <w:p w14:paraId="5EA8644D" w14:textId="77777777" w:rsidR="001C71D9" w:rsidRDefault="00E31D5A">
          <w:pPr>
            <w:pStyle w:val="TM1"/>
            <w:rPr>
              <w:rFonts w:eastAsiaTheme="minorEastAsia"/>
              <w:noProof/>
              <w:lang w:eastAsia="fr-FR"/>
            </w:rPr>
          </w:pPr>
          <w:hyperlink w:anchor="_Toc507679753" w:history="1">
            <w:r w:rsidR="001C71D9" w:rsidRPr="001053A0">
              <w:rPr>
                <w:rStyle w:val="Lienhypertexte"/>
                <w:noProof/>
              </w:rPr>
              <w:t>2.</w:t>
            </w:r>
            <w:r w:rsidR="001C71D9">
              <w:rPr>
                <w:rFonts w:eastAsiaTheme="minorEastAsia"/>
                <w:noProof/>
                <w:lang w:eastAsia="fr-FR"/>
              </w:rPr>
              <w:tab/>
            </w:r>
            <w:r w:rsidR="001C71D9" w:rsidRPr="001053A0">
              <w:rPr>
                <w:rStyle w:val="Lienhypertexte"/>
                <w:noProof/>
              </w:rPr>
              <w:t>Programme d’activité</w:t>
            </w:r>
            <w:r w:rsidR="001C71D9">
              <w:rPr>
                <w:noProof/>
                <w:webHidden/>
              </w:rPr>
              <w:tab/>
            </w:r>
            <w:r w:rsidR="001C71D9">
              <w:rPr>
                <w:noProof/>
                <w:webHidden/>
              </w:rPr>
              <w:fldChar w:fldCharType="begin"/>
            </w:r>
            <w:r w:rsidR="001C71D9">
              <w:rPr>
                <w:noProof/>
                <w:webHidden/>
              </w:rPr>
              <w:instrText xml:space="preserve"> PAGEREF _Toc507679753 \h </w:instrText>
            </w:r>
            <w:r w:rsidR="001C71D9">
              <w:rPr>
                <w:noProof/>
                <w:webHidden/>
              </w:rPr>
            </w:r>
            <w:r w:rsidR="001C71D9">
              <w:rPr>
                <w:noProof/>
                <w:webHidden/>
              </w:rPr>
              <w:fldChar w:fldCharType="separate"/>
            </w:r>
            <w:r w:rsidR="009E554E">
              <w:rPr>
                <w:noProof/>
                <w:webHidden/>
              </w:rPr>
              <w:t>7</w:t>
            </w:r>
            <w:r w:rsidR="001C71D9">
              <w:rPr>
                <w:noProof/>
                <w:webHidden/>
              </w:rPr>
              <w:fldChar w:fldCharType="end"/>
            </w:r>
          </w:hyperlink>
        </w:p>
        <w:p w14:paraId="7D1CD089" w14:textId="77777777" w:rsidR="001C71D9" w:rsidRDefault="00E31D5A">
          <w:pPr>
            <w:pStyle w:val="TM2"/>
            <w:tabs>
              <w:tab w:val="left" w:pos="660"/>
              <w:tab w:val="right" w:leader="dot" w:pos="9062"/>
            </w:tabs>
            <w:rPr>
              <w:rFonts w:eastAsiaTheme="minorEastAsia"/>
              <w:noProof/>
              <w:lang w:eastAsia="fr-FR"/>
            </w:rPr>
          </w:pPr>
          <w:hyperlink w:anchor="_Toc507679754"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Activité principale</w:t>
            </w:r>
            <w:r w:rsidR="001C71D9">
              <w:rPr>
                <w:noProof/>
                <w:webHidden/>
              </w:rPr>
              <w:tab/>
            </w:r>
            <w:r w:rsidR="001C71D9">
              <w:rPr>
                <w:noProof/>
                <w:webHidden/>
              </w:rPr>
              <w:fldChar w:fldCharType="begin"/>
            </w:r>
            <w:r w:rsidR="001C71D9">
              <w:rPr>
                <w:noProof/>
                <w:webHidden/>
              </w:rPr>
              <w:instrText xml:space="preserve"> PAGEREF _Toc507679754 \h </w:instrText>
            </w:r>
            <w:r w:rsidR="001C71D9">
              <w:rPr>
                <w:noProof/>
                <w:webHidden/>
              </w:rPr>
            </w:r>
            <w:r w:rsidR="001C71D9">
              <w:rPr>
                <w:noProof/>
                <w:webHidden/>
              </w:rPr>
              <w:fldChar w:fldCharType="separate"/>
            </w:r>
            <w:r w:rsidR="009E554E">
              <w:rPr>
                <w:noProof/>
                <w:webHidden/>
              </w:rPr>
              <w:t>7</w:t>
            </w:r>
            <w:r w:rsidR="001C71D9">
              <w:rPr>
                <w:noProof/>
                <w:webHidden/>
              </w:rPr>
              <w:fldChar w:fldCharType="end"/>
            </w:r>
          </w:hyperlink>
        </w:p>
        <w:p w14:paraId="55790D8E" w14:textId="77777777" w:rsidR="001C71D9" w:rsidRDefault="00E31D5A">
          <w:pPr>
            <w:pStyle w:val="TM2"/>
            <w:tabs>
              <w:tab w:val="left" w:pos="660"/>
              <w:tab w:val="right" w:leader="dot" w:pos="9062"/>
            </w:tabs>
            <w:rPr>
              <w:rFonts w:eastAsiaTheme="minorEastAsia"/>
              <w:noProof/>
              <w:lang w:eastAsia="fr-FR"/>
            </w:rPr>
          </w:pPr>
          <w:hyperlink w:anchor="_Toc507679755"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PSIC exerçant des activités de nature hybride</w:t>
            </w:r>
            <w:r w:rsidR="001C71D9">
              <w:rPr>
                <w:noProof/>
                <w:webHidden/>
              </w:rPr>
              <w:tab/>
            </w:r>
            <w:r w:rsidR="001C71D9">
              <w:rPr>
                <w:noProof/>
                <w:webHidden/>
              </w:rPr>
              <w:fldChar w:fldCharType="begin"/>
            </w:r>
            <w:r w:rsidR="001C71D9">
              <w:rPr>
                <w:noProof/>
                <w:webHidden/>
              </w:rPr>
              <w:instrText xml:space="preserve"> PAGEREF _Toc507679755 \h </w:instrText>
            </w:r>
            <w:r w:rsidR="001C71D9">
              <w:rPr>
                <w:noProof/>
                <w:webHidden/>
              </w:rPr>
            </w:r>
            <w:r w:rsidR="001C71D9">
              <w:rPr>
                <w:noProof/>
                <w:webHidden/>
              </w:rPr>
              <w:fldChar w:fldCharType="separate"/>
            </w:r>
            <w:r w:rsidR="009E554E">
              <w:rPr>
                <w:noProof/>
                <w:webHidden/>
              </w:rPr>
              <w:t>7</w:t>
            </w:r>
            <w:r w:rsidR="001C71D9">
              <w:rPr>
                <w:noProof/>
                <w:webHidden/>
              </w:rPr>
              <w:fldChar w:fldCharType="end"/>
            </w:r>
          </w:hyperlink>
        </w:p>
        <w:p w14:paraId="2009EF1C" w14:textId="77777777" w:rsidR="001C71D9" w:rsidRDefault="00E31D5A">
          <w:pPr>
            <w:pStyle w:val="TM2"/>
            <w:tabs>
              <w:tab w:val="left" w:pos="660"/>
              <w:tab w:val="right" w:leader="dot" w:pos="9062"/>
            </w:tabs>
            <w:rPr>
              <w:rFonts w:eastAsiaTheme="minorEastAsia"/>
              <w:noProof/>
              <w:lang w:eastAsia="fr-FR"/>
            </w:rPr>
          </w:pPr>
          <w:hyperlink w:anchor="_Toc507679756" w:history="1">
            <w:r w:rsidR="001C71D9" w:rsidRPr="001053A0">
              <w:rPr>
                <w:rStyle w:val="Lienhypertexte"/>
                <w:noProof/>
              </w:rPr>
              <w:t>C.</w:t>
            </w:r>
            <w:r w:rsidR="001C71D9">
              <w:rPr>
                <w:rFonts w:eastAsiaTheme="minorEastAsia"/>
                <w:noProof/>
                <w:lang w:eastAsia="fr-FR"/>
              </w:rPr>
              <w:tab/>
            </w:r>
            <w:r w:rsidR="001C71D9" w:rsidRPr="001053A0">
              <w:rPr>
                <w:rStyle w:val="Lienhypertexte"/>
                <w:noProof/>
              </w:rPr>
              <w:t>Services connexes</w:t>
            </w:r>
            <w:r w:rsidR="001C71D9">
              <w:rPr>
                <w:noProof/>
                <w:webHidden/>
              </w:rPr>
              <w:tab/>
            </w:r>
            <w:r w:rsidR="001C71D9">
              <w:rPr>
                <w:noProof/>
                <w:webHidden/>
              </w:rPr>
              <w:fldChar w:fldCharType="begin"/>
            </w:r>
            <w:r w:rsidR="001C71D9">
              <w:rPr>
                <w:noProof/>
                <w:webHidden/>
              </w:rPr>
              <w:instrText xml:space="preserve"> PAGEREF _Toc507679756 \h </w:instrText>
            </w:r>
            <w:r w:rsidR="001C71D9">
              <w:rPr>
                <w:noProof/>
                <w:webHidden/>
              </w:rPr>
            </w:r>
            <w:r w:rsidR="001C71D9">
              <w:rPr>
                <w:noProof/>
                <w:webHidden/>
              </w:rPr>
              <w:fldChar w:fldCharType="separate"/>
            </w:r>
            <w:r w:rsidR="009E554E">
              <w:rPr>
                <w:noProof/>
                <w:webHidden/>
              </w:rPr>
              <w:t>7</w:t>
            </w:r>
            <w:r w:rsidR="001C71D9">
              <w:rPr>
                <w:noProof/>
                <w:webHidden/>
              </w:rPr>
              <w:fldChar w:fldCharType="end"/>
            </w:r>
          </w:hyperlink>
        </w:p>
        <w:p w14:paraId="3826B594" w14:textId="77777777" w:rsidR="001C71D9" w:rsidRDefault="00E31D5A">
          <w:pPr>
            <w:pStyle w:val="TM2"/>
            <w:tabs>
              <w:tab w:val="left" w:pos="660"/>
              <w:tab w:val="right" w:leader="dot" w:pos="9062"/>
            </w:tabs>
            <w:rPr>
              <w:rFonts w:eastAsiaTheme="minorEastAsia"/>
              <w:noProof/>
              <w:lang w:eastAsia="fr-FR"/>
            </w:rPr>
          </w:pPr>
          <w:hyperlink w:anchor="_Toc507679757" w:history="1">
            <w:r w:rsidR="001C71D9" w:rsidRPr="001053A0">
              <w:rPr>
                <w:rStyle w:val="Lienhypertexte"/>
                <w:noProof/>
              </w:rPr>
              <w:t>D.</w:t>
            </w:r>
            <w:r w:rsidR="001C71D9">
              <w:rPr>
                <w:rFonts w:eastAsiaTheme="minorEastAsia"/>
                <w:noProof/>
                <w:lang w:eastAsia="fr-FR"/>
              </w:rPr>
              <w:tab/>
            </w:r>
            <w:r w:rsidR="001C71D9" w:rsidRPr="001053A0">
              <w:rPr>
                <w:rStyle w:val="Lienhypertexte"/>
                <w:noProof/>
              </w:rPr>
              <w:t>Recours à des agents</w:t>
            </w:r>
            <w:r w:rsidR="001C71D9">
              <w:rPr>
                <w:noProof/>
                <w:webHidden/>
              </w:rPr>
              <w:tab/>
            </w:r>
            <w:r w:rsidR="001C71D9">
              <w:rPr>
                <w:noProof/>
                <w:webHidden/>
              </w:rPr>
              <w:fldChar w:fldCharType="begin"/>
            </w:r>
            <w:r w:rsidR="001C71D9">
              <w:rPr>
                <w:noProof/>
                <w:webHidden/>
              </w:rPr>
              <w:instrText xml:space="preserve"> PAGEREF _Toc507679757 \h </w:instrText>
            </w:r>
            <w:r w:rsidR="001C71D9">
              <w:rPr>
                <w:noProof/>
                <w:webHidden/>
              </w:rPr>
            </w:r>
            <w:r w:rsidR="001C71D9">
              <w:rPr>
                <w:noProof/>
                <w:webHidden/>
              </w:rPr>
              <w:fldChar w:fldCharType="separate"/>
            </w:r>
            <w:r w:rsidR="009E554E">
              <w:rPr>
                <w:noProof/>
                <w:webHidden/>
              </w:rPr>
              <w:t>7</w:t>
            </w:r>
            <w:r w:rsidR="001C71D9">
              <w:rPr>
                <w:noProof/>
                <w:webHidden/>
              </w:rPr>
              <w:fldChar w:fldCharType="end"/>
            </w:r>
          </w:hyperlink>
        </w:p>
        <w:p w14:paraId="4010AF47" w14:textId="77777777" w:rsidR="001C71D9" w:rsidRDefault="00E31D5A">
          <w:pPr>
            <w:pStyle w:val="TM2"/>
            <w:tabs>
              <w:tab w:val="left" w:pos="660"/>
              <w:tab w:val="right" w:leader="dot" w:pos="9062"/>
            </w:tabs>
            <w:rPr>
              <w:rFonts w:eastAsiaTheme="minorEastAsia"/>
              <w:noProof/>
              <w:lang w:eastAsia="fr-FR"/>
            </w:rPr>
          </w:pPr>
          <w:hyperlink w:anchor="_Toc507679758" w:history="1">
            <w:r w:rsidR="001C71D9" w:rsidRPr="001053A0">
              <w:rPr>
                <w:rStyle w:val="Lienhypertexte"/>
                <w:noProof/>
              </w:rPr>
              <w:t>E.</w:t>
            </w:r>
            <w:r w:rsidR="001C71D9">
              <w:rPr>
                <w:rFonts w:eastAsiaTheme="minorEastAsia"/>
                <w:noProof/>
                <w:lang w:eastAsia="fr-FR"/>
              </w:rPr>
              <w:tab/>
            </w:r>
            <w:r w:rsidR="001C71D9" w:rsidRPr="001053A0">
              <w:rPr>
                <w:rStyle w:val="Lienhypertexte"/>
                <w:noProof/>
              </w:rPr>
              <w:t>Exercice d’activité à l’étranger</w:t>
            </w:r>
            <w:r w:rsidR="001C71D9">
              <w:rPr>
                <w:noProof/>
                <w:webHidden/>
              </w:rPr>
              <w:tab/>
            </w:r>
            <w:r w:rsidR="001C71D9">
              <w:rPr>
                <w:noProof/>
                <w:webHidden/>
              </w:rPr>
              <w:fldChar w:fldCharType="begin"/>
            </w:r>
            <w:r w:rsidR="001C71D9">
              <w:rPr>
                <w:noProof/>
                <w:webHidden/>
              </w:rPr>
              <w:instrText xml:space="preserve"> PAGEREF _Toc507679758 \h </w:instrText>
            </w:r>
            <w:r w:rsidR="001C71D9">
              <w:rPr>
                <w:noProof/>
                <w:webHidden/>
              </w:rPr>
            </w:r>
            <w:r w:rsidR="001C71D9">
              <w:rPr>
                <w:noProof/>
                <w:webHidden/>
              </w:rPr>
              <w:fldChar w:fldCharType="separate"/>
            </w:r>
            <w:r w:rsidR="009E554E">
              <w:rPr>
                <w:noProof/>
                <w:webHidden/>
              </w:rPr>
              <w:t>7</w:t>
            </w:r>
            <w:r w:rsidR="001C71D9">
              <w:rPr>
                <w:noProof/>
                <w:webHidden/>
              </w:rPr>
              <w:fldChar w:fldCharType="end"/>
            </w:r>
          </w:hyperlink>
        </w:p>
        <w:p w14:paraId="5B211FB1" w14:textId="77777777" w:rsidR="001C71D9" w:rsidRDefault="00E31D5A">
          <w:pPr>
            <w:pStyle w:val="TM1"/>
            <w:rPr>
              <w:rFonts w:eastAsiaTheme="minorEastAsia"/>
              <w:noProof/>
              <w:lang w:eastAsia="fr-FR"/>
            </w:rPr>
          </w:pPr>
          <w:hyperlink w:anchor="_Toc507679759" w:history="1">
            <w:r w:rsidR="001C71D9" w:rsidRPr="001053A0">
              <w:rPr>
                <w:rStyle w:val="Lienhypertexte"/>
                <w:noProof/>
              </w:rPr>
              <w:t>3.</w:t>
            </w:r>
            <w:r w:rsidR="001C71D9">
              <w:rPr>
                <w:rFonts w:eastAsiaTheme="minorEastAsia"/>
                <w:noProof/>
                <w:lang w:eastAsia="fr-FR"/>
              </w:rPr>
              <w:tab/>
            </w:r>
            <w:r w:rsidR="001C71D9" w:rsidRPr="001053A0">
              <w:rPr>
                <w:rStyle w:val="Lienhypertexte"/>
                <w:noProof/>
              </w:rPr>
              <w:t>Plan d’affaires et réglementation prudentielle</w:t>
            </w:r>
            <w:r w:rsidR="001C71D9">
              <w:rPr>
                <w:noProof/>
                <w:webHidden/>
              </w:rPr>
              <w:tab/>
            </w:r>
            <w:r w:rsidR="001C71D9">
              <w:rPr>
                <w:noProof/>
                <w:webHidden/>
              </w:rPr>
              <w:fldChar w:fldCharType="begin"/>
            </w:r>
            <w:r w:rsidR="001C71D9">
              <w:rPr>
                <w:noProof/>
                <w:webHidden/>
              </w:rPr>
              <w:instrText xml:space="preserve"> PAGEREF _Toc507679759 \h </w:instrText>
            </w:r>
            <w:r w:rsidR="001C71D9">
              <w:rPr>
                <w:noProof/>
                <w:webHidden/>
              </w:rPr>
            </w:r>
            <w:r w:rsidR="001C71D9">
              <w:rPr>
                <w:noProof/>
                <w:webHidden/>
              </w:rPr>
              <w:fldChar w:fldCharType="separate"/>
            </w:r>
            <w:r w:rsidR="009E554E">
              <w:rPr>
                <w:noProof/>
                <w:webHidden/>
              </w:rPr>
              <w:t>9</w:t>
            </w:r>
            <w:r w:rsidR="001C71D9">
              <w:rPr>
                <w:noProof/>
                <w:webHidden/>
              </w:rPr>
              <w:fldChar w:fldCharType="end"/>
            </w:r>
          </w:hyperlink>
        </w:p>
        <w:p w14:paraId="20C9AE88" w14:textId="77777777" w:rsidR="001C71D9" w:rsidRDefault="00E31D5A">
          <w:pPr>
            <w:pStyle w:val="TM2"/>
            <w:tabs>
              <w:tab w:val="left" w:pos="660"/>
              <w:tab w:val="right" w:leader="dot" w:pos="9062"/>
            </w:tabs>
            <w:rPr>
              <w:rFonts w:eastAsiaTheme="minorEastAsia"/>
              <w:noProof/>
              <w:lang w:eastAsia="fr-FR"/>
            </w:rPr>
          </w:pPr>
          <w:hyperlink w:anchor="_Toc507679760"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Plan d’affaires</w:t>
            </w:r>
            <w:r w:rsidR="001C71D9">
              <w:rPr>
                <w:noProof/>
                <w:webHidden/>
              </w:rPr>
              <w:tab/>
            </w:r>
            <w:r w:rsidR="001C71D9">
              <w:rPr>
                <w:noProof/>
                <w:webHidden/>
              </w:rPr>
              <w:fldChar w:fldCharType="begin"/>
            </w:r>
            <w:r w:rsidR="001C71D9">
              <w:rPr>
                <w:noProof/>
                <w:webHidden/>
              </w:rPr>
              <w:instrText xml:space="preserve"> PAGEREF _Toc507679760 \h </w:instrText>
            </w:r>
            <w:r w:rsidR="001C71D9">
              <w:rPr>
                <w:noProof/>
                <w:webHidden/>
              </w:rPr>
            </w:r>
            <w:r w:rsidR="001C71D9">
              <w:rPr>
                <w:noProof/>
                <w:webHidden/>
              </w:rPr>
              <w:fldChar w:fldCharType="separate"/>
            </w:r>
            <w:r w:rsidR="009E554E">
              <w:rPr>
                <w:noProof/>
                <w:webHidden/>
              </w:rPr>
              <w:t>9</w:t>
            </w:r>
            <w:r w:rsidR="001C71D9">
              <w:rPr>
                <w:noProof/>
                <w:webHidden/>
              </w:rPr>
              <w:fldChar w:fldCharType="end"/>
            </w:r>
          </w:hyperlink>
        </w:p>
        <w:p w14:paraId="74395A17" w14:textId="77777777" w:rsidR="001C71D9" w:rsidRDefault="00E31D5A">
          <w:pPr>
            <w:pStyle w:val="TM2"/>
            <w:tabs>
              <w:tab w:val="left" w:pos="660"/>
              <w:tab w:val="right" w:leader="dot" w:pos="9062"/>
            </w:tabs>
            <w:rPr>
              <w:rFonts w:eastAsiaTheme="minorEastAsia"/>
              <w:noProof/>
              <w:lang w:eastAsia="fr-FR"/>
            </w:rPr>
          </w:pPr>
          <w:hyperlink w:anchor="_Toc507679761"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Assurance responsabilité civile professionnelle</w:t>
            </w:r>
            <w:r w:rsidR="001C71D9">
              <w:rPr>
                <w:noProof/>
                <w:webHidden/>
              </w:rPr>
              <w:tab/>
            </w:r>
            <w:r w:rsidR="001C71D9">
              <w:rPr>
                <w:noProof/>
                <w:webHidden/>
              </w:rPr>
              <w:fldChar w:fldCharType="begin"/>
            </w:r>
            <w:r w:rsidR="001C71D9">
              <w:rPr>
                <w:noProof/>
                <w:webHidden/>
              </w:rPr>
              <w:instrText xml:space="preserve"> PAGEREF _Toc507679761 \h </w:instrText>
            </w:r>
            <w:r w:rsidR="001C71D9">
              <w:rPr>
                <w:noProof/>
                <w:webHidden/>
              </w:rPr>
            </w:r>
            <w:r w:rsidR="001C71D9">
              <w:rPr>
                <w:noProof/>
                <w:webHidden/>
              </w:rPr>
              <w:fldChar w:fldCharType="separate"/>
            </w:r>
            <w:r w:rsidR="009E554E">
              <w:rPr>
                <w:noProof/>
                <w:webHidden/>
              </w:rPr>
              <w:t>10</w:t>
            </w:r>
            <w:r w:rsidR="001C71D9">
              <w:rPr>
                <w:noProof/>
                <w:webHidden/>
              </w:rPr>
              <w:fldChar w:fldCharType="end"/>
            </w:r>
          </w:hyperlink>
        </w:p>
        <w:p w14:paraId="57421785" w14:textId="77777777" w:rsidR="001C71D9" w:rsidRDefault="00E31D5A">
          <w:pPr>
            <w:pStyle w:val="TM1"/>
            <w:rPr>
              <w:rFonts w:eastAsiaTheme="minorEastAsia"/>
              <w:noProof/>
              <w:lang w:eastAsia="fr-FR"/>
            </w:rPr>
          </w:pPr>
          <w:hyperlink w:anchor="_Toc507679762" w:history="1">
            <w:r w:rsidR="001C71D9" w:rsidRPr="001053A0">
              <w:rPr>
                <w:rStyle w:val="Lienhypertexte"/>
                <w:noProof/>
              </w:rPr>
              <w:t>4.</w:t>
            </w:r>
            <w:r w:rsidR="001C71D9">
              <w:rPr>
                <w:rFonts w:eastAsiaTheme="minorEastAsia"/>
                <w:noProof/>
                <w:lang w:eastAsia="fr-FR"/>
              </w:rPr>
              <w:tab/>
            </w:r>
            <w:r w:rsidR="001C71D9" w:rsidRPr="001053A0">
              <w:rPr>
                <w:rStyle w:val="Lienhypertexte"/>
                <w:noProof/>
              </w:rPr>
              <w:t>Structure organisationnelle et mécanisme de contrôle interne</w:t>
            </w:r>
            <w:r w:rsidR="001C71D9">
              <w:rPr>
                <w:noProof/>
                <w:webHidden/>
              </w:rPr>
              <w:tab/>
            </w:r>
            <w:r w:rsidR="001C71D9">
              <w:rPr>
                <w:noProof/>
                <w:webHidden/>
              </w:rPr>
              <w:fldChar w:fldCharType="begin"/>
            </w:r>
            <w:r w:rsidR="001C71D9">
              <w:rPr>
                <w:noProof/>
                <w:webHidden/>
              </w:rPr>
              <w:instrText xml:space="preserve"> PAGEREF _Toc507679762 \h </w:instrText>
            </w:r>
            <w:r w:rsidR="001C71D9">
              <w:rPr>
                <w:noProof/>
                <w:webHidden/>
              </w:rPr>
            </w:r>
            <w:r w:rsidR="001C71D9">
              <w:rPr>
                <w:noProof/>
                <w:webHidden/>
              </w:rPr>
              <w:fldChar w:fldCharType="separate"/>
            </w:r>
            <w:r w:rsidR="009E554E">
              <w:rPr>
                <w:noProof/>
                <w:webHidden/>
              </w:rPr>
              <w:t>11</w:t>
            </w:r>
            <w:r w:rsidR="001C71D9">
              <w:rPr>
                <w:noProof/>
                <w:webHidden/>
              </w:rPr>
              <w:fldChar w:fldCharType="end"/>
            </w:r>
          </w:hyperlink>
        </w:p>
        <w:p w14:paraId="1D8D2A33" w14:textId="77777777" w:rsidR="001C71D9" w:rsidRDefault="00E31D5A">
          <w:pPr>
            <w:pStyle w:val="TM2"/>
            <w:tabs>
              <w:tab w:val="left" w:pos="660"/>
              <w:tab w:val="right" w:leader="dot" w:pos="9062"/>
            </w:tabs>
            <w:rPr>
              <w:rFonts w:eastAsiaTheme="minorEastAsia"/>
              <w:noProof/>
              <w:lang w:eastAsia="fr-FR"/>
            </w:rPr>
          </w:pPr>
          <w:hyperlink w:anchor="_Toc507679763"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Structure organisationnelle</w:t>
            </w:r>
            <w:r w:rsidR="001C71D9">
              <w:rPr>
                <w:noProof/>
                <w:webHidden/>
              </w:rPr>
              <w:tab/>
            </w:r>
            <w:r w:rsidR="001C71D9">
              <w:rPr>
                <w:noProof/>
                <w:webHidden/>
              </w:rPr>
              <w:fldChar w:fldCharType="begin"/>
            </w:r>
            <w:r w:rsidR="001C71D9">
              <w:rPr>
                <w:noProof/>
                <w:webHidden/>
              </w:rPr>
              <w:instrText xml:space="preserve"> PAGEREF _Toc507679763 \h </w:instrText>
            </w:r>
            <w:r w:rsidR="001C71D9">
              <w:rPr>
                <w:noProof/>
                <w:webHidden/>
              </w:rPr>
            </w:r>
            <w:r w:rsidR="001C71D9">
              <w:rPr>
                <w:noProof/>
                <w:webHidden/>
              </w:rPr>
              <w:fldChar w:fldCharType="separate"/>
            </w:r>
            <w:r w:rsidR="009E554E">
              <w:rPr>
                <w:noProof/>
                <w:webHidden/>
              </w:rPr>
              <w:t>11</w:t>
            </w:r>
            <w:r w:rsidR="001C71D9">
              <w:rPr>
                <w:noProof/>
                <w:webHidden/>
              </w:rPr>
              <w:fldChar w:fldCharType="end"/>
            </w:r>
          </w:hyperlink>
        </w:p>
        <w:p w14:paraId="4B98BB0C" w14:textId="77777777" w:rsidR="001C71D9" w:rsidRDefault="00E31D5A">
          <w:pPr>
            <w:pStyle w:val="TM2"/>
            <w:tabs>
              <w:tab w:val="left" w:pos="660"/>
              <w:tab w:val="right" w:leader="dot" w:pos="9062"/>
            </w:tabs>
            <w:rPr>
              <w:rFonts w:eastAsiaTheme="minorEastAsia"/>
              <w:noProof/>
              <w:lang w:eastAsia="fr-FR"/>
            </w:rPr>
          </w:pPr>
          <w:hyperlink w:anchor="_Toc507679764"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Mécanismes de contrôle interne</w:t>
            </w:r>
            <w:r w:rsidR="001C71D9">
              <w:rPr>
                <w:noProof/>
                <w:webHidden/>
              </w:rPr>
              <w:tab/>
            </w:r>
            <w:r w:rsidR="001C71D9">
              <w:rPr>
                <w:noProof/>
                <w:webHidden/>
              </w:rPr>
              <w:fldChar w:fldCharType="begin"/>
            </w:r>
            <w:r w:rsidR="001C71D9">
              <w:rPr>
                <w:noProof/>
                <w:webHidden/>
              </w:rPr>
              <w:instrText xml:space="preserve"> PAGEREF _Toc507679764 \h </w:instrText>
            </w:r>
            <w:r w:rsidR="001C71D9">
              <w:rPr>
                <w:noProof/>
                <w:webHidden/>
              </w:rPr>
            </w:r>
            <w:r w:rsidR="001C71D9">
              <w:rPr>
                <w:noProof/>
                <w:webHidden/>
              </w:rPr>
              <w:fldChar w:fldCharType="separate"/>
            </w:r>
            <w:r w:rsidR="009E554E">
              <w:rPr>
                <w:noProof/>
                <w:webHidden/>
              </w:rPr>
              <w:t>11</w:t>
            </w:r>
            <w:r w:rsidR="001C71D9">
              <w:rPr>
                <w:noProof/>
                <w:webHidden/>
              </w:rPr>
              <w:fldChar w:fldCharType="end"/>
            </w:r>
          </w:hyperlink>
        </w:p>
        <w:p w14:paraId="3D4C9101" w14:textId="77777777" w:rsidR="001C71D9" w:rsidRDefault="00E31D5A">
          <w:pPr>
            <w:pStyle w:val="TM1"/>
            <w:rPr>
              <w:rFonts w:eastAsiaTheme="minorEastAsia"/>
              <w:noProof/>
              <w:lang w:eastAsia="fr-FR"/>
            </w:rPr>
          </w:pPr>
          <w:hyperlink w:anchor="_Toc507679765" w:history="1">
            <w:r w:rsidR="001C71D9" w:rsidRPr="001053A0">
              <w:rPr>
                <w:rStyle w:val="Lienhypertexte"/>
                <w:noProof/>
              </w:rPr>
              <w:t>5.</w:t>
            </w:r>
            <w:r w:rsidR="001C71D9">
              <w:rPr>
                <w:rFonts w:eastAsiaTheme="minorEastAsia"/>
                <w:noProof/>
                <w:lang w:eastAsia="fr-FR"/>
              </w:rPr>
              <w:tab/>
            </w:r>
            <w:r w:rsidR="001C71D9" w:rsidRPr="001053A0">
              <w:rPr>
                <w:rStyle w:val="Lienhypertexte"/>
                <w:noProof/>
              </w:rPr>
              <w:t>Procédures des systèmes de sécurité et accès aux données sensibles</w:t>
            </w:r>
            <w:r w:rsidR="001C71D9">
              <w:rPr>
                <w:noProof/>
                <w:webHidden/>
              </w:rPr>
              <w:tab/>
            </w:r>
            <w:r w:rsidR="001C71D9">
              <w:rPr>
                <w:noProof/>
                <w:webHidden/>
              </w:rPr>
              <w:fldChar w:fldCharType="begin"/>
            </w:r>
            <w:r w:rsidR="001C71D9">
              <w:rPr>
                <w:noProof/>
                <w:webHidden/>
              </w:rPr>
              <w:instrText xml:space="preserve"> PAGEREF _Toc507679765 \h </w:instrText>
            </w:r>
            <w:r w:rsidR="001C71D9">
              <w:rPr>
                <w:noProof/>
                <w:webHidden/>
              </w:rPr>
            </w:r>
            <w:r w:rsidR="001C71D9">
              <w:rPr>
                <w:noProof/>
                <w:webHidden/>
              </w:rPr>
              <w:fldChar w:fldCharType="separate"/>
            </w:r>
            <w:r w:rsidR="009E554E">
              <w:rPr>
                <w:noProof/>
                <w:webHidden/>
              </w:rPr>
              <w:t>13</w:t>
            </w:r>
            <w:r w:rsidR="001C71D9">
              <w:rPr>
                <w:noProof/>
                <w:webHidden/>
              </w:rPr>
              <w:fldChar w:fldCharType="end"/>
            </w:r>
          </w:hyperlink>
        </w:p>
        <w:p w14:paraId="3D639E71" w14:textId="77777777" w:rsidR="001C71D9" w:rsidRDefault="00E31D5A">
          <w:pPr>
            <w:pStyle w:val="TM2"/>
            <w:tabs>
              <w:tab w:val="left" w:pos="660"/>
              <w:tab w:val="right" w:leader="dot" w:pos="9062"/>
            </w:tabs>
            <w:rPr>
              <w:rFonts w:eastAsiaTheme="minorEastAsia"/>
              <w:noProof/>
              <w:lang w:eastAsia="fr-FR"/>
            </w:rPr>
          </w:pPr>
          <w:hyperlink w:anchor="_Toc507679766"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Procédure de surveillance, de traitement et de suivi des incidents de sécurité et des réclamations clients</w:t>
            </w:r>
            <w:r w:rsidR="001C71D9">
              <w:rPr>
                <w:noProof/>
                <w:webHidden/>
              </w:rPr>
              <w:tab/>
            </w:r>
            <w:r w:rsidR="001C71D9">
              <w:rPr>
                <w:noProof/>
                <w:webHidden/>
              </w:rPr>
              <w:fldChar w:fldCharType="begin"/>
            </w:r>
            <w:r w:rsidR="001C71D9">
              <w:rPr>
                <w:noProof/>
                <w:webHidden/>
              </w:rPr>
              <w:instrText xml:space="preserve"> PAGEREF _Toc507679766 \h </w:instrText>
            </w:r>
            <w:r w:rsidR="001C71D9">
              <w:rPr>
                <w:noProof/>
                <w:webHidden/>
              </w:rPr>
            </w:r>
            <w:r w:rsidR="001C71D9">
              <w:rPr>
                <w:noProof/>
                <w:webHidden/>
              </w:rPr>
              <w:fldChar w:fldCharType="separate"/>
            </w:r>
            <w:r w:rsidR="009E554E">
              <w:rPr>
                <w:noProof/>
                <w:webHidden/>
              </w:rPr>
              <w:t>13</w:t>
            </w:r>
            <w:r w:rsidR="001C71D9">
              <w:rPr>
                <w:noProof/>
                <w:webHidden/>
              </w:rPr>
              <w:fldChar w:fldCharType="end"/>
            </w:r>
          </w:hyperlink>
        </w:p>
        <w:p w14:paraId="31C22F0A" w14:textId="77777777" w:rsidR="001C71D9" w:rsidRDefault="00E31D5A">
          <w:pPr>
            <w:pStyle w:val="TM2"/>
            <w:tabs>
              <w:tab w:val="left" w:pos="660"/>
              <w:tab w:val="right" w:leader="dot" w:pos="9062"/>
            </w:tabs>
            <w:rPr>
              <w:rFonts w:eastAsiaTheme="minorEastAsia"/>
              <w:noProof/>
              <w:lang w:eastAsia="fr-FR"/>
            </w:rPr>
          </w:pPr>
          <w:hyperlink w:anchor="_Toc507679767"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Procédures pour restreindre, enregistrer, surveiller, et tracer l’accès aux données de paiement sensibles et garder la trace de ces accès</w:t>
            </w:r>
            <w:r w:rsidR="001C71D9">
              <w:rPr>
                <w:noProof/>
                <w:webHidden/>
              </w:rPr>
              <w:tab/>
            </w:r>
            <w:r w:rsidR="001C71D9">
              <w:rPr>
                <w:noProof/>
                <w:webHidden/>
              </w:rPr>
              <w:fldChar w:fldCharType="begin"/>
            </w:r>
            <w:r w:rsidR="001C71D9">
              <w:rPr>
                <w:noProof/>
                <w:webHidden/>
              </w:rPr>
              <w:instrText xml:space="preserve"> PAGEREF _Toc507679767 \h </w:instrText>
            </w:r>
            <w:r w:rsidR="001C71D9">
              <w:rPr>
                <w:noProof/>
                <w:webHidden/>
              </w:rPr>
            </w:r>
            <w:r w:rsidR="001C71D9">
              <w:rPr>
                <w:noProof/>
                <w:webHidden/>
              </w:rPr>
              <w:fldChar w:fldCharType="separate"/>
            </w:r>
            <w:r w:rsidR="009E554E">
              <w:rPr>
                <w:noProof/>
                <w:webHidden/>
              </w:rPr>
              <w:t>13</w:t>
            </w:r>
            <w:r w:rsidR="001C71D9">
              <w:rPr>
                <w:noProof/>
                <w:webHidden/>
              </w:rPr>
              <w:fldChar w:fldCharType="end"/>
            </w:r>
          </w:hyperlink>
        </w:p>
        <w:p w14:paraId="0193723F" w14:textId="77777777" w:rsidR="001C71D9" w:rsidRDefault="00E31D5A">
          <w:pPr>
            <w:pStyle w:val="TM1"/>
            <w:rPr>
              <w:rFonts w:eastAsiaTheme="minorEastAsia"/>
              <w:noProof/>
              <w:lang w:eastAsia="fr-FR"/>
            </w:rPr>
          </w:pPr>
          <w:hyperlink w:anchor="_Toc507679768" w:history="1">
            <w:r w:rsidR="001C71D9" w:rsidRPr="001053A0">
              <w:rPr>
                <w:rStyle w:val="Lienhypertexte"/>
                <w:noProof/>
              </w:rPr>
              <w:t>6.</w:t>
            </w:r>
            <w:r w:rsidR="001C71D9">
              <w:rPr>
                <w:rFonts w:eastAsiaTheme="minorEastAsia"/>
                <w:noProof/>
                <w:lang w:eastAsia="fr-FR"/>
              </w:rPr>
              <w:tab/>
            </w:r>
            <w:r w:rsidR="001C71D9" w:rsidRPr="001053A0">
              <w:rPr>
                <w:rStyle w:val="Lienhypertexte"/>
                <w:noProof/>
              </w:rPr>
              <w:t>Dispositif de continuité d’activité et politique de sécurité</w:t>
            </w:r>
            <w:r w:rsidR="001C71D9">
              <w:rPr>
                <w:noProof/>
                <w:webHidden/>
              </w:rPr>
              <w:tab/>
            </w:r>
            <w:r w:rsidR="001C71D9">
              <w:rPr>
                <w:noProof/>
                <w:webHidden/>
              </w:rPr>
              <w:fldChar w:fldCharType="begin"/>
            </w:r>
            <w:r w:rsidR="001C71D9">
              <w:rPr>
                <w:noProof/>
                <w:webHidden/>
              </w:rPr>
              <w:instrText xml:space="preserve"> PAGEREF _Toc507679768 \h </w:instrText>
            </w:r>
            <w:r w:rsidR="001C71D9">
              <w:rPr>
                <w:noProof/>
                <w:webHidden/>
              </w:rPr>
            </w:r>
            <w:r w:rsidR="001C71D9">
              <w:rPr>
                <w:noProof/>
                <w:webHidden/>
              </w:rPr>
              <w:fldChar w:fldCharType="separate"/>
            </w:r>
            <w:r w:rsidR="009E554E">
              <w:rPr>
                <w:noProof/>
                <w:webHidden/>
              </w:rPr>
              <w:t>14</w:t>
            </w:r>
            <w:r w:rsidR="001C71D9">
              <w:rPr>
                <w:noProof/>
                <w:webHidden/>
              </w:rPr>
              <w:fldChar w:fldCharType="end"/>
            </w:r>
          </w:hyperlink>
        </w:p>
        <w:p w14:paraId="109285AD" w14:textId="77777777" w:rsidR="001C71D9" w:rsidRDefault="00E31D5A">
          <w:pPr>
            <w:pStyle w:val="TM2"/>
            <w:tabs>
              <w:tab w:val="left" w:pos="660"/>
              <w:tab w:val="right" w:leader="dot" w:pos="9062"/>
            </w:tabs>
            <w:rPr>
              <w:rFonts w:eastAsiaTheme="minorEastAsia"/>
              <w:noProof/>
              <w:lang w:eastAsia="fr-FR"/>
            </w:rPr>
          </w:pPr>
          <w:hyperlink w:anchor="_Toc507679769"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Continuité d’activité</w:t>
            </w:r>
            <w:r w:rsidR="001C71D9">
              <w:rPr>
                <w:noProof/>
                <w:webHidden/>
              </w:rPr>
              <w:tab/>
            </w:r>
            <w:r w:rsidR="001C71D9">
              <w:rPr>
                <w:noProof/>
                <w:webHidden/>
              </w:rPr>
              <w:fldChar w:fldCharType="begin"/>
            </w:r>
            <w:r w:rsidR="001C71D9">
              <w:rPr>
                <w:noProof/>
                <w:webHidden/>
              </w:rPr>
              <w:instrText xml:space="preserve"> PAGEREF _Toc507679769 \h </w:instrText>
            </w:r>
            <w:r w:rsidR="001C71D9">
              <w:rPr>
                <w:noProof/>
                <w:webHidden/>
              </w:rPr>
            </w:r>
            <w:r w:rsidR="001C71D9">
              <w:rPr>
                <w:noProof/>
                <w:webHidden/>
              </w:rPr>
              <w:fldChar w:fldCharType="separate"/>
            </w:r>
            <w:r w:rsidR="009E554E">
              <w:rPr>
                <w:noProof/>
                <w:webHidden/>
              </w:rPr>
              <w:t>14</w:t>
            </w:r>
            <w:r w:rsidR="001C71D9">
              <w:rPr>
                <w:noProof/>
                <w:webHidden/>
              </w:rPr>
              <w:fldChar w:fldCharType="end"/>
            </w:r>
          </w:hyperlink>
        </w:p>
        <w:p w14:paraId="601EE675" w14:textId="77777777" w:rsidR="001C71D9" w:rsidRDefault="00E31D5A">
          <w:pPr>
            <w:pStyle w:val="TM2"/>
            <w:tabs>
              <w:tab w:val="left" w:pos="660"/>
              <w:tab w:val="right" w:leader="dot" w:pos="9062"/>
            </w:tabs>
            <w:rPr>
              <w:rFonts w:eastAsiaTheme="minorEastAsia"/>
              <w:noProof/>
              <w:lang w:eastAsia="fr-FR"/>
            </w:rPr>
          </w:pPr>
          <w:hyperlink w:anchor="_Toc507679770"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Politique de sécurité des services de paiement</w:t>
            </w:r>
            <w:r w:rsidR="001C71D9">
              <w:rPr>
                <w:noProof/>
                <w:webHidden/>
              </w:rPr>
              <w:tab/>
            </w:r>
            <w:r w:rsidR="001C71D9">
              <w:rPr>
                <w:noProof/>
                <w:webHidden/>
              </w:rPr>
              <w:fldChar w:fldCharType="begin"/>
            </w:r>
            <w:r w:rsidR="001C71D9">
              <w:rPr>
                <w:noProof/>
                <w:webHidden/>
              </w:rPr>
              <w:instrText xml:space="preserve"> PAGEREF _Toc507679770 \h </w:instrText>
            </w:r>
            <w:r w:rsidR="001C71D9">
              <w:rPr>
                <w:noProof/>
                <w:webHidden/>
              </w:rPr>
            </w:r>
            <w:r w:rsidR="001C71D9">
              <w:rPr>
                <w:noProof/>
                <w:webHidden/>
              </w:rPr>
              <w:fldChar w:fldCharType="separate"/>
            </w:r>
            <w:r w:rsidR="009E554E">
              <w:rPr>
                <w:noProof/>
                <w:webHidden/>
              </w:rPr>
              <w:t>14</w:t>
            </w:r>
            <w:r w:rsidR="001C71D9">
              <w:rPr>
                <w:noProof/>
                <w:webHidden/>
              </w:rPr>
              <w:fldChar w:fldCharType="end"/>
            </w:r>
          </w:hyperlink>
        </w:p>
        <w:p w14:paraId="1C7C0D15" w14:textId="77777777" w:rsidR="0093368A" w:rsidRDefault="0093368A" w:rsidP="0093368A">
          <w:r>
            <w:rPr>
              <w:b/>
              <w:bCs/>
            </w:rPr>
            <w:fldChar w:fldCharType="end"/>
          </w:r>
        </w:p>
      </w:sdtContent>
    </w:sdt>
    <w:p w14:paraId="5E0E9014" w14:textId="77777777" w:rsidR="0093368A" w:rsidRDefault="0093368A" w:rsidP="0093368A">
      <w:pPr>
        <w:spacing w:after="200"/>
        <w:rPr>
          <w:rFonts w:ascii="Arial" w:hAnsi="Arial" w:cs="Arial"/>
        </w:rPr>
      </w:pPr>
      <w:r>
        <w:rPr>
          <w:rFonts w:ascii="Arial" w:hAnsi="Arial" w:cs="Arial"/>
        </w:rPr>
        <w:br w:type="page"/>
      </w:r>
    </w:p>
    <w:p w14:paraId="6FBA4AF8" w14:textId="77777777" w:rsidR="0093368A" w:rsidRPr="00394CB9" w:rsidRDefault="0093368A" w:rsidP="0093368A">
      <w:pPr>
        <w:pStyle w:val="Titre1"/>
      </w:pPr>
      <w:bookmarkStart w:id="2" w:name="_Toc507679752"/>
      <w:r w:rsidRPr="00394CB9">
        <w:lastRenderedPageBreak/>
        <w:t>L’entreprise</w:t>
      </w:r>
      <w:bookmarkEnd w:id="2"/>
    </w:p>
    <w:p w14:paraId="58DB0806" w14:textId="77777777" w:rsidR="0093368A" w:rsidRDefault="0093368A" w:rsidP="0093368A">
      <w:pPr>
        <w:spacing w:line="240" w:lineRule="auto"/>
        <w:contextualSpacing/>
        <w:rPr>
          <w:rFonts w:ascii="Arial" w:eastAsia="Times New Roman" w:hAnsi="Arial" w:cs="Arial"/>
          <w:sz w:val="20"/>
          <w:szCs w:val="20"/>
          <w:lang w:eastAsia="fr-FR"/>
        </w:rPr>
      </w:pPr>
    </w:p>
    <w:p w14:paraId="65CFB8CD" w14:textId="77777777" w:rsidR="000058C2" w:rsidRPr="000058C2" w:rsidRDefault="000058C2" w:rsidP="0093368A">
      <w:pPr>
        <w:spacing w:line="240" w:lineRule="auto"/>
        <w:contextualSpacing/>
        <w:rPr>
          <w:rFonts w:ascii="Arial" w:eastAsia="Times New Roman" w:hAnsi="Arial" w:cs="Arial"/>
          <w:b/>
          <w:sz w:val="20"/>
          <w:szCs w:val="20"/>
          <w:lang w:eastAsia="fr-FR"/>
        </w:rPr>
      </w:pPr>
      <w:r w:rsidRPr="000058C2">
        <w:rPr>
          <w:rFonts w:ascii="Arial" w:eastAsia="Times New Roman" w:hAnsi="Arial" w:cs="Arial"/>
          <w:b/>
          <w:sz w:val="20"/>
          <w:szCs w:val="20"/>
          <w:lang w:eastAsia="fr-FR"/>
        </w:rPr>
        <w:t xml:space="preserve">Si personne morale : </w:t>
      </w:r>
    </w:p>
    <w:p w14:paraId="6CF17C84" w14:textId="77777777" w:rsidR="000058C2" w:rsidRPr="00582158" w:rsidRDefault="000058C2"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1355D04F" w14:textId="77777777" w:rsidTr="00B93618">
        <w:tc>
          <w:tcPr>
            <w:tcW w:w="2240" w:type="dxa"/>
            <w:shd w:val="clear" w:color="auto" w:fill="auto"/>
          </w:tcPr>
          <w:p w14:paraId="0742D15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2964993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5E252291" w14:textId="77777777" w:rsidR="0093368A" w:rsidRDefault="0093368A" w:rsidP="0093368A">
      <w:pPr>
        <w:spacing w:line="240" w:lineRule="auto"/>
        <w:rPr>
          <w:rFonts w:ascii="Arial" w:eastAsia="Times New Roman" w:hAnsi="Arial" w:cs="Arial"/>
          <w:sz w:val="20"/>
          <w:szCs w:val="20"/>
          <w:lang w:eastAsia="fr-FR"/>
        </w:rPr>
      </w:pPr>
    </w:p>
    <w:p w14:paraId="51ABF389"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4CAAA6F6" w14:textId="77777777" w:rsidR="0093368A" w:rsidRDefault="0093368A" w:rsidP="0093368A">
      <w:pPr>
        <w:spacing w:line="240" w:lineRule="auto"/>
        <w:ind w:firstLine="709"/>
        <w:rPr>
          <w:rFonts w:ascii="Arial" w:eastAsia="Times New Roman" w:hAnsi="Arial" w:cs="Arial"/>
          <w:i/>
          <w:sz w:val="20"/>
          <w:szCs w:val="20"/>
          <w:lang w:eastAsia="fr-FR"/>
        </w:rPr>
      </w:pPr>
    </w:p>
    <w:p w14:paraId="49D3FD30"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64A501C3"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286ADD7D" w14:textId="77777777" w:rsidTr="00B93618">
        <w:tc>
          <w:tcPr>
            <w:tcW w:w="2235" w:type="dxa"/>
            <w:shd w:val="clear" w:color="auto" w:fill="auto"/>
          </w:tcPr>
          <w:p w14:paraId="2941823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r>
              <w:rPr>
                <w:rStyle w:val="Appelnotedebasdep"/>
                <w:rFonts w:eastAsia="Times New Roman" w:cs="Arial"/>
                <w:szCs w:val="24"/>
                <w:lang w:eastAsia="fr-FR"/>
              </w:rPr>
              <w:footnoteReference w:id="1"/>
            </w:r>
          </w:p>
        </w:tc>
        <w:tc>
          <w:tcPr>
            <w:tcW w:w="2126" w:type="dxa"/>
            <w:shd w:val="clear" w:color="auto" w:fill="C6D9F1" w:themeFill="text2" w:themeFillTint="33"/>
          </w:tcPr>
          <w:p w14:paraId="512C37F0"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26BFBC15"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4C5FB663" w14:textId="77777777" w:rsidTr="00B93618">
        <w:tc>
          <w:tcPr>
            <w:tcW w:w="2235" w:type="dxa"/>
            <w:shd w:val="clear" w:color="auto" w:fill="auto"/>
          </w:tcPr>
          <w:p w14:paraId="249F49E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0DE2AEF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EE4E0B0"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695723CB" w14:textId="77777777" w:rsidTr="00B93618">
        <w:tc>
          <w:tcPr>
            <w:tcW w:w="2240" w:type="dxa"/>
            <w:shd w:val="clear" w:color="auto" w:fill="auto"/>
          </w:tcPr>
          <w:p w14:paraId="7D8C88EA"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136D761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F0516BC"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14:paraId="04A9EDE1" w14:textId="77777777" w:rsidTr="00B93618">
        <w:tc>
          <w:tcPr>
            <w:tcW w:w="1668" w:type="dxa"/>
            <w:shd w:val="clear" w:color="auto" w:fill="auto"/>
          </w:tcPr>
          <w:p w14:paraId="11460B0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4721F87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7D46B14B"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14:paraId="1C0C7AF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25D52A39"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7DC188C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6177648"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004F2367" w14:textId="77777777" w:rsidTr="00B93618">
        <w:tc>
          <w:tcPr>
            <w:tcW w:w="1668" w:type="dxa"/>
            <w:shd w:val="clear" w:color="auto" w:fill="auto"/>
          </w:tcPr>
          <w:p w14:paraId="4D215BB5"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13C8076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7BD082F5"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093CE5F8" w14:textId="77777777" w:rsidR="0093368A" w:rsidRPr="00F16B9E" w:rsidRDefault="0093368A" w:rsidP="00B93618">
            <w:pPr>
              <w:spacing w:line="240" w:lineRule="auto"/>
              <w:rPr>
                <w:rFonts w:ascii="Arial" w:eastAsia="Times New Roman" w:hAnsi="Arial" w:cs="Arial"/>
                <w:sz w:val="20"/>
                <w:szCs w:val="24"/>
                <w:lang w:eastAsia="fr-FR"/>
              </w:rPr>
            </w:pPr>
          </w:p>
        </w:tc>
      </w:tr>
    </w:tbl>
    <w:p w14:paraId="770DE4C1"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6C93A077" w14:textId="77777777" w:rsidTr="00B93618">
        <w:tc>
          <w:tcPr>
            <w:tcW w:w="1668" w:type="dxa"/>
            <w:shd w:val="clear" w:color="auto" w:fill="auto"/>
          </w:tcPr>
          <w:p w14:paraId="6B0DC51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0A4FBB4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2FD0999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70A106E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767FE47F" w14:textId="77777777" w:rsidR="0093368A" w:rsidRDefault="0093368A" w:rsidP="0093368A">
      <w:pPr>
        <w:spacing w:line="240" w:lineRule="auto"/>
        <w:rPr>
          <w:rFonts w:ascii="Arial" w:eastAsia="Times New Roman" w:hAnsi="Arial" w:cs="Arial"/>
          <w:sz w:val="20"/>
          <w:szCs w:val="24"/>
          <w:lang w:eastAsia="fr-FR"/>
        </w:rPr>
      </w:pPr>
    </w:p>
    <w:p w14:paraId="236DD24D" w14:textId="77777777" w:rsidR="004A0D9D" w:rsidRPr="000909A6" w:rsidRDefault="004A0D9D" w:rsidP="004A0D9D">
      <w:pPr>
        <w:jc w:val="both"/>
        <w:rPr>
          <w:rFonts w:ascii="Arial" w:hAnsi="Arial" w:cs="Arial"/>
          <w:b/>
          <w:sz w:val="20"/>
          <w:szCs w:val="20"/>
        </w:rPr>
      </w:pPr>
      <w:r w:rsidRPr="000909A6">
        <w:rPr>
          <w:rFonts w:ascii="Arial" w:hAnsi="Arial" w:cs="Arial"/>
          <w:b/>
          <w:sz w:val="20"/>
          <w:szCs w:val="20"/>
        </w:rPr>
        <w:t>Si personne physique :</w:t>
      </w:r>
    </w:p>
    <w:p w14:paraId="472998AF" w14:textId="77777777" w:rsidR="004A0D9D" w:rsidRDefault="004A0D9D" w:rsidP="004A0D9D">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4A0D9D" w:rsidRPr="00AA4FE8" w14:paraId="0D50EAF4" w14:textId="77777777" w:rsidTr="001B1B07">
        <w:tc>
          <w:tcPr>
            <w:tcW w:w="1951" w:type="dxa"/>
            <w:shd w:val="clear" w:color="auto" w:fill="auto"/>
          </w:tcPr>
          <w:p w14:paraId="21D33AB5"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3F7FF005"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2A27C77C"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531CA774"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4525600" w14:textId="77777777" w:rsidR="004A0D9D" w:rsidRPr="00AA4FE8" w:rsidRDefault="004A0D9D" w:rsidP="004A0D9D">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4A0D9D" w:rsidRPr="00AA4FE8" w14:paraId="508234EA" w14:textId="77777777" w:rsidTr="001B1B07">
        <w:tc>
          <w:tcPr>
            <w:tcW w:w="1951" w:type="dxa"/>
            <w:shd w:val="clear" w:color="auto" w:fill="auto"/>
          </w:tcPr>
          <w:p w14:paraId="15BA2328"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20E37167"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E34CD33" w14:textId="77777777"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4A0D9D" w:rsidRPr="00AA4FE8" w14:paraId="63DB0FF5" w14:textId="77777777" w:rsidTr="001B1B07">
        <w:tc>
          <w:tcPr>
            <w:tcW w:w="1951" w:type="dxa"/>
            <w:shd w:val="clear" w:color="auto" w:fill="auto"/>
          </w:tcPr>
          <w:p w14:paraId="3AB0EF5A"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30DB10A9"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5F1AE960"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2677FABE"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6000809" w14:textId="77777777"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4A0D9D" w:rsidRPr="00AA4FE8" w14:paraId="1960C6BD" w14:textId="77777777" w:rsidTr="001B1B07">
        <w:tc>
          <w:tcPr>
            <w:tcW w:w="1951" w:type="dxa"/>
            <w:shd w:val="clear" w:color="auto" w:fill="auto"/>
          </w:tcPr>
          <w:p w14:paraId="2A413FE6"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243D3359"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5AE79A2C"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021276B6"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0B4F0FE" w14:textId="77777777"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4A0D9D" w:rsidRPr="00AA4FE8" w14:paraId="3D13D97D" w14:textId="77777777" w:rsidTr="001B1B07">
        <w:trPr>
          <w:gridAfter w:val="1"/>
          <w:wAfter w:w="32" w:type="dxa"/>
        </w:trPr>
        <w:tc>
          <w:tcPr>
            <w:tcW w:w="1951" w:type="dxa"/>
            <w:vMerge w:val="restart"/>
            <w:shd w:val="clear" w:color="auto" w:fill="auto"/>
          </w:tcPr>
          <w:p w14:paraId="288E10D3"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6D282C3E"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39362C34"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6E4A8D19"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4A0D9D" w:rsidRPr="00AA4FE8" w14:paraId="219F020B" w14:textId="77777777" w:rsidTr="001B1B07">
        <w:trPr>
          <w:gridAfter w:val="1"/>
          <w:wAfter w:w="32" w:type="dxa"/>
          <w:trHeight w:val="230"/>
        </w:trPr>
        <w:tc>
          <w:tcPr>
            <w:tcW w:w="1951" w:type="dxa"/>
            <w:vMerge/>
            <w:shd w:val="clear" w:color="auto" w:fill="auto"/>
          </w:tcPr>
          <w:p w14:paraId="3D8B6F58" w14:textId="77777777" w:rsidR="004A0D9D" w:rsidRPr="00AA4FE8" w:rsidRDefault="004A0D9D" w:rsidP="001B1B07">
            <w:pPr>
              <w:spacing w:line="240" w:lineRule="auto"/>
              <w:rPr>
                <w:rFonts w:ascii="Arial" w:eastAsia="Times New Roman" w:hAnsi="Arial" w:cs="Arial"/>
                <w:sz w:val="20"/>
                <w:szCs w:val="24"/>
                <w:lang w:eastAsia="fr-FR"/>
              </w:rPr>
            </w:pPr>
          </w:p>
        </w:tc>
        <w:tc>
          <w:tcPr>
            <w:tcW w:w="2410" w:type="dxa"/>
            <w:shd w:val="clear" w:color="auto" w:fill="auto"/>
          </w:tcPr>
          <w:p w14:paraId="293B6221" w14:textId="77777777" w:rsidR="004A0D9D" w:rsidRPr="00AA4FE8" w:rsidRDefault="004A0D9D" w:rsidP="001B1B07">
            <w:pPr>
              <w:spacing w:line="240" w:lineRule="auto"/>
              <w:rPr>
                <w:rFonts w:ascii="Arial" w:eastAsia="Times New Roman" w:hAnsi="Arial" w:cs="Arial"/>
                <w:sz w:val="20"/>
                <w:szCs w:val="24"/>
                <w:lang w:eastAsia="fr-FR"/>
              </w:rPr>
            </w:pPr>
          </w:p>
        </w:tc>
        <w:tc>
          <w:tcPr>
            <w:tcW w:w="1984" w:type="dxa"/>
            <w:vMerge/>
            <w:shd w:val="clear" w:color="auto" w:fill="auto"/>
          </w:tcPr>
          <w:p w14:paraId="663059B0" w14:textId="77777777" w:rsidR="004A0D9D" w:rsidRPr="00AA4FE8" w:rsidRDefault="004A0D9D" w:rsidP="001B1B07">
            <w:pPr>
              <w:spacing w:line="240" w:lineRule="auto"/>
              <w:rPr>
                <w:rFonts w:ascii="Arial" w:eastAsia="Times New Roman" w:hAnsi="Arial" w:cs="Arial"/>
                <w:sz w:val="20"/>
                <w:szCs w:val="24"/>
                <w:lang w:eastAsia="fr-FR"/>
              </w:rPr>
            </w:pPr>
          </w:p>
        </w:tc>
        <w:tc>
          <w:tcPr>
            <w:tcW w:w="2835" w:type="dxa"/>
            <w:shd w:val="clear" w:color="auto" w:fill="auto"/>
          </w:tcPr>
          <w:p w14:paraId="67ED9CA3" w14:textId="77777777" w:rsidR="004A0D9D" w:rsidRPr="00AA4FE8" w:rsidRDefault="004A0D9D" w:rsidP="001B1B07">
            <w:pPr>
              <w:spacing w:line="240" w:lineRule="auto"/>
              <w:rPr>
                <w:rFonts w:ascii="Arial" w:eastAsia="Times New Roman" w:hAnsi="Arial" w:cs="Arial"/>
                <w:sz w:val="20"/>
                <w:szCs w:val="24"/>
                <w:lang w:eastAsia="fr-FR"/>
              </w:rPr>
            </w:pPr>
          </w:p>
        </w:tc>
      </w:tr>
      <w:tr w:rsidR="004A0D9D" w:rsidRPr="00AA4FE8" w14:paraId="77AFF024" w14:textId="77777777" w:rsidTr="001B1B07">
        <w:tc>
          <w:tcPr>
            <w:tcW w:w="1951" w:type="dxa"/>
            <w:shd w:val="clear" w:color="auto" w:fill="auto"/>
          </w:tcPr>
          <w:p w14:paraId="6C1E17E4"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598772FF"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3C539381"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6D4E80CB"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39C93C8" w14:textId="77777777" w:rsidR="004A0D9D" w:rsidRPr="00AA4FE8" w:rsidRDefault="004A0D9D" w:rsidP="004A0D9D">
      <w:pPr>
        <w:spacing w:line="240" w:lineRule="auto"/>
        <w:rPr>
          <w:rFonts w:ascii="Arial" w:eastAsia="Times New Roman" w:hAnsi="Arial" w:cs="Arial"/>
          <w:sz w:val="20"/>
          <w:szCs w:val="20"/>
          <w:lang w:eastAsia="fr-FR"/>
        </w:rPr>
      </w:pPr>
    </w:p>
    <w:p w14:paraId="18DE3F7E" w14:textId="77777777" w:rsidR="004A0D9D" w:rsidRPr="00AA4FE8" w:rsidRDefault="004A0D9D" w:rsidP="004A0D9D">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21368477" w14:textId="77777777"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4A0D9D" w:rsidRPr="00AA4FE8" w14:paraId="4EF5A34D" w14:textId="77777777" w:rsidTr="001B1B07">
        <w:tc>
          <w:tcPr>
            <w:tcW w:w="9180" w:type="dxa"/>
            <w:shd w:val="clear" w:color="auto" w:fill="C6D9F1" w:themeFill="text2" w:themeFillTint="33"/>
          </w:tcPr>
          <w:p w14:paraId="43848BD8" w14:textId="77777777" w:rsidR="004A0D9D" w:rsidRPr="00AA4FE8" w:rsidRDefault="004A0D9D" w:rsidP="001B1B07">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086A5E7" w14:textId="77777777" w:rsidR="004A0D9D" w:rsidRPr="00AA4FE8" w:rsidRDefault="004A0D9D" w:rsidP="004A0D9D">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4A0D9D" w:rsidRPr="00AA4FE8" w14:paraId="4F438162" w14:textId="77777777" w:rsidTr="001B1B07">
        <w:tc>
          <w:tcPr>
            <w:tcW w:w="1526" w:type="dxa"/>
            <w:shd w:val="clear" w:color="auto" w:fill="auto"/>
          </w:tcPr>
          <w:p w14:paraId="08975C19"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31B4E201"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034F1FAD"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0D7EE520"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5828B5B9"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2CD0546C"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6BC777BF" w14:textId="77777777" w:rsidR="004A0D9D" w:rsidRPr="00AA4FE8" w:rsidRDefault="004A0D9D" w:rsidP="004A0D9D">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4A0D9D" w:rsidRPr="00AA4FE8" w14:paraId="6E1CC284" w14:textId="77777777" w:rsidTr="001B1B07">
        <w:tc>
          <w:tcPr>
            <w:tcW w:w="1951" w:type="dxa"/>
            <w:shd w:val="clear" w:color="auto" w:fill="auto"/>
          </w:tcPr>
          <w:p w14:paraId="5E49D0D9"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50DDF56A"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05F2814" w14:textId="77777777" w:rsidR="004A0D9D" w:rsidRPr="00AA4FE8" w:rsidRDefault="004A0D9D" w:rsidP="004A0D9D">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4A0D9D" w:rsidRPr="00AA4FE8" w14:paraId="7D3A29B5" w14:textId="77777777" w:rsidTr="001B1B07">
        <w:tc>
          <w:tcPr>
            <w:tcW w:w="1951" w:type="dxa"/>
            <w:shd w:val="clear" w:color="auto" w:fill="auto"/>
          </w:tcPr>
          <w:p w14:paraId="3D917749" w14:textId="77777777" w:rsidR="004A0D9D" w:rsidRPr="00AA4FE8" w:rsidRDefault="004A0D9D" w:rsidP="001B1B07">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14:paraId="1099F434" w14:textId="77777777"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B5EF526" w14:textId="77777777" w:rsidR="004A0D9D" w:rsidRDefault="004A0D9D" w:rsidP="0093368A">
      <w:pPr>
        <w:spacing w:line="240" w:lineRule="auto"/>
        <w:rPr>
          <w:rFonts w:ascii="Arial" w:eastAsia="Times New Roman" w:hAnsi="Arial" w:cs="Arial"/>
          <w:sz w:val="20"/>
          <w:szCs w:val="24"/>
          <w:lang w:eastAsia="fr-FR"/>
        </w:rPr>
      </w:pPr>
    </w:p>
    <w:p w14:paraId="44EF77F7" w14:textId="77777777" w:rsidR="004A0D9D" w:rsidRPr="00F16B9E" w:rsidRDefault="004A0D9D" w:rsidP="0093368A">
      <w:pPr>
        <w:spacing w:line="240" w:lineRule="auto"/>
        <w:rPr>
          <w:rFonts w:ascii="Arial" w:eastAsia="Times New Roman" w:hAnsi="Arial" w:cs="Arial"/>
          <w:sz w:val="20"/>
          <w:szCs w:val="24"/>
          <w:lang w:eastAsia="fr-FR"/>
        </w:rPr>
      </w:pPr>
    </w:p>
    <w:p w14:paraId="31DA0B4F"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14F0A19B"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095033A9" w14:textId="77777777" w:rsidTr="00B93618">
        <w:tc>
          <w:tcPr>
            <w:tcW w:w="3085" w:type="dxa"/>
            <w:shd w:val="clear" w:color="auto" w:fill="auto"/>
          </w:tcPr>
          <w:p w14:paraId="6E746AD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0334529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64DA899A"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64BE78A4" w14:textId="77777777" w:rsidTr="00B93618">
        <w:tc>
          <w:tcPr>
            <w:tcW w:w="3085" w:type="dxa"/>
            <w:shd w:val="clear" w:color="auto" w:fill="auto"/>
          </w:tcPr>
          <w:p w14:paraId="2EDDB40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14:paraId="0A511C7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7A27233C"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51019F64" w14:textId="77777777" w:rsidTr="00B93618">
        <w:tc>
          <w:tcPr>
            <w:tcW w:w="3085" w:type="dxa"/>
            <w:shd w:val="clear" w:color="auto" w:fill="auto"/>
          </w:tcPr>
          <w:p w14:paraId="4A7FB81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14:paraId="20C56D5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3"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3"/>
          </w:p>
        </w:tc>
      </w:tr>
    </w:tbl>
    <w:p w14:paraId="464C9CEA" w14:textId="77777777" w:rsidR="0093368A" w:rsidRPr="00F16B9E" w:rsidRDefault="0093368A" w:rsidP="0093368A">
      <w:pPr>
        <w:spacing w:line="240" w:lineRule="auto"/>
        <w:rPr>
          <w:rFonts w:ascii="Arial" w:eastAsia="Times New Roman" w:hAnsi="Arial" w:cs="Arial"/>
          <w:sz w:val="20"/>
          <w:szCs w:val="20"/>
          <w:lang w:eastAsia="fr-FR"/>
        </w:rPr>
      </w:pPr>
    </w:p>
    <w:p w14:paraId="042C91D5"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3CE33D2B" w14:textId="77777777" w:rsidR="0093368A" w:rsidRPr="00F16B9E" w:rsidRDefault="0093368A" w:rsidP="0093368A">
      <w:pPr>
        <w:spacing w:line="240" w:lineRule="auto"/>
        <w:rPr>
          <w:rFonts w:ascii="Arial" w:eastAsia="Times New Roman" w:hAnsi="Arial" w:cs="Arial"/>
          <w:sz w:val="20"/>
          <w:szCs w:val="20"/>
          <w:lang w:eastAsia="fr-FR"/>
        </w:rPr>
      </w:pPr>
    </w:p>
    <w:p w14:paraId="74AE7B93"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64C7B840"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0C1E6DD1" w14:textId="77777777" w:rsidTr="00B93618">
        <w:trPr>
          <w:jc w:val="center"/>
        </w:trPr>
        <w:tc>
          <w:tcPr>
            <w:tcW w:w="1134" w:type="dxa"/>
            <w:vAlign w:val="center"/>
          </w:tcPr>
          <w:p w14:paraId="5CF46735"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2728550A"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E31D5A">
              <w:rPr>
                <w:rFonts w:ascii="Arial" w:eastAsia="Times New Roman" w:hAnsi="Arial" w:cs="Arial"/>
                <w:sz w:val="20"/>
                <w:szCs w:val="20"/>
                <w:lang w:eastAsia="fr-FR"/>
              </w:rPr>
            </w:r>
            <w:r w:rsidR="00E31D5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515332FA"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7FD7928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E31D5A">
              <w:rPr>
                <w:rFonts w:ascii="Arial" w:eastAsia="Times New Roman" w:hAnsi="Arial" w:cs="Arial"/>
                <w:sz w:val="20"/>
                <w:szCs w:val="20"/>
                <w:lang w:eastAsia="fr-FR"/>
              </w:rPr>
            </w:r>
            <w:r w:rsidR="00E31D5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066793C4"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78844ED1" w14:textId="77777777" w:rsidTr="00B93618">
        <w:tc>
          <w:tcPr>
            <w:tcW w:w="3085" w:type="dxa"/>
            <w:shd w:val="clear" w:color="auto" w:fill="auto"/>
          </w:tcPr>
          <w:p w14:paraId="4E9C797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63EC3A4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06D09B65"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586673AA" w14:textId="77777777" w:rsidTr="00B93618">
        <w:tc>
          <w:tcPr>
            <w:tcW w:w="3085" w:type="dxa"/>
            <w:shd w:val="clear" w:color="auto" w:fill="auto"/>
          </w:tcPr>
          <w:p w14:paraId="0BE621B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16A87A3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6D70241C" w14:textId="77777777" w:rsidR="0093368A" w:rsidRDefault="0093368A" w:rsidP="0093368A">
      <w:pPr>
        <w:spacing w:line="240" w:lineRule="auto"/>
        <w:rPr>
          <w:rFonts w:ascii="Arial" w:eastAsia="Times New Roman" w:hAnsi="Arial" w:cs="Arial"/>
          <w:sz w:val="20"/>
          <w:szCs w:val="20"/>
          <w:lang w:eastAsia="fr-FR"/>
        </w:rPr>
      </w:pPr>
    </w:p>
    <w:p w14:paraId="022640D5" w14:textId="77777777" w:rsidR="0093368A" w:rsidRDefault="0093368A" w:rsidP="0093368A">
      <w:pPr>
        <w:spacing w:line="240" w:lineRule="auto"/>
        <w:rPr>
          <w:rFonts w:ascii="Arial" w:eastAsia="Times New Roman" w:hAnsi="Arial" w:cs="Arial"/>
          <w:sz w:val="20"/>
          <w:szCs w:val="20"/>
          <w:lang w:eastAsia="fr-FR"/>
        </w:rPr>
      </w:pPr>
    </w:p>
    <w:p w14:paraId="1091EC32"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491EF236" w14:textId="77777777" w:rsidR="0093368A" w:rsidRDefault="0093368A" w:rsidP="0093368A">
      <w:pPr>
        <w:spacing w:line="240" w:lineRule="auto"/>
        <w:rPr>
          <w:rFonts w:ascii="Arial" w:eastAsia="Times New Roman" w:hAnsi="Arial" w:cs="Arial"/>
          <w:sz w:val="20"/>
          <w:szCs w:val="20"/>
          <w:lang w:eastAsia="fr-FR"/>
        </w:rPr>
      </w:pPr>
    </w:p>
    <w:p w14:paraId="433EED5D"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14:paraId="6024EA44" w14:textId="77777777" w:rsidR="0093368A" w:rsidRPr="00F16B9E" w:rsidRDefault="0093368A" w:rsidP="0093368A">
      <w:pPr>
        <w:spacing w:line="240" w:lineRule="auto"/>
        <w:rPr>
          <w:rFonts w:ascii="Arial" w:eastAsia="Times New Roman" w:hAnsi="Arial" w:cs="Arial"/>
          <w:sz w:val="20"/>
          <w:szCs w:val="20"/>
          <w:lang w:eastAsia="fr-FR"/>
        </w:rPr>
      </w:pPr>
    </w:p>
    <w:p w14:paraId="033C189C"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3388CD59" w14:textId="77777777" w:rsidR="0093368A" w:rsidRPr="00B00A2F" w:rsidRDefault="0093368A" w:rsidP="004E6A52">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223A9D69"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14:paraId="55FFE073" w14:textId="77777777" w:rsidTr="00B93618">
        <w:tc>
          <w:tcPr>
            <w:tcW w:w="1526" w:type="dxa"/>
          </w:tcPr>
          <w:p w14:paraId="3DB599F7" w14:textId="77777777" w:rsidR="0093368A" w:rsidRPr="00F16B9E" w:rsidRDefault="0093368A" w:rsidP="00B93618">
            <w:pPr>
              <w:rPr>
                <w:rFonts w:ascii="Arial" w:hAnsi="Arial" w:cs="Arial"/>
                <w:b/>
              </w:rPr>
            </w:pPr>
          </w:p>
        </w:tc>
        <w:tc>
          <w:tcPr>
            <w:tcW w:w="2977" w:type="dxa"/>
            <w:tcBorders>
              <w:bottom w:val="single" w:sz="4" w:space="0" w:color="auto"/>
            </w:tcBorders>
            <w:vAlign w:val="center"/>
          </w:tcPr>
          <w:p w14:paraId="7AE063E1" w14:textId="77777777"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0D64B610" w14:textId="77777777"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6BA93916" w14:textId="77777777"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14:paraId="74EE20C9" w14:textId="77777777" w:rsidTr="00B93618">
        <w:trPr>
          <w:trHeight w:val="567"/>
        </w:trPr>
        <w:tc>
          <w:tcPr>
            <w:tcW w:w="1526" w:type="dxa"/>
            <w:vAlign w:val="center"/>
          </w:tcPr>
          <w:p w14:paraId="54528580" w14:textId="77777777"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7CD864A6" w14:textId="77777777"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149A3CC1"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7C1962BF"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14:paraId="612E61DC" w14:textId="77777777" w:rsidTr="00B93618">
        <w:trPr>
          <w:trHeight w:val="567"/>
        </w:trPr>
        <w:tc>
          <w:tcPr>
            <w:tcW w:w="1526" w:type="dxa"/>
            <w:vAlign w:val="center"/>
          </w:tcPr>
          <w:p w14:paraId="6E6CB255" w14:textId="77777777" w:rsidR="0093368A" w:rsidRPr="00F16B9E" w:rsidRDefault="0093368A" w:rsidP="00B93618">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14:paraId="5B0255B2"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039E8062"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72AFE699"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14:paraId="505493FA" w14:textId="77777777" w:rsidTr="00B93618">
        <w:trPr>
          <w:trHeight w:val="567"/>
        </w:trPr>
        <w:tc>
          <w:tcPr>
            <w:tcW w:w="1526" w:type="dxa"/>
            <w:vAlign w:val="center"/>
          </w:tcPr>
          <w:p w14:paraId="4B6D0C83" w14:textId="77777777"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3185E465"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7897B242"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6E9E7753"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57BDBC27"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24E8184F" w14:textId="77777777" w:rsidR="0093368A" w:rsidRPr="00610094" w:rsidRDefault="0093368A" w:rsidP="0093368A">
      <w:pPr>
        <w:spacing w:line="240" w:lineRule="auto"/>
        <w:rPr>
          <w:rFonts w:ascii="Arial" w:eastAsia="Times New Roman" w:hAnsi="Arial" w:cs="Arial"/>
          <w:sz w:val="20"/>
          <w:szCs w:val="20"/>
          <w:lang w:eastAsia="fr-FR"/>
        </w:rPr>
      </w:pPr>
    </w:p>
    <w:p w14:paraId="76F95701" w14:textId="77777777"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14:paraId="568BA611" w14:textId="77777777" w:rsidR="0093368A" w:rsidRDefault="0093368A" w:rsidP="0093368A">
      <w:pPr>
        <w:jc w:val="both"/>
        <w:rPr>
          <w:rFonts w:ascii="Arial" w:hAnsi="Arial" w:cs="Arial"/>
          <w:sz w:val="20"/>
          <w:szCs w:val="20"/>
        </w:rPr>
      </w:pPr>
    </w:p>
    <w:p w14:paraId="466EB8CF" w14:textId="77777777"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14:paraId="20B4C6DA" w14:textId="77777777"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523D5104" w14:textId="77777777" w:rsidR="0093368A" w:rsidRDefault="0093368A" w:rsidP="0093368A">
      <w:pPr>
        <w:jc w:val="both"/>
        <w:rPr>
          <w:rFonts w:ascii="Arial" w:eastAsia="Times New Roman" w:hAnsi="Arial" w:cs="Times New Roman"/>
          <w:kern w:val="19"/>
          <w:sz w:val="19"/>
          <w:szCs w:val="19"/>
          <w:lang w:eastAsia="fr-FR" w:bidi="fr-FR"/>
        </w:rPr>
      </w:pPr>
    </w:p>
    <w:p w14:paraId="1559ECA9" w14:textId="77777777"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14:paraId="35D8B995" w14:textId="77777777" w:rsidR="0093368A" w:rsidRDefault="0093368A" w:rsidP="0093368A">
      <w:pPr>
        <w:spacing w:line="240" w:lineRule="auto"/>
        <w:rPr>
          <w:rFonts w:ascii="Arial" w:eastAsia="Times New Roman" w:hAnsi="Arial" w:cs="Arial"/>
          <w:sz w:val="20"/>
          <w:szCs w:val="20"/>
          <w:lang w:eastAsia="fr-FR"/>
        </w:rPr>
      </w:pPr>
    </w:p>
    <w:p w14:paraId="565446B8"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14:paraId="7A29E685" w14:textId="77777777" w:rsidR="0093368A" w:rsidRPr="00610094" w:rsidRDefault="0093368A" w:rsidP="0093368A">
      <w:pPr>
        <w:spacing w:line="240" w:lineRule="auto"/>
        <w:rPr>
          <w:rFonts w:ascii="Arial" w:eastAsia="Times New Roman" w:hAnsi="Arial" w:cs="Arial"/>
          <w:sz w:val="20"/>
          <w:szCs w:val="20"/>
          <w:lang w:eastAsia="fr-FR"/>
        </w:rPr>
      </w:pPr>
    </w:p>
    <w:p w14:paraId="347D68D0" w14:textId="77777777"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14:paraId="4A2ACE00"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672DB90E"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5410A869" w14:textId="77777777" w:rsidTr="00B93618">
        <w:tc>
          <w:tcPr>
            <w:tcW w:w="1951" w:type="dxa"/>
            <w:shd w:val="clear" w:color="auto" w:fill="auto"/>
          </w:tcPr>
          <w:p w14:paraId="60212CD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73C3383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23512BB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7C07D8A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1E19A148"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07EBFA73" w14:textId="77777777" w:rsidTr="00B93618">
        <w:tc>
          <w:tcPr>
            <w:tcW w:w="1951" w:type="dxa"/>
            <w:shd w:val="clear" w:color="auto" w:fill="auto"/>
          </w:tcPr>
          <w:p w14:paraId="584D188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20B2D6E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2F3B1AC"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617D1A05" w14:textId="77777777" w:rsidTr="00B93618">
        <w:tc>
          <w:tcPr>
            <w:tcW w:w="1951" w:type="dxa"/>
            <w:shd w:val="clear" w:color="auto" w:fill="auto"/>
          </w:tcPr>
          <w:p w14:paraId="59F3C72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782D3CA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7A7CB6B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1D79B76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175C0F7B"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16B173C4" w14:textId="77777777" w:rsidTr="00B93618">
        <w:tc>
          <w:tcPr>
            <w:tcW w:w="1951" w:type="dxa"/>
            <w:shd w:val="clear" w:color="auto" w:fill="auto"/>
          </w:tcPr>
          <w:p w14:paraId="41CA971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1413D43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57C0B03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163552A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0B2F388"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7EDF6DCF" w14:textId="77777777" w:rsidTr="00B93618">
        <w:trPr>
          <w:gridAfter w:val="1"/>
          <w:wAfter w:w="32" w:type="dxa"/>
        </w:trPr>
        <w:tc>
          <w:tcPr>
            <w:tcW w:w="1951" w:type="dxa"/>
            <w:vMerge w:val="restart"/>
            <w:shd w:val="clear" w:color="auto" w:fill="auto"/>
          </w:tcPr>
          <w:p w14:paraId="5C356D4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08ADA0C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07FD81F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236F460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16BA50BB" w14:textId="77777777" w:rsidTr="00B93618">
        <w:trPr>
          <w:gridAfter w:val="1"/>
          <w:wAfter w:w="32" w:type="dxa"/>
          <w:trHeight w:val="230"/>
        </w:trPr>
        <w:tc>
          <w:tcPr>
            <w:tcW w:w="1951" w:type="dxa"/>
            <w:vMerge/>
            <w:shd w:val="clear" w:color="auto" w:fill="auto"/>
          </w:tcPr>
          <w:p w14:paraId="5C849F86"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66E8C54C"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0AE5EADA"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316F5270"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6E349BB1" w14:textId="77777777" w:rsidTr="00B93618">
        <w:tc>
          <w:tcPr>
            <w:tcW w:w="1951" w:type="dxa"/>
            <w:shd w:val="clear" w:color="auto" w:fill="auto"/>
          </w:tcPr>
          <w:p w14:paraId="04B7D8B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1C00F87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6C47970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11791C0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345D81F" w14:textId="77777777" w:rsidR="0093368A" w:rsidRPr="00AA4FE8" w:rsidRDefault="0093368A" w:rsidP="0093368A">
      <w:pPr>
        <w:spacing w:line="240" w:lineRule="auto"/>
        <w:rPr>
          <w:rFonts w:ascii="Arial" w:eastAsia="Times New Roman" w:hAnsi="Arial" w:cs="Arial"/>
          <w:sz w:val="20"/>
          <w:szCs w:val="20"/>
          <w:lang w:eastAsia="fr-FR"/>
        </w:rPr>
      </w:pPr>
    </w:p>
    <w:p w14:paraId="59812328"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4A2EA626"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3ABB003A" w14:textId="77777777" w:rsidTr="00B93618">
        <w:tc>
          <w:tcPr>
            <w:tcW w:w="9180" w:type="dxa"/>
            <w:shd w:val="clear" w:color="auto" w:fill="C6D9F1" w:themeFill="text2" w:themeFillTint="33"/>
          </w:tcPr>
          <w:p w14:paraId="7AA8D9DE"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3047E2C"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5D44A4AA" w14:textId="77777777" w:rsidTr="00B93618">
        <w:tc>
          <w:tcPr>
            <w:tcW w:w="1526" w:type="dxa"/>
            <w:shd w:val="clear" w:color="auto" w:fill="auto"/>
          </w:tcPr>
          <w:p w14:paraId="4E69344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3508516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1B27B7A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5DBE713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6E093C9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73674EB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2D6DFF47"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379049BD" w14:textId="77777777" w:rsidTr="00B93618">
        <w:tc>
          <w:tcPr>
            <w:tcW w:w="1951" w:type="dxa"/>
            <w:shd w:val="clear" w:color="auto" w:fill="auto"/>
          </w:tcPr>
          <w:p w14:paraId="6FE7016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0C2D0E7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569AA15"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79E6AF06" w14:textId="77777777" w:rsidTr="00B93618">
        <w:tc>
          <w:tcPr>
            <w:tcW w:w="1951" w:type="dxa"/>
            <w:shd w:val="clear" w:color="auto" w:fill="auto"/>
          </w:tcPr>
          <w:p w14:paraId="31AEB9FA"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14:paraId="1721773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1D56EAB" w14:textId="77777777" w:rsidR="0093368A" w:rsidRDefault="0093368A" w:rsidP="0093368A">
      <w:pPr>
        <w:rPr>
          <w:rFonts w:ascii="Arial" w:hAnsi="Arial" w:cs="Arial"/>
          <w:sz w:val="20"/>
          <w:szCs w:val="20"/>
        </w:rPr>
      </w:pPr>
    </w:p>
    <w:p w14:paraId="140368C5" w14:textId="77777777"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14:paraId="61D70E74"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14:paraId="12525D86"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539E2CCD" w14:textId="77777777" w:rsidTr="00B93618">
        <w:tc>
          <w:tcPr>
            <w:tcW w:w="2240" w:type="dxa"/>
            <w:shd w:val="clear" w:color="auto" w:fill="auto"/>
          </w:tcPr>
          <w:p w14:paraId="7CDA87F0"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669DED1C"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629A84F"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76A0814E" w14:textId="77777777" w:rsidTr="00B93618">
        <w:tc>
          <w:tcPr>
            <w:tcW w:w="1951" w:type="dxa"/>
            <w:shd w:val="clear" w:color="auto" w:fill="auto"/>
          </w:tcPr>
          <w:p w14:paraId="372AD7DC" w14:textId="77777777" w:rsidR="0093368A" w:rsidRPr="002F65F1" w:rsidRDefault="0093368A" w:rsidP="00B93618">
            <w:pPr>
              <w:rPr>
                <w:rFonts w:ascii="Arial" w:hAnsi="Arial" w:cs="Arial"/>
                <w:sz w:val="20"/>
              </w:rPr>
            </w:pPr>
            <w:r>
              <w:rPr>
                <w:rFonts w:ascii="Arial" w:hAnsi="Arial" w:cs="Arial"/>
                <w:sz w:val="20"/>
              </w:rPr>
              <w:t>Siren</w:t>
            </w:r>
          </w:p>
        </w:tc>
        <w:tc>
          <w:tcPr>
            <w:tcW w:w="2552" w:type="dxa"/>
            <w:shd w:val="clear" w:color="auto" w:fill="C6D9F1"/>
          </w:tcPr>
          <w:p w14:paraId="01A7E1D3"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208F1965"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2CCE04F2"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68D772D"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3B30E9C2" w14:textId="77777777" w:rsidTr="00B93618">
        <w:tc>
          <w:tcPr>
            <w:tcW w:w="3652" w:type="dxa"/>
            <w:shd w:val="clear" w:color="auto" w:fill="auto"/>
          </w:tcPr>
          <w:p w14:paraId="7C21AF84" w14:textId="77777777"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335767A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E847AC3" w14:textId="77777777" w:rsidR="0093368A" w:rsidRDefault="0093368A" w:rsidP="0093368A">
      <w:pPr>
        <w:rPr>
          <w:rFonts w:ascii="Arial" w:hAnsi="Arial" w:cs="Arial"/>
          <w:sz w:val="20"/>
          <w:szCs w:val="20"/>
          <w:u w:val="single"/>
        </w:rPr>
      </w:pPr>
    </w:p>
    <w:p w14:paraId="1B666907"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42D7F162"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40469A21" w14:textId="77777777" w:rsidTr="00B93618">
        <w:tc>
          <w:tcPr>
            <w:tcW w:w="1951" w:type="dxa"/>
            <w:shd w:val="clear" w:color="auto" w:fill="auto"/>
          </w:tcPr>
          <w:p w14:paraId="71540D26"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40894EC2"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4"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14:paraId="6E9F4E4D"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708BDA67"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F93AF70"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11BDE1B7" w14:textId="77777777" w:rsidTr="00B93618">
        <w:tc>
          <w:tcPr>
            <w:tcW w:w="1951" w:type="dxa"/>
            <w:shd w:val="clear" w:color="auto" w:fill="auto"/>
          </w:tcPr>
          <w:p w14:paraId="0FBE5885"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1456B179"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5CE3298D" w14:textId="77777777" w:rsidR="0093368A" w:rsidRPr="002F65F1" w:rsidRDefault="0093368A" w:rsidP="00B93618">
            <w:pPr>
              <w:rPr>
                <w:rFonts w:ascii="Arial" w:hAnsi="Arial" w:cs="Arial"/>
                <w:sz w:val="20"/>
              </w:rPr>
            </w:pPr>
          </w:p>
        </w:tc>
      </w:tr>
    </w:tbl>
    <w:p w14:paraId="3C88D4A4"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69836D34" w14:textId="77777777" w:rsidTr="00B93618">
        <w:tc>
          <w:tcPr>
            <w:tcW w:w="1951" w:type="dxa"/>
            <w:shd w:val="clear" w:color="auto" w:fill="auto"/>
          </w:tcPr>
          <w:p w14:paraId="68526307"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3BAE006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1D512DE1"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4E59E3C2"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72015B06"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596DEFBF" w14:textId="77777777" w:rsidTr="00B93618">
        <w:tc>
          <w:tcPr>
            <w:tcW w:w="1951" w:type="dxa"/>
            <w:shd w:val="clear" w:color="auto" w:fill="auto"/>
          </w:tcPr>
          <w:p w14:paraId="390DEE0A"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6671CF05"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5"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1984" w:type="dxa"/>
            <w:shd w:val="clear" w:color="auto" w:fill="auto"/>
          </w:tcPr>
          <w:p w14:paraId="371FE768"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5DFD4C88"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9935344"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65B26FA5" w14:textId="77777777" w:rsidTr="00B93618">
        <w:tc>
          <w:tcPr>
            <w:tcW w:w="1951" w:type="dxa"/>
            <w:shd w:val="clear" w:color="auto" w:fill="auto"/>
          </w:tcPr>
          <w:p w14:paraId="53EE5296"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78E31A22"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3B6E7BCB"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188FF4E3"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0971FC37"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35BEA54B" w14:textId="77777777" w:rsidTr="00B93618">
        <w:tc>
          <w:tcPr>
            <w:tcW w:w="1951" w:type="dxa"/>
            <w:shd w:val="clear" w:color="auto" w:fill="auto"/>
          </w:tcPr>
          <w:p w14:paraId="74E57357"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2186B4A3"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47CC9793"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0EDFAB63"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DD80E27" w14:textId="77777777" w:rsidR="0093368A" w:rsidRDefault="0093368A" w:rsidP="0093368A">
      <w:pPr>
        <w:rPr>
          <w:rFonts w:ascii="Arial" w:hAnsi="Arial" w:cs="Arial"/>
          <w:sz w:val="20"/>
          <w:szCs w:val="20"/>
        </w:rPr>
      </w:pPr>
    </w:p>
    <w:p w14:paraId="14A3DB31" w14:textId="77777777" w:rsidR="0093368A" w:rsidRDefault="0093368A" w:rsidP="0093368A">
      <w:pPr>
        <w:rPr>
          <w:rFonts w:ascii="Arial" w:hAnsi="Arial" w:cs="Arial"/>
          <w:sz w:val="20"/>
          <w:szCs w:val="20"/>
        </w:rPr>
      </w:pPr>
    </w:p>
    <w:p w14:paraId="6D1CA55D"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7F00D452" w14:textId="77777777" w:rsidR="0093368A" w:rsidRPr="00C755DD" w:rsidRDefault="0093368A" w:rsidP="0093368A">
      <w:pPr>
        <w:jc w:val="both"/>
        <w:rPr>
          <w:rFonts w:ascii="Arial" w:hAnsi="Arial" w:cs="Arial"/>
          <w:sz w:val="20"/>
          <w:szCs w:val="20"/>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0467DF0F" w14:textId="77777777" w:rsidTr="00B93618">
        <w:trPr>
          <w:jc w:val="center"/>
        </w:trPr>
        <w:tc>
          <w:tcPr>
            <w:tcW w:w="1134" w:type="dxa"/>
            <w:vAlign w:val="center"/>
          </w:tcPr>
          <w:p w14:paraId="5DDE5196"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34ECD4D0"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E31D5A">
              <w:rPr>
                <w:rFonts w:ascii="Arial" w:eastAsia="Times New Roman" w:hAnsi="Arial" w:cs="Arial"/>
                <w:sz w:val="20"/>
                <w:szCs w:val="20"/>
                <w:lang w:eastAsia="fr-FR"/>
              </w:rPr>
            </w:r>
            <w:r w:rsidR="00E31D5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7CAD09EC"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1562A530"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E31D5A">
              <w:rPr>
                <w:rFonts w:ascii="Arial" w:eastAsia="Times New Roman" w:hAnsi="Arial" w:cs="Arial"/>
                <w:sz w:val="20"/>
                <w:szCs w:val="20"/>
                <w:lang w:eastAsia="fr-FR"/>
              </w:rPr>
            </w:r>
            <w:r w:rsidR="00E31D5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1FE4F3E7" w14:textId="77777777" w:rsidR="0093368A" w:rsidRPr="00C755DD" w:rsidRDefault="0093368A" w:rsidP="0093368A">
      <w:pPr>
        <w:rPr>
          <w:rFonts w:ascii="Arial" w:hAnsi="Arial" w:cs="Arial"/>
          <w:sz w:val="20"/>
          <w:szCs w:val="20"/>
        </w:rPr>
      </w:pPr>
    </w:p>
    <w:p w14:paraId="2D6DBA43" w14:textId="77777777"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r w:rsidR="00F91BA9">
        <w:rPr>
          <w:rFonts w:ascii="Arial" w:hAnsi="Arial" w:cs="Arial"/>
          <w:b/>
          <w:color w:val="1F497D" w:themeColor="text2"/>
          <w:sz w:val="20"/>
          <w:szCs w:val="20"/>
          <w:u w:val="single"/>
        </w:rPr>
        <w:t xml:space="preserve">le cas échéant </w:t>
      </w:r>
      <w:r w:rsidRPr="0079407F">
        <w:rPr>
          <w:rFonts w:ascii="Arial" w:hAnsi="Arial" w:cs="Arial"/>
          <w:b/>
          <w:color w:val="1F497D" w:themeColor="text2"/>
          <w:sz w:val="20"/>
          <w:szCs w:val="20"/>
          <w:u w:val="single"/>
        </w:rPr>
        <w:t>:</w:t>
      </w:r>
    </w:p>
    <w:p w14:paraId="658F71E8" w14:textId="77777777" w:rsidR="0093368A" w:rsidRPr="00A74F8A" w:rsidRDefault="0093368A" w:rsidP="0093368A">
      <w:pPr>
        <w:rPr>
          <w:rFonts w:ascii="Arial" w:hAnsi="Arial" w:cs="Arial"/>
          <w:sz w:val="20"/>
          <w:szCs w:val="20"/>
        </w:rPr>
      </w:pPr>
    </w:p>
    <w:p w14:paraId="4B11BBC1" w14:textId="77777777"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14:paraId="025CB93A"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 xml:space="preserve">Un exemplaire des statuts ou projet de statuts légaux de l’entreprise ; si la société est déjà constituée, un extrait K-Bis de moins de trois mois. </w:t>
      </w:r>
    </w:p>
    <w:p w14:paraId="3A3A9EF1" w14:textId="77777777" w:rsidR="0093368A" w:rsidRPr="009B2B08" w:rsidRDefault="00F91BA9" w:rsidP="009B2B08">
      <w:pPr>
        <w:jc w:val="both"/>
        <w:rPr>
          <w:rFonts w:ascii="Arial" w:hAnsi="Arial" w:cs="Arial"/>
          <w:sz w:val="20"/>
          <w:szCs w:val="20"/>
        </w:rPr>
      </w:pP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EA401F">
        <w:rPr>
          <w:rFonts w:ascii="Arial" w:hAnsi="Arial" w:cs="Arial"/>
          <w:sz w:val="20"/>
          <w:szCs w:val="20"/>
        </w:rPr>
        <w:t>s</w:t>
      </w:r>
      <w:r w:rsidR="0093368A" w:rsidRPr="009B2B08">
        <w:rPr>
          <w:rFonts w:ascii="Arial" w:hAnsi="Arial" w:cs="Arial"/>
          <w:sz w:val="20"/>
          <w:szCs w:val="20"/>
        </w:rPr>
        <w:t xml:space="preserve"> qualifiées)</w:t>
      </w:r>
      <w:r w:rsidR="00EA401F">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14:paraId="75F05838" w14:textId="77777777" w:rsidR="0093368A" w:rsidRPr="00394CB9" w:rsidRDefault="0093368A" w:rsidP="0093368A">
      <w:pPr>
        <w:pStyle w:val="Titre1"/>
      </w:pPr>
      <w:bookmarkStart w:id="6" w:name="_Toc507679753"/>
      <w:r w:rsidRPr="00394CB9">
        <w:lastRenderedPageBreak/>
        <w:t>Programme d’activité</w:t>
      </w:r>
      <w:bookmarkEnd w:id="6"/>
    </w:p>
    <w:p w14:paraId="207556EE"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08CDEB21" w14:textId="77777777" w:rsidTr="00B93618">
        <w:tc>
          <w:tcPr>
            <w:tcW w:w="3652" w:type="dxa"/>
            <w:shd w:val="clear" w:color="auto" w:fill="auto"/>
          </w:tcPr>
          <w:p w14:paraId="5094A23B"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71208CF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EC21865" w14:textId="77777777" w:rsidR="0093368A" w:rsidRPr="003B1354" w:rsidRDefault="0093368A" w:rsidP="0093368A">
      <w:pPr>
        <w:spacing w:line="240" w:lineRule="auto"/>
        <w:rPr>
          <w:rFonts w:ascii="Arial" w:eastAsia="Times New Roman" w:hAnsi="Arial" w:cs="Arial"/>
          <w:sz w:val="20"/>
          <w:szCs w:val="20"/>
          <w:lang w:eastAsia="fr-FR"/>
        </w:rPr>
      </w:pPr>
    </w:p>
    <w:p w14:paraId="572EB880" w14:textId="77777777" w:rsidR="0093368A" w:rsidRPr="00A167A7" w:rsidRDefault="008A5961" w:rsidP="0093368A">
      <w:pPr>
        <w:pStyle w:val="Titre2"/>
      </w:pPr>
      <w:bookmarkStart w:id="7" w:name="_Toc507679754"/>
      <w:r>
        <w:t>Activité principale</w:t>
      </w:r>
      <w:bookmarkEnd w:id="7"/>
    </w:p>
    <w:p w14:paraId="3668F03A" w14:textId="77777777" w:rsidR="0093368A" w:rsidRDefault="0093368A" w:rsidP="0093368A">
      <w:pPr>
        <w:jc w:val="both"/>
        <w:rPr>
          <w:rFonts w:ascii="Arial" w:hAnsi="Arial" w:cs="Arial"/>
          <w:sz w:val="20"/>
          <w:szCs w:val="20"/>
        </w:rPr>
      </w:pPr>
    </w:p>
    <w:p w14:paraId="72D49FDC" w14:textId="77777777" w:rsidR="00E2061F" w:rsidRPr="00116E70" w:rsidRDefault="001B1B07" w:rsidP="00F3407B">
      <w:pPr>
        <w:jc w:val="both"/>
        <w:rPr>
          <w:rFonts w:ascii="Arial" w:hAnsi="Arial" w:cs="Arial"/>
          <w:sz w:val="20"/>
          <w:szCs w:val="20"/>
        </w:rPr>
      </w:pPr>
      <w:r>
        <w:rPr>
          <w:rFonts w:ascii="Arial" w:hAnsi="Arial" w:cs="Arial"/>
          <w:sz w:val="20"/>
          <w:szCs w:val="20"/>
        </w:rPr>
        <w:t>- une description du service d’information sur les comptes que le requérant a l’intention de fournir, y compris une explication de la manière dont le demandeur a déterminé que l’activité relève de la définition de service d’information sur les comptes</w:t>
      </w:r>
      <w:r w:rsidR="00E2061F">
        <w:rPr>
          <w:rFonts w:ascii="Arial" w:hAnsi="Arial" w:cs="Arial"/>
          <w:sz w:val="20"/>
          <w:szCs w:val="20"/>
        </w:rPr>
        <w:t>, les modalités et des conditions de fourniture des services d’informations sur les comptes ainsi que le temps de traitement</w:t>
      </w:r>
    </w:p>
    <w:p w14:paraId="62059D00"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w:t>
      </w:r>
      <w:r w:rsidR="004A0D9D">
        <w:rPr>
          <w:rFonts w:ascii="Arial" w:hAnsi="Arial" w:cs="Arial"/>
          <w:sz w:val="20"/>
          <w:szCs w:val="20"/>
        </w:rPr>
        <w:t>e service de paiement s’information sur les comptes</w:t>
      </w:r>
    </w:p>
    <w:p w14:paraId="0C65005D" w14:textId="77777777" w:rsidR="0093368A" w:rsidRDefault="0093368A" w:rsidP="0093368A">
      <w:pPr>
        <w:jc w:val="both"/>
        <w:rPr>
          <w:rFonts w:ascii="Arial" w:hAnsi="Arial" w:cs="Arial"/>
          <w:sz w:val="20"/>
          <w:szCs w:val="20"/>
        </w:rPr>
      </w:pPr>
    </w:p>
    <w:p w14:paraId="19CBB0D3" w14:textId="77777777" w:rsidR="0093368A" w:rsidRPr="00A167A7" w:rsidRDefault="00F91BA9" w:rsidP="0093368A">
      <w:pPr>
        <w:pStyle w:val="Titre2"/>
      </w:pPr>
      <w:bookmarkStart w:id="8" w:name="_Toc507679755"/>
      <w:r>
        <w:t>PSIC</w:t>
      </w:r>
      <w:r w:rsidR="0093368A" w:rsidRPr="00A167A7">
        <w:t xml:space="preserve"> exerçant des activités de nature hybride</w:t>
      </w:r>
      <w:bookmarkEnd w:id="8"/>
    </w:p>
    <w:p w14:paraId="364B5B9B" w14:textId="77777777"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C1149C">
        <w:rPr>
          <w:rFonts w:ascii="Arial" w:hAnsi="Arial" w:cs="Arial"/>
          <w:bCs/>
          <w:i/>
          <w:sz w:val="16"/>
          <w:szCs w:val="16"/>
        </w:rPr>
        <w:t xml:space="preserve">Article </w:t>
      </w:r>
      <w:r w:rsidRPr="002D5524">
        <w:rPr>
          <w:rFonts w:ascii="Arial" w:hAnsi="Arial" w:cs="Arial"/>
          <w:bCs/>
          <w:i/>
          <w:sz w:val="16"/>
          <w:szCs w:val="16"/>
        </w:rPr>
        <w:t xml:space="preserve">L. 522-3 : </w:t>
      </w:r>
      <w:r w:rsidR="00A015B2">
        <w:rPr>
          <w:rFonts w:ascii="Arial" w:hAnsi="Arial" w:cs="Arial"/>
          <w:bCs/>
          <w:i/>
          <w:sz w:val="16"/>
          <w:szCs w:val="16"/>
        </w:rPr>
        <w:t>l</w:t>
      </w:r>
      <w:r w:rsidRPr="00C1149C">
        <w:rPr>
          <w:rFonts w:ascii="Arial" w:hAnsi="Arial" w:cs="Arial"/>
          <w:bCs/>
          <w:i/>
          <w:sz w:val="16"/>
          <w:szCs w:val="16"/>
        </w:rPr>
        <w:t xml:space="preserve">es </w:t>
      </w:r>
      <w:r w:rsidR="00FF4C7F">
        <w:rPr>
          <w:rFonts w:ascii="Arial" w:hAnsi="Arial" w:cs="Arial"/>
          <w:bCs/>
          <w:i/>
          <w:sz w:val="16"/>
          <w:szCs w:val="16"/>
        </w:rPr>
        <w:t>PSIC</w:t>
      </w:r>
      <w:r w:rsidRPr="00C1149C">
        <w:rPr>
          <w:rFonts w:ascii="Arial" w:hAnsi="Arial" w:cs="Arial"/>
          <w:bCs/>
          <w:i/>
          <w:sz w:val="16"/>
          <w:szCs w:val="16"/>
        </w:rPr>
        <w:t xml:space="preserve"> peuvent exercer à titre de profession habituelle une activité autre que la prestation de service de paiement dans le respect des dispositions législatives et réglementaires applicables à cette activité.</w:t>
      </w:r>
    </w:p>
    <w:p w14:paraId="040611B1" w14:textId="77777777"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 xml:space="preserve">Il s’agit dans ce cas </w:t>
      </w:r>
      <w:r w:rsidR="00A015B2">
        <w:rPr>
          <w:rFonts w:ascii="Arial" w:hAnsi="Arial" w:cs="Arial"/>
          <w:bCs/>
          <w:i/>
          <w:sz w:val="16"/>
          <w:szCs w:val="16"/>
        </w:rPr>
        <w:t>de PSIC</w:t>
      </w:r>
      <w:r w:rsidRPr="00C1149C">
        <w:rPr>
          <w:rFonts w:ascii="Arial" w:hAnsi="Arial" w:cs="Arial"/>
          <w:bCs/>
          <w:i/>
          <w:sz w:val="16"/>
          <w:szCs w:val="16"/>
        </w:rPr>
        <w:t xml:space="preserve"> exerçant des activités de nature hybride [...]</w:t>
      </w:r>
      <w:r>
        <w:rPr>
          <w:rFonts w:ascii="Arial" w:hAnsi="Arial" w:cs="Arial"/>
          <w:bCs/>
          <w:i/>
          <w:sz w:val="16"/>
          <w:szCs w:val="16"/>
        </w:rPr>
        <w:t>)</w:t>
      </w:r>
    </w:p>
    <w:p w14:paraId="77E1789B" w14:textId="77777777" w:rsidR="0093368A" w:rsidRDefault="0093368A" w:rsidP="0093368A">
      <w:pPr>
        <w:rPr>
          <w:rFonts w:ascii="Arial" w:hAnsi="Arial" w:cs="Arial"/>
          <w:sz w:val="20"/>
          <w:szCs w:val="20"/>
          <w:u w:val="single"/>
        </w:rPr>
      </w:pPr>
    </w:p>
    <w:p w14:paraId="1FDCD330" w14:textId="77777777"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14:paraId="759E9C18" w14:textId="77777777"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14:paraId="4FD068D5" w14:textId="77777777" w:rsidTr="00AB3231">
        <w:trPr>
          <w:jc w:val="center"/>
        </w:trPr>
        <w:tc>
          <w:tcPr>
            <w:tcW w:w="1701" w:type="dxa"/>
            <w:vAlign w:val="center"/>
          </w:tcPr>
          <w:p w14:paraId="60D745BE" w14:textId="77777777"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14:paraId="3D9B8222" w14:textId="77777777"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E31D5A">
              <w:rPr>
                <w:rFonts w:ascii="Arial" w:hAnsi="Arial" w:cs="Arial"/>
                <w:sz w:val="20"/>
              </w:rPr>
            </w:r>
            <w:r w:rsidR="00E31D5A">
              <w:rPr>
                <w:rFonts w:ascii="Arial" w:hAnsi="Arial" w:cs="Arial"/>
                <w:sz w:val="20"/>
              </w:rPr>
              <w:fldChar w:fldCharType="separate"/>
            </w:r>
            <w:r w:rsidRPr="00452F83">
              <w:rPr>
                <w:rFonts w:ascii="Arial" w:hAnsi="Arial" w:cs="Arial"/>
                <w:sz w:val="20"/>
              </w:rPr>
              <w:fldChar w:fldCharType="end"/>
            </w:r>
          </w:p>
        </w:tc>
        <w:tc>
          <w:tcPr>
            <w:tcW w:w="1701" w:type="dxa"/>
            <w:vAlign w:val="center"/>
          </w:tcPr>
          <w:p w14:paraId="11DC32B6" w14:textId="77777777"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14:paraId="47923A39" w14:textId="77777777"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E31D5A">
              <w:rPr>
                <w:rFonts w:ascii="Arial" w:hAnsi="Arial" w:cs="Arial"/>
                <w:sz w:val="20"/>
              </w:rPr>
            </w:r>
            <w:r w:rsidR="00E31D5A">
              <w:rPr>
                <w:rFonts w:ascii="Arial" w:hAnsi="Arial" w:cs="Arial"/>
                <w:sz w:val="20"/>
              </w:rPr>
              <w:fldChar w:fldCharType="separate"/>
            </w:r>
            <w:r w:rsidRPr="00452F83">
              <w:rPr>
                <w:rFonts w:ascii="Arial" w:hAnsi="Arial" w:cs="Arial"/>
                <w:sz w:val="20"/>
              </w:rPr>
              <w:fldChar w:fldCharType="end"/>
            </w:r>
          </w:p>
        </w:tc>
      </w:tr>
    </w:tbl>
    <w:p w14:paraId="0952A234" w14:textId="77777777"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w:t>
      </w:r>
      <w:r w:rsidR="002A6EC7">
        <w:rPr>
          <w:rFonts w:ascii="Arial" w:eastAsia="Times New Roman" w:hAnsi="Arial" w:cs="Arial"/>
          <w:b/>
          <w:color w:val="1F497D" w:themeColor="text2"/>
          <w:sz w:val="20"/>
          <w:szCs w:val="20"/>
          <w:lang w:eastAsia="fr-FR"/>
        </w:rPr>
        <w:t>la gestion de l’activité d’information sur les comptes</w:t>
      </w:r>
      <w:r w:rsidRPr="00C60C85">
        <w:rPr>
          <w:rFonts w:ascii="Arial" w:eastAsia="Times New Roman" w:hAnsi="Arial" w:cs="Arial"/>
          <w:b/>
          <w:color w:val="1F497D" w:themeColor="text2"/>
          <w:sz w:val="20"/>
          <w:szCs w:val="20"/>
          <w:lang w:eastAsia="fr-FR"/>
        </w:rPr>
        <w:t> </w:t>
      </w:r>
    </w:p>
    <w:p w14:paraId="42254ACE" w14:textId="77777777"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r w:rsidRPr="00A70190">
        <w:rPr>
          <w:rFonts w:ascii="Arial" w:eastAsia="Times New Roman" w:hAnsi="Arial" w:cs="Arial"/>
          <w:i/>
          <w:sz w:val="16"/>
          <w:szCs w:val="16"/>
          <w:lang w:eastAsia="fr-FR"/>
        </w:rPr>
        <w:t>si différente des dirigeants effectifs</w:t>
      </w:r>
      <w:r>
        <w:rPr>
          <w:rFonts w:ascii="Arial" w:eastAsia="Times New Roman" w:hAnsi="Arial" w:cs="Arial"/>
          <w:i/>
          <w:sz w:val="16"/>
          <w:szCs w:val="16"/>
          <w:lang w:eastAsia="fr-FR"/>
        </w:rPr>
        <w:t>)</w:t>
      </w:r>
    </w:p>
    <w:p w14:paraId="2BB3973B" w14:textId="77777777"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14:paraId="23BD7678" w14:textId="77777777" w:rsidR="0093368A" w:rsidRDefault="0093368A" w:rsidP="0093368A">
      <w:pPr>
        <w:jc w:val="both"/>
        <w:rPr>
          <w:rFonts w:ascii="Arial" w:hAnsi="Arial" w:cs="Arial"/>
          <w:sz w:val="20"/>
          <w:szCs w:val="20"/>
        </w:rPr>
      </w:pPr>
    </w:p>
    <w:p w14:paraId="3676B0BC" w14:textId="77777777" w:rsidR="0093368A" w:rsidRPr="00AB3231" w:rsidRDefault="0093368A" w:rsidP="00F3407B">
      <w:pPr>
        <w:jc w:val="both"/>
        <w:rPr>
          <w:rFonts w:ascii="Arial" w:hAnsi="Arial" w:cs="Arial"/>
          <w:sz w:val="20"/>
          <w:szCs w:val="20"/>
        </w:rPr>
      </w:pPr>
      <w:r w:rsidRPr="00AB3231">
        <w:rPr>
          <w:rFonts w:ascii="Arial" w:hAnsi="Arial" w:cs="Arial"/>
          <w:sz w:val="20"/>
          <w:szCs w:val="20"/>
        </w:rPr>
        <w:t>Fournir une description détaillée des activités exercées ou envisagées par</w:t>
      </w:r>
      <w:r w:rsidR="002A6EC7">
        <w:rPr>
          <w:rFonts w:ascii="Arial" w:hAnsi="Arial" w:cs="Arial"/>
          <w:sz w:val="20"/>
          <w:szCs w:val="20"/>
        </w:rPr>
        <w:t xml:space="preserve"> le PSIC</w:t>
      </w:r>
      <w:r w:rsidRPr="00AB3231">
        <w:rPr>
          <w:rFonts w:ascii="Arial" w:hAnsi="Arial" w:cs="Arial"/>
          <w:sz w:val="20"/>
          <w:szCs w:val="20"/>
        </w:rPr>
        <w:t xml:space="preserve"> contenant toutes les informations nécessaires y compris les volumes attendues desdites activités.</w:t>
      </w:r>
    </w:p>
    <w:p w14:paraId="0266FFA8" w14:textId="77777777" w:rsidR="0093368A" w:rsidRPr="00696BE8" w:rsidRDefault="0093368A" w:rsidP="0093368A">
      <w:pPr>
        <w:pStyle w:val="Paragraphedeliste"/>
        <w:jc w:val="both"/>
        <w:rPr>
          <w:rFonts w:ascii="Arial" w:hAnsi="Arial" w:cs="Arial"/>
          <w:sz w:val="20"/>
          <w:szCs w:val="20"/>
        </w:rPr>
      </w:pPr>
    </w:p>
    <w:p w14:paraId="446A7DF6" w14:textId="77777777" w:rsidR="0093368A" w:rsidRPr="00A167A7" w:rsidRDefault="0093368A" w:rsidP="0093368A">
      <w:pPr>
        <w:pStyle w:val="Titre2"/>
      </w:pPr>
      <w:bookmarkStart w:id="9" w:name="_Toc504998318"/>
      <w:bookmarkStart w:id="10" w:name="_Toc504999069"/>
      <w:bookmarkStart w:id="11" w:name="_Toc507679756"/>
      <w:r w:rsidRPr="00A167A7">
        <w:t>Services connexes</w:t>
      </w:r>
      <w:bookmarkEnd w:id="9"/>
      <w:bookmarkEnd w:id="10"/>
      <w:bookmarkEnd w:id="11"/>
    </w:p>
    <w:p w14:paraId="446F2D79" w14:textId="77777777"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 du Code monétaire et financier)</w:t>
      </w:r>
    </w:p>
    <w:p w14:paraId="78304309" w14:textId="77777777"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14:paraId="57DEE379" w14:textId="77777777" w:rsidTr="00B93618">
        <w:tc>
          <w:tcPr>
            <w:tcW w:w="6804" w:type="dxa"/>
            <w:vAlign w:val="center"/>
          </w:tcPr>
          <w:p w14:paraId="6E88A66E" w14:textId="77777777"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14:paraId="0B65B509"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E31D5A">
              <w:rPr>
                <w:rFonts w:ascii="Arial" w:hAnsi="Arial" w:cs="Arial"/>
                <w:sz w:val="20"/>
              </w:rPr>
            </w:r>
            <w:r w:rsidR="00E31D5A">
              <w:rPr>
                <w:rFonts w:ascii="Arial" w:hAnsi="Arial" w:cs="Arial"/>
                <w:sz w:val="20"/>
              </w:rPr>
              <w:fldChar w:fldCharType="separate"/>
            </w:r>
            <w:r w:rsidRPr="00452F83">
              <w:rPr>
                <w:rFonts w:ascii="Arial" w:hAnsi="Arial" w:cs="Arial"/>
                <w:sz w:val="20"/>
              </w:rPr>
              <w:fldChar w:fldCharType="end"/>
            </w:r>
          </w:p>
        </w:tc>
      </w:tr>
    </w:tbl>
    <w:p w14:paraId="1CC9848E" w14:textId="77777777" w:rsidR="0093368A" w:rsidRDefault="0093368A" w:rsidP="0093368A">
      <w:pPr>
        <w:tabs>
          <w:tab w:val="left" w:pos="1418"/>
        </w:tabs>
        <w:rPr>
          <w:rFonts w:ascii="Arial" w:hAnsi="Arial" w:cs="Arial"/>
          <w:sz w:val="20"/>
          <w:szCs w:val="20"/>
        </w:rPr>
      </w:pPr>
    </w:p>
    <w:p w14:paraId="79EF0F21" w14:textId="77777777" w:rsidR="0093368A" w:rsidRPr="00A167A7" w:rsidRDefault="0093368A" w:rsidP="0093368A">
      <w:pPr>
        <w:pStyle w:val="Titre2"/>
      </w:pPr>
      <w:bookmarkStart w:id="12" w:name="_Toc507679757"/>
      <w:r w:rsidRPr="00A167A7">
        <w:t>Recours à des agents</w:t>
      </w:r>
      <w:bookmarkEnd w:id="12"/>
    </w:p>
    <w:p w14:paraId="63245322" w14:textId="77777777"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14:paraId="039619CB" w14:textId="77777777" w:rsidR="0093368A" w:rsidRDefault="0093368A" w:rsidP="0093368A">
      <w:pPr>
        <w:tabs>
          <w:tab w:val="left" w:pos="1134"/>
        </w:tabs>
        <w:jc w:val="both"/>
        <w:rPr>
          <w:rFonts w:ascii="Arial" w:hAnsi="Arial" w:cs="Arial"/>
          <w:sz w:val="20"/>
          <w:szCs w:val="20"/>
        </w:rPr>
      </w:pPr>
    </w:p>
    <w:p w14:paraId="30683D70" w14:textId="77777777"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 xml:space="preserve">agents auxquels </w:t>
      </w:r>
      <w:r w:rsidR="002A6EC7">
        <w:rPr>
          <w:rFonts w:ascii="Arial" w:hAnsi="Arial" w:cs="Arial"/>
          <w:sz w:val="20"/>
          <w:szCs w:val="20"/>
        </w:rPr>
        <w:t>le PSIC</w:t>
      </w:r>
      <w:r w:rsidR="002A6EC7" w:rsidRPr="005D261E">
        <w:rPr>
          <w:rFonts w:ascii="Arial" w:hAnsi="Arial" w:cs="Arial"/>
          <w:sz w:val="20"/>
          <w:szCs w:val="20"/>
        </w:rPr>
        <w:t xml:space="preserve"> </w:t>
      </w:r>
      <w:r w:rsidRPr="005D261E">
        <w:rPr>
          <w:rFonts w:ascii="Arial" w:hAnsi="Arial" w:cs="Arial"/>
          <w:sz w:val="20"/>
          <w:szCs w:val="20"/>
        </w:rPr>
        <w:t>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w:t>
      </w:r>
      <w:r w:rsidR="00037029">
        <w:rPr>
          <w:rFonts w:ascii="Arial" w:hAnsi="Arial" w:cs="Arial"/>
          <w:sz w:val="20"/>
          <w:szCs w:val="20"/>
        </w:rPr>
        <w:t> </w:t>
      </w:r>
      <w:r>
        <w:rPr>
          <w:rFonts w:ascii="Arial" w:hAnsi="Arial" w:cs="Arial"/>
          <w:sz w:val="20"/>
          <w:szCs w:val="20"/>
        </w:rPr>
        <w:t>partie sur le contrôle interne). Joindre le contrat ou le projet de contrat avec les agents.</w:t>
      </w:r>
    </w:p>
    <w:p w14:paraId="2A09D079" w14:textId="77777777" w:rsidR="00A015B2" w:rsidRDefault="00A015B2" w:rsidP="0093368A">
      <w:pPr>
        <w:tabs>
          <w:tab w:val="left" w:pos="1134"/>
        </w:tabs>
        <w:jc w:val="both"/>
        <w:rPr>
          <w:rFonts w:ascii="Arial" w:hAnsi="Arial" w:cs="Arial"/>
          <w:sz w:val="20"/>
          <w:szCs w:val="20"/>
        </w:rPr>
      </w:pPr>
    </w:p>
    <w:p w14:paraId="558F832E" w14:textId="77777777" w:rsidR="0093368A" w:rsidRPr="00A167A7" w:rsidRDefault="0093368A" w:rsidP="0093368A">
      <w:pPr>
        <w:pStyle w:val="Titre2"/>
      </w:pPr>
      <w:bookmarkStart w:id="13" w:name="_Toc507679758"/>
      <w:r w:rsidRPr="00A167A7">
        <w:t>Exercice d’activité à l’étranger</w:t>
      </w:r>
      <w:bookmarkEnd w:id="13"/>
    </w:p>
    <w:p w14:paraId="7DA851A6" w14:textId="77777777" w:rsidR="0093368A" w:rsidRDefault="0093368A" w:rsidP="0093368A">
      <w:pPr>
        <w:tabs>
          <w:tab w:val="left" w:pos="1418"/>
        </w:tabs>
        <w:rPr>
          <w:rFonts w:ascii="Arial" w:hAnsi="Arial" w:cs="Arial"/>
          <w:sz w:val="20"/>
          <w:szCs w:val="20"/>
        </w:rPr>
      </w:pPr>
    </w:p>
    <w:p w14:paraId="3D515A9F" w14:textId="77777777"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 xml:space="preserve">Indiquer si l'exercice d'activités de service </w:t>
      </w:r>
      <w:r w:rsidR="004A0D9D">
        <w:rPr>
          <w:rFonts w:ascii="Arial" w:hAnsi="Arial" w:cs="Arial"/>
          <w:sz w:val="20"/>
          <w:szCs w:val="20"/>
        </w:rPr>
        <w:t>d’information sur les comptes</w:t>
      </w:r>
      <w:r w:rsidRPr="00222FC2">
        <w:rPr>
          <w:rFonts w:ascii="Arial" w:hAnsi="Arial" w:cs="Arial"/>
          <w:sz w:val="20"/>
          <w:szCs w:val="20"/>
        </w:rPr>
        <w:t xml:space="preserve"> 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6E9E6D80" w14:textId="77777777" w:rsidTr="00B93618">
        <w:trPr>
          <w:jc w:val="center"/>
        </w:trPr>
        <w:tc>
          <w:tcPr>
            <w:tcW w:w="1418" w:type="dxa"/>
            <w:vAlign w:val="center"/>
          </w:tcPr>
          <w:p w14:paraId="750E4F6A"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4109848D"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31D5A">
              <w:rPr>
                <w:rFonts w:ascii="Arial" w:hAnsi="Arial" w:cs="Arial"/>
                <w:sz w:val="20"/>
                <w:szCs w:val="20"/>
              </w:rPr>
            </w:r>
            <w:r w:rsidR="00E31D5A">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252EF68E"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15B57D8E"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31D5A">
              <w:rPr>
                <w:rFonts w:ascii="Arial" w:hAnsi="Arial" w:cs="Arial"/>
                <w:sz w:val="20"/>
                <w:szCs w:val="20"/>
              </w:rPr>
            </w:r>
            <w:r w:rsidR="00E31D5A">
              <w:rPr>
                <w:rFonts w:ascii="Arial" w:hAnsi="Arial" w:cs="Arial"/>
                <w:sz w:val="20"/>
                <w:szCs w:val="20"/>
              </w:rPr>
              <w:fldChar w:fldCharType="separate"/>
            </w:r>
            <w:r w:rsidRPr="002F65F1">
              <w:rPr>
                <w:rFonts w:ascii="Arial" w:hAnsi="Arial" w:cs="Arial"/>
                <w:sz w:val="20"/>
                <w:szCs w:val="20"/>
              </w:rPr>
              <w:fldChar w:fldCharType="end"/>
            </w:r>
          </w:p>
        </w:tc>
      </w:tr>
    </w:tbl>
    <w:p w14:paraId="4EDBBB30" w14:textId="77777777" w:rsidR="0093368A" w:rsidRDefault="0093368A" w:rsidP="0093368A">
      <w:pPr>
        <w:jc w:val="both"/>
        <w:rPr>
          <w:rFonts w:ascii="Arial" w:hAnsi="Arial" w:cs="Arial"/>
          <w:sz w:val="20"/>
          <w:szCs w:val="20"/>
        </w:rPr>
      </w:pPr>
      <w:r>
        <w:rPr>
          <w:rFonts w:ascii="Arial" w:hAnsi="Arial" w:cs="Arial"/>
          <w:sz w:val="20"/>
          <w:szCs w:val="20"/>
        </w:rPr>
        <w:lastRenderedPageBreak/>
        <w:t>Si oui, le requérant doit compléter le formulaire relatif à l’exercice d’activités dans un autre État de l’Espace économique européen et ce pour chaque pays que vous trouverez sous le lien suivant :</w:t>
      </w:r>
    </w:p>
    <w:p w14:paraId="5EA90BA9" w14:textId="77777777" w:rsidR="0093368A" w:rsidRDefault="00821632" w:rsidP="0093368A">
      <w:pPr>
        <w:jc w:val="both"/>
        <w:rPr>
          <w:rFonts w:ascii="Arial" w:hAnsi="Arial" w:cs="Arial"/>
          <w:sz w:val="20"/>
          <w:szCs w:val="20"/>
        </w:rPr>
      </w:pPr>
      <w:r w:rsidRPr="00821632">
        <w:rPr>
          <w:rFonts w:ascii="Arial" w:hAnsi="Arial" w:cs="Arial"/>
          <w:sz w:val="20"/>
          <w:szCs w:val="20"/>
        </w:rPr>
        <w:t>https://acpr.banque-france.fr/autoriser/procedures-secteur-banque/passeports-europeens-banque</w:t>
      </w:r>
      <w:r w:rsidRPr="00821632" w:rsidDel="00821632">
        <w:rPr>
          <w:rFonts w:ascii="Arial" w:hAnsi="Arial" w:cs="Arial"/>
          <w:sz w:val="20"/>
          <w:szCs w:val="20"/>
        </w:rPr>
        <w:t xml:space="preserve"> </w:t>
      </w:r>
    </w:p>
    <w:p w14:paraId="16312977" w14:textId="77777777" w:rsidR="00A015B2" w:rsidRDefault="00A015B2" w:rsidP="0093368A">
      <w:pPr>
        <w:jc w:val="both"/>
        <w:rPr>
          <w:rFonts w:ascii="Arial" w:hAnsi="Arial" w:cs="Arial"/>
          <w:sz w:val="20"/>
          <w:szCs w:val="20"/>
        </w:rPr>
      </w:pPr>
    </w:p>
    <w:p w14:paraId="77107040" w14:textId="77777777"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 xml:space="preserve">Indiquer si l'exercice d'activité de services </w:t>
      </w:r>
      <w:r w:rsidR="004A0D9D">
        <w:rPr>
          <w:rFonts w:ascii="Arial" w:hAnsi="Arial" w:cs="Arial"/>
          <w:sz w:val="20"/>
          <w:szCs w:val="20"/>
        </w:rPr>
        <w:t>d’information sur les com</w:t>
      </w:r>
      <w:r w:rsidR="00A015B2">
        <w:rPr>
          <w:rFonts w:ascii="Arial" w:hAnsi="Arial" w:cs="Arial"/>
          <w:sz w:val="20"/>
          <w:szCs w:val="20"/>
        </w:rPr>
        <w:t>pt</w:t>
      </w:r>
      <w:r w:rsidR="004A0D9D">
        <w:rPr>
          <w:rFonts w:ascii="Arial" w:hAnsi="Arial" w:cs="Arial"/>
          <w:sz w:val="20"/>
          <w:szCs w:val="20"/>
        </w:rPr>
        <w:t>es</w:t>
      </w:r>
      <w:r w:rsidRPr="00222FC2">
        <w:rPr>
          <w:rFonts w:ascii="Arial" w:hAnsi="Arial" w:cs="Arial"/>
          <w:sz w:val="20"/>
          <w:szCs w:val="20"/>
        </w:rPr>
        <w:t xml:space="preserve">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4BC31422" w14:textId="77777777" w:rsidTr="00B93618">
        <w:trPr>
          <w:jc w:val="center"/>
        </w:trPr>
        <w:tc>
          <w:tcPr>
            <w:tcW w:w="1418" w:type="dxa"/>
            <w:vAlign w:val="center"/>
          </w:tcPr>
          <w:p w14:paraId="4CAF4607"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7B1E6144"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31D5A">
              <w:rPr>
                <w:rFonts w:ascii="Arial" w:hAnsi="Arial" w:cs="Arial"/>
                <w:sz w:val="20"/>
                <w:szCs w:val="20"/>
              </w:rPr>
            </w:r>
            <w:r w:rsidR="00E31D5A">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57866F07"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5B5E4D29"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31D5A">
              <w:rPr>
                <w:rFonts w:ascii="Arial" w:hAnsi="Arial" w:cs="Arial"/>
                <w:sz w:val="20"/>
                <w:szCs w:val="20"/>
              </w:rPr>
            </w:r>
            <w:r w:rsidR="00E31D5A">
              <w:rPr>
                <w:rFonts w:ascii="Arial" w:hAnsi="Arial" w:cs="Arial"/>
                <w:sz w:val="20"/>
                <w:szCs w:val="20"/>
              </w:rPr>
              <w:fldChar w:fldCharType="separate"/>
            </w:r>
            <w:r w:rsidRPr="002F65F1">
              <w:rPr>
                <w:rFonts w:ascii="Arial" w:hAnsi="Arial" w:cs="Arial"/>
                <w:sz w:val="20"/>
                <w:szCs w:val="20"/>
              </w:rPr>
              <w:fldChar w:fldCharType="end"/>
            </w:r>
          </w:p>
        </w:tc>
      </w:tr>
    </w:tbl>
    <w:p w14:paraId="15E827F5" w14:textId="77777777"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14:paraId="0651A00C" w14:textId="77777777" w:rsidR="0093368A" w:rsidRDefault="0093368A" w:rsidP="00AB3231">
      <w:pPr>
        <w:spacing w:line="240" w:lineRule="auto"/>
        <w:rPr>
          <w:rFonts w:ascii="Arial" w:hAnsi="Arial" w:cs="Arial"/>
          <w:sz w:val="20"/>
          <w:szCs w:val="20"/>
        </w:rPr>
      </w:pPr>
    </w:p>
    <w:p w14:paraId="0475AF20" w14:textId="77777777"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14:paraId="31CC0C08" w14:textId="77777777" w:rsidR="00F3407B" w:rsidRPr="00F3407B" w:rsidRDefault="00F3407B" w:rsidP="00AB3231">
      <w:pPr>
        <w:spacing w:line="240" w:lineRule="auto"/>
        <w:rPr>
          <w:rFonts w:ascii="Arial" w:hAnsi="Arial" w:cs="Arial"/>
          <w:sz w:val="20"/>
          <w:szCs w:val="20"/>
        </w:rPr>
      </w:pPr>
    </w:p>
    <w:p w14:paraId="7BF66B97" w14:textId="77777777" w:rsidR="0093368A" w:rsidRPr="009B4F6F" w:rsidRDefault="00F3407B" w:rsidP="0021695F">
      <w:pPr>
        <w:spacing w:line="240" w:lineRule="auto"/>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au sens de </w:t>
      </w:r>
      <w:r w:rsidR="0093368A" w:rsidRPr="009B4F6F">
        <w:rPr>
          <w:rFonts w:ascii="Arial" w:hAnsi="Arial" w:cs="Arial"/>
          <w:sz w:val="20"/>
          <w:szCs w:val="20"/>
        </w:rPr>
        <w:t>l’article L.</w:t>
      </w:r>
      <w:r w:rsidR="001562DD" w:rsidRPr="009B4F6F">
        <w:rPr>
          <w:rFonts w:ascii="Arial" w:hAnsi="Arial" w:cs="Arial"/>
          <w:sz w:val="20"/>
          <w:szCs w:val="20"/>
        </w:rPr>
        <w:t> 314-12</w:t>
      </w:r>
      <w:r w:rsidR="00C90D2F">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w:t>
      </w:r>
      <w:r w:rsidR="002A6EC7">
        <w:rPr>
          <w:rFonts w:ascii="Arial" w:hAnsi="Arial" w:cs="Arial"/>
          <w:sz w:val="20"/>
          <w:szCs w:val="20"/>
        </w:rPr>
        <w:t>C</w:t>
      </w:r>
      <w:r w:rsidR="0093368A" w:rsidRPr="001562DD">
        <w:rPr>
          <w:rFonts w:ascii="Arial" w:hAnsi="Arial" w:cs="Arial"/>
          <w:sz w:val="20"/>
          <w:szCs w:val="20"/>
        </w:rPr>
        <w:t xml:space="preserve">ode </w:t>
      </w:r>
      <w:r w:rsidR="0093368A" w:rsidRPr="009B4F6F">
        <w:rPr>
          <w:rFonts w:ascii="Arial" w:hAnsi="Arial" w:cs="Arial"/>
          <w:sz w:val="20"/>
          <w:szCs w:val="20"/>
        </w:rPr>
        <w:t>m</w:t>
      </w:r>
      <w:r w:rsidR="0093368A" w:rsidRPr="00F3407B">
        <w:rPr>
          <w:rFonts w:ascii="Arial" w:hAnsi="Arial" w:cs="Arial"/>
          <w:sz w:val="20"/>
          <w:szCs w:val="20"/>
        </w:rPr>
        <w:t>onétaire et financier</w:t>
      </w:r>
    </w:p>
    <w:p w14:paraId="378A7425" w14:textId="77777777" w:rsidR="0093368A" w:rsidRPr="00AB3231" w:rsidRDefault="00F3407B" w:rsidP="0021695F">
      <w:pPr>
        <w:spacing w:line="240" w:lineRule="auto"/>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 xml:space="preserve">Les projets de contrats entre toutes les parties impliquées dans la fourniture </w:t>
      </w:r>
      <w:r w:rsidR="002A6EC7" w:rsidRPr="00AB3231">
        <w:rPr>
          <w:rFonts w:ascii="Arial" w:hAnsi="Arial" w:cs="Arial"/>
          <w:sz w:val="20"/>
          <w:szCs w:val="20"/>
        </w:rPr>
        <w:t>d</w:t>
      </w:r>
      <w:r w:rsidR="002A6EC7">
        <w:rPr>
          <w:rFonts w:ascii="Arial" w:hAnsi="Arial" w:cs="Arial"/>
          <w:sz w:val="20"/>
          <w:szCs w:val="20"/>
        </w:rPr>
        <w:t>u</w:t>
      </w:r>
      <w:r w:rsidR="002A6EC7" w:rsidRPr="00AB3231">
        <w:rPr>
          <w:rFonts w:ascii="Arial" w:hAnsi="Arial" w:cs="Arial"/>
          <w:sz w:val="20"/>
          <w:szCs w:val="20"/>
        </w:rPr>
        <w:t xml:space="preserve"> </w:t>
      </w:r>
      <w:r w:rsidR="0093368A" w:rsidRPr="00AB3231">
        <w:rPr>
          <w:rFonts w:ascii="Arial" w:hAnsi="Arial" w:cs="Arial"/>
          <w:sz w:val="20"/>
          <w:szCs w:val="20"/>
        </w:rPr>
        <w:t>service de paiement</w:t>
      </w:r>
    </w:p>
    <w:p w14:paraId="559685AF" w14:textId="77777777" w:rsidR="0093368A" w:rsidRDefault="0093368A" w:rsidP="0093368A">
      <w:pPr>
        <w:spacing w:after="200"/>
        <w:rPr>
          <w:rFonts w:ascii="Arial" w:hAnsi="Arial" w:cs="Arial"/>
          <w:sz w:val="20"/>
          <w:szCs w:val="20"/>
        </w:rPr>
      </w:pPr>
      <w:r>
        <w:rPr>
          <w:rFonts w:ascii="Arial" w:hAnsi="Arial" w:cs="Arial"/>
          <w:sz w:val="20"/>
          <w:szCs w:val="20"/>
        </w:rPr>
        <w:br w:type="page"/>
      </w:r>
    </w:p>
    <w:p w14:paraId="0A93670A" w14:textId="77777777" w:rsidR="0093368A" w:rsidRPr="00A167A7" w:rsidRDefault="0093368A" w:rsidP="0093368A">
      <w:pPr>
        <w:pStyle w:val="Titre1"/>
      </w:pPr>
      <w:bookmarkStart w:id="14" w:name="_Toc507679759"/>
      <w:r w:rsidRPr="00A167A7">
        <w:lastRenderedPageBreak/>
        <w:t>Plan d’affaires et réglementation prudentielle</w:t>
      </w:r>
      <w:bookmarkEnd w:id="14"/>
    </w:p>
    <w:p w14:paraId="53E4A3A7" w14:textId="77777777" w:rsidR="0093368A" w:rsidRDefault="0093368A" w:rsidP="0093368A">
      <w:pPr>
        <w:tabs>
          <w:tab w:val="left" w:pos="1418"/>
        </w:tabs>
        <w:rPr>
          <w:rFonts w:ascii="Arial" w:hAnsi="Arial" w:cs="Arial"/>
          <w:sz w:val="20"/>
          <w:szCs w:val="20"/>
        </w:rPr>
      </w:pPr>
    </w:p>
    <w:p w14:paraId="05672047" w14:textId="77777777" w:rsidR="0093368A" w:rsidRPr="00F14B4B" w:rsidRDefault="0093368A" w:rsidP="0093368A">
      <w:pPr>
        <w:pStyle w:val="Titre2"/>
        <w:numPr>
          <w:ilvl w:val="0"/>
          <w:numId w:val="32"/>
        </w:numPr>
        <w:ind w:left="782" w:hanging="357"/>
      </w:pPr>
      <w:bookmarkStart w:id="15" w:name="_Toc507679760"/>
      <w:r w:rsidRPr="00F14B4B">
        <w:t>Plan d’affaires</w:t>
      </w:r>
      <w:bookmarkEnd w:id="15"/>
    </w:p>
    <w:p w14:paraId="604DF8C4" w14:textId="77777777" w:rsidR="0093368A" w:rsidRDefault="0093368A" w:rsidP="0093368A">
      <w:pPr>
        <w:tabs>
          <w:tab w:val="left" w:pos="1418"/>
        </w:tabs>
        <w:rPr>
          <w:rFonts w:ascii="Arial" w:hAnsi="Arial" w:cs="Arial"/>
          <w:sz w:val="20"/>
          <w:szCs w:val="20"/>
        </w:rPr>
      </w:pPr>
    </w:p>
    <w:p w14:paraId="2A4D6127" w14:textId="77777777"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14:paraId="7594E8DC" w14:textId="77777777" w:rsidR="0093368A" w:rsidRDefault="0093368A" w:rsidP="0093368A">
      <w:pPr>
        <w:pStyle w:val="Paragraphedeliste"/>
        <w:tabs>
          <w:tab w:val="left" w:pos="1418"/>
        </w:tabs>
        <w:jc w:val="both"/>
        <w:rPr>
          <w:rFonts w:ascii="Arial" w:hAnsi="Arial" w:cs="Arial"/>
          <w:sz w:val="20"/>
          <w:szCs w:val="20"/>
        </w:rPr>
      </w:pPr>
    </w:p>
    <w:p w14:paraId="6CB63C00" w14:textId="77777777"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la stratégie et la méthode de commercialisation (support marketing, canaux de distribution…)</w:t>
      </w:r>
    </w:p>
    <w:p w14:paraId="2628C469" w14:textId="77777777" w:rsidR="0093368A" w:rsidRDefault="0093368A" w:rsidP="0021695F">
      <w:pPr>
        <w:spacing w:line="240" w:lineRule="auto"/>
        <w:ind w:left="357" w:firstLine="709"/>
        <w:jc w:val="both"/>
        <w:rPr>
          <w:rFonts w:ascii="Arial" w:eastAsia="Times New Roman" w:hAnsi="Arial" w:cs="Arial"/>
          <w:sz w:val="20"/>
          <w:szCs w:val="20"/>
          <w:lang w:eastAsia="fr-FR"/>
        </w:rPr>
      </w:pPr>
    </w:p>
    <w:p w14:paraId="0503C617" w14:textId="77777777"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14:paraId="7CD320F1" w14:textId="77777777"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14:paraId="4AA3AD6B" w14:textId="77777777" w:rsidR="0093368A" w:rsidRPr="007E33CB" w:rsidRDefault="002D5524" w:rsidP="0093368A">
      <w:pPr>
        <w:numPr>
          <w:ilvl w:val="2"/>
          <w:numId w:val="15"/>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Une description des utilisateurs du service d’information sur les comptes dans le segment correspondant du marché des informations sur les comptes, des supports de marketing et des canaux de distribution.</w:t>
      </w:r>
    </w:p>
    <w:p w14:paraId="0440C30F" w14:textId="77777777" w:rsidR="0093368A" w:rsidRPr="0058646A" w:rsidRDefault="0093368A" w:rsidP="0093368A">
      <w:pPr>
        <w:tabs>
          <w:tab w:val="left" w:pos="1418"/>
        </w:tabs>
        <w:jc w:val="both"/>
        <w:rPr>
          <w:rFonts w:ascii="Arial" w:hAnsi="Arial" w:cs="Arial"/>
          <w:sz w:val="20"/>
          <w:szCs w:val="20"/>
        </w:rPr>
      </w:pPr>
    </w:p>
    <w:p w14:paraId="4387BA1D" w14:textId="77777777"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14:paraId="48FBD60F" w14:textId="77777777" w:rsidR="0093368A" w:rsidRPr="0058646A" w:rsidRDefault="0093368A" w:rsidP="0093368A">
      <w:pPr>
        <w:tabs>
          <w:tab w:val="left" w:pos="1418"/>
        </w:tabs>
        <w:jc w:val="both"/>
        <w:rPr>
          <w:rFonts w:ascii="Arial" w:hAnsi="Arial" w:cs="Arial"/>
          <w:sz w:val="20"/>
          <w:szCs w:val="20"/>
        </w:rPr>
      </w:pPr>
    </w:p>
    <w:p w14:paraId="004FCA08" w14:textId="77777777" w:rsidR="0093368A" w:rsidRPr="00DB7697" w:rsidRDefault="0093368A" w:rsidP="0021695F">
      <w:pPr>
        <w:pStyle w:val="Paragraphedeliste"/>
        <w:numPr>
          <w:ilvl w:val="0"/>
          <w:numId w:val="4"/>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14:paraId="10063A73" w14:textId="77777777" w:rsidR="0093368A" w:rsidRPr="00DB7697" w:rsidRDefault="0093368A" w:rsidP="004A0D9D">
      <w:pPr>
        <w:pStyle w:val="Paragraphedeliste"/>
        <w:ind w:left="0"/>
        <w:jc w:val="both"/>
        <w:rPr>
          <w:rFonts w:ascii="Arial" w:hAnsi="Arial" w:cs="Arial"/>
          <w:sz w:val="20"/>
          <w:szCs w:val="20"/>
        </w:rPr>
      </w:pPr>
    </w:p>
    <w:p w14:paraId="59FD0154" w14:textId="77777777" w:rsidR="0093368A" w:rsidRPr="00DB7697"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14:paraId="5A28DA86" w14:textId="77777777" w:rsidR="0093368A"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 les dettes financières, les fonds propres…(</w:t>
      </w:r>
      <w:r>
        <w:rPr>
          <w:rFonts w:ascii="Arial" w:hAnsi="Arial" w:cs="Arial"/>
          <w:sz w:val="20"/>
          <w:szCs w:val="20"/>
        </w:rPr>
        <w:t>2</w:t>
      </w:r>
      <w:r w:rsidRPr="00DB7697">
        <w:rPr>
          <w:rFonts w:ascii="Arial" w:hAnsi="Arial" w:cs="Arial"/>
          <w:sz w:val="20"/>
          <w:szCs w:val="20"/>
        </w:rPr>
        <w:t>)</w:t>
      </w:r>
    </w:p>
    <w:p w14:paraId="6C541F05" w14:textId="77777777"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14:paraId="7236E292" w14:textId="77777777" w:rsidR="0093368A" w:rsidRDefault="0093368A" w:rsidP="00A015B2">
      <w:pPr>
        <w:pStyle w:val="Paragraphedeliste"/>
        <w:ind w:left="1440"/>
        <w:jc w:val="both"/>
        <w:rPr>
          <w:rFonts w:ascii="Arial" w:hAnsi="Arial" w:cs="Arial"/>
          <w:sz w:val="20"/>
          <w:szCs w:val="20"/>
        </w:rPr>
      </w:pPr>
    </w:p>
    <w:p w14:paraId="3E9F00A3" w14:textId="77777777" w:rsidR="0093368A" w:rsidRDefault="0093368A" w:rsidP="0093368A">
      <w:pPr>
        <w:tabs>
          <w:tab w:val="left" w:pos="1418"/>
        </w:tabs>
        <w:jc w:val="both"/>
        <w:rPr>
          <w:rFonts w:ascii="Arial" w:hAnsi="Arial" w:cs="Arial"/>
          <w:sz w:val="20"/>
          <w:szCs w:val="20"/>
        </w:rPr>
      </w:pPr>
    </w:p>
    <w:p w14:paraId="74E841F5"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14:paraId="0D373E8E"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14:paraId="1B678C74"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p>
    <w:p w14:paraId="6E8400D3"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 aux amortissements et aux provisions sur immobilisations ; le résultat brut d’exploitation ; le coût du risque ; le résultat d’exploitation ;</w:t>
      </w:r>
    </w:p>
    <w:p w14:paraId="592091D1"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 le résultat courant avant impôt ; le résultat exceptionnel ; l’impôt sur les bénéfices ; les dotations/reprises nettes et provisions réglementées ; le résultat net.</w:t>
      </w:r>
    </w:p>
    <w:p w14:paraId="5186DFCF" w14:textId="77777777"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14:paraId="3E44DCB8"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  Internet…)</w:t>
      </w:r>
    </w:p>
    <w:p w14:paraId="72D4547C"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prévisions d’activité ;</w:t>
      </w:r>
    </w:p>
    <w:p w14:paraId="56BA0A7D"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hypothèses en matière de financement ;</w:t>
      </w:r>
    </w:p>
    <w:p w14:paraId="3A31378D"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d’affectation du résultat (distribution des dividendes aux actionnaires, mise en réserve ou en report à nouveau) ;</w:t>
      </w:r>
    </w:p>
    <w:p w14:paraId="0D2CE368"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cohérente de taux d’imposition ;</w:t>
      </w:r>
    </w:p>
    <w:p w14:paraId="0E1CD5B1"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14:paraId="033E90AA" w14:textId="77777777" w:rsidR="0093368A" w:rsidRDefault="0093368A" w:rsidP="0093368A">
      <w:pPr>
        <w:pStyle w:val="Titre2"/>
        <w:numPr>
          <w:ilvl w:val="0"/>
          <w:numId w:val="32"/>
        </w:numPr>
        <w:ind w:left="782" w:hanging="357"/>
      </w:pPr>
      <w:bookmarkStart w:id="16" w:name="_Toc507679761"/>
      <w:r>
        <w:t>Assurance responsabilité civile professionnelle</w:t>
      </w:r>
      <w:bookmarkEnd w:id="16"/>
    </w:p>
    <w:p w14:paraId="1240876D" w14:textId="77777777"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lastRenderedPageBreak/>
        <w:t xml:space="preserve">(Article </w:t>
      </w:r>
      <w:r w:rsidR="003E3541">
        <w:rPr>
          <w:rFonts w:ascii="Arial" w:hAnsi="Arial" w:cs="Arial"/>
          <w:i/>
          <w:sz w:val="20"/>
          <w:szCs w:val="20"/>
        </w:rPr>
        <w:t xml:space="preserve">5.2 </w:t>
      </w:r>
      <w:r>
        <w:rPr>
          <w:rFonts w:ascii="Arial" w:hAnsi="Arial" w:cs="Arial"/>
          <w:i/>
          <w:sz w:val="20"/>
          <w:szCs w:val="20"/>
        </w:rPr>
        <w:t>de l’arrêté du 29 octobre 2009)</w:t>
      </w:r>
    </w:p>
    <w:p w14:paraId="509826E2" w14:textId="77777777" w:rsidR="0060241A" w:rsidRDefault="0060241A" w:rsidP="0093368A">
      <w:pPr>
        <w:pStyle w:val="Corpsdetexte2"/>
      </w:pPr>
    </w:p>
    <w:p w14:paraId="7818851D" w14:textId="77777777" w:rsidR="0093368A"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p>
    <w:p w14:paraId="5FB7A1A5" w14:textId="77777777" w:rsidR="00D97723" w:rsidRDefault="0093368A" w:rsidP="0093368A">
      <w:pPr>
        <w:pStyle w:val="Corpsdetexte2"/>
      </w:pPr>
      <w:r>
        <w:t>Le projet de contrat devra être joint au dossier.</w:t>
      </w:r>
    </w:p>
    <w:p w14:paraId="22C11760" w14:textId="77777777" w:rsidR="00D97723" w:rsidRDefault="00D97723">
      <w:pPr>
        <w:spacing w:after="200"/>
        <w:rPr>
          <w:rFonts w:ascii="Arial" w:hAnsi="Arial" w:cs="Arial"/>
          <w:sz w:val="20"/>
          <w:szCs w:val="20"/>
        </w:rPr>
      </w:pPr>
      <w:r>
        <w:br w:type="page"/>
      </w:r>
    </w:p>
    <w:p w14:paraId="64AA8EF2" w14:textId="77777777" w:rsidR="0093368A" w:rsidRPr="00F14B4B" w:rsidRDefault="0093368A" w:rsidP="0093368A">
      <w:pPr>
        <w:pStyle w:val="Titre1"/>
      </w:pPr>
      <w:bookmarkStart w:id="17" w:name="_Toc507679762"/>
      <w:r w:rsidRPr="00F14B4B">
        <w:lastRenderedPageBreak/>
        <w:t>Structure organisationnelle et mécanisme de contrôle interne</w:t>
      </w:r>
      <w:bookmarkEnd w:id="17"/>
    </w:p>
    <w:p w14:paraId="7E3AC848" w14:textId="77777777" w:rsidR="0093368A" w:rsidRDefault="0093368A" w:rsidP="0093368A">
      <w:pPr>
        <w:tabs>
          <w:tab w:val="left" w:pos="1418"/>
        </w:tabs>
        <w:rPr>
          <w:rFonts w:ascii="Arial" w:hAnsi="Arial" w:cs="Arial"/>
          <w:sz w:val="20"/>
          <w:szCs w:val="20"/>
        </w:rPr>
      </w:pPr>
    </w:p>
    <w:p w14:paraId="3022615A" w14:textId="77777777" w:rsidR="0093368A" w:rsidRPr="00F14B4B" w:rsidRDefault="0093368A" w:rsidP="0093368A">
      <w:pPr>
        <w:pStyle w:val="Titre2"/>
        <w:numPr>
          <w:ilvl w:val="2"/>
          <w:numId w:val="13"/>
        </w:numPr>
        <w:ind w:left="782" w:hanging="357"/>
      </w:pPr>
      <w:bookmarkStart w:id="18" w:name="_Toc507679763"/>
      <w:r w:rsidRPr="00F14B4B">
        <w:t>Structure organisationnelle</w:t>
      </w:r>
      <w:bookmarkEnd w:id="18"/>
    </w:p>
    <w:p w14:paraId="31FD8274" w14:textId="77777777" w:rsidR="0093368A" w:rsidRDefault="0093368A" w:rsidP="0093368A">
      <w:pPr>
        <w:tabs>
          <w:tab w:val="left" w:pos="1418"/>
        </w:tabs>
        <w:jc w:val="both"/>
        <w:rPr>
          <w:rFonts w:ascii="Arial" w:hAnsi="Arial" w:cs="Arial"/>
          <w:sz w:val="20"/>
          <w:szCs w:val="20"/>
        </w:rPr>
      </w:pPr>
    </w:p>
    <w:p w14:paraId="65825DED"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14:paraId="555A395E" w14:textId="77777777" w:rsidR="0093368A" w:rsidRDefault="0093368A" w:rsidP="0093368A">
      <w:pPr>
        <w:tabs>
          <w:tab w:val="left" w:pos="1418"/>
        </w:tabs>
        <w:jc w:val="both"/>
        <w:rPr>
          <w:rFonts w:ascii="Arial" w:hAnsi="Arial" w:cs="Arial"/>
          <w:sz w:val="20"/>
          <w:szCs w:val="20"/>
        </w:rPr>
      </w:pPr>
    </w:p>
    <w:p w14:paraId="0157B70D" w14:textId="77777777"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14:paraId="1D16106B" w14:textId="77777777" w:rsidR="0093368A" w:rsidRPr="00A63F42" w:rsidRDefault="0093368A" w:rsidP="0093368A">
      <w:pPr>
        <w:pStyle w:val="Paragraphedeliste"/>
        <w:jc w:val="both"/>
        <w:rPr>
          <w:rFonts w:ascii="Arial" w:hAnsi="Arial" w:cs="Arial"/>
          <w:sz w:val="20"/>
          <w:szCs w:val="20"/>
        </w:rPr>
      </w:pPr>
    </w:p>
    <w:p w14:paraId="7280902B" w14:textId="77777777"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notamment sur les aspects informatiques et le recours aux agents de services de paiement.</w:t>
      </w:r>
    </w:p>
    <w:p w14:paraId="4927A8E9" w14:textId="77777777" w:rsidR="0093368A" w:rsidRPr="0048236B" w:rsidRDefault="0093368A" w:rsidP="0093368A">
      <w:pPr>
        <w:pStyle w:val="Paragraphedeliste"/>
        <w:rPr>
          <w:rFonts w:ascii="Arial" w:hAnsi="Arial" w:cs="Arial"/>
          <w:sz w:val="20"/>
          <w:szCs w:val="20"/>
        </w:rPr>
      </w:pPr>
    </w:p>
    <w:p w14:paraId="1187C871"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14:paraId="212149B4"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14:paraId="15155024"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2"/>
      </w:r>
      <w:r>
        <w:rPr>
          <w:rFonts w:ascii="Arial" w:hAnsi="Arial" w:cs="Arial"/>
          <w:sz w:val="20"/>
          <w:szCs w:val="20"/>
        </w:rPr>
        <w:t>.</w:t>
      </w:r>
    </w:p>
    <w:p w14:paraId="6DB02F12"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14:paraId="1B0AB602" w14:textId="77777777" w:rsidR="0093368A" w:rsidRDefault="0093368A" w:rsidP="0093368A">
      <w:pPr>
        <w:pStyle w:val="Paragraphedeliste"/>
        <w:tabs>
          <w:tab w:val="left" w:pos="1418"/>
        </w:tabs>
        <w:jc w:val="both"/>
        <w:rPr>
          <w:rFonts w:ascii="Arial" w:hAnsi="Arial" w:cs="Arial"/>
          <w:sz w:val="20"/>
          <w:szCs w:val="20"/>
        </w:rPr>
      </w:pPr>
    </w:p>
    <w:p w14:paraId="04F536EF" w14:textId="77777777" w:rsidR="0093368A" w:rsidRDefault="0093368A" w:rsidP="00137109">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14:paraId="4E4917E2" w14:textId="77777777" w:rsidR="00137109" w:rsidRPr="0062526D" w:rsidRDefault="00137109" w:rsidP="00137109">
      <w:pPr>
        <w:pStyle w:val="Paragraphedeliste"/>
        <w:tabs>
          <w:tab w:val="left" w:pos="1418"/>
        </w:tabs>
        <w:jc w:val="both"/>
        <w:rPr>
          <w:rFonts w:ascii="Arial" w:hAnsi="Arial" w:cs="Arial"/>
          <w:sz w:val="20"/>
          <w:szCs w:val="20"/>
        </w:rPr>
      </w:pPr>
    </w:p>
    <w:p w14:paraId="6526279E" w14:textId="77777777" w:rsidR="0093368A" w:rsidRPr="00601E1C" w:rsidRDefault="0093368A" w:rsidP="0093368A">
      <w:pPr>
        <w:pStyle w:val="Titre2"/>
        <w:numPr>
          <w:ilvl w:val="2"/>
          <w:numId w:val="13"/>
        </w:numPr>
        <w:ind w:left="782" w:hanging="357"/>
      </w:pPr>
      <w:bookmarkStart w:id="19" w:name="_Toc507679764"/>
      <w:r w:rsidRPr="00601E1C">
        <w:t>Mécanismes de contrôle interne</w:t>
      </w:r>
      <w:bookmarkEnd w:id="19"/>
    </w:p>
    <w:p w14:paraId="03CAD588" w14:textId="77777777" w:rsidR="0093368A" w:rsidRDefault="0093368A" w:rsidP="0093368A">
      <w:pPr>
        <w:tabs>
          <w:tab w:val="left" w:pos="1418"/>
        </w:tabs>
        <w:jc w:val="both"/>
        <w:rPr>
          <w:rFonts w:ascii="Arial" w:hAnsi="Arial" w:cs="Arial"/>
          <w:sz w:val="20"/>
          <w:szCs w:val="20"/>
        </w:rPr>
      </w:pPr>
    </w:p>
    <w:p w14:paraId="2E6575CD" w14:textId="77777777" w:rsidR="00A040CB" w:rsidRDefault="00A040CB" w:rsidP="00A040CB">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5245"/>
        <w:gridCol w:w="3827"/>
      </w:tblGrid>
      <w:tr w:rsidR="00A040CB" w14:paraId="2ECA5A90" w14:textId="77777777" w:rsidTr="00A040CB">
        <w:tc>
          <w:tcPr>
            <w:tcW w:w="5245" w:type="dxa"/>
            <w:shd w:val="clear" w:color="auto" w:fill="auto"/>
            <w:hideMark/>
          </w:tcPr>
          <w:p w14:paraId="0564F69E" w14:textId="77777777" w:rsidR="00A040CB" w:rsidRDefault="00A040CB">
            <w:pPr>
              <w:rPr>
                <w:rFonts w:ascii="Arial" w:hAnsi="Arial" w:cs="Arial"/>
                <w:sz w:val="20"/>
              </w:rPr>
            </w:pPr>
            <w:r>
              <w:rPr>
                <w:rFonts w:ascii="Arial" w:hAnsi="Arial" w:cs="Arial"/>
                <w:b/>
                <w:sz w:val="20"/>
              </w:rPr>
              <w:t>Nom du responsable de la fonction de contrôle permanent de deuxième niveau</w:t>
            </w:r>
            <w:r>
              <w:rPr>
                <w:rFonts w:ascii="Arial" w:hAnsi="Arial" w:cs="Arial"/>
                <w:sz w:val="20"/>
              </w:rPr>
              <w:t> (1)</w:t>
            </w:r>
          </w:p>
        </w:tc>
        <w:tc>
          <w:tcPr>
            <w:tcW w:w="3827" w:type="dxa"/>
            <w:shd w:val="clear" w:color="auto" w:fill="C6D9F1" w:themeFill="text2" w:themeFillTint="33"/>
            <w:hideMark/>
          </w:tcPr>
          <w:p w14:paraId="0D55C745" w14:textId="77777777" w:rsidR="00A040CB" w:rsidRDefault="00A040CB">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24011E81" w14:textId="77777777" w:rsidR="00A040CB" w:rsidRDefault="00A040CB" w:rsidP="00A040CB">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A040CB" w:rsidRPr="00A040CB" w14:paraId="76E76FE6" w14:textId="77777777" w:rsidTr="00A040CB">
        <w:tc>
          <w:tcPr>
            <w:tcW w:w="5245" w:type="dxa"/>
            <w:shd w:val="clear" w:color="auto" w:fill="auto"/>
            <w:hideMark/>
          </w:tcPr>
          <w:p w14:paraId="59FC0CAF" w14:textId="77777777" w:rsidR="00A040CB" w:rsidRDefault="00A040CB">
            <w:pPr>
              <w:rPr>
                <w:rFonts w:ascii="Arial" w:hAnsi="Arial" w:cs="Arial"/>
                <w:b/>
                <w:sz w:val="20"/>
              </w:rPr>
            </w:pPr>
            <w:r>
              <w:rPr>
                <w:rFonts w:ascii="Arial" w:hAnsi="Arial" w:cs="Arial"/>
                <w:b/>
                <w:sz w:val="20"/>
              </w:rPr>
              <w:t>Nom du dirigeant effectif responsable de la cohérence et de l’efficacité du contrôle permanent</w:t>
            </w:r>
            <w:r>
              <w:rPr>
                <w:rFonts w:ascii="Arial" w:hAnsi="Arial" w:cs="Arial"/>
                <w:sz w:val="20"/>
              </w:rPr>
              <w:t> </w:t>
            </w:r>
          </w:p>
        </w:tc>
        <w:tc>
          <w:tcPr>
            <w:tcW w:w="3827" w:type="dxa"/>
            <w:shd w:val="clear" w:color="auto" w:fill="C6D9F1" w:themeFill="text2" w:themeFillTint="33"/>
          </w:tcPr>
          <w:p w14:paraId="357F7CE7" w14:textId="77777777" w:rsidR="00A040CB" w:rsidRDefault="00A040CB">
            <w:pPr>
              <w:rPr>
                <w:rFonts w:ascii="Arial" w:hAnsi="Arial" w:cs="Arial"/>
                <w:color w:val="002060"/>
                <w:sz w:val="20"/>
              </w:rPr>
            </w:pPr>
          </w:p>
        </w:tc>
      </w:tr>
      <w:tr w:rsidR="00A040CB" w:rsidRPr="00A040CB" w14:paraId="4E8C3887" w14:textId="77777777" w:rsidTr="00A040CB">
        <w:tc>
          <w:tcPr>
            <w:tcW w:w="5245" w:type="dxa"/>
            <w:shd w:val="clear" w:color="auto" w:fill="auto"/>
            <w:hideMark/>
          </w:tcPr>
          <w:p w14:paraId="27BCBD6C" w14:textId="77777777" w:rsidR="00A040CB" w:rsidRDefault="00A040CB">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 de l’arrêté du 03 novembre 2014</w:t>
            </w:r>
            <w:r>
              <w:rPr>
                <w:rFonts w:ascii="Arial" w:hAnsi="Arial" w:cs="Arial"/>
                <w:sz w:val="20"/>
                <w:szCs w:val="20"/>
              </w:rPr>
              <w:t>)</w:t>
            </w:r>
          </w:p>
        </w:tc>
        <w:tc>
          <w:tcPr>
            <w:tcW w:w="3827" w:type="dxa"/>
            <w:shd w:val="clear" w:color="auto" w:fill="auto"/>
          </w:tcPr>
          <w:p w14:paraId="0EBB9D3F" w14:textId="77777777" w:rsidR="00A040CB" w:rsidRDefault="00A040CB">
            <w:pPr>
              <w:rPr>
                <w:rFonts w:ascii="Arial" w:hAnsi="Arial" w:cs="Arial"/>
                <w:color w:val="002060"/>
                <w:sz w:val="20"/>
              </w:rPr>
            </w:pPr>
          </w:p>
        </w:tc>
      </w:tr>
      <w:tr w:rsidR="00A040CB" w14:paraId="0D6C74C8" w14:textId="77777777" w:rsidTr="00A040CB">
        <w:tc>
          <w:tcPr>
            <w:tcW w:w="5245" w:type="dxa"/>
            <w:shd w:val="clear" w:color="auto" w:fill="auto"/>
            <w:hideMark/>
          </w:tcPr>
          <w:p w14:paraId="7461672F" w14:textId="77777777" w:rsidR="00A040CB" w:rsidRDefault="00A040CB">
            <w:pPr>
              <w:rPr>
                <w:rFonts w:ascii="Arial" w:hAnsi="Arial" w:cs="Arial"/>
                <w:b/>
                <w:sz w:val="20"/>
              </w:rPr>
            </w:pPr>
            <w:r>
              <w:rPr>
                <w:rFonts w:ascii="Arial" w:hAnsi="Arial" w:cs="Arial"/>
                <w:b/>
                <w:sz w:val="20"/>
              </w:rPr>
              <w:t xml:space="preserve">Nom du responsable de la fonction de vérification de la conformité </w:t>
            </w:r>
            <w:r>
              <w:rPr>
                <w:rFonts w:ascii="Arial" w:hAnsi="Arial" w:cs="Arial"/>
                <w:sz w:val="20"/>
              </w:rPr>
              <w:t>(1)</w:t>
            </w:r>
          </w:p>
        </w:tc>
        <w:tc>
          <w:tcPr>
            <w:tcW w:w="3827" w:type="dxa"/>
            <w:shd w:val="clear" w:color="auto" w:fill="C6D9F1" w:themeFill="text2" w:themeFillTint="33"/>
            <w:hideMark/>
          </w:tcPr>
          <w:p w14:paraId="57C0759A" w14:textId="77777777" w:rsidR="00A040CB" w:rsidRDefault="00A040CB">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14C8DC59" w14:textId="77777777" w:rsidR="00A040CB" w:rsidRDefault="00A040CB" w:rsidP="00A040CB">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Articles 28, 29 et 30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A040CB" w14:paraId="5E50ED50" w14:textId="77777777" w:rsidTr="00A040CB">
        <w:tc>
          <w:tcPr>
            <w:tcW w:w="5245" w:type="dxa"/>
            <w:shd w:val="clear" w:color="auto" w:fill="auto"/>
            <w:hideMark/>
          </w:tcPr>
          <w:p w14:paraId="78BA04F1" w14:textId="77777777" w:rsidR="00A040CB" w:rsidRDefault="00A040CB">
            <w:pPr>
              <w:rPr>
                <w:rFonts w:ascii="Arial" w:hAnsi="Arial" w:cs="Arial"/>
                <w:b/>
                <w:sz w:val="20"/>
              </w:rPr>
            </w:pPr>
            <w:r>
              <w:rPr>
                <w:rFonts w:ascii="Arial" w:hAnsi="Arial" w:cs="Arial"/>
                <w:b/>
                <w:sz w:val="20"/>
              </w:rPr>
              <w:t>Nom du responsable de la fonction d'audit interne</w:t>
            </w:r>
            <w:r>
              <w:rPr>
                <w:rFonts w:ascii="Arial" w:hAnsi="Arial" w:cs="Arial"/>
                <w:sz w:val="20"/>
              </w:rPr>
              <w:t>(1)</w:t>
            </w:r>
          </w:p>
        </w:tc>
        <w:tc>
          <w:tcPr>
            <w:tcW w:w="3827" w:type="dxa"/>
            <w:shd w:val="clear" w:color="auto" w:fill="C6D9F1" w:themeFill="text2" w:themeFillTint="33"/>
            <w:hideMark/>
          </w:tcPr>
          <w:p w14:paraId="135C7DC0" w14:textId="77777777" w:rsidR="00A040CB" w:rsidRDefault="00A040CB">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r w:rsidR="00A040CB" w:rsidRPr="00A040CB" w14:paraId="549ED8A9" w14:textId="77777777" w:rsidTr="00A040CB">
        <w:tc>
          <w:tcPr>
            <w:tcW w:w="5245" w:type="dxa"/>
            <w:shd w:val="clear" w:color="auto" w:fill="auto"/>
          </w:tcPr>
          <w:p w14:paraId="61AD099A" w14:textId="77777777" w:rsidR="00A040CB" w:rsidRDefault="00A040CB">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 de l’arrêté du 03 novembre 2014</w:t>
            </w:r>
            <w:r>
              <w:rPr>
                <w:rFonts w:ascii="Arial" w:hAnsi="Arial" w:cs="Arial"/>
                <w:sz w:val="20"/>
                <w:szCs w:val="20"/>
              </w:rPr>
              <w:t>)</w:t>
            </w:r>
          </w:p>
          <w:p w14:paraId="4656363B" w14:textId="77777777" w:rsidR="00A040CB" w:rsidRDefault="00A040CB">
            <w:pPr>
              <w:rPr>
                <w:rFonts w:ascii="Arial" w:hAnsi="Arial" w:cs="Arial"/>
                <w:b/>
                <w:sz w:val="20"/>
              </w:rPr>
            </w:pPr>
          </w:p>
        </w:tc>
        <w:tc>
          <w:tcPr>
            <w:tcW w:w="3827" w:type="dxa"/>
            <w:shd w:val="clear" w:color="auto" w:fill="auto"/>
          </w:tcPr>
          <w:p w14:paraId="746B54BD" w14:textId="77777777" w:rsidR="00A040CB" w:rsidRDefault="00A040CB">
            <w:pPr>
              <w:rPr>
                <w:rFonts w:ascii="Arial" w:hAnsi="Arial" w:cs="Arial"/>
                <w:color w:val="002060"/>
                <w:sz w:val="20"/>
              </w:rPr>
            </w:pPr>
          </w:p>
        </w:tc>
      </w:tr>
      <w:tr w:rsidR="00A040CB" w:rsidRPr="00A040CB" w14:paraId="46B904D3" w14:textId="77777777" w:rsidTr="00A040CB">
        <w:tc>
          <w:tcPr>
            <w:tcW w:w="5245" w:type="dxa"/>
            <w:shd w:val="clear" w:color="auto" w:fill="auto"/>
            <w:hideMark/>
          </w:tcPr>
          <w:p w14:paraId="6CEAAAED" w14:textId="344F4CAF" w:rsidR="00A040CB" w:rsidRDefault="00A040CB" w:rsidP="00F778A4">
            <w:pPr>
              <w:rPr>
                <w:rFonts w:ascii="Arial" w:hAnsi="Arial" w:cs="Arial"/>
                <w:b/>
                <w:sz w:val="20"/>
              </w:rPr>
            </w:pPr>
            <w:r>
              <w:rPr>
                <w:rFonts w:ascii="Arial" w:hAnsi="Arial" w:cs="Arial"/>
                <w:b/>
                <w:sz w:val="20"/>
              </w:rPr>
              <w:t xml:space="preserve">Nom du dirigeant effectif en charge de la cohérence et de l'efficacité du contrôle périodique </w:t>
            </w:r>
            <w:r>
              <w:rPr>
                <w:rFonts w:ascii="Arial" w:hAnsi="Arial" w:cs="Arial"/>
                <w:sz w:val="20"/>
              </w:rPr>
              <w:t>(1)</w:t>
            </w:r>
          </w:p>
        </w:tc>
        <w:tc>
          <w:tcPr>
            <w:tcW w:w="3827" w:type="dxa"/>
            <w:shd w:val="clear" w:color="auto" w:fill="C6D9F1" w:themeFill="text2" w:themeFillTint="33"/>
          </w:tcPr>
          <w:p w14:paraId="01AC36A5" w14:textId="77777777" w:rsidR="00A040CB" w:rsidRDefault="00A040CB">
            <w:pPr>
              <w:rPr>
                <w:rFonts w:ascii="Arial" w:hAnsi="Arial" w:cs="Arial"/>
                <w:color w:val="002060"/>
                <w:sz w:val="20"/>
              </w:rPr>
            </w:pPr>
          </w:p>
        </w:tc>
      </w:tr>
      <w:tr w:rsidR="00A040CB" w:rsidRPr="00A040CB" w14:paraId="7305A203" w14:textId="77777777" w:rsidTr="00A040CB">
        <w:tc>
          <w:tcPr>
            <w:tcW w:w="5245" w:type="dxa"/>
            <w:shd w:val="clear" w:color="auto" w:fill="auto"/>
          </w:tcPr>
          <w:p w14:paraId="42FAE4ED" w14:textId="77777777" w:rsidR="00A040CB" w:rsidRDefault="00A040CB">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 de l’arrêté du 03 novembre 2014</w:t>
            </w:r>
            <w:r>
              <w:rPr>
                <w:rFonts w:ascii="Arial" w:hAnsi="Arial" w:cs="Arial"/>
                <w:sz w:val="20"/>
                <w:szCs w:val="20"/>
              </w:rPr>
              <w:t>)</w:t>
            </w:r>
          </w:p>
          <w:p w14:paraId="2E2D3383" w14:textId="77777777" w:rsidR="00A040CB" w:rsidRDefault="00A040CB">
            <w:pPr>
              <w:rPr>
                <w:rFonts w:ascii="Arial" w:hAnsi="Arial" w:cs="Arial"/>
                <w:b/>
                <w:sz w:val="20"/>
              </w:rPr>
            </w:pPr>
          </w:p>
        </w:tc>
        <w:tc>
          <w:tcPr>
            <w:tcW w:w="3827" w:type="dxa"/>
            <w:shd w:val="clear" w:color="auto" w:fill="auto"/>
          </w:tcPr>
          <w:p w14:paraId="171DF325" w14:textId="77777777" w:rsidR="00A040CB" w:rsidRDefault="00A040CB">
            <w:pPr>
              <w:rPr>
                <w:rFonts w:ascii="Arial" w:hAnsi="Arial" w:cs="Arial"/>
                <w:color w:val="002060"/>
                <w:sz w:val="20"/>
              </w:rPr>
            </w:pPr>
          </w:p>
        </w:tc>
      </w:tr>
    </w:tbl>
    <w:p w14:paraId="355BF707" w14:textId="77777777" w:rsidR="0093368A" w:rsidRDefault="0093368A" w:rsidP="0093368A">
      <w:pPr>
        <w:pStyle w:val="Pieddepage"/>
        <w:rPr>
          <w:rFonts w:ascii="Arial" w:hAnsi="Arial" w:cs="Arial"/>
          <w:b/>
          <w:sz w:val="20"/>
          <w:szCs w:val="20"/>
        </w:rPr>
      </w:pPr>
    </w:p>
    <w:p w14:paraId="2420A355" w14:textId="77777777"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14:paraId="1326BAEA" w14:textId="77777777" w:rsidR="0093368A" w:rsidRDefault="0093368A" w:rsidP="0093368A">
      <w:pPr>
        <w:tabs>
          <w:tab w:val="left" w:pos="1418"/>
        </w:tabs>
        <w:jc w:val="both"/>
        <w:rPr>
          <w:rFonts w:ascii="Arial" w:hAnsi="Arial" w:cs="Arial"/>
          <w:b/>
          <w:sz w:val="20"/>
          <w:szCs w:val="20"/>
        </w:rPr>
      </w:pPr>
    </w:p>
    <w:p w14:paraId="4FDD5DFA"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31D5A">
        <w:rPr>
          <w:rFonts w:ascii="Arial" w:hAnsi="Arial" w:cs="Arial"/>
          <w:sz w:val="20"/>
          <w:szCs w:val="20"/>
        </w:rPr>
      </w:r>
      <w:r w:rsidR="00E31D5A">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31D5A">
        <w:rPr>
          <w:rFonts w:ascii="Arial" w:hAnsi="Arial" w:cs="Arial"/>
          <w:sz w:val="20"/>
          <w:szCs w:val="20"/>
        </w:rPr>
      </w:r>
      <w:r w:rsidR="00E31D5A">
        <w:rPr>
          <w:rFonts w:ascii="Arial" w:hAnsi="Arial" w:cs="Arial"/>
          <w:sz w:val="20"/>
          <w:szCs w:val="20"/>
        </w:rPr>
        <w:fldChar w:fldCharType="separate"/>
      </w:r>
      <w:r w:rsidRPr="002F65F1">
        <w:rPr>
          <w:rFonts w:ascii="Arial" w:hAnsi="Arial" w:cs="Arial"/>
          <w:sz w:val="20"/>
          <w:szCs w:val="20"/>
        </w:rPr>
        <w:fldChar w:fldCharType="end"/>
      </w:r>
    </w:p>
    <w:p w14:paraId="7A6B17C8"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797C5D4C" w14:textId="77777777" w:rsidR="0093368A" w:rsidRDefault="0093368A" w:rsidP="0093368A">
      <w:pPr>
        <w:tabs>
          <w:tab w:val="left" w:pos="1418"/>
        </w:tabs>
        <w:jc w:val="both"/>
        <w:rPr>
          <w:rFonts w:ascii="Arial" w:hAnsi="Arial" w:cs="Arial"/>
          <w:sz w:val="20"/>
          <w:szCs w:val="20"/>
        </w:rPr>
      </w:pPr>
    </w:p>
    <w:p w14:paraId="33142060"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31D5A">
        <w:rPr>
          <w:rFonts w:ascii="Arial" w:hAnsi="Arial" w:cs="Arial"/>
          <w:sz w:val="20"/>
          <w:szCs w:val="20"/>
        </w:rPr>
      </w:r>
      <w:r w:rsidR="00E31D5A">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31D5A">
        <w:rPr>
          <w:rFonts w:ascii="Arial" w:hAnsi="Arial" w:cs="Arial"/>
          <w:sz w:val="20"/>
          <w:szCs w:val="20"/>
        </w:rPr>
      </w:r>
      <w:r w:rsidR="00E31D5A">
        <w:rPr>
          <w:rFonts w:ascii="Arial" w:hAnsi="Arial" w:cs="Arial"/>
          <w:sz w:val="20"/>
          <w:szCs w:val="20"/>
        </w:rPr>
        <w:fldChar w:fldCharType="separate"/>
      </w:r>
      <w:r w:rsidRPr="002F65F1">
        <w:rPr>
          <w:rFonts w:ascii="Arial" w:hAnsi="Arial" w:cs="Arial"/>
          <w:sz w:val="20"/>
          <w:szCs w:val="20"/>
        </w:rPr>
        <w:fldChar w:fldCharType="end"/>
      </w:r>
    </w:p>
    <w:p w14:paraId="262ACEC7"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534B8235" w14:textId="77777777" w:rsidR="0093368A" w:rsidRDefault="0093368A" w:rsidP="0093368A">
      <w:pPr>
        <w:tabs>
          <w:tab w:val="left" w:pos="1418"/>
        </w:tabs>
        <w:spacing w:line="240" w:lineRule="auto"/>
        <w:jc w:val="both"/>
        <w:rPr>
          <w:rFonts w:ascii="Arial" w:hAnsi="Arial" w:cs="Arial"/>
          <w:sz w:val="20"/>
          <w:szCs w:val="20"/>
        </w:rPr>
      </w:pPr>
    </w:p>
    <w:p w14:paraId="12CF03E6" w14:textId="77777777"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14:paraId="2AD53D76" w14:textId="77777777" w:rsidR="0093368A" w:rsidRDefault="0093368A" w:rsidP="0093368A">
      <w:pPr>
        <w:tabs>
          <w:tab w:val="left" w:pos="1418"/>
        </w:tabs>
        <w:spacing w:line="240" w:lineRule="auto"/>
        <w:jc w:val="both"/>
        <w:rPr>
          <w:rFonts w:ascii="Arial" w:hAnsi="Arial" w:cs="Arial"/>
          <w:sz w:val="20"/>
          <w:szCs w:val="20"/>
        </w:rPr>
      </w:pPr>
    </w:p>
    <w:p w14:paraId="51A3A677" w14:textId="77777777"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14:paraId="0E3611D4" w14:textId="77777777" w:rsidR="0093368A" w:rsidRDefault="0093368A" w:rsidP="0093368A">
      <w:pPr>
        <w:spacing w:line="240" w:lineRule="auto"/>
        <w:jc w:val="both"/>
        <w:rPr>
          <w:rFonts w:ascii="Arial" w:hAnsi="Arial" w:cs="Arial"/>
          <w:sz w:val="20"/>
          <w:szCs w:val="20"/>
        </w:rPr>
      </w:pPr>
    </w:p>
    <w:p w14:paraId="4B56A963"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intégrant la fréquence des contrôles et les systèmes de reporting</w:t>
      </w:r>
      <w:r w:rsidRPr="00011F7B">
        <w:rPr>
          <w:rFonts w:ascii="Arial" w:hAnsi="Arial" w:cs="Arial"/>
          <w:sz w:val="20"/>
          <w:szCs w:val="20"/>
        </w:rPr>
        <w:t>.</w:t>
      </w:r>
    </w:p>
    <w:p w14:paraId="56AD1DB8" w14:textId="77777777" w:rsidR="0093368A" w:rsidRDefault="0093368A" w:rsidP="0093368A">
      <w:pPr>
        <w:spacing w:line="240" w:lineRule="auto"/>
        <w:jc w:val="both"/>
        <w:rPr>
          <w:rFonts w:ascii="Arial" w:hAnsi="Arial" w:cs="Arial"/>
          <w:sz w:val="20"/>
          <w:szCs w:val="20"/>
        </w:rPr>
      </w:pPr>
    </w:p>
    <w:p w14:paraId="4A5A051E" w14:textId="77777777"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14:paraId="7A83319A" w14:textId="77777777" w:rsidR="0093368A" w:rsidRPr="00011F7B" w:rsidRDefault="0093368A" w:rsidP="0093368A">
      <w:pPr>
        <w:spacing w:line="240" w:lineRule="auto"/>
        <w:jc w:val="both"/>
        <w:rPr>
          <w:rFonts w:ascii="Arial" w:hAnsi="Arial" w:cs="Arial"/>
          <w:sz w:val="20"/>
          <w:szCs w:val="20"/>
        </w:rPr>
      </w:pPr>
    </w:p>
    <w:p w14:paraId="1612DBC1"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sidR="00A547D3">
        <w:rPr>
          <w:rFonts w:ascii="Arial" w:hAnsi="Arial" w:cs="Arial"/>
          <w:sz w:val="20"/>
          <w:szCs w:val="20"/>
        </w:rPr>
        <w:t>, ou les succursales éventuelles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14:paraId="6C8549DC" w14:textId="77777777" w:rsidR="0093368A" w:rsidRPr="00B5257A" w:rsidRDefault="0093368A" w:rsidP="0093368A">
      <w:pPr>
        <w:spacing w:line="240" w:lineRule="auto"/>
        <w:jc w:val="both"/>
        <w:rPr>
          <w:rFonts w:ascii="Arial" w:hAnsi="Arial" w:cs="Arial"/>
          <w:sz w:val="20"/>
          <w:szCs w:val="20"/>
        </w:rPr>
      </w:pPr>
    </w:p>
    <w:p w14:paraId="506F7974" w14:textId="77777777"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14:paraId="5F932CC8" w14:textId="77777777" w:rsidR="0093368A" w:rsidRDefault="0093368A" w:rsidP="0093368A">
      <w:pPr>
        <w:tabs>
          <w:tab w:val="left" w:pos="1418"/>
        </w:tabs>
        <w:spacing w:line="240" w:lineRule="auto"/>
        <w:jc w:val="both"/>
        <w:rPr>
          <w:rFonts w:ascii="Arial" w:hAnsi="Arial" w:cs="Arial"/>
          <w:sz w:val="20"/>
          <w:szCs w:val="20"/>
        </w:rPr>
      </w:pPr>
    </w:p>
    <w:p w14:paraId="2C29E619" w14:textId="77777777"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14:paraId="5E6D2712" w14:textId="77777777" w:rsidR="0093368A" w:rsidRDefault="0093368A" w:rsidP="0093368A">
      <w:pPr>
        <w:tabs>
          <w:tab w:val="left" w:pos="1418"/>
        </w:tabs>
        <w:spacing w:line="240" w:lineRule="auto"/>
        <w:jc w:val="both"/>
        <w:rPr>
          <w:rFonts w:ascii="Arial" w:hAnsi="Arial" w:cs="Arial"/>
          <w:sz w:val="20"/>
          <w:szCs w:val="20"/>
        </w:rPr>
      </w:pPr>
    </w:p>
    <w:p w14:paraId="1C80BD26"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11E52BF5" w14:textId="77777777" w:rsidR="0093368A" w:rsidRPr="00A167A7" w:rsidRDefault="00F72E89" w:rsidP="0093368A">
      <w:pPr>
        <w:pStyle w:val="Titre1"/>
      </w:pPr>
      <w:bookmarkStart w:id="20" w:name="_Toc507679765"/>
      <w:r>
        <w:lastRenderedPageBreak/>
        <w:t>Procédures des systèmes de sécurité</w:t>
      </w:r>
      <w:r w:rsidR="0093368A" w:rsidRPr="00A167A7">
        <w:t xml:space="preserve"> </w:t>
      </w:r>
      <w:r>
        <w:t>et accès aux données sensibles</w:t>
      </w:r>
      <w:bookmarkEnd w:id="20"/>
    </w:p>
    <w:p w14:paraId="1FD3FE9E" w14:textId="77777777" w:rsidR="0093368A" w:rsidRDefault="0093368A" w:rsidP="0093368A">
      <w:pPr>
        <w:spacing w:line="240" w:lineRule="auto"/>
        <w:jc w:val="both"/>
        <w:rPr>
          <w:rFonts w:ascii="Arial" w:hAnsi="Arial" w:cs="Arial"/>
          <w:bCs/>
          <w:sz w:val="20"/>
          <w:szCs w:val="20"/>
        </w:rPr>
      </w:pPr>
    </w:p>
    <w:p w14:paraId="22DBB81C" w14:textId="77777777"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522-</w:t>
      </w:r>
      <w:r w:rsidR="00A547D3">
        <w:rPr>
          <w:rFonts w:ascii="Arial" w:hAnsi="Arial" w:cs="Arial"/>
          <w:bCs/>
          <w:sz w:val="20"/>
          <w:szCs w:val="20"/>
        </w:rPr>
        <w:t>11-2</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 et financier.</w:t>
      </w:r>
    </w:p>
    <w:p w14:paraId="6232D34D" w14:textId="77777777" w:rsidR="00D963A6" w:rsidRDefault="00D963A6" w:rsidP="0093368A">
      <w:pPr>
        <w:spacing w:line="240" w:lineRule="auto"/>
        <w:jc w:val="both"/>
        <w:rPr>
          <w:rFonts w:ascii="Arial" w:hAnsi="Arial" w:cs="Arial"/>
          <w:bCs/>
          <w:sz w:val="20"/>
          <w:szCs w:val="20"/>
        </w:rPr>
      </w:pPr>
    </w:p>
    <w:p w14:paraId="52E1159A" w14:textId="77777777" w:rsidR="0093368A" w:rsidRPr="00503B91" w:rsidRDefault="00F72E89" w:rsidP="0083326F">
      <w:pPr>
        <w:pStyle w:val="Titre2"/>
        <w:numPr>
          <w:ilvl w:val="0"/>
          <w:numId w:val="56"/>
        </w:numPr>
      </w:pPr>
      <w:bookmarkStart w:id="21" w:name="_Toc507679766"/>
      <w:r>
        <w:t>Procédure de surveillance</w:t>
      </w:r>
      <w:r w:rsidR="00F77291">
        <w:t>, de traitement</w:t>
      </w:r>
      <w:r w:rsidR="0093368A" w:rsidRPr="00503B91">
        <w:t xml:space="preserve"> </w:t>
      </w:r>
      <w:r>
        <w:t xml:space="preserve">et </w:t>
      </w:r>
      <w:r w:rsidR="00F77291">
        <w:t xml:space="preserve">de </w:t>
      </w:r>
      <w:r>
        <w:t>suivi des incidents de</w:t>
      </w:r>
      <w:r w:rsidR="0093368A" w:rsidRPr="00503B91">
        <w:t xml:space="preserve"> </w:t>
      </w:r>
      <w:r>
        <w:t>sécurité et des réclamations clients</w:t>
      </w:r>
      <w:bookmarkEnd w:id="21"/>
    </w:p>
    <w:p w14:paraId="20068C9D" w14:textId="77777777" w:rsidR="0093368A" w:rsidRPr="00D620B7" w:rsidRDefault="0093368A" w:rsidP="0093368A">
      <w:pPr>
        <w:spacing w:line="240" w:lineRule="auto"/>
        <w:jc w:val="both"/>
        <w:rPr>
          <w:rFonts w:ascii="Arial" w:hAnsi="Arial" w:cs="Arial"/>
          <w:bCs/>
          <w:sz w:val="20"/>
          <w:szCs w:val="20"/>
        </w:rPr>
      </w:pPr>
    </w:p>
    <w:p w14:paraId="364D2A71"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14:paraId="49620EDC" w14:textId="77777777"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14:paraId="51E0F7A5" w14:textId="77777777"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F77291">
        <w:rPr>
          <w:rFonts w:ascii="Arial" w:hAnsi="Arial" w:cs="Arial"/>
          <w:bCs/>
          <w:sz w:val="20"/>
          <w:szCs w:val="20"/>
        </w:rPr>
        <w:t>modalités</w:t>
      </w:r>
      <w:r w:rsidR="00406922">
        <w:rPr>
          <w:rFonts w:ascii="Arial" w:hAnsi="Arial" w:cs="Arial"/>
          <w:bCs/>
          <w:sz w:val="20"/>
          <w:szCs w:val="20"/>
        </w:rPr>
        <w:t xml:space="preserve"> de remontée des fraudes au sein de l’organisation du demandeur ;</w:t>
      </w:r>
    </w:p>
    <w:p w14:paraId="3E895A18" w14:textId="77777777" w:rsidR="0040692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14:paraId="36522CCD" w14:textId="77777777"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Les procédures de reporting des incidents, incluant la communication des reportings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14:paraId="098D8566" w14:textId="77777777" w:rsidR="00406922" w:rsidRPr="00E5311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outils de surveillance utilisés </w:t>
      </w:r>
      <w:r w:rsidR="00F77291">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14:paraId="15435421" w14:textId="77777777" w:rsidR="0093368A" w:rsidRDefault="0093368A" w:rsidP="00D620B7">
      <w:pPr>
        <w:spacing w:line="240" w:lineRule="auto"/>
        <w:ind w:left="357"/>
        <w:jc w:val="both"/>
        <w:rPr>
          <w:rFonts w:ascii="Arial" w:hAnsi="Arial" w:cs="Arial"/>
          <w:bCs/>
          <w:sz w:val="20"/>
          <w:szCs w:val="20"/>
        </w:rPr>
      </w:pPr>
    </w:p>
    <w:p w14:paraId="52FF20B2" w14:textId="77777777" w:rsidR="0093368A" w:rsidRPr="00F557C5" w:rsidRDefault="0093368A" w:rsidP="0083326F">
      <w:pPr>
        <w:pStyle w:val="Titre2"/>
      </w:pPr>
      <w:bookmarkStart w:id="22" w:name="_Toc507679767"/>
      <w:r w:rsidRPr="00F557C5">
        <w:t>P</w:t>
      </w:r>
      <w:r w:rsidR="00F72E89">
        <w:t xml:space="preserve">rocédures pour </w:t>
      </w:r>
      <w:r w:rsidR="00D620B7">
        <w:t xml:space="preserve">restreindre, </w:t>
      </w:r>
      <w:r w:rsidR="00F72E89">
        <w:t>enregistrer</w:t>
      </w:r>
      <w:r w:rsidRPr="00F557C5">
        <w:t xml:space="preserve">, </w:t>
      </w:r>
      <w:r w:rsidR="00F72E89">
        <w:t>surveiller</w:t>
      </w:r>
      <w:r w:rsidR="00B93618">
        <w:t xml:space="preserve">, </w:t>
      </w:r>
      <w:r w:rsidR="00F72E89">
        <w:t xml:space="preserve">et </w:t>
      </w:r>
      <w:r w:rsidR="00D620B7">
        <w:t>tracer</w:t>
      </w:r>
      <w:r w:rsidR="00F72E89">
        <w:t xml:space="preserve"> l’accès</w:t>
      </w:r>
      <w:r w:rsidRPr="00F557C5">
        <w:t xml:space="preserve"> </w:t>
      </w:r>
      <w:r w:rsidR="00F72E89">
        <w:t>aux</w:t>
      </w:r>
      <w:r w:rsidR="00F72E89" w:rsidRPr="00F557C5">
        <w:t xml:space="preserve"> </w:t>
      </w:r>
      <w:r w:rsidR="00F72E89">
        <w:t>données de paiement sensibles</w:t>
      </w:r>
      <w:r w:rsidR="00D620B7">
        <w:t xml:space="preserve"> et garder la trace de ces accès</w:t>
      </w:r>
      <w:bookmarkEnd w:id="22"/>
    </w:p>
    <w:p w14:paraId="20963B09" w14:textId="77777777" w:rsidR="0093368A" w:rsidRDefault="0093368A" w:rsidP="0093368A">
      <w:pPr>
        <w:spacing w:line="240" w:lineRule="auto"/>
        <w:jc w:val="both"/>
        <w:rPr>
          <w:rFonts w:ascii="Arial" w:hAnsi="Arial" w:cs="Arial"/>
          <w:bCs/>
          <w:sz w:val="20"/>
          <w:szCs w:val="20"/>
        </w:rPr>
      </w:pPr>
    </w:p>
    <w:p w14:paraId="3E63911A" w14:textId="77777777"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14:paraId="0CC25B34" w14:textId="77777777"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w:t>
      </w:r>
      <w:r w:rsidR="00316CD4">
        <w:rPr>
          <w:rFonts w:ascii="Arial" w:hAnsi="Arial" w:cs="Arial"/>
          <w:bCs/>
          <w:sz w:val="20"/>
          <w:szCs w:val="20"/>
        </w:rPr>
        <w:t>du PSIC</w:t>
      </w:r>
      <w:r w:rsidRPr="004C62D4">
        <w:rPr>
          <w:rFonts w:ascii="Arial" w:hAnsi="Arial" w:cs="Arial"/>
          <w:bCs/>
          <w:sz w:val="20"/>
          <w:szCs w:val="20"/>
        </w:rPr>
        <w:t> ;</w:t>
      </w:r>
    </w:p>
    <w:p w14:paraId="17319BAE" w14:textId="77777777"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316CD4">
        <w:rPr>
          <w:rFonts w:ascii="Arial" w:hAnsi="Arial" w:cs="Arial"/>
          <w:bCs/>
          <w:sz w:val="20"/>
          <w:szCs w:val="20"/>
        </w:rPr>
        <w:t>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14:paraId="652E281E" w14:textId="77777777"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14:paraId="36C5F2CC" w14:textId="77777777"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Une description du système d’information dédié aux activités de services de paiement et des mesures de sécurité techniques mises en place (données cryptées, token…)</w:t>
      </w:r>
    </w:p>
    <w:p w14:paraId="6300452A" w14:textId="77777777"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14:paraId="1C6A39EC" w14:textId="77777777"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14:paraId="323CC829" w14:textId="77777777" w:rsidR="00074738"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14:paraId="60D793ED" w14:textId="77777777" w:rsidR="0093368A" w:rsidRDefault="0093368A" w:rsidP="0093368A">
      <w:pPr>
        <w:jc w:val="both"/>
        <w:rPr>
          <w:rFonts w:ascii="Arial" w:hAnsi="Arial" w:cs="Arial"/>
          <w:bCs/>
          <w:sz w:val="20"/>
          <w:szCs w:val="20"/>
        </w:rPr>
      </w:pPr>
    </w:p>
    <w:p w14:paraId="4952CC6E"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08796FEE" w14:textId="77777777" w:rsidR="0093368A" w:rsidRPr="00A167A7" w:rsidRDefault="00F72E89" w:rsidP="0093368A">
      <w:pPr>
        <w:pStyle w:val="Titre1"/>
      </w:pPr>
      <w:bookmarkStart w:id="23" w:name="_Toc507679768"/>
      <w:r>
        <w:lastRenderedPageBreak/>
        <w:t>Dispositif de continuité d’activité</w:t>
      </w:r>
      <w:r w:rsidR="0093368A" w:rsidRPr="00A167A7">
        <w:t xml:space="preserve"> </w:t>
      </w:r>
      <w:r>
        <w:t>et politique de sécurité</w:t>
      </w:r>
      <w:bookmarkEnd w:id="23"/>
    </w:p>
    <w:p w14:paraId="35C7BA61" w14:textId="77777777" w:rsidR="00305D0E" w:rsidRDefault="00305D0E" w:rsidP="0093368A">
      <w:pPr>
        <w:spacing w:line="240" w:lineRule="auto"/>
        <w:jc w:val="both"/>
        <w:rPr>
          <w:rFonts w:ascii="Arial" w:hAnsi="Arial" w:cs="Arial"/>
          <w:bCs/>
          <w:sz w:val="20"/>
          <w:szCs w:val="20"/>
        </w:rPr>
      </w:pPr>
    </w:p>
    <w:p w14:paraId="4A45E890" w14:textId="77777777" w:rsidR="00F72E89" w:rsidRPr="00F72E89" w:rsidRDefault="00F72E89" w:rsidP="0083326F">
      <w:pPr>
        <w:pStyle w:val="Titre2"/>
        <w:numPr>
          <w:ilvl w:val="0"/>
          <w:numId w:val="57"/>
        </w:numPr>
      </w:pPr>
      <w:bookmarkStart w:id="24" w:name="_Toc507679769"/>
      <w:r>
        <w:t>Continuité d’activité</w:t>
      </w:r>
      <w:bookmarkEnd w:id="24"/>
    </w:p>
    <w:p w14:paraId="76F7C788" w14:textId="77777777" w:rsidR="00F72E89" w:rsidRDefault="00F72E89" w:rsidP="0093368A">
      <w:pPr>
        <w:spacing w:line="240" w:lineRule="auto"/>
        <w:jc w:val="both"/>
        <w:rPr>
          <w:rFonts w:ascii="Arial" w:hAnsi="Arial" w:cs="Arial"/>
          <w:bCs/>
          <w:sz w:val="20"/>
          <w:szCs w:val="20"/>
        </w:rPr>
      </w:pPr>
    </w:p>
    <w:p w14:paraId="1AAEA9D7"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14:paraId="39B65348"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2C6A84">
        <w:rPr>
          <w:rFonts w:ascii="Arial" w:hAnsi="Arial" w:cs="Arial"/>
          <w:bCs/>
          <w:sz w:val="20"/>
          <w:szCs w:val="20"/>
        </w:rPr>
        <w:t xml:space="preserve"> ainsi que les pertes de données maximales admissibles</w:t>
      </w:r>
    </w:p>
    <w:p w14:paraId="22A5B126"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14:paraId="4989B6ED"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14:paraId="433B7DCF"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14:paraId="5C5654A0" w14:textId="77777777" w:rsidR="00DD1B85" w:rsidRDefault="00DD1B85" w:rsidP="0093368A">
      <w:pPr>
        <w:rPr>
          <w:rFonts w:ascii="Arial" w:hAnsi="Arial" w:cs="Arial"/>
          <w:b/>
          <w:sz w:val="20"/>
          <w:szCs w:val="20"/>
        </w:rPr>
      </w:pPr>
    </w:p>
    <w:p w14:paraId="76F96393" w14:textId="77777777" w:rsidR="00D963A6" w:rsidRDefault="00F72E89" w:rsidP="0083326F">
      <w:pPr>
        <w:pStyle w:val="Titre2"/>
      </w:pPr>
      <w:bookmarkStart w:id="25" w:name="_Toc507679770"/>
      <w:r>
        <w:t>Politique de sécurité des services de paiement</w:t>
      </w:r>
      <w:bookmarkEnd w:id="25"/>
    </w:p>
    <w:p w14:paraId="586DFC5B" w14:textId="77777777" w:rsidR="00897657" w:rsidRPr="008C7BC8" w:rsidRDefault="00897657" w:rsidP="00897657">
      <w:pPr>
        <w:jc w:val="both"/>
        <w:rPr>
          <w:rFonts w:ascii="Arial" w:hAnsi="Arial" w:cs="Arial"/>
          <w:bCs/>
          <w:sz w:val="20"/>
          <w:szCs w:val="20"/>
        </w:rPr>
      </w:pPr>
    </w:p>
    <w:p w14:paraId="0E7715F0" w14:textId="77777777"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14:paraId="09915ABA" w14:textId="77777777" w:rsidR="008C3C87" w:rsidRPr="00A1709B" w:rsidRDefault="008C3C87" w:rsidP="00E52199">
      <w:pPr>
        <w:jc w:val="both"/>
        <w:rPr>
          <w:rFonts w:ascii="Arial" w:hAnsi="Arial" w:cs="Arial"/>
          <w:sz w:val="20"/>
          <w:szCs w:val="20"/>
        </w:rPr>
      </w:pPr>
    </w:p>
    <w:p w14:paraId="28525070" w14:textId="77777777"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14:paraId="78E49B5F" w14:textId="77777777"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14:paraId="75297EAC" w14:textId="77777777"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14:paraId="53ED93BB" w14:textId="77777777"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5C494187" w14:textId="77777777"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les systèmes de déclaration légale, la gestion du personnel, la gestion des relations avec la clientèle, les serveurs de courrier électronique et les serveurs de fichiers internes</w:t>
      </w:r>
    </w:p>
    <w:p w14:paraId="0163B4A9" w14:textId="77777777"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Des informations précisant si </w:t>
      </w:r>
      <w:r w:rsidR="00316CD4">
        <w:rPr>
          <w:rFonts w:ascii="Arial" w:hAnsi="Arial" w:cs="Arial"/>
          <w:sz w:val="20"/>
          <w:szCs w:val="20"/>
        </w:rPr>
        <w:t>le PSIC</w:t>
      </w:r>
      <w:r w:rsidRPr="00A1709B">
        <w:rPr>
          <w:rFonts w:ascii="Arial" w:hAnsi="Arial" w:cs="Arial"/>
          <w:sz w:val="20"/>
          <w:szCs w:val="20"/>
        </w:rPr>
        <w:t xml:space="preserve"> ou son groupe utilisent déjà ces systèmes et l’estimation de leur date de mise en œuvre, le cas échéant ;</w:t>
      </w:r>
    </w:p>
    <w:p w14:paraId="691657FC" w14:textId="77777777"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14:paraId="193A5F47" w14:textId="77777777"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détectif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14:paraId="6F65E7FA" w14:textId="77777777"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14:paraId="33816313" w14:textId="77777777"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nature technique et organisationnelle et la fréquence de chaque mesure, par exemple s’il agit d’une mesure préventive ou détective si elle est mise en œuvre en temps réél ;</w:t>
      </w:r>
    </w:p>
    <w:p w14:paraId="05C2901F" w14:textId="77777777"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manière dont est traitée la question du cantonnement de l’environnement client dans les cas où les ressources informatiques du demandeur sont partagées ;</w:t>
      </w:r>
    </w:p>
    <w:p w14:paraId="141F9BED" w14:textId="77777777"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lastRenderedPageBreak/>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14:paraId="1BADA273" w14:textId="77777777"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14:paraId="6F3DD6F6" w14:textId="77777777" w:rsidR="00316CD4" w:rsidRDefault="00316CD4" w:rsidP="00316CD4">
      <w:pPr>
        <w:pStyle w:val="Paragraphedeliste"/>
        <w:numPr>
          <w:ilvl w:val="0"/>
          <w:numId w:val="48"/>
        </w:numPr>
        <w:ind w:left="1854"/>
        <w:jc w:val="both"/>
        <w:rPr>
          <w:rFonts w:ascii="Arial" w:hAnsi="Arial" w:cs="Arial"/>
          <w:sz w:val="20"/>
          <w:szCs w:val="20"/>
        </w:rPr>
      </w:pPr>
      <w:r>
        <w:rPr>
          <w:rFonts w:ascii="Arial" w:hAnsi="Arial" w:cs="Arial"/>
          <w:sz w:val="20"/>
          <w:szCs w:val="20"/>
        </w:rPr>
        <w:t>La procédure d’authentification du client utilisée pour l’accès tant à la consultation qu’aux opérations ;</w:t>
      </w:r>
    </w:p>
    <w:p w14:paraId="326C9C9F" w14:textId="77777777" w:rsidR="00B14907" w:rsidRDefault="00316CD4" w:rsidP="00316CD4">
      <w:pPr>
        <w:pStyle w:val="Paragraphedeliste"/>
        <w:numPr>
          <w:ilvl w:val="0"/>
          <w:numId w:val="48"/>
        </w:numPr>
        <w:ind w:left="1854"/>
        <w:jc w:val="both"/>
        <w:rPr>
          <w:rFonts w:ascii="Arial" w:hAnsi="Arial" w:cs="Arial"/>
          <w:sz w:val="20"/>
          <w:szCs w:val="20"/>
        </w:rPr>
      </w:pPr>
      <w:r>
        <w:rPr>
          <w:rFonts w:ascii="Arial" w:hAnsi="Arial" w:cs="Arial"/>
          <w:sz w:val="20"/>
          <w:szCs w:val="20"/>
        </w:rPr>
        <w:t xml:space="preserve">Une explication de la manière dont le requérant garantit à l’utilisateur légitime du service de paiement la mise à disposition et l’intégrité des facteurs d’authentification, tels que les jetons matériels et les applications mobiles, au moment tant de l’enrôlement </w:t>
      </w:r>
      <w:r w:rsidR="00B14907">
        <w:rPr>
          <w:rFonts w:ascii="Arial" w:hAnsi="Arial" w:cs="Arial"/>
          <w:sz w:val="20"/>
          <w:szCs w:val="20"/>
        </w:rPr>
        <w:t>initial que du renouvellement ;</w:t>
      </w:r>
    </w:p>
    <w:p w14:paraId="0BC13FFB" w14:textId="77777777" w:rsidR="00A0642F" w:rsidRPr="00B14907" w:rsidRDefault="00B14907" w:rsidP="00316CD4">
      <w:pPr>
        <w:pStyle w:val="Paragraphedeliste"/>
        <w:numPr>
          <w:ilvl w:val="0"/>
          <w:numId w:val="48"/>
        </w:numPr>
        <w:ind w:left="1854"/>
        <w:jc w:val="both"/>
        <w:rPr>
          <w:rFonts w:ascii="Arial" w:hAnsi="Arial" w:cs="Arial"/>
          <w:sz w:val="20"/>
          <w:szCs w:val="20"/>
        </w:rPr>
      </w:pPr>
      <w:r>
        <w:rPr>
          <w:rFonts w:ascii="Arial" w:hAnsi="Arial" w:cs="Arial"/>
          <w:sz w:val="20"/>
          <w:szCs w:val="20"/>
        </w:rPr>
        <w:t>Une description des systèmes et des procédures mis en place par le demandeur pour analyser les opérations et détecter les opérations suspectes ou inhabituelles ;</w:t>
      </w:r>
    </w:p>
    <w:p w14:paraId="0FC026DA" w14:textId="77777777"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14:paraId="599F222E" w14:textId="77777777"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14:paraId="48EF2643" w14:textId="77777777" w:rsidR="00D3524E" w:rsidRDefault="00D3524E" w:rsidP="00F06BBE"/>
    <w:sectPr w:rsidR="00D3524E" w:rsidSect="004E6A52">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A4FEE" w14:textId="77777777" w:rsidR="00A2171F" w:rsidRDefault="00A2171F" w:rsidP="0093368A">
      <w:pPr>
        <w:spacing w:line="240" w:lineRule="auto"/>
      </w:pPr>
      <w:r>
        <w:separator/>
      </w:r>
    </w:p>
  </w:endnote>
  <w:endnote w:type="continuationSeparator" w:id="0">
    <w:p w14:paraId="288F6006" w14:textId="77777777" w:rsidR="00A2171F" w:rsidRDefault="00A2171F"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17CC45B0" w14:textId="2E90524D" w:rsidR="00FF4C7F" w:rsidRDefault="00FF4C7F">
        <w:pPr>
          <w:pStyle w:val="Pieddepage"/>
          <w:jc w:val="right"/>
        </w:pPr>
        <w:r>
          <w:fldChar w:fldCharType="begin"/>
        </w:r>
        <w:r>
          <w:instrText>PAGE   \* MERGEFORMAT</w:instrText>
        </w:r>
        <w:r>
          <w:fldChar w:fldCharType="separate"/>
        </w:r>
        <w:r w:rsidR="00E31D5A">
          <w:rPr>
            <w:noProof/>
          </w:rPr>
          <w:t>15</w:t>
        </w:r>
        <w:r>
          <w:fldChar w:fldCharType="end"/>
        </w:r>
      </w:p>
    </w:sdtContent>
  </w:sdt>
  <w:p w14:paraId="129A343A" w14:textId="77777777" w:rsidR="00FF4C7F" w:rsidRDefault="00FF4C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4F0F4" w14:textId="77777777" w:rsidR="00A2171F" w:rsidRDefault="00A2171F" w:rsidP="0093368A">
      <w:pPr>
        <w:spacing w:line="240" w:lineRule="auto"/>
      </w:pPr>
      <w:r>
        <w:separator/>
      </w:r>
    </w:p>
  </w:footnote>
  <w:footnote w:type="continuationSeparator" w:id="0">
    <w:p w14:paraId="00826319" w14:textId="77777777" w:rsidR="00A2171F" w:rsidRDefault="00A2171F" w:rsidP="0093368A">
      <w:pPr>
        <w:spacing w:line="240" w:lineRule="auto"/>
      </w:pPr>
      <w:r>
        <w:continuationSeparator/>
      </w:r>
    </w:p>
  </w:footnote>
  <w:footnote w:id="1">
    <w:p w14:paraId="7EC046BE" w14:textId="77777777" w:rsidR="00FF4C7F" w:rsidRDefault="00FF4C7F" w:rsidP="0093368A">
      <w:pPr>
        <w:pStyle w:val="Notedebasdepage"/>
      </w:pPr>
      <w:r>
        <w:rPr>
          <w:rStyle w:val="Appelnotedebasdep"/>
        </w:rPr>
        <w:footnoteRef/>
      </w:r>
      <w:r>
        <w:t xml:space="preserve"> Inscrire en cours de constitution si la société n’est pas encore créée/en cours de création</w:t>
      </w:r>
    </w:p>
  </w:footnote>
  <w:footnote w:id="2">
    <w:p w14:paraId="3166EC52" w14:textId="77777777" w:rsidR="00FF4C7F" w:rsidRDefault="00FF4C7F"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AD07" w14:textId="4579CB25" w:rsidR="004E6A52" w:rsidRDefault="004E6A52" w:rsidP="004E6A52">
    <w:pPr>
      <w:pStyle w:val="En-tte"/>
      <w:jc w:val="right"/>
      <w:rPr>
        <w:rFonts w:ascii="Times New Roman" w:hAnsi="Times New Roman" w:cs="Times New Roman"/>
      </w:rPr>
    </w:pPr>
    <w:r w:rsidRPr="00A55E36">
      <w:rPr>
        <w:rFonts w:ascii="Times New Roman" w:hAnsi="Times New Roman" w:cs="Times New Roman"/>
      </w:rPr>
      <w:t>A</w:t>
    </w:r>
    <w:r w:rsidR="00A55E36" w:rsidRPr="00A55E36">
      <w:rPr>
        <w:rFonts w:ascii="Times New Roman" w:hAnsi="Times New Roman" w:cs="Times New Roman"/>
      </w:rPr>
      <w:t xml:space="preserve">nnexe </w:t>
    </w:r>
    <w:r w:rsidR="001115F2">
      <w:rPr>
        <w:rFonts w:ascii="Times New Roman" w:hAnsi="Times New Roman" w:cs="Times New Roman"/>
      </w:rPr>
      <w:t>III</w:t>
    </w:r>
    <w:r w:rsidR="001115F2" w:rsidRPr="00A55E36">
      <w:rPr>
        <w:rFonts w:ascii="Times New Roman" w:hAnsi="Times New Roman" w:cs="Times New Roman"/>
      </w:rPr>
      <w:t xml:space="preserve"> </w:t>
    </w:r>
    <w:r w:rsidR="00A55E36" w:rsidRPr="00A55E36">
      <w:rPr>
        <w:rFonts w:ascii="Times New Roman" w:hAnsi="Times New Roman" w:cs="Times New Roman"/>
      </w:rPr>
      <w:t xml:space="preserve">de l’instruction </w:t>
    </w:r>
    <w:r w:rsidR="00E31D5A">
      <w:rPr>
        <w:rFonts w:ascii="Times New Roman" w:hAnsi="Times New Roman" w:cs="Times New Roman"/>
      </w:rPr>
      <w:t xml:space="preserve">n° </w:t>
    </w:r>
    <w:r w:rsidR="00A55E36" w:rsidRPr="00A55E36">
      <w:rPr>
        <w:rFonts w:ascii="Times New Roman" w:hAnsi="Times New Roman" w:cs="Times New Roman"/>
      </w:rPr>
      <w:t>2019-I-22</w:t>
    </w:r>
  </w:p>
  <w:p w14:paraId="52E6DC74" w14:textId="76716ACB" w:rsidR="00C90D2F" w:rsidRPr="00C90D2F" w:rsidRDefault="00C90D2F" w:rsidP="00C90D2F">
    <w:pPr>
      <w:pStyle w:val="En-tte"/>
      <w:jc w:val="right"/>
      <w:rPr>
        <w:rFonts w:ascii="Times New Roman" w:hAnsi="Times New Roman" w:cs="Times New Roman"/>
      </w:rPr>
    </w:pPr>
    <w:r w:rsidRPr="00B33BA4">
      <w:rPr>
        <w:rFonts w:ascii="Times New Roman" w:hAnsi="Times New Roman" w:cs="Times New Roman"/>
      </w:rPr>
      <w:t xml:space="preserve">modifiée par l’instruction </w:t>
    </w:r>
    <w:r w:rsidR="00E31D5A">
      <w:rPr>
        <w:rFonts w:ascii="Times New Roman" w:hAnsi="Times New Roman" w:cs="Times New Roman"/>
      </w:rPr>
      <w:t xml:space="preserve">n° </w:t>
    </w:r>
    <w:r w:rsidRPr="00B33BA4">
      <w:rPr>
        <w:rFonts w:ascii="Times New Roman" w:hAnsi="Times New Roman" w:cs="Times New Roman"/>
      </w:rPr>
      <w:t>202</w:t>
    </w:r>
    <w:r>
      <w:rPr>
        <w:rFonts w:ascii="Times New Roman" w:hAnsi="Times New Roman" w:cs="Times New Roman"/>
      </w:rPr>
      <w:t>1-I-</w:t>
    </w:r>
    <w:r w:rsidR="00095268">
      <w:rPr>
        <w:rFonts w:ascii="Times New Roman" w:hAnsi="Times New Roman" w:cs="Times New Roman"/>
      </w:rPr>
      <w:t>0</w:t>
    </w:r>
    <w:r w:rsidR="00885A47">
      <w:rPr>
        <w:rFonts w:ascii="Times New Roman" w:hAnsi="Times New Roman" w:cs="Times New Roman"/>
      </w:rPr>
      <w:t>9</w:t>
    </w:r>
    <w:r>
      <w:rPr>
        <w:rFonts w:ascii="Times New Roman" w:hAnsi="Times New Roman" w:cs="Times New Roman"/>
      </w:rPr>
      <w:t xml:space="preserve"> du </w:t>
    </w:r>
    <w:r w:rsidR="001115F2">
      <w:rPr>
        <w:rFonts w:ascii="Times New Roman" w:hAnsi="Times New Roman" w:cs="Times New Roman"/>
      </w:rPr>
      <w:t>6 octobre 2021</w:t>
    </w:r>
  </w:p>
  <w:p w14:paraId="7DA43217" w14:textId="77777777" w:rsidR="004E6A52" w:rsidRDefault="004E6A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4"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7"/>
  </w:num>
  <w:num w:numId="4">
    <w:abstractNumId w:val="11"/>
  </w:num>
  <w:num w:numId="5">
    <w:abstractNumId w:val="20"/>
  </w:num>
  <w:num w:numId="6">
    <w:abstractNumId w:val="24"/>
  </w:num>
  <w:num w:numId="7">
    <w:abstractNumId w:val="17"/>
  </w:num>
  <w:num w:numId="8">
    <w:abstractNumId w:val="2"/>
  </w:num>
  <w:num w:numId="9">
    <w:abstractNumId w:val="31"/>
  </w:num>
  <w:num w:numId="10">
    <w:abstractNumId w:val="8"/>
  </w:num>
  <w:num w:numId="11">
    <w:abstractNumId w:val="15"/>
  </w:num>
  <w:num w:numId="12">
    <w:abstractNumId w:val="28"/>
  </w:num>
  <w:num w:numId="13">
    <w:abstractNumId w:val="35"/>
  </w:num>
  <w:num w:numId="14">
    <w:abstractNumId w:val="25"/>
  </w:num>
  <w:num w:numId="15">
    <w:abstractNumId w:val="9"/>
  </w:num>
  <w:num w:numId="16">
    <w:abstractNumId w:val="34"/>
  </w:num>
  <w:num w:numId="17">
    <w:abstractNumId w:val="0"/>
  </w:num>
  <w:num w:numId="18">
    <w:abstractNumId w:val="30"/>
  </w:num>
  <w:num w:numId="19">
    <w:abstractNumId w:val="10"/>
  </w:num>
  <w:num w:numId="20">
    <w:abstractNumId w:val="36"/>
  </w:num>
  <w:num w:numId="21">
    <w:abstractNumId w:val="1"/>
  </w:num>
  <w:num w:numId="22">
    <w:abstractNumId w:val="38"/>
  </w:num>
  <w:num w:numId="23">
    <w:abstractNumId w:val="27"/>
  </w:num>
  <w:num w:numId="24">
    <w:abstractNumId w:val="18"/>
  </w:num>
  <w:num w:numId="25">
    <w:abstractNumId w:val="3"/>
  </w:num>
  <w:num w:numId="26">
    <w:abstractNumId w:val="26"/>
  </w:num>
  <w:num w:numId="27">
    <w:abstractNumId w:val="32"/>
  </w:num>
  <w:num w:numId="28">
    <w:abstractNumId w:val="39"/>
  </w:num>
  <w:num w:numId="29">
    <w:abstractNumId w:val="14"/>
  </w:num>
  <w:num w:numId="30">
    <w:abstractNumId w:val="6"/>
  </w:num>
  <w:num w:numId="31">
    <w:abstractNumId w:val="13"/>
  </w:num>
  <w:num w:numId="32">
    <w:abstractNumId w:val="23"/>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3"/>
  </w:num>
  <w:num w:numId="46">
    <w:abstractNumId w:val="29"/>
  </w:num>
  <w:num w:numId="47">
    <w:abstractNumId w:val="40"/>
  </w:num>
  <w:num w:numId="48">
    <w:abstractNumId w:val="33"/>
  </w:num>
  <w:num w:numId="49">
    <w:abstractNumId w:val="19"/>
  </w:num>
  <w:num w:numId="50">
    <w:abstractNumId w:val="41"/>
  </w:num>
  <w:num w:numId="51">
    <w:abstractNumId w:val="12"/>
  </w:num>
  <w:num w:numId="52">
    <w:abstractNumId w:val="21"/>
  </w:num>
  <w:num w:numId="53">
    <w:abstractNumId w:val="22"/>
  </w:num>
  <w:num w:numId="54">
    <w:abstractNumId w:val="5"/>
  </w:num>
  <w:num w:numId="55">
    <w:abstractNumId w:val="4"/>
  </w:num>
  <w:num w:numId="56">
    <w:abstractNumId w:val="6"/>
    <w:lvlOverride w:ilvl="0">
      <w:startOverride w:val="1"/>
    </w:lvlOverride>
  </w:num>
  <w:num w:numId="57">
    <w:abstractNumId w:val="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058C2"/>
    <w:rsid w:val="00036883"/>
    <w:rsid w:val="00037029"/>
    <w:rsid w:val="00037AB7"/>
    <w:rsid w:val="0005395C"/>
    <w:rsid w:val="00074738"/>
    <w:rsid w:val="000905BA"/>
    <w:rsid w:val="000909A6"/>
    <w:rsid w:val="00095268"/>
    <w:rsid w:val="000B03F3"/>
    <w:rsid w:val="001115F2"/>
    <w:rsid w:val="00116E70"/>
    <w:rsid w:val="00137109"/>
    <w:rsid w:val="001562DD"/>
    <w:rsid w:val="00172DD1"/>
    <w:rsid w:val="001778C5"/>
    <w:rsid w:val="001B1B07"/>
    <w:rsid w:val="001B29B0"/>
    <w:rsid w:val="001B4A91"/>
    <w:rsid w:val="001C71D9"/>
    <w:rsid w:val="001F5225"/>
    <w:rsid w:val="0021695F"/>
    <w:rsid w:val="002208D0"/>
    <w:rsid w:val="00224B5B"/>
    <w:rsid w:val="002351DB"/>
    <w:rsid w:val="00252184"/>
    <w:rsid w:val="00285722"/>
    <w:rsid w:val="0028685A"/>
    <w:rsid w:val="00294CEF"/>
    <w:rsid w:val="002A6EC7"/>
    <w:rsid w:val="002B2196"/>
    <w:rsid w:val="002C6A84"/>
    <w:rsid w:val="002D5524"/>
    <w:rsid w:val="002D7524"/>
    <w:rsid w:val="002E30CF"/>
    <w:rsid w:val="00305D0E"/>
    <w:rsid w:val="00316CD4"/>
    <w:rsid w:val="00321119"/>
    <w:rsid w:val="00333050"/>
    <w:rsid w:val="00337A6A"/>
    <w:rsid w:val="00342AD7"/>
    <w:rsid w:val="00343F7A"/>
    <w:rsid w:val="003565B9"/>
    <w:rsid w:val="00360915"/>
    <w:rsid w:val="00380086"/>
    <w:rsid w:val="00381B07"/>
    <w:rsid w:val="003A5D3B"/>
    <w:rsid w:val="003C412B"/>
    <w:rsid w:val="003C7CF7"/>
    <w:rsid w:val="003E3541"/>
    <w:rsid w:val="004057BC"/>
    <w:rsid w:val="00406922"/>
    <w:rsid w:val="004473DE"/>
    <w:rsid w:val="004510A3"/>
    <w:rsid w:val="00451907"/>
    <w:rsid w:val="004A0D9D"/>
    <w:rsid w:val="004C5E6F"/>
    <w:rsid w:val="004C62D4"/>
    <w:rsid w:val="004C6859"/>
    <w:rsid w:val="004E6A52"/>
    <w:rsid w:val="004F2391"/>
    <w:rsid w:val="004F5429"/>
    <w:rsid w:val="004F6633"/>
    <w:rsid w:val="0052144B"/>
    <w:rsid w:val="00543CAF"/>
    <w:rsid w:val="00545D30"/>
    <w:rsid w:val="00546E4D"/>
    <w:rsid w:val="00557609"/>
    <w:rsid w:val="005636B0"/>
    <w:rsid w:val="00584941"/>
    <w:rsid w:val="00584A3B"/>
    <w:rsid w:val="00597863"/>
    <w:rsid w:val="0060241A"/>
    <w:rsid w:val="006141CB"/>
    <w:rsid w:val="006223F4"/>
    <w:rsid w:val="006C2A33"/>
    <w:rsid w:val="006C5FBD"/>
    <w:rsid w:val="007000C1"/>
    <w:rsid w:val="00737F9B"/>
    <w:rsid w:val="00762DE8"/>
    <w:rsid w:val="007C225D"/>
    <w:rsid w:val="007D1761"/>
    <w:rsid w:val="00821632"/>
    <w:rsid w:val="0083326F"/>
    <w:rsid w:val="00855690"/>
    <w:rsid w:val="00872530"/>
    <w:rsid w:val="008753CE"/>
    <w:rsid w:val="008852BF"/>
    <w:rsid w:val="00885A47"/>
    <w:rsid w:val="00897657"/>
    <w:rsid w:val="008A5961"/>
    <w:rsid w:val="008B61F9"/>
    <w:rsid w:val="008B7264"/>
    <w:rsid w:val="008C3C87"/>
    <w:rsid w:val="008C437F"/>
    <w:rsid w:val="00921842"/>
    <w:rsid w:val="0093368A"/>
    <w:rsid w:val="00957083"/>
    <w:rsid w:val="00966C83"/>
    <w:rsid w:val="00971FAF"/>
    <w:rsid w:val="00987F2E"/>
    <w:rsid w:val="009B2B08"/>
    <w:rsid w:val="009B4F6F"/>
    <w:rsid w:val="009C5CC7"/>
    <w:rsid w:val="009E126E"/>
    <w:rsid w:val="009E554E"/>
    <w:rsid w:val="00A015B2"/>
    <w:rsid w:val="00A040CB"/>
    <w:rsid w:val="00A0642F"/>
    <w:rsid w:val="00A1709B"/>
    <w:rsid w:val="00A2171F"/>
    <w:rsid w:val="00A26C73"/>
    <w:rsid w:val="00A547D3"/>
    <w:rsid w:val="00A55E36"/>
    <w:rsid w:val="00A74F8A"/>
    <w:rsid w:val="00A96CBC"/>
    <w:rsid w:val="00AA6247"/>
    <w:rsid w:val="00AB3231"/>
    <w:rsid w:val="00AB48E1"/>
    <w:rsid w:val="00AC4856"/>
    <w:rsid w:val="00AF1784"/>
    <w:rsid w:val="00B14907"/>
    <w:rsid w:val="00B2439C"/>
    <w:rsid w:val="00B81F49"/>
    <w:rsid w:val="00B93618"/>
    <w:rsid w:val="00BA5F6B"/>
    <w:rsid w:val="00BA65A2"/>
    <w:rsid w:val="00BD234F"/>
    <w:rsid w:val="00BE2498"/>
    <w:rsid w:val="00BE6B72"/>
    <w:rsid w:val="00C07FF2"/>
    <w:rsid w:val="00C14EC2"/>
    <w:rsid w:val="00C55479"/>
    <w:rsid w:val="00C66DAE"/>
    <w:rsid w:val="00C755DD"/>
    <w:rsid w:val="00C86008"/>
    <w:rsid w:val="00C90D2F"/>
    <w:rsid w:val="00CB5E80"/>
    <w:rsid w:val="00D12841"/>
    <w:rsid w:val="00D24076"/>
    <w:rsid w:val="00D3524E"/>
    <w:rsid w:val="00D620B7"/>
    <w:rsid w:val="00D963A6"/>
    <w:rsid w:val="00D97723"/>
    <w:rsid w:val="00DA74D5"/>
    <w:rsid w:val="00DB1C15"/>
    <w:rsid w:val="00DB7789"/>
    <w:rsid w:val="00DC1D6A"/>
    <w:rsid w:val="00DD1B85"/>
    <w:rsid w:val="00DD56A6"/>
    <w:rsid w:val="00E2061F"/>
    <w:rsid w:val="00E228CD"/>
    <w:rsid w:val="00E31D5A"/>
    <w:rsid w:val="00E52199"/>
    <w:rsid w:val="00E554B3"/>
    <w:rsid w:val="00E61A2E"/>
    <w:rsid w:val="00E64C6B"/>
    <w:rsid w:val="00E73F49"/>
    <w:rsid w:val="00E84365"/>
    <w:rsid w:val="00E9303A"/>
    <w:rsid w:val="00EA401F"/>
    <w:rsid w:val="00EA77E9"/>
    <w:rsid w:val="00EB2A08"/>
    <w:rsid w:val="00EC6407"/>
    <w:rsid w:val="00EE7F5E"/>
    <w:rsid w:val="00F06BBE"/>
    <w:rsid w:val="00F3407B"/>
    <w:rsid w:val="00F3741D"/>
    <w:rsid w:val="00F67A9A"/>
    <w:rsid w:val="00F72E89"/>
    <w:rsid w:val="00F77291"/>
    <w:rsid w:val="00F778A4"/>
    <w:rsid w:val="00F832D3"/>
    <w:rsid w:val="00F86F6A"/>
    <w:rsid w:val="00F91BA9"/>
    <w:rsid w:val="00FA6DFC"/>
    <w:rsid w:val="00FF4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31BF24"/>
  <w15:docId w15:val="{54B03302-5477-4480-A55E-45C7E679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38472">
      <w:bodyDiv w:val="1"/>
      <w:marLeft w:val="0"/>
      <w:marRight w:val="0"/>
      <w:marTop w:val="0"/>
      <w:marBottom w:val="0"/>
      <w:divBdr>
        <w:top w:val="none" w:sz="0" w:space="0" w:color="auto"/>
        <w:left w:val="none" w:sz="0" w:space="0" w:color="auto"/>
        <w:bottom w:val="none" w:sz="0" w:space="0" w:color="auto"/>
        <w:right w:val="none" w:sz="0" w:space="0" w:color="auto"/>
      </w:divBdr>
    </w:div>
    <w:div w:id="563024204">
      <w:bodyDiv w:val="1"/>
      <w:marLeft w:val="0"/>
      <w:marRight w:val="0"/>
      <w:marTop w:val="0"/>
      <w:marBottom w:val="0"/>
      <w:divBdr>
        <w:top w:val="none" w:sz="0" w:space="0" w:color="auto"/>
        <w:left w:val="none" w:sz="0" w:space="0" w:color="auto"/>
        <w:bottom w:val="none" w:sz="0" w:space="0" w:color="auto"/>
        <w:right w:val="none" w:sz="0" w:space="0" w:color="auto"/>
      </w:divBdr>
    </w:div>
    <w:div w:id="853811687">
      <w:bodyDiv w:val="1"/>
      <w:marLeft w:val="0"/>
      <w:marRight w:val="0"/>
      <w:marTop w:val="0"/>
      <w:marBottom w:val="0"/>
      <w:divBdr>
        <w:top w:val="none" w:sz="0" w:space="0" w:color="auto"/>
        <w:left w:val="none" w:sz="0" w:space="0" w:color="auto"/>
        <w:bottom w:val="none" w:sz="0" w:space="0" w:color="auto"/>
        <w:right w:val="none" w:sz="0" w:space="0" w:color="auto"/>
      </w:divBdr>
    </w:div>
    <w:div w:id="107789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C900B-09F9-416D-B4B8-771D7C34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4527</Words>
  <Characters>24903</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PILLON Clémence (UA 2788);DELEVA Androniki (UA 2788)</dc:creator>
  <cp:lastModifiedBy>EUVRARD Pascale (UA 2780)</cp:lastModifiedBy>
  <cp:revision>10</cp:revision>
  <cp:lastPrinted>2019-04-23T16:14:00Z</cp:lastPrinted>
  <dcterms:created xsi:type="dcterms:W3CDTF">2021-08-05T09:01:00Z</dcterms:created>
  <dcterms:modified xsi:type="dcterms:W3CDTF">2021-09-28T14:04:00Z</dcterms:modified>
</cp:coreProperties>
</file>