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7B" w:rsidRDefault="0033167B" w:rsidP="0033167B">
      <w:pPr>
        <w:jc w:val="right"/>
        <w:rPr>
          <w:sz w:val="24"/>
          <w:szCs w:val="24"/>
        </w:rPr>
      </w:pPr>
    </w:p>
    <w:p w:rsidR="000022A1" w:rsidRPr="00B51B21" w:rsidRDefault="000022A1" w:rsidP="0033167B">
      <w:pPr>
        <w:jc w:val="right"/>
        <w:rPr>
          <w:sz w:val="24"/>
          <w:szCs w:val="24"/>
        </w:rPr>
      </w:pPr>
    </w:p>
    <w:p w:rsidR="00F875FD" w:rsidRPr="000022A1" w:rsidRDefault="00F875FD" w:rsidP="0033167B">
      <w:pPr>
        <w:jc w:val="center"/>
        <w:rPr>
          <w:rFonts w:ascii="Arial" w:hAnsi="Arial" w:cs="Arial"/>
          <w:b/>
          <w:sz w:val="24"/>
          <w:szCs w:val="24"/>
        </w:rPr>
      </w:pPr>
      <w:r w:rsidRPr="000022A1">
        <w:rPr>
          <w:rFonts w:ascii="Arial" w:hAnsi="Arial" w:cs="Arial"/>
          <w:b/>
          <w:sz w:val="24"/>
          <w:szCs w:val="24"/>
        </w:rPr>
        <w:t>Tableau VOLUM_EME</w:t>
      </w:r>
    </w:p>
    <w:p w:rsidR="00F875FD" w:rsidRPr="00F875FD" w:rsidRDefault="00F875FD" w:rsidP="00F875FD">
      <w:pPr>
        <w:rPr>
          <w:rFonts w:ascii="Arial" w:eastAsia="Cambria" w:hAnsi="Arial"/>
          <w:sz w:val="20"/>
          <w:szCs w:val="22"/>
          <w:lang w:eastAsia="en-US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3"/>
        <w:gridCol w:w="1229"/>
        <w:gridCol w:w="1772"/>
        <w:gridCol w:w="1500"/>
        <w:gridCol w:w="1636"/>
        <w:gridCol w:w="1112"/>
        <w:gridCol w:w="1275"/>
      </w:tblGrid>
      <w:tr w:rsidR="00891917" w:rsidRPr="00891917" w:rsidTr="00891917">
        <w:trPr>
          <w:trHeight w:val="300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b/>
                <w:bCs/>
                <w:color w:val="205CA7"/>
                <w:sz w:val="20"/>
              </w:rPr>
            </w:pPr>
            <w:r w:rsidRPr="00891917">
              <w:rPr>
                <w:rFonts w:ascii="Arial" w:hAnsi="Arial" w:cs="Arial"/>
                <w:b/>
                <w:bCs/>
                <w:color w:val="205CA7"/>
                <w:sz w:val="20"/>
              </w:rPr>
              <w:t>VOLUM_EME</w:t>
            </w:r>
          </w:p>
        </w:tc>
      </w:tr>
      <w:tr w:rsidR="00891917" w:rsidRPr="00891917" w:rsidTr="00891917">
        <w:trPr>
          <w:trHeight w:val="315"/>
        </w:trPr>
        <w:tc>
          <w:tcPr>
            <w:tcW w:w="908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b/>
                <w:bCs/>
                <w:color w:val="205CA7"/>
                <w:sz w:val="20"/>
              </w:rPr>
            </w:pPr>
            <w:r w:rsidRPr="00891917">
              <w:rPr>
                <w:rFonts w:ascii="Arial" w:hAnsi="Arial" w:cs="Arial"/>
                <w:b/>
                <w:bCs/>
                <w:color w:val="205CA7"/>
                <w:sz w:val="20"/>
              </w:rPr>
              <w:t xml:space="preserve">Ventilation de monnaie électronique </w:t>
            </w:r>
          </w:p>
        </w:tc>
      </w:tr>
      <w:tr w:rsidR="00891917" w:rsidRPr="00891917" w:rsidTr="00891917">
        <w:trPr>
          <w:trHeight w:val="555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205CA7"/>
                <w:sz w:val="20"/>
              </w:rPr>
            </w:pPr>
            <w:r w:rsidRPr="00891917">
              <w:rPr>
                <w:rFonts w:ascii="Arial" w:hAnsi="Arial" w:cs="Arial"/>
                <w:color w:val="205CA7"/>
                <w:sz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376091"/>
              <w:left w:val="single" w:sz="4" w:space="0" w:color="376091"/>
              <w:bottom w:val="single" w:sz="4" w:space="0" w:color="376091"/>
              <w:right w:val="single" w:sz="4" w:space="0" w:color="376091"/>
            </w:tcBorders>
            <w:shd w:val="clear" w:color="000000" w:fill="CCFFCC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205CA7"/>
                <w:sz w:val="20"/>
              </w:rPr>
            </w:pPr>
            <w:r w:rsidRPr="00891917">
              <w:rPr>
                <w:rFonts w:ascii="Arial" w:hAnsi="Arial" w:cs="Arial"/>
                <w:color w:val="205CA7"/>
                <w:sz w:val="20"/>
              </w:rPr>
              <w:t>Activité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205CA7"/>
                <w:sz w:val="20"/>
              </w:rPr>
            </w:pPr>
            <w:r w:rsidRPr="00891917">
              <w:rPr>
                <w:rFonts w:ascii="Arial" w:hAnsi="Arial" w:cs="Arial"/>
                <w:color w:val="205CA7"/>
                <w:sz w:val="20"/>
              </w:rPr>
              <w:t>Toutes zones</w:t>
            </w:r>
          </w:p>
        </w:tc>
        <w:tc>
          <w:tcPr>
            <w:tcW w:w="1500" w:type="dxa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205CA7"/>
                <w:sz w:val="20"/>
              </w:rPr>
            </w:pPr>
            <w:r w:rsidRPr="00891917">
              <w:rPr>
                <w:rFonts w:ascii="Arial" w:hAnsi="Arial" w:cs="Arial"/>
                <w:color w:val="205CA7"/>
                <w:sz w:val="20"/>
              </w:rPr>
              <w:t>Monnaie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205CA7"/>
                <w:sz w:val="20"/>
              </w:rPr>
            </w:pPr>
            <w:r w:rsidRPr="00891917">
              <w:rPr>
                <w:rFonts w:ascii="Arial" w:hAnsi="Arial" w:cs="Arial"/>
                <w:color w:val="205CA7"/>
                <w:sz w:val="20"/>
              </w:rPr>
              <w:t>Toutes monnaies</w:t>
            </w:r>
          </w:p>
        </w:tc>
        <w:tc>
          <w:tcPr>
            <w:tcW w:w="1112" w:type="dxa"/>
            <w:tcBorders>
              <w:top w:val="single" w:sz="4" w:space="0" w:color="205CA7"/>
              <w:left w:val="single" w:sz="4" w:space="0" w:color="205CA7"/>
              <w:bottom w:val="single" w:sz="4" w:space="0" w:color="205CA7"/>
              <w:right w:val="single" w:sz="4" w:space="0" w:color="205CA7"/>
            </w:tcBorders>
            <w:shd w:val="clear" w:color="000000" w:fill="CCFFCC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205CA7"/>
                <w:sz w:val="20"/>
              </w:rPr>
            </w:pPr>
            <w:r w:rsidRPr="00891917">
              <w:rPr>
                <w:rFonts w:ascii="Arial" w:hAnsi="Arial" w:cs="Arial"/>
                <w:color w:val="205CA7"/>
                <w:sz w:val="20"/>
              </w:rPr>
              <w:t>Périmètre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205CA7"/>
                <w:sz w:val="20"/>
              </w:rPr>
            </w:pPr>
            <w:r w:rsidRPr="00891917">
              <w:rPr>
                <w:rFonts w:ascii="Arial" w:hAnsi="Arial" w:cs="Arial"/>
                <w:color w:val="205CA7"/>
                <w:sz w:val="20"/>
              </w:rPr>
              <w:t>Social</w:t>
            </w:r>
          </w:p>
        </w:tc>
      </w:tr>
      <w:tr w:rsidR="00891917" w:rsidRPr="00891917" w:rsidTr="00891917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891917" w:rsidRPr="00891917" w:rsidTr="00891917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91917" w:rsidRPr="00891917" w:rsidTr="00891917">
        <w:trPr>
          <w:trHeight w:val="735"/>
        </w:trPr>
        <w:tc>
          <w:tcPr>
            <w:tcW w:w="3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M-1</w:t>
            </w:r>
          </w:p>
        </w:tc>
        <w:tc>
          <w:tcPr>
            <w:tcW w:w="2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M-2</w:t>
            </w:r>
          </w:p>
        </w:tc>
      </w:tr>
      <w:tr w:rsidR="00891917" w:rsidRPr="00891917" w:rsidTr="00891917">
        <w:trPr>
          <w:trHeight w:val="72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891917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30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 xml:space="preserve">Production nouvelle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891917" w:rsidRPr="00891917" w:rsidRDefault="00891917" w:rsidP="0089191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891917" w:rsidRPr="00891917" w:rsidTr="00891917">
        <w:trPr>
          <w:trHeight w:val="72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891917">
              <w:rPr>
                <w:rFonts w:ascii="Calibri" w:hAnsi="Calibri"/>
                <w:color w:val="000000"/>
                <w:szCs w:val="22"/>
              </w:rPr>
              <w:t>1.1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Montant de Monnaie électronique émise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891917" w:rsidRPr="00891917" w:rsidTr="00891917">
        <w:trPr>
          <w:trHeight w:val="72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891917">
              <w:rPr>
                <w:rFonts w:ascii="Calibri" w:hAnsi="Calibri"/>
                <w:color w:val="000000"/>
                <w:szCs w:val="22"/>
              </w:rPr>
              <w:t>1.2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 xml:space="preserve">Nombre d'opérations de Monnaie électronique émise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891917" w:rsidRPr="00891917" w:rsidTr="00891917">
        <w:trPr>
          <w:trHeight w:val="72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891917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1917" w:rsidRPr="00891917" w:rsidRDefault="00891917" w:rsidP="00891917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Encours de monnaie électronique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1917" w:rsidRPr="00891917" w:rsidRDefault="00891917" w:rsidP="00891917">
            <w:pPr>
              <w:rPr>
                <w:rFonts w:ascii="Arial" w:hAnsi="Arial" w:cs="Arial"/>
                <w:color w:val="000000"/>
                <w:sz w:val="20"/>
              </w:rPr>
            </w:pPr>
            <w:r w:rsidRPr="0089191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7A15AF" w:rsidRPr="00C544BA" w:rsidRDefault="007A15AF" w:rsidP="00C544BA"/>
    <w:sectPr w:rsidR="007A15AF" w:rsidRPr="00C544BA" w:rsidSect="008E7EDA">
      <w:headerReference w:type="default" r:id="rId7"/>
      <w:footerReference w:type="even" r:id="rId8"/>
      <w:footerReference w:type="default" r:id="rId9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FA" w:rsidRDefault="001154FA" w:rsidP="003D135D">
      <w:r>
        <w:separator/>
      </w:r>
    </w:p>
  </w:endnote>
  <w:endnote w:type="continuationSeparator" w:id="0">
    <w:p w:rsidR="001154FA" w:rsidRDefault="001154FA" w:rsidP="003D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40" w:rsidRDefault="00043E39" w:rsidP="008E7EDA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 w:rsidR="00521B40"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:rsidR="00521B40" w:rsidRDefault="00521B40" w:rsidP="008E7ED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9586"/>
      <w:docPartObj>
        <w:docPartGallery w:val="Page Numbers (Bottom of Page)"/>
        <w:docPartUnique/>
      </w:docPartObj>
    </w:sdtPr>
    <w:sdtContent>
      <w:p w:rsidR="00846840" w:rsidRPr="00AE033D" w:rsidRDefault="00846840" w:rsidP="00846840">
        <w:pPr>
          <w:pStyle w:val="Pieddepage"/>
          <w:tabs>
            <w:tab w:val="clear" w:pos="8222"/>
            <w:tab w:val="right" w:pos="9072"/>
            <w:tab w:val="center" w:pos="9639"/>
          </w:tabs>
        </w:pPr>
        <w:r w:rsidRPr="00AE033D">
          <w:t xml:space="preserve">Autorité de </w:t>
        </w:r>
        <w:r w:rsidRPr="009D7E47">
          <w:t>contrôle</w:t>
        </w:r>
        <w:r w:rsidRPr="00AE033D">
          <w:t xml:space="preserve"> prudentiel</w:t>
        </w:r>
        <w:r>
          <w:t xml:space="preserve"> et de résolution</w:t>
        </w:r>
        <w:r w:rsidRPr="00AE033D">
          <w:tab/>
        </w:r>
        <w:fldSimple w:instr=" PAGE   \* MERGEFORMAT ">
          <w:r w:rsidR="000022A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FA" w:rsidRDefault="001154FA" w:rsidP="003D135D">
      <w:r>
        <w:separator/>
      </w:r>
    </w:p>
  </w:footnote>
  <w:footnote w:type="continuationSeparator" w:id="0">
    <w:p w:rsidR="001154FA" w:rsidRDefault="001154FA" w:rsidP="003D1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40" w:rsidRPr="00846840" w:rsidRDefault="00846840" w:rsidP="00846840">
    <w:pPr>
      <w:pStyle w:val="En-tte"/>
      <w:jc w:val="right"/>
      <w:rPr>
        <w:rFonts w:ascii="Arial Narrow" w:hAnsi="Arial Narrow"/>
        <w:b/>
        <w:i/>
      </w:rPr>
    </w:pPr>
    <w:r w:rsidRPr="00846840">
      <w:rPr>
        <w:rFonts w:ascii="Arial Narrow" w:eastAsia="Calibri" w:hAnsi="Arial Narrow"/>
        <w:b/>
        <w:i/>
      </w:rPr>
      <w:t>Instruction n° 2014-I-02</w:t>
    </w:r>
    <w:r w:rsidRPr="00846840">
      <w:rPr>
        <w:rFonts w:ascii="Arial Narrow" w:hAnsi="Arial Narrow"/>
        <w:b/>
        <w:i/>
      </w:rPr>
      <w:t xml:space="preserve"> </w:t>
    </w:r>
    <w:r w:rsidRPr="00846840">
      <w:rPr>
        <w:rFonts w:ascii="Arial Narrow" w:eastAsia="Calibri" w:hAnsi="Arial Narrow"/>
        <w:b/>
        <w:i/>
      </w:rPr>
      <w:t xml:space="preserve">relative </w:t>
    </w:r>
    <w:r w:rsidRPr="00846840">
      <w:rPr>
        <w:rFonts w:ascii="Arial Narrow" w:eastAsia="Calibri" w:hAnsi="Arial Narrow"/>
        <w:b/>
        <w:i/>
      </w:rPr>
      <w:br/>
      <w:t>à la mise en place du système unifié de rapport financier</w:t>
    </w:r>
    <w:r w:rsidRPr="00846840">
      <w:rPr>
        <w:rFonts w:ascii="Arial Narrow" w:hAnsi="Arial Narrow"/>
        <w:b/>
        <w:i/>
      </w:rPr>
      <w:t xml:space="preserve"> </w:t>
    </w:r>
    <w:r w:rsidRPr="00846840">
      <w:rPr>
        <w:rFonts w:ascii="Arial Narrow" w:eastAsia="Calibri" w:hAnsi="Arial Narrow"/>
        <w:b/>
        <w:i/>
      </w:rPr>
      <w:t xml:space="preserve">pour les établissements de monnaie électronique – annexe </w:t>
    </w:r>
    <w:r>
      <w:rPr>
        <w:rFonts w:ascii="Arial Narrow" w:eastAsia="Calibri" w:hAnsi="Arial Narrow"/>
        <w:b/>
        <w:i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9617BA4"/>
    <w:multiLevelType w:val="hybridMultilevel"/>
    <w:tmpl w:val="64CC7CEE"/>
    <w:lvl w:ilvl="0" w:tplc="77882B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5FD"/>
    <w:rsid w:val="000022A1"/>
    <w:rsid w:val="00043E39"/>
    <w:rsid w:val="000757EB"/>
    <w:rsid w:val="00085281"/>
    <w:rsid w:val="000B0226"/>
    <w:rsid w:val="000C3928"/>
    <w:rsid w:val="001154FA"/>
    <w:rsid w:val="00153996"/>
    <w:rsid w:val="00174551"/>
    <w:rsid w:val="001A360D"/>
    <w:rsid w:val="001B72B4"/>
    <w:rsid w:val="001D1DE6"/>
    <w:rsid w:val="00201C7E"/>
    <w:rsid w:val="00215225"/>
    <w:rsid w:val="00233005"/>
    <w:rsid w:val="002730F0"/>
    <w:rsid w:val="002C77CE"/>
    <w:rsid w:val="002D21A3"/>
    <w:rsid w:val="002E1826"/>
    <w:rsid w:val="0033167B"/>
    <w:rsid w:val="003440ED"/>
    <w:rsid w:val="00345CC7"/>
    <w:rsid w:val="00384A81"/>
    <w:rsid w:val="003D1035"/>
    <w:rsid w:val="003D135D"/>
    <w:rsid w:val="003F3D3E"/>
    <w:rsid w:val="00405E6F"/>
    <w:rsid w:val="0041491C"/>
    <w:rsid w:val="004820DD"/>
    <w:rsid w:val="004E1218"/>
    <w:rsid w:val="004F456B"/>
    <w:rsid w:val="00521B40"/>
    <w:rsid w:val="00541ACD"/>
    <w:rsid w:val="00544DA8"/>
    <w:rsid w:val="0055151B"/>
    <w:rsid w:val="005537B4"/>
    <w:rsid w:val="00556124"/>
    <w:rsid w:val="005806E4"/>
    <w:rsid w:val="00592377"/>
    <w:rsid w:val="005C6DD6"/>
    <w:rsid w:val="005D5F92"/>
    <w:rsid w:val="005E5B55"/>
    <w:rsid w:val="005F045E"/>
    <w:rsid w:val="0061247F"/>
    <w:rsid w:val="00615915"/>
    <w:rsid w:val="00673139"/>
    <w:rsid w:val="006A6D3D"/>
    <w:rsid w:val="00722E39"/>
    <w:rsid w:val="0075692B"/>
    <w:rsid w:val="007A15AF"/>
    <w:rsid w:val="007B0C91"/>
    <w:rsid w:val="007B50CB"/>
    <w:rsid w:val="00843B37"/>
    <w:rsid w:val="0084436B"/>
    <w:rsid w:val="00846840"/>
    <w:rsid w:val="00864CB4"/>
    <w:rsid w:val="00870551"/>
    <w:rsid w:val="00877C9D"/>
    <w:rsid w:val="00881A51"/>
    <w:rsid w:val="00882888"/>
    <w:rsid w:val="00891917"/>
    <w:rsid w:val="008B06B7"/>
    <w:rsid w:val="008B5C26"/>
    <w:rsid w:val="008C341A"/>
    <w:rsid w:val="008C3959"/>
    <w:rsid w:val="008D0E4A"/>
    <w:rsid w:val="008E7EDA"/>
    <w:rsid w:val="00907581"/>
    <w:rsid w:val="00986230"/>
    <w:rsid w:val="009A42BD"/>
    <w:rsid w:val="009A6A5C"/>
    <w:rsid w:val="009D68D2"/>
    <w:rsid w:val="00A10585"/>
    <w:rsid w:val="00A67D24"/>
    <w:rsid w:val="00A75EF7"/>
    <w:rsid w:val="00A9465B"/>
    <w:rsid w:val="00AB580B"/>
    <w:rsid w:val="00AD2D5E"/>
    <w:rsid w:val="00AD5616"/>
    <w:rsid w:val="00AD5EB3"/>
    <w:rsid w:val="00AD7146"/>
    <w:rsid w:val="00AE5DBF"/>
    <w:rsid w:val="00AE6BB8"/>
    <w:rsid w:val="00AF6AB6"/>
    <w:rsid w:val="00B00E7C"/>
    <w:rsid w:val="00B11C85"/>
    <w:rsid w:val="00B21CD1"/>
    <w:rsid w:val="00B2208C"/>
    <w:rsid w:val="00B51B21"/>
    <w:rsid w:val="00B70E2C"/>
    <w:rsid w:val="00B94798"/>
    <w:rsid w:val="00BA5C80"/>
    <w:rsid w:val="00BC232F"/>
    <w:rsid w:val="00C0790B"/>
    <w:rsid w:val="00C1468C"/>
    <w:rsid w:val="00C30C0E"/>
    <w:rsid w:val="00C317C0"/>
    <w:rsid w:val="00C4730E"/>
    <w:rsid w:val="00C544BA"/>
    <w:rsid w:val="00C905EE"/>
    <w:rsid w:val="00CB03CB"/>
    <w:rsid w:val="00CE5055"/>
    <w:rsid w:val="00D0080A"/>
    <w:rsid w:val="00D4504C"/>
    <w:rsid w:val="00D96F6E"/>
    <w:rsid w:val="00E130AE"/>
    <w:rsid w:val="00E142E7"/>
    <w:rsid w:val="00E159A3"/>
    <w:rsid w:val="00E3452E"/>
    <w:rsid w:val="00E36CE5"/>
    <w:rsid w:val="00E633C0"/>
    <w:rsid w:val="00E76F28"/>
    <w:rsid w:val="00EC3A83"/>
    <w:rsid w:val="00EC49E7"/>
    <w:rsid w:val="00EE5137"/>
    <w:rsid w:val="00F27CC9"/>
    <w:rsid w:val="00F40FA9"/>
    <w:rsid w:val="00F41F18"/>
    <w:rsid w:val="00F4739E"/>
    <w:rsid w:val="00F875FD"/>
    <w:rsid w:val="00F87B54"/>
    <w:rsid w:val="00FE3255"/>
    <w:rsid w:val="00FE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47F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link w:val="En-tteCar"/>
    <w:uiPriority w:val="99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Numrodepage">
    <w:name w:val="page number"/>
    <w:basedOn w:val="Policepardfaut"/>
    <w:rsid w:val="00F875FD"/>
  </w:style>
  <w:style w:type="paragraph" w:styleId="Textedebulles">
    <w:name w:val="Balloon Text"/>
    <w:basedOn w:val="Normal"/>
    <w:link w:val="TextedebullesCar"/>
    <w:rsid w:val="00F875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875FD"/>
    <w:rPr>
      <w:rFonts w:ascii="Tahoma" w:hAnsi="Tahoma" w:cs="Tahoma"/>
      <w:sz w:val="16"/>
      <w:szCs w:val="16"/>
    </w:rPr>
  </w:style>
  <w:style w:type="paragraph" w:customStyle="1" w:styleId="BO-Textecourant">
    <w:name w:val="BO - Texte courant"/>
    <w:basedOn w:val="Normal"/>
    <w:link w:val="BO-TextecourantCar"/>
    <w:rsid w:val="008D0E4A"/>
    <w:pPr>
      <w:widowControl w:val="0"/>
      <w:suppressAutoHyphens/>
      <w:autoSpaceDE w:val="0"/>
      <w:autoSpaceDN w:val="0"/>
      <w:adjustRightInd w:val="0"/>
    </w:pPr>
    <w:rPr>
      <w:szCs w:val="22"/>
    </w:rPr>
  </w:style>
  <w:style w:type="character" w:customStyle="1" w:styleId="BO-TextecourantCar">
    <w:name w:val="BO - Texte courant Car"/>
    <w:basedOn w:val="Policepardfaut"/>
    <w:link w:val="BO-Textecourant"/>
    <w:rsid w:val="008D0E4A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B580B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846840"/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846840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Instruction-2014-I-02-de-l-acpr-annexe-2</dc:title>
  <dc:subject>Tableau VOLUM_EME</dc:subject>
  <dc:creator>Autorité de contrôle prudentiel et de résolution</dc:creator>
  <cp:keywords/>
  <cp:lastModifiedBy>Alice PERRIN</cp:lastModifiedBy>
  <cp:revision>4</cp:revision>
  <cp:lastPrinted>2013-09-26T08:35:00Z</cp:lastPrinted>
  <dcterms:created xsi:type="dcterms:W3CDTF">2014-03-13T09:51:00Z</dcterms:created>
  <dcterms:modified xsi:type="dcterms:W3CDTF">2014-03-13T10:07:00Z</dcterms:modified>
</cp:coreProperties>
</file>